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A992"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olor w:val="000000"/>
        </w:rPr>
        <w:t xml:space="preserve">Name of Journal: </w:t>
      </w:r>
      <w:r w:rsidRPr="00A426A2">
        <w:rPr>
          <w:rFonts w:ascii="Book Antiqua" w:eastAsia="Book Antiqua" w:hAnsi="Book Antiqua" w:cs="Book Antiqua"/>
          <w:i/>
          <w:color w:val="000000"/>
        </w:rPr>
        <w:t>World Journal of Clinical Cases</w:t>
      </w:r>
    </w:p>
    <w:p w14:paraId="4F3D3B87"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olor w:val="000000"/>
        </w:rPr>
        <w:t xml:space="preserve">Manuscript NO: </w:t>
      </w:r>
      <w:r w:rsidRPr="00A426A2">
        <w:rPr>
          <w:rFonts w:ascii="Book Antiqua" w:eastAsia="Book Antiqua" w:hAnsi="Book Antiqua" w:cs="Book Antiqua"/>
          <w:color w:val="000000"/>
        </w:rPr>
        <w:t>73503</w:t>
      </w:r>
    </w:p>
    <w:p w14:paraId="7B217CB0"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olor w:val="000000"/>
        </w:rPr>
        <w:t xml:space="preserve">Manuscript Type: </w:t>
      </w:r>
      <w:r w:rsidRPr="00A426A2">
        <w:rPr>
          <w:rFonts w:ascii="Book Antiqua" w:eastAsia="Book Antiqua" w:hAnsi="Book Antiqua" w:cs="Book Antiqua"/>
          <w:color w:val="000000"/>
        </w:rPr>
        <w:t>CASE REPORT</w:t>
      </w:r>
    </w:p>
    <w:p w14:paraId="4EB95330" w14:textId="77777777" w:rsidR="00A77B3E" w:rsidRPr="00A426A2" w:rsidRDefault="00A77B3E">
      <w:pPr>
        <w:spacing w:line="360" w:lineRule="auto"/>
        <w:jc w:val="both"/>
        <w:rPr>
          <w:rFonts w:ascii="Book Antiqua" w:hAnsi="Book Antiqua"/>
        </w:rPr>
      </w:pPr>
    </w:p>
    <w:p w14:paraId="36B93DF7" w14:textId="6B754489" w:rsidR="0032661E" w:rsidRPr="00A426A2" w:rsidRDefault="00D56612">
      <w:pPr>
        <w:spacing w:line="360" w:lineRule="auto"/>
        <w:jc w:val="both"/>
        <w:rPr>
          <w:rFonts w:ascii="Book Antiqua" w:hAnsi="Book Antiqua" w:cs="Book Antiqua"/>
          <w:b/>
          <w:color w:val="000000"/>
          <w:lang w:eastAsia="zh-CN"/>
        </w:rPr>
      </w:pPr>
      <w:r w:rsidRPr="00A426A2">
        <w:rPr>
          <w:rFonts w:ascii="Book Antiqua" w:eastAsia="Book Antiqua" w:hAnsi="Book Antiqua" w:cs="Book Antiqua"/>
          <w:b/>
          <w:color w:val="000000"/>
        </w:rPr>
        <w:t xml:space="preserve">Vancomycin dosing in an obese patient with acute renal failure: </w:t>
      </w:r>
      <w:r w:rsidR="0032661E" w:rsidRPr="00A426A2">
        <w:rPr>
          <w:rFonts w:ascii="Book Antiqua" w:eastAsia="Book Antiqua" w:hAnsi="Book Antiqua" w:cs="Book Antiqua"/>
          <w:b/>
          <w:color w:val="000000"/>
        </w:rPr>
        <w:t>A case report and review of literature</w:t>
      </w:r>
    </w:p>
    <w:p w14:paraId="7B8B0B49" w14:textId="77777777" w:rsidR="0032661E" w:rsidRPr="00A426A2" w:rsidRDefault="0032661E">
      <w:pPr>
        <w:spacing w:line="360" w:lineRule="auto"/>
        <w:jc w:val="both"/>
        <w:rPr>
          <w:rFonts w:ascii="Book Antiqua" w:hAnsi="Book Antiqua"/>
          <w:lang w:eastAsia="zh-CN"/>
        </w:rPr>
      </w:pPr>
    </w:p>
    <w:p w14:paraId="203CF891" w14:textId="41545D4A" w:rsidR="00A77B3E" w:rsidRPr="00A426A2" w:rsidRDefault="006F67DA">
      <w:pPr>
        <w:spacing w:line="360" w:lineRule="auto"/>
        <w:jc w:val="both"/>
        <w:rPr>
          <w:rFonts w:ascii="Book Antiqua" w:hAnsi="Book Antiqua"/>
        </w:rPr>
      </w:pPr>
      <w:r w:rsidRPr="00A426A2">
        <w:rPr>
          <w:rFonts w:ascii="Book Antiqua" w:eastAsia="Book Antiqua" w:hAnsi="Book Antiqua" w:cs="Book Antiqua"/>
          <w:color w:val="000000"/>
        </w:rPr>
        <w:t>Xu K</w:t>
      </w:r>
      <w:r w:rsidR="00564048" w:rsidRPr="00A426A2">
        <w:rPr>
          <w:rFonts w:ascii="Book Antiqua" w:eastAsia="Book Antiqua" w:hAnsi="Book Antiqua" w:cs="Book Antiqua"/>
          <w:color w:val="000000"/>
        </w:rPr>
        <w:t>Y</w:t>
      </w:r>
      <w:r w:rsidRPr="00A426A2">
        <w:rPr>
          <w:rFonts w:ascii="Book Antiqua" w:eastAsia="Book Antiqua" w:hAnsi="Book Antiqua" w:cs="Book Antiqua"/>
          <w:color w:val="000000"/>
        </w:rPr>
        <w:t xml:space="preserve"> </w:t>
      </w:r>
      <w:r w:rsidRPr="00A426A2">
        <w:rPr>
          <w:rFonts w:ascii="Book Antiqua" w:eastAsia="Book Antiqua" w:hAnsi="Book Antiqua" w:cs="Book Antiqua"/>
          <w:i/>
          <w:color w:val="000000"/>
        </w:rPr>
        <w:t>et al</w:t>
      </w:r>
      <w:r w:rsidRPr="00A426A2">
        <w:rPr>
          <w:rFonts w:ascii="Book Antiqua" w:eastAsia="Book Antiqua" w:hAnsi="Book Antiqua" w:cs="Book Antiqua"/>
          <w:color w:val="000000"/>
        </w:rPr>
        <w:t xml:space="preserve">. </w:t>
      </w:r>
      <w:r w:rsidR="00D56612" w:rsidRPr="00A426A2">
        <w:rPr>
          <w:rFonts w:ascii="Book Antiqua" w:eastAsia="Book Antiqua" w:hAnsi="Book Antiqua" w:cs="Book Antiqua"/>
          <w:color w:val="000000"/>
        </w:rPr>
        <w:t>Vancomycin dosing in an obese patient</w:t>
      </w:r>
    </w:p>
    <w:p w14:paraId="5E188EB1" w14:textId="77777777" w:rsidR="00A77B3E" w:rsidRPr="00A426A2" w:rsidRDefault="00A77B3E">
      <w:pPr>
        <w:spacing w:line="360" w:lineRule="auto"/>
        <w:jc w:val="both"/>
        <w:rPr>
          <w:rFonts w:ascii="Book Antiqua" w:hAnsi="Book Antiqua"/>
        </w:rPr>
      </w:pPr>
    </w:p>
    <w:p w14:paraId="6F270918"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Kun-</w:t>
      </w:r>
      <w:r w:rsidR="0032661E" w:rsidRPr="00A426A2">
        <w:rPr>
          <w:rFonts w:ascii="Book Antiqua" w:hAnsi="Book Antiqua" w:cs="Book Antiqua"/>
          <w:color w:val="000000"/>
          <w:lang w:eastAsia="zh-CN"/>
        </w:rPr>
        <w:t>Y</w:t>
      </w:r>
      <w:r w:rsidRPr="00A426A2">
        <w:rPr>
          <w:rFonts w:ascii="Book Antiqua" w:eastAsia="Book Antiqua" w:hAnsi="Book Antiqua" w:cs="Book Antiqua"/>
          <w:color w:val="000000"/>
        </w:rPr>
        <w:t>an Xu, Dan Li, Zhen-</w:t>
      </w:r>
      <w:proofErr w:type="spellStart"/>
      <w:r w:rsidR="0032661E" w:rsidRPr="00A426A2">
        <w:rPr>
          <w:rFonts w:ascii="Book Antiqua" w:hAnsi="Book Antiqua" w:cs="Book Antiqua"/>
          <w:color w:val="000000"/>
          <w:lang w:eastAsia="zh-CN"/>
        </w:rPr>
        <w:t>J</w:t>
      </w:r>
      <w:r w:rsidRPr="00A426A2">
        <w:rPr>
          <w:rFonts w:ascii="Book Antiqua" w:eastAsia="Book Antiqua" w:hAnsi="Book Antiqua" w:cs="Book Antiqua"/>
          <w:color w:val="000000"/>
        </w:rPr>
        <w:t>ie</w:t>
      </w:r>
      <w:proofErr w:type="spellEnd"/>
      <w:r w:rsidRPr="00A426A2">
        <w:rPr>
          <w:rFonts w:ascii="Book Antiqua" w:eastAsia="Book Antiqua" w:hAnsi="Book Antiqua" w:cs="Book Antiqua"/>
          <w:color w:val="000000"/>
        </w:rPr>
        <w:t xml:space="preserve"> Hu, Cong-</w:t>
      </w:r>
      <w:r w:rsidR="0032661E" w:rsidRPr="00A426A2">
        <w:rPr>
          <w:rFonts w:ascii="Book Antiqua" w:hAnsi="Book Antiqua" w:cs="Book Antiqua"/>
          <w:color w:val="000000"/>
          <w:lang w:eastAsia="zh-CN"/>
        </w:rPr>
        <w:t>C</w:t>
      </w:r>
      <w:r w:rsidRPr="00A426A2">
        <w:rPr>
          <w:rFonts w:ascii="Book Antiqua" w:eastAsia="Book Antiqua" w:hAnsi="Book Antiqua" w:cs="Book Antiqua"/>
          <w:color w:val="000000"/>
        </w:rPr>
        <w:t>ong Zhao, Jing Bai, Wen-</w:t>
      </w:r>
      <w:r w:rsidR="0032661E" w:rsidRPr="00A426A2">
        <w:rPr>
          <w:rFonts w:ascii="Book Antiqua" w:hAnsi="Book Antiqua" w:cs="Book Antiqua"/>
          <w:color w:val="000000"/>
          <w:lang w:eastAsia="zh-CN"/>
        </w:rPr>
        <w:t>L</w:t>
      </w:r>
      <w:r w:rsidRPr="00A426A2">
        <w:rPr>
          <w:rFonts w:ascii="Book Antiqua" w:eastAsia="Book Antiqua" w:hAnsi="Book Antiqua" w:cs="Book Antiqua"/>
          <w:color w:val="000000"/>
        </w:rPr>
        <w:t>i Du</w:t>
      </w:r>
    </w:p>
    <w:p w14:paraId="4794D408" w14:textId="77777777" w:rsidR="00A77B3E" w:rsidRPr="00A426A2" w:rsidRDefault="00A77B3E">
      <w:pPr>
        <w:spacing w:line="360" w:lineRule="auto"/>
        <w:jc w:val="both"/>
        <w:rPr>
          <w:rFonts w:ascii="Book Antiqua" w:hAnsi="Book Antiqua"/>
        </w:rPr>
      </w:pPr>
    </w:p>
    <w:p w14:paraId="3397098E" w14:textId="77777777" w:rsidR="00A77B3E" w:rsidRPr="00A426A2" w:rsidRDefault="00FD7423">
      <w:pPr>
        <w:spacing w:line="360" w:lineRule="auto"/>
        <w:jc w:val="both"/>
        <w:rPr>
          <w:rFonts w:ascii="Book Antiqua" w:hAnsi="Book Antiqua"/>
        </w:rPr>
      </w:pPr>
      <w:r w:rsidRPr="00A426A2">
        <w:rPr>
          <w:rFonts w:ascii="Book Antiqua" w:eastAsia="Book Antiqua" w:hAnsi="Book Antiqua" w:cs="Book Antiqua"/>
          <w:b/>
          <w:bCs/>
          <w:color w:val="000000"/>
        </w:rPr>
        <w:t>Kun-Yan</w:t>
      </w:r>
      <w:r w:rsidR="00D56612" w:rsidRPr="00A426A2">
        <w:rPr>
          <w:rFonts w:ascii="Book Antiqua" w:eastAsia="Book Antiqua" w:hAnsi="Book Antiqua" w:cs="Book Antiqua"/>
          <w:b/>
          <w:bCs/>
          <w:color w:val="000000"/>
        </w:rPr>
        <w:t xml:space="preserve"> Xu, Dan Li, Jing Bai, </w:t>
      </w:r>
      <w:r w:rsidRPr="00A426A2">
        <w:rPr>
          <w:rFonts w:ascii="Book Antiqua" w:eastAsia="Book Antiqua" w:hAnsi="Book Antiqua" w:cs="Book Antiqua"/>
          <w:b/>
          <w:bCs/>
          <w:color w:val="000000"/>
        </w:rPr>
        <w:t>Wen-Li</w:t>
      </w:r>
      <w:r w:rsidR="00D56612" w:rsidRPr="00A426A2">
        <w:rPr>
          <w:rFonts w:ascii="Book Antiqua" w:eastAsia="Book Antiqua" w:hAnsi="Book Antiqua" w:cs="Book Antiqua"/>
          <w:b/>
          <w:bCs/>
          <w:color w:val="000000"/>
        </w:rPr>
        <w:t xml:space="preserve"> Du, </w:t>
      </w:r>
      <w:r w:rsidR="00D56612" w:rsidRPr="00A426A2">
        <w:rPr>
          <w:rFonts w:ascii="Book Antiqua" w:eastAsia="Book Antiqua" w:hAnsi="Book Antiqua" w:cs="Book Antiqua"/>
          <w:color w:val="000000"/>
        </w:rPr>
        <w:t xml:space="preserve">Department of Pharmacy, Fourth Hospital of Hebei Medical University, Shijiazhuang 050011, Hebei </w:t>
      </w:r>
      <w:r w:rsidR="00675041" w:rsidRPr="00A426A2">
        <w:rPr>
          <w:rFonts w:ascii="Book Antiqua" w:hAnsi="Book Antiqua" w:cs="Book Antiqua"/>
          <w:color w:val="000000"/>
          <w:lang w:eastAsia="zh-CN"/>
        </w:rPr>
        <w:t>P</w:t>
      </w:r>
      <w:r w:rsidR="00D56612" w:rsidRPr="00A426A2">
        <w:rPr>
          <w:rFonts w:ascii="Book Antiqua" w:eastAsia="Book Antiqua" w:hAnsi="Book Antiqua" w:cs="Book Antiqua"/>
          <w:color w:val="000000"/>
        </w:rPr>
        <w:t>rovince, China</w:t>
      </w:r>
    </w:p>
    <w:p w14:paraId="44564D79" w14:textId="77777777" w:rsidR="00A77B3E" w:rsidRPr="00A426A2" w:rsidRDefault="00A77B3E">
      <w:pPr>
        <w:spacing w:line="360" w:lineRule="auto"/>
        <w:jc w:val="both"/>
        <w:rPr>
          <w:rFonts w:ascii="Book Antiqua" w:hAnsi="Book Antiqua"/>
        </w:rPr>
      </w:pPr>
    </w:p>
    <w:p w14:paraId="3DE70056" w14:textId="77777777" w:rsidR="00A77B3E" w:rsidRPr="00A426A2" w:rsidRDefault="00FD7423">
      <w:pPr>
        <w:spacing w:line="360" w:lineRule="auto"/>
        <w:jc w:val="both"/>
        <w:rPr>
          <w:rFonts w:ascii="Book Antiqua" w:hAnsi="Book Antiqua"/>
        </w:rPr>
      </w:pPr>
      <w:r w:rsidRPr="00A426A2">
        <w:rPr>
          <w:rFonts w:ascii="Book Antiqua" w:eastAsia="Book Antiqua" w:hAnsi="Book Antiqua" w:cs="Book Antiqua"/>
          <w:b/>
          <w:bCs/>
          <w:color w:val="000000"/>
        </w:rPr>
        <w:t>Zhen-</w:t>
      </w:r>
      <w:proofErr w:type="spellStart"/>
      <w:r w:rsidRPr="00A426A2">
        <w:rPr>
          <w:rFonts w:ascii="Book Antiqua" w:eastAsia="Book Antiqua" w:hAnsi="Book Antiqua" w:cs="Book Antiqua"/>
          <w:b/>
          <w:bCs/>
          <w:color w:val="000000"/>
        </w:rPr>
        <w:t>Jie</w:t>
      </w:r>
      <w:proofErr w:type="spellEnd"/>
      <w:r w:rsidRPr="00A426A2">
        <w:rPr>
          <w:rFonts w:ascii="Book Antiqua" w:eastAsia="Book Antiqua" w:hAnsi="Book Antiqua" w:cs="Book Antiqua"/>
          <w:b/>
          <w:bCs/>
          <w:color w:val="000000"/>
        </w:rPr>
        <w:t xml:space="preserve"> Hu</w:t>
      </w:r>
      <w:r w:rsidR="00D56612" w:rsidRPr="00A426A2">
        <w:rPr>
          <w:rFonts w:ascii="Book Antiqua" w:eastAsia="Book Antiqua" w:hAnsi="Book Antiqua" w:cs="Book Antiqua"/>
          <w:b/>
          <w:bCs/>
          <w:color w:val="000000"/>
        </w:rPr>
        <w:t xml:space="preserve">, </w:t>
      </w:r>
      <w:r w:rsidR="00675041" w:rsidRPr="00A426A2">
        <w:rPr>
          <w:rFonts w:ascii="Book Antiqua" w:eastAsia="Book Antiqua" w:hAnsi="Book Antiqua" w:cs="Book Antiqua"/>
          <w:b/>
          <w:bCs/>
          <w:color w:val="000000"/>
        </w:rPr>
        <w:t>Cong-Cong</w:t>
      </w:r>
      <w:r w:rsidR="00D56612" w:rsidRPr="00A426A2">
        <w:rPr>
          <w:rFonts w:ascii="Book Antiqua" w:eastAsia="Book Antiqua" w:hAnsi="Book Antiqua" w:cs="Book Antiqua"/>
          <w:b/>
          <w:bCs/>
          <w:color w:val="000000"/>
        </w:rPr>
        <w:t xml:space="preserve"> Zhao, </w:t>
      </w:r>
      <w:r w:rsidR="00D56612" w:rsidRPr="00A426A2">
        <w:rPr>
          <w:rFonts w:ascii="Book Antiqua" w:eastAsia="Book Antiqua" w:hAnsi="Book Antiqua" w:cs="Book Antiqua"/>
          <w:color w:val="000000"/>
        </w:rPr>
        <w:t xml:space="preserve">Department of Intensive Care Unit, Fourth Hospital of Hebei Medical University, Shijiazhuang 050011, </w:t>
      </w:r>
      <w:r w:rsidR="00675041" w:rsidRPr="00A426A2">
        <w:rPr>
          <w:rFonts w:ascii="Book Antiqua" w:eastAsia="Book Antiqua" w:hAnsi="Book Antiqua" w:cs="Book Antiqua"/>
          <w:color w:val="000000"/>
        </w:rPr>
        <w:t>Hebei Province</w:t>
      </w:r>
      <w:r w:rsidR="00D56612" w:rsidRPr="00A426A2">
        <w:rPr>
          <w:rFonts w:ascii="Book Antiqua" w:eastAsia="Book Antiqua" w:hAnsi="Book Antiqua" w:cs="Book Antiqua"/>
          <w:color w:val="000000"/>
        </w:rPr>
        <w:t>, China</w:t>
      </w:r>
    </w:p>
    <w:p w14:paraId="6204B3DD" w14:textId="77777777" w:rsidR="00A77B3E" w:rsidRPr="00A426A2" w:rsidRDefault="00A77B3E">
      <w:pPr>
        <w:spacing w:line="360" w:lineRule="auto"/>
        <w:jc w:val="both"/>
        <w:rPr>
          <w:rFonts w:ascii="Book Antiqua" w:hAnsi="Book Antiqua"/>
        </w:rPr>
      </w:pPr>
    </w:p>
    <w:p w14:paraId="69751035"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bCs/>
          <w:color w:val="000000"/>
        </w:rPr>
        <w:t xml:space="preserve">Author contributions: </w:t>
      </w:r>
      <w:r w:rsidRPr="00A426A2">
        <w:rPr>
          <w:rFonts w:ascii="Book Antiqua" w:eastAsia="Book Antiqua" w:hAnsi="Book Antiqua" w:cs="Book Antiqua"/>
          <w:color w:val="000000"/>
        </w:rPr>
        <w:t xml:space="preserve">Bai </w:t>
      </w:r>
      <w:r w:rsidR="00675041" w:rsidRPr="00A426A2">
        <w:rPr>
          <w:rFonts w:ascii="Book Antiqua" w:hAnsi="Book Antiqua" w:cs="Book Antiqua"/>
          <w:color w:val="000000"/>
          <w:lang w:eastAsia="zh-CN"/>
        </w:rPr>
        <w:t xml:space="preserve">J </w:t>
      </w:r>
      <w:r w:rsidRPr="00A426A2">
        <w:rPr>
          <w:rFonts w:ascii="Book Antiqua" w:eastAsia="Book Antiqua" w:hAnsi="Book Antiqua" w:cs="Book Antiqua"/>
          <w:color w:val="000000"/>
        </w:rPr>
        <w:t xml:space="preserve">and Du </w:t>
      </w:r>
      <w:r w:rsidR="00675041" w:rsidRPr="00A426A2">
        <w:rPr>
          <w:rFonts w:ascii="Book Antiqua" w:hAnsi="Book Antiqua" w:cs="Book Antiqua"/>
          <w:color w:val="000000"/>
          <w:lang w:eastAsia="zh-CN"/>
        </w:rPr>
        <w:t xml:space="preserve">WL </w:t>
      </w:r>
      <w:r w:rsidRPr="00A426A2">
        <w:rPr>
          <w:rFonts w:ascii="Book Antiqua" w:eastAsia="Book Antiqua" w:hAnsi="Book Antiqua" w:cs="Book Antiqua"/>
          <w:color w:val="000000"/>
        </w:rPr>
        <w:t>conceived the manuscript</w:t>
      </w:r>
      <w:r w:rsidR="00675041" w:rsidRPr="00A426A2">
        <w:rPr>
          <w:rFonts w:ascii="Book Antiqua" w:hAnsi="Book Antiqua" w:cs="Book Antiqua"/>
          <w:color w:val="000000"/>
          <w:lang w:eastAsia="zh-CN"/>
        </w:rPr>
        <w:t>;</w:t>
      </w:r>
      <w:r w:rsidRPr="00A426A2">
        <w:rPr>
          <w:rFonts w:ascii="Book Antiqua" w:eastAsia="Book Antiqua" w:hAnsi="Book Antiqua" w:cs="Book Antiqua"/>
          <w:color w:val="000000"/>
        </w:rPr>
        <w:t xml:space="preserve"> Xu</w:t>
      </w:r>
      <w:r w:rsidR="00675041" w:rsidRPr="00A426A2">
        <w:rPr>
          <w:rFonts w:ascii="Book Antiqua" w:hAnsi="Book Antiqua" w:cs="Book Antiqua"/>
          <w:color w:val="000000"/>
          <w:lang w:eastAsia="zh-CN"/>
        </w:rPr>
        <w:t xml:space="preserve"> KY</w:t>
      </w:r>
      <w:r w:rsidRPr="00A426A2">
        <w:rPr>
          <w:rFonts w:ascii="Book Antiqua" w:eastAsia="Book Antiqua" w:hAnsi="Book Antiqua" w:cs="Book Antiqua"/>
          <w:color w:val="000000"/>
        </w:rPr>
        <w:t xml:space="preserve"> drafted the manuscript</w:t>
      </w:r>
      <w:r w:rsidR="00675041" w:rsidRPr="00A426A2">
        <w:rPr>
          <w:rFonts w:ascii="Book Antiqua" w:hAnsi="Book Antiqua" w:cs="Book Antiqua"/>
          <w:color w:val="000000"/>
          <w:lang w:eastAsia="zh-CN"/>
        </w:rPr>
        <w:t>;</w:t>
      </w:r>
      <w:r w:rsidRPr="00A426A2">
        <w:rPr>
          <w:rFonts w:ascii="Book Antiqua" w:eastAsia="Book Antiqua" w:hAnsi="Book Antiqua" w:cs="Book Antiqua"/>
          <w:color w:val="000000"/>
        </w:rPr>
        <w:t xml:space="preserve"> Li </w:t>
      </w:r>
      <w:r w:rsidR="00675041" w:rsidRPr="00A426A2">
        <w:rPr>
          <w:rFonts w:ascii="Book Antiqua" w:hAnsi="Book Antiqua" w:cs="Book Antiqua"/>
          <w:color w:val="000000"/>
          <w:lang w:eastAsia="zh-CN"/>
        </w:rPr>
        <w:t xml:space="preserve">D </w:t>
      </w:r>
      <w:r w:rsidRPr="00A426A2">
        <w:rPr>
          <w:rFonts w:ascii="Book Antiqua" w:eastAsia="Book Antiqua" w:hAnsi="Book Antiqua" w:cs="Book Antiqua"/>
          <w:color w:val="000000"/>
        </w:rPr>
        <w:t>monitored blood vancomycin concentrations</w:t>
      </w:r>
      <w:r w:rsidR="00675041" w:rsidRPr="00A426A2">
        <w:rPr>
          <w:rFonts w:ascii="Book Antiqua" w:hAnsi="Book Antiqua" w:cs="Book Antiqua"/>
          <w:color w:val="000000"/>
          <w:lang w:eastAsia="zh-CN"/>
        </w:rPr>
        <w:t>;</w:t>
      </w:r>
      <w:r w:rsidRPr="00A426A2">
        <w:rPr>
          <w:rFonts w:ascii="Book Antiqua" w:eastAsia="Book Antiqua" w:hAnsi="Book Antiqua" w:cs="Book Antiqua"/>
          <w:color w:val="000000"/>
        </w:rPr>
        <w:t xml:space="preserve"> Hu </w:t>
      </w:r>
      <w:r w:rsidR="00675041" w:rsidRPr="00A426A2">
        <w:rPr>
          <w:rFonts w:ascii="Book Antiqua" w:hAnsi="Book Antiqua" w:cs="Book Antiqua"/>
          <w:color w:val="000000"/>
          <w:lang w:eastAsia="zh-CN"/>
        </w:rPr>
        <w:t xml:space="preserve">ZJ </w:t>
      </w:r>
      <w:r w:rsidRPr="00A426A2">
        <w:rPr>
          <w:rFonts w:ascii="Book Antiqua" w:eastAsia="Book Antiqua" w:hAnsi="Book Antiqua" w:cs="Book Antiqua"/>
          <w:color w:val="000000"/>
        </w:rPr>
        <w:t>was involved in drug therapy</w:t>
      </w:r>
      <w:r w:rsidR="00675041" w:rsidRPr="00A426A2">
        <w:rPr>
          <w:rFonts w:ascii="Book Antiqua" w:hAnsi="Book Antiqua" w:cs="Book Antiqua"/>
          <w:color w:val="000000"/>
          <w:lang w:eastAsia="zh-CN"/>
        </w:rPr>
        <w:t>;</w:t>
      </w:r>
      <w:r w:rsidRPr="00A426A2">
        <w:rPr>
          <w:rFonts w:ascii="Book Antiqua" w:eastAsia="Book Antiqua" w:hAnsi="Book Antiqua" w:cs="Book Antiqua"/>
          <w:color w:val="000000"/>
        </w:rPr>
        <w:t xml:space="preserve"> Zhao</w:t>
      </w:r>
      <w:r w:rsidR="00675041" w:rsidRPr="00A426A2">
        <w:rPr>
          <w:rFonts w:ascii="Book Antiqua" w:hAnsi="Book Antiqua" w:cs="Book Antiqua"/>
          <w:color w:val="000000"/>
          <w:lang w:eastAsia="zh-CN"/>
        </w:rPr>
        <w:t xml:space="preserve"> CC</w:t>
      </w:r>
      <w:r w:rsidRPr="00A426A2">
        <w:rPr>
          <w:rFonts w:ascii="Book Antiqua" w:eastAsia="Book Antiqua" w:hAnsi="Book Antiqua" w:cs="Book Antiqua"/>
          <w:color w:val="000000"/>
        </w:rPr>
        <w:t xml:space="preserve"> was responsible for the patient.</w:t>
      </w:r>
    </w:p>
    <w:p w14:paraId="4AFBA2CF" w14:textId="77777777" w:rsidR="00A77B3E" w:rsidRPr="00A426A2" w:rsidRDefault="00A77B3E">
      <w:pPr>
        <w:spacing w:line="360" w:lineRule="auto"/>
        <w:jc w:val="both"/>
        <w:rPr>
          <w:rFonts w:ascii="Book Antiqua" w:hAnsi="Book Antiqua"/>
        </w:rPr>
      </w:pPr>
    </w:p>
    <w:p w14:paraId="32A1CC12" w14:textId="5045F280" w:rsidR="00A77B3E" w:rsidRPr="00A426A2" w:rsidRDefault="00D56612">
      <w:pPr>
        <w:spacing w:line="360" w:lineRule="auto"/>
        <w:jc w:val="both"/>
        <w:rPr>
          <w:rFonts w:ascii="Book Antiqua" w:hAnsi="Book Antiqua"/>
          <w:lang w:eastAsia="zh-CN"/>
        </w:rPr>
      </w:pPr>
      <w:r w:rsidRPr="00A426A2">
        <w:rPr>
          <w:rFonts w:ascii="Book Antiqua" w:eastAsia="Book Antiqua" w:hAnsi="Book Antiqua" w:cs="Book Antiqua"/>
          <w:b/>
          <w:bCs/>
          <w:color w:val="000000"/>
        </w:rPr>
        <w:t xml:space="preserve">Supported by </w:t>
      </w:r>
      <w:r w:rsidRPr="00A426A2">
        <w:rPr>
          <w:rFonts w:ascii="Book Antiqua" w:eastAsia="Book Antiqua" w:hAnsi="Book Antiqua" w:cs="Book Antiqua"/>
          <w:color w:val="000000"/>
        </w:rPr>
        <w:t xml:space="preserve">the Hebei Natural Science Foundation </w:t>
      </w:r>
      <w:r w:rsidR="008E2587" w:rsidRPr="00A426A2">
        <w:rPr>
          <w:rFonts w:ascii="Book Antiqua" w:eastAsia="Book Antiqua" w:hAnsi="Book Antiqua" w:cs="Book Antiqua"/>
          <w:color w:val="000000"/>
        </w:rPr>
        <w:t>of</w:t>
      </w:r>
      <w:r w:rsidR="008E2587" w:rsidRPr="00A426A2">
        <w:rPr>
          <w:rFonts w:ascii="Book Antiqua" w:hAnsi="Book Antiqua" w:cs="Book Antiqua"/>
          <w:color w:val="000000"/>
          <w:lang w:eastAsia="zh-CN"/>
        </w:rPr>
        <w:t xml:space="preserve"> China,</w:t>
      </w:r>
      <w:r w:rsidR="00B00C89"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No.</w:t>
      </w:r>
      <w:r w:rsidR="008E2587"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H2019206614</w:t>
      </w:r>
      <w:r w:rsidR="008E2587" w:rsidRPr="00A426A2">
        <w:rPr>
          <w:rFonts w:ascii="Book Antiqua" w:hAnsi="Book Antiqua" w:cs="Book Antiqua"/>
          <w:color w:val="000000"/>
          <w:lang w:eastAsia="zh-CN"/>
        </w:rPr>
        <w:t>.</w:t>
      </w:r>
    </w:p>
    <w:p w14:paraId="041EA576" w14:textId="77777777" w:rsidR="00A77B3E" w:rsidRPr="00A426A2" w:rsidRDefault="00A77B3E">
      <w:pPr>
        <w:spacing w:line="360" w:lineRule="auto"/>
        <w:jc w:val="both"/>
        <w:rPr>
          <w:rFonts w:ascii="Book Antiqua" w:hAnsi="Book Antiqua"/>
        </w:rPr>
      </w:pPr>
    </w:p>
    <w:p w14:paraId="26BE47F5" w14:textId="6B690D6E" w:rsidR="00A77B3E" w:rsidRPr="00A426A2" w:rsidRDefault="00D56612">
      <w:pPr>
        <w:spacing w:line="360" w:lineRule="auto"/>
        <w:jc w:val="both"/>
        <w:rPr>
          <w:rFonts w:ascii="Book Antiqua" w:hAnsi="Book Antiqua"/>
        </w:rPr>
      </w:pPr>
      <w:r w:rsidRPr="00A426A2">
        <w:rPr>
          <w:rFonts w:ascii="Book Antiqua" w:eastAsia="Book Antiqua" w:hAnsi="Book Antiqua" w:cs="Book Antiqua"/>
          <w:b/>
          <w:bCs/>
          <w:color w:val="000000"/>
        </w:rPr>
        <w:t xml:space="preserve">Corresponding author: Jing Bai, </w:t>
      </w:r>
      <w:r w:rsidR="00017B5F" w:rsidRPr="00A426A2">
        <w:rPr>
          <w:rFonts w:ascii="Book Antiqua" w:eastAsia="Book Antiqua" w:hAnsi="Book Antiqua" w:cs="Book Antiqua"/>
          <w:b/>
          <w:bCs/>
          <w:color w:val="000000"/>
        </w:rPr>
        <w:t xml:space="preserve">Associate </w:t>
      </w:r>
      <w:r w:rsidRPr="00A426A2">
        <w:rPr>
          <w:rFonts w:ascii="Book Antiqua" w:eastAsia="Book Antiqua" w:hAnsi="Book Antiqua" w:cs="Book Antiqua"/>
          <w:b/>
          <w:bCs/>
          <w:color w:val="000000"/>
        </w:rPr>
        <w:t xml:space="preserve">Chief Pharmacist, </w:t>
      </w:r>
      <w:r w:rsidRPr="00A426A2">
        <w:rPr>
          <w:rFonts w:ascii="Book Antiqua" w:eastAsia="Book Antiqua" w:hAnsi="Book Antiqua" w:cs="Book Antiqua"/>
          <w:color w:val="000000"/>
        </w:rPr>
        <w:t xml:space="preserve">Department of Pharmacy, Fourth Hospital of Hebei Medical University, </w:t>
      </w:r>
      <w:r w:rsidR="008E2587" w:rsidRPr="00A426A2">
        <w:rPr>
          <w:rFonts w:ascii="Book Antiqua" w:eastAsia="Book Antiqua" w:hAnsi="Book Antiqua" w:cs="Book Antiqua"/>
          <w:color w:val="000000"/>
        </w:rPr>
        <w:t>No.</w:t>
      </w:r>
      <w:r w:rsidR="008E2587"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 xml:space="preserve">12 </w:t>
      </w:r>
      <w:proofErr w:type="spellStart"/>
      <w:r w:rsidRPr="00A426A2">
        <w:rPr>
          <w:rFonts w:ascii="Book Antiqua" w:eastAsia="Book Antiqua" w:hAnsi="Book Antiqua" w:cs="Book Antiqua"/>
          <w:color w:val="000000"/>
        </w:rPr>
        <w:t>Jiankang</w:t>
      </w:r>
      <w:proofErr w:type="spellEnd"/>
      <w:r w:rsidRPr="00A426A2">
        <w:rPr>
          <w:rFonts w:ascii="Book Antiqua" w:eastAsia="Book Antiqua" w:hAnsi="Book Antiqua" w:cs="Book Antiqua"/>
          <w:color w:val="000000"/>
        </w:rPr>
        <w:t xml:space="preserve"> Road, </w:t>
      </w:r>
      <w:proofErr w:type="spellStart"/>
      <w:r w:rsidR="002A7172" w:rsidRPr="00A426A2">
        <w:rPr>
          <w:rFonts w:ascii="Book Antiqua" w:eastAsia="Book Antiqua" w:hAnsi="Book Antiqua" w:cs="Book Antiqua"/>
          <w:color w:val="000000"/>
        </w:rPr>
        <w:t>Chang'an</w:t>
      </w:r>
      <w:proofErr w:type="spellEnd"/>
      <w:r w:rsidR="002A7172" w:rsidRPr="00A426A2">
        <w:rPr>
          <w:rFonts w:ascii="Book Antiqua" w:eastAsia="Book Antiqua" w:hAnsi="Book Antiqua" w:cs="Book Antiqua"/>
          <w:color w:val="000000"/>
        </w:rPr>
        <w:t xml:space="preserve"> District</w:t>
      </w:r>
      <w:r w:rsidR="002A7172"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 xml:space="preserve">Shijiazhuang 050011, Hebei </w:t>
      </w:r>
      <w:r w:rsidR="002A7172" w:rsidRPr="00A426A2">
        <w:rPr>
          <w:rFonts w:ascii="Book Antiqua" w:hAnsi="Book Antiqua" w:cs="Book Antiqua"/>
          <w:color w:val="000000"/>
          <w:lang w:eastAsia="zh-CN"/>
        </w:rPr>
        <w:t>P</w:t>
      </w:r>
      <w:r w:rsidRPr="00A426A2">
        <w:rPr>
          <w:rFonts w:ascii="Book Antiqua" w:eastAsia="Book Antiqua" w:hAnsi="Book Antiqua" w:cs="Book Antiqua"/>
          <w:color w:val="000000"/>
        </w:rPr>
        <w:t>rovince, China. baijing619@163.com</w:t>
      </w:r>
    </w:p>
    <w:p w14:paraId="6CDB3C4C" w14:textId="77777777" w:rsidR="00A77B3E" w:rsidRPr="00A426A2" w:rsidRDefault="00A77B3E">
      <w:pPr>
        <w:spacing w:line="360" w:lineRule="auto"/>
        <w:jc w:val="both"/>
        <w:rPr>
          <w:rFonts w:ascii="Book Antiqua" w:hAnsi="Book Antiqua"/>
        </w:rPr>
      </w:pPr>
    </w:p>
    <w:p w14:paraId="31A51597" w14:textId="08998A88" w:rsidR="00A77B3E" w:rsidRPr="009A0020" w:rsidRDefault="00D56612">
      <w:pPr>
        <w:spacing w:line="360" w:lineRule="auto"/>
        <w:jc w:val="both"/>
        <w:rPr>
          <w:rFonts w:ascii="Book Antiqua" w:hAnsi="Book Antiqua"/>
          <w:lang w:eastAsia="zh-CN"/>
        </w:rPr>
      </w:pPr>
      <w:r w:rsidRPr="00A426A2">
        <w:rPr>
          <w:rFonts w:ascii="Book Antiqua" w:eastAsia="Book Antiqua" w:hAnsi="Book Antiqua" w:cs="Book Antiqua"/>
          <w:b/>
          <w:bCs/>
          <w:color w:val="000000"/>
        </w:rPr>
        <w:t xml:space="preserve">Received: </w:t>
      </w:r>
      <w:r w:rsidRPr="00A426A2">
        <w:rPr>
          <w:rFonts w:ascii="Book Antiqua" w:eastAsia="Book Antiqua" w:hAnsi="Book Antiqua" w:cs="Book Antiqua"/>
          <w:color w:val="000000"/>
        </w:rPr>
        <w:t>November 23, 2021</w:t>
      </w:r>
      <w:r w:rsidR="009A0020">
        <w:rPr>
          <w:rFonts w:ascii="Book Antiqua" w:hAnsi="Book Antiqua" w:cs="Book Antiqua" w:hint="eastAsia"/>
          <w:color w:val="000000"/>
          <w:lang w:eastAsia="zh-CN"/>
        </w:rPr>
        <w:t xml:space="preserve"> </w:t>
      </w:r>
    </w:p>
    <w:p w14:paraId="2539FD93" w14:textId="1818934A" w:rsidR="00A77B3E" w:rsidRPr="009A0020" w:rsidRDefault="00D56612">
      <w:pPr>
        <w:spacing w:line="360" w:lineRule="auto"/>
        <w:jc w:val="both"/>
        <w:rPr>
          <w:rFonts w:ascii="Book Antiqua" w:hAnsi="Book Antiqua"/>
          <w:lang w:eastAsia="zh-CN"/>
        </w:rPr>
      </w:pPr>
      <w:r w:rsidRPr="00A426A2">
        <w:rPr>
          <w:rFonts w:ascii="Book Antiqua" w:eastAsia="Book Antiqua" w:hAnsi="Book Antiqua" w:cs="Book Antiqua"/>
          <w:b/>
          <w:bCs/>
          <w:color w:val="000000"/>
        </w:rPr>
        <w:t xml:space="preserve">Revised: </w:t>
      </w:r>
      <w:r w:rsidR="002A7172" w:rsidRPr="00A426A2">
        <w:rPr>
          <w:rFonts w:ascii="Book Antiqua" w:eastAsia="Book Antiqua" w:hAnsi="Book Antiqua" w:cs="Book Antiqua"/>
          <w:bCs/>
          <w:color w:val="000000"/>
        </w:rPr>
        <w:t>January 19, 2022</w:t>
      </w:r>
      <w:r w:rsidR="009A0020">
        <w:rPr>
          <w:rFonts w:ascii="Book Antiqua" w:hAnsi="Book Antiqua" w:cs="Book Antiqua" w:hint="eastAsia"/>
          <w:bCs/>
          <w:color w:val="000000"/>
          <w:lang w:eastAsia="zh-CN"/>
        </w:rPr>
        <w:t xml:space="preserve"> </w:t>
      </w:r>
    </w:p>
    <w:p w14:paraId="3CC1C153" w14:textId="1B8AD069" w:rsidR="00A77B3E" w:rsidRPr="009A0020" w:rsidRDefault="00D56612">
      <w:pPr>
        <w:spacing w:line="360" w:lineRule="auto"/>
        <w:jc w:val="both"/>
        <w:rPr>
          <w:rFonts w:ascii="Book Antiqua" w:hAnsi="Book Antiqua"/>
          <w:lang w:eastAsia="zh-CN"/>
        </w:rPr>
      </w:pPr>
      <w:r w:rsidRPr="00A426A2">
        <w:rPr>
          <w:rFonts w:ascii="Book Antiqua" w:eastAsia="Book Antiqua" w:hAnsi="Book Antiqua" w:cs="Book Antiqua"/>
          <w:b/>
          <w:bCs/>
          <w:color w:val="000000"/>
        </w:rPr>
        <w:t xml:space="preserve">Accepted: </w:t>
      </w:r>
      <w:r w:rsidR="005C5554" w:rsidRPr="005C5554">
        <w:rPr>
          <w:rFonts w:ascii="Book Antiqua" w:eastAsia="Book Antiqua" w:hAnsi="Book Antiqua" w:cs="Book Antiqua"/>
          <w:color w:val="000000"/>
        </w:rPr>
        <w:t>April 22, 2022</w:t>
      </w:r>
    </w:p>
    <w:p w14:paraId="70226D95" w14:textId="2D459E74" w:rsidR="00A77B3E" w:rsidRPr="009A0020" w:rsidRDefault="00D56612">
      <w:pPr>
        <w:spacing w:line="360" w:lineRule="auto"/>
        <w:jc w:val="both"/>
        <w:rPr>
          <w:rFonts w:ascii="Book Antiqua" w:hAnsi="Book Antiqua"/>
          <w:lang w:eastAsia="zh-CN"/>
        </w:rPr>
      </w:pPr>
      <w:r w:rsidRPr="00A426A2">
        <w:rPr>
          <w:rFonts w:ascii="Book Antiqua" w:eastAsia="Book Antiqua" w:hAnsi="Book Antiqua" w:cs="Book Antiqua"/>
          <w:b/>
          <w:bCs/>
          <w:color w:val="000000"/>
        </w:rPr>
        <w:lastRenderedPageBreak/>
        <w:t xml:space="preserve">Published online: </w:t>
      </w:r>
    </w:p>
    <w:p w14:paraId="73D2E490" w14:textId="77777777" w:rsidR="002A7172" w:rsidRPr="00A426A2" w:rsidRDefault="002A7172">
      <w:pPr>
        <w:spacing w:line="360" w:lineRule="auto"/>
        <w:jc w:val="both"/>
        <w:rPr>
          <w:rFonts w:ascii="Book Antiqua" w:hAnsi="Book Antiqua"/>
          <w:lang w:eastAsia="zh-CN"/>
        </w:rPr>
      </w:pPr>
    </w:p>
    <w:p w14:paraId="7C9756D4"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olor w:val="000000"/>
        </w:rPr>
        <w:t>Abstract</w:t>
      </w:r>
    </w:p>
    <w:p w14:paraId="54EB0038"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BACKGROUND</w:t>
      </w:r>
    </w:p>
    <w:p w14:paraId="56745243"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Vancomycin is the most commonly used drug for methicillin-resistant </w:t>
      </w:r>
      <w:r w:rsidRPr="00A426A2">
        <w:rPr>
          <w:rFonts w:ascii="Book Antiqua" w:eastAsia="Book Antiqua" w:hAnsi="Book Antiqua" w:cs="Book Antiqua"/>
          <w:i/>
          <w:iCs/>
          <w:color w:val="000000"/>
        </w:rPr>
        <w:t>Staphylococcus aureus</w:t>
      </w:r>
      <w:r w:rsidRPr="00A426A2">
        <w:rPr>
          <w:rFonts w:ascii="Book Antiqua" w:eastAsia="Book Antiqua" w:hAnsi="Book Antiqua" w:cs="Book Antiqua"/>
          <w:color w:val="000000"/>
        </w:rPr>
        <w:t>. The empirical clinical doses of vancomycin based on non-obese patients may not be optimal for obese ones.</w:t>
      </w:r>
    </w:p>
    <w:p w14:paraId="4784C016" w14:textId="77777777" w:rsidR="00A77B3E" w:rsidRPr="00A426A2" w:rsidRDefault="00A77B3E">
      <w:pPr>
        <w:spacing w:line="360" w:lineRule="auto"/>
        <w:jc w:val="both"/>
        <w:rPr>
          <w:rFonts w:ascii="Book Antiqua" w:hAnsi="Book Antiqua"/>
        </w:rPr>
      </w:pPr>
    </w:p>
    <w:p w14:paraId="4AC9ED79"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CASE SUMMARY</w:t>
      </w:r>
    </w:p>
    <w:p w14:paraId="3FA820DC" w14:textId="5C8BAE7B"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This study reports a case of vancomycin dosing adjustment in an obese patient (body mass index 78.4</w:t>
      </w:r>
      <w:r w:rsidR="002A7172"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kg/m</w:t>
      </w:r>
      <w:r w:rsidRPr="00A426A2">
        <w:rPr>
          <w:rFonts w:ascii="Book Antiqua" w:eastAsia="Book Antiqua" w:hAnsi="Book Antiqua" w:cs="Book Antiqua"/>
          <w:color w:val="000000"/>
          <w:vertAlign w:val="superscript"/>
        </w:rPr>
        <w:t>2</w:t>
      </w:r>
      <w:r w:rsidRPr="00A426A2">
        <w:rPr>
          <w:rFonts w:ascii="Book Antiqua" w:eastAsia="Book Antiqua" w:hAnsi="Book Antiqua" w:cs="Book Antiqua"/>
          <w:color w:val="000000"/>
        </w:rPr>
        <w:t xml:space="preserve">) with necrotizing fasciitis of the scrotum and left lower extremity accompanied with acute renal failure. Dosing adjustment was performed based on literature review and factors that influence pharmacokinetic parameters </w:t>
      </w:r>
      <w:r w:rsidR="006F67DA" w:rsidRPr="00A426A2">
        <w:rPr>
          <w:rFonts w:ascii="Book Antiqua" w:eastAsia="Book Antiqua" w:hAnsi="Book Antiqua" w:cs="Book Antiqua"/>
          <w:color w:val="000000"/>
        </w:rPr>
        <w:t xml:space="preserve">are </w:t>
      </w:r>
      <w:r w:rsidRPr="00A426A2">
        <w:rPr>
          <w:rFonts w:ascii="Book Antiqua" w:eastAsia="Book Antiqua" w:hAnsi="Book Antiqua" w:cs="Book Antiqua"/>
          <w:color w:val="000000"/>
        </w:rPr>
        <w:t xml:space="preserve">analyzed. The results of the blood drug concentration monitoring confirmed the successful application of our dosing adjustment strategy in this obese patient. Total body weight is an important consideration for vancomycin administration in obese patients, which affects the volume of distribution and clearance of vancomycin. The alterations of pharmacokinetic parameters dictate that vancomycin should be dose-adjusted when applied to obese patients. At the same time, the pathophysiological status of patients, such as renal function, which also affects the dose adjustment of the patient, should be considered. </w:t>
      </w:r>
    </w:p>
    <w:p w14:paraId="300172F6" w14:textId="77777777" w:rsidR="00A77B3E" w:rsidRPr="00A426A2" w:rsidRDefault="00A77B3E">
      <w:pPr>
        <w:spacing w:line="360" w:lineRule="auto"/>
        <w:jc w:val="both"/>
        <w:rPr>
          <w:rFonts w:ascii="Book Antiqua" w:hAnsi="Book Antiqua"/>
        </w:rPr>
      </w:pPr>
    </w:p>
    <w:p w14:paraId="42A41571"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CONCLUSION</w:t>
      </w:r>
    </w:p>
    <w:p w14:paraId="2BD7743B" w14:textId="75B19346"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Monitoring vancomycin blood levels in obese patients is critical to help adjust the dosing regimen to ensure that vancomycin concentrations are within the effective therapeutic range and to reduce the incidence of renal injury.</w:t>
      </w:r>
    </w:p>
    <w:p w14:paraId="0392CFA8" w14:textId="77777777" w:rsidR="00A77B3E" w:rsidRPr="00A426A2" w:rsidRDefault="00A77B3E">
      <w:pPr>
        <w:spacing w:line="360" w:lineRule="auto"/>
        <w:jc w:val="both"/>
        <w:rPr>
          <w:rFonts w:ascii="Book Antiqua" w:hAnsi="Book Antiqua"/>
        </w:rPr>
      </w:pPr>
    </w:p>
    <w:p w14:paraId="323519CD"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bCs/>
          <w:color w:val="000000"/>
        </w:rPr>
        <w:t xml:space="preserve">Key Words: </w:t>
      </w:r>
      <w:r w:rsidRPr="00A426A2">
        <w:rPr>
          <w:rFonts w:ascii="Book Antiqua" w:eastAsia="Book Antiqua" w:hAnsi="Book Antiqua" w:cs="Book Antiqua"/>
          <w:color w:val="000000"/>
        </w:rPr>
        <w:t>Vancomycin; Obesity; Acute renal failure; Pharmacokinetics; Case report</w:t>
      </w:r>
    </w:p>
    <w:p w14:paraId="3A2BA909" w14:textId="77777777" w:rsidR="00A77B3E" w:rsidRPr="00A426A2" w:rsidRDefault="00A77B3E">
      <w:pPr>
        <w:spacing w:line="360" w:lineRule="auto"/>
        <w:jc w:val="both"/>
        <w:rPr>
          <w:rFonts w:ascii="Book Antiqua" w:hAnsi="Book Antiqua"/>
        </w:rPr>
      </w:pPr>
    </w:p>
    <w:p w14:paraId="380096C3" w14:textId="0CD33BD3"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lastRenderedPageBreak/>
        <w:t xml:space="preserve">Xu KY, Li D, Hu ZJ, Zhao CC, Bai J, Du WL. </w:t>
      </w:r>
      <w:r w:rsidR="0032661E" w:rsidRPr="00A426A2">
        <w:rPr>
          <w:rFonts w:ascii="Book Antiqua" w:eastAsia="Book Antiqua" w:hAnsi="Book Antiqua" w:cs="Book Antiqua"/>
          <w:color w:val="000000"/>
        </w:rPr>
        <w:t>Vancomycin dosing in an obese patient with acute renal failure: A case report and review of literature</w:t>
      </w:r>
      <w:r w:rsidR="0032661E" w:rsidRPr="00A426A2">
        <w:rPr>
          <w:rFonts w:ascii="Book Antiqua" w:hAnsi="Book Antiqua" w:cs="Book Antiqua"/>
          <w:color w:val="000000"/>
          <w:lang w:eastAsia="zh-CN"/>
        </w:rPr>
        <w:t>.</w:t>
      </w:r>
      <w:r w:rsidRPr="00A426A2">
        <w:rPr>
          <w:rFonts w:ascii="Book Antiqua" w:eastAsia="Book Antiqua" w:hAnsi="Book Antiqua" w:cs="Book Antiqua"/>
          <w:color w:val="000000"/>
        </w:rPr>
        <w:t xml:space="preserve"> </w:t>
      </w:r>
      <w:r w:rsidRPr="00A426A2">
        <w:rPr>
          <w:rFonts w:ascii="Book Antiqua" w:eastAsia="Book Antiqua" w:hAnsi="Book Antiqua" w:cs="Book Antiqua"/>
          <w:i/>
          <w:iCs/>
          <w:color w:val="000000"/>
        </w:rPr>
        <w:t>World J Clin Cases</w:t>
      </w:r>
      <w:r w:rsidRPr="00A426A2">
        <w:rPr>
          <w:rFonts w:ascii="Book Antiqua" w:eastAsia="Book Antiqua" w:hAnsi="Book Antiqua" w:cs="Book Antiqua"/>
          <w:color w:val="000000"/>
        </w:rPr>
        <w:t xml:space="preserve"> 2022; In press</w:t>
      </w:r>
    </w:p>
    <w:p w14:paraId="09A47E2D" w14:textId="77777777" w:rsidR="00A77B3E" w:rsidRPr="00A426A2" w:rsidRDefault="00A77B3E">
      <w:pPr>
        <w:spacing w:line="360" w:lineRule="auto"/>
        <w:jc w:val="both"/>
        <w:rPr>
          <w:rFonts w:ascii="Book Antiqua" w:hAnsi="Book Antiqua"/>
        </w:rPr>
      </w:pPr>
    </w:p>
    <w:p w14:paraId="068934D5" w14:textId="1EC465E0" w:rsidR="00A77B3E" w:rsidRPr="00A426A2" w:rsidRDefault="00D56612">
      <w:pPr>
        <w:spacing w:line="360" w:lineRule="auto"/>
        <w:jc w:val="both"/>
        <w:rPr>
          <w:rFonts w:ascii="Book Antiqua" w:hAnsi="Book Antiqua"/>
        </w:rPr>
      </w:pPr>
      <w:r w:rsidRPr="00A426A2">
        <w:rPr>
          <w:rFonts w:ascii="Book Antiqua" w:eastAsia="Book Antiqua" w:hAnsi="Book Antiqua" w:cs="Book Antiqua"/>
          <w:b/>
          <w:bCs/>
          <w:color w:val="000000"/>
        </w:rPr>
        <w:t xml:space="preserve">Core Tip: </w:t>
      </w:r>
      <w:r w:rsidRPr="00A426A2">
        <w:rPr>
          <w:rFonts w:ascii="Book Antiqua" w:eastAsia="Book Antiqua" w:hAnsi="Book Antiqua" w:cs="Book Antiqua"/>
          <w:color w:val="000000"/>
        </w:rPr>
        <w:t>We report the medical records of dose adjustment of vancomycin in an obese patient (body weight 240</w:t>
      </w:r>
      <w:r w:rsidR="002A7172"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kg), including the dose adjustment protocol in acute renal injury. This article also reviews the current literature on the application of vancomycin in the obese population and provides recommendations on how to make dose adjustments based on available evidence.</w:t>
      </w:r>
    </w:p>
    <w:p w14:paraId="58BC707F" w14:textId="77777777" w:rsidR="00A77B3E" w:rsidRPr="00A426A2" w:rsidRDefault="00A77B3E">
      <w:pPr>
        <w:spacing w:line="360" w:lineRule="auto"/>
        <w:jc w:val="both"/>
        <w:rPr>
          <w:rFonts w:ascii="Book Antiqua" w:hAnsi="Book Antiqua"/>
        </w:rPr>
      </w:pPr>
    </w:p>
    <w:p w14:paraId="50349CEA"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aps/>
          <w:color w:val="000000"/>
          <w:u w:val="single"/>
        </w:rPr>
        <w:t>INTRODUCTION</w:t>
      </w:r>
    </w:p>
    <w:p w14:paraId="0D74A29D" w14:textId="18AAE55C" w:rsidR="00A77B3E" w:rsidRPr="00A426A2" w:rsidRDefault="00D56612" w:rsidP="00ED181E">
      <w:pPr>
        <w:spacing w:line="360" w:lineRule="auto"/>
        <w:jc w:val="both"/>
        <w:rPr>
          <w:rFonts w:ascii="Book Antiqua" w:hAnsi="Book Antiqua"/>
        </w:rPr>
      </w:pPr>
      <w:r w:rsidRPr="00A426A2">
        <w:rPr>
          <w:rFonts w:ascii="Book Antiqua" w:eastAsia="Book Antiqua" w:hAnsi="Book Antiqua" w:cs="Book Antiqua"/>
          <w:color w:val="000000"/>
        </w:rPr>
        <w:t xml:space="preserve">Since 1980, the prevalence of obesity has more than doubled worldwide. It is estimated that by 2030, 60% of the world's adult population will be classified as </w:t>
      </w:r>
      <w:proofErr w:type="gramStart"/>
      <w:r w:rsidRPr="00A426A2">
        <w:rPr>
          <w:rFonts w:ascii="Book Antiqua" w:eastAsia="Book Antiqua" w:hAnsi="Book Antiqua" w:cs="Book Antiqua"/>
          <w:color w:val="000000"/>
        </w:rPr>
        <w:t>obesity</w:t>
      </w:r>
      <w:r w:rsidR="00ED181E" w:rsidRPr="00A426A2">
        <w:rPr>
          <w:rFonts w:ascii="Book Antiqua" w:eastAsia="Book Antiqua" w:hAnsi="Book Antiqua" w:cs="Book Antiqua"/>
          <w:color w:val="000000"/>
          <w:vertAlign w:val="superscript"/>
        </w:rPr>
        <w:t>[</w:t>
      </w:r>
      <w:proofErr w:type="gramEnd"/>
      <w:r w:rsidR="00ED181E" w:rsidRPr="00A426A2">
        <w:rPr>
          <w:rFonts w:ascii="Book Antiqua" w:eastAsia="Book Antiqua" w:hAnsi="Book Antiqua" w:cs="Book Antiqua"/>
          <w:color w:val="000000"/>
          <w:vertAlign w:val="superscript"/>
        </w:rPr>
        <w:t>1]</w:t>
      </w:r>
      <w:r w:rsidRPr="00A426A2">
        <w:rPr>
          <w:rFonts w:ascii="Book Antiqua" w:eastAsia="Book Antiqua" w:hAnsi="Book Antiqua" w:cs="Book Antiqua"/>
          <w:color w:val="000000"/>
        </w:rPr>
        <w:t>. In the United States from 2013 to 2014, the prevalence of obesity was 35.0% for male and 40.4% for female adults, and there was a significant linear increasing trend among women in the prevalence of obesity from 2005 through 2014</w:t>
      </w:r>
      <w:r w:rsidR="00ED181E" w:rsidRPr="00A426A2">
        <w:rPr>
          <w:rFonts w:ascii="Book Antiqua" w:eastAsia="Book Antiqua" w:hAnsi="Book Antiqua" w:cs="Book Antiqua"/>
          <w:color w:val="000000"/>
          <w:vertAlign w:val="superscript"/>
        </w:rPr>
        <w:t>[</w:t>
      </w:r>
      <w:r w:rsidR="00ED181E" w:rsidRPr="00A426A2">
        <w:rPr>
          <w:rFonts w:ascii="Book Antiqua" w:hAnsi="Book Antiqua" w:cs="Book Antiqua"/>
          <w:color w:val="000000"/>
          <w:vertAlign w:val="superscript"/>
          <w:lang w:eastAsia="zh-CN"/>
        </w:rPr>
        <w:t>2</w:t>
      </w:r>
      <w:r w:rsidR="00ED181E" w:rsidRPr="00A426A2">
        <w:rPr>
          <w:rFonts w:ascii="Book Antiqua" w:eastAsia="Book Antiqua" w:hAnsi="Book Antiqua" w:cs="Book Antiqua"/>
          <w:color w:val="000000"/>
          <w:vertAlign w:val="superscript"/>
        </w:rPr>
        <w:t>]</w:t>
      </w:r>
      <w:r w:rsidRPr="00A426A2">
        <w:rPr>
          <w:rFonts w:ascii="Book Antiqua" w:eastAsia="Book Antiqua" w:hAnsi="Book Antiqua" w:cs="Book Antiqua"/>
          <w:color w:val="000000"/>
        </w:rPr>
        <w:t xml:space="preserve">. Obesity has also become a major public health burden in China. Over the past 40 years, the prevalence of obesity has increased significantly. The nationally representative survey showed that more than half of the Chinese adults are obese according to the Chinese </w:t>
      </w:r>
      <w:proofErr w:type="gramStart"/>
      <w:r w:rsidRPr="00A426A2">
        <w:rPr>
          <w:rFonts w:ascii="Book Antiqua" w:eastAsia="Book Antiqua" w:hAnsi="Book Antiqua" w:cs="Book Antiqua"/>
          <w:color w:val="000000"/>
        </w:rPr>
        <w:t>standards</w:t>
      </w:r>
      <w:r w:rsidR="00ED181E" w:rsidRPr="00A426A2">
        <w:rPr>
          <w:rFonts w:ascii="Book Antiqua" w:eastAsia="Book Antiqua" w:hAnsi="Book Antiqua" w:cs="Book Antiqua"/>
          <w:color w:val="000000"/>
          <w:vertAlign w:val="superscript"/>
        </w:rPr>
        <w:t>[</w:t>
      </w:r>
      <w:proofErr w:type="gramEnd"/>
      <w:r w:rsidR="00ED181E" w:rsidRPr="00A426A2">
        <w:rPr>
          <w:rFonts w:ascii="Book Antiqua" w:hAnsi="Book Antiqua" w:cs="Book Antiqua"/>
          <w:color w:val="000000"/>
          <w:vertAlign w:val="superscript"/>
          <w:lang w:eastAsia="zh-CN"/>
        </w:rPr>
        <w:t>3</w:t>
      </w:r>
      <w:r w:rsidR="00ED181E" w:rsidRPr="00A426A2">
        <w:rPr>
          <w:rFonts w:ascii="Book Antiqua" w:eastAsia="Book Antiqua" w:hAnsi="Book Antiqua" w:cs="Book Antiqua"/>
          <w:color w:val="000000"/>
          <w:vertAlign w:val="superscript"/>
        </w:rPr>
        <w:t>]</w:t>
      </w:r>
      <w:r w:rsidRPr="00A426A2">
        <w:rPr>
          <w:rFonts w:ascii="Book Antiqua" w:eastAsia="Book Antiqua" w:hAnsi="Book Antiqua" w:cs="Book Antiqua"/>
          <w:color w:val="000000"/>
        </w:rPr>
        <w:t xml:space="preserve">. The increased prevalence of obesity poses a challenge for clinicians to deliver optimized doses of antimicrobial drugs in the intensive care unit. Obesity is a key risk factor for community and hospital-acquired </w:t>
      </w:r>
      <w:proofErr w:type="gramStart"/>
      <w:r w:rsidRPr="00A426A2">
        <w:rPr>
          <w:rFonts w:ascii="Book Antiqua" w:eastAsia="Book Antiqua" w:hAnsi="Book Antiqua" w:cs="Book Antiqua"/>
          <w:color w:val="000000"/>
        </w:rPr>
        <w:t>infections</w:t>
      </w:r>
      <w:r w:rsidR="00ED181E" w:rsidRPr="00A426A2">
        <w:rPr>
          <w:rFonts w:ascii="Book Antiqua" w:eastAsia="Book Antiqua" w:hAnsi="Book Antiqua" w:cs="Book Antiqua"/>
          <w:color w:val="000000"/>
          <w:vertAlign w:val="superscript"/>
        </w:rPr>
        <w:t>[</w:t>
      </w:r>
      <w:proofErr w:type="gramEnd"/>
      <w:r w:rsidR="00ED181E" w:rsidRPr="00A426A2">
        <w:rPr>
          <w:rFonts w:ascii="Book Antiqua" w:hAnsi="Book Antiqua" w:cs="Book Antiqua"/>
          <w:color w:val="000000"/>
          <w:vertAlign w:val="superscript"/>
          <w:lang w:eastAsia="zh-CN"/>
        </w:rPr>
        <w:t>4</w:t>
      </w:r>
      <w:r w:rsidR="00ED181E" w:rsidRPr="00A426A2">
        <w:rPr>
          <w:rFonts w:ascii="Book Antiqua" w:eastAsia="Book Antiqua" w:hAnsi="Book Antiqua" w:cs="Book Antiqua"/>
          <w:color w:val="000000"/>
          <w:vertAlign w:val="superscript"/>
        </w:rPr>
        <w:t>]</w:t>
      </w:r>
      <w:r w:rsidRPr="00A426A2">
        <w:rPr>
          <w:rFonts w:ascii="Book Antiqua" w:eastAsia="Book Antiqua" w:hAnsi="Book Antiqua" w:cs="Book Antiqua"/>
          <w:color w:val="000000"/>
        </w:rPr>
        <w:t>, and increases risks of incidence and mortality compared to non-obese individuals</w:t>
      </w:r>
      <w:r w:rsidR="00ED181E" w:rsidRPr="00A426A2">
        <w:rPr>
          <w:rFonts w:ascii="Book Antiqua" w:eastAsia="Book Antiqua" w:hAnsi="Book Antiqua" w:cs="Book Antiqua"/>
          <w:color w:val="000000"/>
          <w:vertAlign w:val="superscript"/>
        </w:rPr>
        <w:t>[</w:t>
      </w:r>
      <w:r w:rsidR="00ED181E" w:rsidRPr="00A426A2">
        <w:rPr>
          <w:rFonts w:ascii="Book Antiqua" w:hAnsi="Book Antiqua" w:cs="Book Antiqua"/>
          <w:color w:val="000000"/>
          <w:vertAlign w:val="superscript"/>
          <w:lang w:eastAsia="zh-CN"/>
        </w:rPr>
        <w:t>5</w:t>
      </w:r>
      <w:r w:rsidR="00ED181E" w:rsidRPr="00A426A2">
        <w:rPr>
          <w:rFonts w:ascii="Book Antiqua" w:eastAsia="Book Antiqua" w:hAnsi="Book Antiqua" w:cs="Book Antiqua"/>
          <w:color w:val="000000"/>
          <w:vertAlign w:val="superscript"/>
        </w:rPr>
        <w:t>]</w:t>
      </w:r>
      <w:r w:rsidRPr="00A426A2">
        <w:rPr>
          <w:rFonts w:ascii="Book Antiqua" w:eastAsia="Book Antiqua" w:hAnsi="Book Antiqua" w:cs="Book Antiqua"/>
          <w:color w:val="000000"/>
        </w:rPr>
        <w:t xml:space="preserve">. It may affect the pharmacokinetics of antimicrobial agents, particularly in patients </w:t>
      </w:r>
      <w:r w:rsidR="006F67DA" w:rsidRPr="00A426A2">
        <w:rPr>
          <w:rFonts w:ascii="Book Antiqua" w:eastAsia="Book Antiqua" w:hAnsi="Book Antiqua" w:cs="Book Antiqua"/>
          <w:color w:val="000000"/>
        </w:rPr>
        <w:t xml:space="preserve">requiring </w:t>
      </w:r>
      <w:r w:rsidRPr="00A426A2">
        <w:rPr>
          <w:rFonts w:ascii="Book Antiqua" w:eastAsia="Book Antiqua" w:hAnsi="Book Antiqua" w:cs="Book Antiqua"/>
          <w:color w:val="000000"/>
        </w:rPr>
        <w:t>high-dose antimicrobial therapy</w:t>
      </w:r>
      <w:r w:rsidR="00ED181E" w:rsidRPr="00A426A2">
        <w:rPr>
          <w:rFonts w:ascii="Book Antiqua" w:eastAsia="Book Antiqua" w:hAnsi="Book Antiqua" w:cs="Book Antiqua"/>
          <w:color w:val="000000"/>
          <w:vertAlign w:val="superscript"/>
        </w:rPr>
        <w:t>[</w:t>
      </w:r>
      <w:r w:rsidR="00ED181E" w:rsidRPr="00A426A2">
        <w:rPr>
          <w:rFonts w:ascii="Book Antiqua" w:hAnsi="Book Antiqua" w:cs="Book Antiqua"/>
          <w:color w:val="000000"/>
          <w:vertAlign w:val="superscript"/>
          <w:lang w:eastAsia="zh-CN"/>
        </w:rPr>
        <w:t>6</w:t>
      </w:r>
      <w:r w:rsidR="00ED181E" w:rsidRPr="00A426A2">
        <w:rPr>
          <w:rFonts w:ascii="Book Antiqua" w:eastAsia="Book Antiqua" w:hAnsi="Book Antiqua" w:cs="Book Antiqua"/>
          <w:color w:val="000000"/>
          <w:vertAlign w:val="superscript"/>
        </w:rPr>
        <w:t>]</w:t>
      </w:r>
      <w:r w:rsidRPr="00A426A2">
        <w:rPr>
          <w:rFonts w:ascii="Book Antiqua" w:eastAsia="Book Antiqua" w:hAnsi="Book Antiqua" w:cs="Book Antiqua"/>
          <w:color w:val="000000"/>
        </w:rPr>
        <w:t>, and can also influence the immune response and increase susceptibility to infections</w:t>
      </w:r>
      <w:r w:rsidR="00ED181E" w:rsidRPr="00A426A2">
        <w:rPr>
          <w:rFonts w:ascii="Book Antiqua" w:eastAsia="Book Antiqua" w:hAnsi="Book Antiqua" w:cs="Book Antiqua"/>
          <w:color w:val="000000"/>
          <w:vertAlign w:val="superscript"/>
        </w:rPr>
        <w:t>[</w:t>
      </w:r>
      <w:r w:rsidR="00ED181E" w:rsidRPr="00A426A2">
        <w:rPr>
          <w:rFonts w:ascii="Book Antiqua" w:hAnsi="Book Antiqua" w:cs="Book Antiqua"/>
          <w:color w:val="000000"/>
          <w:vertAlign w:val="superscript"/>
          <w:lang w:eastAsia="zh-CN"/>
        </w:rPr>
        <w:t>7</w:t>
      </w:r>
      <w:r w:rsidR="00ED181E" w:rsidRPr="00A426A2">
        <w:rPr>
          <w:rFonts w:ascii="Book Antiqua" w:eastAsia="Book Antiqua" w:hAnsi="Book Antiqua" w:cs="Book Antiqua"/>
          <w:color w:val="000000"/>
          <w:vertAlign w:val="superscript"/>
        </w:rPr>
        <w:t>]</w:t>
      </w:r>
      <w:r w:rsidRPr="00A426A2">
        <w:rPr>
          <w:rFonts w:ascii="Book Antiqua" w:eastAsia="Book Antiqua" w:hAnsi="Book Antiqua" w:cs="Book Antiqua"/>
          <w:color w:val="000000"/>
        </w:rPr>
        <w:t>, resulting in a high risk of infection in obese patients</w:t>
      </w:r>
      <w:r w:rsidR="00ED181E" w:rsidRPr="00A426A2">
        <w:rPr>
          <w:rFonts w:ascii="Book Antiqua" w:eastAsia="Book Antiqua" w:hAnsi="Book Antiqua" w:cs="Book Antiqua"/>
          <w:color w:val="000000"/>
          <w:vertAlign w:val="superscript"/>
        </w:rPr>
        <w:t>[</w:t>
      </w:r>
      <w:r w:rsidR="00ED181E" w:rsidRPr="00A426A2">
        <w:rPr>
          <w:rFonts w:ascii="Book Antiqua" w:hAnsi="Book Antiqua" w:cs="Book Antiqua"/>
          <w:color w:val="000000"/>
          <w:vertAlign w:val="superscript"/>
          <w:lang w:eastAsia="zh-CN"/>
        </w:rPr>
        <w:t>8</w:t>
      </w:r>
      <w:r w:rsidR="00ED181E" w:rsidRPr="00A426A2">
        <w:rPr>
          <w:rFonts w:ascii="Book Antiqua" w:eastAsia="Book Antiqua" w:hAnsi="Book Antiqua" w:cs="Book Antiqua"/>
          <w:color w:val="000000"/>
          <w:vertAlign w:val="superscript"/>
        </w:rPr>
        <w:t>]</w:t>
      </w:r>
      <w:r w:rsidRPr="00A426A2">
        <w:rPr>
          <w:rFonts w:ascii="Book Antiqua" w:eastAsia="Book Antiqua" w:hAnsi="Book Antiqua" w:cs="Book Antiqua"/>
          <w:color w:val="000000"/>
        </w:rPr>
        <w:t xml:space="preserve">. As a consequence, clinicians are increasingly facing severely obese patients requiring antibiotic treatment. However, few </w:t>
      </w:r>
      <w:r w:rsidR="006F67DA" w:rsidRPr="00A426A2">
        <w:rPr>
          <w:rFonts w:ascii="Book Antiqua" w:eastAsia="Book Antiqua" w:hAnsi="Book Antiqua" w:cs="Book Antiqua"/>
          <w:color w:val="000000"/>
        </w:rPr>
        <w:t xml:space="preserve">studies </w:t>
      </w:r>
      <w:r w:rsidRPr="00A426A2">
        <w:rPr>
          <w:rFonts w:ascii="Book Antiqua" w:eastAsia="Book Antiqua" w:hAnsi="Book Antiqua" w:cs="Book Antiqua"/>
          <w:color w:val="000000"/>
        </w:rPr>
        <w:t xml:space="preserve">have </w:t>
      </w:r>
      <w:proofErr w:type="spellStart"/>
      <w:r w:rsidRPr="00A426A2">
        <w:rPr>
          <w:rFonts w:ascii="Book Antiqua" w:eastAsia="Book Antiqua" w:hAnsi="Book Antiqua" w:cs="Book Antiqua"/>
          <w:color w:val="000000"/>
        </w:rPr>
        <w:t>summarised</w:t>
      </w:r>
      <w:proofErr w:type="spellEnd"/>
      <w:r w:rsidRPr="00A426A2">
        <w:rPr>
          <w:rFonts w:ascii="Book Antiqua" w:eastAsia="Book Antiqua" w:hAnsi="Book Antiqua" w:cs="Book Antiqua"/>
          <w:color w:val="000000"/>
        </w:rPr>
        <w:t xml:space="preserve"> the published data and </w:t>
      </w:r>
      <w:r w:rsidR="006F67DA" w:rsidRPr="00A426A2">
        <w:rPr>
          <w:rFonts w:ascii="Book Antiqua" w:eastAsia="Book Antiqua" w:hAnsi="Book Antiqua" w:cs="Book Antiqua"/>
          <w:color w:val="000000"/>
        </w:rPr>
        <w:t xml:space="preserve">provided </w:t>
      </w:r>
      <w:r w:rsidRPr="00A426A2">
        <w:rPr>
          <w:rFonts w:ascii="Book Antiqua" w:eastAsia="Book Antiqua" w:hAnsi="Book Antiqua" w:cs="Book Antiqua"/>
          <w:color w:val="000000"/>
        </w:rPr>
        <w:t xml:space="preserve">clinical guidance for effective dosing in these patients. </w:t>
      </w:r>
    </w:p>
    <w:p w14:paraId="4E8F2033" w14:textId="6B054C03" w:rsidR="00A77B3E" w:rsidRPr="00A426A2" w:rsidRDefault="00D56612">
      <w:pPr>
        <w:spacing w:line="360" w:lineRule="auto"/>
        <w:ind w:firstLine="480"/>
        <w:jc w:val="both"/>
        <w:rPr>
          <w:rFonts w:ascii="Book Antiqua" w:hAnsi="Book Antiqua"/>
        </w:rPr>
      </w:pPr>
      <w:r w:rsidRPr="00A426A2">
        <w:rPr>
          <w:rFonts w:ascii="Book Antiqua" w:eastAsia="Book Antiqua" w:hAnsi="Book Antiqua" w:cs="Book Antiqua"/>
          <w:color w:val="000000"/>
        </w:rPr>
        <w:t xml:space="preserve">Since the early 1980s, as the number of methicillin-resistant </w:t>
      </w:r>
      <w:r w:rsidRPr="00A426A2">
        <w:rPr>
          <w:rFonts w:ascii="Book Antiqua" w:eastAsia="Book Antiqua" w:hAnsi="Book Antiqua" w:cs="Book Antiqua"/>
          <w:i/>
          <w:iCs/>
          <w:color w:val="000000"/>
        </w:rPr>
        <w:t>Staphylococcus aureus</w:t>
      </w:r>
      <w:r w:rsidRPr="00A426A2">
        <w:rPr>
          <w:rFonts w:ascii="Book Antiqua" w:eastAsia="Book Antiqua" w:hAnsi="Book Antiqua" w:cs="Book Antiqua"/>
          <w:color w:val="000000"/>
        </w:rPr>
        <w:t xml:space="preserve"> (MRSA) infections began to increase, vancomycin </w:t>
      </w:r>
      <w:r w:rsidR="00453B96" w:rsidRPr="00A426A2">
        <w:rPr>
          <w:rFonts w:ascii="Book Antiqua" w:eastAsia="Book Antiqua" w:hAnsi="Book Antiqua" w:cs="Book Antiqua"/>
          <w:color w:val="000000"/>
        </w:rPr>
        <w:t xml:space="preserve">has become </w:t>
      </w:r>
      <w:r w:rsidRPr="00A426A2">
        <w:rPr>
          <w:rFonts w:ascii="Book Antiqua" w:eastAsia="Book Antiqua" w:hAnsi="Book Antiqua" w:cs="Book Antiqua"/>
          <w:color w:val="000000"/>
        </w:rPr>
        <w:t xml:space="preserve">the drug of first choice for </w:t>
      </w:r>
      <w:r w:rsidRPr="00A426A2">
        <w:rPr>
          <w:rFonts w:ascii="Book Antiqua" w:eastAsia="Book Antiqua" w:hAnsi="Book Antiqua" w:cs="Book Antiqua"/>
          <w:color w:val="000000"/>
        </w:rPr>
        <w:lastRenderedPageBreak/>
        <w:t xml:space="preserve">this microbial </w:t>
      </w:r>
      <w:proofErr w:type="gramStart"/>
      <w:r w:rsidRPr="00A426A2">
        <w:rPr>
          <w:rFonts w:ascii="Book Antiqua" w:eastAsia="Book Antiqua" w:hAnsi="Book Antiqua" w:cs="Book Antiqua"/>
          <w:color w:val="000000"/>
        </w:rPr>
        <w:t>infection</w:t>
      </w:r>
      <w:r w:rsidR="00E51173" w:rsidRPr="00A426A2">
        <w:rPr>
          <w:rFonts w:ascii="Book Antiqua" w:eastAsia="Book Antiqua" w:hAnsi="Book Antiqua" w:cs="Book Antiqua"/>
          <w:color w:val="000000"/>
          <w:vertAlign w:val="superscript"/>
        </w:rPr>
        <w:t>[</w:t>
      </w:r>
      <w:proofErr w:type="gramEnd"/>
      <w:r w:rsidR="00E51173" w:rsidRPr="00A426A2">
        <w:rPr>
          <w:rFonts w:ascii="Book Antiqua" w:eastAsia="Book Antiqua" w:hAnsi="Book Antiqua" w:cs="Book Antiqua"/>
          <w:color w:val="000000"/>
          <w:vertAlign w:val="superscript"/>
        </w:rPr>
        <w:t>9]</w:t>
      </w:r>
      <w:r w:rsidRPr="00A426A2">
        <w:rPr>
          <w:rFonts w:ascii="Book Antiqua" w:eastAsia="Book Antiqua" w:hAnsi="Book Antiqua" w:cs="Book Antiqua"/>
          <w:color w:val="000000"/>
        </w:rPr>
        <w:t xml:space="preserve">. Vancomycin belongs to glycopeptide antibiotic which acts by inhibiting bacterial cell wall </w:t>
      </w:r>
      <w:proofErr w:type="gramStart"/>
      <w:r w:rsidRPr="00A426A2">
        <w:rPr>
          <w:rFonts w:ascii="Book Antiqua" w:eastAsia="Book Antiqua" w:hAnsi="Book Antiqua" w:cs="Book Antiqua"/>
          <w:color w:val="000000"/>
        </w:rPr>
        <w:t>synthesis</w:t>
      </w:r>
      <w:r w:rsidR="00E51173" w:rsidRPr="00A426A2">
        <w:rPr>
          <w:rFonts w:ascii="Book Antiqua" w:eastAsia="Book Antiqua" w:hAnsi="Book Antiqua" w:cs="Book Antiqua"/>
          <w:color w:val="000000"/>
          <w:vertAlign w:val="superscript"/>
        </w:rPr>
        <w:t>[</w:t>
      </w:r>
      <w:proofErr w:type="gramEnd"/>
      <w:r w:rsidR="00E51173" w:rsidRPr="00A426A2">
        <w:rPr>
          <w:rFonts w:ascii="Book Antiqua" w:eastAsia="Book Antiqua" w:hAnsi="Book Antiqua" w:cs="Book Antiqua"/>
          <w:color w:val="000000"/>
          <w:vertAlign w:val="superscript"/>
        </w:rPr>
        <w:t>10]</w:t>
      </w:r>
      <w:r w:rsidRPr="00A426A2">
        <w:rPr>
          <w:rFonts w:ascii="Book Antiqua" w:eastAsia="Book Antiqua" w:hAnsi="Book Antiqua" w:cs="Book Antiqua"/>
          <w:color w:val="000000"/>
        </w:rPr>
        <w:t xml:space="preserve">. It is the most widely used antibiotic worldwide for the treatment of severe </w:t>
      </w:r>
      <w:r w:rsidR="00453B96" w:rsidRPr="00A426A2">
        <w:rPr>
          <w:rFonts w:ascii="Book Antiqua" w:eastAsia="Book Antiqua" w:hAnsi="Book Antiqua" w:cs="Book Antiqua"/>
          <w:color w:val="000000"/>
        </w:rPr>
        <w:t>Gram</w:t>
      </w:r>
      <w:r w:rsidRPr="00A426A2">
        <w:rPr>
          <w:rFonts w:ascii="Book Antiqua" w:eastAsia="Book Antiqua" w:hAnsi="Book Antiqua" w:cs="Book Antiqua"/>
          <w:color w:val="000000"/>
        </w:rPr>
        <w:t xml:space="preserve">-positive </w:t>
      </w:r>
      <w:r w:rsidR="00453B96" w:rsidRPr="00A426A2">
        <w:rPr>
          <w:rFonts w:ascii="Book Antiqua" w:eastAsia="Book Antiqua" w:hAnsi="Book Antiqua" w:cs="Book Antiqua"/>
          <w:color w:val="000000"/>
        </w:rPr>
        <w:t xml:space="preserve">bacterial </w:t>
      </w:r>
      <w:proofErr w:type="gramStart"/>
      <w:r w:rsidRPr="00A426A2">
        <w:rPr>
          <w:rFonts w:ascii="Book Antiqua" w:eastAsia="Book Antiqua" w:hAnsi="Book Antiqua" w:cs="Book Antiqua"/>
          <w:color w:val="000000"/>
        </w:rPr>
        <w:t>infections</w:t>
      </w:r>
      <w:r w:rsidR="00E51173" w:rsidRPr="00A426A2">
        <w:rPr>
          <w:rFonts w:ascii="Book Antiqua" w:eastAsia="Book Antiqua" w:hAnsi="Book Antiqua" w:cs="Book Antiqua"/>
          <w:color w:val="000000"/>
          <w:vertAlign w:val="superscript"/>
        </w:rPr>
        <w:t>[</w:t>
      </w:r>
      <w:proofErr w:type="gramEnd"/>
      <w:r w:rsidR="00E51173" w:rsidRPr="00A426A2">
        <w:rPr>
          <w:rFonts w:ascii="Book Antiqua" w:eastAsia="Book Antiqua" w:hAnsi="Book Antiqua" w:cs="Book Antiqua"/>
          <w:color w:val="000000"/>
          <w:vertAlign w:val="superscript"/>
        </w:rPr>
        <w:t>1</w:t>
      </w:r>
      <w:r w:rsidR="00E51173" w:rsidRPr="00A426A2">
        <w:rPr>
          <w:rFonts w:ascii="Book Antiqua" w:hAnsi="Book Antiqua" w:cs="Book Antiqua"/>
          <w:color w:val="000000"/>
          <w:vertAlign w:val="superscript"/>
          <w:lang w:eastAsia="zh-CN"/>
        </w:rPr>
        <w:t>1</w:t>
      </w:r>
      <w:r w:rsidR="00E51173" w:rsidRPr="00A426A2">
        <w:rPr>
          <w:rFonts w:ascii="Book Antiqua" w:eastAsia="Book Antiqua" w:hAnsi="Book Antiqua" w:cs="Book Antiqua"/>
          <w:color w:val="000000"/>
          <w:vertAlign w:val="superscript"/>
        </w:rPr>
        <w:t>]</w:t>
      </w:r>
      <w:r w:rsidRPr="00A426A2">
        <w:rPr>
          <w:rFonts w:ascii="Book Antiqua" w:eastAsia="Book Antiqua" w:hAnsi="Book Antiqua" w:cs="Book Antiqua"/>
          <w:color w:val="000000"/>
        </w:rPr>
        <w:t>. The binding of vancomycin to protein is approximately 50% to 55</w:t>
      </w:r>
      <w:proofErr w:type="gramStart"/>
      <w:r w:rsidRPr="00A426A2">
        <w:rPr>
          <w:rFonts w:ascii="Book Antiqua" w:eastAsia="Book Antiqua" w:hAnsi="Book Antiqua" w:cs="Book Antiqua"/>
          <w:color w:val="000000"/>
        </w:rPr>
        <w:t>%</w:t>
      </w:r>
      <w:r w:rsidR="00E51173" w:rsidRPr="00A426A2">
        <w:rPr>
          <w:rFonts w:ascii="Book Antiqua" w:eastAsia="Book Antiqua" w:hAnsi="Book Antiqua" w:cs="Book Antiqua"/>
          <w:color w:val="000000"/>
          <w:vertAlign w:val="superscript"/>
        </w:rPr>
        <w:t>[</w:t>
      </w:r>
      <w:proofErr w:type="gramEnd"/>
      <w:r w:rsidR="00E51173" w:rsidRPr="00A426A2">
        <w:rPr>
          <w:rFonts w:ascii="Book Antiqua" w:eastAsia="Book Antiqua" w:hAnsi="Book Antiqua" w:cs="Book Antiqua"/>
          <w:color w:val="000000"/>
          <w:vertAlign w:val="superscript"/>
        </w:rPr>
        <w:t>10]</w:t>
      </w:r>
      <w:r w:rsidRPr="00A426A2">
        <w:rPr>
          <w:rFonts w:ascii="Book Antiqua" w:eastAsia="Book Antiqua" w:hAnsi="Book Antiqua" w:cs="Book Antiqua"/>
          <w:color w:val="000000"/>
        </w:rPr>
        <w:t>.</w:t>
      </w:r>
      <w:r w:rsidR="00E51173"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The volume of distribution is 0.4-1</w:t>
      </w:r>
      <w:r w:rsidR="00E51173"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L/</w:t>
      </w:r>
      <w:proofErr w:type="gramStart"/>
      <w:r w:rsidRPr="00A426A2">
        <w:rPr>
          <w:rFonts w:ascii="Book Antiqua" w:eastAsia="Book Antiqua" w:hAnsi="Book Antiqua" w:cs="Book Antiqua"/>
          <w:color w:val="000000"/>
        </w:rPr>
        <w:t>kg</w:t>
      </w:r>
      <w:r w:rsidR="00986C88" w:rsidRPr="00A426A2">
        <w:rPr>
          <w:rFonts w:ascii="Book Antiqua" w:eastAsia="Book Antiqua" w:hAnsi="Book Antiqua" w:cs="Book Antiqua"/>
          <w:color w:val="000000"/>
          <w:vertAlign w:val="superscript"/>
        </w:rPr>
        <w:t>[</w:t>
      </w:r>
      <w:proofErr w:type="gramEnd"/>
      <w:r w:rsidR="00986C88" w:rsidRPr="00A426A2">
        <w:rPr>
          <w:rFonts w:ascii="Book Antiqua" w:eastAsia="Book Antiqua" w:hAnsi="Book Antiqua" w:cs="Book Antiqua"/>
          <w:color w:val="000000"/>
          <w:vertAlign w:val="superscript"/>
        </w:rPr>
        <w:t>9]</w:t>
      </w:r>
      <w:r w:rsidRPr="00A426A2">
        <w:rPr>
          <w:rFonts w:ascii="Book Antiqua" w:eastAsia="Book Antiqua" w:hAnsi="Book Antiqua" w:cs="Book Antiqua"/>
          <w:color w:val="000000"/>
        </w:rPr>
        <w:t xml:space="preserve">. Vancomycin is primarily cleared </w:t>
      </w:r>
      <w:r w:rsidRPr="00A426A2">
        <w:rPr>
          <w:rFonts w:ascii="Book Antiqua" w:eastAsia="Book Antiqua" w:hAnsi="Book Antiqua" w:cs="Book Antiqua"/>
          <w:i/>
          <w:iCs/>
          <w:color w:val="000000"/>
        </w:rPr>
        <w:t>via</w:t>
      </w:r>
      <w:r w:rsidRPr="00A426A2">
        <w:rPr>
          <w:rFonts w:ascii="Book Antiqua" w:eastAsia="Book Antiqua" w:hAnsi="Book Antiqua" w:cs="Book Antiqua"/>
          <w:color w:val="000000"/>
        </w:rPr>
        <w:t xml:space="preserve"> renal </w:t>
      </w:r>
      <w:proofErr w:type="gramStart"/>
      <w:r w:rsidRPr="00A426A2">
        <w:rPr>
          <w:rFonts w:ascii="Book Antiqua" w:eastAsia="Book Antiqua" w:hAnsi="Book Antiqua" w:cs="Book Antiqua"/>
          <w:color w:val="000000"/>
        </w:rPr>
        <w:t>excretion</w:t>
      </w:r>
      <w:r w:rsidR="00E51173" w:rsidRPr="00A426A2">
        <w:rPr>
          <w:rFonts w:ascii="Book Antiqua" w:eastAsia="Book Antiqua" w:hAnsi="Book Antiqua" w:cs="Book Antiqua"/>
          <w:color w:val="000000"/>
          <w:vertAlign w:val="superscript"/>
        </w:rPr>
        <w:t>[</w:t>
      </w:r>
      <w:proofErr w:type="gramEnd"/>
      <w:r w:rsidR="00E51173" w:rsidRPr="00A426A2">
        <w:rPr>
          <w:rFonts w:ascii="Book Antiqua" w:eastAsia="Book Antiqua" w:hAnsi="Book Antiqua" w:cs="Book Antiqua"/>
          <w:color w:val="000000"/>
          <w:vertAlign w:val="superscript"/>
        </w:rPr>
        <w:t>1</w:t>
      </w:r>
      <w:r w:rsidR="00E51173" w:rsidRPr="00A426A2">
        <w:rPr>
          <w:rFonts w:ascii="Book Antiqua" w:hAnsi="Book Antiqua" w:cs="Book Antiqua"/>
          <w:color w:val="000000"/>
          <w:vertAlign w:val="superscript"/>
          <w:lang w:eastAsia="zh-CN"/>
        </w:rPr>
        <w:t>2</w:t>
      </w:r>
      <w:r w:rsidR="00E51173" w:rsidRPr="00A426A2">
        <w:rPr>
          <w:rFonts w:ascii="Book Antiqua" w:eastAsia="Book Antiqua" w:hAnsi="Book Antiqua" w:cs="Book Antiqua"/>
          <w:color w:val="000000"/>
          <w:vertAlign w:val="superscript"/>
        </w:rPr>
        <w:t>]</w:t>
      </w:r>
      <w:r w:rsidRPr="00A426A2">
        <w:rPr>
          <w:rFonts w:ascii="Book Antiqua" w:eastAsia="Book Antiqua" w:hAnsi="Book Antiqua" w:cs="Book Antiqua"/>
          <w:color w:val="000000"/>
        </w:rPr>
        <w:t xml:space="preserve">. The actual body weight of obese subjects increases the chance of vancomycin exposure and the incidence of vancomycin-associated </w:t>
      </w:r>
      <w:proofErr w:type="gramStart"/>
      <w:r w:rsidRPr="00A426A2">
        <w:rPr>
          <w:rFonts w:ascii="Book Antiqua" w:eastAsia="Book Antiqua" w:hAnsi="Book Antiqua" w:cs="Book Antiqua"/>
          <w:color w:val="000000"/>
        </w:rPr>
        <w:t>nephrotoxicity</w:t>
      </w:r>
      <w:r w:rsidR="00E95E1F" w:rsidRPr="00A426A2">
        <w:rPr>
          <w:rFonts w:ascii="Book Antiqua" w:eastAsia="Book Antiqua" w:hAnsi="Book Antiqua" w:cs="Book Antiqua"/>
          <w:color w:val="000000"/>
          <w:vertAlign w:val="superscript"/>
        </w:rPr>
        <w:t>[</w:t>
      </w:r>
      <w:proofErr w:type="gramEnd"/>
      <w:r w:rsidR="00E95E1F" w:rsidRPr="00A426A2">
        <w:rPr>
          <w:rFonts w:ascii="Book Antiqua" w:eastAsia="Book Antiqua" w:hAnsi="Book Antiqua" w:cs="Book Antiqua"/>
          <w:color w:val="000000"/>
          <w:vertAlign w:val="superscript"/>
        </w:rPr>
        <w:t>13]</w:t>
      </w:r>
      <w:r w:rsidRPr="00A426A2">
        <w:rPr>
          <w:rFonts w:ascii="Book Antiqua" w:eastAsia="Book Antiqua" w:hAnsi="Book Antiqua" w:cs="Book Antiqua"/>
          <w:color w:val="000000"/>
        </w:rPr>
        <w:t xml:space="preserve">. Therefore, dose adjustment is required when vancomycin is used in obese patients, because of the effect of obesity on vancomycin pharmacokinetic parameters. One study shows that therapeutic drug monitoring (TDM) significantly improves the clinical curative effect and reduces the incidence of nephrotoxicity in patients treated with </w:t>
      </w:r>
      <w:proofErr w:type="gramStart"/>
      <w:r w:rsidRPr="00A426A2">
        <w:rPr>
          <w:rFonts w:ascii="Book Antiqua" w:eastAsia="Book Antiqua" w:hAnsi="Book Antiqua" w:cs="Book Antiqua"/>
          <w:color w:val="000000"/>
        </w:rPr>
        <w:t>vancomycin</w:t>
      </w:r>
      <w:r w:rsidR="00C522D1" w:rsidRPr="00A426A2">
        <w:rPr>
          <w:rFonts w:ascii="Book Antiqua" w:eastAsia="Book Antiqua" w:hAnsi="Book Antiqua" w:cs="Book Antiqua"/>
          <w:color w:val="000000"/>
          <w:vertAlign w:val="superscript"/>
        </w:rPr>
        <w:t>[</w:t>
      </w:r>
      <w:proofErr w:type="gramEnd"/>
      <w:r w:rsidR="00C522D1" w:rsidRPr="00A426A2">
        <w:rPr>
          <w:rFonts w:ascii="Book Antiqua" w:eastAsia="Book Antiqua" w:hAnsi="Book Antiqua" w:cs="Book Antiqua"/>
          <w:color w:val="000000"/>
          <w:vertAlign w:val="superscript"/>
        </w:rPr>
        <w:t>14]</w:t>
      </w:r>
      <w:r w:rsidRPr="00A426A2">
        <w:rPr>
          <w:rFonts w:ascii="Book Antiqua" w:eastAsia="Book Antiqua" w:hAnsi="Book Antiqua" w:cs="Book Antiqua"/>
          <w:color w:val="000000"/>
        </w:rPr>
        <w:t xml:space="preserve">. </w:t>
      </w:r>
    </w:p>
    <w:p w14:paraId="63D32316" w14:textId="78229A4B" w:rsidR="00A77B3E" w:rsidRPr="00A426A2" w:rsidRDefault="00D56612">
      <w:pPr>
        <w:spacing w:line="360" w:lineRule="auto"/>
        <w:ind w:firstLine="480"/>
        <w:jc w:val="both"/>
        <w:rPr>
          <w:rFonts w:ascii="Book Antiqua" w:hAnsi="Book Antiqua"/>
        </w:rPr>
      </w:pPr>
      <w:r w:rsidRPr="00A426A2">
        <w:rPr>
          <w:rFonts w:ascii="Book Antiqua" w:eastAsia="Book Antiqua" w:hAnsi="Book Antiqua" w:cs="Book Antiqua"/>
          <w:color w:val="000000"/>
        </w:rPr>
        <w:t xml:space="preserve">Although the pharmacokinetics of vancomycin in the general population </w:t>
      </w:r>
      <w:r w:rsidR="00453B96" w:rsidRPr="00A426A2">
        <w:rPr>
          <w:rFonts w:ascii="Book Antiqua" w:eastAsia="Book Antiqua" w:hAnsi="Book Antiqua" w:cs="Book Antiqua"/>
          <w:color w:val="000000"/>
        </w:rPr>
        <w:t xml:space="preserve">is </w:t>
      </w:r>
      <w:r w:rsidRPr="00A426A2">
        <w:rPr>
          <w:rFonts w:ascii="Book Antiqua" w:eastAsia="Book Antiqua" w:hAnsi="Book Antiqua" w:cs="Book Antiqua"/>
          <w:color w:val="000000"/>
        </w:rPr>
        <w:t>well-described</w:t>
      </w:r>
      <w:r w:rsidR="00453B96" w:rsidRPr="00A426A2">
        <w:rPr>
          <w:rFonts w:ascii="Book Antiqua" w:eastAsia="Book Antiqua" w:hAnsi="Book Antiqua" w:cs="Book Antiqua"/>
          <w:color w:val="000000"/>
        </w:rPr>
        <w:t xml:space="preserve">, to </w:t>
      </w:r>
      <w:r w:rsidRPr="00A426A2">
        <w:rPr>
          <w:rFonts w:ascii="Book Antiqua" w:eastAsia="Book Antiqua" w:hAnsi="Book Antiqua" w:cs="Book Antiqua"/>
          <w:color w:val="000000"/>
        </w:rPr>
        <w:t xml:space="preserve">the best of our knowledge, only a few studies </w:t>
      </w:r>
      <w:r w:rsidR="00453B96" w:rsidRPr="00A426A2">
        <w:rPr>
          <w:rFonts w:ascii="Book Antiqua" w:eastAsia="Book Antiqua" w:hAnsi="Book Antiqua" w:cs="Book Antiqua"/>
          <w:color w:val="000000"/>
        </w:rPr>
        <w:t xml:space="preserve">have </w:t>
      </w:r>
      <w:r w:rsidRPr="00A426A2">
        <w:rPr>
          <w:rFonts w:ascii="Book Antiqua" w:eastAsia="Book Antiqua" w:hAnsi="Book Antiqua" w:cs="Book Antiqua"/>
          <w:color w:val="000000"/>
        </w:rPr>
        <w:t>investigated the effect of vancomycin dose in the obese population. This study reports the medical records of dose adjustment of vancomycin in an obese patient weighing up to 240</w:t>
      </w:r>
      <w:r w:rsidR="00C522D1"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kg, including the dose adjustment protocol in the acute renal injury. This article also reviews the current literature on the application of vancomycin in the obese population and provides recommendations on how to make dose adjustments based on the available evidence.</w:t>
      </w:r>
    </w:p>
    <w:p w14:paraId="35F5E5AC" w14:textId="77777777" w:rsidR="00A77B3E" w:rsidRPr="00A426A2" w:rsidRDefault="00A77B3E">
      <w:pPr>
        <w:spacing w:line="360" w:lineRule="auto"/>
        <w:ind w:firstLine="480"/>
        <w:jc w:val="both"/>
        <w:rPr>
          <w:rFonts w:ascii="Book Antiqua" w:hAnsi="Book Antiqua"/>
        </w:rPr>
      </w:pPr>
    </w:p>
    <w:p w14:paraId="3578D9CB"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aps/>
          <w:color w:val="000000"/>
          <w:u w:val="single"/>
        </w:rPr>
        <w:t>CASE PRESENTATION</w:t>
      </w:r>
    </w:p>
    <w:p w14:paraId="78480035"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i/>
          <w:color w:val="000000"/>
        </w:rPr>
        <w:t>Chief complaints</w:t>
      </w:r>
    </w:p>
    <w:p w14:paraId="7D3CEBAF" w14:textId="7260F53B" w:rsidR="00A77B3E" w:rsidRPr="00A426A2" w:rsidRDefault="00D56612" w:rsidP="00C522D1">
      <w:pPr>
        <w:spacing w:line="360" w:lineRule="auto"/>
        <w:jc w:val="both"/>
        <w:rPr>
          <w:rFonts w:ascii="Book Antiqua" w:hAnsi="Book Antiqua"/>
        </w:rPr>
      </w:pPr>
      <w:r w:rsidRPr="00A426A2">
        <w:rPr>
          <w:rFonts w:ascii="Book Antiqua" w:eastAsia="Book Antiqua" w:hAnsi="Book Antiqua" w:cs="Book Antiqua"/>
          <w:color w:val="000000"/>
        </w:rPr>
        <w:t xml:space="preserve">A 40-year-old </w:t>
      </w:r>
      <w:r w:rsidR="00453B96" w:rsidRPr="00A426A2">
        <w:rPr>
          <w:rFonts w:ascii="Book Antiqua" w:eastAsia="Book Antiqua" w:hAnsi="Book Antiqua" w:cs="Book Antiqua"/>
          <w:color w:val="000000"/>
        </w:rPr>
        <w:t xml:space="preserve">man </w:t>
      </w:r>
      <w:r w:rsidRPr="00A426A2">
        <w:rPr>
          <w:rFonts w:ascii="Book Antiqua" w:eastAsia="Book Antiqua" w:hAnsi="Book Antiqua" w:cs="Book Antiqua"/>
          <w:color w:val="000000"/>
        </w:rPr>
        <w:t xml:space="preserve">was referred to our </w:t>
      </w:r>
      <w:r w:rsidR="00C522D1" w:rsidRPr="00A426A2">
        <w:rPr>
          <w:rFonts w:ascii="Book Antiqua" w:eastAsia="Book Antiqua" w:hAnsi="Book Antiqua" w:cs="Book Antiqua"/>
          <w:color w:val="000000"/>
        </w:rPr>
        <w:t>intensive care unit</w:t>
      </w:r>
      <w:r w:rsidRPr="00A426A2">
        <w:rPr>
          <w:rFonts w:ascii="Book Antiqua" w:eastAsia="Book Antiqua" w:hAnsi="Book Antiqua" w:cs="Book Antiqua"/>
          <w:color w:val="000000"/>
        </w:rPr>
        <w:t xml:space="preserve"> (ICU), with the complaint</w:t>
      </w:r>
      <w:r w:rsidR="00453B96" w:rsidRPr="00A426A2">
        <w:rPr>
          <w:rFonts w:ascii="Book Antiqua" w:eastAsia="Book Antiqua" w:hAnsi="Book Antiqua" w:cs="Book Antiqua"/>
          <w:color w:val="000000"/>
        </w:rPr>
        <w:t>s</w:t>
      </w:r>
      <w:r w:rsidRPr="00A426A2">
        <w:rPr>
          <w:rFonts w:ascii="Book Antiqua" w:eastAsia="Book Antiqua" w:hAnsi="Book Antiqua" w:cs="Book Antiqua"/>
          <w:color w:val="000000"/>
        </w:rPr>
        <w:t xml:space="preserve"> of chest tightness and shortness of breath with no obvious cause for </w:t>
      </w:r>
      <w:r w:rsidR="00453B96" w:rsidRPr="00A426A2">
        <w:rPr>
          <w:rFonts w:ascii="Book Antiqua" w:eastAsia="Book Antiqua" w:hAnsi="Book Antiqua" w:cs="Book Antiqua"/>
          <w:color w:val="000000"/>
        </w:rPr>
        <w:t xml:space="preserve">3 </w:t>
      </w:r>
      <w:r w:rsidRPr="00A426A2">
        <w:rPr>
          <w:rFonts w:ascii="Book Antiqua" w:eastAsia="Book Antiqua" w:hAnsi="Book Antiqua" w:cs="Book Antiqua"/>
          <w:color w:val="000000"/>
        </w:rPr>
        <w:t>mo.</w:t>
      </w:r>
    </w:p>
    <w:p w14:paraId="252A9149" w14:textId="77777777" w:rsidR="00A77B3E" w:rsidRPr="00A426A2" w:rsidRDefault="00A77B3E">
      <w:pPr>
        <w:spacing w:line="360" w:lineRule="auto"/>
        <w:ind w:firstLine="480"/>
        <w:jc w:val="both"/>
        <w:rPr>
          <w:rFonts w:ascii="Book Antiqua" w:hAnsi="Book Antiqua"/>
        </w:rPr>
      </w:pPr>
    </w:p>
    <w:p w14:paraId="6D1468F8"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i/>
          <w:color w:val="000000"/>
        </w:rPr>
        <w:t>History of present illness</w:t>
      </w:r>
    </w:p>
    <w:p w14:paraId="430BEEED" w14:textId="533619E4" w:rsidR="00A77B3E" w:rsidRPr="00A426A2" w:rsidRDefault="00D56612" w:rsidP="00C522D1">
      <w:pPr>
        <w:spacing w:line="360" w:lineRule="auto"/>
        <w:jc w:val="both"/>
        <w:rPr>
          <w:rFonts w:ascii="Book Antiqua" w:hAnsi="Book Antiqua"/>
        </w:rPr>
      </w:pPr>
      <w:r w:rsidRPr="00A426A2">
        <w:rPr>
          <w:rFonts w:ascii="Book Antiqua" w:eastAsia="Book Antiqua" w:hAnsi="Book Antiqua" w:cs="Book Antiqua"/>
          <w:color w:val="000000"/>
        </w:rPr>
        <w:t xml:space="preserve">In November 2020, the patient reported chest tightness and shortness of breath with no obvious cause. Three days later, the patient’s symptoms aggravated with abdominal distension and edema of both lower limbs. He was admitted to the ICU of </w:t>
      </w:r>
      <w:r w:rsidR="00453B96" w:rsidRPr="00A426A2">
        <w:rPr>
          <w:rFonts w:ascii="Book Antiqua" w:eastAsia="Book Antiqua" w:hAnsi="Book Antiqua" w:cs="Book Antiqua"/>
          <w:color w:val="000000"/>
        </w:rPr>
        <w:t xml:space="preserve">a </w:t>
      </w:r>
      <w:r w:rsidRPr="00A426A2">
        <w:rPr>
          <w:rFonts w:ascii="Book Antiqua" w:eastAsia="Book Antiqua" w:hAnsi="Book Antiqua" w:cs="Book Antiqua"/>
          <w:color w:val="000000"/>
        </w:rPr>
        <w:t xml:space="preserve">local hospital for acute respiratory failure. After </w:t>
      </w:r>
      <w:r w:rsidR="00453B96" w:rsidRPr="00A426A2">
        <w:rPr>
          <w:rFonts w:ascii="Book Antiqua" w:eastAsia="Book Antiqua" w:hAnsi="Book Antiqua" w:cs="Book Antiqua"/>
          <w:color w:val="000000"/>
        </w:rPr>
        <w:t xml:space="preserve">2 </w:t>
      </w:r>
      <w:proofErr w:type="spellStart"/>
      <w:r w:rsidRPr="00A426A2">
        <w:rPr>
          <w:rFonts w:ascii="Book Antiqua" w:eastAsia="Book Antiqua" w:hAnsi="Book Antiqua" w:cs="Book Antiqua"/>
          <w:color w:val="000000"/>
        </w:rPr>
        <w:t>wk</w:t>
      </w:r>
      <w:proofErr w:type="spellEnd"/>
      <w:r w:rsidRPr="00A426A2">
        <w:rPr>
          <w:rFonts w:ascii="Book Antiqua" w:eastAsia="Book Antiqua" w:hAnsi="Book Antiqua" w:cs="Book Antiqua"/>
          <w:color w:val="000000"/>
        </w:rPr>
        <w:t xml:space="preserve"> of treatment, the patient still had persistent fever and was transferred to the ICU of our hospital on November 18, 2020.</w:t>
      </w:r>
    </w:p>
    <w:p w14:paraId="3BD9C540" w14:textId="77777777" w:rsidR="00A77B3E" w:rsidRPr="00A426A2" w:rsidRDefault="00A77B3E">
      <w:pPr>
        <w:spacing w:line="360" w:lineRule="auto"/>
        <w:ind w:firstLine="480"/>
        <w:jc w:val="both"/>
        <w:rPr>
          <w:rFonts w:ascii="Book Antiqua" w:hAnsi="Book Antiqua"/>
        </w:rPr>
      </w:pPr>
    </w:p>
    <w:p w14:paraId="2C710935"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i/>
          <w:color w:val="000000"/>
        </w:rPr>
        <w:t>History of past illness</w:t>
      </w:r>
    </w:p>
    <w:p w14:paraId="077B11BF" w14:textId="77777777" w:rsidR="00A77B3E" w:rsidRPr="00A426A2" w:rsidRDefault="00D56612" w:rsidP="00C522D1">
      <w:pPr>
        <w:spacing w:line="360" w:lineRule="auto"/>
        <w:jc w:val="both"/>
        <w:rPr>
          <w:rFonts w:ascii="Book Antiqua" w:hAnsi="Book Antiqua"/>
        </w:rPr>
      </w:pPr>
      <w:r w:rsidRPr="00A426A2">
        <w:rPr>
          <w:rFonts w:ascii="Book Antiqua" w:eastAsia="Book Antiqua" w:hAnsi="Book Antiqua" w:cs="Book Antiqua"/>
          <w:color w:val="000000"/>
        </w:rPr>
        <w:t>The patient had suffered from hypertension for 3 years and erysipelas of the right lower extremity for 2 years.</w:t>
      </w:r>
    </w:p>
    <w:p w14:paraId="1764778C" w14:textId="77777777" w:rsidR="00A77B3E" w:rsidRPr="00A426A2" w:rsidRDefault="00A77B3E">
      <w:pPr>
        <w:spacing w:line="360" w:lineRule="auto"/>
        <w:ind w:firstLine="480"/>
        <w:jc w:val="both"/>
        <w:rPr>
          <w:rFonts w:ascii="Book Antiqua" w:hAnsi="Book Antiqua"/>
        </w:rPr>
      </w:pPr>
    </w:p>
    <w:p w14:paraId="044B0151"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i/>
          <w:color w:val="000000"/>
        </w:rPr>
        <w:t>Personal and family history</w:t>
      </w:r>
    </w:p>
    <w:p w14:paraId="4C7E3088" w14:textId="77777777" w:rsidR="00A77B3E" w:rsidRPr="00A426A2" w:rsidRDefault="00D56612" w:rsidP="00C522D1">
      <w:pPr>
        <w:spacing w:line="360" w:lineRule="auto"/>
        <w:jc w:val="both"/>
        <w:rPr>
          <w:rFonts w:ascii="Book Antiqua" w:hAnsi="Book Antiqua"/>
        </w:rPr>
      </w:pPr>
      <w:r w:rsidRPr="00A426A2">
        <w:rPr>
          <w:rFonts w:ascii="Book Antiqua" w:eastAsia="Book Antiqua" w:hAnsi="Book Antiqua" w:cs="Book Antiqua"/>
          <w:color w:val="000000"/>
        </w:rPr>
        <w:t>The patient had no specific personal or family history.</w:t>
      </w:r>
    </w:p>
    <w:p w14:paraId="20189C69" w14:textId="77777777" w:rsidR="00A77B3E" w:rsidRPr="00A426A2" w:rsidRDefault="00A77B3E">
      <w:pPr>
        <w:spacing w:line="360" w:lineRule="auto"/>
        <w:ind w:firstLine="480"/>
        <w:jc w:val="both"/>
        <w:rPr>
          <w:rFonts w:ascii="Book Antiqua" w:hAnsi="Book Antiqua"/>
        </w:rPr>
      </w:pPr>
    </w:p>
    <w:p w14:paraId="6B353B2A"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i/>
          <w:color w:val="000000"/>
        </w:rPr>
        <w:t>Physical examination</w:t>
      </w:r>
    </w:p>
    <w:p w14:paraId="742B9DFC" w14:textId="47F3A401" w:rsidR="00A77B3E" w:rsidRPr="00A426A2" w:rsidRDefault="00D56612" w:rsidP="00C522D1">
      <w:pPr>
        <w:spacing w:line="360" w:lineRule="auto"/>
        <w:jc w:val="both"/>
        <w:rPr>
          <w:rFonts w:ascii="Book Antiqua" w:hAnsi="Book Antiqua"/>
        </w:rPr>
      </w:pPr>
      <w:r w:rsidRPr="00A426A2">
        <w:rPr>
          <w:rFonts w:ascii="Book Antiqua" w:eastAsia="Book Antiqua" w:hAnsi="Book Antiqua" w:cs="Book Antiqua"/>
          <w:color w:val="000000"/>
        </w:rPr>
        <w:t>The patient’s height and body weight were 175</w:t>
      </w:r>
      <w:r w:rsidR="00C522D1"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cm and 240</w:t>
      </w:r>
      <w:r w:rsidR="00C522D1"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 xml:space="preserve">kg, respectively. The patient had necrotizing fasciitis of the scrotum and left lower extremity, </w:t>
      </w:r>
      <w:r w:rsidR="00453B96" w:rsidRPr="00A426A2">
        <w:rPr>
          <w:rFonts w:ascii="Book Antiqua" w:eastAsia="Book Antiqua" w:hAnsi="Book Antiqua" w:cs="Book Antiqua"/>
          <w:color w:val="000000"/>
        </w:rPr>
        <w:t xml:space="preserve">and </w:t>
      </w:r>
      <w:r w:rsidRPr="00A426A2">
        <w:rPr>
          <w:rFonts w:ascii="Book Antiqua" w:eastAsia="Book Antiqua" w:hAnsi="Book Antiqua" w:cs="Book Antiqua"/>
          <w:color w:val="000000"/>
        </w:rPr>
        <w:t xml:space="preserve">large brown skin pigmentation of the left calf, and two approximately 2-cm surgical incisions with built-in gauze drainage and cloudiness drainage fluid were visible in the left thigh </w:t>
      </w:r>
      <w:r w:rsidR="00C522D1" w:rsidRPr="00A426A2">
        <w:rPr>
          <w:rFonts w:ascii="Book Antiqua" w:eastAsia="Book Antiqua" w:hAnsi="Book Antiqua" w:cs="Book Antiqua"/>
          <w:color w:val="000000"/>
        </w:rPr>
        <w:t>and the middle of the left calf</w:t>
      </w:r>
      <w:r w:rsidR="00C522D1"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(Figure 1).</w:t>
      </w:r>
    </w:p>
    <w:p w14:paraId="4858C3C2" w14:textId="77777777" w:rsidR="00A77B3E" w:rsidRPr="00A426A2" w:rsidRDefault="00A77B3E">
      <w:pPr>
        <w:spacing w:line="360" w:lineRule="auto"/>
        <w:ind w:firstLine="480"/>
        <w:jc w:val="both"/>
        <w:rPr>
          <w:rFonts w:ascii="Book Antiqua" w:hAnsi="Book Antiqua"/>
        </w:rPr>
      </w:pPr>
    </w:p>
    <w:p w14:paraId="105AC305"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i/>
          <w:color w:val="000000"/>
        </w:rPr>
        <w:t>Laboratory examinations</w:t>
      </w:r>
    </w:p>
    <w:p w14:paraId="04F84C9E" w14:textId="5D8C1D30" w:rsidR="00A77B3E" w:rsidRPr="00A426A2" w:rsidRDefault="00D56612" w:rsidP="00C522D1">
      <w:pPr>
        <w:spacing w:line="360" w:lineRule="auto"/>
        <w:jc w:val="both"/>
        <w:rPr>
          <w:rFonts w:ascii="Book Antiqua" w:hAnsi="Book Antiqua"/>
        </w:rPr>
      </w:pPr>
      <w:r w:rsidRPr="00A426A2">
        <w:rPr>
          <w:rFonts w:ascii="Book Antiqua" w:eastAsia="Book Antiqua" w:hAnsi="Book Antiqua" w:cs="Book Antiqua"/>
          <w:color w:val="000000"/>
        </w:rPr>
        <w:t xml:space="preserve">The culture of secretion revealed </w:t>
      </w:r>
      <w:r w:rsidRPr="00A426A2">
        <w:rPr>
          <w:rFonts w:ascii="Book Antiqua" w:eastAsia="Book Antiqua" w:hAnsi="Book Antiqua" w:cs="Book Antiqua"/>
          <w:i/>
          <w:iCs/>
          <w:color w:val="000000"/>
        </w:rPr>
        <w:t xml:space="preserve">Staphylococcus </w:t>
      </w:r>
      <w:proofErr w:type="spellStart"/>
      <w:r w:rsidRPr="00A426A2">
        <w:rPr>
          <w:rFonts w:ascii="Book Antiqua" w:eastAsia="Book Antiqua" w:hAnsi="Book Antiqua" w:cs="Book Antiqua"/>
          <w:i/>
          <w:iCs/>
          <w:color w:val="000000"/>
        </w:rPr>
        <w:t>hemolyticus</w:t>
      </w:r>
      <w:proofErr w:type="spellEnd"/>
      <w:r w:rsidRPr="00A426A2">
        <w:rPr>
          <w:rFonts w:ascii="Book Antiqua" w:eastAsia="Book Antiqua" w:hAnsi="Book Antiqua" w:cs="Book Antiqua"/>
          <w:color w:val="000000"/>
        </w:rPr>
        <w:t xml:space="preserve"> at </w:t>
      </w:r>
      <w:r w:rsidR="00453B96" w:rsidRPr="00A426A2">
        <w:rPr>
          <w:rFonts w:ascii="Book Antiqua" w:eastAsia="Book Antiqua" w:hAnsi="Book Antiqua" w:cs="Book Antiqua"/>
          <w:color w:val="000000"/>
        </w:rPr>
        <w:t xml:space="preserve">a </w:t>
      </w:r>
      <w:r w:rsidRPr="00A426A2">
        <w:rPr>
          <w:rFonts w:ascii="Book Antiqua" w:eastAsia="Book Antiqua" w:hAnsi="Book Antiqua" w:cs="Book Antiqua"/>
          <w:color w:val="000000"/>
        </w:rPr>
        <w:t>local hospital.</w:t>
      </w:r>
    </w:p>
    <w:p w14:paraId="44A00CE9" w14:textId="77777777" w:rsidR="00A77B3E" w:rsidRPr="00A426A2" w:rsidRDefault="00A77B3E">
      <w:pPr>
        <w:spacing w:line="360" w:lineRule="auto"/>
        <w:ind w:firstLine="480"/>
        <w:jc w:val="both"/>
        <w:rPr>
          <w:rFonts w:ascii="Book Antiqua" w:hAnsi="Book Antiqua"/>
        </w:rPr>
      </w:pPr>
    </w:p>
    <w:p w14:paraId="4B1C135F"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i/>
          <w:color w:val="000000"/>
        </w:rPr>
        <w:t>Imaging examinations</w:t>
      </w:r>
    </w:p>
    <w:p w14:paraId="0F1FFD5B" w14:textId="77777777" w:rsidR="00A77B3E" w:rsidRPr="00A426A2" w:rsidRDefault="00D56612" w:rsidP="00C522D1">
      <w:pPr>
        <w:spacing w:line="360" w:lineRule="auto"/>
        <w:jc w:val="both"/>
        <w:rPr>
          <w:rFonts w:ascii="Book Antiqua" w:hAnsi="Book Antiqua"/>
        </w:rPr>
      </w:pPr>
      <w:r w:rsidRPr="00A426A2">
        <w:rPr>
          <w:rFonts w:ascii="Book Antiqua" w:eastAsia="Book Antiqua" w:hAnsi="Book Antiqua" w:cs="Book Antiqua"/>
          <w:color w:val="000000"/>
        </w:rPr>
        <w:t>There were no abnormal imaging data findings.</w:t>
      </w:r>
    </w:p>
    <w:p w14:paraId="5947375E" w14:textId="77777777" w:rsidR="00A77B3E" w:rsidRPr="00A426A2" w:rsidRDefault="00A77B3E">
      <w:pPr>
        <w:spacing w:line="360" w:lineRule="auto"/>
        <w:ind w:firstLine="480"/>
        <w:jc w:val="both"/>
        <w:rPr>
          <w:rFonts w:ascii="Book Antiqua" w:hAnsi="Book Antiqua"/>
        </w:rPr>
      </w:pPr>
    </w:p>
    <w:p w14:paraId="1C23EA8A"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aps/>
          <w:color w:val="000000"/>
          <w:u w:val="single"/>
        </w:rPr>
        <w:t>FINAL DIAGNOSIS</w:t>
      </w:r>
    </w:p>
    <w:p w14:paraId="28E97E5C" w14:textId="64EB0D78" w:rsidR="00A77B3E" w:rsidRPr="00A426A2" w:rsidRDefault="00D56612" w:rsidP="00C522D1">
      <w:pPr>
        <w:spacing w:line="360" w:lineRule="auto"/>
        <w:jc w:val="both"/>
        <w:rPr>
          <w:rFonts w:ascii="Book Antiqua" w:hAnsi="Book Antiqua"/>
        </w:rPr>
      </w:pPr>
      <w:r w:rsidRPr="00A426A2">
        <w:rPr>
          <w:rFonts w:ascii="Book Antiqua" w:eastAsia="Book Antiqua" w:hAnsi="Book Antiqua" w:cs="Book Antiqua"/>
          <w:color w:val="000000"/>
        </w:rPr>
        <w:t xml:space="preserve">The </w:t>
      </w:r>
      <w:r w:rsidR="00453B96" w:rsidRPr="00A426A2">
        <w:rPr>
          <w:rFonts w:ascii="Book Antiqua" w:eastAsia="Book Antiqua" w:hAnsi="Book Antiqua" w:cs="Book Antiqua"/>
          <w:color w:val="000000"/>
        </w:rPr>
        <w:t>final diagnoses were</w:t>
      </w:r>
      <w:r w:rsidRPr="00A426A2">
        <w:rPr>
          <w:rFonts w:ascii="Book Antiqua" w:eastAsia="Book Antiqua" w:hAnsi="Book Antiqua" w:cs="Book Antiqua"/>
          <w:color w:val="000000"/>
        </w:rPr>
        <w:t xml:space="preserve">: (1) </w:t>
      </w:r>
      <w:r w:rsidR="00C522D1" w:rsidRPr="00A426A2">
        <w:rPr>
          <w:rFonts w:ascii="Book Antiqua" w:hAnsi="Book Antiqua" w:cs="Book Antiqua"/>
          <w:color w:val="000000"/>
          <w:lang w:eastAsia="zh-CN"/>
        </w:rPr>
        <w:t>S</w:t>
      </w:r>
      <w:r w:rsidRPr="00A426A2">
        <w:rPr>
          <w:rFonts w:ascii="Book Antiqua" w:eastAsia="Book Antiqua" w:hAnsi="Book Antiqua" w:cs="Book Antiqua"/>
          <w:color w:val="000000"/>
        </w:rPr>
        <w:t xml:space="preserve">epsis; (2) </w:t>
      </w:r>
      <w:r w:rsidR="00C522D1" w:rsidRPr="00A426A2">
        <w:rPr>
          <w:rFonts w:ascii="Book Antiqua" w:hAnsi="Book Antiqua" w:cs="Book Antiqua"/>
          <w:color w:val="000000"/>
          <w:lang w:eastAsia="zh-CN"/>
        </w:rPr>
        <w:t>A</w:t>
      </w:r>
      <w:r w:rsidRPr="00A426A2">
        <w:rPr>
          <w:rFonts w:ascii="Book Antiqua" w:eastAsia="Book Antiqua" w:hAnsi="Book Antiqua" w:cs="Book Antiqua"/>
          <w:color w:val="000000"/>
        </w:rPr>
        <w:t xml:space="preserve">cute respiratory distress syndrome; (3) </w:t>
      </w:r>
      <w:r w:rsidR="00C522D1" w:rsidRPr="00A426A2">
        <w:rPr>
          <w:rFonts w:ascii="Book Antiqua" w:hAnsi="Book Antiqua" w:cs="Book Antiqua"/>
          <w:color w:val="000000"/>
          <w:lang w:eastAsia="zh-CN"/>
        </w:rPr>
        <w:t>P</w:t>
      </w:r>
      <w:r w:rsidRPr="00A426A2">
        <w:rPr>
          <w:rFonts w:ascii="Book Antiqua" w:eastAsia="Book Antiqua" w:hAnsi="Book Antiqua" w:cs="Book Antiqua"/>
          <w:color w:val="000000"/>
        </w:rPr>
        <w:t xml:space="preserve">neumonia; (4) </w:t>
      </w:r>
      <w:r w:rsidR="00C522D1" w:rsidRPr="00A426A2">
        <w:rPr>
          <w:rFonts w:ascii="Book Antiqua" w:hAnsi="Book Antiqua" w:cs="Book Antiqua"/>
          <w:color w:val="000000"/>
          <w:lang w:eastAsia="zh-CN"/>
        </w:rPr>
        <w:t>H</w:t>
      </w:r>
      <w:r w:rsidRPr="00A426A2">
        <w:rPr>
          <w:rFonts w:ascii="Book Antiqua" w:eastAsia="Book Antiqua" w:hAnsi="Book Antiqua" w:cs="Book Antiqua"/>
          <w:color w:val="000000"/>
        </w:rPr>
        <w:t xml:space="preserve">eart failure; (5) </w:t>
      </w:r>
      <w:r w:rsidR="00C522D1" w:rsidRPr="00A426A2">
        <w:rPr>
          <w:rFonts w:ascii="Book Antiqua" w:hAnsi="Book Antiqua" w:cs="Book Antiqua"/>
          <w:color w:val="000000"/>
          <w:lang w:eastAsia="zh-CN"/>
        </w:rPr>
        <w:t>N</w:t>
      </w:r>
      <w:r w:rsidRPr="00A426A2">
        <w:rPr>
          <w:rFonts w:ascii="Book Antiqua" w:eastAsia="Book Antiqua" w:hAnsi="Book Antiqua" w:cs="Book Antiqua"/>
          <w:color w:val="000000"/>
        </w:rPr>
        <w:t xml:space="preserve">ecrotizing fasciitis of the scrotum and left lower extremity; </w:t>
      </w:r>
      <w:r w:rsidR="00C522D1" w:rsidRPr="00A426A2">
        <w:rPr>
          <w:rFonts w:ascii="Book Antiqua" w:hAnsi="Book Antiqua" w:cs="Book Antiqua"/>
          <w:color w:val="000000"/>
          <w:lang w:eastAsia="zh-CN"/>
        </w:rPr>
        <w:t xml:space="preserve">and </w:t>
      </w:r>
      <w:r w:rsidRPr="00A426A2">
        <w:rPr>
          <w:rFonts w:ascii="Book Antiqua" w:eastAsia="Book Antiqua" w:hAnsi="Book Antiqua" w:cs="Book Antiqua"/>
          <w:color w:val="000000"/>
        </w:rPr>
        <w:t xml:space="preserve">(6) </w:t>
      </w:r>
      <w:r w:rsidR="00C522D1" w:rsidRPr="00A426A2">
        <w:rPr>
          <w:rFonts w:ascii="Book Antiqua" w:hAnsi="Book Antiqua" w:cs="Book Antiqua"/>
          <w:color w:val="000000"/>
          <w:lang w:eastAsia="zh-CN"/>
        </w:rPr>
        <w:t>S</w:t>
      </w:r>
      <w:r w:rsidRPr="00A426A2">
        <w:rPr>
          <w:rFonts w:ascii="Book Antiqua" w:eastAsia="Book Antiqua" w:hAnsi="Book Antiqua" w:cs="Book Antiqua"/>
          <w:color w:val="000000"/>
        </w:rPr>
        <w:t>evere obesity.</w:t>
      </w:r>
    </w:p>
    <w:p w14:paraId="20A15B2D" w14:textId="77777777" w:rsidR="00A77B3E" w:rsidRPr="00A426A2" w:rsidRDefault="00A77B3E">
      <w:pPr>
        <w:spacing w:line="360" w:lineRule="auto"/>
        <w:ind w:firstLine="480"/>
        <w:jc w:val="both"/>
        <w:rPr>
          <w:rFonts w:ascii="Book Antiqua" w:hAnsi="Book Antiqua"/>
        </w:rPr>
      </w:pPr>
    </w:p>
    <w:p w14:paraId="69339953"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aps/>
          <w:color w:val="000000"/>
          <w:u w:val="single"/>
        </w:rPr>
        <w:t>TREATMENT</w:t>
      </w:r>
    </w:p>
    <w:p w14:paraId="7B8DE608" w14:textId="5990AAB8" w:rsidR="00A77B3E" w:rsidRPr="00A426A2" w:rsidRDefault="00D56612" w:rsidP="00C522D1">
      <w:pPr>
        <w:spacing w:line="360" w:lineRule="auto"/>
        <w:jc w:val="both"/>
        <w:rPr>
          <w:rFonts w:ascii="Book Antiqua" w:hAnsi="Book Antiqua"/>
        </w:rPr>
      </w:pPr>
      <w:r w:rsidRPr="00A426A2">
        <w:rPr>
          <w:rFonts w:ascii="Book Antiqua" w:eastAsia="Book Antiqua" w:hAnsi="Book Antiqua" w:cs="Book Antiqua"/>
          <w:color w:val="000000"/>
        </w:rPr>
        <w:t xml:space="preserve">The patient had pulmonary infection and </w:t>
      </w:r>
      <w:r w:rsidRPr="00A426A2">
        <w:rPr>
          <w:rFonts w:ascii="Book Antiqua" w:eastAsia="Book Antiqua" w:hAnsi="Book Antiqua" w:cs="Book Antiqua"/>
          <w:i/>
          <w:iCs/>
          <w:color w:val="000000"/>
        </w:rPr>
        <w:t xml:space="preserve">Staphylococcus </w:t>
      </w:r>
      <w:proofErr w:type="spellStart"/>
      <w:r w:rsidRPr="00A426A2">
        <w:rPr>
          <w:rFonts w:ascii="Book Antiqua" w:eastAsia="Book Antiqua" w:hAnsi="Book Antiqua" w:cs="Book Antiqua"/>
          <w:i/>
          <w:iCs/>
          <w:color w:val="000000"/>
        </w:rPr>
        <w:t>hemolyticus</w:t>
      </w:r>
      <w:proofErr w:type="spellEnd"/>
      <w:r w:rsidRPr="00A426A2">
        <w:rPr>
          <w:rFonts w:ascii="Book Antiqua" w:eastAsia="Book Antiqua" w:hAnsi="Book Antiqua" w:cs="Book Antiqua"/>
          <w:color w:val="000000"/>
        </w:rPr>
        <w:t xml:space="preserve"> was detected in his secretion at the local hospital. His initial serum creatinine was 63.3</w:t>
      </w:r>
      <w:r w:rsidR="00C522D1" w:rsidRPr="00A426A2">
        <w:rPr>
          <w:rFonts w:ascii="Book Antiqua" w:hAnsi="Book Antiqua" w:cs="Book Antiqua"/>
          <w:color w:val="000000"/>
          <w:lang w:eastAsia="zh-CN"/>
        </w:rPr>
        <w:t xml:space="preserve"> </w:t>
      </w:r>
      <w:proofErr w:type="spellStart"/>
      <w:r w:rsidRPr="00A426A2">
        <w:rPr>
          <w:rFonts w:ascii="Book Antiqua" w:eastAsia="Book Antiqua" w:hAnsi="Book Antiqua" w:cs="Book Antiqua"/>
          <w:color w:val="000000"/>
        </w:rPr>
        <w:t>μmol</w:t>
      </w:r>
      <w:proofErr w:type="spellEnd"/>
      <w:r w:rsidRPr="00A426A2">
        <w:rPr>
          <w:rFonts w:ascii="Book Antiqua" w:eastAsia="Book Antiqua" w:hAnsi="Book Antiqua" w:cs="Book Antiqua"/>
          <w:color w:val="000000"/>
        </w:rPr>
        <w:t>/L and creatinine clearance (</w:t>
      </w:r>
      <w:proofErr w:type="spellStart"/>
      <w:r w:rsidRPr="00A426A2">
        <w:rPr>
          <w:rFonts w:ascii="Book Antiqua" w:eastAsia="Book Antiqua" w:hAnsi="Book Antiqua" w:cs="Book Antiqua"/>
          <w:color w:val="000000"/>
        </w:rPr>
        <w:t>CrCl</w:t>
      </w:r>
      <w:proofErr w:type="spellEnd"/>
      <w:r w:rsidRPr="00A426A2">
        <w:rPr>
          <w:rFonts w:ascii="Book Antiqua" w:eastAsia="Book Antiqua" w:hAnsi="Book Antiqua" w:cs="Book Antiqua"/>
          <w:color w:val="000000"/>
        </w:rPr>
        <w:t>) was greater than 90</w:t>
      </w:r>
      <w:r w:rsidR="00C522D1"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 xml:space="preserve">mL/min. Based on the patient's history and drug </w:t>
      </w:r>
      <w:r w:rsidRPr="00A426A2">
        <w:rPr>
          <w:rFonts w:ascii="Book Antiqua" w:eastAsia="Book Antiqua" w:hAnsi="Book Antiqua" w:cs="Book Antiqua"/>
          <w:color w:val="000000"/>
        </w:rPr>
        <w:lastRenderedPageBreak/>
        <w:t>sensitivity testing results, intravenous levofloxacin 0.75</w:t>
      </w:r>
      <w:r w:rsidR="00C522D1"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g/d and tigecycline 0.2</w:t>
      </w:r>
      <w:r w:rsidR="00C522D1"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g/d were started empirically for anti-infection treatment. Then, linezolid 0.6</w:t>
      </w:r>
      <w:r w:rsidR="00C522D1"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g intravenous injection every 12 h was prescribed to replace levofloxacin, and the patient's temperature decreased to normal after 3 d</w:t>
      </w:r>
      <w:r w:rsidR="00C522D1"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of treatment. On November 27, the patient developed a high fever (temperature up to 40.2</w:t>
      </w:r>
      <w:r w:rsidR="00C522D1"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 xml:space="preserve">°C), </w:t>
      </w:r>
      <w:r w:rsidR="00453B96" w:rsidRPr="00A426A2">
        <w:rPr>
          <w:rFonts w:ascii="Book Antiqua" w:eastAsia="Book Antiqua" w:hAnsi="Book Antiqua" w:cs="Book Antiqua"/>
          <w:color w:val="000000"/>
        </w:rPr>
        <w:t xml:space="preserve">and his </w:t>
      </w:r>
      <w:r w:rsidRPr="00A426A2">
        <w:rPr>
          <w:rFonts w:ascii="Book Antiqua" w:eastAsia="Book Antiqua" w:hAnsi="Book Antiqua" w:cs="Book Antiqua"/>
          <w:color w:val="000000"/>
        </w:rPr>
        <w:t xml:space="preserve">high-sensitivity </w:t>
      </w:r>
      <w:r w:rsidR="00453B96" w:rsidRPr="00A426A2">
        <w:rPr>
          <w:rFonts w:ascii="Book Antiqua" w:eastAsia="Book Antiqua" w:hAnsi="Book Antiqua" w:cs="Book Antiqua"/>
          <w:color w:val="000000"/>
        </w:rPr>
        <w:t>C</w:t>
      </w:r>
      <w:r w:rsidRPr="00A426A2">
        <w:rPr>
          <w:rFonts w:ascii="Book Antiqua" w:eastAsia="Book Antiqua" w:hAnsi="Book Antiqua" w:cs="Book Antiqua"/>
          <w:color w:val="000000"/>
        </w:rPr>
        <w:t>-reactive protein (</w:t>
      </w:r>
      <w:proofErr w:type="spellStart"/>
      <w:r w:rsidRPr="00A426A2">
        <w:rPr>
          <w:rFonts w:ascii="Book Antiqua" w:eastAsia="Book Antiqua" w:hAnsi="Book Antiqua" w:cs="Book Antiqua"/>
          <w:color w:val="000000"/>
        </w:rPr>
        <w:t>hs</w:t>
      </w:r>
      <w:proofErr w:type="spellEnd"/>
      <w:r w:rsidRPr="00A426A2">
        <w:rPr>
          <w:rFonts w:ascii="Book Antiqua" w:eastAsia="Book Antiqua" w:hAnsi="Book Antiqua" w:cs="Book Antiqua"/>
          <w:color w:val="000000"/>
        </w:rPr>
        <w:t>-CRP) rose to 183.51</w:t>
      </w:r>
      <w:r w:rsidR="00C522D1"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 xml:space="preserve">mg/L (Table 1). Considering the infection from the lower extremity and the scrotum, the patient received enhanced drainage and dressing change. Meanwhile, the culture of sputum and scrotal revealed </w:t>
      </w:r>
      <w:r w:rsidRPr="00A426A2">
        <w:rPr>
          <w:rFonts w:ascii="Book Antiqua" w:eastAsia="Book Antiqua" w:hAnsi="Book Antiqua" w:cs="Book Antiqua"/>
          <w:i/>
          <w:iCs/>
          <w:color w:val="000000"/>
        </w:rPr>
        <w:t xml:space="preserve">Acinetobacter </w:t>
      </w:r>
      <w:proofErr w:type="spellStart"/>
      <w:r w:rsidRPr="00A426A2">
        <w:rPr>
          <w:rFonts w:ascii="Book Antiqua" w:eastAsia="Book Antiqua" w:hAnsi="Book Antiqua" w:cs="Book Antiqua"/>
          <w:i/>
          <w:iCs/>
          <w:color w:val="000000"/>
        </w:rPr>
        <w:t>baumannii</w:t>
      </w:r>
      <w:proofErr w:type="spellEnd"/>
      <w:r w:rsidRPr="00A426A2">
        <w:rPr>
          <w:rFonts w:ascii="Book Antiqua" w:eastAsia="Book Antiqua" w:hAnsi="Book Antiqua" w:cs="Book Antiqua"/>
          <w:color w:val="000000"/>
        </w:rPr>
        <w:t>. The linezolid was subsequently discontinued and intravenous infusion of vancomycin was started. Because the patient was severely obese, after reviewing the literature, we determined the dosing regimen of a loading dose (vancomycin administered as continuous infusion of 2</w:t>
      </w:r>
      <w:r w:rsidR="00C13872"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g over 2</w:t>
      </w:r>
      <w:r w:rsidR="00C13872"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h) and a maintenance dose (vancomycin 1</w:t>
      </w:r>
      <w:r w:rsidR="00C13872"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g infused over 60 min every 8</w:t>
      </w:r>
      <w:r w:rsidR="00C13872"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h). The vancomycin blood trough concentration was 11.7</w:t>
      </w:r>
      <w:r w:rsidR="00C13872" w:rsidRPr="00A426A2">
        <w:rPr>
          <w:rFonts w:ascii="Book Antiqua" w:hAnsi="Book Antiqua" w:cs="Book Antiqua"/>
          <w:color w:val="000000"/>
          <w:lang w:eastAsia="zh-CN"/>
        </w:rPr>
        <w:t xml:space="preserve"> </w:t>
      </w:r>
      <w:proofErr w:type="spellStart"/>
      <w:r w:rsidRPr="00A426A2">
        <w:rPr>
          <w:rFonts w:ascii="Book Antiqua" w:eastAsia="Book Antiqua" w:hAnsi="Book Antiqua" w:cs="Book Antiqua"/>
          <w:color w:val="000000"/>
        </w:rPr>
        <w:t>μg</w:t>
      </w:r>
      <w:proofErr w:type="spellEnd"/>
      <w:r w:rsidRPr="00A426A2">
        <w:rPr>
          <w:rFonts w:ascii="Book Antiqua" w:eastAsia="Book Antiqua" w:hAnsi="Book Antiqua" w:cs="Book Antiqua"/>
          <w:color w:val="000000"/>
        </w:rPr>
        <w:t xml:space="preserve">/mL after the patient had received </w:t>
      </w:r>
      <w:r w:rsidR="00453B96" w:rsidRPr="00A426A2">
        <w:rPr>
          <w:rFonts w:ascii="Book Antiqua" w:eastAsia="Book Antiqua" w:hAnsi="Book Antiqua" w:cs="Book Antiqua"/>
          <w:color w:val="000000"/>
        </w:rPr>
        <w:t xml:space="preserve">three </w:t>
      </w:r>
      <w:r w:rsidRPr="00A426A2">
        <w:rPr>
          <w:rFonts w:ascii="Book Antiqua" w:eastAsia="Book Antiqua" w:hAnsi="Book Antiqua" w:cs="Book Antiqua"/>
          <w:color w:val="000000"/>
        </w:rPr>
        <w:t>doses of vancomycin. The patient developed acute renal failure due to the aggravation of infection, the serum creatinine levels showed a gradual increase, and the vancomycin trough concentration was greater than 20</w:t>
      </w:r>
      <w:r w:rsidR="00C13872" w:rsidRPr="00A426A2">
        <w:rPr>
          <w:rFonts w:ascii="Book Antiqua" w:hAnsi="Book Antiqua" w:cs="Book Antiqua"/>
          <w:color w:val="000000"/>
          <w:lang w:eastAsia="zh-CN"/>
        </w:rPr>
        <w:t xml:space="preserve"> </w:t>
      </w:r>
      <w:proofErr w:type="spellStart"/>
      <w:r w:rsidRPr="00A426A2">
        <w:rPr>
          <w:rFonts w:ascii="Book Antiqua" w:eastAsia="Book Antiqua" w:hAnsi="Book Antiqua" w:cs="Book Antiqua"/>
          <w:color w:val="000000"/>
        </w:rPr>
        <w:t>μg</w:t>
      </w:r>
      <w:proofErr w:type="spellEnd"/>
      <w:r w:rsidRPr="00A426A2">
        <w:rPr>
          <w:rFonts w:ascii="Book Antiqua" w:eastAsia="Book Antiqua" w:hAnsi="Book Antiqua" w:cs="Book Antiqua"/>
          <w:color w:val="000000"/>
        </w:rPr>
        <w:t>/mL (up to 34.3</w:t>
      </w:r>
      <w:r w:rsidR="00C13872" w:rsidRPr="00A426A2">
        <w:rPr>
          <w:rFonts w:ascii="Book Antiqua" w:hAnsi="Book Antiqua" w:cs="Book Antiqua"/>
          <w:color w:val="000000"/>
          <w:lang w:eastAsia="zh-CN"/>
        </w:rPr>
        <w:t xml:space="preserve"> </w:t>
      </w:r>
      <w:proofErr w:type="spellStart"/>
      <w:r w:rsidRPr="00A426A2">
        <w:rPr>
          <w:rFonts w:ascii="Book Antiqua" w:eastAsia="Book Antiqua" w:hAnsi="Book Antiqua" w:cs="Book Antiqua"/>
          <w:color w:val="000000"/>
        </w:rPr>
        <w:t>μg</w:t>
      </w:r>
      <w:proofErr w:type="spellEnd"/>
      <w:r w:rsidRPr="00A426A2">
        <w:rPr>
          <w:rFonts w:ascii="Book Antiqua" w:eastAsia="Book Antiqua" w:hAnsi="Book Antiqua" w:cs="Book Antiqua"/>
          <w:color w:val="000000"/>
        </w:rPr>
        <w:t xml:space="preserve">/mL). We then adjusted the vancomycin administration dose according to the blood drug concentration monitoring. On December 16, continuous renal replacement therapy (CRRT) was used because of anuria of the patient. Given </w:t>
      </w:r>
      <w:r w:rsidR="00453B96" w:rsidRPr="00A426A2">
        <w:rPr>
          <w:rFonts w:ascii="Book Antiqua" w:eastAsia="Book Antiqua" w:hAnsi="Book Antiqua" w:cs="Book Antiqua"/>
          <w:color w:val="000000"/>
        </w:rPr>
        <w:t xml:space="preserve">using </w:t>
      </w:r>
      <w:r w:rsidRPr="00A426A2">
        <w:rPr>
          <w:rFonts w:ascii="Book Antiqua" w:eastAsia="Book Antiqua" w:hAnsi="Book Antiqua" w:cs="Book Antiqua"/>
          <w:color w:val="000000"/>
        </w:rPr>
        <w:t xml:space="preserve">continuous </w:t>
      </w:r>
      <w:proofErr w:type="spellStart"/>
      <w:r w:rsidRPr="00A426A2">
        <w:rPr>
          <w:rFonts w:ascii="Book Antiqua" w:eastAsia="Book Antiqua" w:hAnsi="Book Antiqua" w:cs="Book Antiqua"/>
          <w:color w:val="000000"/>
        </w:rPr>
        <w:t>veno</w:t>
      </w:r>
      <w:proofErr w:type="spellEnd"/>
      <w:r w:rsidRPr="00A426A2">
        <w:rPr>
          <w:rFonts w:ascii="Book Antiqua" w:eastAsia="Book Antiqua" w:hAnsi="Book Antiqua" w:cs="Book Antiqua"/>
          <w:color w:val="000000"/>
        </w:rPr>
        <w:t>-venous hemodiafiltration mode, we adjusted the vancomycin administration dose to 1</w:t>
      </w:r>
      <w:r w:rsidR="00084C22"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g every 12 h, during which vancomycin blood drug concentration</w:t>
      </w:r>
      <w:r w:rsidR="00453B96" w:rsidRPr="00A426A2">
        <w:rPr>
          <w:rFonts w:ascii="Book Antiqua" w:eastAsia="Book Antiqua" w:hAnsi="Book Antiqua" w:cs="Book Antiqua"/>
          <w:color w:val="000000"/>
        </w:rPr>
        <w:t xml:space="preserve"> </w:t>
      </w:r>
      <w:r w:rsidRPr="00A426A2">
        <w:rPr>
          <w:rFonts w:ascii="Book Antiqua" w:eastAsia="Book Antiqua" w:hAnsi="Book Antiqua" w:cs="Book Antiqua"/>
          <w:color w:val="000000"/>
        </w:rPr>
        <w:t>fluctuated between 10 and 20</w:t>
      </w:r>
      <w:r w:rsidR="00C13872" w:rsidRPr="00A426A2">
        <w:rPr>
          <w:rFonts w:ascii="Book Antiqua" w:hAnsi="Book Antiqua" w:cs="Book Antiqua"/>
          <w:color w:val="000000"/>
          <w:lang w:eastAsia="zh-CN"/>
        </w:rPr>
        <w:t xml:space="preserve"> </w:t>
      </w:r>
      <w:proofErr w:type="spellStart"/>
      <w:r w:rsidRPr="00A426A2">
        <w:rPr>
          <w:rFonts w:ascii="Book Antiqua" w:eastAsia="Book Antiqua" w:hAnsi="Book Antiqua" w:cs="Book Antiqua"/>
          <w:color w:val="000000"/>
        </w:rPr>
        <w:t>μg</w:t>
      </w:r>
      <w:proofErr w:type="spellEnd"/>
      <w:r w:rsidRPr="00A426A2">
        <w:rPr>
          <w:rFonts w:ascii="Book Antiqua" w:eastAsia="Book Antiqua" w:hAnsi="Book Antiqua" w:cs="Book Antiqua"/>
          <w:color w:val="000000"/>
        </w:rPr>
        <w:t>/</w:t>
      </w:r>
      <w:proofErr w:type="spellStart"/>
      <w:r w:rsidRPr="00A426A2">
        <w:rPr>
          <w:rFonts w:ascii="Book Antiqua" w:eastAsia="Book Antiqua" w:hAnsi="Book Antiqua" w:cs="Book Antiqua"/>
          <w:color w:val="000000"/>
        </w:rPr>
        <w:t>mL.</w:t>
      </w:r>
      <w:proofErr w:type="spellEnd"/>
    </w:p>
    <w:p w14:paraId="0DBEBBCB" w14:textId="77777777" w:rsidR="00A77B3E" w:rsidRPr="00A426A2" w:rsidRDefault="00A77B3E">
      <w:pPr>
        <w:spacing w:line="360" w:lineRule="auto"/>
        <w:ind w:firstLine="480"/>
        <w:jc w:val="both"/>
        <w:rPr>
          <w:rFonts w:ascii="Book Antiqua" w:hAnsi="Book Antiqua"/>
        </w:rPr>
      </w:pPr>
    </w:p>
    <w:p w14:paraId="69370A06"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aps/>
          <w:color w:val="000000"/>
          <w:u w:val="single"/>
        </w:rPr>
        <w:t>OUTCOME AND FOLLOW-UP</w:t>
      </w:r>
    </w:p>
    <w:p w14:paraId="7F88799E" w14:textId="4AE30199" w:rsidR="00A77B3E" w:rsidRPr="00A426A2" w:rsidRDefault="00453B96" w:rsidP="00C13872">
      <w:pPr>
        <w:spacing w:line="360" w:lineRule="auto"/>
        <w:jc w:val="both"/>
        <w:rPr>
          <w:rFonts w:ascii="Book Antiqua" w:hAnsi="Book Antiqua"/>
        </w:rPr>
      </w:pPr>
      <w:r w:rsidRPr="00A426A2">
        <w:rPr>
          <w:rFonts w:ascii="Book Antiqua" w:eastAsia="Book Antiqua" w:hAnsi="Book Antiqua" w:cs="Book Antiqua"/>
          <w:color w:val="000000"/>
        </w:rPr>
        <w:t xml:space="preserve">The </w:t>
      </w:r>
      <w:r w:rsidR="00D56612" w:rsidRPr="00A426A2">
        <w:rPr>
          <w:rFonts w:ascii="Book Antiqua" w:eastAsia="Book Antiqua" w:hAnsi="Book Antiqua" w:cs="Book Antiqua"/>
          <w:color w:val="000000"/>
        </w:rPr>
        <w:t>treatment produced significant improvement in the patient’s respiratory status and the infection. Vancomycin and CRRT treatment were subsequent</w:t>
      </w:r>
      <w:r w:rsidR="00084C22" w:rsidRPr="00A426A2">
        <w:rPr>
          <w:rFonts w:ascii="Book Antiqua" w:eastAsia="Book Antiqua" w:hAnsi="Book Antiqua" w:cs="Book Antiqua"/>
          <w:color w:val="000000"/>
        </w:rPr>
        <w:t>ly discontinued on December 24.</w:t>
      </w:r>
      <w:r w:rsidR="003E0756" w:rsidRPr="00A426A2">
        <w:rPr>
          <w:rFonts w:ascii="Book Antiqua" w:eastAsia="Book Antiqua" w:hAnsi="Book Antiqua" w:cs="Book Antiqua"/>
          <w:color w:val="000000"/>
        </w:rPr>
        <w:t xml:space="preserve"> </w:t>
      </w:r>
      <w:r w:rsidRPr="00A426A2">
        <w:rPr>
          <w:rFonts w:ascii="Book Antiqua" w:eastAsia="Book Antiqua" w:hAnsi="Book Antiqua" w:cs="Book Antiqua"/>
          <w:color w:val="000000"/>
        </w:rPr>
        <w:t>Two days</w:t>
      </w:r>
      <w:r w:rsidR="00D56612" w:rsidRPr="00A426A2">
        <w:rPr>
          <w:rFonts w:ascii="Book Antiqua" w:eastAsia="Book Antiqua" w:hAnsi="Book Antiqua" w:cs="Book Antiqua"/>
          <w:color w:val="000000"/>
        </w:rPr>
        <w:t xml:space="preserve"> later</w:t>
      </w:r>
      <w:r w:rsidRPr="00A426A2">
        <w:rPr>
          <w:rFonts w:ascii="Book Antiqua" w:eastAsia="Book Antiqua" w:hAnsi="Book Antiqua" w:cs="Book Antiqua"/>
          <w:color w:val="000000"/>
        </w:rPr>
        <w:t>, the patient was</w:t>
      </w:r>
      <w:r w:rsidR="00D56612" w:rsidRPr="00A426A2">
        <w:rPr>
          <w:rFonts w:ascii="Book Antiqua" w:eastAsia="Book Antiqua" w:hAnsi="Book Antiqua" w:cs="Book Antiqua"/>
          <w:color w:val="000000"/>
        </w:rPr>
        <w:t xml:space="preserve"> transferred out of the ICU to continue treatment. </w:t>
      </w:r>
      <w:r w:rsidRPr="00A426A2">
        <w:rPr>
          <w:rFonts w:ascii="Book Antiqua" w:eastAsia="Book Antiqua" w:hAnsi="Book Antiqua" w:cs="Book Antiqua"/>
          <w:color w:val="000000"/>
        </w:rPr>
        <w:t xml:space="preserve">He was </w:t>
      </w:r>
      <w:r w:rsidR="00D56612" w:rsidRPr="00A426A2">
        <w:rPr>
          <w:rFonts w:ascii="Book Antiqua" w:eastAsia="Book Antiqua" w:hAnsi="Book Antiqua" w:cs="Book Antiqua"/>
          <w:color w:val="000000"/>
        </w:rPr>
        <w:t xml:space="preserve">well with no further complaints at </w:t>
      </w:r>
      <w:r w:rsidRPr="00A426A2">
        <w:rPr>
          <w:rFonts w:ascii="Book Antiqua" w:eastAsia="Book Antiqua" w:hAnsi="Book Antiqua" w:cs="Book Antiqua"/>
          <w:color w:val="000000"/>
        </w:rPr>
        <w:t xml:space="preserve">the </w:t>
      </w:r>
      <w:r w:rsidR="00D56612" w:rsidRPr="00A426A2">
        <w:rPr>
          <w:rFonts w:ascii="Book Antiqua" w:eastAsia="Book Antiqua" w:hAnsi="Book Antiqua" w:cs="Book Antiqua"/>
          <w:color w:val="000000"/>
        </w:rPr>
        <w:t xml:space="preserve">routine </w:t>
      </w:r>
      <w:r w:rsidRPr="00A426A2">
        <w:rPr>
          <w:rFonts w:ascii="Book Antiqua" w:eastAsia="Book Antiqua" w:hAnsi="Book Antiqua" w:cs="Book Antiqua"/>
          <w:color w:val="000000"/>
        </w:rPr>
        <w:t>1</w:t>
      </w:r>
      <w:r w:rsidR="00D56612" w:rsidRPr="00A426A2">
        <w:rPr>
          <w:rFonts w:ascii="Book Antiqua" w:eastAsia="Book Antiqua" w:hAnsi="Book Antiqua" w:cs="Book Antiqua"/>
          <w:color w:val="000000"/>
        </w:rPr>
        <w:t>-mo follow-up.</w:t>
      </w:r>
    </w:p>
    <w:p w14:paraId="31AEA2C0" w14:textId="77777777" w:rsidR="00A77B3E" w:rsidRPr="00A426A2" w:rsidRDefault="00A77B3E">
      <w:pPr>
        <w:spacing w:line="360" w:lineRule="auto"/>
        <w:ind w:firstLine="480"/>
        <w:jc w:val="both"/>
        <w:rPr>
          <w:rFonts w:ascii="Book Antiqua" w:hAnsi="Book Antiqua"/>
        </w:rPr>
      </w:pPr>
    </w:p>
    <w:p w14:paraId="13A67F70"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aps/>
          <w:color w:val="000000"/>
          <w:u w:val="single"/>
        </w:rPr>
        <w:t>DISCUSSION</w:t>
      </w:r>
    </w:p>
    <w:p w14:paraId="75739D70" w14:textId="01C138A8" w:rsidR="00A77B3E" w:rsidRPr="00A426A2" w:rsidRDefault="00D56612" w:rsidP="00C13872">
      <w:pPr>
        <w:spacing w:line="360" w:lineRule="auto"/>
        <w:jc w:val="both"/>
        <w:rPr>
          <w:rFonts w:ascii="Book Antiqua" w:hAnsi="Book Antiqua"/>
        </w:rPr>
      </w:pPr>
      <w:r w:rsidRPr="00A426A2">
        <w:rPr>
          <w:rFonts w:ascii="Book Antiqua" w:eastAsia="Book Antiqua" w:hAnsi="Book Antiqua" w:cs="Book Antiqua"/>
          <w:color w:val="000000"/>
        </w:rPr>
        <w:lastRenderedPageBreak/>
        <w:t>In recent years, body mass index (BMI) is a world-accepted grading method to assess the degree of obesity. According to the criteria of the guideline, obesity is defined as a BMI of 30.0</w:t>
      </w:r>
      <w:r w:rsidR="00C13872"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kg/m</w:t>
      </w:r>
      <w:r w:rsidRPr="00A426A2">
        <w:rPr>
          <w:rFonts w:ascii="Book Antiqua" w:eastAsia="Book Antiqua" w:hAnsi="Book Antiqua" w:cs="Book Antiqua"/>
          <w:color w:val="000000"/>
          <w:vertAlign w:val="superscript"/>
        </w:rPr>
        <w:t>2</w:t>
      </w:r>
      <w:r w:rsidRPr="00A426A2">
        <w:rPr>
          <w:rFonts w:ascii="Book Antiqua" w:eastAsia="Book Antiqua" w:hAnsi="Book Antiqua" w:cs="Book Antiqua"/>
          <w:color w:val="000000"/>
        </w:rPr>
        <w:t xml:space="preserve"> or </w:t>
      </w:r>
      <w:proofErr w:type="gramStart"/>
      <w:r w:rsidRPr="00A426A2">
        <w:rPr>
          <w:rFonts w:ascii="Book Antiqua" w:eastAsia="Book Antiqua" w:hAnsi="Book Antiqua" w:cs="Book Antiqua"/>
          <w:color w:val="000000"/>
        </w:rPr>
        <w:t>higher</w:t>
      </w:r>
      <w:r w:rsidR="00C13872" w:rsidRPr="00A426A2">
        <w:rPr>
          <w:rFonts w:ascii="Book Antiqua" w:eastAsia="Book Antiqua" w:hAnsi="Book Antiqua" w:cs="Book Antiqua"/>
          <w:color w:val="000000"/>
          <w:vertAlign w:val="superscript"/>
        </w:rPr>
        <w:t>[</w:t>
      </w:r>
      <w:proofErr w:type="gramEnd"/>
      <w:r w:rsidR="00C13872" w:rsidRPr="00A426A2">
        <w:rPr>
          <w:rFonts w:ascii="Book Antiqua" w:eastAsia="Book Antiqua" w:hAnsi="Book Antiqua" w:cs="Book Antiqua"/>
          <w:color w:val="000000"/>
          <w:vertAlign w:val="superscript"/>
        </w:rPr>
        <w:t>15]</w:t>
      </w:r>
      <w:r w:rsidRPr="00A426A2">
        <w:rPr>
          <w:rFonts w:ascii="Book Antiqua" w:eastAsia="Book Antiqua" w:hAnsi="Book Antiqua" w:cs="Book Antiqua"/>
          <w:color w:val="000000"/>
        </w:rPr>
        <w:t>. Based on the body weight and height of this patient, his BMI was calculated to be 78.4</w:t>
      </w:r>
      <w:r w:rsidR="00C13872"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kg/m</w:t>
      </w:r>
      <w:r w:rsidRPr="00A426A2">
        <w:rPr>
          <w:rFonts w:ascii="Book Antiqua" w:eastAsia="Book Antiqua" w:hAnsi="Book Antiqua" w:cs="Book Antiqua"/>
          <w:color w:val="000000"/>
          <w:vertAlign w:val="superscript"/>
        </w:rPr>
        <w:t>2</w:t>
      </w:r>
      <w:r w:rsidRPr="00A426A2">
        <w:rPr>
          <w:rFonts w:ascii="Book Antiqua" w:eastAsia="Book Antiqua" w:hAnsi="Book Antiqua" w:cs="Book Antiqua"/>
          <w:color w:val="000000"/>
        </w:rPr>
        <w:t xml:space="preserve">, which met the threshold for obesity. Numerous </w:t>
      </w:r>
      <w:proofErr w:type="spellStart"/>
      <w:r w:rsidRPr="00A426A2">
        <w:rPr>
          <w:rFonts w:ascii="Book Antiqua" w:eastAsia="Book Antiqua" w:hAnsi="Book Antiqua" w:cs="Book Antiqua"/>
          <w:color w:val="000000"/>
        </w:rPr>
        <w:t>physiopathological</w:t>
      </w:r>
      <w:proofErr w:type="spellEnd"/>
      <w:r w:rsidRPr="00A426A2">
        <w:rPr>
          <w:rFonts w:ascii="Book Antiqua" w:eastAsia="Book Antiqua" w:hAnsi="Book Antiqua" w:cs="Book Antiqua"/>
          <w:color w:val="000000"/>
        </w:rPr>
        <w:t xml:space="preserve"> changes occur in obese individuals, including changes in distribution (</w:t>
      </w:r>
      <w:proofErr w:type="spellStart"/>
      <w:r w:rsidRPr="00A426A2">
        <w:rPr>
          <w:rFonts w:ascii="Book Antiqua" w:eastAsia="Book Antiqua" w:hAnsi="Book Antiqua" w:cs="Book Antiqua"/>
          <w:color w:val="000000"/>
        </w:rPr>
        <w:t>V</w:t>
      </w:r>
      <w:r w:rsidRPr="00A426A2">
        <w:rPr>
          <w:rFonts w:ascii="Book Antiqua" w:eastAsia="Book Antiqua" w:hAnsi="Book Antiqua" w:cs="Book Antiqua"/>
          <w:color w:val="000000"/>
          <w:vertAlign w:val="subscript"/>
        </w:rPr>
        <w:t>d</w:t>
      </w:r>
      <w:proofErr w:type="spellEnd"/>
      <w:r w:rsidRPr="00A426A2">
        <w:rPr>
          <w:rFonts w:ascii="Book Antiqua" w:eastAsia="Book Antiqua" w:hAnsi="Book Antiqua" w:cs="Book Antiqua"/>
          <w:color w:val="000000"/>
        </w:rPr>
        <w:t xml:space="preserve">) and renal </w:t>
      </w:r>
      <w:proofErr w:type="gramStart"/>
      <w:r w:rsidRPr="00A426A2">
        <w:rPr>
          <w:rFonts w:ascii="Book Antiqua" w:eastAsia="Book Antiqua" w:hAnsi="Book Antiqua" w:cs="Book Antiqua"/>
          <w:color w:val="000000"/>
        </w:rPr>
        <w:t>excretion</w:t>
      </w:r>
      <w:r w:rsidR="00C13872" w:rsidRPr="00A426A2">
        <w:rPr>
          <w:rFonts w:ascii="Book Antiqua" w:eastAsia="Book Antiqua" w:hAnsi="Book Antiqua" w:cs="Book Antiqua"/>
          <w:color w:val="000000"/>
          <w:vertAlign w:val="superscript"/>
        </w:rPr>
        <w:t>[</w:t>
      </w:r>
      <w:proofErr w:type="gramEnd"/>
      <w:r w:rsidR="00C13872" w:rsidRPr="00A426A2">
        <w:rPr>
          <w:rFonts w:ascii="Book Antiqua" w:eastAsia="Book Antiqua" w:hAnsi="Book Antiqua" w:cs="Book Antiqua"/>
          <w:color w:val="000000"/>
          <w:vertAlign w:val="superscript"/>
        </w:rPr>
        <w:t>16]</w:t>
      </w:r>
      <w:r w:rsidRPr="00A426A2">
        <w:rPr>
          <w:rFonts w:ascii="Book Antiqua" w:eastAsia="Book Antiqua" w:hAnsi="Book Antiqua" w:cs="Book Antiqua"/>
          <w:color w:val="000000"/>
        </w:rPr>
        <w:t>.</w:t>
      </w:r>
    </w:p>
    <w:p w14:paraId="6F6BC2E7" w14:textId="29401CCC" w:rsidR="00A77B3E" w:rsidRPr="00A426A2" w:rsidRDefault="00D56612">
      <w:pPr>
        <w:spacing w:line="360" w:lineRule="auto"/>
        <w:ind w:firstLine="480"/>
        <w:jc w:val="both"/>
        <w:rPr>
          <w:rFonts w:ascii="Book Antiqua" w:hAnsi="Book Antiqua"/>
        </w:rPr>
      </w:pPr>
      <w:r w:rsidRPr="00A426A2">
        <w:rPr>
          <w:rFonts w:ascii="Book Antiqua" w:eastAsia="Book Antiqua" w:hAnsi="Book Antiqua" w:cs="Book Antiqua"/>
          <w:color w:val="000000"/>
        </w:rPr>
        <w:t xml:space="preserve">Vancomycin is a time-dependent antibiotic and a number of factors influence its clinical activity, including variable tissue distribution, dose size, and clearance </w:t>
      </w:r>
      <w:proofErr w:type="gramStart"/>
      <w:r w:rsidRPr="00A426A2">
        <w:rPr>
          <w:rFonts w:ascii="Book Antiqua" w:eastAsia="Book Antiqua" w:hAnsi="Book Antiqua" w:cs="Book Antiqua"/>
          <w:color w:val="000000"/>
        </w:rPr>
        <w:t>rate</w:t>
      </w:r>
      <w:r w:rsidR="00C13872" w:rsidRPr="00A426A2">
        <w:rPr>
          <w:rFonts w:ascii="Book Antiqua" w:eastAsia="Book Antiqua" w:hAnsi="Book Antiqua" w:cs="Book Antiqua"/>
          <w:color w:val="000000"/>
          <w:vertAlign w:val="superscript"/>
        </w:rPr>
        <w:t>[</w:t>
      </w:r>
      <w:proofErr w:type="gramEnd"/>
      <w:r w:rsidR="00C13872" w:rsidRPr="00A426A2">
        <w:rPr>
          <w:rFonts w:ascii="Book Antiqua" w:eastAsia="Book Antiqua" w:hAnsi="Book Antiqua" w:cs="Book Antiqua"/>
          <w:color w:val="000000"/>
          <w:vertAlign w:val="superscript"/>
        </w:rPr>
        <w:t>17]</w:t>
      </w:r>
      <w:r w:rsidRPr="00A426A2">
        <w:rPr>
          <w:rFonts w:ascii="Book Antiqua" w:eastAsia="Book Antiqua" w:hAnsi="Book Antiqua" w:cs="Book Antiqua"/>
          <w:color w:val="000000"/>
        </w:rPr>
        <w:t xml:space="preserve">. One study showed that </w:t>
      </w:r>
      <w:r w:rsidR="001B0EA6" w:rsidRPr="00A426A2">
        <w:rPr>
          <w:rFonts w:ascii="Book Antiqua" w:eastAsia="Book Antiqua" w:hAnsi="Book Antiqua" w:cs="Book Antiqua"/>
          <w:color w:val="000000"/>
        </w:rPr>
        <w:t xml:space="preserve">total </w:t>
      </w:r>
      <w:r w:rsidRPr="00A426A2">
        <w:rPr>
          <w:rFonts w:ascii="Book Antiqua" w:eastAsia="Book Antiqua" w:hAnsi="Book Antiqua" w:cs="Book Antiqua"/>
          <w:color w:val="000000"/>
        </w:rPr>
        <w:t xml:space="preserve">body weight (TBW) influenced the </w:t>
      </w:r>
      <w:proofErr w:type="spellStart"/>
      <w:r w:rsidRPr="00A426A2">
        <w:rPr>
          <w:rFonts w:ascii="Book Antiqua" w:eastAsia="Book Antiqua" w:hAnsi="Book Antiqua" w:cs="Book Antiqua"/>
          <w:color w:val="000000"/>
        </w:rPr>
        <w:t>V</w:t>
      </w:r>
      <w:r w:rsidRPr="00A426A2">
        <w:rPr>
          <w:rFonts w:ascii="Book Antiqua" w:eastAsia="Book Antiqua" w:hAnsi="Book Antiqua" w:cs="Book Antiqua"/>
          <w:color w:val="000000"/>
          <w:vertAlign w:val="subscript"/>
        </w:rPr>
        <w:t>d</w:t>
      </w:r>
      <w:proofErr w:type="spellEnd"/>
      <w:r w:rsidRPr="00A426A2">
        <w:rPr>
          <w:rFonts w:ascii="Book Antiqua" w:eastAsia="Book Antiqua" w:hAnsi="Book Antiqua" w:cs="Book Antiqua"/>
          <w:color w:val="000000"/>
        </w:rPr>
        <w:t xml:space="preserve"> and clearance (CL) of vancomycin (Table </w:t>
      </w:r>
      <w:proofErr w:type="gramStart"/>
      <w:r w:rsidRPr="00A426A2">
        <w:rPr>
          <w:rFonts w:ascii="Book Antiqua" w:eastAsia="Book Antiqua" w:hAnsi="Book Antiqua" w:cs="Book Antiqua"/>
          <w:color w:val="000000"/>
        </w:rPr>
        <w:t>2)</w:t>
      </w:r>
      <w:r w:rsidR="00C13872" w:rsidRPr="00A426A2">
        <w:rPr>
          <w:rFonts w:ascii="Book Antiqua" w:eastAsia="Book Antiqua" w:hAnsi="Book Antiqua" w:cs="Book Antiqua"/>
          <w:color w:val="000000"/>
          <w:vertAlign w:val="superscript"/>
        </w:rPr>
        <w:t>[</w:t>
      </w:r>
      <w:proofErr w:type="gramEnd"/>
      <w:r w:rsidR="00C13872" w:rsidRPr="00A426A2">
        <w:rPr>
          <w:rFonts w:ascii="Book Antiqua" w:eastAsia="Book Antiqua" w:hAnsi="Book Antiqua" w:cs="Book Antiqua"/>
          <w:color w:val="000000"/>
          <w:vertAlign w:val="superscript"/>
        </w:rPr>
        <w:t>18]</w:t>
      </w:r>
      <w:r w:rsidRPr="00A426A2">
        <w:rPr>
          <w:rFonts w:ascii="Book Antiqua" w:eastAsia="Book Antiqua" w:hAnsi="Book Antiqua" w:cs="Book Antiqua"/>
          <w:color w:val="000000"/>
        </w:rPr>
        <w:t xml:space="preserve">. As expected, obesity is a known factor affecting drug </w:t>
      </w:r>
      <w:proofErr w:type="gramStart"/>
      <w:r w:rsidRPr="00A426A2">
        <w:rPr>
          <w:rFonts w:ascii="Book Antiqua" w:eastAsia="Book Antiqua" w:hAnsi="Book Antiqua" w:cs="Book Antiqua"/>
          <w:color w:val="000000"/>
        </w:rPr>
        <w:t>pharmacokinetics</w:t>
      </w:r>
      <w:r w:rsidR="00C13872" w:rsidRPr="00A426A2">
        <w:rPr>
          <w:rFonts w:ascii="Book Antiqua" w:eastAsia="Book Antiqua" w:hAnsi="Book Antiqua" w:cs="Book Antiqua"/>
          <w:color w:val="000000"/>
          <w:vertAlign w:val="superscript"/>
        </w:rPr>
        <w:t>[</w:t>
      </w:r>
      <w:proofErr w:type="gramEnd"/>
      <w:r w:rsidR="00C13872" w:rsidRPr="00A426A2">
        <w:rPr>
          <w:rFonts w:ascii="Book Antiqua" w:eastAsia="Book Antiqua" w:hAnsi="Book Antiqua" w:cs="Book Antiqua"/>
          <w:color w:val="000000"/>
          <w:vertAlign w:val="superscript"/>
        </w:rPr>
        <w:t>1</w:t>
      </w:r>
      <w:r w:rsidR="00C13872" w:rsidRPr="00A426A2">
        <w:rPr>
          <w:rFonts w:ascii="Book Antiqua" w:hAnsi="Book Antiqua" w:cs="Book Antiqua"/>
          <w:color w:val="000000"/>
          <w:vertAlign w:val="superscript"/>
          <w:lang w:eastAsia="zh-CN"/>
        </w:rPr>
        <w:t>9</w:t>
      </w:r>
      <w:r w:rsidR="00C13872" w:rsidRPr="00A426A2">
        <w:rPr>
          <w:rFonts w:ascii="Book Antiqua" w:eastAsia="Book Antiqua" w:hAnsi="Book Antiqua" w:cs="Book Antiqua"/>
          <w:color w:val="000000"/>
          <w:vertAlign w:val="superscript"/>
        </w:rPr>
        <w:t>]</w:t>
      </w:r>
      <w:r w:rsidRPr="00A426A2">
        <w:rPr>
          <w:rFonts w:ascii="Book Antiqua" w:eastAsia="Book Antiqua" w:hAnsi="Book Antiqua" w:cs="Book Antiqua"/>
          <w:color w:val="000000"/>
        </w:rPr>
        <w:t>.</w:t>
      </w:r>
      <w:r w:rsidR="00C13872"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 xml:space="preserve">Vancomycin, as a hydrophilic drug, is able to penetrate and distribute, to a certain extent, in adipose tissues, thereby increasing the </w:t>
      </w:r>
      <w:proofErr w:type="spellStart"/>
      <w:proofErr w:type="gramStart"/>
      <w:r w:rsidRPr="00A426A2">
        <w:rPr>
          <w:rFonts w:ascii="Book Antiqua" w:eastAsia="Book Antiqua" w:hAnsi="Book Antiqua" w:cs="Book Antiqua"/>
          <w:color w:val="000000"/>
        </w:rPr>
        <w:t>V</w:t>
      </w:r>
      <w:r w:rsidRPr="00A426A2">
        <w:rPr>
          <w:rFonts w:ascii="Book Antiqua" w:eastAsia="Book Antiqua" w:hAnsi="Book Antiqua" w:cs="Book Antiqua"/>
          <w:color w:val="000000"/>
          <w:vertAlign w:val="subscript"/>
        </w:rPr>
        <w:t>d</w:t>
      </w:r>
      <w:proofErr w:type="spellEnd"/>
      <w:r w:rsidR="00C13872" w:rsidRPr="00A426A2">
        <w:rPr>
          <w:rFonts w:ascii="Book Antiqua" w:eastAsia="Book Antiqua" w:hAnsi="Book Antiqua" w:cs="Book Antiqua"/>
          <w:color w:val="000000"/>
          <w:vertAlign w:val="superscript"/>
        </w:rPr>
        <w:t>[</w:t>
      </w:r>
      <w:proofErr w:type="gramEnd"/>
      <w:r w:rsidR="00C13872" w:rsidRPr="00A426A2">
        <w:rPr>
          <w:rFonts w:ascii="Book Antiqua" w:eastAsia="Book Antiqua" w:hAnsi="Book Antiqua" w:cs="Book Antiqua"/>
          <w:color w:val="000000"/>
          <w:vertAlign w:val="superscript"/>
        </w:rPr>
        <w:t>20]</w:t>
      </w:r>
      <w:r w:rsidRPr="00A426A2">
        <w:rPr>
          <w:rFonts w:ascii="Book Antiqua" w:eastAsia="Book Antiqua" w:hAnsi="Book Antiqua" w:cs="Book Antiqua"/>
          <w:color w:val="000000"/>
        </w:rPr>
        <w:t xml:space="preserve">. A large retrospective study by Ducharme </w:t>
      </w:r>
      <w:r w:rsidRPr="00A426A2">
        <w:rPr>
          <w:rFonts w:ascii="Book Antiqua" w:eastAsia="Book Antiqua" w:hAnsi="Book Antiqua" w:cs="Book Antiqua"/>
          <w:i/>
          <w:iCs/>
          <w:color w:val="000000"/>
        </w:rPr>
        <w:t xml:space="preserve">et </w:t>
      </w:r>
      <w:proofErr w:type="gramStart"/>
      <w:r w:rsidRPr="00A426A2">
        <w:rPr>
          <w:rFonts w:ascii="Book Antiqua" w:eastAsia="Book Antiqua" w:hAnsi="Book Antiqua" w:cs="Book Antiqua"/>
          <w:i/>
          <w:iCs/>
          <w:color w:val="000000"/>
        </w:rPr>
        <w:t>al</w:t>
      </w:r>
      <w:r w:rsidRPr="00A426A2">
        <w:rPr>
          <w:rFonts w:ascii="Book Antiqua" w:eastAsia="Book Antiqua" w:hAnsi="Book Antiqua" w:cs="Book Antiqua"/>
          <w:color w:val="000000"/>
          <w:vertAlign w:val="superscript"/>
        </w:rPr>
        <w:t>[</w:t>
      </w:r>
      <w:proofErr w:type="gramEnd"/>
      <w:r w:rsidRPr="00A426A2">
        <w:rPr>
          <w:rFonts w:ascii="Book Antiqua" w:eastAsia="Book Antiqua" w:hAnsi="Book Antiqua" w:cs="Book Antiqua"/>
          <w:color w:val="000000"/>
          <w:vertAlign w:val="superscript"/>
        </w:rPr>
        <w:t>21]</w:t>
      </w:r>
      <w:r w:rsidRPr="00A426A2">
        <w:rPr>
          <w:rFonts w:ascii="Book Antiqua" w:eastAsia="Book Antiqua" w:hAnsi="Book Antiqua" w:cs="Book Antiqua"/>
          <w:color w:val="000000"/>
        </w:rPr>
        <w:t xml:space="preserve"> showed that the </w:t>
      </w:r>
      <w:proofErr w:type="spellStart"/>
      <w:r w:rsidRPr="00A426A2">
        <w:rPr>
          <w:rFonts w:ascii="Book Antiqua" w:eastAsia="Book Antiqua" w:hAnsi="Book Antiqua" w:cs="Book Antiqua"/>
          <w:color w:val="000000"/>
        </w:rPr>
        <w:t>V</w:t>
      </w:r>
      <w:r w:rsidRPr="00A426A2">
        <w:rPr>
          <w:rFonts w:ascii="Book Antiqua" w:eastAsia="Book Antiqua" w:hAnsi="Book Antiqua" w:cs="Book Antiqua"/>
          <w:color w:val="000000"/>
          <w:vertAlign w:val="subscript"/>
        </w:rPr>
        <w:t>d</w:t>
      </w:r>
      <w:proofErr w:type="spellEnd"/>
      <w:r w:rsidRPr="00A426A2">
        <w:rPr>
          <w:rFonts w:ascii="Book Antiqua" w:eastAsia="Book Antiqua" w:hAnsi="Book Antiqua" w:cs="Book Antiqua"/>
          <w:color w:val="000000"/>
        </w:rPr>
        <w:t xml:space="preserve"> was greater in obese subjects than in normal subjects by examining pharmacokinetics of vancomycin in 704 patients. Blouin and his </w:t>
      </w:r>
      <w:proofErr w:type="gramStart"/>
      <w:r w:rsidRPr="00A426A2">
        <w:rPr>
          <w:rFonts w:ascii="Book Antiqua" w:eastAsia="Book Antiqua" w:hAnsi="Book Antiqua" w:cs="Book Antiqua"/>
          <w:color w:val="000000"/>
        </w:rPr>
        <w:t>colleagues</w:t>
      </w:r>
      <w:r w:rsidRPr="00A426A2">
        <w:rPr>
          <w:rFonts w:ascii="Book Antiqua" w:eastAsia="Book Antiqua" w:hAnsi="Book Antiqua" w:cs="Book Antiqua"/>
          <w:color w:val="000000"/>
          <w:vertAlign w:val="superscript"/>
        </w:rPr>
        <w:t>[</w:t>
      </w:r>
      <w:proofErr w:type="gramEnd"/>
      <w:r w:rsidRPr="00A426A2">
        <w:rPr>
          <w:rFonts w:ascii="Book Antiqua" w:eastAsia="Book Antiqua" w:hAnsi="Book Antiqua" w:cs="Book Antiqua"/>
          <w:color w:val="000000"/>
          <w:vertAlign w:val="superscript"/>
        </w:rPr>
        <w:t>22]</w:t>
      </w:r>
      <w:r w:rsidRPr="00A426A2">
        <w:rPr>
          <w:rFonts w:ascii="Book Antiqua" w:eastAsia="Book Antiqua" w:hAnsi="Book Antiqua" w:cs="Book Antiqua"/>
          <w:color w:val="000000"/>
        </w:rPr>
        <w:t xml:space="preserve"> also demonstrated statistically significant differences in weight-indexed </w:t>
      </w:r>
      <w:proofErr w:type="spellStart"/>
      <w:r w:rsidRPr="00A426A2">
        <w:rPr>
          <w:rFonts w:ascii="Book Antiqua" w:eastAsia="Book Antiqua" w:hAnsi="Book Antiqua" w:cs="Book Antiqua"/>
          <w:color w:val="000000"/>
        </w:rPr>
        <w:t>V</w:t>
      </w:r>
      <w:r w:rsidRPr="00A426A2">
        <w:rPr>
          <w:rFonts w:ascii="Book Antiqua" w:eastAsia="Book Antiqua" w:hAnsi="Book Antiqua" w:cs="Book Antiqua"/>
          <w:color w:val="000000"/>
          <w:vertAlign w:val="subscript"/>
        </w:rPr>
        <w:t>d</w:t>
      </w:r>
      <w:proofErr w:type="spellEnd"/>
      <w:r w:rsidRPr="00A426A2">
        <w:rPr>
          <w:rFonts w:ascii="Book Antiqua" w:eastAsia="Book Antiqua" w:hAnsi="Book Antiqua" w:cs="Book Antiqua"/>
          <w:color w:val="000000"/>
        </w:rPr>
        <w:t xml:space="preserve"> between two groups of subjects. A recent study suggests that </w:t>
      </w:r>
      <w:proofErr w:type="spellStart"/>
      <w:r w:rsidRPr="00A426A2">
        <w:rPr>
          <w:rFonts w:ascii="Book Antiqua" w:eastAsia="Book Antiqua" w:hAnsi="Book Antiqua" w:cs="Book Antiqua"/>
          <w:color w:val="000000"/>
        </w:rPr>
        <w:t>V</w:t>
      </w:r>
      <w:r w:rsidRPr="00A426A2">
        <w:rPr>
          <w:rFonts w:ascii="Book Antiqua" w:eastAsia="Book Antiqua" w:hAnsi="Book Antiqua" w:cs="Book Antiqua"/>
          <w:color w:val="000000"/>
          <w:vertAlign w:val="subscript"/>
        </w:rPr>
        <w:t>d</w:t>
      </w:r>
      <w:proofErr w:type="spellEnd"/>
      <w:r w:rsidRPr="00A426A2">
        <w:rPr>
          <w:rFonts w:ascii="Book Antiqua" w:eastAsia="Book Antiqua" w:hAnsi="Book Antiqua" w:cs="Book Antiqua"/>
          <w:color w:val="000000"/>
        </w:rPr>
        <w:t xml:space="preserve"> changes in obese patients can be ascribed to the physicochemical properties of the drugs in most </w:t>
      </w:r>
      <w:proofErr w:type="gramStart"/>
      <w:r w:rsidRPr="00A426A2">
        <w:rPr>
          <w:rFonts w:ascii="Book Antiqua" w:eastAsia="Book Antiqua" w:hAnsi="Book Antiqua" w:cs="Book Antiqua"/>
          <w:color w:val="000000"/>
        </w:rPr>
        <w:t>cases</w:t>
      </w:r>
      <w:r w:rsidR="004242C1" w:rsidRPr="00A426A2">
        <w:rPr>
          <w:rFonts w:ascii="Book Antiqua" w:eastAsia="Book Antiqua" w:hAnsi="Book Antiqua" w:cs="Book Antiqua"/>
          <w:color w:val="000000"/>
          <w:vertAlign w:val="superscript"/>
        </w:rPr>
        <w:t>[</w:t>
      </w:r>
      <w:proofErr w:type="gramEnd"/>
      <w:r w:rsidR="004242C1" w:rsidRPr="00A426A2">
        <w:rPr>
          <w:rFonts w:ascii="Book Antiqua" w:eastAsia="Book Antiqua" w:hAnsi="Book Antiqua" w:cs="Book Antiqua"/>
          <w:color w:val="000000"/>
          <w:vertAlign w:val="superscript"/>
        </w:rPr>
        <w:t>23]</w:t>
      </w:r>
      <w:r w:rsidRPr="00A426A2">
        <w:rPr>
          <w:rFonts w:ascii="Book Antiqua" w:eastAsia="Book Antiqua" w:hAnsi="Book Antiqua" w:cs="Book Antiqua"/>
          <w:color w:val="000000"/>
        </w:rPr>
        <w:t xml:space="preserve">. In addition, the degree of the </w:t>
      </w:r>
      <w:proofErr w:type="spellStart"/>
      <w:r w:rsidRPr="00A426A2">
        <w:rPr>
          <w:rFonts w:ascii="Book Antiqua" w:eastAsia="Book Antiqua" w:hAnsi="Book Antiqua" w:cs="Book Antiqua"/>
          <w:color w:val="000000"/>
        </w:rPr>
        <w:t>V</w:t>
      </w:r>
      <w:r w:rsidRPr="00A426A2">
        <w:rPr>
          <w:rFonts w:ascii="Book Antiqua" w:eastAsia="Book Antiqua" w:hAnsi="Book Antiqua" w:cs="Book Antiqua"/>
          <w:color w:val="000000"/>
          <w:vertAlign w:val="subscript"/>
        </w:rPr>
        <w:t>d</w:t>
      </w:r>
      <w:proofErr w:type="spellEnd"/>
      <w:r w:rsidRPr="00A426A2">
        <w:rPr>
          <w:rFonts w:ascii="Book Antiqua" w:eastAsia="Book Antiqua" w:hAnsi="Book Antiqua" w:cs="Book Antiqua"/>
          <w:color w:val="000000"/>
        </w:rPr>
        <w:t xml:space="preserve"> depends on the lipophilicity, hydrophilicity, protein binding, and molecular weight of the </w:t>
      </w:r>
      <w:proofErr w:type="gramStart"/>
      <w:r w:rsidRPr="00A426A2">
        <w:rPr>
          <w:rFonts w:ascii="Book Antiqua" w:eastAsia="Book Antiqua" w:hAnsi="Book Antiqua" w:cs="Book Antiqua"/>
          <w:color w:val="000000"/>
        </w:rPr>
        <w:t>antibiotic</w:t>
      </w:r>
      <w:r w:rsidR="004242C1" w:rsidRPr="00A426A2">
        <w:rPr>
          <w:rFonts w:ascii="Book Antiqua" w:eastAsia="Book Antiqua" w:hAnsi="Book Antiqua" w:cs="Book Antiqua"/>
          <w:color w:val="000000"/>
          <w:vertAlign w:val="superscript"/>
        </w:rPr>
        <w:t>[</w:t>
      </w:r>
      <w:proofErr w:type="gramEnd"/>
      <w:r w:rsidR="004242C1" w:rsidRPr="00A426A2">
        <w:rPr>
          <w:rFonts w:ascii="Book Antiqua" w:eastAsia="Book Antiqua" w:hAnsi="Book Antiqua" w:cs="Book Antiqua"/>
          <w:color w:val="000000"/>
          <w:vertAlign w:val="superscript"/>
        </w:rPr>
        <w:t>24]</w:t>
      </w:r>
      <w:r w:rsidRPr="00A426A2">
        <w:rPr>
          <w:rFonts w:ascii="Book Antiqua" w:eastAsia="Book Antiqua" w:hAnsi="Book Antiqua" w:cs="Book Antiqua"/>
          <w:color w:val="000000"/>
        </w:rPr>
        <w:t>. In the obese population, higher cardiac output and blood volume may increase blood flow, and lead to</w:t>
      </w:r>
      <w:r w:rsidR="001B0EA6" w:rsidRPr="00A426A2">
        <w:rPr>
          <w:rFonts w:ascii="Book Antiqua" w:eastAsia="Book Antiqua" w:hAnsi="Book Antiqua" w:cs="Book Antiqua"/>
          <w:color w:val="000000"/>
        </w:rPr>
        <w:t xml:space="preserve"> </w:t>
      </w:r>
      <w:r w:rsidRPr="00A426A2">
        <w:rPr>
          <w:rFonts w:ascii="Book Antiqua" w:eastAsia="Book Antiqua" w:hAnsi="Book Antiqua" w:cs="Book Antiqua"/>
          <w:color w:val="000000"/>
        </w:rPr>
        <w:t xml:space="preserve">larger </w:t>
      </w:r>
      <w:proofErr w:type="spellStart"/>
      <w:proofErr w:type="gramStart"/>
      <w:r w:rsidRPr="00A426A2">
        <w:rPr>
          <w:rFonts w:ascii="Book Antiqua" w:eastAsia="Book Antiqua" w:hAnsi="Book Antiqua" w:cs="Book Antiqua"/>
          <w:color w:val="000000"/>
        </w:rPr>
        <w:t>V</w:t>
      </w:r>
      <w:r w:rsidRPr="00A426A2">
        <w:rPr>
          <w:rFonts w:ascii="Book Antiqua" w:eastAsia="Book Antiqua" w:hAnsi="Book Antiqua" w:cs="Book Antiqua"/>
          <w:color w:val="000000"/>
          <w:vertAlign w:val="subscript"/>
        </w:rPr>
        <w:t>d</w:t>
      </w:r>
      <w:proofErr w:type="spellEnd"/>
      <w:r w:rsidR="004242C1" w:rsidRPr="00A426A2">
        <w:rPr>
          <w:rFonts w:ascii="Book Antiqua" w:eastAsia="Book Antiqua" w:hAnsi="Book Antiqua" w:cs="Book Antiqua"/>
          <w:color w:val="000000"/>
          <w:vertAlign w:val="superscript"/>
        </w:rPr>
        <w:t>[</w:t>
      </w:r>
      <w:proofErr w:type="gramEnd"/>
      <w:r w:rsidR="004242C1" w:rsidRPr="00A426A2">
        <w:rPr>
          <w:rFonts w:ascii="Book Antiqua" w:eastAsia="Book Antiqua" w:hAnsi="Book Antiqua" w:cs="Book Antiqua"/>
          <w:color w:val="000000"/>
          <w:vertAlign w:val="superscript"/>
        </w:rPr>
        <w:t>25]</w:t>
      </w:r>
      <w:r w:rsidRPr="00A426A2">
        <w:rPr>
          <w:rFonts w:ascii="Book Antiqua" w:eastAsia="Book Antiqua" w:hAnsi="Book Antiqua" w:cs="Book Antiqua"/>
          <w:color w:val="000000"/>
        </w:rPr>
        <w:t xml:space="preserve">. Edema combined with fluid resuscitation can increase the </w:t>
      </w:r>
      <w:proofErr w:type="spellStart"/>
      <w:r w:rsidRPr="00A426A2">
        <w:rPr>
          <w:rFonts w:ascii="Book Antiqua" w:eastAsia="Book Antiqua" w:hAnsi="Book Antiqua" w:cs="Book Antiqua"/>
          <w:color w:val="000000"/>
        </w:rPr>
        <w:t>V</w:t>
      </w:r>
      <w:r w:rsidRPr="00A426A2">
        <w:rPr>
          <w:rFonts w:ascii="Book Antiqua" w:eastAsia="Book Antiqua" w:hAnsi="Book Antiqua" w:cs="Book Antiqua"/>
          <w:color w:val="000000"/>
          <w:vertAlign w:val="subscript"/>
        </w:rPr>
        <w:t>d</w:t>
      </w:r>
      <w:proofErr w:type="spellEnd"/>
      <w:r w:rsidRPr="00A426A2">
        <w:rPr>
          <w:rFonts w:ascii="Book Antiqua" w:eastAsia="Book Antiqua" w:hAnsi="Book Antiqua" w:cs="Book Antiqua"/>
          <w:color w:val="000000"/>
          <w:vertAlign w:val="subscript"/>
        </w:rPr>
        <w:t xml:space="preserve"> </w:t>
      </w:r>
      <w:r w:rsidRPr="00A426A2">
        <w:rPr>
          <w:rFonts w:ascii="Book Antiqua" w:eastAsia="Book Antiqua" w:hAnsi="Book Antiqua" w:cs="Book Antiqua"/>
          <w:color w:val="000000"/>
        </w:rPr>
        <w:t>of different antibacterial agent</w:t>
      </w:r>
      <w:r w:rsidR="001B0EA6" w:rsidRPr="00A426A2">
        <w:rPr>
          <w:rFonts w:ascii="Book Antiqua" w:eastAsia="Book Antiqua" w:hAnsi="Book Antiqua" w:cs="Book Antiqua"/>
          <w:color w:val="000000"/>
        </w:rPr>
        <w:t>s</w:t>
      </w:r>
      <w:r w:rsidRPr="00A426A2">
        <w:rPr>
          <w:rFonts w:ascii="Book Antiqua" w:eastAsia="Book Antiqua" w:hAnsi="Book Antiqua" w:cs="Book Antiqua"/>
          <w:color w:val="000000"/>
        </w:rPr>
        <w:t xml:space="preserve"> in obese, critically ill </w:t>
      </w:r>
      <w:proofErr w:type="gramStart"/>
      <w:r w:rsidRPr="00A426A2">
        <w:rPr>
          <w:rFonts w:ascii="Book Antiqua" w:eastAsia="Book Antiqua" w:hAnsi="Book Antiqua" w:cs="Book Antiqua"/>
          <w:color w:val="000000"/>
        </w:rPr>
        <w:t>patients</w:t>
      </w:r>
      <w:r w:rsidR="004242C1" w:rsidRPr="00A426A2">
        <w:rPr>
          <w:rFonts w:ascii="Book Antiqua" w:eastAsia="Book Antiqua" w:hAnsi="Book Antiqua" w:cs="Book Antiqua"/>
          <w:color w:val="000000"/>
          <w:vertAlign w:val="superscript"/>
        </w:rPr>
        <w:t>[</w:t>
      </w:r>
      <w:proofErr w:type="gramEnd"/>
      <w:r w:rsidR="004242C1" w:rsidRPr="00A426A2">
        <w:rPr>
          <w:rFonts w:ascii="Book Antiqua" w:eastAsia="Book Antiqua" w:hAnsi="Book Antiqua" w:cs="Book Antiqua"/>
          <w:color w:val="000000"/>
          <w:vertAlign w:val="superscript"/>
        </w:rPr>
        <w:t>26]</w:t>
      </w:r>
      <w:r w:rsidRPr="00A426A2">
        <w:rPr>
          <w:rFonts w:ascii="Book Antiqua" w:eastAsia="Book Antiqua" w:hAnsi="Book Antiqua" w:cs="Book Antiqua"/>
          <w:color w:val="000000"/>
        </w:rPr>
        <w:t xml:space="preserve">. </w:t>
      </w:r>
    </w:p>
    <w:p w14:paraId="14210371" w14:textId="1B9D8A2A" w:rsidR="00A77B3E" w:rsidRPr="00A426A2" w:rsidRDefault="00D56612">
      <w:pPr>
        <w:spacing w:line="360" w:lineRule="auto"/>
        <w:ind w:firstLine="480"/>
        <w:jc w:val="both"/>
        <w:rPr>
          <w:rFonts w:ascii="Book Antiqua" w:hAnsi="Book Antiqua"/>
        </w:rPr>
      </w:pPr>
      <w:r w:rsidRPr="00A426A2">
        <w:rPr>
          <w:rFonts w:ascii="Book Antiqua" w:eastAsia="Book Antiqua" w:hAnsi="Book Antiqua" w:cs="Book Antiqua"/>
          <w:color w:val="000000"/>
        </w:rPr>
        <w:t xml:space="preserve">Previous studies indicated that CL of vancomycin was much higher in the obese population, especially in young obese patients, and they required high doses to obtain adequate trough </w:t>
      </w:r>
      <w:proofErr w:type="gramStart"/>
      <w:r w:rsidRPr="00A426A2">
        <w:rPr>
          <w:rFonts w:ascii="Book Antiqua" w:eastAsia="Book Antiqua" w:hAnsi="Book Antiqua" w:cs="Book Antiqua"/>
          <w:color w:val="000000"/>
        </w:rPr>
        <w:t>concentrations</w:t>
      </w:r>
      <w:r w:rsidR="004242C1" w:rsidRPr="00A426A2">
        <w:rPr>
          <w:rFonts w:ascii="Book Antiqua" w:eastAsia="Book Antiqua" w:hAnsi="Book Antiqua" w:cs="Book Antiqua"/>
          <w:color w:val="000000"/>
          <w:vertAlign w:val="superscript"/>
        </w:rPr>
        <w:t>[</w:t>
      </w:r>
      <w:proofErr w:type="gramEnd"/>
      <w:r w:rsidR="004242C1" w:rsidRPr="00A426A2">
        <w:rPr>
          <w:rFonts w:ascii="Book Antiqua" w:eastAsia="Book Antiqua" w:hAnsi="Book Antiqua" w:cs="Book Antiqua"/>
          <w:color w:val="000000"/>
          <w:vertAlign w:val="superscript"/>
        </w:rPr>
        <w:t>9]</w:t>
      </w:r>
      <w:r w:rsidRPr="00A426A2">
        <w:rPr>
          <w:rFonts w:ascii="Book Antiqua" w:eastAsia="Book Antiqua" w:hAnsi="Book Antiqua" w:cs="Book Antiqua"/>
          <w:color w:val="000000"/>
        </w:rPr>
        <w:t xml:space="preserve">. Han </w:t>
      </w:r>
      <w:r w:rsidRPr="00A426A2">
        <w:rPr>
          <w:rFonts w:ascii="Book Antiqua" w:eastAsia="Book Antiqua" w:hAnsi="Book Antiqua" w:cs="Book Antiqua"/>
          <w:i/>
          <w:iCs/>
          <w:color w:val="000000"/>
        </w:rPr>
        <w:t xml:space="preserve">et </w:t>
      </w:r>
      <w:proofErr w:type="gramStart"/>
      <w:r w:rsidRPr="00A426A2">
        <w:rPr>
          <w:rFonts w:ascii="Book Antiqua" w:eastAsia="Book Antiqua" w:hAnsi="Book Antiqua" w:cs="Book Antiqua"/>
          <w:i/>
          <w:iCs/>
          <w:color w:val="000000"/>
        </w:rPr>
        <w:t>al</w:t>
      </w:r>
      <w:r w:rsidRPr="00A426A2">
        <w:rPr>
          <w:rFonts w:ascii="Book Antiqua" w:eastAsia="Book Antiqua" w:hAnsi="Book Antiqua" w:cs="Book Antiqua"/>
          <w:color w:val="000000"/>
          <w:vertAlign w:val="superscript"/>
        </w:rPr>
        <w:t>[</w:t>
      </w:r>
      <w:proofErr w:type="gramEnd"/>
      <w:r w:rsidRPr="00A426A2">
        <w:rPr>
          <w:rFonts w:ascii="Book Antiqua" w:eastAsia="Book Antiqua" w:hAnsi="Book Antiqua" w:cs="Book Antiqua"/>
          <w:color w:val="000000"/>
          <w:vertAlign w:val="superscript"/>
        </w:rPr>
        <w:t>27]</w:t>
      </w:r>
      <w:r w:rsidRPr="00A426A2">
        <w:rPr>
          <w:rFonts w:ascii="Book Antiqua" w:eastAsia="Book Antiqua" w:hAnsi="Book Antiqua" w:cs="Book Antiqua"/>
          <w:color w:val="000000"/>
        </w:rPr>
        <w:t xml:space="preserve"> demonstrated that obese adults exhibited higher drug clearance rates than non-obese ones. Unlike </w:t>
      </w:r>
      <w:proofErr w:type="spellStart"/>
      <w:r w:rsidRPr="00A426A2">
        <w:rPr>
          <w:rFonts w:ascii="Book Antiqua" w:eastAsia="Book Antiqua" w:hAnsi="Book Antiqua" w:cs="Book Antiqua"/>
          <w:color w:val="000000"/>
        </w:rPr>
        <w:t>V</w:t>
      </w:r>
      <w:r w:rsidRPr="00A426A2">
        <w:rPr>
          <w:rFonts w:ascii="Book Antiqua" w:eastAsia="Book Antiqua" w:hAnsi="Book Antiqua" w:cs="Book Antiqua"/>
          <w:color w:val="000000"/>
          <w:vertAlign w:val="subscript"/>
        </w:rPr>
        <w:t>d</w:t>
      </w:r>
      <w:proofErr w:type="spellEnd"/>
      <w:r w:rsidRPr="00A426A2">
        <w:rPr>
          <w:rFonts w:ascii="Book Antiqua" w:eastAsia="Book Antiqua" w:hAnsi="Book Antiqua" w:cs="Book Antiqua"/>
          <w:color w:val="000000"/>
        </w:rPr>
        <w:t xml:space="preserve">, the physicochemical properties of drugs have little effect on CL, which is largely controlled by physiological </w:t>
      </w:r>
      <w:proofErr w:type="gramStart"/>
      <w:r w:rsidRPr="00A426A2">
        <w:rPr>
          <w:rFonts w:ascii="Book Antiqua" w:eastAsia="Book Antiqua" w:hAnsi="Book Antiqua" w:cs="Book Antiqua"/>
          <w:color w:val="000000"/>
        </w:rPr>
        <w:t>processes</w:t>
      </w:r>
      <w:r w:rsidR="004242C1" w:rsidRPr="00A426A2">
        <w:rPr>
          <w:rFonts w:ascii="Book Antiqua" w:eastAsia="Book Antiqua" w:hAnsi="Book Antiqua" w:cs="Book Antiqua"/>
          <w:color w:val="000000"/>
          <w:vertAlign w:val="superscript"/>
        </w:rPr>
        <w:t>[</w:t>
      </w:r>
      <w:proofErr w:type="gramEnd"/>
      <w:r w:rsidR="004242C1" w:rsidRPr="00A426A2">
        <w:rPr>
          <w:rFonts w:ascii="Book Antiqua" w:eastAsia="Book Antiqua" w:hAnsi="Book Antiqua" w:cs="Book Antiqua"/>
          <w:color w:val="000000"/>
          <w:vertAlign w:val="superscript"/>
        </w:rPr>
        <w:t>23]</w:t>
      </w:r>
      <w:r w:rsidRPr="00A426A2">
        <w:rPr>
          <w:rFonts w:ascii="Book Antiqua" w:eastAsia="Book Antiqua" w:hAnsi="Book Antiqua" w:cs="Book Antiqua"/>
          <w:color w:val="000000"/>
        </w:rPr>
        <w:t xml:space="preserve">. The change in clearance was mainly attributed to an increase in kidney mass and renal blood flow in obese </w:t>
      </w:r>
      <w:proofErr w:type="gramStart"/>
      <w:r w:rsidRPr="00A426A2">
        <w:rPr>
          <w:rFonts w:ascii="Book Antiqua" w:eastAsia="Book Antiqua" w:hAnsi="Book Antiqua" w:cs="Book Antiqua"/>
          <w:color w:val="000000"/>
        </w:rPr>
        <w:t>subjects</w:t>
      </w:r>
      <w:r w:rsidR="004242C1" w:rsidRPr="00A426A2">
        <w:rPr>
          <w:rFonts w:ascii="Book Antiqua" w:eastAsia="Book Antiqua" w:hAnsi="Book Antiqua" w:cs="Book Antiqua"/>
          <w:color w:val="000000"/>
          <w:vertAlign w:val="superscript"/>
        </w:rPr>
        <w:t>[</w:t>
      </w:r>
      <w:proofErr w:type="gramEnd"/>
      <w:r w:rsidR="004242C1" w:rsidRPr="00A426A2">
        <w:rPr>
          <w:rFonts w:ascii="Book Antiqua" w:eastAsia="Book Antiqua" w:hAnsi="Book Antiqua" w:cs="Book Antiqua"/>
          <w:color w:val="000000"/>
          <w:vertAlign w:val="superscript"/>
        </w:rPr>
        <w:t>28]</w:t>
      </w:r>
      <w:r w:rsidRPr="00A426A2">
        <w:rPr>
          <w:rFonts w:ascii="Book Antiqua" w:eastAsia="Book Antiqua" w:hAnsi="Book Antiqua" w:cs="Book Antiqua"/>
          <w:color w:val="000000"/>
        </w:rPr>
        <w:t xml:space="preserve">. Greater glomerular filtration rate and renal perfusion in obese individuals increase the CL of </w:t>
      </w:r>
      <w:proofErr w:type="gramStart"/>
      <w:r w:rsidRPr="00A426A2">
        <w:rPr>
          <w:rFonts w:ascii="Book Antiqua" w:eastAsia="Book Antiqua" w:hAnsi="Book Antiqua" w:cs="Book Antiqua"/>
          <w:color w:val="000000"/>
        </w:rPr>
        <w:t>vancomycin</w:t>
      </w:r>
      <w:r w:rsidR="004242C1" w:rsidRPr="00A426A2">
        <w:rPr>
          <w:rFonts w:ascii="Book Antiqua" w:eastAsia="Book Antiqua" w:hAnsi="Book Antiqua" w:cs="Book Antiqua"/>
          <w:color w:val="000000"/>
          <w:vertAlign w:val="superscript"/>
        </w:rPr>
        <w:t>[</w:t>
      </w:r>
      <w:proofErr w:type="gramEnd"/>
      <w:r w:rsidR="004242C1" w:rsidRPr="00A426A2">
        <w:rPr>
          <w:rFonts w:ascii="Book Antiqua" w:eastAsia="Book Antiqua" w:hAnsi="Book Antiqua" w:cs="Book Antiqua"/>
          <w:color w:val="000000"/>
          <w:vertAlign w:val="superscript"/>
        </w:rPr>
        <w:t>29]</w:t>
      </w:r>
      <w:r w:rsidRPr="00A426A2">
        <w:rPr>
          <w:rFonts w:ascii="Book Antiqua" w:eastAsia="Book Antiqua" w:hAnsi="Book Antiqua" w:cs="Book Antiqua"/>
          <w:color w:val="000000"/>
        </w:rPr>
        <w:t xml:space="preserve">. At the same time, </w:t>
      </w:r>
      <w:r w:rsidRPr="00A426A2">
        <w:rPr>
          <w:rFonts w:ascii="Book Antiqua" w:eastAsia="Book Antiqua" w:hAnsi="Book Antiqua" w:cs="Book Antiqua"/>
          <w:color w:val="000000"/>
        </w:rPr>
        <w:lastRenderedPageBreak/>
        <w:t>greater renal volume, hypertrophy of the renal unit</w:t>
      </w:r>
      <w:r w:rsidR="001B0EA6" w:rsidRPr="00A426A2">
        <w:rPr>
          <w:rFonts w:ascii="Book Antiqua" w:eastAsia="Book Antiqua" w:hAnsi="Book Antiqua" w:cs="Book Antiqua"/>
          <w:color w:val="000000"/>
        </w:rPr>
        <w:t>,</w:t>
      </w:r>
      <w:r w:rsidRPr="00A426A2">
        <w:rPr>
          <w:rFonts w:ascii="Book Antiqua" w:eastAsia="Book Antiqua" w:hAnsi="Book Antiqua" w:cs="Book Antiqua"/>
          <w:color w:val="000000"/>
        </w:rPr>
        <w:t xml:space="preserve"> and hydrostatic pressure of the glomerulus were also associated with greater CL of vancomycin in the obese </w:t>
      </w:r>
      <w:proofErr w:type="gramStart"/>
      <w:r w:rsidRPr="00A426A2">
        <w:rPr>
          <w:rFonts w:ascii="Book Antiqua" w:eastAsia="Book Antiqua" w:hAnsi="Book Antiqua" w:cs="Book Antiqua"/>
          <w:color w:val="000000"/>
        </w:rPr>
        <w:t>group</w:t>
      </w:r>
      <w:r w:rsidR="004242C1" w:rsidRPr="00A426A2">
        <w:rPr>
          <w:rFonts w:ascii="Book Antiqua" w:eastAsia="Book Antiqua" w:hAnsi="Book Antiqua" w:cs="Book Antiqua"/>
          <w:color w:val="000000"/>
          <w:vertAlign w:val="superscript"/>
        </w:rPr>
        <w:t>[</w:t>
      </w:r>
      <w:proofErr w:type="gramEnd"/>
      <w:r w:rsidR="004242C1" w:rsidRPr="00A426A2">
        <w:rPr>
          <w:rFonts w:ascii="Book Antiqua" w:eastAsia="Book Antiqua" w:hAnsi="Book Antiqua" w:cs="Book Antiqua"/>
          <w:color w:val="000000"/>
          <w:vertAlign w:val="superscript"/>
        </w:rPr>
        <w:t>30]</w:t>
      </w:r>
      <w:r w:rsidRPr="00A426A2">
        <w:rPr>
          <w:rFonts w:ascii="Book Antiqua" w:eastAsia="Book Antiqua" w:hAnsi="Book Antiqua" w:cs="Book Antiqua"/>
          <w:color w:val="000000"/>
        </w:rPr>
        <w:t>. Vancomycin is a hydrophilic drug with predominant renal excretion. Furthermore, augmented renal clearance (ARC), defined as a creatinine clearance more than or equal to 130 mL/min/1.73 m</w:t>
      </w:r>
      <w:r w:rsidRPr="00A426A2">
        <w:rPr>
          <w:rFonts w:ascii="Book Antiqua" w:eastAsia="Book Antiqua" w:hAnsi="Book Antiqua" w:cs="Book Antiqua"/>
          <w:color w:val="000000"/>
          <w:vertAlign w:val="superscript"/>
        </w:rPr>
        <w:t>2</w:t>
      </w:r>
      <w:r w:rsidRPr="00A426A2">
        <w:rPr>
          <w:rFonts w:ascii="Book Antiqua" w:eastAsia="Book Antiqua" w:hAnsi="Book Antiqua" w:cs="Book Antiqua"/>
          <w:color w:val="000000"/>
        </w:rPr>
        <w:t xml:space="preserve">, refers to enhanced elimination of hydrophilic solutes by the </w:t>
      </w:r>
      <w:proofErr w:type="gramStart"/>
      <w:r w:rsidRPr="00A426A2">
        <w:rPr>
          <w:rFonts w:ascii="Book Antiqua" w:eastAsia="Book Antiqua" w:hAnsi="Book Antiqua" w:cs="Book Antiqua"/>
          <w:color w:val="000000"/>
        </w:rPr>
        <w:t>kidneys</w:t>
      </w:r>
      <w:r w:rsidR="004242C1" w:rsidRPr="00A426A2">
        <w:rPr>
          <w:rFonts w:ascii="Book Antiqua" w:eastAsia="Book Antiqua" w:hAnsi="Book Antiqua" w:cs="Book Antiqua"/>
          <w:color w:val="000000"/>
          <w:vertAlign w:val="superscript"/>
        </w:rPr>
        <w:t>[</w:t>
      </w:r>
      <w:proofErr w:type="gramEnd"/>
      <w:r w:rsidR="004242C1" w:rsidRPr="00A426A2">
        <w:rPr>
          <w:rFonts w:ascii="Book Antiqua" w:eastAsia="Book Antiqua" w:hAnsi="Book Antiqua" w:cs="Book Antiqua"/>
          <w:color w:val="000000"/>
          <w:vertAlign w:val="superscript"/>
        </w:rPr>
        <w:t>31]</w:t>
      </w:r>
      <w:r w:rsidRPr="00A426A2">
        <w:rPr>
          <w:rFonts w:ascii="Book Antiqua" w:eastAsia="Book Antiqua" w:hAnsi="Book Antiqua" w:cs="Book Antiqua"/>
          <w:color w:val="000000"/>
        </w:rPr>
        <w:t xml:space="preserve">. The results indicate that ARC has been described in the obese, non-critically ill </w:t>
      </w:r>
      <w:proofErr w:type="gramStart"/>
      <w:r w:rsidRPr="00A426A2">
        <w:rPr>
          <w:rFonts w:ascii="Book Antiqua" w:eastAsia="Book Antiqua" w:hAnsi="Book Antiqua" w:cs="Book Antiqua"/>
          <w:color w:val="000000"/>
        </w:rPr>
        <w:t>patient</w:t>
      </w:r>
      <w:r w:rsidR="004242C1" w:rsidRPr="00A426A2">
        <w:rPr>
          <w:rFonts w:ascii="Book Antiqua" w:eastAsia="Book Antiqua" w:hAnsi="Book Antiqua" w:cs="Book Antiqua"/>
          <w:color w:val="000000"/>
          <w:vertAlign w:val="superscript"/>
        </w:rPr>
        <w:t>[</w:t>
      </w:r>
      <w:proofErr w:type="gramEnd"/>
      <w:r w:rsidR="004242C1" w:rsidRPr="00A426A2">
        <w:rPr>
          <w:rFonts w:ascii="Book Antiqua" w:eastAsia="Book Antiqua" w:hAnsi="Book Antiqua" w:cs="Book Antiqua"/>
          <w:color w:val="000000"/>
          <w:vertAlign w:val="superscript"/>
        </w:rPr>
        <w:t>32]</w:t>
      </w:r>
      <w:r w:rsidRPr="00A426A2">
        <w:rPr>
          <w:rFonts w:ascii="Book Antiqua" w:eastAsia="Book Antiqua" w:hAnsi="Book Antiqua" w:cs="Book Antiqua"/>
          <w:color w:val="000000"/>
        </w:rPr>
        <w:t>, and is a common finding in critically ill patients with normal plasma creatinine concentrations</w:t>
      </w:r>
      <w:r w:rsidR="004242C1" w:rsidRPr="00A426A2">
        <w:rPr>
          <w:rFonts w:ascii="Book Antiqua" w:eastAsia="Book Antiqua" w:hAnsi="Book Antiqua" w:cs="Book Antiqua"/>
          <w:color w:val="000000"/>
          <w:vertAlign w:val="superscript"/>
        </w:rPr>
        <w:t>[33]</w:t>
      </w:r>
      <w:r w:rsidRPr="00A426A2">
        <w:rPr>
          <w:rFonts w:ascii="Book Antiqua" w:eastAsia="Book Antiqua" w:hAnsi="Book Antiqua" w:cs="Book Antiqua"/>
          <w:color w:val="000000"/>
        </w:rPr>
        <w:t xml:space="preserve">. </w:t>
      </w:r>
    </w:p>
    <w:p w14:paraId="518DD2B4" w14:textId="77777777" w:rsidR="00A77B3E" w:rsidRPr="00A426A2" w:rsidRDefault="00D56612">
      <w:pPr>
        <w:spacing w:line="360" w:lineRule="auto"/>
        <w:ind w:firstLine="480"/>
        <w:jc w:val="both"/>
        <w:rPr>
          <w:rFonts w:ascii="Book Antiqua" w:hAnsi="Book Antiqua"/>
        </w:rPr>
      </w:pPr>
      <w:r w:rsidRPr="00A426A2">
        <w:rPr>
          <w:rFonts w:ascii="Book Antiqua" w:eastAsia="Book Antiqua" w:hAnsi="Book Antiqua" w:cs="Book Antiqua"/>
          <w:color w:val="000000"/>
        </w:rPr>
        <w:t xml:space="preserve">The option of vancomycin loading doses is dependent on the estimate of the </w:t>
      </w:r>
      <w:proofErr w:type="spellStart"/>
      <w:r w:rsidRPr="00A426A2">
        <w:rPr>
          <w:rFonts w:ascii="Book Antiqua" w:eastAsia="Book Antiqua" w:hAnsi="Book Antiqua" w:cs="Book Antiqua"/>
          <w:color w:val="000000"/>
        </w:rPr>
        <w:t>V</w:t>
      </w:r>
      <w:r w:rsidRPr="00A426A2">
        <w:rPr>
          <w:rFonts w:ascii="Book Antiqua" w:eastAsia="Book Antiqua" w:hAnsi="Book Antiqua" w:cs="Book Antiqua"/>
          <w:color w:val="000000"/>
          <w:vertAlign w:val="subscript"/>
        </w:rPr>
        <w:t>d</w:t>
      </w:r>
      <w:proofErr w:type="spellEnd"/>
      <w:r w:rsidRPr="00A426A2">
        <w:rPr>
          <w:rFonts w:ascii="Book Antiqua" w:eastAsia="Book Antiqua" w:hAnsi="Book Antiqua" w:cs="Book Antiqua"/>
          <w:color w:val="000000"/>
        </w:rPr>
        <w:t xml:space="preserve">. Pharmacokinetic research had demonstrated that vancomycin </w:t>
      </w:r>
      <w:proofErr w:type="spellStart"/>
      <w:r w:rsidRPr="00A426A2">
        <w:rPr>
          <w:rFonts w:ascii="Book Antiqua" w:eastAsia="Book Antiqua" w:hAnsi="Book Antiqua" w:cs="Book Antiqua"/>
          <w:color w:val="000000"/>
        </w:rPr>
        <w:t>V</w:t>
      </w:r>
      <w:r w:rsidRPr="00A426A2">
        <w:rPr>
          <w:rFonts w:ascii="Book Antiqua" w:eastAsia="Book Antiqua" w:hAnsi="Book Antiqua" w:cs="Book Antiqua"/>
          <w:color w:val="000000"/>
          <w:vertAlign w:val="subscript"/>
        </w:rPr>
        <w:t>d</w:t>
      </w:r>
      <w:proofErr w:type="spellEnd"/>
      <w:r w:rsidRPr="00A426A2">
        <w:rPr>
          <w:rFonts w:ascii="Book Antiqua" w:eastAsia="Book Antiqua" w:hAnsi="Book Antiqua" w:cs="Book Antiqua"/>
          <w:color w:val="000000"/>
        </w:rPr>
        <w:t xml:space="preserve"> increases with increasing </w:t>
      </w:r>
      <w:proofErr w:type="gramStart"/>
      <w:r w:rsidRPr="00A426A2">
        <w:rPr>
          <w:rFonts w:ascii="Book Antiqua" w:eastAsia="Book Antiqua" w:hAnsi="Book Antiqua" w:cs="Book Antiqua"/>
          <w:color w:val="000000"/>
        </w:rPr>
        <w:t>TBW</w:t>
      </w:r>
      <w:r w:rsidR="004242C1" w:rsidRPr="00A426A2">
        <w:rPr>
          <w:rFonts w:ascii="Book Antiqua" w:eastAsia="Book Antiqua" w:hAnsi="Book Antiqua" w:cs="Book Antiqua"/>
          <w:color w:val="000000"/>
          <w:vertAlign w:val="superscript"/>
        </w:rPr>
        <w:t>[</w:t>
      </w:r>
      <w:proofErr w:type="gramEnd"/>
      <w:r w:rsidR="004242C1" w:rsidRPr="00A426A2">
        <w:rPr>
          <w:rFonts w:ascii="Book Antiqua" w:eastAsia="Book Antiqua" w:hAnsi="Book Antiqua" w:cs="Book Antiqua"/>
          <w:color w:val="000000"/>
          <w:vertAlign w:val="superscript"/>
        </w:rPr>
        <w:t>34]</w:t>
      </w:r>
      <w:r w:rsidRPr="00A426A2">
        <w:rPr>
          <w:rFonts w:ascii="Book Antiqua" w:eastAsia="Book Antiqua" w:hAnsi="Book Antiqua" w:cs="Book Antiqua"/>
          <w:color w:val="000000"/>
        </w:rPr>
        <w:t xml:space="preserve">. The physicochemical properties of drugs lead us not to define a universal body-size parameter for the distribution and clearance of drugs. As a consequence, the body weight was used in dose selection for drug </w:t>
      </w:r>
      <w:proofErr w:type="gramStart"/>
      <w:r w:rsidRPr="00A426A2">
        <w:rPr>
          <w:rFonts w:ascii="Book Antiqua" w:eastAsia="Book Antiqua" w:hAnsi="Book Antiqua" w:cs="Book Antiqua"/>
          <w:color w:val="000000"/>
        </w:rPr>
        <w:t>administration</w:t>
      </w:r>
      <w:r w:rsidR="004242C1" w:rsidRPr="00A426A2">
        <w:rPr>
          <w:rFonts w:ascii="Book Antiqua" w:eastAsia="Book Antiqua" w:hAnsi="Book Antiqua" w:cs="Book Antiqua"/>
          <w:color w:val="000000"/>
          <w:vertAlign w:val="superscript"/>
        </w:rPr>
        <w:t>[</w:t>
      </w:r>
      <w:proofErr w:type="gramEnd"/>
      <w:r w:rsidR="004242C1" w:rsidRPr="00A426A2">
        <w:rPr>
          <w:rFonts w:ascii="Book Antiqua" w:eastAsia="Book Antiqua" w:hAnsi="Book Antiqua" w:cs="Book Antiqua"/>
          <w:color w:val="000000"/>
          <w:vertAlign w:val="superscript"/>
        </w:rPr>
        <w:t>35]</w:t>
      </w:r>
      <w:r w:rsidRPr="00A426A2">
        <w:rPr>
          <w:rFonts w:ascii="Book Antiqua" w:eastAsia="Book Antiqua" w:hAnsi="Book Antiqua" w:cs="Book Antiqua"/>
          <w:color w:val="000000"/>
        </w:rPr>
        <w:t xml:space="preserve">. One guideline states that a reasonable approach to the initial dose of vancomycin in obese individuals is to increase the loading dose to 20 to 25 mg/kg TBW and to decrease the maintenance dose, then adjust the dose according to </w:t>
      </w:r>
      <w:proofErr w:type="gramStart"/>
      <w:r w:rsidRPr="00A426A2">
        <w:rPr>
          <w:rFonts w:ascii="Book Antiqua" w:eastAsia="Book Antiqua" w:hAnsi="Book Antiqua" w:cs="Book Antiqua"/>
          <w:color w:val="000000"/>
        </w:rPr>
        <w:t>TDM</w:t>
      </w:r>
      <w:r w:rsidR="004242C1" w:rsidRPr="00A426A2">
        <w:rPr>
          <w:rFonts w:ascii="Book Antiqua" w:eastAsia="Book Antiqua" w:hAnsi="Book Antiqua" w:cs="Book Antiqua"/>
          <w:color w:val="000000"/>
          <w:vertAlign w:val="superscript"/>
        </w:rPr>
        <w:t>[</w:t>
      </w:r>
      <w:proofErr w:type="gramEnd"/>
      <w:r w:rsidR="004242C1" w:rsidRPr="00A426A2">
        <w:rPr>
          <w:rFonts w:ascii="Book Antiqua" w:eastAsia="Book Antiqua" w:hAnsi="Book Antiqua" w:cs="Book Antiqua"/>
          <w:color w:val="000000"/>
          <w:vertAlign w:val="superscript"/>
        </w:rPr>
        <w:t>36]</w:t>
      </w:r>
      <w:r w:rsidRPr="00A426A2">
        <w:rPr>
          <w:rFonts w:ascii="Book Antiqua" w:eastAsia="Book Antiqua" w:hAnsi="Book Antiqua" w:cs="Book Antiqua"/>
          <w:color w:val="000000"/>
        </w:rPr>
        <w:t xml:space="preserve">. The 2020 Infectious Diseases Society of America (IDSA) consensus recommends the use of a TBW-based loading dose of 20 to 25 mg/kg in obese adults with severe infections, and considers capping doses of 3000 mg as the most practical dosing </w:t>
      </w:r>
      <w:proofErr w:type="gramStart"/>
      <w:r w:rsidRPr="00A426A2">
        <w:rPr>
          <w:rFonts w:ascii="Book Antiqua" w:eastAsia="Book Antiqua" w:hAnsi="Book Antiqua" w:cs="Book Antiqua"/>
          <w:color w:val="000000"/>
        </w:rPr>
        <w:t>regimen</w:t>
      </w:r>
      <w:r w:rsidR="00693A13" w:rsidRPr="00A426A2">
        <w:rPr>
          <w:rFonts w:ascii="Book Antiqua" w:eastAsia="Book Antiqua" w:hAnsi="Book Antiqua" w:cs="Book Antiqua"/>
          <w:color w:val="000000"/>
          <w:vertAlign w:val="superscript"/>
        </w:rPr>
        <w:t>[</w:t>
      </w:r>
      <w:proofErr w:type="gramEnd"/>
      <w:r w:rsidR="00693A13" w:rsidRPr="00A426A2">
        <w:rPr>
          <w:rFonts w:ascii="Book Antiqua" w:eastAsia="Book Antiqua" w:hAnsi="Book Antiqua" w:cs="Book Antiqua"/>
          <w:color w:val="000000"/>
          <w:vertAlign w:val="superscript"/>
        </w:rPr>
        <w:t>37]</w:t>
      </w:r>
      <w:r w:rsidRPr="00A426A2">
        <w:rPr>
          <w:rFonts w:ascii="Book Antiqua" w:eastAsia="Book Antiqua" w:hAnsi="Book Antiqua" w:cs="Book Antiqua"/>
          <w:color w:val="000000"/>
        </w:rPr>
        <w:t xml:space="preserve">. </w:t>
      </w:r>
    </w:p>
    <w:p w14:paraId="48D91643" w14:textId="387025C9" w:rsidR="00A77B3E" w:rsidRPr="00A426A2" w:rsidRDefault="001B0EA6">
      <w:pPr>
        <w:spacing w:line="360" w:lineRule="auto"/>
        <w:ind w:firstLine="480"/>
        <w:jc w:val="both"/>
        <w:rPr>
          <w:rFonts w:ascii="Book Antiqua" w:hAnsi="Book Antiqua"/>
        </w:rPr>
      </w:pPr>
      <w:r w:rsidRPr="00A426A2">
        <w:rPr>
          <w:rFonts w:ascii="Book Antiqua" w:eastAsia="Book Antiqua" w:hAnsi="Book Antiqua" w:cs="Book Antiqua"/>
          <w:color w:val="000000"/>
        </w:rPr>
        <w:t>D</w:t>
      </w:r>
      <w:r w:rsidR="00D56612" w:rsidRPr="00A426A2">
        <w:rPr>
          <w:rFonts w:ascii="Book Antiqua" w:eastAsia="Book Antiqua" w:hAnsi="Book Antiqua" w:cs="Book Antiqua"/>
          <w:color w:val="000000"/>
        </w:rPr>
        <w:t xml:space="preserve">ata </w:t>
      </w:r>
      <w:r w:rsidRPr="00A426A2">
        <w:rPr>
          <w:rFonts w:ascii="Book Antiqua" w:eastAsia="Book Antiqua" w:hAnsi="Book Antiqua" w:cs="Book Antiqua"/>
          <w:color w:val="000000"/>
        </w:rPr>
        <w:t xml:space="preserve">have shown </w:t>
      </w:r>
      <w:r w:rsidR="00D56612" w:rsidRPr="00A426A2">
        <w:rPr>
          <w:rFonts w:ascii="Book Antiqua" w:eastAsia="Book Antiqua" w:hAnsi="Book Antiqua" w:cs="Book Antiqua"/>
          <w:color w:val="000000"/>
        </w:rPr>
        <w:t xml:space="preserve">an excellent correlation between TBW and </w:t>
      </w:r>
      <w:proofErr w:type="gramStart"/>
      <w:r w:rsidR="00D56612" w:rsidRPr="00A426A2">
        <w:rPr>
          <w:rFonts w:ascii="Book Antiqua" w:eastAsia="Book Antiqua" w:hAnsi="Book Antiqua" w:cs="Book Antiqua"/>
          <w:color w:val="000000"/>
        </w:rPr>
        <w:t>CL</w:t>
      </w:r>
      <w:r w:rsidR="00693A13" w:rsidRPr="00A426A2">
        <w:rPr>
          <w:rFonts w:ascii="Book Antiqua" w:eastAsia="Book Antiqua" w:hAnsi="Book Antiqua" w:cs="Book Antiqua"/>
          <w:color w:val="000000"/>
          <w:vertAlign w:val="superscript"/>
        </w:rPr>
        <w:t>[</w:t>
      </w:r>
      <w:proofErr w:type="gramEnd"/>
      <w:r w:rsidR="00693A13" w:rsidRPr="00A426A2">
        <w:rPr>
          <w:rFonts w:ascii="Book Antiqua" w:eastAsia="Book Antiqua" w:hAnsi="Book Antiqua" w:cs="Book Antiqua"/>
          <w:color w:val="000000"/>
          <w:vertAlign w:val="superscript"/>
        </w:rPr>
        <w:t>38]</w:t>
      </w:r>
      <w:r w:rsidR="00D56612" w:rsidRPr="00A426A2">
        <w:rPr>
          <w:rFonts w:ascii="Book Antiqua" w:eastAsia="Book Antiqua" w:hAnsi="Book Antiqua" w:cs="Book Antiqua"/>
          <w:color w:val="000000"/>
        </w:rPr>
        <w:t xml:space="preserve">. Thus, the empirical maintenance dose of vancomycin is dependent on the estimated </w:t>
      </w:r>
      <w:proofErr w:type="gramStart"/>
      <w:r w:rsidR="00D56612" w:rsidRPr="00A426A2">
        <w:rPr>
          <w:rFonts w:ascii="Book Antiqua" w:eastAsia="Book Antiqua" w:hAnsi="Book Antiqua" w:cs="Book Antiqua"/>
          <w:color w:val="000000"/>
        </w:rPr>
        <w:t>CL</w:t>
      </w:r>
      <w:r w:rsidR="00693A13" w:rsidRPr="00A426A2">
        <w:rPr>
          <w:rFonts w:ascii="Book Antiqua" w:eastAsia="Book Antiqua" w:hAnsi="Book Antiqua" w:cs="Book Antiqua"/>
          <w:color w:val="000000"/>
          <w:vertAlign w:val="superscript"/>
        </w:rPr>
        <w:t>[</w:t>
      </w:r>
      <w:proofErr w:type="gramEnd"/>
      <w:r w:rsidR="00693A13" w:rsidRPr="00A426A2">
        <w:rPr>
          <w:rFonts w:ascii="Book Antiqua" w:eastAsia="Book Antiqua" w:hAnsi="Book Antiqua" w:cs="Book Antiqua"/>
          <w:color w:val="000000"/>
          <w:vertAlign w:val="superscript"/>
        </w:rPr>
        <w:t>39]</w:t>
      </w:r>
      <w:r w:rsidR="00D56612" w:rsidRPr="00A426A2">
        <w:rPr>
          <w:rFonts w:ascii="Book Antiqua" w:eastAsia="Book Antiqua" w:hAnsi="Book Antiqua" w:cs="Book Antiqua"/>
          <w:color w:val="000000"/>
        </w:rPr>
        <w:t xml:space="preserve">. The initial maintenance doses of vancomycin can be calculated by vancomycin CL and target AUC for obese </w:t>
      </w:r>
      <w:proofErr w:type="gramStart"/>
      <w:r w:rsidR="00D56612" w:rsidRPr="00A426A2">
        <w:rPr>
          <w:rFonts w:ascii="Book Antiqua" w:eastAsia="Book Antiqua" w:hAnsi="Book Antiqua" w:cs="Book Antiqua"/>
          <w:color w:val="000000"/>
        </w:rPr>
        <w:t>population</w:t>
      </w:r>
      <w:r w:rsidR="00693A13" w:rsidRPr="00A426A2">
        <w:rPr>
          <w:rFonts w:ascii="Book Antiqua" w:eastAsia="Book Antiqua" w:hAnsi="Book Antiqua" w:cs="Book Antiqua"/>
          <w:color w:val="000000"/>
          <w:vertAlign w:val="superscript"/>
        </w:rPr>
        <w:t>[</w:t>
      </w:r>
      <w:proofErr w:type="gramEnd"/>
      <w:r w:rsidR="00693A13" w:rsidRPr="00A426A2">
        <w:rPr>
          <w:rFonts w:ascii="Book Antiqua" w:eastAsia="Book Antiqua" w:hAnsi="Book Antiqua" w:cs="Book Antiqua"/>
          <w:color w:val="000000"/>
          <w:vertAlign w:val="superscript"/>
        </w:rPr>
        <w:t>18,40]</w:t>
      </w:r>
      <w:r w:rsidR="00D56612" w:rsidRPr="00A426A2">
        <w:rPr>
          <w:rFonts w:ascii="Book Antiqua" w:eastAsia="Book Antiqua" w:hAnsi="Book Antiqua" w:cs="Book Antiqua"/>
          <w:color w:val="000000"/>
        </w:rPr>
        <w:t>. The 2020 IDSA consensus points out that the mean vancomycin CL in obese patients is approximately 6</w:t>
      </w:r>
      <w:r w:rsidR="000C1404" w:rsidRPr="00A426A2">
        <w:rPr>
          <w:rFonts w:ascii="Book Antiqua" w:eastAsia="Book Antiqua" w:hAnsi="Book Antiqua" w:cs="Book Antiqua"/>
          <w:color w:val="000000"/>
        </w:rPr>
        <w:t xml:space="preserve"> </w:t>
      </w:r>
      <w:r w:rsidR="00D56612" w:rsidRPr="00A426A2">
        <w:rPr>
          <w:rFonts w:ascii="Book Antiqua" w:eastAsia="Book Antiqua" w:hAnsi="Book Antiqua" w:cs="Book Antiqua"/>
          <w:color w:val="000000"/>
        </w:rPr>
        <w:t>L/h, which corresponds to an AUC of approximately 500</w:t>
      </w:r>
      <w:r w:rsidR="00693A13" w:rsidRPr="00A426A2">
        <w:rPr>
          <w:rFonts w:ascii="Book Antiqua" w:hAnsi="Book Antiqua" w:cs="Book Antiqua"/>
          <w:color w:val="000000"/>
          <w:lang w:eastAsia="zh-CN"/>
        </w:rPr>
        <w:t xml:space="preserve"> </w:t>
      </w:r>
      <w:proofErr w:type="spellStart"/>
      <w:r w:rsidR="00D56612" w:rsidRPr="00A426A2">
        <w:rPr>
          <w:rFonts w:ascii="Book Antiqua" w:eastAsia="Book Antiqua" w:hAnsi="Book Antiqua" w:cs="Book Antiqua"/>
          <w:color w:val="000000"/>
        </w:rPr>
        <w:t>mg·h</w:t>
      </w:r>
      <w:proofErr w:type="spellEnd"/>
      <w:r w:rsidR="00D56612" w:rsidRPr="00A426A2">
        <w:rPr>
          <w:rFonts w:ascii="Book Antiqua" w:eastAsia="Book Antiqua" w:hAnsi="Book Antiqua" w:cs="Book Antiqua"/>
          <w:color w:val="000000"/>
        </w:rPr>
        <w:t>/L at a daily dose of 3000</w:t>
      </w:r>
      <w:r w:rsidR="00693A13" w:rsidRPr="00A426A2">
        <w:rPr>
          <w:rFonts w:ascii="Book Antiqua" w:hAnsi="Book Antiqua" w:cs="Book Antiqua"/>
          <w:color w:val="000000"/>
          <w:lang w:eastAsia="zh-CN"/>
        </w:rPr>
        <w:t xml:space="preserve"> </w:t>
      </w:r>
      <w:r w:rsidR="00D56612" w:rsidRPr="00A426A2">
        <w:rPr>
          <w:rFonts w:ascii="Book Antiqua" w:eastAsia="Book Antiqua" w:hAnsi="Book Antiqua" w:cs="Book Antiqua"/>
          <w:color w:val="000000"/>
        </w:rPr>
        <w:t>mg. The empirical vancomycin maintenance dose for obese adults should not exceed 4500</w:t>
      </w:r>
      <w:r w:rsidR="00693A13" w:rsidRPr="00A426A2">
        <w:rPr>
          <w:rFonts w:ascii="Book Antiqua" w:hAnsi="Book Antiqua" w:cs="Book Antiqua"/>
          <w:color w:val="000000"/>
          <w:lang w:eastAsia="zh-CN"/>
        </w:rPr>
        <w:t xml:space="preserve"> </w:t>
      </w:r>
      <w:r w:rsidR="00D56612" w:rsidRPr="00A426A2">
        <w:rPr>
          <w:rFonts w:ascii="Book Antiqua" w:eastAsia="Book Antiqua" w:hAnsi="Book Antiqua" w:cs="Book Antiqua"/>
          <w:color w:val="000000"/>
        </w:rPr>
        <w:t>mg/d because vancomycin CL rarely goes beyond 9</w:t>
      </w:r>
      <w:r w:rsidR="000C1404" w:rsidRPr="00A426A2">
        <w:rPr>
          <w:rFonts w:ascii="Book Antiqua" w:eastAsia="Book Antiqua" w:hAnsi="Book Antiqua" w:cs="Book Antiqua"/>
          <w:color w:val="000000"/>
        </w:rPr>
        <w:t xml:space="preserve"> </w:t>
      </w:r>
      <w:r w:rsidR="00D56612" w:rsidRPr="00A426A2">
        <w:rPr>
          <w:rFonts w:ascii="Book Antiqua" w:eastAsia="Book Antiqua" w:hAnsi="Book Antiqua" w:cs="Book Antiqua"/>
          <w:color w:val="000000"/>
        </w:rPr>
        <w:t>L/</w:t>
      </w:r>
      <w:proofErr w:type="gramStart"/>
      <w:r w:rsidR="00D56612" w:rsidRPr="00A426A2">
        <w:rPr>
          <w:rFonts w:ascii="Book Antiqua" w:eastAsia="Book Antiqua" w:hAnsi="Book Antiqua" w:cs="Book Antiqua"/>
          <w:color w:val="000000"/>
        </w:rPr>
        <w:t>h</w:t>
      </w:r>
      <w:r w:rsidR="00693A13" w:rsidRPr="00A426A2">
        <w:rPr>
          <w:rFonts w:ascii="Book Antiqua" w:eastAsia="Book Antiqua" w:hAnsi="Book Antiqua" w:cs="Book Antiqua"/>
          <w:color w:val="000000"/>
          <w:vertAlign w:val="superscript"/>
        </w:rPr>
        <w:t>[</w:t>
      </w:r>
      <w:proofErr w:type="gramEnd"/>
      <w:r w:rsidR="00693A13" w:rsidRPr="00A426A2">
        <w:rPr>
          <w:rFonts w:ascii="Book Antiqua" w:eastAsia="Book Antiqua" w:hAnsi="Book Antiqua" w:cs="Book Antiqua"/>
          <w:color w:val="000000"/>
          <w:vertAlign w:val="superscript"/>
        </w:rPr>
        <w:t>37]</w:t>
      </w:r>
      <w:r w:rsidR="00D56612" w:rsidRPr="00A426A2">
        <w:rPr>
          <w:rFonts w:ascii="Book Antiqua" w:eastAsia="Book Antiqua" w:hAnsi="Book Antiqua" w:cs="Book Antiqua"/>
          <w:color w:val="000000"/>
        </w:rPr>
        <w:t xml:space="preserve">. </w:t>
      </w:r>
    </w:p>
    <w:p w14:paraId="4B37DE22" w14:textId="30BD4E99" w:rsidR="00A77B3E" w:rsidRPr="00A426A2" w:rsidRDefault="00D56612">
      <w:pPr>
        <w:spacing w:line="360" w:lineRule="auto"/>
        <w:ind w:firstLine="480"/>
        <w:jc w:val="both"/>
        <w:rPr>
          <w:rFonts w:ascii="Book Antiqua" w:hAnsi="Book Antiqua"/>
        </w:rPr>
      </w:pPr>
      <w:r w:rsidRPr="00A426A2">
        <w:rPr>
          <w:rFonts w:ascii="Book Antiqua" w:eastAsia="Book Antiqua" w:hAnsi="Book Antiqua" w:cs="Book Antiqua"/>
          <w:color w:val="000000"/>
        </w:rPr>
        <w:t>The pharmacodynamic parameter that best predicts the efficacy of vancomycin is the ra</w:t>
      </w:r>
      <w:r w:rsidR="00693A13" w:rsidRPr="00A426A2">
        <w:rPr>
          <w:rFonts w:ascii="Book Antiqua" w:eastAsia="Book Antiqua" w:hAnsi="Book Antiqua" w:cs="Book Antiqua"/>
          <w:color w:val="000000"/>
        </w:rPr>
        <w:t>tio of the area under the curve</w:t>
      </w:r>
      <w:r w:rsidRPr="00A426A2">
        <w:rPr>
          <w:rFonts w:ascii="Book Antiqua" w:eastAsia="Book Antiqua" w:hAnsi="Book Antiqua" w:cs="Book Antiqua"/>
          <w:color w:val="000000"/>
        </w:rPr>
        <w:t xml:space="preserve"> </w:t>
      </w:r>
      <w:r w:rsidR="002335ED" w:rsidRPr="00A426A2">
        <w:rPr>
          <w:rFonts w:ascii="Book Antiqua" w:eastAsia="Book Antiqua" w:hAnsi="Book Antiqua" w:cs="Book Antiqua"/>
          <w:color w:val="000000"/>
        </w:rPr>
        <w:t xml:space="preserve">(AUC) </w:t>
      </w:r>
      <w:r w:rsidRPr="00A426A2">
        <w:rPr>
          <w:rFonts w:ascii="Book Antiqua" w:eastAsia="Book Antiqua" w:hAnsi="Book Antiqua" w:cs="Book Antiqua"/>
          <w:color w:val="000000"/>
        </w:rPr>
        <w:t>to the minimum inhibitory concentration (MIC</w:t>
      </w:r>
      <w:proofErr w:type="gramStart"/>
      <w:r w:rsidRPr="00A426A2">
        <w:rPr>
          <w:rFonts w:ascii="Book Antiqua" w:eastAsia="Book Antiqua" w:hAnsi="Book Antiqua" w:cs="Book Antiqua"/>
          <w:color w:val="000000"/>
        </w:rPr>
        <w:t>)</w:t>
      </w:r>
      <w:r w:rsidR="00693A13" w:rsidRPr="00A426A2">
        <w:rPr>
          <w:rFonts w:ascii="Book Antiqua" w:eastAsia="Book Antiqua" w:hAnsi="Book Antiqua" w:cs="Book Antiqua"/>
          <w:color w:val="000000"/>
          <w:vertAlign w:val="superscript"/>
        </w:rPr>
        <w:t>[</w:t>
      </w:r>
      <w:proofErr w:type="gramEnd"/>
      <w:r w:rsidR="00693A13" w:rsidRPr="00A426A2">
        <w:rPr>
          <w:rFonts w:ascii="Book Antiqua" w:eastAsia="Book Antiqua" w:hAnsi="Book Antiqua" w:cs="Book Antiqua"/>
          <w:color w:val="000000"/>
          <w:vertAlign w:val="superscript"/>
        </w:rPr>
        <w:t>9]</w:t>
      </w:r>
      <w:r w:rsidRPr="00A426A2">
        <w:rPr>
          <w:rFonts w:ascii="Book Antiqua" w:eastAsia="Book Antiqua" w:hAnsi="Book Antiqua" w:cs="Book Antiqua"/>
          <w:color w:val="000000"/>
        </w:rPr>
        <w:t xml:space="preserve">. In adult patients with suspected or definitive serious MRSA infection, the AUC/MIC </w:t>
      </w:r>
      <w:r w:rsidRPr="00A426A2">
        <w:rPr>
          <w:rFonts w:ascii="Book Antiqua" w:eastAsia="Book Antiqua" w:hAnsi="Book Antiqua" w:cs="Book Antiqua"/>
          <w:color w:val="000000"/>
        </w:rPr>
        <w:lastRenderedPageBreak/>
        <w:t>ratio (assuming a vancomycin MIC of 1</w:t>
      </w:r>
      <w:r w:rsidR="00693A13"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 xml:space="preserve">mg/L) with targets between 400 and 600 was recommended in the American Society of Health-System Pharmacists (ASHP) 2020 </w:t>
      </w:r>
      <w:proofErr w:type="gramStart"/>
      <w:r w:rsidRPr="00A426A2">
        <w:rPr>
          <w:rFonts w:ascii="Book Antiqua" w:eastAsia="Book Antiqua" w:hAnsi="Book Antiqua" w:cs="Book Antiqua"/>
          <w:color w:val="000000"/>
        </w:rPr>
        <w:t>guideline</w:t>
      </w:r>
      <w:r w:rsidR="0093570E" w:rsidRPr="00A426A2">
        <w:rPr>
          <w:rFonts w:ascii="Book Antiqua" w:eastAsia="Book Antiqua" w:hAnsi="Book Antiqua" w:cs="Book Antiqua"/>
          <w:color w:val="000000"/>
          <w:vertAlign w:val="superscript"/>
        </w:rPr>
        <w:t>[</w:t>
      </w:r>
      <w:proofErr w:type="gramEnd"/>
      <w:r w:rsidR="0093570E" w:rsidRPr="00A426A2">
        <w:rPr>
          <w:rFonts w:ascii="Book Antiqua" w:eastAsia="Book Antiqua" w:hAnsi="Book Antiqua" w:cs="Book Antiqua"/>
          <w:color w:val="000000"/>
          <w:vertAlign w:val="superscript"/>
        </w:rPr>
        <w:t>37]</w:t>
      </w:r>
      <w:r w:rsidRPr="00A426A2">
        <w:rPr>
          <w:rFonts w:ascii="Book Antiqua" w:eastAsia="Book Antiqua" w:hAnsi="Book Antiqua" w:cs="Book Antiqua"/>
          <w:color w:val="000000"/>
        </w:rPr>
        <w:t xml:space="preserve">. Based on the historical difficulty of AUC estimation in clinical practice, previous expert guidelines recommended monitoring trough concentrations as a surrogate marker for the AUC/MIC </w:t>
      </w:r>
      <w:proofErr w:type="gramStart"/>
      <w:r w:rsidRPr="00A426A2">
        <w:rPr>
          <w:rFonts w:ascii="Book Antiqua" w:eastAsia="Book Antiqua" w:hAnsi="Book Antiqua" w:cs="Book Antiqua"/>
          <w:color w:val="000000"/>
        </w:rPr>
        <w:t>ratio</w:t>
      </w:r>
      <w:r w:rsidR="0093570E" w:rsidRPr="00A426A2">
        <w:rPr>
          <w:rFonts w:ascii="Book Antiqua" w:eastAsia="Book Antiqua" w:hAnsi="Book Antiqua" w:cs="Book Antiqua"/>
          <w:color w:val="000000"/>
          <w:vertAlign w:val="superscript"/>
        </w:rPr>
        <w:t>[</w:t>
      </w:r>
      <w:proofErr w:type="gramEnd"/>
      <w:r w:rsidR="0093570E" w:rsidRPr="00A426A2">
        <w:rPr>
          <w:rFonts w:ascii="Book Antiqua" w:eastAsia="Book Antiqua" w:hAnsi="Book Antiqua" w:cs="Book Antiqua"/>
          <w:color w:val="000000"/>
          <w:vertAlign w:val="superscript"/>
        </w:rPr>
        <w:t>41]</w:t>
      </w:r>
      <w:r w:rsidRPr="00A426A2">
        <w:rPr>
          <w:rFonts w:ascii="Book Antiqua" w:eastAsia="Book Antiqua" w:hAnsi="Book Antiqua" w:cs="Book Antiqua"/>
          <w:color w:val="000000"/>
        </w:rPr>
        <w:t>. The 2020 Evidence-based Guideline for Therapeutic Drug Monitoring of Vancomycin recommends maintaining vancomycin steady-state trough concentrations at 10–20</w:t>
      </w:r>
      <w:r w:rsidR="00814328" w:rsidRPr="00A426A2">
        <w:rPr>
          <w:rFonts w:ascii="Book Antiqua" w:eastAsia="Book Antiqua" w:hAnsi="Book Antiqua" w:cs="Book Antiqua"/>
          <w:color w:val="000000"/>
        </w:rPr>
        <w:t xml:space="preserve"> </w:t>
      </w:r>
      <w:r w:rsidRPr="00A426A2">
        <w:rPr>
          <w:rFonts w:ascii="Book Antiqua" w:eastAsia="Book Antiqua" w:hAnsi="Book Antiqua" w:cs="Book Antiqua"/>
          <w:color w:val="000000"/>
        </w:rPr>
        <w:t xml:space="preserve">mg/L to achieve clinical efficacy and improve patient </w:t>
      </w:r>
      <w:proofErr w:type="gramStart"/>
      <w:r w:rsidRPr="00A426A2">
        <w:rPr>
          <w:rFonts w:ascii="Book Antiqua" w:eastAsia="Book Antiqua" w:hAnsi="Book Antiqua" w:cs="Book Antiqua"/>
          <w:color w:val="000000"/>
        </w:rPr>
        <w:t>safety</w:t>
      </w:r>
      <w:r w:rsidR="0093570E" w:rsidRPr="00A426A2">
        <w:rPr>
          <w:rFonts w:ascii="Book Antiqua" w:eastAsia="Book Antiqua" w:hAnsi="Book Antiqua" w:cs="Book Antiqua"/>
          <w:color w:val="000000"/>
          <w:vertAlign w:val="superscript"/>
        </w:rPr>
        <w:t>[</w:t>
      </w:r>
      <w:proofErr w:type="gramEnd"/>
      <w:r w:rsidR="0093570E" w:rsidRPr="00A426A2">
        <w:rPr>
          <w:rFonts w:ascii="Book Antiqua" w:eastAsia="Book Antiqua" w:hAnsi="Book Antiqua" w:cs="Book Antiqua"/>
          <w:color w:val="000000"/>
          <w:vertAlign w:val="superscript"/>
        </w:rPr>
        <w:t>42]</w:t>
      </w:r>
      <w:r w:rsidRPr="00A426A2">
        <w:rPr>
          <w:rFonts w:ascii="Book Antiqua" w:eastAsia="Book Antiqua" w:hAnsi="Book Antiqua" w:cs="Book Antiqua"/>
          <w:color w:val="000000"/>
        </w:rPr>
        <w:t xml:space="preserve">. </w:t>
      </w:r>
    </w:p>
    <w:p w14:paraId="3951975E" w14:textId="1A81FE30" w:rsidR="00A77B3E" w:rsidRPr="00A426A2" w:rsidRDefault="00D56612">
      <w:pPr>
        <w:spacing w:line="360" w:lineRule="auto"/>
        <w:ind w:firstLine="480"/>
        <w:jc w:val="both"/>
        <w:rPr>
          <w:rFonts w:ascii="Book Antiqua" w:hAnsi="Book Antiqua"/>
        </w:rPr>
      </w:pPr>
      <w:r w:rsidRPr="00A426A2">
        <w:rPr>
          <w:rFonts w:ascii="Book Antiqua" w:eastAsia="Book Antiqua" w:hAnsi="Book Antiqua" w:cs="Book Antiqua"/>
          <w:color w:val="000000"/>
        </w:rPr>
        <w:t xml:space="preserve">CRRT is a common treatment for critically ill patients with acute renal </w:t>
      </w:r>
      <w:proofErr w:type="gramStart"/>
      <w:r w:rsidRPr="00A426A2">
        <w:rPr>
          <w:rFonts w:ascii="Book Antiqua" w:eastAsia="Book Antiqua" w:hAnsi="Book Antiqua" w:cs="Book Antiqua"/>
          <w:color w:val="000000"/>
        </w:rPr>
        <w:t>injury</w:t>
      </w:r>
      <w:r w:rsidR="0093570E" w:rsidRPr="00A426A2">
        <w:rPr>
          <w:rFonts w:ascii="Book Antiqua" w:eastAsia="Book Antiqua" w:hAnsi="Book Antiqua" w:cs="Book Antiqua"/>
          <w:color w:val="000000"/>
          <w:vertAlign w:val="superscript"/>
        </w:rPr>
        <w:t>[</w:t>
      </w:r>
      <w:proofErr w:type="gramEnd"/>
      <w:r w:rsidR="0093570E" w:rsidRPr="00A426A2">
        <w:rPr>
          <w:rFonts w:ascii="Book Antiqua" w:eastAsia="Book Antiqua" w:hAnsi="Book Antiqua" w:cs="Book Antiqua"/>
          <w:color w:val="000000"/>
          <w:vertAlign w:val="superscript"/>
        </w:rPr>
        <w:t>43]</w:t>
      </w:r>
      <w:r w:rsidRPr="00A426A2">
        <w:rPr>
          <w:rFonts w:ascii="Book Antiqua" w:eastAsia="Book Antiqua" w:hAnsi="Book Antiqua" w:cs="Book Antiqua"/>
          <w:color w:val="000000"/>
        </w:rPr>
        <w:t xml:space="preserve">. With advances in hemodialysis membrane technology, </w:t>
      </w:r>
      <w:r w:rsidR="001B0EA6" w:rsidRPr="00A426A2">
        <w:rPr>
          <w:rFonts w:ascii="Book Antiqua" w:eastAsia="Book Antiqua" w:hAnsi="Book Antiqua" w:cs="Book Antiqua"/>
          <w:color w:val="000000"/>
        </w:rPr>
        <w:t xml:space="preserve">vancomycin </w:t>
      </w:r>
      <w:r w:rsidRPr="00A426A2">
        <w:rPr>
          <w:rFonts w:ascii="Book Antiqua" w:eastAsia="Book Antiqua" w:hAnsi="Book Antiqua" w:cs="Book Antiqua"/>
          <w:color w:val="000000"/>
        </w:rPr>
        <w:t xml:space="preserve">is cleared substantially by effective and high-flux </w:t>
      </w:r>
      <w:proofErr w:type="gramStart"/>
      <w:r w:rsidRPr="00A426A2">
        <w:rPr>
          <w:rFonts w:ascii="Book Antiqua" w:eastAsia="Book Antiqua" w:hAnsi="Book Antiqua" w:cs="Book Antiqua"/>
          <w:color w:val="000000"/>
        </w:rPr>
        <w:t>dialyzers</w:t>
      </w:r>
      <w:r w:rsidR="0093570E" w:rsidRPr="00A426A2">
        <w:rPr>
          <w:rFonts w:ascii="Book Antiqua" w:eastAsia="Book Antiqua" w:hAnsi="Book Antiqua" w:cs="Book Antiqua"/>
          <w:color w:val="000000"/>
          <w:vertAlign w:val="superscript"/>
        </w:rPr>
        <w:t>[</w:t>
      </w:r>
      <w:proofErr w:type="gramEnd"/>
      <w:r w:rsidR="0093570E" w:rsidRPr="00A426A2">
        <w:rPr>
          <w:rFonts w:ascii="Book Antiqua" w:eastAsia="Book Antiqua" w:hAnsi="Book Antiqua" w:cs="Book Antiqua"/>
          <w:color w:val="000000"/>
          <w:vertAlign w:val="superscript"/>
        </w:rPr>
        <w:t>44]</w:t>
      </w:r>
      <w:r w:rsidRPr="00A426A2">
        <w:rPr>
          <w:rFonts w:ascii="Book Antiqua" w:eastAsia="Book Antiqua" w:hAnsi="Book Antiqua" w:cs="Book Antiqua"/>
          <w:color w:val="000000"/>
        </w:rPr>
        <w:t xml:space="preserve">. Therefore, vancomycin dosing regimens for CRRT need to be changed, but there is no mention of CRRT dosing recommendations in the latest FDA-approved vancomycin package </w:t>
      </w:r>
      <w:proofErr w:type="gramStart"/>
      <w:r w:rsidRPr="00A426A2">
        <w:rPr>
          <w:rFonts w:ascii="Book Antiqua" w:eastAsia="Book Antiqua" w:hAnsi="Book Antiqua" w:cs="Book Antiqua"/>
          <w:color w:val="000000"/>
        </w:rPr>
        <w:t>insert</w:t>
      </w:r>
      <w:r w:rsidR="008926F2" w:rsidRPr="00A426A2">
        <w:rPr>
          <w:rFonts w:ascii="Book Antiqua" w:eastAsia="Book Antiqua" w:hAnsi="Book Antiqua" w:cs="Book Antiqua"/>
          <w:color w:val="000000"/>
          <w:vertAlign w:val="superscript"/>
        </w:rPr>
        <w:t>[</w:t>
      </w:r>
      <w:proofErr w:type="gramEnd"/>
      <w:r w:rsidR="008926F2" w:rsidRPr="00A426A2">
        <w:rPr>
          <w:rFonts w:ascii="Book Antiqua" w:eastAsia="Book Antiqua" w:hAnsi="Book Antiqua" w:cs="Book Antiqua"/>
          <w:color w:val="000000"/>
          <w:vertAlign w:val="superscript"/>
        </w:rPr>
        <w:t>45]</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V</w:t>
      </w:r>
      <w:r w:rsidRPr="00A426A2">
        <w:rPr>
          <w:rFonts w:ascii="Book Antiqua" w:eastAsia="Book Antiqua" w:hAnsi="Book Antiqua" w:cs="Book Antiqua"/>
          <w:color w:val="000000"/>
          <w:vertAlign w:val="subscript"/>
        </w:rPr>
        <w:t>d</w:t>
      </w:r>
      <w:proofErr w:type="spellEnd"/>
      <w:r w:rsidRPr="00A426A2">
        <w:rPr>
          <w:rFonts w:ascii="Book Antiqua" w:eastAsia="Book Antiqua" w:hAnsi="Book Antiqua" w:cs="Book Antiqua"/>
          <w:color w:val="000000"/>
        </w:rPr>
        <w:t xml:space="preserve"> may be increased in CRRT patients compared to healthy individuals with normal kidney </w:t>
      </w:r>
      <w:proofErr w:type="gramStart"/>
      <w:r w:rsidRPr="00A426A2">
        <w:rPr>
          <w:rFonts w:ascii="Book Antiqua" w:eastAsia="Book Antiqua" w:hAnsi="Book Antiqua" w:cs="Book Antiqua"/>
          <w:color w:val="000000"/>
        </w:rPr>
        <w:t>function</w:t>
      </w:r>
      <w:r w:rsidR="008926F2" w:rsidRPr="00A426A2">
        <w:rPr>
          <w:rFonts w:ascii="Book Antiqua" w:eastAsia="Book Antiqua" w:hAnsi="Book Antiqua" w:cs="Book Antiqua"/>
          <w:color w:val="000000"/>
          <w:vertAlign w:val="superscript"/>
        </w:rPr>
        <w:t>[</w:t>
      </w:r>
      <w:proofErr w:type="gramEnd"/>
      <w:r w:rsidR="008926F2" w:rsidRPr="00A426A2">
        <w:rPr>
          <w:rFonts w:ascii="Book Antiqua" w:eastAsia="Book Antiqua" w:hAnsi="Book Antiqua" w:cs="Book Antiqua"/>
          <w:color w:val="000000"/>
          <w:vertAlign w:val="superscript"/>
        </w:rPr>
        <w:t>46]</w:t>
      </w:r>
      <w:r w:rsidRPr="00A426A2">
        <w:rPr>
          <w:rFonts w:ascii="Book Antiqua" w:eastAsia="Book Antiqua" w:hAnsi="Book Antiqua" w:cs="Book Antiqua"/>
          <w:color w:val="000000"/>
        </w:rPr>
        <w:t xml:space="preserve">. During CRRT treatment, vancomycin CL remains a near-steady-state condition over the dosing interval, although vancomycin CL may decline over time as a result of hemodialysis filter </w:t>
      </w:r>
      <w:proofErr w:type="gramStart"/>
      <w:r w:rsidRPr="00A426A2">
        <w:rPr>
          <w:rFonts w:ascii="Book Antiqua" w:eastAsia="Book Antiqua" w:hAnsi="Book Antiqua" w:cs="Book Antiqua"/>
          <w:color w:val="000000"/>
        </w:rPr>
        <w:t>plugging</w:t>
      </w:r>
      <w:r w:rsidR="008926F2" w:rsidRPr="00A426A2">
        <w:rPr>
          <w:rFonts w:ascii="Book Antiqua" w:eastAsia="Book Antiqua" w:hAnsi="Book Antiqua" w:cs="Book Antiqua"/>
          <w:color w:val="000000"/>
          <w:vertAlign w:val="superscript"/>
        </w:rPr>
        <w:t>[</w:t>
      </w:r>
      <w:proofErr w:type="gramEnd"/>
      <w:r w:rsidR="008926F2" w:rsidRPr="00A426A2">
        <w:rPr>
          <w:rFonts w:ascii="Book Antiqua" w:eastAsia="Book Antiqua" w:hAnsi="Book Antiqua" w:cs="Book Antiqua"/>
          <w:color w:val="000000"/>
          <w:vertAlign w:val="superscript"/>
        </w:rPr>
        <w:t>46]</w:t>
      </w:r>
      <w:r w:rsidRPr="00A426A2">
        <w:rPr>
          <w:rFonts w:ascii="Book Antiqua" w:eastAsia="Book Antiqua" w:hAnsi="Book Antiqua" w:cs="Book Antiqua"/>
          <w:color w:val="000000"/>
        </w:rPr>
        <w:t xml:space="preserve">. Vancomycin CL is closely related to the flow rate of ultrafiltration/dialysis </w:t>
      </w:r>
      <w:proofErr w:type="gramStart"/>
      <w:r w:rsidRPr="00A426A2">
        <w:rPr>
          <w:rFonts w:ascii="Book Antiqua" w:eastAsia="Book Antiqua" w:hAnsi="Book Antiqua" w:cs="Book Antiqua"/>
          <w:color w:val="000000"/>
        </w:rPr>
        <w:t>solution</w:t>
      </w:r>
      <w:r w:rsidR="008926F2" w:rsidRPr="00A426A2">
        <w:rPr>
          <w:rFonts w:ascii="Book Antiqua" w:eastAsia="Book Antiqua" w:hAnsi="Book Antiqua" w:cs="Book Antiqua"/>
          <w:color w:val="000000"/>
          <w:vertAlign w:val="superscript"/>
        </w:rPr>
        <w:t>[</w:t>
      </w:r>
      <w:proofErr w:type="gramEnd"/>
      <w:r w:rsidR="008926F2" w:rsidRPr="00A426A2">
        <w:rPr>
          <w:rFonts w:ascii="Book Antiqua" w:eastAsia="Book Antiqua" w:hAnsi="Book Antiqua" w:cs="Book Antiqua"/>
          <w:color w:val="000000"/>
          <w:vertAlign w:val="superscript"/>
        </w:rPr>
        <w:t>4</w:t>
      </w:r>
      <w:r w:rsidR="008926F2" w:rsidRPr="00A426A2">
        <w:rPr>
          <w:rFonts w:ascii="Book Antiqua" w:hAnsi="Book Antiqua" w:cs="Book Antiqua"/>
          <w:color w:val="000000"/>
          <w:vertAlign w:val="superscript"/>
          <w:lang w:eastAsia="zh-CN"/>
        </w:rPr>
        <w:t>7</w:t>
      </w:r>
      <w:r w:rsidR="008926F2" w:rsidRPr="00A426A2">
        <w:rPr>
          <w:rFonts w:ascii="Book Antiqua" w:eastAsia="Book Antiqua" w:hAnsi="Book Antiqua" w:cs="Book Antiqua"/>
          <w:color w:val="000000"/>
          <w:vertAlign w:val="superscript"/>
        </w:rPr>
        <w:t>]</w:t>
      </w:r>
      <w:r w:rsidRPr="00A426A2">
        <w:rPr>
          <w:rFonts w:ascii="Book Antiqua" w:eastAsia="Book Antiqua" w:hAnsi="Book Antiqua" w:cs="Book Antiqua"/>
          <w:color w:val="000000"/>
        </w:rPr>
        <w:t>. The recommended loading dose for patients receiving CRRT is based on the actual TBW, at the dose of 20 to 25</w:t>
      </w:r>
      <w:r w:rsidR="008926F2"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mg/</w:t>
      </w:r>
      <w:proofErr w:type="gramStart"/>
      <w:r w:rsidRPr="00A426A2">
        <w:rPr>
          <w:rFonts w:ascii="Book Antiqua" w:eastAsia="Book Antiqua" w:hAnsi="Book Antiqua" w:cs="Book Antiqua"/>
          <w:color w:val="000000"/>
        </w:rPr>
        <w:t>kg</w:t>
      </w:r>
      <w:r w:rsidR="008926F2" w:rsidRPr="00A426A2">
        <w:rPr>
          <w:rFonts w:ascii="Book Antiqua" w:eastAsia="Book Antiqua" w:hAnsi="Book Antiqua" w:cs="Book Antiqua"/>
          <w:color w:val="000000"/>
          <w:vertAlign w:val="superscript"/>
        </w:rPr>
        <w:t>[</w:t>
      </w:r>
      <w:proofErr w:type="gramEnd"/>
      <w:r w:rsidR="008926F2" w:rsidRPr="00A426A2">
        <w:rPr>
          <w:rFonts w:ascii="Book Antiqua" w:eastAsia="Book Antiqua" w:hAnsi="Book Antiqua" w:cs="Book Antiqua"/>
          <w:color w:val="000000"/>
          <w:vertAlign w:val="superscript"/>
        </w:rPr>
        <w:t>48]</w:t>
      </w:r>
      <w:r w:rsidRPr="00A426A2">
        <w:rPr>
          <w:rFonts w:ascii="Book Antiqua" w:eastAsia="Book Antiqua" w:hAnsi="Book Antiqua" w:cs="Book Antiqua"/>
          <w:color w:val="000000"/>
        </w:rPr>
        <w:t>. In order to achieve the generation of steady-state concentrations between 15 and 20</w:t>
      </w:r>
      <w:r w:rsidR="008926F2"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mg/L, a maintenance dose of 400 to 650</w:t>
      </w:r>
      <w:r w:rsidR="008926F2"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mg/12</w:t>
      </w:r>
      <w:r w:rsidR="001B0EA6" w:rsidRPr="00A426A2">
        <w:rPr>
          <w:rFonts w:ascii="Book Antiqua" w:eastAsia="Book Antiqua" w:hAnsi="Book Antiqua" w:cs="Book Antiqua"/>
          <w:color w:val="000000"/>
        </w:rPr>
        <w:t xml:space="preserve"> </w:t>
      </w:r>
      <w:r w:rsidRPr="00A426A2">
        <w:rPr>
          <w:rFonts w:ascii="Book Antiqua" w:eastAsia="Book Antiqua" w:hAnsi="Book Antiqua" w:cs="Book Antiqua"/>
          <w:color w:val="000000"/>
        </w:rPr>
        <w:t>h of vancomycin at an ultrafiltration flow rate of 30-40</w:t>
      </w:r>
      <w:r w:rsidR="00693A13"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 xml:space="preserve">mg/kg/h is recommended for most critically ill </w:t>
      </w:r>
      <w:proofErr w:type="gramStart"/>
      <w:r w:rsidRPr="00A426A2">
        <w:rPr>
          <w:rFonts w:ascii="Book Antiqua" w:eastAsia="Book Antiqua" w:hAnsi="Book Antiqua" w:cs="Book Antiqua"/>
          <w:color w:val="000000"/>
        </w:rPr>
        <w:t>patients</w:t>
      </w:r>
      <w:r w:rsidR="008926F2" w:rsidRPr="00A426A2">
        <w:rPr>
          <w:rFonts w:ascii="Book Antiqua" w:eastAsia="Book Antiqua" w:hAnsi="Book Antiqua" w:cs="Book Antiqua"/>
          <w:color w:val="000000"/>
          <w:vertAlign w:val="superscript"/>
        </w:rPr>
        <w:t>[</w:t>
      </w:r>
      <w:proofErr w:type="gramEnd"/>
      <w:r w:rsidR="008926F2" w:rsidRPr="00A426A2">
        <w:rPr>
          <w:rFonts w:ascii="Book Antiqua" w:eastAsia="Book Antiqua" w:hAnsi="Book Antiqua" w:cs="Book Antiqua"/>
          <w:color w:val="000000"/>
          <w:vertAlign w:val="superscript"/>
        </w:rPr>
        <w:t>49]</w:t>
      </w:r>
      <w:r w:rsidRPr="00A426A2">
        <w:rPr>
          <w:rFonts w:ascii="Book Antiqua" w:eastAsia="Book Antiqua" w:hAnsi="Book Antiqua" w:cs="Book Antiqua"/>
          <w:color w:val="000000"/>
        </w:rPr>
        <w:t xml:space="preserve">. Due to the unstable clinical situation, vancomycin concentration must be strictly monitored in critical </w:t>
      </w:r>
      <w:proofErr w:type="gramStart"/>
      <w:r w:rsidRPr="00A426A2">
        <w:rPr>
          <w:rFonts w:ascii="Book Antiqua" w:eastAsia="Book Antiqua" w:hAnsi="Book Antiqua" w:cs="Book Antiqua"/>
          <w:color w:val="000000"/>
        </w:rPr>
        <w:t>patients</w:t>
      </w:r>
      <w:r w:rsidR="008926F2" w:rsidRPr="00A426A2">
        <w:rPr>
          <w:rFonts w:ascii="Book Antiqua" w:eastAsia="Book Antiqua" w:hAnsi="Book Antiqua" w:cs="Book Antiqua"/>
          <w:color w:val="000000"/>
          <w:vertAlign w:val="superscript"/>
        </w:rPr>
        <w:t>[</w:t>
      </w:r>
      <w:proofErr w:type="gramEnd"/>
      <w:r w:rsidR="008926F2" w:rsidRPr="00A426A2">
        <w:rPr>
          <w:rFonts w:ascii="Book Antiqua" w:hAnsi="Book Antiqua" w:cs="Book Antiqua"/>
          <w:color w:val="000000"/>
          <w:vertAlign w:val="superscript"/>
          <w:lang w:eastAsia="zh-CN"/>
        </w:rPr>
        <w:t>50</w:t>
      </w:r>
      <w:r w:rsidR="008926F2" w:rsidRPr="00A426A2">
        <w:rPr>
          <w:rFonts w:ascii="Book Antiqua" w:eastAsia="Book Antiqua" w:hAnsi="Book Antiqua" w:cs="Book Antiqua"/>
          <w:color w:val="000000"/>
          <w:vertAlign w:val="superscript"/>
        </w:rPr>
        <w:t>]</w:t>
      </w:r>
      <w:r w:rsidRPr="00A426A2">
        <w:rPr>
          <w:rFonts w:ascii="Book Antiqua" w:eastAsia="Book Antiqua" w:hAnsi="Book Antiqua" w:cs="Book Antiqua"/>
          <w:color w:val="000000"/>
        </w:rPr>
        <w:t>.</w:t>
      </w:r>
    </w:p>
    <w:p w14:paraId="0A28C2E6" w14:textId="30FD577D" w:rsidR="00A77B3E" w:rsidRPr="00A426A2" w:rsidRDefault="00D56612">
      <w:pPr>
        <w:spacing w:line="360" w:lineRule="auto"/>
        <w:ind w:firstLine="480"/>
        <w:jc w:val="both"/>
        <w:rPr>
          <w:rFonts w:ascii="Book Antiqua" w:hAnsi="Book Antiqua"/>
        </w:rPr>
      </w:pPr>
      <w:r w:rsidRPr="00A426A2">
        <w:rPr>
          <w:rFonts w:ascii="Book Antiqua" w:eastAsia="Book Antiqua" w:hAnsi="Book Antiqua" w:cs="Book Antiqua"/>
          <w:color w:val="000000"/>
        </w:rPr>
        <w:t>In summary, we report a case of adjusting the blood concentration of vancomycin with enhanced effectiveness in an obese patient. The initial TBW of the patient with normal renal function was 240</w:t>
      </w:r>
      <w:r w:rsidR="00153861"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kg. Thus, the patient should receive an initial TBW-based load of 6 to 7.2</w:t>
      </w:r>
      <w:r w:rsidR="00153861"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 xml:space="preserve">g of vancomycin every day. </w:t>
      </w:r>
      <w:r w:rsidR="001B0EA6" w:rsidRPr="00A426A2">
        <w:rPr>
          <w:rFonts w:ascii="Book Antiqua" w:eastAsia="Book Antiqua" w:hAnsi="Book Antiqua" w:cs="Book Antiqua"/>
          <w:color w:val="000000"/>
        </w:rPr>
        <w:t xml:space="preserve">However, </w:t>
      </w:r>
      <w:r w:rsidRPr="00A426A2">
        <w:rPr>
          <w:rFonts w:ascii="Book Antiqua" w:eastAsia="Book Antiqua" w:hAnsi="Book Antiqua" w:cs="Book Antiqua"/>
          <w:color w:val="000000"/>
        </w:rPr>
        <w:t>the dose of vancomycin is greater than 4</w:t>
      </w:r>
      <w:r w:rsidR="00153861"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 xml:space="preserve">g/d, which increases the risk of </w:t>
      </w:r>
      <w:proofErr w:type="gramStart"/>
      <w:r w:rsidRPr="00A426A2">
        <w:rPr>
          <w:rFonts w:ascii="Book Antiqua" w:eastAsia="Book Antiqua" w:hAnsi="Book Antiqua" w:cs="Book Antiqua"/>
          <w:color w:val="000000"/>
        </w:rPr>
        <w:t>nephrotoxicity</w:t>
      </w:r>
      <w:r w:rsidR="008926F2" w:rsidRPr="00A426A2">
        <w:rPr>
          <w:rFonts w:ascii="Book Antiqua" w:eastAsia="Book Antiqua" w:hAnsi="Book Antiqua" w:cs="Book Antiqua"/>
          <w:color w:val="000000"/>
          <w:vertAlign w:val="superscript"/>
        </w:rPr>
        <w:t>[</w:t>
      </w:r>
      <w:proofErr w:type="gramEnd"/>
      <w:r w:rsidR="008926F2" w:rsidRPr="00A426A2">
        <w:rPr>
          <w:rFonts w:ascii="Book Antiqua" w:eastAsia="Book Antiqua" w:hAnsi="Book Antiqua" w:cs="Book Antiqua"/>
          <w:color w:val="000000"/>
          <w:vertAlign w:val="superscript"/>
        </w:rPr>
        <w:t>51]</w:t>
      </w:r>
      <w:r w:rsidRPr="00A426A2">
        <w:rPr>
          <w:rFonts w:ascii="Book Antiqua" w:eastAsia="Book Antiqua" w:hAnsi="Book Antiqua" w:cs="Book Antiqua"/>
          <w:color w:val="000000"/>
        </w:rPr>
        <w:t>. Following the recommended dose limit of 3</w:t>
      </w:r>
      <w:r w:rsidR="00F152DB"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g, the patient received an initial TBW-based load</w:t>
      </w:r>
      <w:r w:rsidR="001B0EA6" w:rsidRPr="00A426A2">
        <w:rPr>
          <w:rFonts w:ascii="Book Antiqua" w:eastAsia="Book Antiqua" w:hAnsi="Book Antiqua" w:cs="Book Antiqua"/>
          <w:color w:val="000000"/>
        </w:rPr>
        <w:t>ing</w:t>
      </w:r>
      <w:r w:rsidRPr="00A426A2">
        <w:rPr>
          <w:rFonts w:ascii="Book Antiqua" w:eastAsia="Book Antiqua" w:hAnsi="Book Antiqua" w:cs="Book Antiqua"/>
          <w:color w:val="000000"/>
        </w:rPr>
        <w:t xml:space="preserve"> </w:t>
      </w:r>
      <w:r w:rsidR="001B0EA6" w:rsidRPr="00A426A2">
        <w:rPr>
          <w:rFonts w:ascii="Book Antiqua" w:eastAsia="Book Antiqua" w:hAnsi="Book Antiqua" w:cs="Book Antiqua"/>
          <w:color w:val="000000"/>
        </w:rPr>
        <w:t xml:space="preserve">dose </w:t>
      </w:r>
      <w:r w:rsidRPr="00A426A2">
        <w:rPr>
          <w:rFonts w:ascii="Book Antiqua" w:eastAsia="Book Antiqua" w:hAnsi="Book Antiqua" w:cs="Book Antiqua"/>
          <w:color w:val="000000"/>
        </w:rPr>
        <w:t>of 2</w:t>
      </w:r>
      <w:r w:rsidR="008926F2"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g and a maintenance dose of 1</w:t>
      </w:r>
      <w:r w:rsidR="00F152DB"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g of vancomycin every 8 h. The initial serum concentration of 11.7</w:t>
      </w:r>
      <w:r w:rsidR="00F152DB" w:rsidRPr="00A426A2">
        <w:rPr>
          <w:rFonts w:ascii="Book Antiqua" w:hAnsi="Book Antiqua" w:cs="Book Antiqua"/>
          <w:color w:val="000000"/>
          <w:lang w:eastAsia="zh-CN"/>
        </w:rPr>
        <w:t xml:space="preserve"> </w:t>
      </w:r>
      <w:proofErr w:type="spellStart"/>
      <w:r w:rsidRPr="00A426A2">
        <w:rPr>
          <w:rFonts w:ascii="Book Antiqua" w:eastAsia="Book Antiqua" w:hAnsi="Book Antiqua" w:cs="Book Antiqua"/>
          <w:color w:val="000000"/>
        </w:rPr>
        <w:lastRenderedPageBreak/>
        <w:t>μg</w:t>
      </w:r>
      <w:proofErr w:type="spellEnd"/>
      <w:r w:rsidRPr="00A426A2">
        <w:rPr>
          <w:rFonts w:ascii="Book Antiqua" w:eastAsia="Book Antiqua" w:hAnsi="Book Antiqua" w:cs="Book Antiqua"/>
          <w:color w:val="000000"/>
        </w:rPr>
        <w:t xml:space="preserve">/mL was obtained, after the patient had received </w:t>
      </w:r>
      <w:r w:rsidR="001B0EA6" w:rsidRPr="00A426A2">
        <w:rPr>
          <w:rFonts w:ascii="Book Antiqua" w:eastAsia="Book Antiqua" w:hAnsi="Book Antiqua" w:cs="Book Antiqua"/>
          <w:color w:val="000000"/>
        </w:rPr>
        <w:t xml:space="preserve">three </w:t>
      </w:r>
      <w:r w:rsidRPr="00A426A2">
        <w:rPr>
          <w:rFonts w:ascii="Book Antiqua" w:eastAsia="Book Antiqua" w:hAnsi="Book Antiqua" w:cs="Book Antiqua"/>
          <w:color w:val="000000"/>
        </w:rPr>
        <w:t>doses of vancomycin. The serum concentration demonstrated that the dosing regimen is reasonable. Due to acute renal failure with reduced urine output or even anuria, intravenous injection of vancomycin at 3</w:t>
      </w:r>
      <w:r w:rsidR="00F152DB"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 xml:space="preserve">g/d led to </w:t>
      </w:r>
      <w:r w:rsidR="001B0EA6" w:rsidRPr="00A426A2">
        <w:rPr>
          <w:rFonts w:ascii="Book Antiqua" w:eastAsia="Book Antiqua" w:hAnsi="Book Antiqua" w:cs="Book Antiqua"/>
          <w:color w:val="000000"/>
        </w:rPr>
        <w:t xml:space="preserve">a </w:t>
      </w:r>
      <w:r w:rsidRPr="00A426A2">
        <w:rPr>
          <w:rFonts w:ascii="Book Antiqua" w:eastAsia="Book Antiqua" w:hAnsi="Book Antiqua" w:cs="Book Antiqua"/>
          <w:color w:val="000000"/>
        </w:rPr>
        <w:t xml:space="preserve">blood concentration of vancomycin </w:t>
      </w:r>
      <w:r w:rsidR="001B0EA6" w:rsidRPr="00A426A2">
        <w:rPr>
          <w:rFonts w:ascii="Book Antiqua" w:eastAsia="Book Antiqua" w:hAnsi="Book Antiqua" w:cs="Book Antiqua"/>
          <w:color w:val="000000"/>
        </w:rPr>
        <w:t xml:space="preserve">that </w:t>
      </w:r>
      <w:r w:rsidRPr="00A426A2">
        <w:rPr>
          <w:rFonts w:ascii="Book Antiqua" w:eastAsia="Book Antiqua" w:hAnsi="Book Antiqua" w:cs="Book Antiqua"/>
          <w:color w:val="000000"/>
        </w:rPr>
        <w:t>was higher than 20</w:t>
      </w:r>
      <w:r w:rsidR="00F152DB" w:rsidRPr="00A426A2">
        <w:rPr>
          <w:rFonts w:ascii="Book Antiqua" w:hAnsi="Book Antiqua" w:cs="Book Antiqua"/>
          <w:color w:val="000000"/>
          <w:lang w:eastAsia="zh-CN"/>
        </w:rPr>
        <w:t xml:space="preserve"> </w:t>
      </w:r>
      <w:proofErr w:type="spellStart"/>
      <w:r w:rsidRPr="00A426A2">
        <w:rPr>
          <w:rFonts w:ascii="Book Antiqua" w:eastAsia="Book Antiqua" w:hAnsi="Book Antiqua" w:cs="Book Antiqua"/>
          <w:color w:val="000000"/>
        </w:rPr>
        <w:t>μg</w:t>
      </w:r>
      <w:proofErr w:type="spellEnd"/>
      <w:r w:rsidRPr="00A426A2">
        <w:rPr>
          <w:rFonts w:ascii="Book Antiqua" w:eastAsia="Book Antiqua" w:hAnsi="Book Antiqua" w:cs="Book Antiqua"/>
          <w:color w:val="000000"/>
        </w:rPr>
        <w:t>/</w:t>
      </w:r>
      <w:proofErr w:type="spellStart"/>
      <w:r w:rsidRPr="00A426A2">
        <w:rPr>
          <w:rFonts w:ascii="Book Antiqua" w:eastAsia="Book Antiqua" w:hAnsi="Book Antiqua" w:cs="Book Antiqua"/>
          <w:color w:val="000000"/>
        </w:rPr>
        <w:t>mL.</w:t>
      </w:r>
      <w:proofErr w:type="spellEnd"/>
      <w:r w:rsidRPr="00A426A2">
        <w:rPr>
          <w:rFonts w:ascii="Book Antiqua" w:eastAsia="Book Antiqua" w:hAnsi="Book Antiqua" w:cs="Book Antiqua"/>
          <w:color w:val="000000"/>
        </w:rPr>
        <w:t xml:space="preserve"> We immediately reduced the dose of vancomycin and monitor</w:t>
      </w:r>
      <w:r w:rsidR="001B0EA6" w:rsidRPr="00A426A2">
        <w:rPr>
          <w:rFonts w:ascii="Book Antiqua" w:eastAsia="Book Antiqua" w:hAnsi="Book Antiqua" w:cs="Book Antiqua"/>
          <w:color w:val="000000"/>
        </w:rPr>
        <w:t>ed</w:t>
      </w:r>
      <w:r w:rsidRPr="00A426A2">
        <w:rPr>
          <w:rFonts w:ascii="Book Antiqua" w:eastAsia="Book Antiqua" w:hAnsi="Book Antiqua" w:cs="Book Antiqua"/>
          <w:color w:val="000000"/>
        </w:rPr>
        <w:t xml:space="preserve"> the blood concentration of the drug. On the 29</w:t>
      </w:r>
      <w:r w:rsidRPr="00A426A2">
        <w:rPr>
          <w:rFonts w:ascii="Book Antiqua" w:eastAsia="Book Antiqua" w:hAnsi="Book Antiqua" w:cs="Book Antiqua"/>
          <w:color w:val="000000"/>
          <w:vertAlign w:val="superscript"/>
        </w:rPr>
        <w:t>th</w:t>
      </w:r>
      <w:r w:rsidRPr="00A426A2">
        <w:rPr>
          <w:rFonts w:ascii="Book Antiqua" w:eastAsia="Book Antiqua" w:hAnsi="Book Antiqua" w:cs="Book Antiqua"/>
          <w:color w:val="000000"/>
        </w:rPr>
        <w:t xml:space="preserve"> day, the patient was treated with CRRT, the dosage regimen of vancomycin was 1</w:t>
      </w:r>
      <w:r w:rsidR="00F152DB"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g every 12 h considering the clearance of vancomycin by CRRT, and the blood concentration was 13.3</w:t>
      </w:r>
      <w:r w:rsidR="00F152DB" w:rsidRPr="00A426A2">
        <w:rPr>
          <w:rFonts w:ascii="Book Antiqua" w:hAnsi="Book Antiqua" w:cs="Book Antiqua"/>
          <w:color w:val="000000"/>
          <w:lang w:eastAsia="zh-CN"/>
        </w:rPr>
        <w:t xml:space="preserve"> </w:t>
      </w:r>
      <w:proofErr w:type="spellStart"/>
      <w:r w:rsidRPr="00A426A2">
        <w:rPr>
          <w:rFonts w:ascii="Book Antiqua" w:eastAsia="Book Antiqua" w:hAnsi="Book Antiqua" w:cs="Book Antiqua"/>
          <w:color w:val="000000"/>
        </w:rPr>
        <w:t>μg</w:t>
      </w:r>
      <w:proofErr w:type="spellEnd"/>
      <w:r w:rsidRPr="00A426A2">
        <w:rPr>
          <w:rFonts w:ascii="Book Antiqua" w:eastAsia="Book Antiqua" w:hAnsi="Book Antiqua" w:cs="Book Antiqua"/>
          <w:color w:val="000000"/>
        </w:rPr>
        <w:t>/</w:t>
      </w:r>
      <w:proofErr w:type="spellStart"/>
      <w:r w:rsidRPr="00A426A2">
        <w:rPr>
          <w:rFonts w:ascii="Book Antiqua" w:eastAsia="Book Antiqua" w:hAnsi="Book Antiqua" w:cs="Book Antiqua"/>
          <w:color w:val="000000"/>
        </w:rPr>
        <w:t>mL.</w:t>
      </w:r>
      <w:proofErr w:type="spellEnd"/>
      <w:r w:rsidRPr="00A426A2">
        <w:rPr>
          <w:rFonts w:ascii="Book Antiqua" w:eastAsia="Book Antiqua" w:hAnsi="Book Antiqua" w:cs="Book Antiqua"/>
          <w:color w:val="000000"/>
        </w:rPr>
        <w:t xml:space="preserve"> The final blood concentration of vancomycin was maintained in the range of 10 to 20</w:t>
      </w:r>
      <w:r w:rsidR="00F152DB"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mg/L.</w:t>
      </w:r>
    </w:p>
    <w:p w14:paraId="58C9AB8C" w14:textId="77777777" w:rsidR="00A77B3E" w:rsidRPr="00A426A2" w:rsidRDefault="00A77B3E">
      <w:pPr>
        <w:spacing w:line="360" w:lineRule="auto"/>
        <w:ind w:firstLine="480"/>
        <w:jc w:val="both"/>
        <w:rPr>
          <w:rFonts w:ascii="Book Antiqua" w:hAnsi="Book Antiqua"/>
        </w:rPr>
      </w:pPr>
    </w:p>
    <w:p w14:paraId="4BC70A54"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aps/>
          <w:color w:val="000000"/>
          <w:u w:val="single"/>
        </w:rPr>
        <w:t>CONCLUSION</w:t>
      </w:r>
    </w:p>
    <w:p w14:paraId="2DE404A5" w14:textId="0EFFD6DB" w:rsidR="00A77B3E" w:rsidRPr="00A426A2" w:rsidRDefault="00D56612" w:rsidP="00F152DB">
      <w:pPr>
        <w:spacing w:line="360" w:lineRule="auto"/>
        <w:jc w:val="both"/>
        <w:rPr>
          <w:rFonts w:ascii="Book Antiqua" w:hAnsi="Book Antiqua"/>
        </w:rPr>
      </w:pPr>
      <w:r w:rsidRPr="00A426A2">
        <w:rPr>
          <w:rFonts w:ascii="Book Antiqua" w:eastAsia="Book Antiqua" w:hAnsi="Book Antiqua" w:cs="Book Antiqua"/>
          <w:color w:val="000000"/>
        </w:rPr>
        <w:t xml:space="preserve">The clinical dose of drugs administered is generally determined based on the results of pharmacokinetic studies and clinical trial studies in non-obese patients, which may not be optimal in obese individuals. Hence, the difference in pharmacokinetics of different drugs between obese and non-obese patients must be considered during drug treatment. Obesity is also associated with physiological changes that can alter the pharmacokinetics of vancomycin, and the </w:t>
      </w:r>
      <w:r w:rsidR="001B0EA6" w:rsidRPr="00A426A2">
        <w:rPr>
          <w:rFonts w:ascii="Book Antiqua" w:eastAsia="Book Antiqua" w:hAnsi="Book Antiqua" w:cs="Book Antiqua"/>
          <w:color w:val="000000"/>
        </w:rPr>
        <w:t xml:space="preserve">selection of the </w:t>
      </w:r>
      <w:r w:rsidRPr="00A426A2">
        <w:rPr>
          <w:rFonts w:ascii="Book Antiqua" w:eastAsia="Book Antiqua" w:hAnsi="Book Antiqua" w:cs="Book Antiqua"/>
          <w:color w:val="000000"/>
        </w:rPr>
        <w:t>dose of vancomycin administered needs to</w:t>
      </w:r>
      <w:r w:rsidR="001B0EA6" w:rsidRPr="00A426A2">
        <w:rPr>
          <w:rFonts w:ascii="Book Antiqua" w:eastAsia="Book Antiqua" w:hAnsi="Book Antiqua" w:cs="Book Antiqua"/>
          <w:color w:val="000000"/>
        </w:rPr>
        <w:t xml:space="preserve"> </w:t>
      </w:r>
      <w:r w:rsidRPr="00A426A2">
        <w:rPr>
          <w:rFonts w:ascii="Book Antiqua" w:eastAsia="Book Antiqua" w:hAnsi="Book Antiqua" w:cs="Book Antiqua"/>
          <w:color w:val="000000"/>
        </w:rPr>
        <w:t>take into account the effect of the body weight of patients. Furthermore, both the loading dose and the maintenance dose are different from non-obese patients. During treatment, we should make appropriate dose adjustments based on the patient's therapeutic drug monitoring and renal function. At the same time, altered pharmacokinetics of antibacterial drugs may require dose individualization to achieve target concentrations. Adjustment of loading dose and maintenance dose is critical for the antibiotic treatment in obese patients using vancomycin. Unfortunately, limited data are available analyzing vancomycin concentrations in obese patients.</w:t>
      </w:r>
    </w:p>
    <w:p w14:paraId="1F92F666" w14:textId="77777777" w:rsidR="00A77B3E" w:rsidRPr="00A426A2" w:rsidRDefault="00A77B3E">
      <w:pPr>
        <w:spacing w:line="360" w:lineRule="auto"/>
        <w:ind w:firstLine="480"/>
        <w:jc w:val="both"/>
        <w:rPr>
          <w:rFonts w:ascii="Book Antiqua" w:hAnsi="Book Antiqua"/>
        </w:rPr>
      </w:pPr>
    </w:p>
    <w:p w14:paraId="64037354"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aps/>
          <w:color w:val="000000"/>
          <w:u w:val="single"/>
        </w:rPr>
        <w:t>ACKNOWLEDGEMENTS</w:t>
      </w:r>
    </w:p>
    <w:p w14:paraId="736C5A45"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We thank the </w:t>
      </w:r>
      <w:r w:rsidR="00411DCD" w:rsidRPr="00A426A2">
        <w:rPr>
          <w:rFonts w:ascii="Book Antiqua" w:eastAsia="Book Antiqua" w:hAnsi="Book Antiqua" w:cs="Book Antiqua"/>
          <w:color w:val="000000"/>
        </w:rPr>
        <w:t>intensive care unit</w:t>
      </w:r>
      <w:r w:rsidRPr="00A426A2">
        <w:rPr>
          <w:rFonts w:ascii="Book Antiqua" w:eastAsia="Book Antiqua" w:hAnsi="Book Antiqua" w:cs="Book Antiqua"/>
          <w:color w:val="000000"/>
        </w:rPr>
        <w:t xml:space="preserve"> multidisciplinary team of the Fourth Hospital of Hebei Medical University for their treatment support.</w:t>
      </w:r>
    </w:p>
    <w:p w14:paraId="1ECFF378" w14:textId="77777777" w:rsidR="00A77B3E" w:rsidRPr="00A426A2" w:rsidRDefault="00A77B3E">
      <w:pPr>
        <w:spacing w:line="360" w:lineRule="auto"/>
        <w:jc w:val="both"/>
        <w:rPr>
          <w:rFonts w:ascii="Book Antiqua" w:hAnsi="Book Antiqua"/>
        </w:rPr>
      </w:pPr>
    </w:p>
    <w:p w14:paraId="2ABBF360"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olor w:val="000000"/>
        </w:rPr>
        <w:lastRenderedPageBreak/>
        <w:t>REFERENCES</w:t>
      </w:r>
    </w:p>
    <w:p w14:paraId="077466DF"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1 </w:t>
      </w:r>
      <w:r w:rsidRPr="00A426A2">
        <w:rPr>
          <w:rFonts w:ascii="Book Antiqua" w:eastAsia="Book Antiqua" w:hAnsi="Book Antiqua" w:cs="Book Antiqua"/>
          <w:b/>
          <w:bCs/>
          <w:color w:val="000000"/>
        </w:rPr>
        <w:t>Kelly T</w:t>
      </w:r>
      <w:r w:rsidRPr="00A426A2">
        <w:rPr>
          <w:rFonts w:ascii="Book Antiqua" w:eastAsia="Book Antiqua" w:hAnsi="Book Antiqua" w:cs="Book Antiqua"/>
          <w:color w:val="000000"/>
        </w:rPr>
        <w:t xml:space="preserve">, Yang W, Chen CS, Reynolds K, He J. Global burden of obesity in 2005 and projections to 2030. </w:t>
      </w:r>
      <w:r w:rsidRPr="00A426A2">
        <w:rPr>
          <w:rFonts w:ascii="Book Antiqua" w:eastAsia="Book Antiqua" w:hAnsi="Book Antiqua" w:cs="Book Antiqua"/>
          <w:i/>
          <w:iCs/>
          <w:color w:val="000000"/>
        </w:rPr>
        <w:t xml:space="preserve">Int J </w:t>
      </w:r>
      <w:proofErr w:type="spellStart"/>
      <w:r w:rsidRPr="00A426A2">
        <w:rPr>
          <w:rFonts w:ascii="Book Antiqua" w:eastAsia="Book Antiqua" w:hAnsi="Book Antiqua" w:cs="Book Antiqua"/>
          <w:i/>
          <w:iCs/>
          <w:color w:val="000000"/>
        </w:rPr>
        <w:t>Obes</w:t>
      </w:r>
      <w:proofErr w:type="spellEnd"/>
      <w:r w:rsidRPr="00A426A2">
        <w:rPr>
          <w:rFonts w:ascii="Book Antiqua" w:eastAsia="Book Antiqua" w:hAnsi="Book Antiqua" w:cs="Book Antiqua"/>
          <w:i/>
          <w:iCs/>
          <w:color w:val="000000"/>
        </w:rPr>
        <w:t xml:space="preserve"> (</w:t>
      </w:r>
      <w:proofErr w:type="spellStart"/>
      <w:r w:rsidRPr="00A426A2">
        <w:rPr>
          <w:rFonts w:ascii="Book Antiqua" w:eastAsia="Book Antiqua" w:hAnsi="Book Antiqua" w:cs="Book Antiqua"/>
          <w:i/>
          <w:iCs/>
          <w:color w:val="000000"/>
        </w:rPr>
        <w:t>Lond</w:t>
      </w:r>
      <w:proofErr w:type="spellEnd"/>
      <w:r w:rsidRPr="00A426A2">
        <w:rPr>
          <w:rFonts w:ascii="Book Antiqua" w:eastAsia="Book Antiqua" w:hAnsi="Book Antiqua" w:cs="Book Antiqua"/>
          <w:i/>
          <w:iCs/>
          <w:color w:val="000000"/>
        </w:rPr>
        <w:t>)</w:t>
      </w:r>
      <w:r w:rsidRPr="00A426A2">
        <w:rPr>
          <w:rFonts w:ascii="Book Antiqua" w:eastAsia="Book Antiqua" w:hAnsi="Book Antiqua" w:cs="Book Antiqua"/>
          <w:color w:val="000000"/>
        </w:rPr>
        <w:t xml:space="preserve"> 2008; </w:t>
      </w:r>
      <w:r w:rsidRPr="00A426A2">
        <w:rPr>
          <w:rFonts w:ascii="Book Antiqua" w:eastAsia="Book Antiqua" w:hAnsi="Book Antiqua" w:cs="Book Antiqua"/>
          <w:b/>
          <w:bCs/>
          <w:color w:val="000000"/>
        </w:rPr>
        <w:t>32</w:t>
      </w:r>
      <w:r w:rsidRPr="00A426A2">
        <w:rPr>
          <w:rFonts w:ascii="Book Antiqua" w:eastAsia="Book Antiqua" w:hAnsi="Book Antiqua" w:cs="Book Antiqua"/>
          <w:color w:val="000000"/>
        </w:rPr>
        <w:t>: 1431-1437 [PMID: 18607383 DOI: 10.1038/ijo.2008.102]</w:t>
      </w:r>
    </w:p>
    <w:p w14:paraId="179B26F2"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2 </w:t>
      </w:r>
      <w:proofErr w:type="spellStart"/>
      <w:r w:rsidRPr="00A426A2">
        <w:rPr>
          <w:rFonts w:ascii="Book Antiqua" w:eastAsia="Book Antiqua" w:hAnsi="Book Antiqua" w:cs="Book Antiqua"/>
          <w:b/>
          <w:bCs/>
          <w:color w:val="000000"/>
        </w:rPr>
        <w:t>Flegal</w:t>
      </w:r>
      <w:proofErr w:type="spellEnd"/>
      <w:r w:rsidRPr="00A426A2">
        <w:rPr>
          <w:rFonts w:ascii="Book Antiqua" w:eastAsia="Book Antiqua" w:hAnsi="Book Antiqua" w:cs="Book Antiqua"/>
          <w:b/>
          <w:bCs/>
          <w:color w:val="000000"/>
        </w:rPr>
        <w:t xml:space="preserve"> KM</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Kruszon</w:t>
      </w:r>
      <w:proofErr w:type="spellEnd"/>
      <w:r w:rsidRPr="00A426A2">
        <w:rPr>
          <w:rFonts w:ascii="Book Antiqua" w:eastAsia="Book Antiqua" w:hAnsi="Book Antiqua" w:cs="Book Antiqua"/>
          <w:color w:val="000000"/>
        </w:rPr>
        <w:t xml:space="preserve">-Moran D, Carroll MD, Fryar CD, Ogden CL. Trends in Obesity Among Adults in the United States, 2005 to 2014. </w:t>
      </w:r>
      <w:r w:rsidRPr="00A426A2">
        <w:rPr>
          <w:rFonts w:ascii="Book Antiqua" w:eastAsia="Book Antiqua" w:hAnsi="Book Antiqua" w:cs="Book Antiqua"/>
          <w:i/>
          <w:iCs/>
          <w:color w:val="000000"/>
        </w:rPr>
        <w:t>JAMA</w:t>
      </w:r>
      <w:r w:rsidRPr="00A426A2">
        <w:rPr>
          <w:rFonts w:ascii="Book Antiqua" w:eastAsia="Book Antiqua" w:hAnsi="Book Antiqua" w:cs="Book Antiqua"/>
          <w:color w:val="000000"/>
        </w:rPr>
        <w:t xml:space="preserve"> 2016; </w:t>
      </w:r>
      <w:r w:rsidRPr="00A426A2">
        <w:rPr>
          <w:rFonts w:ascii="Book Antiqua" w:eastAsia="Book Antiqua" w:hAnsi="Book Antiqua" w:cs="Book Antiqua"/>
          <w:b/>
          <w:bCs/>
          <w:color w:val="000000"/>
        </w:rPr>
        <w:t>315</w:t>
      </w:r>
      <w:r w:rsidRPr="00A426A2">
        <w:rPr>
          <w:rFonts w:ascii="Book Antiqua" w:eastAsia="Book Antiqua" w:hAnsi="Book Antiqua" w:cs="Book Antiqua"/>
          <w:color w:val="000000"/>
        </w:rPr>
        <w:t>: 2284-2291 [PMID: 27272580 DOI: 10.1001/jama.2016.6458]</w:t>
      </w:r>
    </w:p>
    <w:p w14:paraId="3631D2A7"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3 </w:t>
      </w:r>
      <w:r w:rsidRPr="00A426A2">
        <w:rPr>
          <w:rFonts w:ascii="Book Antiqua" w:eastAsia="Book Antiqua" w:hAnsi="Book Antiqua" w:cs="Book Antiqua"/>
          <w:b/>
          <w:bCs/>
          <w:color w:val="000000"/>
        </w:rPr>
        <w:t>Pan XF</w:t>
      </w:r>
      <w:r w:rsidRPr="00A426A2">
        <w:rPr>
          <w:rFonts w:ascii="Book Antiqua" w:eastAsia="Book Antiqua" w:hAnsi="Book Antiqua" w:cs="Book Antiqua"/>
          <w:color w:val="000000"/>
        </w:rPr>
        <w:t xml:space="preserve">, Wang L, Pan A. Epidemiology and determinants of obesity in China. </w:t>
      </w:r>
      <w:r w:rsidRPr="00A426A2">
        <w:rPr>
          <w:rFonts w:ascii="Book Antiqua" w:eastAsia="Book Antiqua" w:hAnsi="Book Antiqua" w:cs="Book Antiqua"/>
          <w:i/>
          <w:iCs/>
          <w:color w:val="000000"/>
        </w:rPr>
        <w:t>Lancet Diabetes Endocrinol</w:t>
      </w:r>
      <w:r w:rsidRPr="00A426A2">
        <w:rPr>
          <w:rFonts w:ascii="Book Antiqua" w:eastAsia="Book Antiqua" w:hAnsi="Book Antiqua" w:cs="Book Antiqua"/>
          <w:color w:val="000000"/>
        </w:rPr>
        <w:t xml:space="preserve"> 2021; </w:t>
      </w:r>
      <w:r w:rsidRPr="00A426A2">
        <w:rPr>
          <w:rFonts w:ascii="Book Antiqua" w:eastAsia="Book Antiqua" w:hAnsi="Book Antiqua" w:cs="Book Antiqua"/>
          <w:b/>
          <w:bCs/>
          <w:color w:val="000000"/>
        </w:rPr>
        <w:t>9</w:t>
      </w:r>
      <w:r w:rsidRPr="00A426A2">
        <w:rPr>
          <w:rFonts w:ascii="Book Antiqua" w:eastAsia="Book Antiqua" w:hAnsi="Book Antiqua" w:cs="Book Antiqua"/>
          <w:color w:val="000000"/>
        </w:rPr>
        <w:t>: 373-392 [PMID: 34022156 DOI: 10.1016/S2213-8587(21)00045-0]</w:t>
      </w:r>
    </w:p>
    <w:p w14:paraId="306B281C"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4 </w:t>
      </w:r>
      <w:proofErr w:type="spellStart"/>
      <w:r w:rsidRPr="00A426A2">
        <w:rPr>
          <w:rFonts w:ascii="Book Antiqua" w:eastAsia="Book Antiqua" w:hAnsi="Book Antiqua" w:cs="Book Antiqua"/>
          <w:b/>
          <w:bCs/>
          <w:color w:val="000000"/>
        </w:rPr>
        <w:t>Huttunen</w:t>
      </w:r>
      <w:proofErr w:type="spellEnd"/>
      <w:r w:rsidRPr="00A426A2">
        <w:rPr>
          <w:rFonts w:ascii="Book Antiqua" w:eastAsia="Book Antiqua" w:hAnsi="Book Antiqua" w:cs="Book Antiqua"/>
          <w:b/>
          <w:bCs/>
          <w:color w:val="000000"/>
        </w:rPr>
        <w:t xml:space="preserve"> R</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Syrjänen</w:t>
      </w:r>
      <w:proofErr w:type="spellEnd"/>
      <w:r w:rsidRPr="00A426A2">
        <w:rPr>
          <w:rFonts w:ascii="Book Antiqua" w:eastAsia="Book Antiqua" w:hAnsi="Book Antiqua" w:cs="Book Antiqua"/>
          <w:color w:val="000000"/>
        </w:rPr>
        <w:t xml:space="preserve"> J. Obesity and the risk and outcome of infection. </w:t>
      </w:r>
      <w:r w:rsidRPr="00A426A2">
        <w:rPr>
          <w:rFonts w:ascii="Book Antiqua" w:eastAsia="Book Antiqua" w:hAnsi="Book Antiqua" w:cs="Book Antiqua"/>
          <w:i/>
          <w:iCs/>
          <w:color w:val="000000"/>
        </w:rPr>
        <w:t xml:space="preserve">Int J </w:t>
      </w:r>
      <w:proofErr w:type="spellStart"/>
      <w:r w:rsidRPr="00A426A2">
        <w:rPr>
          <w:rFonts w:ascii="Book Antiqua" w:eastAsia="Book Antiqua" w:hAnsi="Book Antiqua" w:cs="Book Antiqua"/>
          <w:i/>
          <w:iCs/>
          <w:color w:val="000000"/>
        </w:rPr>
        <w:t>Obes</w:t>
      </w:r>
      <w:proofErr w:type="spellEnd"/>
      <w:r w:rsidRPr="00A426A2">
        <w:rPr>
          <w:rFonts w:ascii="Book Antiqua" w:eastAsia="Book Antiqua" w:hAnsi="Book Antiqua" w:cs="Book Antiqua"/>
          <w:i/>
          <w:iCs/>
          <w:color w:val="000000"/>
        </w:rPr>
        <w:t xml:space="preserve"> (</w:t>
      </w:r>
      <w:proofErr w:type="spellStart"/>
      <w:r w:rsidRPr="00A426A2">
        <w:rPr>
          <w:rFonts w:ascii="Book Antiqua" w:eastAsia="Book Antiqua" w:hAnsi="Book Antiqua" w:cs="Book Antiqua"/>
          <w:i/>
          <w:iCs/>
          <w:color w:val="000000"/>
        </w:rPr>
        <w:t>Lond</w:t>
      </w:r>
      <w:proofErr w:type="spellEnd"/>
      <w:r w:rsidRPr="00A426A2">
        <w:rPr>
          <w:rFonts w:ascii="Book Antiqua" w:eastAsia="Book Antiqua" w:hAnsi="Book Antiqua" w:cs="Book Antiqua"/>
          <w:i/>
          <w:iCs/>
          <w:color w:val="000000"/>
        </w:rPr>
        <w:t>)</w:t>
      </w:r>
      <w:r w:rsidRPr="00A426A2">
        <w:rPr>
          <w:rFonts w:ascii="Book Antiqua" w:eastAsia="Book Antiqua" w:hAnsi="Book Antiqua" w:cs="Book Antiqua"/>
          <w:color w:val="000000"/>
        </w:rPr>
        <w:t xml:space="preserve"> 2013; </w:t>
      </w:r>
      <w:r w:rsidRPr="00A426A2">
        <w:rPr>
          <w:rFonts w:ascii="Book Antiqua" w:eastAsia="Book Antiqua" w:hAnsi="Book Antiqua" w:cs="Book Antiqua"/>
          <w:b/>
          <w:bCs/>
          <w:color w:val="000000"/>
        </w:rPr>
        <w:t>37</w:t>
      </w:r>
      <w:r w:rsidRPr="00A426A2">
        <w:rPr>
          <w:rFonts w:ascii="Book Antiqua" w:eastAsia="Book Antiqua" w:hAnsi="Book Antiqua" w:cs="Book Antiqua"/>
          <w:color w:val="000000"/>
        </w:rPr>
        <w:t>: 333-340 [PMID: 22546772 DOI: 10.1038/ijo.2012.62]</w:t>
      </w:r>
    </w:p>
    <w:p w14:paraId="19EE930A"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5 </w:t>
      </w:r>
      <w:r w:rsidRPr="00A426A2">
        <w:rPr>
          <w:rFonts w:ascii="Book Antiqua" w:eastAsia="Book Antiqua" w:hAnsi="Book Antiqua" w:cs="Book Antiqua"/>
          <w:b/>
          <w:bCs/>
          <w:color w:val="000000"/>
        </w:rPr>
        <w:t>El-</w:t>
      </w:r>
      <w:proofErr w:type="spellStart"/>
      <w:r w:rsidRPr="00A426A2">
        <w:rPr>
          <w:rFonts w:ascii="Book Antiqua" w:eastAsia="Book Antiqua" w:hAnsi="Book Antiqua" w:cs="Book Antiqua"/>
          <w:b/>
          <w:bCs/>
          <w:color w:val="000000"/>
        </w:rPr>
        <w:t>Solh</w:t>
      </w:r>
      <w:proofErr w:type="spellEnd"/>
      <w:r w:rsidRPr="00A426A2">
        <w:rPr>
          <w:rFonts w:ascii="Book Antiqua" w:eastAsia="Book Antiqua" w:hAnsi="Book Antiqua" w:cs="Book Antiqua"/>
          <w:b/>
          <w:bCs/>
          <w:color w:val="000000"/>
        </w:rPr>
        <w:t xml:space="preserve"> A</w:t>
      </w:r>
      <w:r w:rsidRPr="00A426A2">
        <w:rPr>
          <w:rFonts w:ascii="Book Antiqua" w:eastAsia="Book Antiqua" w:hAnsi="Book Antiqua" w:cs="Book Antiqua"/>
          <w:color w:val="000000"/>
        </w:rPr>
        <w:t xml:space="preserve">, Sikka P, </w:t>
      </w:r>
      <w:proofErr w:type="spellStart"/>
      <w:r w:rsidRPr="00A426A2">
        <w:rPr>
          <w:rFonts w:ascii="Book Antiqua" w:eastAsia="Book Antiqua" w:hAnsi="Book Antiqua" w:cs="Book Antiqua"/>
          <w:color w:val="000000"/>
        </w:rPr>
        <w:t>Bozkanat</w:t>
      </w:r>
      <w:proofErr w:type="spellEnd"/>
      <w:r w:rsidRPr="00A426A2">
        <w:rPr>
          <w:rFonts w:ascii="Book Antiqua" w:eastAsia="Book Antiqua" w:hAnsi="Book Antiqua" w:cs="Book Antiqua"/>
          <w:color w:val="000000"/>
        </w:rPr>
        <w:t xml:space="preserve"> E, Jaafar W, Davies J. Morbid obesity in the medical ICU. </w:t>
      </w:r>
      <w:r w:rsidRPr="00A426A2">
        <w:rPr>
          <w:rFonts w:ascii="Book Antiqua" w:eastAsia="Book Antiqua" w:hAnsi="Book Antiqua" w:cs="Book Antiqua"/>
          <w:i/>
          <w:iCs/>
          <w:color w:val="000000"/>
        </w:rPr>
        <w:t>Chest</w:t>
      </w:r>
      <w:r w:rsidRPr="00A426A2">
        <w:rPr>
          <w:rFonts w:ascii="Book Antiqua" w:eastAsia="Book Antiqua" w:hAnsi="Book Antiqua" w:cs="Book Antiqua"/>
          <w:color w:val="000000"/>
        </w:rPr>
        <w:t xml:space="preserve"> 2001; </w:t>
      </w:r>
      <w:r w:rsidRPr="00A426A2">
        <w:rPr>
          <w:rFonts w:ascii="Book Antiqua" w:eastAsia="Book Antiqua" w:hAnsi="Book Antiqua" w:cs="Book Antiqua"/>
          <w:b/>
          <w:bCs/>
          <w:color w:val="000000"/>
        </w:rPr>
        <w:t>120</w:t>
      </w:r>
      <w:r w:rsidRPr="00A426A2">
        <w:rPr>
          <w:rFonts w:ascii="Book Antiqua" w:eastAsia="Book Antiqua" w:hAnsi="Book Antiqua" w:cs="Book Antiqua"/>
          <w:color w:val="000000"/>
        </w:rPr>
        <w:t>: 1989-1997 [PMID: 11742933 DOI: 10.1378/chest.120.6.1989]</w:t>
      </w:r>
    </w:p>
    <w:p w14:paraId="708BAA71"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6 </w:t>
      </w:r>
      <w:proofErr w:type="spellStart"/>
      <w:r w:rsidRPr="00A426A2">
        <w:rPr>
          <w:rFonts w:ascii="Book Antiqua" w:eastAsia="Book Antiqua" w:hAnsi="Book Antiqua" w:cs="Book Antiqua"/>
          <w:b/>
          <w:bCs/>
          <w:color w:val="000000"/>
        </w:rPr>
        <w:t>Genoni</w:t>
      </w:r>
      <w:proofErr w:type="spellEnd"/>
      <w:r w:rsidRPr="00A426A2">
        <w:rPr>
          <w:rFonts w:ascii="Book Antiqua" w:eastAsia="Book Antiqua" w:hAnsi="Book Antiqua" w:cs="Book Antiqua"/>
          <w:b/>
          <w:bCs/>
          <w:color w:val="000000"/>
        </w:rPr>
        <w:t xml:space="preserve"> G</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Prodam</w:t>
      </w:r>
      <w:proofErr w:type="spellEnd"/>
      <w:r w:rsidRPr="00A426A2">
        <w:rPr>
          <w:rFonts w:ascii="Book Antiqua" w:eastAsia="Book Antiqua" w:hAnsi="Book Antiqua" w:cs="Book Antiqua"/>
          <w:color w:val="000000"/>
        </w:rPr>
        <w:t xml:space="preserve"> F, </w:t>
      </w:r>
      <w:proofErr w:type="spellStart"/>
      <w:r w:rsidRPr="00A426A2">
        <w:rPr>
          <w:rFonts w:ascii="Book Antiqua" w:eastAsia="Book Antiqua" w:hAnsi="Book Antiqua" w:cs="Book Antiqua"/>
          <w:color w:val="000000"/>
        </w:rPr>
        <w:t>Marolda</w:t>
      </w:r>
      <w:proofErr w:type="spellEnd"/>
      <w:r w:rsidRPr="00A426A2">
        <w:rPr>
          <w:rFonts w:ascii="Book Antiqua" w:eastAsia="Book Antiqua" w:hAnsi="Book Antiqua" w:cs="Book Antiqua"/>
          <w:color w:val="000000"/>
        </w:rPr>
        <w:t xml:space="preserve"> A, </w:t>
      </w:r>
      <w:proofErr w:type="spellStart"/>
      <w:r w:rsidRPr="00A426A2">
        <w:rPr>
          <w:rFonts w:ascii="Book Antiqua" w:eastAsia="Book Antiqua" w:hAnsi="Book Antiqua" w:cs="Book Antiqua"/>
          <w:color w:val="000000"/>
        </w:rPr>
        <w:t>Giglione</w:t>
      </w:r>
      <w:proofErr w:type="spellEnd"/>
      <w:r w:rsidRPr="00A426A2">
        <w:rPr>
          <w:rFonts w:ascii="Book Antiqua" w:eastAsia="Book Antiqua" w:hAnsi="Book Antiqua" w:cs="Book Antiqua"/>
          <w:color w:val="000000"/>
        </w:rPr>
        <w:t xml:space="preserve"> E, </w:t>
      </w:r>
      <w:proofErr w:type="spellStart"/>
      <w:r w:rsidRPr="00A426A2">
        <w:rPr>
          <w:rFonts w:ascii="Book Antiqua" w:eastAsia="Book Antiqua" w:hAnsi="Book Antiqua" w:cs="Book Antiqua"/>
          <w:color w:val="000000"/>
        </w:rPr>
        <w:t>Demarchi</w:t>
      </w:r>
      <w:proofErr w:type="spellEnd"/>
      <w:r w:rsidRPr="00A426A2">
        <w:rPr>
          <w:rFonts w:ascii="Book Antiqua" w:eastAsia="Book Antiqua" w:hAnsi="Book Antiqua" w:cs="Book Antiqua"/>
          <w:color w:val="000000"/>
        </w:rPr>
        <w:t xml:space="preserve"> I, </w:t>
      </w:r>
      <w:proofErr w:type="spellStart"/>
      <w:r w:rsidRPr="00A426A2">
        <w:rPr>
          <w:rFonts w:ascii="Book Antiqua" w:eastAsia="Book Antiqua" w:hAnsi="Book Antiqua" w:cs="Book Antiqua"/>
          <w:color w:val="000000"/>
        </w:rPr>
        <w:t>Bellone</w:t>
      </w:r>
      <w:proofErr w:type="spellEnd"/>
      <w:r w:rsidRPr="00A426A2">
        <w:rPr>
          <w:rFonts w:ascii="Book Antiqua" w:eastAsia="Book Antiqua" w:hAnsi="Book Antiqua" w:cs="Book Antiqua"/>
          <w:color w:val="000000"/>
        </w:rPr>
        <w:t xml:space="preserve"> S, Bona G. Obesity and infection: two sides of one coin. </w:t>
      </w:r>
      <w:proofErr w:type="spellStart"/>
      <w:r w:rsidRPr="00A426A2">
        <w:rPr>
          <w:rFonts w:ascii="Book Antiqua" w:eastAsia="Book Antiqua" w:hAnsi="Book Antiqua" w:cs="Book Antiqua"/>
          <w:i/>
          <w:iCs/>
          <w:color w:val="000000"/>
        </w:rPr>
        <w:t>Eur</w:t>
      </w:r>
      <w:proofErr w:type="spellEnd"/>
      <w:r w:rsidRPr="00A426A2">
        <w:rPr>
          <w:rFonts w:ascii="Book Antiqua" w:eastAsia="Book Antiqua" w:hAnsi="Book Antiqua" w:cs="Book Antiqua"/>
          <w:i/>
          <w:iCs/>
          <w:color w:val="000000"/>
        </w:rPr>
        <w:t xml:space="preserve"> J </w:t>
      </w:r>
      <w:proofErr w:type="spellStart"/>
      <w:r w:rsidRPr="00A426A2">
        <w:rPr>
          <w:rFonts w:ascii="Book Antiqua" w:eastAsia="Book Antiqua" w:hAnsi="Book Antiqua" w:cs="Book Antiqua"/>
          <w:i/>
          <w:iCs/>
          <w:color w:val="000000"/>
        </w:rPr>
        <w:t>Pediatr</w:t>
      </w:r>
      <w:proofErr w:type="spellEnd"/>
      <w:r w:rsidRPr="00A426A2">
        <w:rPr>
          <w:rFonts w:ascii="Book Antiqua" w:eastAsia="Book Antiqua" w:hAnsi="Book Antiqua" w:cs="Book Antiqua"/>
          <w:color w:val="000000"/>
        </w:rPr>
        <w:t xml:space="preserve"> 2014; </w:t>
      </w:r>
      <w:r w:rsidRPr="00A426A2">
        <w:rPr>
          <w:rFonts w:ascii="Book Antiqua" w:eastAsia="Book Antiqua" w:hAnsi="Book Antiqua" w:cs="Book Antiqua"/>
          <w:b/>
          <w:bCs/>
          <w:color w:val="000000"/>
        </w:rPr>
        <w:t>173</w:t>
      </w:r>
      <w:r w:rsidRPr="00A426A2">
        <w:rPr>
          <w:rFonts w:ascii="Book Antiqua" w:eastAsia="Book Antiqua" w:hAnsi="Book Antiqua" w:cs="Book Antiqua"/>
          <w:color w:val="000000"/>
        </w:rPr>
        <w:t>: 25-32 [PMID: 24146165 DOI: 10.1007/s00431-013-2178-1]</w:t>
      </w:r>
    </w:p>
    <w:p w14:paraId="391699A7"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7 </w:t>
      </w:r>
      <w:r w:rsidRPr="00A426A2">
        <w:rPr>
          <w:rFonts w:ascii="Book Antiqua" w:eastAsia="Book Antiqua" w:hAnsi="Book Antiqua" w:cs="Book Antiqua"/>
          <w:b/>
          <w:bCs/>
          <w:color w:val="000000"/>
        </w:rPr>
        <w:t>Hainer V</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Zamrazilová</w:t>
      </w:r>
      <w:proofErr w:type="spellEnd"/>
      <w:r w:rsidRPr="00A426A2">
        <w:rPr>
          <w:rFonts w:ascii="Book Antiqua" w:eastAsia="Book Antiqua" w:hAnsi="Book Antiqua" w:cs="Book Antiqua"/>
          <w:color w:val="000000"/>
        </w:rPr>
        <w:t xml:space="preserve"> H, </w:t>
      </w:r>
      <w:proofErr w:type="spellStart"/>
      <w:r w:rsidRPr="00A426A2">
        <w:rPr>
          <w:rFonts w:ascii="Book Antiqua" w:eastAsia="Book Antiqua" w:hAnsi="Book Antiqua" w:cs="Book Antiqua"/>
          <w:color w:val="000000"/>
        </w:rPr>
        <w:t>Kunešová</w:t>
      </w:r>
      <w:proofErr w:type="spellEnd"/>
      <w:r w:rsidRPr="00A426A2">
        <w:rPr>
          <w:rFonts w:ascii="Book Antiqua" w:eastAsia="Book Antiqua" w:hAnsi="Book Antiqua" w:cs="Book Antiqua"/>
          <w:color w:val="000000"/>
        </w:rPr>
        <w:t xml:space="preserve"> M, </w:t>
      </w:r>
      <w:proofErr w:type="spellStart"/>
      <w:r w:rsidRPr="00A426A2">
        <w:rPr>
          <w:rFonts w:ascii="Book Antiqua" w:eastAsia="Book Antiqua" w:hAnsi="Book Antiqua" w:cs="Book Antiqua"/>
          <w:color w:val="000000"/>
        </w:rPr>
        <w:t>Bendlová</w:t>
      </w:r>
      <w:proofErr w:type="spellEnd"/>
      <w:r w:rsidRPr="00A426A2">
        <w:rPr>
          <w:rFonts w:ascii="Book Antiqua" w:eastAsia="Book Antiqua" w:hAnsi="Book Antiqua" w:cs="Book Antiqua"/>
          <w:color w:val="000000"/>
        </w:rPr>
        <w:t xml:space="preserve"> B, </w:t>
      </w:r>
      <w:proofErr w:type="spellStart"/>
      <w:r w:rsidRPr="00A426A2">
        <w:rPr>
          <w:rFonts w:ascii="Book Antiqua" w:eastAsia="Book Antiqua" w:hAnsi="Book Antiqua" w:cs="Book Antiqua"/>
          <w:color w:val="000000"/>
        </w:rPr>
        <w:t>Aldhoon-Hainerová</w:t>
      </w:r>
      <w:proofErr w:type="spellEnd"/>
      <w:r w:rsidRPr="00A426A2">
        <w:rPr>
          <w:rFonts w:ascii="Book Antiqua" w:eastAsia="Book Antiqua" w:hAnsi="Book Antiqua" w:cs="Book Antiqua"/>
          <w:color w:val="000000"/>
        </w:rPr>
        <w:t xml:space="preserve"> I. Obesity and infection: reciprocal causality. </w:t>
      </w:r>
      <w:proofErr w:type="spellStart"/>
      <w:r w:rsidRPr="00A426A2">
        <w:rPr>
          <w:rFonts w:ascii="Book Antiqua" w:eastAsia="Book Antiqua" w:hAnsi="Book Antiqua" w:cs="Book Antiqua"/>
          <w:i/>
          <w:iCs/>
          <w:color w:val="000000"/>
        </w:rPr>
        <w:t>Physiol</w:t>
      </w:r>
      <w:proofErr w:type="spellEnd"/>
      <w:r w:rsidRPr="00A426A2">
        <w:rPr>
          <w:rFonts w:ascii="Book Antiqua" w:eastAsia="Book Antiqua" w:hAnsi="Book Antiqua" w:cs="Book Antiqua"/>
          <w:i/>
          <w:iCs/>
          <w:color w:val="000000"/>
        </w:rPr>
        <w:t xml:space="preserve"> Res</w:t>
      </w:r>
      <w:r w:rsidRPr="00A426A2">
        <w:rPr>
          <w:rFonts w:ascii="Book Antiqua" w:eastAsia="Book Antiqua" w:hAnsi="Book Antiqua" w:cs="Book Antiqua"/>
          <w:color w:val="000000"/>
        </w:rPr>
        <w:t xml:space="preserve"> 2015; </w:t>
      </w:r>
      <w:r w:rsidRPr="00A426A2">
        <w:rPr>
          <w:rFonts w:ascii="Book Antiqua" w:eastAsia="Book Antiqua" w:hAnsi="Book Antiqua" w:cs="Book Antiqua"/>
          <w:b/>
          <w:bCs/>
          <w:color w:val="000000"/>
        </w:rPr>
        <w:t>64</w:t>
      </w:r>
      <w:r w:rsidRPr="00A426A2">
        <w:rPr>
          <w:rFonts w:ascii="Book Antiqua" w:eastAsia="Book Antiqua" w:hAnsi="Book Antiqua" w:cs="Book Antiqua"/>
          <w:color w:val="000000"/>
        </w:rPr>
        <w:t>: S105-S119 [PMID: 26680472 DOI: 10.33549/physiolres.933130]</w:t>
      </w:r>
    </w:p>
    <w:p w14:paraId="33116506"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8 </w:t>
      </w:r>
      <w:proofErr w:type="spellStart"/>
      <w:r w:rsidRPr="00A426A2">
        <w:rPr>
          <w:rFonts w:ascii="Book Antiqua" w:eastAsia="Book Antiqua" w:hAnsi="Book Antiqua" w:cs="Book Antiqua"/>
          <w:b/>
          <w:bCs/>
          <w:color w:val="000000"/>
        </w:rPr>
        <w:t>Falagas</w:t>
      </w:r>
      <w:proofErr w:type="spellEnd"/>
      <w:r w:rsidRPr="00A426A2">
        <w:rPr>
          <w:rFonts w:ascii="Book Antiqua" w:eastAsia="Book Antiqua" w:hAnsi="Book Antiqua" w:cs="Book Antiqua"/>
          <w:b/>
          <w:bCs/>
          <w:color w:val="000000"/>
        </w:rPr>
        <w:t xml:space="preserve"> ME</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Kompoti</w:t>
      </w:r>
      <w:proofErr w:type="spellEnd"/>
      <w:r w:rsidRPr="00A426A2">
        <w:rPr>
          <w:rFonts w:ascii="Book Antiqua" w:eastAsia="Book Antiqua" w:hAnsi="Book Antiqua" w:cs="Book Antiqua"/>
          <w:color w:val="000000"/>
        </w:rPr>
        <w:t xml:space="preserve"> M. Obesity and infection. </w:t>
      </w:r>
      <w:r w:rsidRPr="00A426A2">
        <w:rPr>
          <w:rFonts w:ascii="Book Antiqua" w:eastAsia="Book Antiqua" w:hAnsi="Book Antiqua" w:cs="Book Antiqua"/>
          <w:i/>
          <w:iCs/>
          <w:color w:val="000000"/>
        </w:rPr>
        <w:t>Lancet Infect Dis</w:t>
      </w:r>
      <w:r w:rsidRPr="00A426A2">
        <w:rPr>
          <w:rFonts w:ascii="Book Antiqua" w:eastAsia="Book Antiqua" w:hAnsi="Book Antiqua" w:cs="Book Antiqua"/>
          <w:color w:val="000000"/>
        </w:rPr>
        <w:t xml:space="preserve"> 2006; </w:t>
      </w:r>
      <w:r w:rsidRPr="00A426A2">
        <w:rPr>
          <w:rFonts w:ascii="Book Antiqua" w:eastAsia="Book Antiqua" w:hAnsi="Book Antiqua" w:cs="Book Antiqua"/>
          <w:b/>
          <w:bCs/>
          <w:color w:val="000000"/>
        </w:rPr>
        <w:t>6</w:t>
      </w:r>
      <w:r w:rsidRPr="00A426A2">
        <w:rPr>
          <w:rFonts w:ascii="Book Antiqua" w:eastAsia="Book Antiqua" w:hAnsi="Book Antiqua" w:cs="Book Antiqua"/>
          <w:color w:val="000000"/>
        </w:rPr>
        <w:t>: 438-446 [PMID: 16790384 DOI: 10.1016/S1473-3099(06)70523-0]</w:t>
      </w:r>
    </w:p>
    <w:p w14:paraId="3D5D6A5A"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9 </w:t>
      </w:r>
      <w:r w:rsidRPr="00A426A2">
        <w:rPr>
          <w:rFonts w:ascii="Book Antiqua" w:eastAsia="Book Antiqua" w:hAnsi="Book Antiqua" w:cs="Book Antiqua"/>
          <w:b/>
          <w:bCs/>
          <w:color w:val="000000"/>
        </w:rPr>
        <w:t>Rybak M</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Lomaestro</w:t>
      </w:r>
      <w:proofErr w:type="spellEnd"/>
      <w:r w:rsidRPr="00A426A2">
        <w:rPr>
          <w:rFonts w:ascii="Book Antiqua" w:eastAsia="Book Antiqua" w:hAnsi="Book Antiqua" w:cs="Book Antiqua"/>
          <w:color w:val="000000"/>
        </w:rPr>
        <w:t xml:space="preserve"> B, </w:t>
      </w:r>
      <w:proofErr w:type="spellStart"/>
      <w:r w:rsidRPr="00A426A2">
        <w:rPr>
          <w:rFonts w:ascii="Book Antiqua" w:eastAsia="Book Antiqua" w:hAnsi="Book Antiqua" w:cs="Book Antiqua"/>
          <w:color w:val="000000"/>
        </w:rPr>
        <w:t>Rotschafer</w:t>
      </w:r>
      <w:proofErr w:type="spellEnd"/>
      <w:r w:rsidRPr="00A426A2">
        <w:rPr>
          <w:rFonts w:ascii="Book Antiqua" w:eastAsia="Book Antiqua" w:hAnsi="Book Antiqua" w:cs="Book Antiqua"/>
          <w:color w:val="000000"/>
        </w:rPr>
        <w:t xml:space="preserve"> JC, </w:t>
      </w:r>
      <w:proofErr w:type="spellStart"/>
      <w:r w:rsidRPr="00A426A2">
        <w:rPr>
          <w:rFonts w:ascii="Book Antiqua" w:eastAsia="Book Antiqua" w:hAnsi="Book Antiqua" w:cs="Book Antiqua"/>
          <w:color w:val="000000"/>
        </w:rPr>
        <w:t>Moellering</w:t>
      </w:r>
      <w:proofErr w:type="spellEnd"/>
      <w:r w:rsidRPr="00A426A2">
        <w:rPr>
          <w:rFonts w:ascii="Book Antiqua" w:eastAsia="Book Antiqua" w:hAnsi="Book Antiqua" w:cs="Book Antiqua"/>
          <w:color w:val="000000"/>
        </w:rPr>
        <w:t xml:space="preserve"> R Jr, Craig W, </w:t>
      </w:r>
      <w:proofErr w:type="spellStart"/>
      <w:r w:rsidRPr="00A426A2">
        <w:rPr>
          <w:rFonts w:ascii="Book Antiqua" w:eastAsia="Book Antiqua" w:hAnsi="Book Antiqua" w:cs="Book Antiqua"/>
          <w:color w:val="000000"/>
        </w:rPr>
        <w:t>Billeter</w:t>
      </w:r>
      <w:proofErr w:type="spellEnd"/>
      <w:r w:rsidRPr="00A426A2">
        <w:rPr>
          <w:rFonts w:ascii="Book Antiqua" w:eastAsia="Book Antiqua" w:hAnsi="Book Antiqua" w:cs="Book Antiqua"/>
          <w:color w:val="000000"/>
        </w:rPr>
        <w:t xml:space="preserve"> M, </w:t>
      </w:r>
      <w:proofErr w:type="spellStart"/>
      <w:r w:rsidRPr="00A426A2">
        <w:rPr>
          <w:rFonts w:ascii="Book Antiqua" w:eastAsia="Book Antiqua" w:hAnsi="Book Antiqua" w:cs="Book Antiqua"/>
          <w:color w:val="000000"/>
        </w:rPr>
        <w:t>Dalovisio</w:t>
      </w:r>
      <w:proofErr w:type="spellEnd"/>
      <w:r w:rsidRPr="00A426A2">
        <w:rPr>
          <w:rFonts w:ascii="Book Antiqua" w:eastAsia="Book Antiqua" w:hAnsi="Book Antiqua" w:cs="Book Antiqua"/>
          <w:color w:val="000000"/>
        </w:rPr>
        <w:t xml:space="preserve"> JR, Levine DP. Therapeutic monitoring of vancomycin in adult patients: a consensus review of the American Society of Health-System Pharmacists, the Infectious Diseases Society of America, and the Society of Infectious Diseases Pharmacists. </w:t>
      </w:r>
      <w:r w:rsidRPr="00A426A2">
        <w:rPr>
          <w:rFonts w:ascii="Book Antiqua" w:eastAsia="Book Antiqua" w:hAnsi="Book Antiqua" w:cs="Book Antiqua"/>
          <w:i/>
          <w:iCs/>
          <w:color w:val="000000"/>
        </w:rPr>
        <w:t>Am J Health Syst Pharm</w:t>
      </w:r>
      <w:r w:rsidRPr="00A426A2">
        <w:rPr>
          <w:rFonts w:ascii="Book Antiqua" w:eastAsia="Book Antiqua" w:hAnsi="Book Antiqua" w:cs="Book Antiqua"/>
          <w:color w:val="000000"/>
        </w:rPr>
        <w:t xml:space="preserve"> 2009; </w:t>
      </w:r>
      <w:r w:rsidRPr="00A426A2">
        <w:rPr>
          <w:rFonts w:ascii="Book Antiqua" w:eastAsia="Book Antiqua" w:hAnsi="Book Antiqua" w:cs="Book Antiqua"/>
          <w:b/>
          <w:bCs/>
          <w:color w:val="000000"/>
        </w:rPr>
        <w:t>66</w:t>
      </w:r>
      <w:r w:rsidRPr="00A426A2">
        <w:rPr>
          <w:rFonts w:ascii="Book Antiqua" w:eastAsia="Book Antiqua" w:hAnsi="Book Antiqua" w:cs="Book Antiqua"/>
          <w:color w:val="000000"/>
        </w:rPr>
        <w:t>: 82-98 [PMID: 19106348 DOI: 10.2146/ajhp080434]</w:t>
      </w:r>
    </w:p>
    <w:p w14:paraId="43C5CA00"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10 </w:t>
      </w:r>
      <w:r w:rsidRPr="00A426A2">
        <w:rPr>
          <w:rFonts w:ascii="Book Antiqua" w:eastAsia="Book Antiqua" w:hAnsi="Book Antiqua" w:cs="Book Antiqua"/>
          <w:b/>
          <w:bCs/>
          <w:color w:val="000000"/>
        </w:rPr>
        <w:t>Schilling A</w:t>
      </w:r>
      <w:r w:rsidRPr="00A426A2">
        <w:rPr>
          <w:rFonts w:ascii="Book Antiqua" w:eastAsia="Book Antiqua" w:hAnsi="Book Antiqua" w:cs="Book Antiqua"/>
          <w:color w:val="000000"/>
        </w:rPr>
        <w:t xml:space="preserve">, Neuner E, Rehm SJ. Vancomycin: a 50-something-year-old antibiotic we still don't understand. </w:t>
      </w:r>
      <w:r w:rsidRPr="00A426A2">
        <w:rPr>
          <w:rFonts w:ascii="Book Antiqua" w:eastAsia="Book Antiqua" w:hAnsi="Book Antiqua" w:cs="Book Antiqua"/>
          <w:i/>
          <w:iCs/>
          <w:color w:val="000000"/>
        </w:rPr>
        <w:t>Cleve Clin J Med</w:t>
      </w:r>
      <w:r w:rsidRPr="00A426A2">
        <w:rPr>
          <w:rFonts w:ascii="Book Antiqua" w:eastAsia="Book Antiqua" w:hAnsi="Book Antiqua" w:cs="Book Antiqua"/>
          <w:color w:val="000000"/>
        </w:rPr>
        <w:t xml:space="preserve"> 2011; </w:t>
      </w:r>
      <w:r w:rsidRPr="00A426A2">
        <w:rPr>
          <w:rFonts w:ascii="Book Antiqua" w:eastAsia="Book Antiqua" w:hAnsi="Book Antiqua" w:cs="Book Antiqua"/>
          <w:b/>
          <w:bCs/>
          <w:color w:val="000000"/>
        </w:rPr>
        <w:t>78</w:t>
      </w:r>
      <w:r w:rsidRPr="00A426A2">
        <w:rPr>
          <w:rFonts w:ascii="Book Antiqua" w:eastAsia="Book Antiqua" w:hAnsi="Book Antiqua" w:cs="Book Antiqua"/>
          <w:color w:val="000000"/>
        </w:rPr>
        <w:t>: 465-471 [PMID: 21724929 DOI: 10.3949/ccjm.78a.10168]</w:t>
      </w:r>
    </w:p>
    <w:p w14:paraId="15E32A89"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lastRenderedPageBreak/>
        <w:t xml:space="preserve">11 </w:t>
      </w:r>
      <w:proofErr w:type="spellStart"/>
      <w:r w:rsidRPr="00A426A2">
        <w:rPr>
          <w:rFonts w:ascii="Book Antiqua" w:eastAsia="Book Antiqua" w:hAnsi="Book Antiqua" w:cs="Book Antiqua"/>
          <w:b/>
          <w:bCs/>
          <w:color w:val="000000"/>
        </w:rPr>
        <w:t>Marsot</w:t>
      </w:r>
      <w:proofErr w:type="spellEnd"/>
      <w:r w:rsidRPr="00A426A2">
        <w:rPr>
          <w:rFonts w:ascii="Book Antiqua" w:eastAsia="Book Antiqua" w:hAnsi="Book Antiqua" w:cs="Book Antiqua"/>
          <w:b/>
          <w:bCs/>
          <w:color w:val="000000"/>
        </w:rPr>
        <w:t xml:space="preserve"> A</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Boulamery</w:t>
      </w:r>
      <w:proofErr w:type="spellEnd"/>
      <w:r w:rsidRPr="00A426A2">
        <w:rPr>
          <w:rFonts w:ascii="Book Antiqua" w:eastAsia="Book Antiqua" w:hAnsi="Book Antiqua" w:cs="Book Antiqua"/>
          <w:color w:val="000000"/>
        </w:rPr>
        <w:t xml:space="preserve"> A, </w:t>
      </w:r>
      <w:proofErr w:type="spellStart"/>
      <w:r w:rsidRPr="00A426A2">
        <w:rPr>
          <w:rFonts w:ascii="Book Antiqua" w:eastAsia="Book Antiqua" w:hAnsi="Book Antiqua" w:cs="Book Antiqua"/>
          <w:color w:val="000000"/>
        </w:rPr>
        <w:t>Bruguerolle</w:t>
      </w:r>
      <w:proofErr w:type="spellEnd"/>
      <w:r w:rsidRPr="00A426A2">
        <w:rPr>
          <w:rFonts w:ascii="Book Antiqua" w:eastAsia="Book Antiqua" w:hAnsi="Book Antiqua" w:cs="Book Antiqua"/>
          <w:color w:val="000000"/>
        </w:rPr>
        <w:t xml:space="preserve"> B, Simon N. Vancomycin: a review of population pharmacokinetic analyses. </w:t>
      </w:r>
      <w:r w:rsidRPr="00A426A2">
        <w:rPr>
          <w:rFonts w:ascii="Book Antiqua" w:eastAsia="Book Antiqua" w:hAnsi="Book Antiqua" w:cs="Book Antiqua"/>
          <w:i/>
          <w:iCs/>
          <w:color w:val="000000"/>
        </w:rPr>
        <w:t xml:space="preserve">Clin </w:t>
      </w:r>
      <w:proofErr w:type="spellStart"/>
      <w:r w:rsidRPr="00A426A2">
        <w:rPr>
          <w:rFonts w:ascii="Book Antiqua" w:eastAsia="Book Antiqua" w:hAnsi="Book Antiqua" w:cs="Book Antiqua"/>
          <w:i/>
          <w:iCs/>
          <w:color w:val="000000"/>
        </w:rPr>
        <w:t>Pharmacokinet</w:t>
      </w:r>
      <w:proofErr w:type="spellEnd"/>
      <w:r w:rsidRPr="00A426A2">
        <w:rPr>
          <w:rFonts w:ascii="Book Antiqua" w:eastAsia="Book Antiqua" w:hAnsi="Book Antiqua" w:cs="Book Antiqua"/>
          <w:color w:val="000000"/>
        </w:rPr>
        <w:t xml:space="preserve"> 2012; </w:t>
      </w:r>
      <w:r w:rsidRPr="00A426A2">
        <w:rPr>
          <w:rFonts w:ascii="Book Antiqua" w:eastAsia="Book Antiqua" w:hAnsi="Book Antiqua" w:cs="Book Antiqua"/>
          <w:b/>
          <w:bCs/>
          <w:color w:val="000000"/>
        </w:rPr>
        <w:t>51</w:t>
      </w:r>
      <w:r w:rsidRPr="00A426A2">
        <w:rPr>
          <w:rFonts w:ascii="Book Antiqua" w:eastAsia="Book Antiqua" w:hAnsi="Book Antiqua" w:cs="Book Antiqua"/>
          <w:color w:val="000000"/>
        </w:rPr>
        <w:t>: 1-13 [PMID: 22149255 DOI: 10.2165/11596390-000000000-00000]</w:t>
      </w:r>
    </w:p>
    <w:p w14:paraId="46E376A7"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12 </w:t>
      </w:r>
      <w:proofErr w:type="spellStart"/>
      <w:r w:rsidRPr="00A426A2">
        <w:rPr>
          <w:rFonts w:ascii="Book Antiqua" w:eastAsia="Book Antiqua" w:hAnsi="Book Antiqua" w:cs="Book Antiqua"/>
          <w:b/>
          <w:bCs/>
          <w:color w:val="000000"/>
        </w:rPr>
        <w:t>Polso</w:t>
      </w:r>
      <w:proofErr w:type="spellEnd"/>
      <w:r w:rsidRPr="00A426A2">
        <w:rPr>
          <w:rFonts w:ascii="Book Antiqua" w:eastAsia="Book Antiqua" w:hAnsi="Book Antiqua" w:cs="Book Antiqua"/>
          <w:b/>
          <w:bCs/>
          <w:color w:val="000000"/>
        </w:rPr>
        <w:t xml:space="preserve"> AK</w:t>
      </w:r>
      <w:r w:rsidRPr="00A426A2">
        <w:rPr>
          <w:rFonts w:ascii="Book Antiqua" w:eastAsia="Book Antiqua" w:hAnsi="Book Antiqua" w:cs="Book Antiqua"/>
          <w:color w:val="000000"/>
        </w:rPr>
        <w:t xml:space="preserve">, Lassiter JL, Nagel JL. Impact of hospital guideline for weight-based antimicrobial dosing in morbidly obese adults and comprehensive literature review. </w:t>
      </w:r>
      <w:r w:rsidRPr="00A426A2">
        <w:rPr>
          <w:rFonts w:ascii="Book Antiqua" w:eastAsia="Book Antiqua" w:hAnsi="Book Antiqua" w:cs="Book Antiqua"/>
          <w:i/>
          <w:iCs/>
          <w:color w:val="000000"/>
        </w:rPr>
        <w:t xml:space="preserve">J Clin Pharm </w:t>
      </w:r>
      <w:proofErr w:type="spellStart"/>
      <w:r w:rsidRPr="00A426A2">
        <w:rPr>
          <w:rFonts w:ascii="Book Antiqua" w:eastAsia="Book Antiqua" w:hAnsi="Book Antiqua" w:cs="Book Antiqua"/>
          <w:i/>
          <w:iCs/>
          <w:color w:val="000000"/>
        </w:rPr>
        <w:t>Ther</w:t>
      </w:r>
      <w:proofErr w:type="spellEnd"/>
      <w:r w:rsidRPr="00A426A2">
        <w:rPr>
          <w:rFonts w:ascii="Book Antiqua" w:eastAsia="Book Antiqua" w:hAnsi="Book Antiqua" w:cs="Book Antiqua"/>
          <w:color w:val="000000"/>
        </w:rPr>
        <w:t xml:space="preserve"> 2014; </w:t>
      </w:r>
      <w:r w:rsidRPr="00A426A2">
        <w:rPr>
          <w:rFonts w:ascii="Book Antiqua" w:eastAsia="Book Antiqua" w:hAnsi="Book Antiqua" w:cs="Book Antiqua"/>
          <w:b/>
          <w:bCs/>
          <w:color w:val="000000"/>
        </w:rPr>
        <w:t>39</w:t>
      </w:r>
      <w:r w:rsidRPr="00A426A2">
        <w:rPr>
          <w:rFonts w:ascii="Book Antiqua" w:eastAsia="Book Antiqua" w:hAnsi="Book Antiqua" w:cs="Book Antiqua"/>
          <w:color w:val="000000"/>
        </w:rPr>
        <w:t>: 584-608 [PMID: 25203631 DOI: 10.1111/jcpt.12200]</w:t>
      </w:r>
    </w:p>
    <w:p w14:paraId="1F4BB6F1"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13 </w:t>
      </w:r>
      <w:r w:rsidRPr="00A426A2">
        <w:rPr>
          <w:rFonts w:ascii="Book Antiqua" w:eastAsia="Book Antiqua" w:hAnsi="Book Antiqua" w:cs="Book Antiqua"/>
          <w:b/>
          <w:bCs/>
          <w:color w:val="000000"/>
        </w:rPr>
        <w:t>Choi YC</w:t>
      </w:r>
      <w:r w:rsidRPr="00A426A2">
        <w:rPr>
          <w:rFonts w:ascii="Book Antiqua" w:eastAsia="Book Antiqua" w:hAnsi="Book Antiqua" w:cs="Book Antiqua"/>
          <w:color w:val="000000"/>
        </w:rPr>
        <w:t xml:space="preserve">, Saw S, Soliman D, Bingham AL, </w:t>
      </w:r>
      <w:proofErr w:type="spellStart"/>
      <w:r w:rsidRPr="00A426A2">
        <w:rPr>
          <w:rFonts w:ascii="Book Antiqua" w:eastAsia="Book Antiqua" w:hAnsi="Book Antiqua" w:cs="Book Antiqua"/>
          <w:color w:val="000000"/>
        </w:rPr>
        <w:t>Pontiggia</w:t>
      </w:r>
      <w:proofErr w:type="spellEnd"/>
      <w:r w:rsidRPr="00A426A2">
        <w:rPr>
          <w:rFonts w:ascii="Book Antiqua" w:eastAsia="Book Antiqua" w:hAnsi="Book Antiqua" w:cs="Book Antiqua"/>
          <w:color w:val="000000"/>
        </w:rPr>
        <w:t xml:space="preserve"> L, Hunter K, Chuang L, </w:t>
      </w:r>
      <w:proofErr w:type="spellStart"/>
      <w:r w:rsidRPr="00A426A2">
        <w:rPr>
          <w:rFonts w:ascii="Book Antiqua" w:eastAsia="Book Antiqua" w:hAnsi="Book Antiqua" w:cs="Book Antiqua"/>
          <w:color w:val="000000"/>
        </w:rPr>
        <w:t>Siemianowski</w:t>
      </w:r>
      <w:proofErr w:type="spellEnd"/>
      <w:r w:rsidRPr="00A426A2">
        <w:rPr>
          <w:rFonts w:ascii="Book Antiqua" w:eastAsia="Book Antiqua" w:hAnsi="Book Antiqua" w:cs="Book Antiqua"/>
          <w:color w:val="000000"/>
        </w:rPr>
        <w:t xml:space="preserve"> LA, </w:t>
      </w:r>
      <w:proofErr w:type="spellStart"/>
      <w:r w:rsidRPr="00A426A2">
        <w:rPr>
          <w:rFonts w:ascii="Book Antiqua" w:eastAsia="Book Antiqua" w:hAnsi="Book Antiqua" w:cs="Book Antiqua"/>
          <w:color w:val="000000"/>
        </w:rPr>
        <w:t>Ereshefsky</w:t>
      </w:r>
      <w:proofErr w:type="spellEnd"/>
      <w:r w:rsidRPr="00A426A2">
        <w:rPr>
          <w:rFonts w:ascii="Book Antiqua" w:eastAsia="Book Antiqua" w:hAnsi="Book Antiqua" w:cs="Book Antiqua"/>
          <w:color w:val="000000"/>
        </w:rPr>
        <w:t xml:space="preserve"> B, Hollands JM. Intravenous Vancomycin Associated With the Development of Nephrotoxicity in Patients With Class III Obesity. </w:t>
      </w:r>
      <w:r w:rsidRPr="00A426A2">
        <w:rPr>
          <w:rFonts w:ascii="Book Antiqua" w:eastAsia="Book Antiqua" w:hAnsi="Book Antiqua" w:cs="Book Antiqua"/>
          <w:i/>
          <w:iCs/>
          <w:color w:val="000000"/>
        </w:rPr>
        <w:t xml:space="preserve">Ann </w:t>
      </w:r>
      <w:proofErr w:type="spellStart"/>
      <w:r w:rsidRPr="00A426A2">
        <w:rPr>
          <w:rFonts w:ascii="Book Antiqua" w:eastAsia="Book Antiqua" w:hAnsi="Book Antiqua" w:cs="Book Antiqua"/>
          <w:i/>
          <w:iCs/>
          <w:color w:val="000000"/>
        </w:rPr>
        <w:t>Pharmacother</w:t>
      </w:r>
      <w:proofErr w:type="spellEnd"/>
      <w:r w:rsidRPr="00A426A2">
        <w:rPr>
          <w:rFonts w:ascii="Book Antiqua" w:eastAsia="Book Antiqua" w:hAnsi="Book Antiqua" w:cs="Book Antiqua"/>
          <w:color w:val="000000"/>
        </w:rPr>
        <w:t xml:space="preserve"> 2017; </w:t>
      </w:r>
      <w:r w:rsidRPr="00A426A2">
        <w:rPr>
          <w:rFonts w:ascii="Book Antiqua" w:eastAsia="Book Antiqua" w:hAnsi="Book Antiqua" w:cs="Book Antiqua"/>
          <w:b/>
          <w:bCs/>
          <w:color w:val="000000"/>
        </w:rPr>
        <w:t>51</w:t>
      </w:r>
      <w:r w:rsidRPr="00A426A2">
        <w:rPr>
          <w:rFonts w:ascii="Book Antiqua" w:eastAsia="Book Antiqua" w:hAnsi="Book Antiqua" w:cs="Book Antiqua"/>
          <w:color w:val="000000"/>
        </w:rPr>
        <w:t>: 937-944 [PMID: 28709394 DOI: 10.1177/1060028017720946]</w:t>
      </w:r>
    </w:p>
    <w:p w14:paraId="36B5FFF6"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14 </w:t>
      </w:r>
      <w:r w:rsidRPr="00A426A2">
        <w:rPr>
          <w:rFonts w:ascii="Book Antiqua" w:eastAsia="Book Antiqua" w:hAnsi="Book Antiqua" w:cs="Book Antiqua"/>
          <w:b/>
          <w:bCs/>
          <w:color w:val="000000"/>
        </w:rPr>
        <w:t>Ye ZK</w:t>
      </w:r>
      <w:r w:rsidRPr="00A426A2">
        <w:rPr>
          <w:rFonts w:ascii="Book Antiqua" w:eastAsia="Book Antiqua" w:hAnsi="Book Antiqua" w:cs="Book Antiqua"/>
          <w:color w:val="000000"/>
        </w:rPr>
        <w:t xml:space="preserve">, Tang HL, </w:t>
      </w:r>
      <w:proofErr w:type="spellStart"/>
      <w:r w:rsidRPr="00A426A2">
        <w:rPr>
          <w:rFonts w:ascii="Book Antiqua" w:eastAsia="Book Antiqua" w:hAnsi="Book Antiqua" w:cs="Book Antiqua"/>
          <w:color w:val="000000"/>
        </w:rPr>
        <w:t>Zhai</w:t>
      </w:r>
      <w:proofErr w:type="spellEnd"/>
      <w:r w:rsidRPr="00A426A2">
        <w:rPr>
          <w:rFonts w:ascii="Book Antiqua" w:eastAsia="Book Antiqua" w:hAnsi="Book Antiqua" w:cs="Book Antiqua"/>
          <w:color w:val="000000"/>
        </w:rPr>
        <w:t xml:space="preserve"> SD. Benefits of therapeutic drug monitoring of vancomycin: a systematic review and meta-analysis. </w:t>
      </w:r>
      <w:proofErr w:type="spellStart"/>
      <w:r w:rsidRPr="00A426A2">
        <w:rPr>
          <w:rFonts w:ascii="Book Antiqua" w:eastAsia="Book Antiqua" w:hAnsi="Book Antiqua" w:cs="Book Antiqua"/>
          <w:i/>
          <w:iCs/>
          <w:color w:val="000000"/>
        </w:rPr>
        <w:t>PLoS</w:t>
      </w:r>
      <w:proofErr w:type="spellEnd"/>
      <w:r w:rsidRPr="00A426A2">
        <w:rPr>
          <w:rFonts w:ascii="Book Antiqua" w:eastAsia="Book Antiqua" w:hAnsi="Book Antiqua" w:cs="Book Antiqua"/>
          <w:i/>
          <w:iCs/>
          <w:color w:val="000000"/>
        </w:rPr>
        <w:t xml:space="preserve"> One</w:t>
      </w:r>
      <w:r w:rsidRPr="00A426A2">
        <w:rPr>
          <w:rFonts w:ascii="Book Antiqua" w:eastAsia="Book Antiqua" w:hAnsi="Book Antiqua" w:cs="Book Antiqua"/>
          <w:color w:val="000000"/>
        </w:rPr>
        <w:t xml:space="preserve"> 2013; </w:t>
      </w:r>
      <w:r w:rsidRPr="00A426A2">
        <w:rPr>
          <w:rFonts w:ascii="Book Antiqua" w:eastAsia="Book Antiqua" w:hAnsi="Book Antiqua" w:cs="Book Antiqua"/>
          <w:b/>
          <w:bCs/>
          <w:color w:val="000000"/>
        </w:rPr>
        <w:t>8</w:t>
      </w:r>
      <w:r w:rsidRPr="00A426A2">
        <w:rPr>
          <w:rFonts w:ascii="Book Antiqua" w:eastAsia="Book Antiqua" w:hAnsi="Book Antiqua" w:cs="Book Antiqua"/>
          <w:color w:val="000000"/>
        </w:rPr>
        <w:t>: e77169 [PMID: 24204764 DOI: 10.1371/journal.pone.0077169]</w:t>
      </w:r>
    </w:p>
    <w:p w14:paraId="7F2953FC"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15 </w:t>
      </w:r>
      <w:r w:rsidRPr="00A426A2">
        <w:rPr>
          <w:rFonts w:ascii="Book Antiqua" w:eastAsia="Book Antiqua" w:hAnsi="Book Antiqua" w:cs="Book Antiqua"/>
          <w:b/>
          <w:bCs/>
          <w:color w:val="000000"/>
        </w:rPr>
        <w:t>Jensen MD</w:t>
      </w:r>
      <w:r w:rsidRPr="00A426A2">
        <w:rPr>
          <w:rFonts w:ascii="Book Antiqua" w:eastAsia="Book Antiqua" w:hAnsi="Book Antiqua" w:cs="Book Antiqua"/>
          <w:color w:val="000000"/>
        </w:rPr>
        <w:t xml:space="preserve">, Ryan DH, </w:t>
      </w:r>
      <w:proofErr w:type="spellStart"/>
      <w:r w:rsidRPr="00A426A2">
        <w:rPr>
          <w:rFonts w:ascii="Book Antiqua" w:eastAsia="Book Antiqua" w:hAnsi="Book Antiqua" w:cs="Book Antiqua"/>
          <w:color w:val="000000"/>
        </w:rPr>
        <w:t>Apovian</w:t>
      </w:r>
      <w:proofErr w:type="spellEnd"/>
      <w:r w:rsidRPr="00A426A2">
        <w:rPr>
          <w:rFonts w:ascii="Book Antiqua" w:eastAsia="Book Antiqua" w:hAnsi="Book Antiqua" w:cs="Book Antiqua"/>
          <w:color w:val="000000"/>
        </w:rPr>
        <w:t xml:space="preserve"> CM, </w:t>
      </w:r>
      <w:proofErr w:type="spellStart"/>
      <w:r w:rsidRPr="00A426A2">
        <w:rPr>
          <w:rFonts w:ascii="Book Antiqua" w:eastAsia="Book Antiqua" w:hAnsi="Book Antiqua" w:cs="Book Antiqua"/>
          <w:color w:val="000000"/>
        </w:rPr>
        <w:t>Ard</w:t>
      </w:r>
      <w:proofErr w:type="spellEnd"/>
      <w:r w:rsidRPr="00A426A2">
        <w:rPr>
          <w:rFonts w:ascii="Book Antiqua" w:eastAsia="Book Antiqua" w:hAnsi="Book Antiqua" w:cs="Book Antiqua"/>
          <w:color w:val="000000"/>
        </w:rPr>
        <w:t xml:space="preserve"> JD, </w:t>
      </w:r>
      <w:proofErr w:type="spellStart"/>
      <w:r w:rsidRPr="00A426A2">
        <w:rPr>
          <w:rFonts w:ascii="Book Antiqua" w:eastAsia="Book Antiqua" w:hAnsi="Book Antiqua" w:cs="Book Antiqua"/>
          <w:color w:val="000000"/>
        </w:rPr>
        <w:t>Comuzzie</w:t>
      </w:r>
      <w:proofErr w:type="spellEnd"/>
      <w:r w:rsidRPr="00A426A2">
        <w:rPr>
          <w:rFonts w:ascii="Book Antiqua" w:eastAsia="Book Antiqua" w:hAnsi="Book Antiqua" w:cs="Book Antiqua"/>
          <w:color w:val="000000"/>
        </w:rPr>
        <w:t xml:space="preserve"> AG, Donato KA, Hu FB, Hubbard VS, </w:t>
      </w:r>
      <w:proofErr w:type="spellStart"/>
      <w:r w:rsidRPr="00A426A2">
        <w:rPr>
          <w:rFonts w:ascii="Book Antiqua" w:eastAsia="Book Antiqua" w:hAnsi="Book Antiqua" w:cs="Book Antiqua"/>
          <w:color w:val="000000"/>
        </w:rPr>
        <w:t>Jakicic</w:t>
      </w:r>
      <w:proofErr w:type="spellEnd"/>
      <w:r w:rsidRPr="00A426A2">
        <w:rPr>
          <w:rFonts w:ascii="Book Antiqua" w:eastAsia="Book Antiqua" w:hAnsi="Book Antiqua" w:cs="Book Antiqua"/>
          <w:color w:val="000000"/>
        </w:rPr>
        <w:t xml:space="preserve"> JM, Kushner RF, Loria CM, Millen BE, </w:t>
      </w:r>
      <w:proofErr w:type="spellStart"/>
      <w:r w:rsidRPr="00A426A2">
        <w:rPr>
          <w:rFonts w:ascii="Book Antiqua" w:eastAsia="Book Antiqua" w:hAnsi="Book Antiqua" w:cs="Book Antiqua"/>
          <w:color w:val="000000"/>
        </w:rPr>
        <w:t>Nonas</w:t>
      </w:r>
      <w:proofErr w:type="spellEnd"/>
      <w:r w:rsidRPr="00A426A2">
        <w:rPr>
          <w:rFonts w:ascii="Book Antiqua" w:eastAsia="Book Antiqua" w:hAnsi="Book Antiqua" w:cs="Book Antiqua"/>
          <w:color w:val="000000"/>
        </w:rPr>
        <w:t xml:space="preserve"> CA, Pi-</w:t>
      </w:r>
      <w:proofErr w:type="spellStart"/>
      <w:r w:rsidRPr="00A426A2">
        <w:rPr>
          <w:rFonts w:ascii="Book Antiqua" w:eastAsia="Book Antiqua" w:hAnsi="Book Antiqua" w:cs="Book Antiqua"/>
          <w:color w:val="000000"/>
        </w:rPr>
        <w:t>Sunyer</w:t>
      </w:r>
      <w:proofErr w:type="spellEnd"/>
      <w:r w:rsidRPr="00A426A2">
        <w:rPr>
          <w:rFonts w:ascii="Book Antiqua" w:eastAsia="Book Antiqua" w:hAnsi="Book Antiqua" w:cs="Book Antiqua"/>
          <w:color w:val="000000"/>
        </w:rPr>
        <w:t xml:space="preserve"> FX, Stevens J, Stevens VJ, </w:t>
      </w:r>
      <w:proofErr w:type="spellStart"/>
      <w:r w:rsidRPr="00A426A2">
        <w:rPr>
          <w:rFonts w:ascii="Book Antiqua" w:eastAsia="Book Antiqua" w:hAnsi="Book Antiqua" w:cs="Book Antiqua"/>
          <w:color w:val="000000"/>
        </w:rPr>
        <w:t>Wadden</w:t>
      </w:r>
      <w:proofErr w:type="spellEnd"/>
      <w:r w:rsidRPr="00A426A2">
        <w:rPr>
          <w:rFonts w:ascii="Book Antiqua" w:eastAsia="Book Antiqua" w:hAnsi="Book Antiqua" w:cs="Book Antiqua"/>
          <w:color w:val="000000"/>
        </w:rPr>
        <w:t xml:space="preserve"> TA, Wolfe BM, </w:t>
      </w:r>
      <w:proofErr w:type="spellStart"/>
      <w:r w:rsidRPr="00A426A2">
        <w:rPr>
          <w:rFonts w:ascii="Book Antiqua" w:eastAsia="Book Antiqua" w:hAnsi="Book Antiqua" w:cs="Book Antiqua"/>
          <w:color w:val="000000"/>
        </w:rPr>
        <w:t>Yanovski</w:t>
      </w:r>
      <w:proofErr w:type="spellEnd"/>
      <w:r w:rsidRPr="00A426A2">
        <w:rPr>
          <w:rFonts w:ascii="Book Antiqua" w:eastAsia="Book Antiqua" w:hAnsi="Book Antiqua" w:cs="Book Antiqua"/>
          <w:color w:val="000000"/>
        </w:rPr>
        <w:t xml:space="preserve"> SZ, Jordan HS, Kendall KA, Lux LJ, Mentor-Marcel R, Morgan LC, </w:t>
      </w:r>
      <w:proofErr w:type="spellStart"/>
      <w:r w:rsidRPr="00A426A2">
        <w:rPr>
          <w:rFonts w:ascii="Book Antiqua" w:eastAsia="Book Antiqua" w:hAnsi="Book Antiqua" w:cs="Book Antiqua"/>
          <w:color w:val="000000"/>
        </w:rPr>
        <w:t>Trisolini</w:t>
      </w:r>
      <w:proofErr w:type="spellEnd"/>
      <w:r w:rsidRPr="00A426A2">
        <w:rPr>
          <w:rFonts w:ascii="Book Antiqua" w:eastAsia="Book Antiqua" w:hAnsi="Book Antiqua" w:cs="Book Antiqua"/>
          <w:color w:val="000000"/>
        </w:rPr>
        <w:t xml:space="preserve"> MG, </w:t>
      </w:r>
      <w:proofErr w:type="spellStart"/>
      <w:r w:rsidRPr="00A426A2">
        <w:rPr>
          <w:rFonts w:ascii="Book Antiqua" w:eastAsia="Book Antiqua" w:hAnsi="Book Antiqua" w:cs="Book Antiqua"/>
          <w:color w:val="000000"/>
        </w:rPr>
        <w:t>Wnek</w:t>
      </w:r>
      <w:proofErr w:type="spellEnd"/>
      <w:r w:rsidRPr="00A426A2">
        <w:rPr>
          <w:rFonts w:ascii="Book Antiqua" w:eastAsia="Book Antiqua" w:hAnsi="Book Antiqua" w:cs="Book Antiqua"/>
          <w:color w:val="000000"/>
        </w:rPr>
        <w:t xml:space="preserve"> J, Anderson JL, Halperin JL, Albert NM, Bozkurt B, </w:t>
      </w:r>
      <w:proofErr w:type="spellStart"/>
      <w:r w:rsidRPr="00A426A2">
        <w:rPr>
          <w:rFonts w:ascii="Book Antiqua" w:eastAsia="Book Antiqua" w:hAnsi="Book Antiqua" w:cs="Book Antiqua"/>
          <w:color w:val="000000"/>
        </w:rPr>
        <w:t>Brindis</w:t>
      </w:r>
      <w:proofErr w:type="spellEnd"/>
      <w:r w:rsidRPr="00A426A2">
        <w:rPr>
          <w:rFonts w:ascii="Book Antiqua" w:eastAsia="Book Antiqua" w:hAnsi="Book Antiqua" w:cs="Book Antiqua"/>
          <w:color w:val="000000"/>
        </w:rPr>
        <w:t xml:space="preserve"> RG, Curtis LH, </w:t>
      </w:r>
      <w:proofErr w:type="spellStart"/>
      <w:r w:rsidRPr="00A426A2">
        <w:rPr>
          <w:rFonts w:ascii="Book Antiqua" w:eastAsia="Book Antiqua" w:hAnsi="Book Antiqua" w:cs="Book Antiqua"/>
          <w:color w:val="000000"/>
        </w:rPr>
        <w:t>DeMets</w:t>
      </w:r>
      <w:proofErr w:type="spellEnd"/>
      <w:r w:rsidRPr="00A426A2">
        <w:rPr>
          <w:rFonts w:ascii="Book Antiqua" w:eastAsia="Book Antiqua" w:hAnsi="Book Antiqua" w:cs="Book Antiqua"/>
          <w:color w:val="000000"/>
        </w:rPr>
        <w:t xml:space="preserve"> D, Hochman JS, Kovacs RJ, </w:t>
      </w:r>
      <w:proofErr w:type="spellStart"/>
      <w:r w:rsidRPr="00A426A2">
        <w:rPr>
          <w:rFonts w:ascii="Book Antiqua" w:eastAsia="Book Antiqua" w:hAnsi="Book Antiqua" w:cs="Book Antiqua"/>
          <w:color w:val="000000"/>
        </w:rPr>
        <w:t>Ohman</w:t>
      </w:r>
      <w:proofErr w:type="spellEnd"/>
      <w:r w:rsidRPr="00A426A2">
        <w:rPr>
          <w:rFonts w:ascii="Book Antiqua" w:eastAsia="Book Antiqua" w:hAnsi="Book Antiqua" w:cs="Book Antiqua"/>
          <w:color w:val="000000"/>
        </w:rPr>
        <w:t xml:space="preserve"> EM, Pressler SJ, </w:t>
      </w:r>
      <w:proofErr w:type="spellStart"/>
      <w:r w:rsidRPr="00A426A2">
        <w:rPr>
          <w:rFonts w:ascii="Book Antiqua" w:eastAsia="Book Antiqua" w:hAnsi="Book Antiqua" w:cs="Book Antiqua"/>
          <w:color w:val="000000"/>
        </w:rPr>
        <w:t>Sellke</w:t>
      </w:r>
      <w:proofErr w:type="spellEnd"/>
      <w:r w:rsidRPr="00A426A2">
        <w:rPr>
          <w:rFonts w:ascii="Book Antiqua" w:eastAsia="Book Antiqua" w:hAnsi="Book Antiqua" w:cs="Book Antiqua"/>
          <w:color w:val="000000"/>
        </w:rPr>
        <w:t xml:space="preserve"> FW, Shen WK, Smith SC Jr, Tomaselli GF; American College of Cardiology/American Heart Association Task Force on Practice Guidelines; Obesity Society. 2013 AHA/ACC/TOS guideline for the management of overweight and obesity in adults: a report of the American College of Cardiology/American Heart Association Task Force on Practice Guidelines and The Obesity Society. </w:t>
      </w:r>
      <w:r w:rsidRPr="00A426A2">
        <w:rPr>
          <w:rFonts w:ascii="Book Antiqua" w:eastAsia="Book Antiqua" w:hAnsi="Book Antiqua" w:cs="Book Antiqua"/>
          <w:i/>
          <w:iCs/>
          <w:color w:val="000000"/>
        </w:rPr>
        <w:t>Circulation</w:t>
      </w:r>
      <w:r w:rsidRPr="00A426A2">
        <w:rPr>
          <w:rFonts w:ascii="Book Antiqua" w:eastAsia="Book Antiqua" w:hAnsi="Book Antiqua" w:cs="Book Antiqua"/>
          <w:color w:val="000000"/>
        </w:rPr>
        <w:t xml:space="preserve"> 2014; </w:t>
      </w:r>
      <w:r w:rsidRPr="00A426A2">
        <w:rPr>
          <w:rFonts w:ascii="Book Antiqua" w:eastAsia="Book Antiqua" w:hAnsi="Book Antiqua" w:cs="Book Antiqua"/>
          <w:b/>
          <w:bCs/>
          <w:color w:val="000000"/>
        </w:rPr>
        <w:t>129</w:t>
      </w:r>
      <w:r w:rsidRPr="00A426A2">
        <w:rPr>
          <w:rFonts w:ascii="Book Antiqua" w:eastAsia="Book Antiqua" w:hAnsi="Book Antiqua" w:cs="Book Antiqua"/>
          <w:color w:val="000000"/>
        </w:rPr>
        <w:t>: S102-S138 [PMID: 24222017 DOI: 10.1161/01.cir.0000437739.71477.ee]</w:t>
      </w:r>
    </w:p>
    <w:p w14:paraId="6F87DFA8"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16 </w:t>
      </w:r>
      <w:r w:rsidRPr="00A426A2">
        <w:rPr>
          <w:rFonts w:ascii="Book Antiqua" w:eastAsia="Book Antiqua" w:hAnsi="Book Antiqua" w:cs="Book Antiqua"/>
          <w:b/>
          <w:bCs/>
          <w:color w:val="000000"/>
        </w:rPr>
        <w:t>Janson B</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Thursky</w:t>
      </w:r>
      <w:proofErr w:type="spellEnd"/>
      <w:r w:rsidRPr="00A426A2">
        <w:rPr>
          <w:rFonts w:ascii="Book Antiqua" w:eastAsia="Book Antiqua" w:hAnsi="Book Antiqua" w:cs="Book Antiqua"/>
          <w:color w:val="000000"/>
        </w:rPr>
        <w:t xml:space="preserve"> K. Dosing of antibiotics in obesity. </w:t>
      </w:r>
      <w:proofErr w:type="spellStart"/>
      <w:r w:rsidRPr="00A426A2">
        <w:rPr>
          <w:rFonts w:ascii="Book Antiqua" w:eastAsia="Book Antiqua" w:hAnsi="Book Antiqua" w:cs="Book Antiqua"/>
          <w:i/>
          <w:iCs/>
          <w:color w:val="000000"/>
        </w:rPr>
        <w:t>Curr</w:t>
      </w:r>
      <w:proofErr w:type="spellEnd"/>
      <w:r w:rsidRPr="00A426A2">
        <w:rPr>
          <w:rFonts w:ascii="Book Antiqua" w:eastAsia="Book Antiqua" w:hAnsi="Book Antiqua" w:cs="Book Antiqua"/>
          <w:i/>
          <w:iCs/>
          <w:color w:val="000000"/>
        </w:rPr>
        <w:t xml:space="preserve"> </w:t>
      </w:r>
      <w:proofErr w:type="spellStart"/>
      <w:r w:rsidRPr="00A426A2">
        <w:rPr>
          <w:rFonts w:ascii="Book Antiqua" w:eastAsia="Book Antiqua" w:hAnsi="Book Antiqua" w:cs="Book Antiqua"/>
          <w:i/>
          <w:iCs/>
          <w:color w:val="000000"/>
        </w:rPr>
        <w:t>Opin</w:t>
      </w:r>
      <w:proofErr w:type="spellEnd"/>
      <w:r w:rsidRPr="00A426A2">
        <w:rPr>
          <w:rFonts w:ascii="Book Antiqua" w:eastAsia="Book Antiqua" w:hAnsi="Book Antiqua" w:cs="Book Antiqua"/>
          <w:i/>
          <w:iCs/>
          <w:color w:val="000000"/>
        </w:rPr>
        <w:t xml:space="preserve"> Infect Dis</w:t>
      </w:r>
      <w:r w:rsidRPr="00A426A2">
        <w:rPr>
          <w:rFonts w:ascii="Book Antiqua" w:eastAsia="Book Antiqua" w:hAnsi="Book Antiqua" w:cs="Book Antiqua"/>
          <w:color w:val="000000"/>
        </w:rPr>
        <w:t xml:space="preserve"> 2012; </w:t>
      </w:r>
      <w:r w:rsidRPr="00A426A2">
        <w:rPr>
          <w:rFonts w:ascii="Book Antiqua" w:eastAsia="Book Antiqua" w:hAnsi="Book Antiqua" w:cs="Book Antiqua"/>
          <w:b/>
          <w:bCs/>
          <w:color w:val="000000"/>
        </w:rPr>
        <w:t>25</w:t>
      </w:r>
      <w:r w:rsidRPr="00A426A2">
        <w:rPr>
          <w:rFonts w:ascii="Book Antiqua" w:eastAsia="Book Antiqua" w:hAnsi="Book Antiqua" w:cs="Book Antiqua"/>
          <w:color w:val="000000"/>
        </w:rPr>
        <w:t>: 634-649 [PMID: 23041773 DOI: 10.1097/QCO.0b013e328359a4c1]</w:t>
      </w:r>
    </w:p>
    <w:p w14:paraId="4A9C2CA3"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17 </w:t>
      </w:r>
      <w:r w:rsidRPr="00A426A2">
        <w:rPr>
          <w:rFonts w:ascii="Book Antiqua" w:eastAsia="Book Antiqua" w:hAnsi="Book Antiqua" w:cs="Book Antiqua"/>
          <w:b/>
          <w:bCs/>
          <w:color w:val="000000"/>
        </w:rPr>
        <w:t>Rybak MJ</w:t>
      </w:r>
      <w:r w:rsidRPr="00A426A2">
        <w:rPr>
          <w:rFonts w:ascii="Book Antiqua" w:eastAsia="Book Antiqua" w:hAnsi="Book Antiqua" w:cs="Book Antiqua"/>
          <w:color w:val="000000"/>
        </w:rPr>
        <w:t xml:space="preserve">. The pharmacokinetic and pharmacodynamic properties of vancomycin. </w:t>
      </w:r>
      <w:r w:rsidRPr="00A426A2">
        <w:rPr>
          <w:rFonts w:ascii="Book Antiqua" w:eastAsia="Book Antiqua" w:hAnsi="Book Antiqua" w:cs="Book Antiqua"/>
          <w:i/>
          <w:iCs/>
          <w:color w:val="000000"/>
        </w:rPr>
        <w:t>Clin Infect Dis</w:t>
      </w:r>
      <w:r w:rsidRPr="00A426A2">
        <w:rPr>
          <w:rFonts w:ascii="Book Antiqua" w:eastAsia="Book Antiqua" w:hAnsi="Book Antiqua" w:cs="Book Antiqua"/>
          <w:color w:val="000000"/>
        </w:rPr>
        <w:t xml:space="preserve"> 2006; </w:t>
      </w:r>
      <w:r w:rsidRPr="00A426A2">
        <w:rPr>
          <w:rFonts w:ascii="Book Antiqua" w:eastAsia="Book Antiqua" w:hAnsi="Book Antiqua" w:cs="Book Antiqua"/>
          <w:b/>
          <w:bCs/>
          <w:color w:val="000000"/>
        </w:rPr>
        <w:t>42 Suppl 1</w:t>
      </w:r>
      <w:r w:rsidRPr="00A426A2">
        <w:rPr>
          <w:rFonts w:ascii="Book Antiqua" w:eastAsia="Book Antiqua" w:hAnsi="Book Antiqua" w:cs="Book Antiqua"/>
          <w:color w:val="000000"/>
        </w:rPr>
        <w:t>: S35-S39 [PMID: 16323118 DOI: 10.1086/491712]</w:t>
      </w:r>
    </w:p>
    <w:p w14:paraId="646945C0"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lastRenderedPageBreak/>
        <w:t xml:space="preserve">18 </w:t>
      </w:r>
      <w:proofErr w:type="spellStart"/>
      <w:r w:rsidRPr="00A426A2">
        <w:rPr>
          <w:rFonts w:ascii="Book Antiqua" w:eastAsia="Book Antiqua" w:hAnsi="Book Antiqua" w:cs="Book Antiqua"/>
          <w:b/>
          <w:bCs/>
          <w:color w:val="000000"/>
        </w:rPr>
        <w:t>Adane</w:t>
      </w:r>
      <w:proofErr w:type="spellEnd"/>
      <w:r w:rsidRPr="00A426A2">
        <w:rPr>
          <w:rFonts w:ascii="Book Antiqua" w:eastAsia="Book Antiqua" w:hAnsi="Book Antiqua" w:cs="Book Antiqua"/>
          <w:b/>
          <w:bCs/>
          <w:color w:val="000000"/>
        </w:rPr>
        <w:t xml:space="preserve"> ED</w:t>
      </w:r>
      <w:r w:rsidRPr="00A426A2">
        <w:rPr>
          <w:rFonts w:ascii="Book Antiqua" w:eastAsia="Book Antiqua" w:hAnsi="Book Antiqua" w:cs="Book Antiqua"/>
          <w:color w:val="000000"/>
        </w:rPr>
        <w:t xml:space="preserve">, Herald M, Koura F. Pharmacokinetics of vancomycin in extremely obese patients with suspected or confirmed Staphylococcus aureus infections. </w:t>
      </w:r>
      <w:r w:rsidRPr="00A426A2">
        <w:rPr>
          <w:rFonts w:ascii="Book Antiqua" w:eastAsia="Book Antiqua" w:hAnsi="Book Antiqua" w:cs="Book Antiqua"/>
          <w:i/>
          <w:iCs/>
          <w:color w:val="000000"/>
        </w:rPr>
        <w:t>Pharmacotherapy</w:t>
      </w:r>
      <w:r w:rsidRPr="00A426A2">
        <w:rPr>
          <w:rFonts w:ascii="Book Antiqua" w:eastAsia="Book Antiqua" w:hAnsi="Book Antiqua" w:cs="Book Antiqua"/>
          <w:color w:val="000000"/>
        </w:rPr>
        <w:t xml:space="preserve"> 2015; </w:t>
      </w:r>
      <w:r w:rsidRPr="00A426A2">
        <w:rPr>
          <w:rFonts w:ascii="Book Antiqua" w:eastAsia="Book Antiqua" w:hAnsi="Book Antiqua" w:cs="Book Antiqua"/>
          <w:b/>
          <w:bCs/>
          <w:color w:val="000000"/>
        </w:rPr>
        <w:t>35</w:t>
      </w:r>
      <w:r w:rsidRPr="00A426A2">
        <w:rPr>
          <w:rFonts w:ascii="Book Antiqua" w:eastAsia="Book Antiqua" w:hAnsi="Book Antiqua" w:cs="Book Antiqua"/>
          <w:color w:val="000000"/>
        </w:rPr>
        <w:t>: 127-139 [PMID: 25644478 DOI: 10.1002/phar.1531]</w:t>
      </w:r>
    </w:p>
    <w:p w14:paraId="35A5BD1A"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19 </w:t>
      </w:r>
      <w:r w:rsidRPr="00A426A2">
        <w:rPr>
          <w:rFonts w:ascii="Book Antiqua" w:eastAsia="Book Antiqua" w:hAnsi="Book Antiqua" w:cs="Book Antiqua"/>
          <w:b/>
          <w:bCs/>
          <w:color w:val="000000"/>
        </w:rPr>
        <w:t>Hanrahan TP</w:t>
      </w:r>
      <w:r w:rsidRPr="00A426A2">
        <w:rPr>
          <w:rFonts w:ascii="Book Antiqua" w:eastAsia="Book Antiqua" w:hAnsi="Book Antiqua" w:cs="Book Antiqua"/>
          <w:color w:val="000000"/>
        </w:rPr>
        <w:t xml:space="preserve">, Lipman J, Roberts JA. Antibiotic dosing in obesity: a BIG challenge. </w:t>
      </w:r>
      <w:r w:rsidRPr="00A426A2">
        <w:rPr>
          <w:rFonts w:ascii="Book Antiqua" w:eastAsia="Book Antiqua" w:hAnsi="Book Antiqua" w:cs="Book Antiqua"/>
          <w:i/>
          <w:iCs/>
          <w:color w:val="000000"/>
        </w:rPr>
        <w:t>Crit Care</w:t>
      </w:r>
      <w:r w:rsidRPr="00A426A2">
        <w:rPr>
          <w:rFonts w:ascii="Book Antiqua" w:eastAsia="Book Antiqua" w:hAnsi="Book Antiqua" w:cs="Book Antiqua"/>
          <w:color w:val="000000"/>
        </w:rPr>
        <w:t xml:space="preserve"> 2016; </w:t>
      </w:r>
      <w:r w:rsidRPr="00A426A2">
        <w:rPr>
          <w:rFonts w:ascii="Book Antiqua" w:eastAsia="Book Antiqua" w:hAnsi="Book Antiqua" w:cs="Book Antiqua"/>
          <w:b/>
          <w:bCs/>
          <w:color w:val="000000"/>
        </w:rPr>
        <w:t>20</w:t>
      </w:r>
      <w:r w:rsidRPr="00A426A2">
        <w:rPr>
          <w:rFonts w:ascii="Book Antiqua" w:eastAsia="Book Antiqua" w:hAnsi="Book Antiqua" w:cs="Book Antiqua"/>
          <w:color w:val="000000"/>
        </w:rPr>
        <w:t>: 240 [PMID: 27506812 DOI: 10.1186/s13054-016-1426-y]</w:t>
      </w:r>
    </w:p>
    <w:p w14:paraId="32546CEE"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20 </w:t>
      </w:r>
      <w:r w:rsidRPr="00A426A2">
        <w:rPr>
          <w:rFonts w:ascii="Book Antiqua" w:eastAsia="Book Antiqua" w:hAnsi="Book Antiqua" w:cs="Book Antiqua"/>
          <w:b/>
          <w:bCs/>
          <w:color w:val="000000"/>
        </w:rPr>
        <w:t>Grace E</w:t>
      </w:r>
      <w:r w:rsidRPr="00A426A2">
        <w:rPr>
          <w:rFonts w:ascii="Book Antiqua" w:eastAsia="Book Antiqua" w:hAnsi="Book Antiqua" w:cs="Book Antiqua"/>
          <w:color w:val="000000"/>
        </w:rPr>
        <w:t xml:space="preserve">. Altered vancomycin pharmacokinetics in obese and morbidly obese patients: what we have learned over the past 30 years. </w:t>
      </w:r>
      <w:r w:rsidRPr="00A426A2">
        <w:rPr>
          <w:rFonts w:ascii="Book Antiqua" w:eastAsia="Book Antiqua" w:hAnsi="Book Antiqua" w:cs="Book Antiqua"/>
          <w:i/>
          <w:iCs/>
          <w:color w:val="000000"/>
        </w:rPr>
        <w:t xml:space="preserve">J </w:t>
      </w:r>
      <w:proofErr w:type="spellStart"/>
      <w:r w:rsidRPr="00A426A2">
        <w:rPr>
          <w:rFonts w:ascii="Book Antiqua" w:eastAsia="Book Antiqua" w:hAnsi="Book Antiqua" w:cs="Book Antiqua"/>
          <w:i/>
          <w:iCs/>
          <w:color w:val="000000"/>
        </w:rPr>
        <w:t>Antimicrob</w:t>
      </w:r>
      <w:proofErr w:type="spellEnd"/>
      <w:r w:rsidRPr="00A426A2">
        <w:rPr>
          <w:rFonts w:ascii="Book Antiqua" w:eastAsia="Book Antiqua" w:hAnsi="Book Antiqua" w:cs="Book Antiqua"/>
          <w:i/>
          <w:iCs/>
          <w:color w:val="000000"/>
        </w:rPr>
        <w:t xml:space="preserve"> </w:t>
      </w:r>
      <w:proofErr w:type="spellStart"/>
      <w:r w:rsidRPr="00A426A2">
        <w:rPr>
          <w:rFonts w:ascii="Book Antiqua" w:eastAsia="Book Antiqua" w:hAnsi="Book Antiqua" w:cs="Book Antiqua"/>
          <w:i/>
          <w:iCs/>
          <w:color w:val="000000"/>
        </w:rPr>
        <w:t>Chemother</w:t>
      </w:r>
      <w:proofErr w:type="spellEnd"/>
      <w:r w:rsidRPr="00A426A2">
        <w:rPr>
          <w:rFonts w:ascii="Book Antiqua" w:eastAsia="Book Antiqua" w:hAnsi="Book Antiqua" w:cs="Book Antiqua"/>
          <w:color w:val="000000"/>
        </w:rPr>
        <w:t xml:space="preserve"> 2012; </w:t>
      </w:r>
      <w:r w:rsidRPr="00A426A2">
        <w:rPr>
          <w:rFonts w:ascii="Book Antiqua" w:eastAsia="Book Antiqua" w:hAnsi="Book Antiqua" w:cs="Book Antiqua"/>
          <w:b/>
          <w:bCs/>
          <w:color w:val="000000"/>
        </w:rPr>
        <w:t>67</w:t>
      </w:r>
      <w:r w:rsidRPr="00A426A2">
        <w:rPr>
          <w:rFonts w:ascii="Book Antiqua" w:eastAsia="Book Antiqua" w:hAnsi="Book Antiqua" w:cs="Book Antiqua"/>
          <w:color w:val="000000"/>
        </w:rPr>
        <w:t>: 1305-1310 [PMID: 22382471 DOI: 10.1093/</w:t>
      </w:r>
      <w:proofErr w:type="spellStart"/>
      <w:r w:rsidRPr="00A426A2">
        <w:rPr>
          <w:rFonts w:ascii="Book Antiqua" w:eastAsia="Book Antiqua" w:hAnsi="Book Antiqua" w:cs="Book Antiqua"/>
          <w:color w:val="000000"/>
        </w:rPr>
        <w:t>jac</w:t>
      </w:r>
      <w:proofErr w:type="spellEnd"/>
      <w:r w:rsidRPr="00A426A2">
        <w:rPr>
          <w:rFonts w:ascii="Book Antiqua" w:eastAsia="Book Antiqua" w:hAnsi="Book Antiqua" w:cs="Book Antiqua"/>
          <w:color w:val="000000"/>
        </w:rPr>
        <w:t>/dks066]</w:t>
      </w:r>
    </w:p>
    <w:p w14:paraId="6BE3C22C"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21 </w:t>
      </w:r>
      <w:r w:rsidRPr="00A426A2">
        <w:rPr>
          <w:rFonts w:ascii="Book Antiqua" w:eastAsia="Book Antiqua" w:hAnsi="Book Antiqua" w:cs="Book Antiqua"/>
          <w:b/>
          <w:bCs/>
          <w:color w:val="000000"/>
        </w:rPr>
        <w:t>Ducharme MP</w:t>
      </w:r>
      <w:r w:rsidRPr="00A426A2">
        <w:rPr>
          <w:rFonts w:ascii="Book Antiqua" w:eastAsia="Book Antiqua" w:hAnsi="Book Antiqua" w:cs="Book Antiqua"/>
          <w:color w:val="000000"/>
        </w:rPr>
        <w:t xml:space="preserve">, Slaughter RL, Edwards DJ. Vancomycin pharmacokinetics in a patient population: effect of age, gender, and body weight. </w:t>
      </w:r>
      <w:proofErr w:type="spellStart"/>
      <w:r w:rsidRPr="00A426A2">
        <w:rPr>
          <w:rFonts w:ascii="Book Antiqua" w:eastAsia="Book Antiqua" w:hAnsi="Book Antiqua" w:cs="Book Antiqua"/>
          <w:i/>
          <w:iCs/>
          <w:color w:val="000000"/>
        </w:rPr>
        <w:t>Ther</w:t>
      </w:r>
      <w:proofErr w:type="spellEnd"/>
      <w:r w:rsidRPr="00A426A2">
        <w:rPr>
          <w:rFonts w:ascii="Book Antiqua" w:eastAsia="Book Antiqua" w:hAnsi="Book Antiqua" w:cs="Book Antiqua"/>
          <w:i/>
          <w:iCs/>
          <w:color w:val="000000"/>
        </w:rPr>
        <w:t xml:space="preserve"> Drug </w:t>
      </w:r>
      <w:proofErr w:type="spellStart"/>
      <w:r w:rsidRPr="00A426A2">
        <w:rPr>
          <w:rFonts w:ascii="Book Antiqua" w:eastAsia="Book Antiqua" w:hAnsi="Book Antiqua" w:cs="Book Antiqua"/>
          <w:i/>
          <w:iCs/>
          <w:color w:val="000000"/>
        </w:rPr>
        <w:t>Monit</w:t>
      </w:r>
      <w:proofErr w:type="spellEnd"/>
      <w:r w:rsidRPr="00A426A2">
        <w:rPr>
          <w:rFonts w:ascii="Book Antiqua" w:eastAsia="Book Antiqua" w:hAnsi="Book Antiqua" w:cs="Book Antiqua"/>
          <w:color w:val="000000"/>
        </w:rPr>
        <w:t xml:space="preserve"> 1994; </w:t>
      </w:r>
      <w:r w:rsidRPr="00A426A2">
        <w:rPr>
          <w:rFonts w:ascii="Book Antiqua" w:eastAsia="Book Antiqua" w:hAnsi="Book Antiqua" w:cs="Book Antiqua"/>
          <w:b/>
          <w:bCs/>
          <w:color w:val="000000"/>
        </w:rPr>
        <w:t>16</w:t>
      </w:r>
      <w:r w:rsidRPr="00A426A2">
        <w:rPr>
          <w:rFonts w:ascii="Book Antiqua" w:eastAsia="Book Antiqua" w:hAnsi="Book Antiqua" w:cs="Book Antiqua"/>
          <w:color w:val="000000"/>
        </w:rPr>
        <w:t>: 513-518 [PMID: 7846752 DOI: 10.1097/00007691-199410000-00013]</w:t>
      </w:r>
    </w:p>
    <w:p w14:paraId="1B9CF86A"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22 </w:t>
      </w:r>
      <w:r w:rsidRPr="00A426A2">
        <w:rPr>
          <w:rFonts w:ascii="Book Antiqua" w:eastAsia="Book Antiqua" w:hAnsi="Book Antiqua" w:cs="Book Antiqua"/>
          <w:b/>
          <w:bCs/>
          <w:color w:val="000000"/>
        </w:rPr>
        <w:t>Blouin RA</w:t>
      </w:r>
      <w:r w:rsidRPr="00A426A2">
        <w:rPr>
          <w:rFonts w:ascii="Book Antiqua" w:eastAsia="Book Antiqua" w:hAnsi="Book Antiqua" w:cs="Book Antiqua"/>
          <w:color w:val="000000"/>
        </w:rPr>
        <w:t xml:space="preserve">, Bauer LA, Miller DD, Record KE, </w:t>
      </w:r>
      <w:proofErr w:type="spellStart"/>
      <w:r w:rsidRPr="00A426A2">
        <w:rPr>
          <w:rFonts w:ascii="Book Antiqua" w:eastAsia="Book Antiqua" w:hAnsi="Book Antiqua" w:cs="Book Antiqua"/>
          <w:color w:val="000000"/>
        </w:rPr>
        <w:t>Griffen</w:t>
      </w:r>
      <w:proofErr w:type="spellEnd"/>
      <w:r w:rsidRPr="00A426A2">
        <w:rPr>
          <w:rFonts w:ascii="Book Antiqua" w:eastAsia="Book Antiqua" w:hAnsi="Book Antiqua" w:cs="Book Antiqua"/>
          <w:color w:val="000000"/>
        </w:rPr>
        <w:t xml:space="preserve"> WO Jr. Vancomycin pharmacokinetics in normal and morbidly obese subjects. </w:t>
      </w:r>
      <w:proofErr w:type="spellStart"/>
      <w:r w:rsidRPr="00A426A2">
        <w:rPr>
          <w:rFonts w:ascii="Book Antiqua" w:eastAsia="Book Antiqua" w:hAnsi="Book Antiqua" w:cs="Book Antiqua"/>
          <w:i/>
          <w:iCs/>
          <w:color w:val="000000"/>
        </w:rPr>
        <w:t>Antimicrob</w:t>
      </w:r>
      <w:proofErr w:type="spellEnd"/>
      <w:r w:rsidRPr="00A426A2">
        <w:rPr>
          <w:rFonts w:ascii="Book Antiqua" w:eastAsia="Book Antiqua" w:hAnsi="Book Antiqua" w:cs="Book Antiqua"/>
          <w:i/>
          <w:iCs/>
          <w:color w:val="000000"/>
        </w:rPr>
        <w:t xml:space="preserve"> Agents </w:t>
      </w:r>
      <w:proofErr w:type="spellStart"/>
      <w:r w:rsidRPr="00A426A2">
        <w:rPr>
          <w:rFonts w:ascii="Book Antiqua" w:eastAsia="Book Antiqua" w:hAnsi="Book Antiqua" w:cs="Book Antiqua"/>
          <w:i/>
          <w:iCs/>
          <w:color w:val="000000"/>
        </w:rPr>
        <w:t>Chemother</w:t>
      </w:r>
      <w:proofErr w:type="spellEnd"/>
      <w:r w:rsidRPr="00A426A2">
        <w:rPr>
          <w:rFonts w:ascii="Book Antiqua" w:eastAsia="Book Antiqua" w:hAnsi="Book Antiqua" w:cs="Book Antiqua"/>
          <w:color w:val="000000"/>
        </w:rPr>
        <w:t xml:space="preserve"> 1982; </w:t>
      </w:r>
      <w:r w:rsidRPr="00A426A2">
        <w:rPr>
          <w:rFonts w:ascii="Book Antiqua" w:eastAsia="Book Antiqua" w:hAnsi="Book Antiqua" w:cs="Book Antiqua"/>
          <w:b/>
          <w:bCs/>
          <w:color w:val="000000"/>
        </w:rPr>
        <w:t>21</w:t>
      </w:r>
      <w:r w:rsidRPr="00A426A2">
        <w:rPr>
          <w:rFonts w:ascii="Book Antiqua" w:eastAsia="Book Antiqua" w:hAnsi="Book Antiqua" w:cs="Book Antiqua"/>
          <w:color w:val="000000"/>
        </w:rPr>
        <w:t>: 575-580 [PMID: 7081978 DOI: 10.1128/AAC.21.4.575]</w:t>
      </w:r>
    </w:p>
    <w:p w14:paraId="6FF2B9AB"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23 </w:t>
      </w:r>
      <w:r w:rsidRPr="00A426A2">
        <w:rPr>
          <w:rFonts w:ascii="Book Antiqua" w:eastAsia="Book Antiqua" w:hAnsi="Book Antiqua" w:cs="Book Antiqua"/>
          <w:b/>
          <w:bCs/>
          <w:color w:val="000000"/>
        </w:rPr>
        <w:t>Hanley MJ</w:t>
      </w:r>
      <w:r w:rsidRPr="00A426A2">
        <w:rPr>
          <w:rFonts w:ascii="Book Antiqua" w:eastAsia="Book Antiqua" w:hAnsi="Book Antiqua" w:cs="Book Antiqua"/>
          <w:color w:val="000000"/>
        </w:rPr>
        <w:t xml:space="preserve">, Abernethy DR, Greenblatt DJ. Effect of obesity on the pharmacokinetics of drugs in humans. </w:t>
      </w:r>
      <w:r w:rsidRPr="00A426A2">
        <w:rPr>
          <w:rFonts w:ascii="Book Antiqua" w:eastAsia="Book Antiqua" w:hAnsi="Book Antiqua" w:cs="Book Antiqua"/>
          <w:i/>
          <w:iCs/>
          <w:color w:val="000000"/>
        </w:rPr>
        <w:t xml:space="preserve">Clin </w:t>
      </w:r>
      <w:proofErr w:type="spellStart"/>
      <w:r w:rsidRPr="00A426A2">
        <w:rPr>
          <w:rFonts w:ascii="Book Antiqua" w:eastAsia="Book Antiqua" w:hAnsi="Book Antiqua" w:cs="Book Antiqua"/>
          <w:i/>
          <w:iCs/>
          <w:color w:val="000000"/>
        </w:rPr>
        <w:t>Pharmacokinet</w:t>
      </w:r>
      <w:proofErr w:type="spellEnd"/>
      <w:r w:rsidRPr="00A426A2">
        <w:rPr>
          <w:rFonts w:ascii="Book Antiqua" w:eastAsia="Book Antiqua" w:hAnsi="Book Antiqua" w:cs="Book Antiqua"/>
          <w:color w:val="000000"/>
        </w:rPr>
        <w:t xml:space="preserve"> 2010; </w:t>
      </w:r>
      <w:r w:rsidRPr="00A426A2">
        <w:rPr>
          <w:rFonts w:ascii="Book Antiqua" w:eastAsia="Book Antiqua" w:hAnsi="Book Antiqua" w:cs="Book Antiqua"/>
          <w:b/>
          <w:bCs/>
          <w:color w:val="000000"/>
        </w:rPr>
        <w:t>49</w:t>
      </w:r>
      <w:r w:rsidRPr="00A426A2">
        <w:rPr>
          <w:rFonts w:ascii="Book Antiqua" w:eastAsia="Book Antiqua" w:hAnsi="Book Antiqua" w:cs="Book Antiqua"/>
          <w:color w:val="000000"/>
        </w:rPr>
        <w:t>: 71-87 [PMID: 20067334 DOI: 10.2165/11318100-000000000-00000]</w:t>
      </w:r>
    </w:p>
    <w:p w14:paraId="4DC9DA0B"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24 </w:t>
      </w:r>
      <w:proofErr w:type="spellStart"/>
      <w:r w:rsidRPr="00A426A2">
        <w:rPr>
          <w:rFonts w:ascii="Book Antiqua" w:eastAsia="Book Antiqua" w:hAnsi="Book Antiqua" w:cs="Book Antiqua"/>
          <w:b/>
          <w:bCs/>
          <w:color w:val="000000"/>
        </w:rPr>
        <w:t>Hites</w:t>
      </w:r>
      <w:proofErr w:type="spellEnd"/>
      <w:r w:rsidRPr="00A426A2">
        <w:rPr>
          <w:rFonts w:ascii="Book Antiqua" w:eastAsia="Book Antiqua" w:hAnsi="Book Antiqua" w:cs="Book Antiqua"/>
          <w:b/>
          <w:bCs/>
          <w:color w:val="000000"/>
        </w:rPr>
        <w:t xml:space="preserve"> M,</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Taccone</w:t>
      </w:r>
      <w:proofErr w:type="spellEnd"/>
      <w:r w:rsidRPr="00A426A2">
        <w:rPr>
          <w:rFonts w:ascii="Book Antiqua" w:eastAsia="Book Antiqua" w:hAnsi="Book Antiqua" w:cs="Book Antiqua"/>
          <w:color w:val="000000"/>
        </w:rPr>
        <w:t xml:space="preserve"> FS. Optimization of antibiotic therapy in the obese, critically ill patient. </w:t>
      </w:r>
      <w:proofErr w:type="spellStart"/>
      <w:r w:rsidRPr="00A426A2">
        <w:rPr>
          <w:rFonts w:ascii="Book Antiqua" w:eastAsia="Book Antiqua" w:hAnsi="Book Antiqua" w:cs="Book Antiqua"/>
          <w:i/>
          <w:color w:val="000000"/>
        </w:rPr>
        <w:t>Réanimation</w:t>
      </w:r>
      <w:proofErr w:type="spellEnd"/>
      <w:r w:rsidRPr="00A426A2">
        <w:rPr>
          <w:rFonts w:ascii="Book Antiqua" w:eastAsia="Book Antiqua" w:hAnsi="Book Antiqua" w:cs="Book Antiqua"/>
          <w:color w:val="000000"/>
        </w:rPr>
        <w:t xml:space="preserve"> 2015; </w:t>
      </w:r>
      <w:r w:rsidRPr="00A426A2">
        <w:rPr>
          <w:rFonts w:ascii="Book Antiqua" w:eastAsia="Book Antiqua" w:hAnsi="Book Antiqua" w:cs="Book Antiqua"/>
          <w:b/>
          <w:color w:val="000000"/>
        </w:rPr>
        <w:t>24</w:t>
      </w:r>
      <w:r w:rsidRPr="00A426A2">
        <w:rPr>
          <w:rFonts w:ascii="Book Antiqua" w:eastAsia="Book Antiqua" w:hAnsi="Book Antiqua" w:cs="Book Antiqua"/>
          <w:color w:val="000000"/>
        </w:rPr>
        <w:t>: 278-294</w:t>
      </w:r>
    </w:p>
    <w:p w14:paraId="53BEBAD3"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25 </w:t>
      </w:r>
      <w:r w:rsidRPr="00A426A2">
        <w:rPr>
          <w:rFonts w:ascii="Book Antiqua" w:eastAsia="Book Antiqua" w:hAnsi="Book Antiqua" w:cs="Book Antiqua"/>
          <w:b/>
          <w:bCs/>
          <w:color w:val="000000"/>
        </w:rPr>
        <w:t>Durand C</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Bylo</w:t>
      </w:r>
      <w:proofErr w:type="spellEnd"/>
      <w:r w:rsidRPr="00A426A2">
        <w:rPr>
          <w:rFonts w:ascii="Book Antiqua" w:eastAsia="Book Antiqua" w:hAnsi="Book Antiqua" w:cs="Book Antiqua"/>
          <w:color w:val="000000"/>
        </w:rPr>
        <w:t xml:space="preserve"> M, Howard B, Belliveau P. Vancomycin Dosing in Obese Patients: Special Considerations and Novel Dosing Strategies. </w:t>
      </w:r>
      <w:r w:rsidRPr="00A426A2">
        <w:rPr>
          <w:rFonts w:ascii="Book Antiqua" w:eastAsia="Book Antiqua" w:hAnsi="Book Antiqua" w:cs="Book Antiqua"/>
          <w:i/>
          <w:iCs/>
          <w:color w:val="000000"/>
        </w:rPr>
        <w:t xml:space="preserve">Ann </w:t>
      </w:r>
      <w:proofErr w:type="spellStart"/>
      <w:r w:rsidRPr="00A426A2">
        <w:rPr>
          <w:rFonts w:ascii="Book Antiqua" w:eastAsia="Book Antiqua" w:hAnsi="Book Antiqua" w:cs="Book Antiqua"/>
          <w:i/>
          <w:iCs/>
          <w:color w:val="000000"/>
        </w:rPr>
        <w:t>Pharmacother</w:t>
      </w:r>
      <w:proofErr w:type="spellEnd"/>
      <w:r w:rsidRPr="00A426A2">
        <w:rPr>
          <w:rFonts w:ascii="Book Antiqua" w:eastAsia="Book Antiqua" w:hAnsi="Book Antiqua" w:cs="Book Antiqua"/>
          <w:color w:val="000000"/>
        </w:rPr>
        <w:t xml:space="preserve"> 2018; </w:t>
      </w:r>
      <w:r w:rsidRPr="00A426A2">
        <w:rPr>
          <w:rFonts w:ascii="Book Antiqua" w:eastAsia="Book Antiqua" w:hAnsi="Book Antiqua" w:cs="Book Antiqua"/>
          <w:b/>
          <w:bCs/>
          <w:color w:val="000000"/>
        </w:rPr>
        <w:t>52</w:t>
      </w:r>
      <w:r w:rsidRPr="00A426A2">
        <w:rPr>
          <w:rFonts w:ascii="Book Antiqua" w:eastAsia="Book Antiqua" w:hAnsi="Book Antiqua" w:cs="Book Antiqua"/>
          <w:color w:val="000000"/>
        </w:rPr>
        <w:t>: 580-590 [PMID: 29262697 DOI: 10.1177/1060028017750084]</w:t>
      </w:r>
    </w:p>
    <w:p w14:paraId="571220E5"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26 </w:t>
      </w:r>
      <w:proofErr w:type="spellStart"/>
      <w:r w:rsidRPr="00A426A2">
        <w:rPr>
          <w:rFonts w:ascii="Book Antiqua" w:eastAsia="Book Antiqua" w:hAnsi="Book Antiqua" w:cs="Book Antiqua"/>
          <w:b/>
          <w:bCs/>
          <w:color w:val="000000"/>
        </w:rPr>
        <w:t>Alobaid</w:t>
      </w:r>
      <w:proofErr w:type="spellEnd"/>
      <w:r w:rsidRPr="00A426A2">
        <w:rPr>
          <w:rFonts w:ascii="Book Antiqua" w:eastAsia="Book Antiqua" w:hAnsi="Book Antiqua" w:cs="Book Antiqua"/>
          <w:b/>
          <w:bCs/>
          <w:color w:val="000000"/>
        </w:rPr>
        <w:t xml:space="preserve"> AS</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Hites</w:t>
      </w:r>
      <w:proofErr w:type="spellEnd"/>
      <w:r w:rsidRPr="00A426A2">
        <w:rPr>
          <w:rFonts w:ascii="Book Antiqua" w:eastAsia="Book Antiqua" w:hAnsi="Book Antiqua" w:cs="Book Antiqua"/>
          <w:color w:val="000000"/>
        </w:rPr>
        <w:t xml:space="preserve"> M, Lipman J, </w:t>
      </w:r>
      <w:proofErr w:type="spellStart"/>
      <w:r w:rsidRPr="00A426A2">
        <w:rPr>
          <w:rFonts w:ascii="Book Antiqua" w:eastAsia="Book Antiqua" w:hAnsi="Book Antiqua" w:cs="Book Antiqua"/>
          <w:color w:val="000000"/>
        </w:rPr>
        <w:t>Taccone</w:t>
      </w:r>
      <w:proofErr w:type="spellEnd"/>
      <w:r w:rsidRPr="00A426A2">
        <w:rPr>
          <w:rFonts w:ascii="Book Antiqua" w:eastAsia="Book Antiqua" w:hAnsi="Book Antiqua" w:cs="Book Antiqua"/>
          <w:color w:val="000000"/>
        </w:rPr>
        <w:t xml:space="preserve"> FS, Roberts JA. Effect of obesity on the pharmacokinetics of antimicrobials in critically ill patients: A structured review. </w:t>
      </w:r>
      <w:r w:rsidRPr="00A426A2">
        <w:rPr>
          <w:rFonts w:ascii="Book Antiqua" w:eastAsia="Book Antiqua" w:hAnsi="Book Antiqua" w:cs="Book Antiqua"/>
          <w:i/>
          <w:iCs/>
          <w:color w:val="000000"/>
        </w:rPr>
        <w:t xml:space="preserve">Int J </w:t>
      </w:r>
      <w:proofErr w:type="spellStart"/>
      <w:r w:rsidRPr="00A426A2">
        <w:rPr>
          <w:rFonts w:ascii="Book Antiqua" w:eastAsia="Book Antiqua" w:hAnsi="Book Antiqua" w:cs="Book Antiqua"/>
          <w:i/>
          <w:iCs/>
          <w:color w:val="000000"/>
        </w:rPr>
        <w:t>Antimicrob</w:t>
      </w:r>
      <w:proofErr w:type="spellEnd"/>
      <w:r w:rsidRPr="00A426A2">
        <w:rPr>
          <w:rFonts w:ascii="Book Antiqua" w:eastAsia="Book Antiqua" w:hAnsi="Book Antiqua" w:cs="Book Antiqua"/>
          <w:i/>
          <w:iCs/>
          <w:color w:val="000000"/>
        </w:rPr>
        <w:t xml:space="preserve"> Agents</w:t>
      </w:r>
      <w:r w:rsidRPr="00A426A2">
        <w:rPr>
          <w:rFonts w:ascii="Book Antiqua" w:eastAsia="Book Antiqua" w:hAnsi="Book Antiqua" w:cs="Book Antiqua"/>
          <w:color w:val="000000"/>
        </w:rPr>
        <w:t xml:space="preserve"> 2016; </w:t>
      </w:r>
      <w:r w:rsidRPr="00A426A2">
        <w:rPr>
          <w:rFonts w:ascii="Book Antiqua" w:eastAsia="Book Antiqua" w:hAnsi="Book Antiqua" w:cs="Book Antiqua"/>
          <w:b/>
          <w:bCs/>
          <w:color w:val="000000"/>
        </w:rPr>
        <w:t>47</w:t>
      </w:r>
      <w:r w:rsidRPr="00A426A2">
        <w:rPr>
          <w:rFonts w:ascii="Book Antiqua" w:eastAsia="Book Antiqua" w:hAnsi="Book Antiqua" w:cs="Book Antiqua"/>
          <w:color w:val="000000"/>
        </w:rPr>
        <w:t>: 259-268 [PMID: 26988339 DOI: 10.1016/j.ijantimicag.2016.01.009]</w:t>
      </w:r>
    </w:p>
    <w:p w14:paraId="6D84CEC6"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27 </w:t>
      </w:r>
      <w:r w:rsidRPr="00A426A2">
        <w:rPr>
          <w:rFonts w:ascii="Book Antiqua" w:eastAsia="Book Antiqua" w:hAnsi="Book Antiqua" w:cs="Book Antiqua"/>
          <w:b/>
          <w:bCs/>
          <w:color w:val="000000"/>
        </w:rPr>
        <w:t>Han PY</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Duffull</w:t>
      </w:r>
      <w:proofErr w:type="spellEnd"/>
      <w:r w:rsidRPr="00A426A2">
        <w:rPr>
          <w:rFonts w:ascii="Book Antiqua" w:eastAsia="Book Antiqua" w:hAnsi="Book Antiqua" w:cs="Book Antiqua"/>
          <w:color w:val="000000"/>
        </w:rPr>
        <w:t xml:space="preserve"> SB, Kirkpatrick CM, Green B. Dosing in obesity: a simple solution to a big problem. </w:t>
      </w:r>
      <w:r w:rsidRPr="00A426A2">
        <w:rPr>
          <w:rFonts w:ascii="Book Antiqua" w:eastAsia="Book Antiqua" w:hAnsi="Book Antiqua" w:cs="Book Antiqua"/>
          <w:i/>
          <w:iCs/>
          <w:color w:val="000000"/>
        </w:rPr>
        <w:t xml:space="preserve">Clin </w:t>
      </w:r>
      <w:proofErr w:type="spellStart"/>
      <w:r w:rsidRPr="00A426A2">
        <w:rPr>
          <w:rFonts w:ascii="Book Antiqua" w:eastAsia="Book Antiqua" w:hAnsi="Book Antiqua" w:cs="Book Antiqua"/>
          <w:i/>
          <w:iCs/>
          <w:color w:val="000000"/>
        </w:rPr>
        <w:t>Pharmacol</w:t>
      </w:r>
      <w:proofErr w:type="spellEnd"/>
      <w:r w:rsidRPr="00A426A2">
        <w:rPr>
          <w:rFonts w:ascii="Book Antiqua" w:eastAsia="Book Antiqua" w:hAnsi="Book Antiqua" w:cs="Book Antiqua"/>
          <w:i/>
          <w:iCs/>
          <w:color w:val="000000"/>
        </w:rPr>
        <w:t xml:space="preserve"> </w:t>
      </w:r>
      <w:proofErr w:type="spellStart"/>
      <w:r w:rsidRPr="00A426A2">
        <w:rPr>
          <w:rFonts w:ascii="Book Antiqua" w:eastAsia="Book Antiqua" w:hAnsi="Book Antiqua" w:cs="Book Antiqua"/>
          <w:i/>
          <w:iCs/>
          <w:color w:val="000000"/>
        </w:rPr>
        <w:t>Ther</w:t>
      </w:r>
      <w:proofErr w:type="spellEnd"/>
      <w:r w:rsidRPr="00A426A2">
        <w:rPr>
          <w:rFonts w:ascii="Book Antiqua" w:eastAsia="Book Antiqua" w:hAnsi="Book Antiqua" w:cs="Book Antiqua"/>
          <w:color w:val="000000"/>
        </w:rPr>
        <w:t xml:space="preserve"> 2007; </w:t>
      </w:r>
      <w:r w:rsidRPr="00A426A2">
        <w:rPr>
          <w:rFonts w:ascii="Book Antiqua" w:eastAsia="Book Antiqua" w:hAnsi="Book Antiqua" w:cs="Book Antiqua"/>
          <w:b/>
          <w:bCs/>
          <w:color w:val="000000"/>
        </w:rPr>
        <w:t>82</w:t>
      </w:r>
      <w:r w:rsidRPr="00A426A2">
        <w:rPr>
          <w:rFonts w:ascii="Book Antiqua" w:eastAsia="Book Antiqua" w:hAnsi="Book Antiqua" w:cs="Book Antiqua"/>
          <w:color w:val="000000"/>
        </w:rPr>
        <w:t>: 505-508 [PMID: 17952107 DOI: 10.1038/sj.clpt.6100381]</w:t>
      </w:r>
    </w:p>
    <w:p w14:paraId="1AFD7D1D"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lastRenderedPageBreak/>
        <w:t xml:space="preserve">28 </w:t>
      </w:r>
      <w:proofErr w:type="spellStart"/>
      <w:r w:rsidRPr="00A426A2">
        <w:rPr>
          <w:rFonts w:ascii="Book Antiqua" w:eastAsia="Book Antiqua" w:hAnsi="Book Antiqua" w:cs="Book Antiqua"/>
          <w:b/>
          <w:bCs/>
          <w:color w:val="000000"/>
        </w:rPr>
        <w:t>Lemmens</w:t>
      </w:r>
      <w:proofErr w:type="spellEnd"/>
      <w:r w:rsidRPr="00A426A2">
        <w:rPr>
          <w:rFonts w:ascii="Book Antiqua" w:eastAsia="Book Antiqua" w:hAnsi="Book Antiqua" w:cs="Book Antiqua"/>
          <w:b/>
          <w:bCs/>
          <w:color w:val="000000"/>
        </w:rPr>
        <w:t xml:space="preserve"> HJ</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Ingrande</w:t>
      </w:r>
      <w:proofErr w:type="spellEnd"/>
      <w:r w:rsidRPr="00A426A2">
        <w:rPr>
          <w:rFonts w:ascii="Book Antiqua" w:eastAsia="Book Antiqua" w:hAnsi="Book Antiqua" w:cs="Book Antiqua"/>
          <w:color w:val="000000"/>
        </w:rPr>
        <w:t xml:space="preserve"> J. Pharmacology and obesity. </w:t>
      </w:r>
      <w:r w:rsidRPr="00A426A2">
        <w:rPr>
          <w:rFonts w:ascii="Book Antiqua" w:eastAsia="Book Antiqua" w:hAnsi="Book Antiqua" w:cs="Book Antiqua"/>
          <w:i/>
          <w:iCs/>
          <w:color w:val="000000"/>
        </w:rPr>
        <w:t xml:space="preserve">Int </w:t>
      </w:r>
      <w:proofErr w:type="spellStart"/>
      <w:r w:rsidRPr="00A426A2">
        <w:rPr>
          <w:rFonts w:ascii="Book Antiqua" w:eastAsia="Book Antiqua" w:hAnsi="Book Antiqua" w:cs="Book Antiqua"/>
          <w:i/>
          <w:iCs/>
          <w:color w:val="000000"/>
        </w:rPr>
        <w:t>Anesthesiol</w:t>
      </w:r>
      <w:proofErr w:type="spellEnd"/>
      <w:r w:rsidRPr="00A426A2">
        <w:rPr>
          <w:rFonts w:ascii="Book Antiqua" w:eastAsia="Book Antiqua" w:hAnsi="Book Antiqua" w:cs="Book Antiqua"/>
          <w:i/>
          <w:iCs/>
          <w:color w:val="000000"/>
        </w:rPr>
        <w:t xml:space="preserve"> Clin</w:t>
      </w:r>
      <w:r w:rsidRPr="00A426A2">
        <w:rPr>
          <w:rFonts w:ascii="Book Antiqua" w:eastAsia="Book Antiqua" w:hAnsi="Book Antiqua" w:cs="Book Antiqua"/>
          <w:color w:val="000000"/>
        </w:rPr>
        <w:t xml:space="preserve"> 2013; </w:t>
      </w:r>
      <w:r w:rsidRPr="00A426A2">
        <w:rPr>
          <w:rFonts w:ascii="Book Antiqua" w:eastAsia="Book Antiqua" w:hAnsi="Book Antiqua" w:cs="Book Antiqua"/>
          <w:b/>
          <w:bCs/>
          <w:color w:val="000000"/>
        </w:rPr>
        <w:t>51</w:t>
      </w:r>
      <w:r w:rsidRPr="00A426A2">
        <w:rPr>
          <w:rFonts w:ascii="Book Antiqua" w:eastAsia="Book Antiqua" w:hAnsi="Book Antiqua" w:cs="Book Antiqua"/>
          <w:color w:val="000000"/>
        </w:rPr>
        <w:t>: 52-66 [PMID: 23797645 DOI: 10.1097/AIA.0b013e31829a4d56]</w:t>
      </w:r>
    </w:p>
    <w:p w14:paraId="09B58CB1"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29 </w:t>
      </w:r>
      <w:proofErr w:type="spellStart"/>
      <w:r w:rsidRPr="00A426A2">
        <w:rPr>
          <w:rFonts w:ascii="Book Antiqua" w:eastAsia="Book Antiqua" w:hAnsi="Book Antiqua" w:cs="Book Antiqua"/>
          <w:b/>
          <w:bCs/>
          <w:color w:val="000000"/>
        </w:rPr>
        <w:t>Chagnac</w:t>
      </w:r>
      <w:proofErr w:type="spellEnd"/>
      <w:r w:rsidRPr="00A426A2">
        <w:rPr>
          <w:rFonts w:ascii="Book Antiqua" w:eastAsia="Book Antiqua" w:hAnsi="Book Antiqua" w:cs="Book Antiqua"/>
          <w:b/>
          <w:bCs/>
          <w:color w:val="000000"/>
        </w:rPr>
        <w:t xml:space="preserve"> A</w:t>
      </w:r>
      <w:r w:rsidRPr="00A426A2">
        <w:rPr>
          <w:rFonts w:ascii="Book Antiqua" w:eastAsia="Book Antiqua" w:hAnsi="Book Antiqua" w:cs="Book Antiqua"/>
          <w:color w:val="000000"/>
        </w:rPr>
        <w:t xml:space="preserve">, Weinstein T, </w:t>
      </w:r>
      <w:proofErr w:type="spellStart"/>
      <w:r w:rsidRPr="00A426A2">
        <w:rPr>
          <w:rFonts w:ascii="Book Antiqua" w:eastAsia="Book Antiqua" w:hAnsi="Book Antiqua" w:cs="Book Antiqua"/>
          <w:color w:val="000000"/>
        </w:rPr>
        <w:t>Korzets</w:t>
      </w:r>
      <w:proofErr w:type="spellEnd"/>
      <w:r w:rsidRPr="00A426A2">
        <w:rPr>
          <w:rFonts w:ascii="Book Antiqua" w:eastAsia="Book Antiqua" w:hAnsi="Book Antiqua" w:cs="Book Antiqua"/>
          <w:color w:val="000000"/>
        </w:rPr>
        <w:t xml:space="preserve"> A, Ramadan E, Hirsch J, </w:t>
      </w:r>
      <w:proofErr w:type="spellStart"/>
      <w:r w:rsidRPr="00A426A2">
        <w:rPr>
          <w:rFonts w:ascii="Book Antiqua" w:eastAsia="Book Antiqua" w:hAnsi="Book Antiqua" w:cs="Book Antiqua"/>
          <w:color w:val="000000"/>
        </w:rPr>
        <w:t>Gafter</w:t>
      </w:r>
      <w:proofErr w:type="spellEnd"/>
      <w:r w:rsidRPr="00A426A2">
        <w:rPr>
          <w:rFonts w:ascii="Book Antiqua" w:eastAsia="Book Antiqua" w:hAnsi="Book Antiqua" w:cs="Book Antiqua"/>
          <w:color w:val="000000"/>
        </w:rPr>
        <w:t xml:space="preserve"> U. Glomerular hemodynamics in severe obesity. </w:t>
      </w:r>
      <w:r w:rsidRPr="00A426A2">
        <w:rPr>
          <w:rFonts w:ascii="Book Antiqua" w:eastAsia="Book Antiqua" w:hAnsi="Book Antiqua" w:cs="Book Antiqua"/>
          <w:i/>
          <w:iCs/>
          <w:color w:val="000000"/>
        </w:rPr>
        <w:t xml:space="preserve">Am J </w:t>
      </w:r>
      <w:proofErr w:type="spellStart"/>
      <w:r w:rsidRPr="00A426A2">
        <w:rPr>
          <w:rFonts w:ascii="Book Antiqua" w:eastAsia="Book Antiqua" w:hAnsi="Book Antiqua" w:cs="Book Antiqua"/>
          <w:i/>
          <w:iCs/>
          <w:color w:val="000000"/>
        </w:rPr>
        <w:t>Physiol</w:t>
      </w:r>
      <w:proofErr w:type="spellEnd"/>
      <w:r w:rsidRPr="00A426A2">
        <w:rPr>
          <w:rFonts w:ascii="Book Antiqua" w:eastAsia="Book Antiqua" w:hAnsi="Book Antiqua" w:cs="Book Antiqua"/>
          <w:i/>
          <w:iCs/>
          <w:color w:val="000000"/>
        </w:rPr>
        <w:t xml:space="preserve"> Renal </w:t>
      </w:r>
      <w:proofErr w:type="spellStart"/>
      <w:r w:rsidRPr="00A426A2">
        <w:rPr>
          <w:rFonts w:ascii="Book Antiqua" w:eastAsia="Book Antiqua" w:hAnsi="Book Antiqua" w:cs="Book Antiqua"/>
          <w:i/>
          <w:iCs/>
          <w:color w:val="000000"/>
        </w:rPr>
        <w:t>Physiol</w:t>
      </w:r>
      <w:proofErr w:type="spellEnd"/>
      <w:r w:rsidRPr="00A426A2">
        <w:rPr>
          <w:rFonts w:ascii="Book Antiqua" w:eastAsia="Book Antiqua" w:hAnsi="Book Antiqua" w:cs="Book Antiqua"/>
          <w:color w:val="000000"/>
        </w:rPr>
        <w:t xml:space="preserve"> 2000; </w:t>
      </w:r>
      <w:r w:rsidRPr="00A426A2">
        <w:rPr>
          <w:rFonts w:ascii="Book Antiqua" w:eastAsia="Book Antiqua" w:hAnsi="Book Antiqua" w:cs="Book Antiqua"/>
          <w:b/>
          <w:bCs/>
          <w:color w:val="000000"/>
        </w:rPr>
        <w:t>278</w:t>
      </w:r>
      <w:r w:rsidRPr="00A426A2">
        <w:rPr>
          <w:rFonts w:ascii="Book Antiqua" w:eastAsia="Book Antiqua" w:hAnsi="Book Antiqua" w:cs="Book Antiqua"/>
          <w:color w:val="000000"/>
        </w:rPr>
        <w:t>: F817-F822 [PMID: 10807594 DOI: 10.1152/ajprenal.2000.278.5.F817]</w:t>
      </w:r>
    </w:p>
    <w:p w14:paraId="14E31CE6"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30 </w:t>
      </w:r>
      <w:proofErr w:type="spellStart"/>
      <w:r w:rsidRPr="00A426A2">
        <w:rPr>
          <w:rFonts w:ascii="Book Antiqua" w:eastAsia="Book Antiqua" w:hAnsi="Book Antiqua" w:cs="Book Antiqua"/>
          <w:b/>
          <w:bCs/>
          <w:color w:val="000000"/>
        </w:rPr>
        <w:t>Eknoyan</w:t>
      </w:r>
      <w:proofErr w:type="spellEnd"/>
      <w:r w:rsidRPr="00A426A2">
        <w:rPr>
          <w:rFonts w:ascii="Book Antiqua" w:eastAsia="Book Antiqua" w:hAnsi="Book Antiqua" w:cs="Book Antiqua"/>
          <w:b/>
          <w:bCs/>
          <w:color w:val="000000"/>
        </w:rPr>
        <w:t xml:space="preserve"> G</w:t>
      </w:r>
      <w:r w:rsidRPr="00A426A2">
        <w:rPr>
          <w:rFonts w:ascii="Book Antiqua" w:eastAsia="Book Antiqua" w:hAnsi="Book Antiqua" w:cs="Book Antiqua"/>
          <w:color w:val="000000"/>
        </w:rPr>
        <w:t xml:space="preserve">. Obesity, diabetes, and chronic kidney disease. </w:t>
      </w:r>
      <w:proofErr w:type="spellStart"/>
      <w:r w:rsidRPr="00A426A2">
        <w:rPr>
          <w:rFonts w:ascii="Book Antiqua" w:eastAsia="Book Antiqua" w:hAnsi="Book Antiqua" w:cs="Book Antiqua"/>
          <w:i/>
          <w:iCs/>
          <w:color w:val="000000"/>
        </w:rPr>
        <w:t>Curr</w:t>
      </w:r>
      <w:proofErr w:type="spellEnd"/>
      <w:r w:rsidRPr="00A426A2">
        <w:rPr>
          <w:rFonts w:ascii="Book Antiqua" w:eastAsia="Book Antiqua" w:hAnsi="Book Antiqua" w:cs="Book Antiqua"/>
          <w:i/>
          <w:iCs/>
          <w:color w:val="000000"/>
        </w:rPr>
        <w:t xml:space="preserve"> Diab Rep</w:t>
      </w:r>
      <w:r w:rsidRPr="00A426A2">
        <w:rPr>
          <w:rFonts w:ascii="Book Antiqua" w:eastAsia="Book Antiqua" w:hAnsi="Book Antiqua" w:cs="Book Antiqua"/>
          <w:color w:val="000000"/>
        </w:rPr>
        <w:t xml:space="preserve"> 2007; </w:t>
      </w:r>
      <w:r w:rsidRPr="00A426A2">
        <w:rPr>
          <w:rFonts w:ascii="Book Antiqua" w:eastAsia="Book Antiqua" w:hAnsi="Book Antiqua" w:cs="Book Antiqua"/>
          <w:b/>
          <w:bCs/>
          <w:color w:val="000000"/>
        </w:rPr>
        <w:t>7</w:t>
      </w:r>
      <w:r w:rsidRPr="00A426A2">
        <w:rPr>
          <w:rFonts w:ascii="Book Antiqua" w:eastAsia="Book Antiqua" w:hAnsi="Book Antiqua" w:cs="Book Antiqua"/>
          <w:color w:val="000000"/>
        </w:rPr>
        <w:t>: 449-453 [PMID: 18255009 DOI: 10.1007/s11892-007-0076-5]</w:t>
      </w:r>
    </w:p>
    <w:p w14:paraId="67D858AD"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31 </w:t>
      </w:r>
      <w:proofErr w:type="spellStart"/>
      <w:r w:rsidRPr="00A426A2">
        <w:rPr>
          <w:rFonts w:ascii="Book Antiqua" w:eastAsia="Book Antiqua" w:hAnsi="Book Antiqua" w:cs="Book Antiqua"/>
          <w:b/>
          <w:bCs/>
          <w:color w:val="000000"/>
        </w:rPr>
        <w:t>Udy</w:t>
      </w:r>
      <w:proofErr w:type="spellEnd"/>
      <w:r w:rsidRPr="00A426A2">
        <w:rPr>
          <w:rFonts w:ascii="Book Antiqua" w:eastAsia="Book Antiqua" w:hAnsi="Book Antiqua" w:cs="Book Antiqua"/>
          <w:b/>
          <w:bCs/>
          <w:color w:val="000000"/>
        </w:rPr>
        <w:t xml:space="preserve"> AA</w:t>
      </w:r>
      <w:r w:rsidRPr="00A426A2">
        <w:rPr>
          <w:rFonts w:ascii="Book Antiqua" w:eastAsia="Book Antiqua" w:hAnsi="Book Antiqua" w:cs="Book Antiqua"/>
          <w:color w:val="000000"/>
        </w:rPr>
        <w:t xml:space="preserve">, Roberts JA, Boots RJ, Paterson DL, Lipman J. Augmented renal clearance: implications for antibacterial dosing in the critically ill. </w:t>
      </w:r>
      <w:r w:rsidRPr="00A426A2">
        <w:rPr>
          <w:rFonts w:ascii="Book Antiqua" w:eastAsia="Book Antiqua" w:hAnsi="Book Antiqua" w:cs="Book Antiqua"/>
          <w:i/>
          <w:iCs/>
          <w:color w:val="000000"/>
        </w:rPr>
        <w:t xml:space="preserve">Clin </w:t>
      </w:r>
      <w:proofErr w:type="spellStart"/>
      <w:r w:rsidRPr="00A426A2">
        <w:rPr>
          <w:rFonts w:ascii="Book Antiqua" w:eastAsia="Book Antiqua" w:hAnsi="Book Antiqua" w:cs="Book Antiqua"/>
          <w:i/>
          <w:iCs/>
          <w:color w:val="000000"/>
        </w:rPr>
        <w:t>Pharmacokinet</w:t>
      </w:r>
      <w:proofErr w:type="spellEnd"/>
      <w:r w:rsidRPr="00A426A2">
        <w:rPr>
          <w:rFonts w:ascii="Book Antiqua" w:eastAsia="Book Antiqua" w:hAnsi="Book Antiqua" w:cs="Book Antiqua"/>
          <w:color w:val="000000"/>
        </w:rPr>
        <w:t xml:space="preserve"> 2010; </w:t>
      </w:r>
      <w:r w:rsidRPr="00A426A2">
        <w:rPr>
          <w:rFonts w:ascii="Book Antiqua" w:eastAsia="Book Antiqua" w:hAnsi="Book Antiqua" w:cs="Book Antiqua"/>
          <w:b/>
          <w:bCs/>
          <w:color w:val="000000"/>
        </w:rPr>
        <w:t>49</w:t>
      </w:r>
      <w:r w:rsidRPr="00A426A2">
        <w:rPr>
          <w:rFonts w:ascii="Book Antiqua" w:eastAsia="Book Antiqua" w:hAnsi="Book Antiqua" w:cs="Book Antiqua"/>
          <w:color w:val="000000"/>
        </w:rPr>
        <w:t>: 1-16 [PMID: 20000886 DOI: 10.2165/11318140-000000000-00000]</w:t>
      </w:r>
    </w:p>
    <w:p w14:paraId="71CEDCBB"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32 </w:t>
      </w:r>
      <w:proofErr w:type="spellStart"/>
      <w:r w:rsidRPr="00A426A2">
        <w:rPr>
          <w:rFonts w:ascii="Book Antiqua" w:eastAsia="Book Antiqua" w:hAnsi="Book Antiqua" w:cs="Book Antiqua"/>
          <w:b/>
          <w:bCs/>
          <w:color w:val="000000"/>
        </w:rPr>
        <w:t>Hites</w:t>
      </w:r>
      <w:proofErr w:type="spellEnd"/>
      <w:r w:rsidRPr="00A426A2">
        <w:rPr>
          <w:rFonts w:ascii="Book Antiqua" w:eastAsia="Book Antiqua" w:hAnsi="Book Antiqua" w:cs="Book Antiqua"/>
          <w:b/>
          <w:bCs/>
          <w:color w:val="000000"/>
        </w:rPr>
        <w:t xml:space="preserve"> M</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Taccone</w:t>
      </w:r>
      <w:proofErr w:type="spellEnd"/>
      <w:r w:rsidRPr="00A426A2">
        <w:rPr>
          <w:rFonts w:ascii="Book Antiqua" w:eastAsia="Book Antiqua" w:hAnsi="Book Antiqua" w:cs="Book Antiqua"/>
          <w:color w:val="000000"/>
        </w:rPr>
        <w:t xml:space="preserve"> FS, Wolff F, </w:t>
      </w:r>
      <w:proofErr w:type="spellStart"/>
      <w:r w:rsidRPr="00A426A2">
        <w:rPr>
          <w:rFonts w:ascii="Book Antiqua" w:eastAsia="Book Antiqua" w:hAnsi="Book Antiqua" w:cs="Book Antiqua"/>
          <w:color w:val="000000"/>
        </w:rPr>
        <w:t>Maillart</w:t>
      </w:r>
      <w:proofErr w:type="spellEnd"/>
      <w:r w:rsidRPr="00A426A2">
        <w:rPr>
          <w:rFonts w:ascii="Book Antiqua" w:eastAsia="Book Antiqua" w:hAnsi="Book Antiqua" w:cs="Book Antiqua"/>
          <w:color w:val="000000"/>
        </w:rPr>
        <w:t xml:space="preserve"> E, </w:t>
      </w:r>
      <w:proofErr w:type="spellStart"/>
      <w:r w:rsidRPr="00A426A2">
        <w:rPr>
          <w:rFonts w:ascii="Book Antiqua" w:eastAsia="Book Antiqua" w:hAnsi="Book Antiqua" w:cs="Book Antiqua"/>
          <w:color w:val="000000"/>
        </w:rPr>
        <w:t>Beumier</w:t>
      </w:r>
      <w:proofErr w:type="spellEnd"/>
      <w:r w:rsidRPr="00A426A2">
        <w:rPr>
          <w:rFonts w:ascii="Book Antiqua" w:eastAsia="Book Antiqua" w:hAnsi="Book Antiqua" w:cs="Book Antiqua"/>
          <w:color w:val="000000"/>
        </w:rPr>
        <w:t xml:space="preserve"> M, </w:t>
      </w:r>
      <w:proofErr w:type="spellStart"/>
      <w:r w:rsidRPr="00A426A2">
        <w:rPr>
          <w:rFonts w:ascii="Book Antiqua" w:eastAsia="Book Antiqua" w:hAnsi="Book Antiqua" w:cs="Book Antiqua"/>
          <w:color w:val="000000"/>
        </w:rPr>
        <w:t>Surin</w:t>
      </w:r>
      <w:proofErr w:type="spellEnd"/>
      <w:r w:rsidRPr="00A426A2">
        <w:rPr>
          <w:rFonts w:ascii="Book Antiqua" w:eastAsia="Book Antiqua" w:hAnsi="Book Antiqua" w:cs="Book Antiqua"/>
          <w:color w:val="000000"/>
        </w:rPr>
        <w:t xml:space="preserve"> R, Cotton F, Jacobs F. Broad-spectrum β-lactams in obese non-critically ill patients. </w:t>
      </w:r>
      <w:proofErr w:type="spellStart"/>
      <w:r w:rsidRPr="00A426A2">
        <w:rPr>
          <w:rFonts w:ascii="Book Antiqua" w:eastAsia="Book Antiqua" w:hAnsi="Book Antiqua" w:cs="Book Antiqua"/>
          <w:i/>
          <w:iCs/>
          <w:color w:val="000000"/>
        </w:rPr>
        <w:t>Nutr</w:t>
      </w:r>
      <w:proofErr w:type="spellEnd"/>
      <w:r w:rsidRPr="00A426A2">
        <w:rPr>
          <w:rFonts w:ascii="Book Antiqua" w:eastAsia="Book Antiqua" w:hAnsi="Book Antiqua" w:cs="Book Antiqua"/>
          <w:i/>
          <w:iCs/>
          <w:color w:val="000000"/>
        </w:rPr>
        <w:t xml:space="preserve"> Diabetes</w:t>
      </w:r>
      <w:r w:rsidRPr="00A426A2">
        <w:rPr>
          <w:rFonts w:ascii="Book Antiqua" w:eastAsia="Book Antiqua" w:hAnsi="Book Antiqua" w:cs="Book Antiqua"/>
          <w:color w:val="000000"/>
        </w:rPr>
        <w:t xml:space="preserve"> 2014; </w:t>
      </w:r>
      <w:r w:rsidRPr="00A426A2">
        <w:rPr>
          <w:rFonts w:ascii="Book Antiqua" w:eastAsia="Book Antiqua" w:hAnsi="Book Antiqua" w:cs="Book Antiqua"/>
          <w:b/>
          <w:bCs/>
          <w:color w:val="000000"/>
        </w:rPr>
        <w:t>4</w:t>
      </w:r>
      <w:r w:rsidRPr="00A426A2">
        <w:rPr>
          <w:rFonts w:ascii="Book Antiqua" w:eastAsia="Book Antiqua" w:hAnsi="Book Antiqua" w:cs="Book Antiqua"/>
          <w:color w:val="000000"/>
        </w:rPr>
        <w:t>: e119 [PMID: 24956136 DOI: 10.1038/nutd.2014.15]</w:t>
      </w:r>
    </w:p>
    <w:p w14:paraId="27F6E3C0"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33 </w:t>
      </w:r>
      <w:proofErr w:type="spellStart"/>
      <w:r w:rsidRPr="00A426A2">
        <w:rPr>
          <w:rFonts w:ascii="Book Antiqua" w:eastAsia="Book Antiqua" w:hAnsi="Book Antiqua" w:cs="Book Antiqua"/>
          <w:b/>
          <w:bCs/>
          <w:color w:val="000000"/>
        </w:rPr>
        <w:t>Udy</w:t>
      </w:r>
      <w:proofErr w:type="spellEnd"/>
      <w:r w:rsidRPr="00A426A2">
        <w:rPr>
          <w:rFonts w:ascii="Book Antiqua" w:eastAsia="Book Antiqua" w:hAnsi="Book Antiqua" w:cs="Book Antiqua"/>
          <w:b/>
          <w:bCs/>
          <w:color w:val="000000"/>
        </w:rPr>
        <w:t xml:space="preserve"> AA</w:t>
      </w:r>
      <w:r w:rsidRPr="00A426A2">
        <w:rPr>
          <w:rFonts w:ascii="Book Antiqua" w:eastAsia="Book Antiqua" w:hAnsi="Book Antiqua" w:cs="Book Antiqua"/>
          <w:color w:val="000000"/>
        </w:rPr>
        <w:t xml:space="preserve">, Baptista JP, Lim NL, Joynt GM, Jarrett P, </w:t>
      </w:r>
      <w:proofErr w:type="spellStart"/>
      <w:r w:rsidRPr="00A426A2">
        <w:rPr>
          <w:rFonts w:ascii="Book Antiqua" w:eastAsia="Book Antiqua" w:hAnsi="Book Antiqua" w:cs="Book Antiqua"/>
          <w:color w:val="000000"/>
        </w:rPr>
        <w:t>Wockner</w:t>
      </w:r>
      <w:proofErr w:type="spellEnd"/>
      <w:r w:rsidRPr="00A426A2">
        <w:rPr>
          <w:rFonts w:ascii="Book Antiqua" w:eastAsia="Book Antiqua" w:hAnsi="Book Antiqua" w:cs="Book Antiqua"/>
          <w:color w:val="000000"/>
        </w:rPr>
        <w:t xml:space="preserve"> L, Boots RJ, Lipman J. Augmented renal clearance in the ICU: results of a multicenter observational study of renal function in critically ill patients with normal plasma creatinine concentrations*. </w:t>
      </w:r>
      <w:r w:rsidRPr="00A426A2">
        <w:rPr>
          <w:rFonts w:ascii="Book Antiqua" w:eastAsia="Book Antiqua" w:hAnsi="Book Antiqua" w:cs="Book Antiqua"/>
          <w:i/>
          <w:iCs/>
          <w:color w:val="000000"/>
        </w:rPr>
        <w:t>Crit Care Med</w:t>
      </w:r>
      <w:r w:rsidRPr="00A426A2">
        <w:rPr>
          <w:rFonts w:ascii="Book Antiqua" w:eastAsia="Book Antiqua" w:hAnsi="Book Antiqua" w:cs="Book Antiqua"/>
          <w:color w:val="000000"/>
        </w:rPr>
        <w:t xml:space="preserve"> 2014; </w:t>
      </w:r>
      <w:r w:rsidRPr="00A426A2">
        <w:rPr>
          <w:rFonts w:ascii="Book Antiqua" w:eastAsia="Book Antiqua" w:hAnsi="Book Antiqua" w:cs="Book Antiqua"/>
          <w:b/>
          <w:bCs/>
          <w:color w:val="000000"/>
        </w:rPr>
        <w:t>42</w:t>
      </w:r>
      <w:r w:rsidRPr="00A426A2">
        <w:rPr>
          <w:rFonts w:ascii="Book Antiqua" w:eastAsia="Book Antiqua" w:hAnsi="Book Antiqua" w:cs="Book Antiqua"/>
          <w:color w:val="000000"/>
        </w:rPr>
        <w:t>: 520-527 [PMID: 24201175 DOI: 10.1097/CCM.0000000000000029]</w:t>
      </w:r>
    </w:p>
    <w:p w14:paraId="458C134B"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34 </w:t>
      </w:r>
      <w:r w:rsidRPr="00A426A2">
        <w:rPr>
          <w:rFonts w:ascii="Book Antiqua" w:eastAsia="Book Antiqua" w:hAnsi="Book Antiqua" w:cs="Book Antiqua"/>
          <w:b/>
          <w:bCs/>
          <w:color w:val="000000"/>
        </w:rPr>
        <w:t>Smit C</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Wasmann</w:t>
      </w:r>
      <w:proofErr w:type="spellEnd"/>
      <w:r w:rsidRPr="00A426A2">
        <w:rPr>
          <w:rFonts w:ascii="Book Antiqua" w:eastAsia="Book Antiqua" w:hAnsi="Book Antiqua" w:cs="Book Antiqua"/>
          <w:color w:val="000000"/>
        </w:rPr>
        <w:t xml:space="preserve"> RE, </w:t>
      </w:r>
      <w:proofErr w:type="spellStart"/>
      <w:r w:rsidRPr="00A426A2">
        <w:rPr>
          <w:rFonts w:ascii="Book Antiqua" w:eastAsia="Book Antiqua" w:hAnsi="Book Antiqua" w:cs="Book Antiqua"/>
          <w:color w:val="000000"/>
        </w:rPr>
        <w:t>Goulooze</w:t>
      </w:r>
      <w:proofErr w:type="spellEnd"/>
      <w:r w:rsidRPr="00A426A2">
        <w:rPr>
          <w:rFonts w:ascii="Book Antiqua" w:eastAsia="Book Antiqua" w:hAnsi="Book Antiqua" w:cs="Book Antiqua"/>
          <w:color w:val="000000"/>
        </w:rPr>
        <w:t xml:space="preserve"> SC, </w:t>
      </w:r>
      <w:proofErr w:type="spellStart"/>
      <w:r w:rsidRPr="00A426A2">
        <w:rPr>
          <w:rFonts w:ascii="Book Antiqua" w:eastAsia="Book Antiqua" w:hAnsi="Book Antiqua" w:cs="Book Antiqua"/>
          <w:color w:val="000000"/>
        </w:rPr>
        <w:t>Wiezer</w:t>
      </w:r>
      <w:proofErr w:type="spellEnd"/>
      <w:r w:rsidRPr="00A426A2">
        <w:rPr>
          <w:rFonts w:ascii="Book Antiqua" w:eastAsia="Book Antiqua" w:hAnsi="Book Antiqua" w:cs="Book Antiqua"/>
          <w:color w:val="000000"/>
        </w:rPr>
        <w:t xml:space="preserve"> MJ, van </w:t>
      </w:r>
      <w:proofErr w:type="spellStart"/>
      <w:r w:rsidRPr="00A426A2">
        <w:rPr>
          <w:rFonts w:ascii="Book Antiqua" w:eastAsia="Book Antiqua" w:hAnsi="Book Antiqua" w:cs="Book Antiqua"/>
          <w:color w:val="000000"/>
        </w:rPr>
        <w:t>Dongen</w:t>
      </w:r>
      <w:proofErr w:type="spellEnd"/>
      <w:r w:rsidRPr="00A426A2">
        <w:rPr>
          <w:rFonts w:ascii="Book Antiqua" w:eastAsia="Book Antiqua" w:hAnsi="Book Antiqua" w:cs="Book Antiqua"/>
          <w:color w:val="000000"/>
        </w:rPr>
        <w:t xml:space="preserve"> EPA, Mouton JW, </w:t>
      </w:r>
      <w:proofErr w:type="spellStart"/>
      <w:r w:rsidRPr="00A426A2">
        <w:rPr>
          <w:rFonts w:ascii="Book Antiqua" w:eastAsia="Book Antiqua" w:hAnsi="Book Antiqua" w:cs="Book Antiqua"/>
          <w:color w:val="000000"/>
        </w:rPr>
        <w:t>Brüggemann</w:t>
      </w:r>
      <w:proofErr w:type="spellEnd"/>
      <w:r w:rsidRPr="00A426A2">
        <w:rPr>
          <w:rFonts w:ascii="Book Antiqua" w:eastAsia="Book Antiqua" w:hAnsi="Book Antiqua" w:cs="Book Antiqua"/>
          <w:color w:val="000000"/>
        </w:rPr>
        <w:t xml:space="preserve"> RJM, </w:t>
      </w:r>
      <w:proofErr w:type="spellStart"/>
      <w:r w:rsidRPr="00A426A2">
        <w:rPr>
          <w:rFonts w:ascii="Book Antiqua" w:eastAsia="Book Antiqua" w:hAnsi="Book Antiqua" w:cs="Book Antiqua"/>
          <w:color w:val="000000"/>
        </w:rPr>
        <w:t>Knibbe</w:t>
      </w:r>
      <w:proofErr w:type="spellEnd"/>
      <w:r w:rsidRPr="00A426A2">
        <w:rPr>
          <w:rFonts w:ascii="Book Antiqua" w:eastAsia="Book Antiqua" w:hAnsi="Book Antiqua" w:cs="Book Antiqua"/>
          <w:color w:val="000000"/>
        </w:rPr>
        <w:t xml:space="preserve"> CAJ. Population pharmacokinetics of vancomycin in obesity: Finding the optimal dose for (morbidly) obese individuals. </w:t>
      </w:r>
      <w:r w:rsidRPr="00A426A2">
        <w:rPr>
          <w:rFonts w:ascii="Book Antiqua" w:eastAsia="Book Antiqua" w:hAnsi="Book Antiqua" w:cs="Book Antiqua"/>
          <w:i/>
          <w:iCs/>
          <w:color w:val="000000"/>
        </w:rPr>
        <w:t xml:space="preserve">Br J Clin </w:t>
      </w:r>
      <w:proofErr w:type="spellStart"/>
      <w:r w:rsidRPr="00A426A2">
        <w:rPr>
          <w:rFonts w:ascii="Book Antiqua" w:eastAsia="Book Antiqua" w:hAnsi="Book Antiqua" w:cs="Book Antiqua"/>
          <w:i/>
          <w:iCs/>
          <w:color w:val="000000"/>
        </w:rPr>
        <w:t>Pharmacol</w:t>
      </w:r>
      <w:proofErr w:type="spellEnd"/>
      <w:r w:rsidRPr="00A426A2">
        <w:rPr>
          <w:rFonts w:ascii="Book Antiqua" w:eastAsia="Book Antiqua" w:hAnsi="Book Antiqua" w:cs="Book Antiqua"/>
          <w:color w:val="000000"/>
        </w:rPr>
        <w:t xml:space="preserve"> 2020; </w:t>
      </w:r>
      <w:r w:rsidRPr="00A426A2">
        <w:rPr>
          <w:rFonts w:ascii="Book Antiqua" w:eastAsia="Book Antiqua" w:hAnsi="Book Antiqua" w:cs="Book Antiqua"/>
          <w:b/>
          <w:bCs/>
          <w:color w:val="000000"/>
        </w:rPr>
        <w:t>86</w:t>
      </w:r>
      <w:r w:rsidRPr="00A426A2">
        <w:rPr>
          <w:rFonts w:ascii="Book Antiqua" w:eastAsia="Book Antiqua" w:hAnsi="Book Antiqua" w:cs="Book Antiqua"/>
          <w:color w:val="000000"/>
        </w:rPr>
        <w:t>: 303-317 [PMID: 31661553 DOI: 10.1111/bcp.14144]</w:t>
      </w:r>
    </w:p>
    <w:p w14:paraId="29CCF638"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35 </w:t>
      </w:r>
      <w:r w:rsidRPr="00A426A2">
        <w:rPr>
          <w:rFonts w:ascii="Book Antiqua" w:eastAsia="Book Antiqua" w:hAnsi="Book Antiqua" w:cs="Book Antiqua"/>
          <w:b/>
          <w:bCs/>
          <w:color w:val="000000"/>
        </w:rPr>
        <w:t>Pai MP</w:t>
      </w:r>
      <w:r w:rsidRPr="00A426A2">
        <w:rPr>
          <w:rFonts w:ascii="Book Antiqua" w:eastAsia="Book Antiqua" w:hAnsi="Book Antiqua" w:cs="Book Antiqua"/>
          <w:color w:val="000000"/>
        </w:rPr>
        <w:t xml:space="preserve">. Drug dosing based on weight and body surface area: mathematical assumptions and limitations in obese adults. </w:t>
      </w:r>
      <w:r w:rsidRPr="00A426A2">
        <w:rPr>
          <w:rFonts w:ascii="Book Antiqua" w:eastAsia="Book Antiqua" w:hAnsi="Book Antiqua" w:cs="Book Antiqua"/>
          <w:i/>
          <w:iCs/>
          <w:color w:val="000000"/>
        </w:rPr>
        <w:t>Pharmacotherapy</w:t>
      </w:r>
      <w:r w:rsidRPr="00A426A2">
        <w:rPr>
          <w:rFonts w:ascii="Book Antiqua" w:eastAsia="Book Antiqua" w:hAnsi="Book Antiqua" w:cs="Book Antiqua"/>
          <w:color w:val="000000"/>
        </w:rPr>
        <w:t xml:space="preserve"> 2012; </w:t>
      </w:r>
      <w:r w:rsidRPr="00A426A2">
        <w:rPr>
          <w:rFonts w:ascii="Book Antiqua" w:eastAsia="Book Antiqua" w:hAnsi="Book Antiqua" w:cs="Book Antiqua"/>
          <w:b/>
          <w:bCs/>
          <w:color w:val="000000"/>
        </w:rPr>
        <w:t>32</w:t>
      </w:r>
      <w:r w:rsidRPr="00A426A2">
        <w:rPr>
          <w:rFonts w:ascii="Book Antiqua" w:eastAsia="Book Antiqua" w:hAnsi="Book Antiqua" w:cs="Book Antiqua"/>
          <w:color w:val="000000"/>
        </w:rPr>
        <w:t>: 856-868 [PMID: 22711238 DOI: 10.1002/j.1875-9114.2012.01108.x]</w:t>
      </w:r>
    </w:p>
    <w:p w14:paraId="370E913E"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36 </w:t>
      </w:r>
      <w:r w:rsidRPr="00A426A2">
        <w:rPr>
          <w:rFonts w:ascii="Book Antiqua" w:eastAsia="Book Antiqua" w:hAnsi="Book Antiqua" w:cs="Book Antiqua"/>
          <w:b/>
          <w:bCs/>
          <w:color w:val="000000"/>
        </w:rPr>
        <w:t>Meng L</w:t>
      </w:r>
      <w:r w:rsidRPr="00A426A2">
        <w:rPr>
          <w:rFonts w:ascii="Book Antiqua" w:eastAsia="Book Antiqua" w:hAnsi="Book Antiqua" w:cs="Book Antiqua"/>
          <w:color w:val="000000"/>
        </w:rPr>
        <w:t xml:space="preserve">, Mui E, </w:t>
      </w:r>
      <w:proofErr w:type="spellStart"/>
      <w:r w:rsidRPr="00A426A2">
        <w:rPr>
          <w:rFonts w:ascii="Book Antiqua" w:eastAsia="Book Antiqua" w:hAnsi="Book Antiqua" w:cs="Book Antiqua"/>
          <w:color w:val="000000"/>
        </w:rPr>
        <w:t>Holubar</w:t>
      </w:r>
      <w:proofErr w:type="spellEnd"/>
      <w:r w:rsidRPr="00A426A2">
        <w:rPr>
          <w:rFonts w:ascii="Book Antiqua" w:eastAsia="Book Antiqua" w:hAnsi="Book Antiqua" w:cs="Book Antiqua"/>
          <w:color w:val="000000"/>
        </w:rPr>
        <w:t xml:space="preserve"> MK, </w:t>
      </w:r>
      <w:proofErr w:type="spellStart"/>
      <w:r w:rsidRPr="00A426A2">
        <w:rPr>
          <w:rFonts w:ascii="Book Antiqua" w:eastAsia="Book Antiqua" w:hAnsi="Book Antiqua" w:cs="Book Antiqua"/>
          <w:color w:val="000000"/>
        </w:rPr>
        <w:t>Deresinski</w:t>
      </w:r>
      <w:proofErr w:type="spellEnd"/>
      <w:r w:rsidRPr="00A426A2">
        <w:rPr>
          <w:rFonts w:ascii="Book Antiqua" w:eastAsia="Book Antiqua" w:hAnsi="Book Antiqua" w:cs="Book Antiqua"/>
          <w:color w:val="000000"/>
        </w:rPr>
        <w:t xml:space="preserve"> SC. Comprehensive Guidance for Antibiotic Dosing in Obese Adults. </w:t>
      </w:r>
      <w:r w:rsidRPr="00A426A2">
        <w:rPr>
          <w:rFonts w:ascii="Book Antiqua" w:eastAsia="Book Antiqua" w:hAnsi="Book Antiqua" w:cs="Book Antiqua"/>
          <w:i/>
          <w:iCs/>
          <w:color w:val="000000"/>
        </w:rPr>
        <w:t>Pharmacotherapy</w:t>
      </w:r>
      <w:r w:rsidRPr="00A426A2">
        <w:rPr>
          <w:rFonts w:ascii="Book Antiqua" w:eastAsia="Book Antiqua" w:hAnsi="Book Antiqua" w:cs="Book Antiqua"/>
          <w:color w:val="000000"/>
        </w:rPr>
        <w:t xml:space="preserve"> 2017; </w:t>
      </w:r>
      <w:r w:rsidRPr="00A426A2">
        <w:rPr>
          <w:rFonts w:ascii="Book Antiqua" w:eastAsia="Book Antiqua" w:hAnsi="Book Antiqua" w:cs="Book Antiqua"/>
          <w:b/>
          <w:bCs/>
          <w:color w:val="000000"/>
        </w:rPr>
        <w:t>37</w:t>
      </w:r>
      <w:r w:rsidRPr="00A426A2">
        <w:rPr>
          <w:rFonts w:ascii="Book Antiqua" w:eastAsia="Book Antiqua" w:hAnsi="Book Antiqua" w:cs="Book Antiqua"/>
          <w:color w:val="000000"/>
        </w:rPr>
        <w:t>: 1415-1431 [PMID: 28869666 DOI: 10.1002/phar.2023]</w:t>
      </w:r>
    </w:p>
    <w:p w14:paraId="44E6DBA1"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37 </w:t>
      </w:r>
      <w:r w:rsidRPr="00A426A2">
        <w:rPr>
          <w:rFonts w:ascii="Book Antiqua" w:eastAsia="Book Antiqua" w:hAnsi="Book Antiqua" w:cs="Book Antiqua"/>
          <w:b/>
          <w:bCs/>
          <w:color w:val="000000"/>
        </w:rPr>
        <w:t>Rybak MJ</w:t>
      </w:r>
      <w:r w:rsidRPr="00A426A2">
        <w:rPr>
          <w:rFonts w:ascii="Book Antiqua" w:eastAsia="Book Antiqua" w:hAnsi="Book Antiqua" w:cs="Book Antiqua"/>
          <w:color w:val="000000"/>
        </w:rPr>
        <w:t xml:space="preserve">, Le J, </w:t>
      </w:r>
      <w:proofErr w:type="spellStart"/>
      <w:r w:rsidRPr="00A426A2">
        <w:rPr>
          <w:rFonts w:ascii="Book Antiqua" w:eastAsia="Book Antiqua" w:hAnsi="Book Antiqua" w:cs="Book Antiqua"/>
          <w:color w:val="000000"/>
        </w:rPr>
        <w:t>Lodise</w:t>
      </w:r>
      <w:proofErr w:type="spellEnd"/>
      <w:r w:rsidRPr="00A426A2">
        <w:rPr>
          <w:rFonts w:ascii="Book Antiqua" w:eastAsia="Book Antiqua" w:hAnsi="Book Antiqua" w:cs="Book Antiqua"/>
          <w:color w:val="000000"/>
        </w:rPr>
        <w:t xml:space="preserve"> TP, Levine DP, Bradley JS, Liu C, Mueller BA, Pai MP, Wong-</w:t>
      </w:r>
      <w:proofErr w:type="spellStart"/>
      <w:r w:rsidRPr="00A426A2">
        <w:rPr>
          <w:rFonts w:ascii="Book Antiqua" w:eastAsia="Book Antiqua" w:hAnsi="Book Antiqua" w:cs="Book Antiqua"/>
          <w:color w:val="000000"/>
        </w:rPr>
        <w:t>Beringer</w:t>
      </w:r>
      <w:proofErr w:type="spellEnd"/>
      <w:r w:rsidRPr="00A426A2">
        <w:rPr>
          <w:rFonts w:ascii="Book Antiqua" w:eastAsia="Book Antiqua" w:hAnsi="Book Antiqua" w:cs="Book Antiqua"/>
          <w:color w:val="000000"/>
        </w:rPr>
        <w:t xml:space="preserve"> A, </w:t>
      </w:r>
      <w:proofErr w:type="spellStart"/>
      <w:r w:rsidRPr="00A426A2">
        <w:rPr>
          <w:rFonts w:ascii="Book Antiqua" w:eastAsia="Book Antiqua" w:hAnsi="Book Antiqua" w:cs="Book Antiqua"/>
          <w:color w:val="000000"/>
        </w:rPr>
        <w:t>Rotschafer</w:t>
      </w:r>
      <w:proofErr w:type="spellEnd"/>
      <w:r w:rsidRPr="00A426A2">
        <w:rPr>
          <w:rFonts w:ascii="Book Antiqua" w:eastAsia="Book Antiqua" w:hAnsi="Book Antiqua" w:cs="Book Antiqua"/>
          <w:color w:val="000000"/>
        </w:rPr>
        <w:t xml:space="preserve"> JC, </w:t>
      </w:r>
      <w:proofErr w:type="spellStart"/>
      <w:r w:rsidRPr="00A426A2">
        <w:rPr>
          <w:rFonts w:ascii="Book Antiqua" w:eastAsia="Book Antiqua" w:hAnsi="Book Antiqua" w:cs="Book Antiqua"/>
          <w:color w:val="000000"/>
        </w:rPr>
        <w:t>Rodvold</w:t>
      </w:r>
      <w:proofErr w:type="spellEnd"/>
      <w:r w:rsidRPr="00A426A2">
        <w:rPr>
          <w:rFonts w:ascii="Book Antiqua" w:eastAsia="Book Antiqua" w:hAnsi="Book Antiqua" w:cs="Book Antiqua"/>
          <w:color w:val="000000"/>
        </w:rPr>
        <w:t xml:space="preserve"> KA, Maples HD, </w:t>
      </w:r>
      <w:proofErr w:type="spellStart"/>
      <w:r w:rsidRPr="00A426A2">
        <w:rPr>
          <w:rFonts w:ascii="Book Antiqua" w:eastAsia="Book Antiqua" w:hAnsi="Book Antiqua" w:cs="Book Antiqua"/>
          <w:color w:val="000000"/>
        </w:rPr>
        <w:t>Lomaestro</w:t>
      </w:r>
      <w:proofErr w:type="spellEnd"/>
      <w:r w:rsidRPr="00A426A2">
        <w:rPr>
          <w:rFonts w:ascii="Book Antiqua" w:eastAsia="Book Antiqua" w:hAnsi="Book Antiqua" w:cs="Book Antiqua"/>
          <w:color w:val="000000"/>
        </w:rPr>
        <w:t xml:space="preserve"> BM. Therapeutic monitoring of vancomycin for serious methicillin-resistant Staphylococcus aureus </w:t>
      </w:r>
      <w:r w:rsidRPr="00A426A2">
        <w:rPr>
          <w:rFonts w:ascii="Book Antiqua" w:eastAsia="Book Antiqua" w:hAnsi="Book Antiqua" w:cs="Book Antiqua"/>
          <w:color w:val="000000"/>
        </w:rPr>
        <w:lastRenderedPageBreak/>
        <w:t xml:space="preserve">infections: A revised consensus guideline and review by the American Society of Health-System Pharmacists, the Infectious Diseases Society of America, the Pediatric Infectious Diseases Society, and the Society of Infectious Diseases Pharmacists. </w:t>
      </w:r>
      <w:r w:rsidRPr="00A426A2">
        <w:rPr>
          <w:rFonts w:ascii="Book Antiqua" w:eastAsia="Book Antiqua" w:hAnsi="Book Antiqua" w:cs="Book Antiqua"/>
          <w:i/>
          <w:iCs/>
          <w:color w:val="000000"/>
        </w:rPr>
        <w:t>Am J Health Syst Pharm</w:t>
      </w:r>
      <w:r w:rsidRPr="00A426A2">
        <w:rPr>
          <w:rFonts w:ascii="Book Antiqua" w:eastAsia="Book Antiqua" w:hAnsi="Book Antiqua" w:cs="Book Antiqua"/>
          <w:color w:val="000000"/>
        </w:rPr>
        <w:t xml:space="preserve"> 2020; </w:t>
      </w:r>
      <w:r w:rsidRPr="00A426A2">
        <w:rPr>
          <w:rFonts w:ascii="Book Antiqua" w:eastAsia="Book Antiqua" w:hAnsi="Book Antiqua" w:cs="Book Antiqua"/>
          <w:b/>
          <w:bCs/>
          <w:color w:val="000000"/>
        </w:rPr>
        <w:t>77</w:t>
      </w:r>
      <w:r w:rsidRPr="00A426A2">
        <w:rPr>
          <w:rFonts w:ascii="Book Antiqua" w:eastAsia="Book Antiqua" w:hAnsi="Book Antiqua" w:cs="Book Antiqua"/>
          <w:color w:val="000000"/>
        </w:rPr>
        <w:t>: 835-864 [PMID: 32191793 DOI: 10.1093/</w:t>
      </w:r>
      <w:proofErr w:type="spellStart"/>
      <w:r w:rsidRPr="00A426A2">
        <w:rPr>
          <w:rFonts w:ascii="Book Antiqua" w:eastAsia="Book Antiqua" w:hAnsi="Book Antiqua" w:cs="Book Antiqua"/>
          <w:color w:val="000000"/>
        </w:rPr>
        <w:t>ajhp</w:t>
      </w:r>
      <w:proofErr w:type="spellEnd"/>
      <w:r w:rsidRPr="00A426A2">
        <w:rPr>
          <w:rFonts w:ascii="Book Antiqua" w:eastAsia="Book Antiqua" w:hAnsi="Book Antiqua" w:cs="Book Antiqua"/>
          <w:color w:val="000000"/>
        </w:rPr>
        <w:t>/zxaa036]</w:t>
      </w:r>
    </w:p>
    <w:p w14:paraId="67847CBD"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38 </w:t>
      </w:r>
      <w:r w:rsidRPr="00A426A2">
        <w:rPr>
          <w:rFonts w:ascii="Book Antiqua" w:eastAsia="Book Antiqua" w:hAnsi="Book Antiqua" w:cs="Book Antiqua"/>
          <w:b/>
          <w:bCs/>
          <w:color w:val="000000"/>
        </w:rPr>
        <w:t>Bauer LA</w:t>
      </w:r>
      <w:r w:rsidRPr="00A426A2">
        <w:rPr>
          <w:rFonts w:ascii="Book Antiqua" w:eastAsia="Book Antiqua" w:hAnsi="Book Antiqua" w:cs="Book Antiqua"/>
          <w:color w:val="000000"/>
        </w:rPr>
        <w:t xml:space="preserve">, Black DJ, </w:t>
      </w:r>
      <w:proofErr w:type="spellStart"/>
      <w:r w:rsidRPr="00A426A2">
        <w:rPr>
          <w:rFonts w:ascii="Book Antiqua" w:eastAsia="Book Antiqua" w:hAnsi="Book Antiqua" w:cs="Book Antiqua"/>
          <w:color w:val="000000"/>
        </w:rPr>
        <w:t>Lill</w:t>
      </w:r>
      <w:proofErr w:type="spellEnd"/>
      <w:r w:rsidRPr="00A426A2">
        <w:rPr>
          <w:rFonts w:ascii="Book Antiqua" w:eastAsia="Book Antiqua" w:hAnsi="Book Antiqua" w:cs="Book Antiqua"/>
          <w:color w:val="000000"/>
        </w:rPr>
        <w:t xml:space="preserve"> JS. Vancomycin dosing in morbidly obese patients. </w:t>
      </w:r>
      <w:proofErr w:type="spellStart"/>
      <w:r w:rsidRPr="00A426A2">
        <w:rPr>
          <w:rFonts w:ascii="Book Antiqua" w:eastAsia="Book Antiqua" w:hAnsi="Book Antiqua" w:cs="Book Antiqua"/>
          <w:i/>
          <w:iCs/>
          <w:color w:val="000000"/>
        </w:rPr>
        <w:t>Eur</w:t>
      </w:r>
      <w:proofErr w:type="spellEnd"/>
      <w:r w:rsidRPr="00A426A2">
        <w:rPr>
          <w:rFonts w:ascii="Book Antiqua" w:eastAsia="Book Antiqua" w:hAnsi="Book Antiqua" w:cs="Book Antiqua"/>
          <w:i/>
          <w:iCs/>
          <w:color w:val="000000"/>
        </w:rPr>
        <w:t xml:space="preserve"> J Clin </w:t>
      </w:r>
      <w:proofErr w:type="spellStart"/>
      <w:r w:rsidRPr="00A426A2">
        <w:rPr>
          <w:rFonts w:ascii="Book Antiqua" w:eastAsia="Book Antiqua" w:hAnsi="Book Antiqua" w:cs="Book Antiqua"/>
          <w:i/>
          <w:iCs/>
          <w:color w:val="000000"/>
        </w:rPr>
        <w:t>Pharmacol</w:t>
      </w:r>
      <w:proofErr w:type="spellEnd"/>
      <w:r w:rsidRPr="00A426A2">
        <w:rPr>
          <w:rFonts w:ascii="Book Antiqua" w:eastAsia="Book Antiqua" w:hAnsi="Book Antiqua" w:cs="Book Antiqua"/>
          <w:color w:val="000000"/>
        </w:rPr>
        <w:t xml:space="preserve"> 1998; </w:t>
      </w:r>
      <w:r w:rsidRPr="00A426A2">
        <w:rPr>
          <w:rFonts w:ascii="Book Antiqua" w:eastAsia="Book Antiqua" w:hAnsi="Book Antiqua" w:cs="Book Antiqua"/>
          <w:b/>
          <w:bCs/>
          <w:color w:val="000000"/>
        </w:rPr>
        <w:t>54</w:t>
      </w:r>
      <w:r w:rsidRPr="00A426A2">
        <w:rPr>
          <w:rFonts w:ascii="Book Antiqua" w:eastAsia="Book Antiqua" w:hAnsi="Book Antiqua" w:cs="Book Antiqua"/>
          <w:color w:val="000000"/>
        </w:rPr>
        <w:t>: 621-625 [PMID: 9860149 DOI: 10.1007/s002280050524]</w:t>
      </w:r>
    </w:p>
    <w:p w14:paraId="60B242EA"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39 </w:t>
      </w:r>
      <w:r w:rsidRPr="00A426A2">
        <w:rPr>
          <w:rFonts w:ascii="Book Antiqua" w:eastAsia="Book Antiqua" w:hAnsi="Book Antiqua" w:cs="Book Antiqua"/>
          <w:b/>
          <w:bCs/>
          <w:color w:val="000000"/>
        </w:rPr>
        <w:t>Roberts JA</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Taccone</w:t>
      </w:r>
      <w:proofErr w:type="spellEnd"/>
      <w:r w:rsidRPr="00A426A2">
        <w:rPr>
          <w:rFonts w:ascii="Book Antiqua" w:eastAsia="Book Antiqua" w:hAnsi="Book Antiqua" w:cs="Book Antiqua"/>
          <w:color w:val="000000"/>
        </w:rPr>
        <w:t xml:space="preserve"> FS, </w:t>
      </w:r>
      <w:proofErr w:type="spellStart"/>
      <w:r w:rsidRPr="00A426A2">
        <w:rPr>
          <w:rFonts w:ascii="Book Antiqua" w:eastAsia="Book Antiqua" w:hAnsi="Book Antiqua" w:cs="Book Antiqua"/>
          <w:color w:val="000000"/>
        </w:rPr>
        <w:t>Udy</w:t>
      </w:r>
      <w:proofErr w:type="spellEnd"/>
      <w:r w:rsidRPr="00A426A2">
        <w:rPr>
          <w:rFonts w:ascii="Book Antiqua" w:eastAsia="Book Antiqua" w:hAnsi="Book Antiqua" w:cs="Book Antiqua"/>
          <w:color w:val="000000"/>
        </w:rPr>
        <w:t xml:space="preserve"> AA, Vincent JL, Jacobs F, Lipman J. Vancomycin dosing in critically ill patients: robust methods for improved continuous-infusion regimens. </w:t>
      </w:r>
      <w:proofErr w:type="spellStart"/>
      <w:r w:rsidRPr="00A426A2">
        <w:rPr>
          <w:rFonts w:ascii="Book Antiqua" w:eastAsia="Book Antiqua" w:hAnsi="Book Antiqua" w:cs="Book Antiqua"/>
          <w:i/>
          <w:iCs/>
          <w:color w:val="000000"/>
        </w:rPr>
        <w:t>Antimicrob</w:t>
      </w:r>
      <w:proofErr w:type="spellEnd"/>
      <w:r w:rsidRPr="00A426A2">
        <w:rPr>
          <w:rFonts w:ascii="Book Antiqua" w:eastAsia="Book Antiqua" w:hAnsi="Book Antiqua" w:cs="Book Antiqua"/>
          <w:i/>
          <w:iCs/>
          <w:color w:val="000000"/>
        </w:rPr>
        <w:t xml:space="preserve"> Agents </w:t>
      </w:r>
      <w:proofErr w:type="spellStart"/>
      <w:r w:rsidRPr="00A426A2">
        <w:rPr>
          <w:rFonts w:ascii="Book Antiqua" w:eastAsia="Book Antiqua" w:hAnsi="Book Antiqua" w:cs="Book Antiqua"/>
          <w:i/>
          <w:iCs/>
          <w:color w:val="000000"/>
        </w:rPr>
        <w:t>Chemother</w:t>
      </w:r>
      <w:proofErr w:type="spellEnd"/>
      <w:r w:rsidRPr="00A426A2">
        <w:rPr>
          <w:rFonts w:ascii="Book Antiqua" w:eastAsia="Book Antiqua" w:hAnsi="Book Antiqua" w:cs="Book Antiqua"/>
          <w:color w:val="000000"/>
        </w:rPr>
        <w:t xml:space="preserve"> 2011; </w:t>
      </w:r>
      <w:r w:rsidRPr="00A426A2">
        <w:rPr>
          <w:rFonts w:ascii="Book Antiqua" w:eastAsia="Book Antiqua" w:hAnsi="Book Antiqua" w:cs="Book Antiqua"/>
          <w:b/>
          <w:bCs/>
          <w:color w:val="000000"/>
        </w:rPr>
        <w:t>55</w:t>
      </w:r>
      <w:r w:rsidRPr="00A426A2">
        <w:rPr>
          <w:rFonts w:ascii="Book Antiqua" w:eastAsia="Book Antiqua" w:hAnsi="Book Antiqua" w:cs="Book Antiqua"/>
          <w:color w:val="000000"/>
        </w:rPr>
        <w:t>: 2704-2709 [PMID: 21402850 DOI: 10.1128/AAC.01708-10]</w:t>
      </w:r>
    </w:p>
    <w:p w14:paraId="31BDE632"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40 </w:t>
      </w:r>
      <w:r w:rsidRPr="00A426A2">
        <w:rPr>
          <w:rFonts w:ascii="Book Antiqua" w:eastAsia="Book Antiqua" w:hAnsi="Book Antiqua" w:cs="Book Antiqua"/>
          <w:b/>
          <w:bCs/>
          <w:color w:val="000000"/>
        </w:rPr>
        <w:t>Crass RL</w:t>
      </w:r>
      <w:r w:rsidRPr="00A426A2">
        <w:rPr>
          <w:rFonts w:ascii="Book Antiqua" w:eastAsia="Book Antiqua" w:hAnsi="Book Antiqua" w:cs="Book Antiqua"/>
          <w:color w:val="000000"/>
        </w:rPr>
        <w:t xml:space="preserve">, Dunn R, Hong J, </w:t>
      </w:r>
      <w:proofErr w:type="spellStart"/>
      <w:r w:rsidRPr="00A426A2">
        <w:rPr>
          <w:rFonts w:ascii="Book Antiqua" w:eastAsia="Book Antiqua" w:hAnsi="Book Antiqua" w:cs="Book Antiqua"/>
          <w:color w:val="000000"/>
        </w:rPr>
        <w:t>Krop</w:t>
      </w:r>
      <w:proofErr w:type="spellEnd"/>
      <w:r w:rsidRPr="00A426A2">
        <w:rPr>
          <w:rFonts w:ascii="Book Antiqua" w:eastAsia="Book Antiqua" w:hAnsi="Book Antiqua" w:cs="Book Antiqua"/>
          <w:color w:val="000000"/>
        </w:rPr>
        <w:t xml:space="preserve"> LC, Pai MP. Dosing vancomycin in the super obese: less is more. </w:t>
      </w:r>
      <w:r w:rsidRPr="00A426A2">
        <w:rPr>
          <w:rFonts w:ascii="Book Antiqua" w:eastAsia="Book Antiqua" w:hAnsi="Book Antiqua" w:cs="Book Antiqua"/>
          <w:i/>
          <w:iCs/>
          <w:color w:val="000000"/>
        </w:rPr>
        <w:t xml:space="preserve">J </w:t>
      </w:r>
      <w:proofErr w:type="spellStart"/>
      <w:r w:rsidRPr="00A426A2">
        <w:rPr>
          <w:rFonts w:ascii="Book Antiqua" w:eastAsia="Book Antiqua" w:hAnsi="Book Antiqua" w:cs="Book Antiqua"/>
          <w:i/>
          <w:iCs/>
          <w:color w:val="000000"/>
        </w:rPr>
        <w:t>Antimicrob</w:t>
      </w:r>
      <w:proofErr w:type="spellEnd"/>
      <w:r w:rsidRPr="00A426A2">
        <w:rPr>
          <w:rFonts w:ascii="Book Antiqua" w:eastAsia="Book Antiqua" w:hAnsi="Book Antiqua" w:cs="Book Antiqua"/>
          <w:i/>
          <w:iCs/>
          <w:color w:val="000000"/>
        </w:rPr>
        <w:t xml:space="preserve"> </w:t>
      </w:r>
      <w:proofErr w:type="spellStart"/>
      <w:r w:rsidRPr="00A426A2">
        <w:rPr>
          <w:rFonts w:ascii="Book Antiqua" w:eastAsia="Book Antiqua" w:hAnsi="Book Antiqua" w:cs="Book Antiqua"/>
          <w:i/>
          <w:iCs/>
          <w:color w:val="000000"/>
        </w:rPr>
        <w:t>Chemother</w:t>
      </w:r>
      <w:proofErr w:type="spellEnd"/>
      <w:r w:rsidRPr="00A426A2">
        <w:rPr>
          <w:rFonts w:ascii="Book Antiqua" w:eastAsia="Book Antiqua" w:hAnsi="Book Antiqua" w:cs="Book Antiqua"/>
          <w:color w:val="000000"/>
        </w:rPr>
        <w:t xml:space="preserve"> 2018; </w:t>
      </w:r>
      <w:r w:rsidRPr="00A426A2">
        <w:rPr>
          <w:rFonts w:ascii="Book Antiqua" w:eastAsia="Book Antiqua" w:hAnsi="Book Antiqua" w:cs="Book Antiqua"/>
          <w:b/>
          <w:bCs/>
          <w:color w:val="000000"/>
        </w:rPr>
        <w:t>73</w:t>
      </w:r>
      <w:r w:rsidRPr="00A426A2">
        <w:rPr>
          <w:rFonts w:ascii="Book Antiqua" w:eastAsia="Book Antiqua" w:hAnsi="Book Antiqua" w:cs="Book Antiqua"/>
          <w:color w:val="000000"/>
        </w:rPr>
        <w:t>: 3081-3086 [PMID: 30203073 DOI: 10.1093/</w:t>
      </w:r>
      <w:proofErr w:type="spellStart"/>
      <w:r w:rsidRPr="00A426A2">
        <w:rPr>
          <w:rFonts w:ascii="Book Antiqua" w:eastAsia="Book Antiqua" w:hAnsi="Book Antiqua" w:cs="Book Antiqua"/>
          <w:color w:val="000000"/>
        </w:rPr>
        <w:t>jac</w:t>
      </w:r>
      <w:proofErr w:type="spellEnd"/>
      <w:r w:rsidRPr="00A426A2">
        <w:rPr>
          <w:rFonts w:ascii="Book Antiqua" w:eastAsia="Book Antiqua" w:hAnsi="Book Antiqua" w:cs="Book Antiqua"/>
          <w:color w:val="000000"/>
        </w:rPr>
        <w:t>/dky310]</w:t>
      </w:r>
    </w:p>
    <w:p w14:paraId="5D34E82D"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41 </w:t>
      </w:r>
      <w:r w:rsidRPr="00A426A2">
        <w:rPr>
          <w:rFonts w:ascii="Book Antiqua" w:eastAsia="Book Antiqua" w:hAnsi="Book Antiqua" w:cs="Book Antiqua"/>
          <w:b/>
          <w:bCs/>
          <w:color w:val="000000"/>
        </w:rPr>
        <w:t>Liu C</w:t>
      </w:r>
      <w:r w:rsidRPr="00A426A2">
        <w:rPr>
          <w:rFonts w:ascii="Book Antiqua" w:eastAsia="Book Antiqua" w:hAnsi="Book Antiqua" w:cs="Book Antiqua"/>
          <w:color w:val="000000"/>
        </w:rPr>
        <w:t xml:space="preserve">, Bayer A, Cosgrove SE, </w:t>
      </w:r>
      <w:proofErr w:type="spellStart"/>
      <w:r w:rsidRPr="00A426A2">
        <w:rPr>
          <w:rFonts w:ascii="Book Antiqua" w:eastAsia="Book Antiqua" w:hAnsi="Book Antiqua" w:cs="Book Antiqua"/>
          <w:color w:val="000000"/>
        </w:rPr>
        <w:t>Daum</w:t>
      </w:r>
      <w:proofErr w:type="spellEnd"/>
      <w:r w:rsidRPr="00A426A2">
        <w:rPr>
          <w:rFonts w:ascii="Book Antiqua" w:eastAsia="Book Antiqua" w:hAnsi="Book Antiqua" w:cs="Book Antiqua"/>
          <w:color w:val="000000"/>
        </w:rPr>
        <w:t xml:space="preserve"> RS, </w:t>
      </w:r>
      <w:proofErr w:type="spellStart"/>
      <w:r w:rsidRPr="00A426A2">
        <w:rPr>
          <w:rFonts w:ascii="Book Antiqua" w:eastAsia="Book Antiqua" w:hAnsi="Book Antiqua" w:cs="Book Antiqua"/>
          <w:color w:val="000000"/>
        </w:rPr>
        <w:t>Fridkin</w:t>
      </w:r>
      <w:proofErr w:type="spellEnd"/>
      <w:r w:rsidRPr="00A426A2">
        <w:rPr>
          <w:rFonts w:ascii="Book Antiqua" w:eastAsia="Book Antiqua" w:hAnsi="Book Antiqua" w:cs="Book Antiqua"/>
          <w:color w:val="000000"/>
        </w:rPr>
        <w:t xml:space="preserve"> SK, </w:t>
      </w:r>
      <w:proofErr w:type="spellStart"/>
      <w:r w:rsidRPr="00A426A2">
        <w:rPr>
          <w:rFonts w:ascii="Book Antiqua" w:eastAsia="Book Antiqua" w:hAnsi="Book Antiqua" w:cs="Book Antiqua"/>
          <w:color w:val="000000"/>
        </w:rPr>
        <w:t>Gorwitz</w:t>
      </w:r>
      <w:proofErr w:type="spellEnd"/>
      <w:r w:rsidRPr="00A426A2">
        <w:rPr>
          <w:rFonts w:ascii="Book Antiqua" w:eastAsia="Book Antiqua" w:hAnsi="Book Antiqua" w:cs="Book Antiqua"/>
          <w:color w:val="000000"/>
        </w:rPr>
        <w:t xml:space="preserve"> RJ, Kaplan SL, </w:t>
      </w:r>
      <w:proofErr w:type="spellStart"/>
      <w:r w:rsidRPr="00A426A2">
        <w:rPr>
          <w:rFonts w:ascii="Book Antiqua" w:eastAsia="Book Antiqua" w:hAnsi="Book Antiqua" w:cs="Book Antiqua"/>
          <w:color w:val="000000"/>
        </w:rPr>
        <w:t>Karchmer</w:t>
      </w:r>
      <w:proofErr w:type="spellEnd"/>
      <w:r w:rsidRPr="00A426A2">
        <w:rPr>
          <w:rFonts w:ascii="Book Antiqua" w:eastAsia="Book Antiqua" w:hAnsi="Book Antiqua" w:cs="Book Antiqua"/>
          <w:color w:val="000000"/>
        </w:rPr>
        <w:t xml:space="preserve"> AW, Levine DP, Murray BE, J Rybak M, Talan DA, Chambers HF; Infectious Diseases Society of America. Clinical practice guidelines by the infectious </w:t>
      </w:r>
      <w:proofErr w:type="gramStart"/>
      <w:r w:rsidRPr="00A426A2">
        <w:rPr>
          <w:rFonts w:ascii="Book Antiqua" w:eastAsia="Book Antiqua" w:hAnsi="Book Antiqua" w:cs="Book Antiqua"/>
          <w:color w:val="000000"/>
        </w:rPr>
        <w:t>diseases</w:t>
      </w:r>
      <w:proofErr w:type="gramEnd"/>
      <w:r w:rsidRPr="00A426A2">
        <w:rPr>
          <w:rFonts w:ascii="Book Antiqua" w:eastAsia="Book Antiqua" w:hAnsi="Book Antiqua" w:cs="Book Antiqua"/>
          <w:color w:val="000000"/>
        </w:rPr>
        <w:t xml:space="preserve"> society of </w:t>
      </w:r>
      <w:proofErr w:type="spellStart"/>
      <w:r w:rsidRPr="00A426A2">
        <w:rPr>
          <w:rFonts w:ascii="Book Antiqua" w:eastAsia="Book Antiqua" w:hAnsi="Book Antiqua" w:cs="Book Antiqua"/>
          <w:color w:val="000000"/>
        </w:rPr>
        <w:t>america</w:t>
      </w:r>
      <w:proofErr w:type="spellEnd"/>
      <w:r w:rsidRPr="00A426A2">
        <w:rPr>
          <w:rFonts w:ascii="Book Antiqua" w:eastAsia="Book Antiqua" w:hAnsi="Book Antiqua" w:cs="Book Antiqua"/>
          <w:color w:val="000000"/>
        </w:rPr>
        <w:t xml:space="preserve"> for the treatment of methicillin-resistant Staphylococcus aureus infections in adults and children. </w:t>
      </w:r>
      <w:r w:rsidRPr="00A426A2">
        <w:rPr>
          <w:rFonts w:ascii="Book Antiqua" w:eastAsia="Book Antiqua" w:hAnsi="Book Antiqua" w:cs="Book Antiqua"/>
          <w:i/>
          <w:iCs/>
          <w:color w:val="000000"/>
        </w:rPr>
        <w:t>Clin Infect Dis</w:t>
      </w:r>
      <w:r w:rsidRPr="00A426A2">
        <w:rPr>
          <w:rFonts w:ascii="Book Antiqua" w:eastAsia="Book Antiqua" w:hAnsi="Book Antiqua" w:cs="Book Antiqua"/>
          <w:color w:val="000000"/>
        </w:rPr>
        <w:t xml:space="preserve"> 2011; </w:t>
      </w:r>
      <w:r w:rsidRPr="00A426A2">
        <w:rPr>
          <w:rFonts w:ascii="Book Antiqua" w:eastAsia="Book Antiqua" w:hAnsi="Book Antiqua" w:cs="Book Antiqua"/>
          <w:b/>
          <w:bCs/>
          <w:color w:val="000000"/>
        </w:rPr>
        <w:t>52</w:t>
      </w:r>
      <w:r w:rsidRPr="00A426A2">
        <w:rPr>
          <w:rFonts w:ascii="Book Antiqua" w:eastAsia="Book Antiqua" w:hAnsi="Book Antiqua" w:cs="Book Antiqua"/>
          <w:color w:val="000000"/>
        </w:rPr>
        <w:t>: e18-e55 [PMID: 21208910 DOI: 10.1093/</w:t>
      </w:r>
      <w:proofErr w:type="spellStart"/>
      <w:r w:rsidRPr="00A426A2">
        <w:rPr>
          <w:rFonts w:ascii="Book Antiqua" w:eastAsia="Book Antiqua" w:hAnsi="Book Antiqua" w:cs="Book Antiqua"/>
          <w:color w:val="000000"/>
        </w:rPr>
        <w:t>cid</w:t>
      </w:r>
      <w:proofErr w:type="spellEnd"/>
      <w:r w:rsidRPr="00A426A2">
        <w:rPr>
          <w:rFonts w:ascii="Book Antiqua" w:eastAsia="Book Antiqua" w:hAnsi="Book Antiqua" w:cs="Book Antiqua"/>
          <w:color w:val="000000"/>
        </w:rPr>
        <w:t>/ciq146]</w:t>
      </w:r>
    </w:p>
    <w:p w14:paraId="51BBE249"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42 </w:t>
      </w:r>
      <w:r w:rsidRPr="00A426A2">
        <w:rPr>
          <w:rFonts w:ascii="Book Antiqua" w:eastAsia="Book Antiqua" w:hAnsi="Book Antiqua" w:cs="Book Antiqua"/>
          <w:b/>
          <w:bCs/>
          <w:color w:val="000000"/>
        </w:rPr>
        <w:t>He N</w:t>
      </w:r>
      <w:r w:rsidRPr="00A426A2">
        <w:rPr>
          <w:rFonts w:ascii="Book Antiqua" w:eastAsia="Book Antiqua" w:hAnsi="Book Antiqua" w:cs="Book Antiqua"/>
          <w:color w:val="000000"/>
        </w:rPr>
        <w:t xml:space="preserve">, Su S, Ye Z, Du G, He B, Li D, Liu Y, Yang K, Zhang X, Zhang Y, Chen X, Chen Y, Chen Z, Dong Y, Du G, Gu J, Guo D, Guo R, Hu X, Jiao Z, Li H, Liu G, Li Z, </w:t>
      </w:r>
      <w:proofErr w:type="spellStart"/>
      <w:r w:rsidRPr="00A426A2">
        <w:rPr>
          <w:rFonts w:ascii="Book Antiqua" w:eastAsia="Book Antiqua" w:hAnsi="Book Antiqua" w:cs="Book Antiqua"/>
          <w:color w:val="000000"/>
        </w:rPr>
        <w:t>Lv</w:t>
      </w:r>
      <w:proofErr w:type="spellEnd"/>
      <w:r w:rsidRPr="00A426A2">
        <w:rPr>
          <w:rFonts w:ascii="Book Antiqua" w:eastAsia="Book Antiqua" w:hAnsi="Book Antiqua" w:cs="Book Antiqua"/>
          <w:color w:val="000000"/>
        </w:rPr>
        <w:t xml:space="preserve"> Y, Lu W, Miao L, Qu J, Sun T, Tong R, Wang L, Wang M, Wang R, Wen A, Wu J, Wu X, Xu Y, Yang Y, Yang F, Zhan S, Zhang B, Zhang C, Zhang H, Zhang J, Zhang J, Zhang J, Zhang W, Zhao L, Zhao L, Zhao R, Zhao W, Zhao Z, Zhou W, Zeng XT, </w:t>
      </w:r>
      <w:proofErr w:type="spellStart"/>
      <w:r w:rsidRPr="00A426A2">
        <w:rPr>
          <w:rFonts w:ascii="Book Antiqua" w:eastAsia="Book Antiqua" w:hAnsi="Book Antiqua" w:cs="Book Antiqua"/>
          <w:color w:val="000000"/>
        </w:rPr>
        <w:t>Zhai</w:t>
      </w:r>
      <w:proofErr w:type="spellEnd"/>
      <w:r w:rsidRPr="00A426A2">
        <w:rPr>
          <w:rFonts w:ascii="Book Antiqua" w:eastAsia="Book Antiqua" w:hAnsi="Book Antiqua" w:cs="Book Antiqua"/>
          <w:color w:val="000000"/>
        </w:rPr>
        <w:t xml:space="preserve"> S. Evidence-based Guideline for Therapeutic Drug Monitoring of Vancomycin: 2020 Update by the Division of Therapeutic Drug Monitoring, Chinese Pharmacological Society. </w:t>
      </w:r>
      <w:r w:rsidRPr="00A426A2">
        <w:rPr>
          <w:rFonts w:ascii="Book Antiqua" w:eastAsia="Book Antiqua" w:hAnsi="Book Antiqua" w:cs="Book Antiqua"/>
          <w:i/>
          <w:iCs/>
          <w:color w:val="000000"/>
        </w:rPr>
        <w:t>Clin Infect Dis</w:t>
      </w:r>
      <w:r w:rsidRPr="00A426A2">
        <w:rPr>
          <w:rFonts w:ascii="Book Antiqua" w:eastAsia="Book Antiqua" w:hAnsi="Book Antiqua" w:cs="Book Antiqua"/>
          <w:color w:val="000000"/>
        </w:rPr>
        <w:t xml:space="preserve"> 2020; </w:t>
      </w:r>
      <w:r w:rsidRPr="00A426A2">
        <w:rPr>
          <w:rFonts w:ascii="Book Antiqua" w:eastAsia="Book Antiqua" w:hAnsi="Book Antiqua" w:cs="Book Antiqua"/>
          <w:b/>
          <w:bCs/>
          <w:color w:val="000000"/>
        </w:rPr>
        <w:t>71</w:t>
      </w:r>
      <w:r w:rsidRPr="00A426A2">
        <w:rPr>
          <w:rFonts w:ascii="Book Antiqua" w:eastAsia="Book Antiqua" w:hAnsi="Book Antiqua" w:cs="Book Antiqua"/>
          <w:color w:val="000000"/>
        </w:rPr>
        <w:t>: S363-S371 [PMID: 33367582 DOI: 10.1093/</w:t>
      </w:r>
      <w:proofErr w:type="spellStart"/>
      <w:r w:rsidRPr="00A426A2">
        <w:rPr>
          <w:rFonts w:ascii="Book Antiqua" w:eastAsia="Book Antiqua" w:hAnsi="Book Antiqua" w:cs="Book Antiqua"/>
          <w:color w:val="000000"/>
        </w:rPr>
        <w:t>cid</w:t>
      </w:r>
      <w:proofErr w:type="spellEnd"/>
      <w:r w:rsidRPr="00A426A2">
        <w:rPr>
          <w:rFonts w:ascii="Book Antiqua" w:eastAsia="Book Antiqua" w:hAnsi="Book Antiqua" w:cs="Book Antiqua"/>
          <w:color w:val="000000"/>
        </w:rPr>
        <w:t>/ciaa1536]</w:t>
      </w:r>
    </w:p>
    <w:p w14:paraId="2FE4DF7D"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43 </w:t>
      </w:r>
      <w:r w:rsidRPr="00A426A2">
        <w:rPr>
          <w:rFonts w:ascii="Book Antiqua" w:eastAsia="Book Antiqua" w:hAnsi="Book Antiqua" w:cs="Book Antiqua"/>
          <w:b/>
          <w:bCs/>
          <w:color w:val="000000"/>
        </w:rPr>
        <w:t>Clark WR</w:t>
      </w:r>
      <w:r w:rsidRPr="00A426A2">
        <w:rPr>
          <w:rFonts w:ascii="Book Antiqua" w:eastAsia="Book Antiqua" w:hAnsi="Book Antiqua" w:cs="Book Antiqua"/>
          <w:color w:val="000000"/>
        </w:rPr>
        <w:t xml:space="preserve">, Mueller BA, </w:t>
      </w:r>
      <w:proofErr w:type="spellStart"/>
      <w:r w:rsidRPr="00A426A2">
        <w:rPr>
          <w:rFonts w:ascii="Book Antiqua" w:eastAsia="Book Antiqua" w:hAnsi="Book Antiqua" w:cs="Book Antiqua"/>
          <w:color w:val="000000"/>
        </w:rPr>
        <w:t>Alaka</w:t>
      </w:r>
      <w:proofErr w:type="spellEnd"/>
      <w:r w:rsidRPr="00A426A2">
        <w:rPr>
          <w:rFonts w:ascii="Book Antiqua" w:eastAsia="Book Antiqua" w:hAnsi="Book Antiqua" w:cs="Book Antiqua"/>
          <w:color w:val="000000"/>
        </w:rPr>
        <w:t xml:space="preserve"> KJ, Macias WL. A comparison of metabolic control by continuous and intermittent therapies in acute renal failure. </w:t>
      </w:r>
      <w:r w:rsidRPr="00A426A2">
        <w:rPr>
          <w:rFonts w:ascii="Book Antiqua" w:eastAsia="Book Antiqua" w:hAnsi="Book Antiqua" w:cs="Book Antiqua"/>
          <w:i/>
          <w:iCs/>
          <w:color w:val="000000"/>
        </w:rPr>
        <w:t>J Am Soc Nephrol</w:t>
      </w:r>
      <w:r w:rsidRPr="00A426A2">
        <w:rPr>
          <w:rFonts w:ascii="Book Antiqua" w:eastAsia="Book Antiqua" w:hAnsi="Book Antiqua" w:cs="Book Antiqua"/>
          <w:color w:val="000000"/>
        </w:rPr>
        <w:t xml:space="preserve"> 1994; </w:t>
      </w:r>
      <w:r w:rsidRPr="00A426A2">
        <w:rPr>
          <w:rFonts w:ascii="Book Antiqua" w:eastAsia="Book Antiqua" w:hAnsi="Book Antiqua" w:cs="Book Antiqua"/>
          <w:b/>
          <w:bCs/>
          <w:color w:val="000000"/>
        </w:rPr>
        <w:t>4</w:t>
      </w:r>
      <w:r w:rsidRPr="00A426A2">
        <w:rPr>
          <w:rFonts w:ascii="Book Antiqua" w:eastAsia="Book Antiqua" w:hAnsi="Book Antiqua" w:cs="Book Antiqua"/>
          <w:color w:val="000000"/>
        </w:rPr>
        <w:t>: 1413-1420 [PMID: 8161723 DOI: 10.1681/ASN.V471413]</w:t>
      </w:r>
    </w:p>
    <w:p w14:paraId="7A5E977F"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lastRenderedPageBreak/>
        <w:t xml:space="preserve">44 </w:t>
      </w:r>
      <w:r w:rsidRPr="00A426A2">
        <w:rPr>
          <w:rFonts w:ascii="Book Antiqua" w:eastAsia="Book Antiqua" w:hAnsi="Book Antiqua" w:cs="Book Antiqua"/>
          <w:b/>
          <w:bCs/>
          <w:color w:val="000000"/>
        </w:rPr>
        <w:t>Pallotta KE</w:t>
      </w:r>
      <w:r w:rsidRPr="00A426A2">
        <w:rPr>
          <w:rFonts w:ascii="Book Antiqua" w:eastAsia="Book Antiqua" w:hAnsi="Book Antiqua" w:cs="Book Antiqua"/>
          <w:color w:val="000000"/>
        </w:rPr>
        <w:t xml:space="preserve">, Manley HJ. Vancomycin use in patients requiring hemodialysis: a literature review. </w:t>
      </w:r>
      <w:r w:rsidRPr="00A426A2">
        <w:rPr>
          <w:rFonts w:ascii="Book Antiqua" w:eastAsia="Book Antiqua" w:hAnsi="Book Antiqua" w:cs="Book Antiqua"/>
          <w:i/>
          <w:iCs/>
          <w:color w:val="000000"/>
        </w:rPr>
        <w:t>Semin Dial</w:t>
      </w:r>
      <w:r w:rsidRPr="00A426A2">
        <w:rPr>
          <w:rFonts w:ascii="Book Antiqua" w:eastAsia="Book Antiqua" w:hAnsi="Book Antiqua" w:cs="Book Antiqua"/>
          <w:color w:val="000000"/>
        </w:rPr>
        <w:t xml:space="preserve"> 2008; </w:t>
      </w:r>
      <w:r w:rsidRPr="00A426A2">
        <w:rPr>
          <w:rFonts w:ascii="Book Antiqua" w:eastAsia="Book Antiqua" w:hAnsi="Book Antiqua" w:cs="Book Antiqua"/>
          <w:b/>
          <w:bCs/>
          <w:color w:val="000000"/>
        </w:rPr>
        <w:t>21</w:t>
      </w:r>
      <w:r w:rsidRPr="00A426A2">
        <w:rPr>
          <w:rFonts w:ascii="Book Antiqua" w:eastAsia="Book Antiqua" w:hAnsi="Book Antiqua" w:cs="Book Antiqua"/>
          <w:color w:val="000000"/>
        </w:rPr>
        <w:t>: 63-70 [PMID: 18251960 DOI: 10.1111/j.1525-139X.2007.00333.x]</w:t>
      </w:r>
    </w:p>
    <w:p w14:paraId="19E6E238"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45 </w:t>
      </w:r>
      <w:r w:rsidRPr="00A426A2">
        <w:rPr>
          <w:rFonts w:ascii="Book Antiqua" w:eastAsia="Book Antiqua" w:hAnsi="Book Antiqua" w:cs="Book Antiqua"/>
          <w:b/>
          <w:bCs/>
          <w:color w:val="000000"/>
        </w:rPr>
        <w:t>Mueller BA</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Smoyer</w:t>
      </w:r>
      <w:proofErr w:type="spellEnd"/>
      <w:r w:rsidRPr="00A426A2">
        <w:rPr>
          <w:rFonts w:ascii="Book Antiqua" w:eastAsia="Book Antiqua" w:hAnsi="Book Antiqua" w:cs="Book Antiqua"/>
          <w:color w:val="000000"/>
        </w:rPr>
        <w:t xml:space="preserve"> WE. Challenges in developing evidence-based drug dosing guidelines for adults and children receiving renal replacement therapy. </w:t>
      </w:r>
      <w:r w:rsidRPr="00A426A2">
        <w:rPr>
          <w:rFonts w:ascii="Book Antiqua" w:eastAsia="Book Antiqua" w:hAnsi="Book Antiqua" w:cs="Book Antiqua"/>
          <w:i/>
          <w:iCs/>
          <w:color w:val="000000"/>
        </w:rPr>
        <w:t xml:space="preserve">Clin </w:t>
      </w:r>
      <w:proofErr w:type="spellStart"/>
      <w:r w:rsidRPr="00A426A2">
        <w:rPr>
          <w:rFonts w:ascii="Book Antiqua" w:eastAsia="Book Antiqua" w:hAnsi="Book Antiqua" w:cs="Book Antiqua"/>
          <w:i/>
          <w:iCs/>
          <w:color w:val="000000"/>
        </w:rPr>
        <w:t>Pharmacol</w:t>
      </w:r>
      <w:proofErr w:type="spellEnd"/>
      <w:r w:rsidRPr="00A426A2">
        <w:rPr>
          <w:rFonts w:ascii="Book Antiqua" w:eastAsia="Book Antiqua" w:hAnsi="Book Antiqua" w:cs="Book Antiqua"/>
          <w:i/>
          <w:iCs/>
          <w:color w:val="000000"/>
        </w:rPr>
        <w:t xml:space="preserve"> </w:t>
      </w:r>
      <w:proofErr w:type="spellStart"/>
      <w:r w:rsidRPr="00A426A2">
        <w:rPr>
          <w:rFonts w:ascii="Book Antiqua" w:eastAsia="Book Antiqua" w:hAnsi="Book Antiqua" w:cs="Book Antiqua"/>
          <w:i/>
          <w:iCs/>
          <w:color w:val="000000"/>
        </w:rPr>
        <w:t>Ther</w:t>
      </w:r>
      <w:proofErr w:type="spellEnd"/>
      <w:r w:rsidRPr="00A426A2">
        <w:rPr>
          <w:rFonts w:ascii="Book Antiqua" w:eastAsia="Book Antiqua" w:hAnsi="Book Antiqua" w:cs="Book Antiqua"/>
          <w:color w:val="000000"/>
        </w:rPr>
        <w:t xml:space="preserve"> 2009; </w:t>
      </w:r>
      <w:r w:rsidRPr="00A426A2">
        <w:rPr>
          <w:rFonts w:ascii="Book Antiqua" w:eastAsia="Book Antiqua" w:hAnsi="Book Antiqua" w:cs="Book Antiqua"/>
          <w:b/>
          <w:bCs/>
          <w:color w:val="000000"/>
        </w:rPr>
        <w:t>86</w:t>
      </w:r>
      <w:r w:rsidRPr="00A426A2">
        <w:rPr>
          <w:rFonts w:ascii="Book Antiqua" w:eastAsia="Book Antiqua" w:hAnsi="Book Antiqua" w:cs="Book Antiqua"/>
          <w:color w:val="000000"/>
        </w:rPr>
        <w:t>: 479-482 [PMID: 19844225 DOI: 10.1038/clpt.2009.150]</w:t>
      </w:r>
    </w:p>
    <w:p w14:paraId="49813438"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46 </w:t>
      </w:r>
      <w:r w:rsidRPr="00A426A2">
        <w:rPr>
          <w:rFonts w:ascii="Book Antiqua" w:eastAsia="Book Antiqua" w:hAnsi="Book Antiqua" w:cs="Book Antiqua"/>
          <w:b/>
          <w:bCs/>
          <w:color w:val="000000"/>
        </w:rPr>
        <w:t xml:space="preserve">van de </w:t>
      </w:r>
      <w:proofErr w:type="spellStart"/>
      <w:r w:rsidRPr="00A426A2">
        <w:rPr>
          <w:rFonts w:ascii="Book Antiqua" w:eastAsia="Book Antiqua" w:hAnsi="Book Antiqua" w:cs="Book Antiqua"/>
          <w:b/>
          <w:bCs/>
          <w:color w:val="000000"/>
        </w:rPr>
        <w:t>Vijsel</w:t>
      </w:r>
      <w:proofErr w:type="spellEnd"/>
      <w:r w:rsidRPr="00A426A2">
        <w:rPr>
          <w:rFonts w:ascii="Book Antiqua" w:eastAsia="Book Antiqua" w:hAnsi="Book Antiqua" w:cs="Book Antiqua"/>
          <w:b/>
          <w:bCs/>
          <w:color w:val="000000"/>
        </w:rPr>
        <w:t xml:space="preserve"> LM</w:t>
      </w:r>
      <w:r w:rsidRPr="00A426A2">
        <w:rPr>
          <w:rFonts w:ascii="Book Antiqua" w:eastAsia="Book Antiqua" w:hAnsi="Book Antiqua" w:cs="Book Antiqua"/>
          <w:color w:val="000000"/>
        </w:rPr>
        <w:t xml:space="preserve">, Walker SA, Walker SE, Yamashita S, </w:t>
      </w:r>
      <w:proofErr w:type="spellStart"/>
      <w:r w:rsidRPr="00A426A2">
        <w:rPr>
          <w:rFonts w:ascii="Book Antiqua" w:eastAsia="Book Antiqua" w:hAnsi="Book Antiqua" w:cs="Book Antiqua"/>
          <w:color w:val="000000"/>
        </w:rPr>
        <w:t>Simor</w:t>
      </w:r>
      <w:proofErr w:type="spellEnd"/>
      <w:r w:rsidRPr="00A426A2">
        <w:rPr>
          <w:rFonts w:ascii="Book Antiqua" w:eastAsia="Book Antiqua" w:hAnsi="Book Antiqua" w:cs="Book Antiqua"/>
          <w:color w:val="000000"/>
        </w:rPr>
        <w:t xml:space="preserve"> A, </w:t>
      </w:r>
      <w:proofErr w:type="spellStart"/>
      <w:r w:rsidRPr="00A426A2">
        <w:rPr>
          <w:rFonts w:ascii="Book Antiqua" w:eastAsia="Book Antiqua" w:hAnsi="Book Antiqua" w:cs="Book Antiqua"/>
          <w:color w:val="000000"/>
        </w:rPr>
        <w:t>Hladunewich</w:t>
      </w:r>
      <w:proofErr w:type="spellEnd"/>
      <w:r w:rsidRPr="00A426A2">
        <w:rPr>
          <w:rFonts w:ascii="Book Antiqua" w:eastAsia="Book Antiqua" w:hAnsi="Book Antiqua" w:cs="Book Antiqua"/>
          <w:color w:val="000000"/>
        </w:rPr>
        <w:t xml:space="preserve"> M. Initial vancomycin dosing recommendations for critically ill patients undergoing continuous </w:t>
      </w:r>
      <w:proofErr w:type="spellStart"/>
      <w:r w:rsidRPr="00A426A2">
        <w:rPr>
          <w:rFonts w:ascii="Book Antiqua" w:eastAsia="Book Antiqua" w:hAnsi="Book Antiqua" w:cs="Book Antiqua"/>
          <w:color w:val="000000"/>
        </w:rPr>
        <w:t>venovenous</w:t>
      </w:r>
      <w:proofErr w:type="spellEnd"/>
      <w:r w:rsidRPr="00A426A2">
        <w:rPr>
          <w:rFonts w:ascii="Book Antiqua" w:eastAsia="Book Antiqua" w:hAnsi="Book Antiqua" w:cs="Book Antiqua"/>
          <w:color w:val="000000"/>
        </w:rPr>
        <w:t xml:space="preserve"> hemodialysis. </w:t>
      </w:r>
      <w:r w:rsidRPr="00A426A2">
        <w:rPr>
          <w:rFonts w:ascii="Book Antiqua" w:eastAsia="Book Antiqua" w:hAnsi="Book Antiqua" w:cs="Book Antiqua"/>
          <w:i/>
          <w:iCs/>
          <w:color w:val="000000"/>
        </w:rPr>
        <w:t>Can J Hosp Pharm</w:t>
      </w:r>
      <w:r w:rsidRPr="00A426A2">
        <w:rPr>
          <w:rFonts w:ascii="Book Antiqua" w:eastAsia="Book Antiqua" w:hAnsi="Book Antiqua" w:cs="Book Antiqua"/>
          <w:color w:val="000000"/>
        </w:rPr>
        <w:t xml:space="preserve"> 2010; </w:t>
      </w:r>
      <w:r w:rsidRPr="00A426A2">
        <w:rPr>
          <w:rFonts w:ascii="Book Antiqua" w:eastAsia="Book Antiqua" w:hAnsi="Book Antiqua" w:cs="Book Antiqua"/>
          <w:b/>
          <w:bCs/>
          <w:color w:val="000000"/>
        </w:rPr>
        <w:t>63</w:t>
      </w:r>
      <w:r w:rsidRPr="00A426A2">
        <w:rPr>
          <w:rFonts w:ascii="Book Antiqua" w:eastAsia="Book Antiqua" w:hAnsi="Book Antiqua" w:cs="Book Antiqua"/>
          <w:color w:val="000000"/>
        </w:rPr>
        <w:t>: 196-206 [PMID: 22478979 DOI: 10.4212/cjhp.v63i3.915]</w:t>
      </w:r>
    </w:p>
    <w:p w14:paraId="7CBD12D2"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47 </w:t>
      </w:r>
      <w:proofErr w:type="spellStart"/>
      <w:r w:rsidRPr="00A426A2">
        <w:rPr>
          <w:rFonts w:ascii="Book Antiqua" w:eastAsia="Book Antiqua" w:hAnsi="Book Antiqua" w:cs="Book Antiqua"/>
          <w:b/>
          <w:bCs/>
          <w:color w:val="000000"/>
        </w:rPr>
        <w:t>Covajes</w:t>
      </w:r>
      <w:proofErr w:type="spellEnd"/>
      <w:r w:rsidRPr="00A426A2">
        <w:rPr>
          <w:rFonts w:ascii="Book Antiqua" w:eastAsia="Book Antiqua" w:hAnsi="Book Antiqua" w:cs="Book Antiqua"/>
          <w:b/>
          <w:bCs/>
          <w:color w:val="000000"/>
        </w:rPr>
        <w:t xml:space="preserve"> C</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Scolletta</w:t>
      </w:r>
      <w:proofErr w:type="spellEnd"/>
      <w:r w:rsidRPr="00A426A2">
        <w:rPr>
          <w:rFonts w:ascii="Book Antiqua" w:eastAsia="Book Antiqua" w:hAnsi="Book Antiqua" w:cs="Book Antiqua"/>
          <w:color w:val="000000"/>
        </w:rPr>
        <w:t xml:space="preserve"> S, </w:t>
      </w:r>
      <w:proofErr w:type="spellStart"/>
      <w:r w:rsidRPr="00A426A2">
        <w:rPr>
          <w:rFonts w:ascii="Book Antiqua" w:eastAsia="Book Antiqua" w:hAnsi="Book Antiqua" w:cs="Book Antiqua"/>
          <w:color w:val="000000"/>
        </w:rPr>
        <w:t>Penaccini</w:t>
      </w:r>
      <w:proofErr w:type="spellEnd"/>
      <w:r w:rsidRPr="00A426A2">
        <w:rPr>
          <w:rFonts w:ascii="Book Antiqua" w:eastAsia="Book Antiqua" w:hAnsi="Book Antiqua" w:cs="Book Antiqua"/>
          <w:color w:val="000000"/>
        </w:rPr>
        <w:t xml:space="preserve"> L, </w:t>
      </w:r>
      <w:proofErr w:type="spellStart"/>
      <w:r w:rsidRPr="00A426A2">
        <w:rPr>
          <w:rFonts w:ascii="Book Antiqua" w:eastAsia="Book Antiqua" w:hAnsi="Book Antiqua" w:cs="Book Antiqua"/>
          <w:color w:val="000000"/>
        </w:rPr>
        <w:t>Ocampos</w:t>
      </w:r>
      <w:proofErr w:type="spellEnd"/>
      <w:r w:rsidRPr="00A426A2">
        <w:rPr>
          <w:rFonts w:ascii="Book Antiqua" w:eastAsia="Book Antiqua" w:hAnsi="Book Antiqua" w:cs="Book Antiqua"/>
          <w:color w:val="000000"/>
        </w:rPr>
        <w:t xml:space="preserve">-Martinez E, </w:t>
      </w:r>
      <w:proofErr w:type="spellStart"/>
      <w:r w:rsidRPr="00A426A2">
        <w:rPr>
          <w:rFonts w:ascii="Book Antiqua" w:eastAsia="Book Antiqua" w:hAnsi="Book Antiqua" w:cs="Book Antiqua"/>
          <w:color w:val="000000"/>
        </w:rPr>
        <w:t>Abdelhadii</w:t>
      </w:r>
      <w:proofErr w:type="spellEnd"/>
      <w:r w:rsidRPr="00A426A2">
        <w:rPr>
          <w:rFonts w:ascii="Book Antiqua" w:eastAsia="Book Antiqua" w:hAnsi="Book Antiqua" w:cs="Book Antiqua"/>
          <w:color w:val="000000"/>
        </w:rPr>
        <w:t xml:space="preserve"> A, </w:t>
      </w:r>
      <w:proofErr w:type="spellStart"/>
      <w:r w:rsidRPr="00A426A2">
        <w:rPr>
          <w:rFonts w:ascii="Book Antiqua" w:eastAsia="Book Antiqua" w:hAnsi="Book Antiqua" w:cs="Book Antiqua"/>
          <w:color w:val="000000"/>
        </w:rPr>
        <w:t>Beumier</w:t>
      </w:r>
      <w:proofErr w:type="spellEnd"/>
      <w:r w:rsidRPr="00A426A2">
        <w:rPr>
          <w:rFonts w:ascii="Book Antiqua" w:eastAsia="Book Antiqua" w:hAnsi="Book Antiqua" w:cs="Book Antiqua"/>
          <w:color w:val="000000"/>
        </w:rPr>
        <w:t xml:space="preserve"> M, Jacobs F, de Backer D, Vincent JL, </w:t>
      </w:r>
      <w:proofErr w:type="spellStart"/>
      <w:r w:rsidRPr="00A426A2">
        <w:rPr>
          <w:rFonts w:ascii="Book Antiqua" w:eastAsia="Book Antiqua" w:hAnsi="Book Antiqua" w:cs="Book Antiqua"/>
          <w:color w:val="000000"/>
        </w:rPr>
        <w:t>Taccone</w:t>
      </w:r>
      <w:proofErr w:type="spellEnd"/>
      <w:r w:rsidRPr="00A426A2">
        <w:rPr>
          <w:rFonts w:ascii="Book Antiqua" w:eastAsia="Book Antiqua" w:hAnsi="Book Antiqua" w:cs="Book Antiqua"/>
          <w:color w:val="000000"/>
        </w:rPr>
        <w:t xml:space="preserve"> FS. Continuous infusion of vancomycin in septic patients receiving continuous renal replacement therapy. </w:t>
      </w:r>
      <w:r w:rsidRPr="00A426A2">
        <w:rPr>
          <w:rFonts w:ascii="Book Antiqua" w:eastAsia="Book Antiqua" w:hAnsi="Book Antiqua" w:cs="Book Antiqua"/>
          <w:i/>
          <w:iCs/>
          <w:color w:val="000000"/>
        </w:rPr>
        <w:t xml:space="preserve">Int J </w:t>
      </w:r>
      <w:proofErr w:type="spellStart"/>
      <w:r w:rsidRPr="00A426A2">
        <w:rPr>
          <w:rFonts w:ascii="Book Antiqua" w:eastAsia="Book Antiqua" w:hAnsi="Book Antiqua" w:cs="Book Antiqua"/>
          <w:i/>
          <w:iCs/>
          <w:color w:val="000000"/>
        </w:rPr>
        <w:t>Antimicrob</w:t>
      </w:r>
      <w:proofErr w:type="spellEnd"/>
      <w:r w:rsidRPr="00A426A2">
        <w:rPr>
          <w:rFonts w:ascii="Book Antiqua" w:eastAsia="Book Antiqua" w:hAnsi="Book Antiqua" w:cs="Book Antiqua"/>
          <w:i/>
          <w:iCs/>
          <w:color w:val="000000"/>
        </w:rPr>
        <w:t xml:space="preserve"> Agents</w:t>
      </w:r>
      <w:r w:rsidRPr="00A426A2">
        <w:rPr>
          <w:rFonts w:ascii="Book Antiqua" w:eastAsia="Book Antiqua" w:hAnsi="Book Antiqua" w:cs="Book Antiqua"/>
          <w:color w:val="000000"/>
        </w:rPr>
        <w:t xml:space="preserve"> 2013; </w:t>
      </w:r>
      <w:r w:rsidRPr="00A426A2">
        <w:rPr>
          <w:rFonts w:ascii="Book Antiqua" w:eastAsia="Book Antiqua" w:hAnsi="Book Antiqua" w:cs="Book Antiqua"/>
          <w:b/>
          <w:bCs/>
          <w:color w:val="000000"/>
        </w:rPr>
        <w:t>41</w:t>
      </w:r>
      <w:r w:rsidRPr="00A426A2">
        <w:rPr>
          <w:rFonts w:ascii="Book Antiqua" w:eastAsia="Book Antiqua" w:hAnsi="Book Antiqua" w:cs="Book Antiqua"/>
          <w:color w:val="000000"/>
        </w:rPr>
        <w:t>: 261-266 [PMID: 23312601 DOI: 10.1016/j.ijantimicag.2012.10.018]</w:t>
      </w:r>
    </w:p>
    <w:p w14:paraId="7C87F141"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48 </w:t>
      </w:r>
      <w:r w:rsidRPr="00A426A2">
        <w:rPr>
          <w:rFonts w:ascii="Book Antiqua" w:eastAsia="Book Antiqua" w:hAnsi="Book Antiqua" w:cs="Book Antiqua"/>
          <w:b/>
          <w:bCs/>
          <w:color w:val="000000"/>
        </w:rPr>
        <w:t>Kellum JA</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Lameire</w:t>
      </w:r>
      <w:proofErr w:type="spellEnd"/>
      <w:r w:rsidRPr="00A426A2">
        <w:rPr>
          <w:rFonts w:ascii="Book Antiqua" w:eastAsia="Book Antiqua" w:hAnsi="Book Antiqua" w:cs="Book Antiqua"/>
          <w:color w:val="000000"/>
        </w:rPr>
        <w:t xml:space="preserve"> N; KDIGO AKI Guideline Work Group. Diagnosis, evaluation, and management of acute kidney injury: a KDIGO summary (Part 1). </w:t>
      </w:r>
      <w:r w:rsidRPr="00A426A2">
        <w:rPr>
          <w:rFonts w:ascii="Book Antiqua" w:eastAsia="Book Antiqua" w:hAnsi="Book Antiqua" w:cs="Book Antiqua"/>
          <w:i/>
          <w:iCs/>
          <w:color w:val="000000"/>
        </w:rPr>
        <w:t>Crit Care</w:t>
      </w:r>
      <w:r w:rsidRPr="00A426A2">
        <w:rPr>
          <w:rFonts w:ascii="Book Antiqua" w:eastAsia="Book Antiqua" w:hAnsi="Book Antiqua" w:cs="Book Antiqua"/>
          <w:color w:val="000000"/>
        </w:rPr>
        <w:t xml:space="preserve"> 2013; </w:t>
      </w:r>
      <w:r w:rsidRPr="00A426A2">
        <w:rPr>
          <w:rFonts w:ascii="Book Antiqua" w:eastAsia="Book Antiqua" w:hAnsi="Book Antiqua" w:cs="Book Antiqua"/>
          <w:b/>
          <w:bCs/>
          <w:color w:val="000000"/>
        </w:rPr>
        <w:t>17</w:t>
      </w:r>
      <w:r w:rsidRPr="00A426A2">
        <w:rPr>
          <w:rFonts w:ascii="Book Antiqua" w:eastAsia="Book Antiqua" w:hAnsi="Book Antiqua" w:cs="Book Antiqua"/>
          <w:color w:val="000000"/>
        </w:rPr>
        <w:t>: 204 [PMID: 23394211 DOI: 10.1186/cc11454]</w:t>
      </w:r>
    </w:p>
    <w:p w14:paraId="063F4B45"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49 </w:t>
      </w:r>
      <w:r w:rsidRPr="00A426A2">
        <w:rPr>
          <w:rFonts w:ascii="Book Antiqua" w:eastAsia="Book Antiqua" w:hAnsi="Book Antiqua" w:cs="Book Antiqua"/>
          <w:b/>
          <w:bCs/>
          <w:color w:val="000000"/>
        </w:rPr>
        <w:t>Li Q</w:t>
      </w:r>
      <w:r w:rsidRPr="00A426A2">
        <w:rPr>
          <w:rFonts w:ascii="Book Antiqua" w:eastAsia="Book Antiqua" w:hAnsi="Book Antiqua" w:cs="Book Antiqua"/>
          <w:color w:val="000000"/>
        </w:rPr>
        <w:t xml:space="preserve">, Liang F, Sang L, Li P, </w:t>
      </w:r>
      <w:proofErr w:type="spellStart"/>
      <w:r w:rsidRPr="00A426A2">
        <w:rPr>
          <w:rFonts w:ascii="Book Antiqua" w:eastAsia="Book Antiqua" w:hAnsi="Book Antiqua" w:cs="Book Antiqua"/>
          <w:color w:val="000000"/>
        </w:rPr>
        <w:t>Lv</w:t>
      </w:r>
      <w:proofErr w:type="spellEnd"/>
      <w:r w:rsidRPr="00A426A2">
        <w:rPr>
          <w:rFonts w:ascii="Book Antiqua" w:eastAsia="Book Antiqua" w:hAnsi="Book Antiqua" w:cs="Book Antiqua"/>
          <w:color w:val="000000"/>
        </w:rPr>
        <w:t xml:space="preserve"> B, Tan L, Liu X, Chen W. Pharmacokinetics of and maintenance dose recommendations for vancomycin in severe pneumonia patients undergoing continuous </w:t>
      </w:r>
      <w:proofErr w:type="spellStart"/>
      <w:r w:rsidRPr="00A426A2">
        <w:rPr>
          <w:rFonts w:ascii="Book Antiqua" w:eastAsia="Book Antiqua" w:hAnsi="Book Antiqua" w:cs="Book Antiqua"/>
          <w:color w:val="000000"/>
        </w:rPr>
        <w:t>venovenous</w:t>
      </w:r>
      <w:proofErr w:type="spellEnd"/>
      <w:r w:rsidRPr="00A426A2">
        <w:rPr>
          <w:rFonts w:ascii="Book Antiqua" w:eastAsia="Book Antiqua" w:hAnsi="Book Antiqua" w:cs="Book Antiqua"/>
          <w:color w:val="000000"/>
        </w:rPr>
        <w:t xml:space="preserve"> hemofiltration with the combination of predilution and </w:t>
      </w:r>
      <w:proofErr w:type="spellStart"/>
      <w:r w:rsidRPr="00A426A2">
        <w:rPr>
          <w:rFonts w:ascii="Book Antiqua" w:eastAsia="Book Antiqua" w:hAnsi="Book Antiqua" w:cs="Book Antiqua"/>
          <w:color w:val="000000"/>
        </w:rPr>
        <w:t>postdilution</w:t>
      </w:r>
      <w:proofErr w:type="spellEnd"/>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i/>
          <w:iCs/>
          <w:color w:val="000000"/>
        </w:rPr>
        <w:t>Eur</w:t>
      </w:r>
      <w:proofErr w:type="spellEnd"/>
      <w:r w:rsidRPr="00A426A2">
        <w:rPr>
          <w:rFonts w:ascii="Book Antiqua" w:eastAsia="Book Antiqua" w:hAnsi="Book Antiqua" w:cs="Book Antiqua"/>
          <w:i/>
          <w:iCs/>
          <w:color w:val="000000"/>
        </w:rPr>
        <w:t xml:space="preserve"> J Clin </w:t>
      </w:r>
      <w:proofErr w:type="spellStart"/>
      <w:r w:rsidRPr="00A426A2">
        <w:rPr>
          <w:rFonts w:ascii="Book Antiqua" w:eastAsia="Book Antiqua" w:hAnsi="Book Antiqua" w:cs="Book Antiqua"/>
          <w:i/>
          <w:iCs/>
          <w:color w:val="000000"/>
        </w:rPr>
        <w:t>Pharmacol</w:t>
      </w:r>
      <w:proofErr w:type="spellEnd"/>
      <w:r w:rsidRPr="00A426A2">
        <w:rPr>
          <w:rFonts w:ascii="Book Antiqua" w:eastAsia="Book Antiqua" w:hAnsi="Book Antiqua" w:cs="Book Antiqua"/>
          <w:color w:val="000000"/>
        </w:rPr>
        <w:t xml:space="preserve"> 2020; </w:t>
      </w:r>
      <w:r w:rsidRPr="00A426A2">
        <w:rPr>
          <w:rFonts w:ascii="Book Antiqua" w:eastAsia="Book Antiqua" w:hAnsi="Book Antiqua" w:cs="Book Antiqua"/>
          <w:b/>
          <w:bCs/>
          <w:color w:val="000000"/>
        </w:rPr>
        <w:t>76</w:t>
      </w:r>
      <w:r w:rsidRPr="00A426A2">
        <w:rPr>
          <w:rFonts w:ascii="Book Antiqua" w:eastAsia="Book Antiqua" w:hAnsi="Book Antiqua" w:cs="Book Antiqua"/>
          <w:color w:val="000000"/>
        </w:rPr>
        <w:t>: 211-217 [PMID: 31734748 DOI: 10.1007/s00228-019-02755-5]</w:t>
      </w:r>
    </w:p>
    <w:p w14:paraId="453744E6"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50 </w:t>
      </w:r>
      <w:proofErr w:type="spellStart"/>
      <w:r w:rsidRPr="00A426A2">
        <w:rPr>
          <w:rFonts w:ascii="Book Antiqua" w:eastAsia="Book Antiqua" w:hAnsi="Book Antiqua" w:cs="Book Antiqua"/>
          <w:b/>
          <w:bCs/>
          <w:color w:val="000000"/>
        </w:rPr>
        <w:t>Chaijamorn</w:t>
      </w:r>
      <w:proofErr w:type="spellEnd"/>
      <w:r w:rsidRPr="00A426A2">
        <w:rPr>
          <w:rFonts w:ascii="Book Antiqua" w:eastAsia="Book Antiqua" w:hAnsi="Book Antiqua" w:cs="Book Antiqua"/>
          <w:b/>
          <w:bCs/>
          <w:color w:val="000000"/>
        </w:rPr>
        <w:t xml:space="preserve"> W</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Jitsurong</w:t>
      </w:r>
      <w:proofErr w:type="spellEnd"/>
      <w:r w:rsidRPr="00A426A2">
        <w:rPr>
          <w:rFonts w:ascii="Book Antiqua" w:eastAsia="Book Antiqua" w:hAnsi="Book Antiqua" w:cs="Book Antiqua"/>
          <w:color w:val="000000"/>
        </w:rPr>
        <w:t xml:space="preserve"> A, </w:t>
      </w:r>
      <w:proofErr w:type="spellStart"/>
      <w:r w:rsidRPr="00A426A2">
        <w:rPr>
          <w:rFonts w:ascii="Book Antiqua" w:eastAsia="Book Antiqua" w:hAnsi="Book Antiqua" w:cs="Book Antiqua"/>
          <w:color w:val="000000"/>
        </w:rPr>
        <w:t>Wiwattanawongsa</w:t>
      </w:r>
      <w:proofErr w:type="spellEnd"/>
      <w:r w:rsidRPr="00A426A2">
        <w:rPr>
          <w:rFonts w:ascii="Book Antiqua" w:eastAsia="Book Antiqua" w:hAnsi="Book Antiqua" w:cs="Book Antiqua"/>
          <w:color w:val="000000"/>
        </w:rPr>
        <w:t xml:space="preserve"> K, </w:t>
      </w:r>
      <w:proofErr w:type="spellStart"/>
      <w:r w:rsidRPr="00A426A2">
        <w:rPr>
          <w:rFonts w:ascii="Book Antiqua" w:eastAsia="Book Antiqua" w:hAnsi="Book Antiqua" w:cs="Book Antiqua"/>
          <w:color w:val="000000"/>
        </w:rPr>
        <w:t>Wanakamanee</w:t>
      </w:r>
      <w:proofErr w:type="spellEnd"/>
      <w:r w:rsidRPr="00A426A2">
        <w:rPr>
          <w:rFonts w:ascii="Book Antiqua" w:eastAsia="Book Antiqua" w:hAnsi="Book Antiqua" w:cs="Book Antiqua"/>
          <w:color w:val="000000"/>
        </w:rPr>
        <w:t xml:space="preserve"> U, </w:t>
      </w:r>
      <w:proofErr w:type="spellStart"/>
      <w:r w:rsidRPr="00A426A2">
        <w:rPr>
          <w:rFonts w:ascii="Book Antiqua" w:eastAsia="Book Antiqua" w:hAnsi="Book Antiqua" w:cs="Book Antiqua"/>
          <w:color w:val="000000"/>
        </w:rPr>
        <w:t>Dandecha</w:t>
      </w:r>
      <w:proofErr w:type="spellEnd"/>
      <w:r w:rsidRPr="00A426A2">
        <w:rPr>
          <w:rFonts w:ascii="Book Antiqua" w:eastAsia="Book Antiqua" w:hAnsi="Book Antiqua" w:cs="Book Antiqua"/>
          <w:color w:val="000000"/>
        </w:rPr>
        <w:t xml:space="preserve"> P. Vancomycin clearance during continuous </w:t>
      </w:r>
      <w:proofErr w:type="spellStart"/>
      <w:r w:rsidRPr="00A426A2">
        <w:rPr>
          <w:rFonts w:ascii="Book Antiqua" w:eastAsia="Book Antiqua" w:hAnsi="Book Antiqua" w:cs="Book Antiqua"/>
          <w:color w:val="000000"/>
        </w:rPr>
        <w:t>venovenous</w:t>
      </w:r>
      <w:proofErr w:type="spellEnd"/>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haemofiltration</w:t>
      </w:r>
      <w:proofErr w:type="spellEnd"/>
      <w:r w:rsidRPr="00A426A2">
        <w:rPr>
          <w:rFonts w:ascii="Book Antiqua" w:eastAsia="Book Antiqua" w:hAnsi="Book Antiqua" w:cs="Book Antiqua"/>
          <w:color w:val="000000"/>
        </w:rPr>
        <w:t xml:space="preserve"> in critically ill patients. </w:t>
      </w:r>
      <w:r w:rsidRPr="00A426A2">
        <w:rPr>
          <w:rFonts w:ascii="Book Antiqua" w:eastAsia="Book Antiqua" w:hAnsi="Book Antiqua" w:cs="Book Antiqua"/>
          <w:i/>
          <w:iCs/>
          <w:color w:val="000000"/>
        </w:rPr>
        <w:t xml:space="preserve">Int J </w:t>
      </w:r>
      <w:proofErr w:type="spellStart"/>
      <w:r w:rsidRPr="00A426A2">
        <w:rPr>
          <w:rFonts w:ascii="Book Antiqua" w:eastAsia="Book Antiqua" w:hAnsi="Book Antiqua" w:cs="Book Antiqua"/>
          <w:i/>
          <w:iCs/>
          <w:color w:val="000000"/>
        </w:rPr>
        <w:t>Antimicrob</w:t>
      </w:r>
      <w:proofErr w:type="spellEnd"/>
      <w:r w:rsidRPr="00A426A2">
        <w:rPr>
          <w:rFonts w:ascii="Book Antiqua" w:eastAsia="Book Antiqua" w:hAnsi="Book Antiqua" w:cs="Book Antiqua"/>
          <w:i/>
          <w:iCs/>
          <w:color w:val="000000"/>
        </w:rPr>
        <w:t xml:space="preserve"> Agents</w:t>
      </w:r>
      <w:r w:rsidRPr="00A426A2">
        <w:rPr>
          <w:rFonts w:ascii="Book Antiqua" w:eastAsia="Book Antiqua" w:hAnsi="Book Antiqua" w:cs="Book Antiqua"/>
          <w:color w:val="000000"/>
        </w:rPr>
        <w:t xml:space="preserve"> 2011; </w:t>
      </w:r>
      <w:r w:rsidRPr="00A426A2">
        <w:rPr>
          <w:rFonts w:ascii="Book Antiqua" w:eastAsia="Book Antiqua" w:hAnsi="Book Antiqua" w:cs="Book Antiqua"/>
          <w:b/>
          <w:bCs/>
          <w:color w:val="000000"/>
        </w:rPr>
        <w:t>38</w:t>
      </w:r>
      <w:r w:rsidRPr="00A426A2">
        <w:rPr>
          <w:rFonts w:ascii="Book Antiqua" w:eastAsia="Book Antiqua" w:hAnsi="Book Antiqua" w:cs="Book Antiqua"/>
          <w:color w:val="000000"/>
        </w:rPr>
        <w:t>: 152-156 [PMID: 21636256 DOI: 10.1016/j.ijantimicag.2011.04.010]</w:t>
      </w:r>
    </w:p>
    <w:p w14:paraId="745AF32F"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51 </w:t>
      </w:r>
      <w:proofErr w:type="spellStart"/>
      <w:r w:rsidRPr="00A426A2">
        <w:rPr>
          <w:rFonts w:ascii="Book Antiqua" w:eastAsia="Book Antiqua" w:hAnsi="Book Antiqua" w:cs="Book Antiqua"/>
          <w:b/>
          <w:bCs/>
          <w:color w:val="000000"/>
        </w:rPr>
        <w:t>Lodise</w:t>
      </w:r>
      <w:proofErr w:type="spellEnd"/>
      <w:r w:rsidRPr="00A426A2">
        <w:rPr>
          <w:rFonts w:ascii="Book Antiqua" w:eastAsia="Book Antiqua" w:hAnsi="Book Antiqua" w:cs="Book Antiqua"/>
          <w:b/>
          <w:bCs/>
          <w:color w:val="000000"/>
        </w:rPr>
        <w:t xml:space="preserve"> TP</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Lomaestro</w:t>
      </w:r>
      <w:proofErr w:type="spellEnd"/>
      <w:r w:rsidRPr="00A426A2">
        <w:rPr>
          <w:rFonts w:ascii="Book Antiqua" w:eastAsia="Book Antiqua" w:hAnsi="Book Antiqua" w:cs="Book Antiqua"/>
          <w:color w:val="000000"/>
        </w:rPr>
        <w:t xml:space="preserve"> B, Graves J, </w:t>
      </w:r>
      <w:proofErr w:type="spellStart"/>
      <w:r w:rsidRPr="00A426A2">
        <w:rPr>
          <w:rFonts w:ascii="Book Antiqua" w:eastAsia="Book Antiqua" w:hAnsi="Book Antiqua" w:cs="Book Antiqua"/>
          <w:color w:val="000000"/>
        </w:rPr>
        <w:t>Drusano</w:t>
      </w:r>
      <w:proofErr w:type="spellEnd"/>
      <w:r w:rsidRPr="00A426A2">
        <w:rPr>
          <w:rFonts w:ascii="Book Antiqua" w:eastAsia="Book Antiqua" w:hAnsi="Book Antiqua" w:cs="Book Antiqua"/>
          <w:color w:val="000000"/>
        </w:rPr>
        <w:t xml:space="preserve"> GL. Larger vancomycin doses (at least four grams per day) are associated with an increased incidence of nephrotoxicity. </w:t>
      </w:r>
      <w:proofErr w:type="spellStart"/>
      <w:r w:rsidRPr="00A426A2">
        <w:rPr>
          <w:rFonts w:ascii="Book Antiqua" w:eastAsia="Book Antiqua" w:hAnsi="Book Antiqua" w:cs="Book Antiqua"/>
          <w:i/>
          <w:iCs/>
          <w:color w:val="000000"/>
        </w:rPr>
        <w:t>Antimicrob</w:t>
      </w:r>
      <w:proofErr w:type="spellEnd"/>
      <w:r w:rsidRPr="00A426A2">
        <w:rPr>
          <w:rFonts w:ascii="Book Antiqua" w:eastAsia="Book Antiqua" w:hAnsi="Book Antiqua" w:cs="Book Antiqua"/>
          <w:i/>
          <w:iCs/>
          <w:color w:val="000000"/>
        </w:rPr>
        <w:t xml:space="preserve"> Agents </w:t>
      </w:r>
      <w:proofErr w:type="spellStart"/>
      <w:r w:rsidRPr="00A426A2">
        <w:rPr>
          <w:rFonts w:ascii="Book Antiqua" w:eastAsia="Book Antiqua" w:hAnsi="Book Antiqua" w:cs="Book Antiqua"/>
          <w:i/>
          <w:iCs/>
          <w:color w:val="000000"/>
        </w:rPr>
        <w:t>Chemother</w:t>
      </w:r>
      <w:proofErr w:type="spellEnd"/>
      <w:r w:rsidRPr="00A426A2">
        <w:rPr>
          <w:rFonts w:ascii="Book Antiqua" w:eastAsia="Book Antiqua" w:hAnsi="Book Antiqua" w:cs="Book Antiqua"/>
          <w:color w:val="000000"/>
        </w:rPr>
        <w:t xml:space="preserve"> 2008; </w:t>
      </w:r>
      <w:r w:rsidRPr="00A426A2">
        <w:rPr>
          <w:rFonts w:ascii="Book Antiqua" w:eastAsia="Book Antiqua" w:hAnsi="Book Antiqua" w:cs="Book Antiqua"/>
          <w:b/>
          <w:bCs/>
          <w:color w:val="000000"/>
        </w:rPr>
        <w:t>52</w:t>
      </w:r>
      <w:r w:rsidRPr="00A426A2">
        <w:rPr>
          <w:rFonts w:ascii="Book Antiqua" w:eastAsia="Book Antiqua" w:hAnsi="Book Antiqua" w:cs="Book Antiqua"/>
          <w:color w:val="000000"/>
        </w:rPr>
        <w:t>: 1330-1336 [PMID: 18227177 DOI: 10.1128/AAC.01602-07]</w:t>
      </w:r>
    </w:p>
    <w:p w14:paraId="603044CA"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lastRenderedPageBreak/>
        <w:t xml:space="preserve">52 </w:t>
      </w:r>
      <w:proofErr w:type="spellStart"/>
      <w:r w:rsidRPr="00A426A2">
        <w:rPr>
          <w:rFonts w:ascii="Book Antiqua" w:eastAsia="Book Antiqua" w:hAnsi="Book Antiqua" w:cs="Book Antiqua"/>
          <w:b/>
          <w:bCs/>
          <w:color w:val="000000"/>
        </w:rPr>
        <w:t>Katip</w:t>
      </w:r>
      <w:proofErr w:type="spellEnd"/>
      <w:r w:rsidRPr="00A426A2">
        <w:rPr>
          <w:rFonts w:ascii="Book Antiqua" w:eastAsia="Book Antiqua" w:hAnsi="Book Antiqua" w:cs="Book Antiqua"/>
          <w:b/>
          <w:bCs/>
          <w:color w:val="000000"/>
        </w:rPr>
        <w:t xml:space="preserve"> W</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Jaruratanasirikul</w:t>
      </w:r>
      <w:proofErr w:type="spellEnd"/>
      <w:r w:rsidRPr="00A426A2">
        <w:rPr>
          <w:rFonts w:ascii="Book Antiqua" w:eastAsia="Book Antiqua" w:hAnsi="Book Antiqua" w:cs="Book Antiqua"/>
          <w:color w:val="000000"/>
        </w:rPr>
        <w:t xml:space="preserve"> S, </w:t>
      </w:r>
      <w:proofErr w:type="spellStart"/>
      <w:r w:rsidRPr="00A426A2">
        <w:rPr>
          <w:rFonts w:ascii="Book Antiqua" w:eastAsia="Book Antiqua" w:hAnsi="Book Antiqua" w:cs="Book Antiqua"/>
          <w:color w:val="000000"/>
        </w:rPr>
        <w:t>Pattharachayakul</w:t>
      </w:r>
      <w:proofErr w:type="spellEnd"/>
      <w:r w:rsidRPr="00A426A2">
        <w:rPr>
          <w:rFonts w:ascii="Book Antiqua" w:eastAsia="Book Antiqua" w:hAnsi="Book Antiqua" w:cs="Book Antiqua"/>
          <w:color w:val="000000"/>
        </w:rPr>
        <w:t xml:space="preserve"> S, </w:t>
      </w:r>
      <w:proofErr w:type="spellStart"/>
      <w:r w:rsidRPr="00A426A2">
        <w:rPr>
          <w:rFonts w:ascii="Book Antiqua" w:eastAsia="Book Antiqua" w:hAnsi="Book Antiqua" w:cs="Book Antiqua"/>
          <w:color w:val="000000"/>
        </w:rPr>
        <w:t>Wongpoowarak</w:t>
      </w:r>
      <w:proofErr w:type="spellEnd"/>
      <w:r w:rsidRPr="00A426A2">
        <w:rPr>
          <w:rFonts w:ascii="Book Antiqua" w:eastAsia="Book Antiqua" w:hAnsi="Book Antiqua" w:cs="Book Antiqua"/>
          <w:color w:val="000000"/>
        </w:rPr>
        <w:t xml:space="preserve"> W, </w:t>
      </w:r>
      <w:proofErr w:type="spellStart"/>
      <w:r w:rsidRPr="00A426A2">
        <w:rPr>
          <w:rFonts w:ascii="Book Antiqua" w:eastAsia="Book Antiqua" w:hAnsi="Book Antiqua" w:cs="Book Antiqua"/>
          <w:color w:val="000000"/>
        </w:rPr>
        <w:t>Jitsurong</w:t>
      </w:r>
      <w:proofErr w:type="spellEnd"/>
      <w:r w:rsidRPr="00A426A2">
        <w:rPr>
          <w:rFonts w:ascii="Book Antiqua" w:eastAsia="Book Antiqua" w:hAnsi="Book Antiqua" w:cs="Book Antiqua"/>
          <w:color w:val="000000"/>
        </w:rPr>
        <w:t xml:space="preserve"> A, </w:t>
      </w:r>
      <w:proofErr w:type="spellStart"/>
      <w:r w:rsidRPr="00A426A2">
        <w:rPr>
          <w:rFonts w:ascii="Book Antiqua" w:eastAsia="Book Antiqua" w:hAnsi="Book Antiqua" w:cs="Book Antiqua"/>
          <w:color w:val="000000"/>
        </w:rPr>
        <w:t>Lucksiri</w:t>
      </w:r>
      <w:proofErr w:type="spellEnd"/>
      <w:r w:rsidRPr="00A426A2">
        <w:rPr>
          <w:rFonts w:ascii="Book Antiqua" w:eastAsia="Book Antiqua" w:hAnsi="Book Antiqua" w:cs="Book Antiqua"/>
          <w:color w:val="000000"/>
        </w:rPr>
        <w:t xml:space="preserve"> A. The pharmacokinetics of vancomycin during the initial loading dose in patients with septic shock. </w:t>
      </w:r>
      <w:r w:rsidRPr="00A426A2">
        <w:rPr>
          <w:rFonts w:ascii="Book Antiqua" w:eastAsia="Book Antiqua" w:hAnsi="Book Antiqua" w:cs="Book Antiqua"/>
          <w:i/>
          <w:iCs/>
          <w:color w:val="000000"/>
        </w:rPr>
        <w:t>Infect Drug Resist</w:t>
      </w:r>
      <w:r w:rsidRPr="00A426A2">
        <w:rPr>
          <w:rFonts w:ascii="Book Antiqua" w:eastAsia="Book Antiqua" w:hAnsi="Book Antiqua" w:cs="Book Antiqua"/>
          <w:color w:val="000000"/>
        </w:rPr>
        <w:t xml:space="preserve"> 2016; </w:t>
      </w:r>
      <w:r w:rsidRPr="00A426A2">
        <w:rPr>
          <w:rFonts w:ascii="Book Antiqua" w:eastAsia="Book Antiqua" w:hAnsi="Book Antiqua" w:cs="Book Antiqua"/>
          <w:b/>
          <w:bCs/>
          <w:color w:val="000000"/>
        </w:rPr>
        <w:t>9</w:t>
      </w:r>
      <w:r w:rsidRPr="00A426A2">
        <w:rPr>
          <w:rFonts w:ascii="Book Antiqua" w:eastAsia="Book Antiqua" w:hAnsi="Book Antiqua" w:cs="Book Antiqua"/>
          <w:color w:val="000000"/>
        </w:rPr>
        <w:t>: 253-260 [PMID: 27920562 DOI: 10.2147/IDR.S121513]</w:t>
      </w:r>
    </w:p>
    <w:p w14:paraId="36CBD6D2"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53 </w:t>
      </w:r>
      <w:r w:rsidRPr="00A426A2">
        <w:rPr>
          <w:rFonts w:ascii="Book Antiqua" w:eastAsia="Book Antiqua" w:hAnsi="Book Antiqua" w:cs="Book Antiqua"/>
          <w:b/>
          <w:bCs/>
          <w:color w:val="000000"/>
        </w:rPr>
        <w:t>Hall RG 2nd</w:t>
      </w:r>
      <w:r w:rsidRPr="00A426A2">
        <w:rPr>
          <w:rFonts w:ascii="Book Antiqua" w:eastAsia="Book Antiqua" w:hAnsi="Book Antiqua" w:cs="Book Antiqua"/>
          <w:color w:val="000000"/>
        </w:rPr>
        <w:t xml:space="preserve">, Payne KD, Bain AM, Rahman AP, Nguyen ST, Eaton SA, </w:t>
      </w:r>
      <w:proofErr w:type="spellStart"/>
      <w:r w:rsidRPr="00A426A2">
        <w:rPr>
          <w:rFonts w:ascii="Book Antiqua" w:eastAsia="Book Antiqua" w:hAnsi="Book Antiqua" w:cs="Book Antiqua"/>
          <w:color w:val="000000"/>
        </w:rPr>
        <w:t>Busti</w:t>
      </w:r>
      <w:proofErr w:type="spellEnd"/>
      <w:r w:rsidRPr="00A426A2">
        <w:rPr>
          <w:rFonts w:ascii="Book Antiqua" w:eastAsia="Book Antiqua" w:hAnsi="Book Antiqua" w:cs="Book Antiqua"/>
          <w:color w:val="000000"/>
        </w:rPr>
        <w:t xml:space="preserve"> AJ, Vu SL, </w:t>
      </w:r>
      <w:proofErr w:type="spellStart"/>
      <w:r w:rsidRPr="00A426A2">
        <w:rPr>
          <w:rFonts w:ascii="Book Antiqua" w:eastAsia="Book Antiqua" w:hAnsi="Book Antiqua" w:cs="Book Antiqua"/>
          <w:color w:val="000000"/>
        </w:rPr>
        <w:t>Bedimo</w:t>
      </w:r>
      <w:proofErr w:type="spellEnd"/>
      <w:r w:rsidRPr="00A426A2">
        <w:rPr>
          <w:rFonts w:ascii="Book Antiqua" w:eastAsia="Book Antiqua" w:hAnsi="Book Antiqua" w:cs="Book Antiqua"/>
          <w:color w:val="000000"/>
        </w:rPr>
        <w:t xml:space="preserve"> R. Multicenter evaluation of vancomycin dosing: emphasis on obesity. </w:t>
      </w:r>
      <w:r w:rsidRPr="00A426A2">
        <w:rPr>
          <w:rFonts w:ascii="Book Antiqua" w:eastAsia="Book Antiqua" w:hAnsi="Book Antiqua" w:cs="Book Antiqua"/>
          <w:i/>
          <w:iCs/>
          <w:color w:val="000000"/>
        </w:rPr>
        <w:t>Am J Med</w:t>
      </w:r>
      <w:r w:rsidRPr="00A426A2">
        <w:rPr>
          <w:rFonts w:ascii="Book Antiqua" w:eastAsia="Book Antiqua" w:hAnsi="Book Antiqua" w:cs="Book Antiqua"/>
          <w:color w:val="000000"/>
        </w:rPr>
        <w:t xml:space="preserve"> 2008; </w:t>
      </w:r>
      <w:r w:rsidRPr="00A426A2">
        <w:rPr>
          <w:rFonts w:ascii="Book Antiqua" w:eastAsia="Book Antiqua" w:hAnsi="Book Antiqua" w:cs="Book Antiqua"/>
          <w:b/>
          <w:bCs/>
          <w:color w:val="000000"/>
        </w:rPr>
        <w:t>121</w:t>
      </w:r>
      <w:r w:rsidRPr="00A426A2">
        <w:rPr>
          <w:rFonts w:ascii="Book Antiqua" w:eastAsia="Book Antiqua" w:hAnsi="Book Antiqua" w:cs="Book Antiqua"/>
          <w:color w:val="000000"/>
        </w:rPr>
        <w:t>: 515-518 [PMID: 18501233 DOI: 10.1016/j.amjmed.2008.01.046]</w:t>
      </w:r>
    </w:p>
    <w:p w14:paraId="44FCFD2C"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 xml:space="preserve">54 </w:t>
      </w:r>
      <w:r w:rsidRPr="00A426A2">
        <w:rPr>
          <w:rFonts w:ascii="Book Antiqua" w:eastAsia="Book Antiqua" w:hAnsi="Book Antiqua" w:cs="Book Antiqua"/>
          <w:b/>
          <w:bCs/>
          <w:color w:val="000000"/>
        </w:rPr>
        <w:t>Reynolds DC</w:t>
      </w:r>
      <w:r w:rsidRPr="00A426A2">
        <w:rPr>
          <w:rFonts w:ascii="Book Antiqua" w:eastAsia="Book Antiqua" w:hAnsi="Book Antiqua" w:cs="Book Antiqua"/>
          <w:color w:val="000000"/>
        </w:rPr>
        <w:t xml:space="preserve">, Waite LH, Alexander DP, </w:t>
      </w:r>
      <w:proofErr w:type="spellStart"/>
      <w:r w:rsidRPr="00A426A2">
        <w:rPr>
          <w:rFonts w:ascii="Book Antiqua" w:eastAsia="Book Antiqua" w:hAnsi="Book Antiqua" w:cs="Book Antiqua"/>
          <w:color w:val="000000"/>
        </w:rPr>
        <w:t>DeRyke</w:t>
      </w:r>
      <w:proofErr w:type="spellEnd"/>
      <w:r w:rsidRPr="00A426A2">
        <w:rPr>
          <w:rFonts w:ascii="Book Antiqua" w:eastAsia="Book Antiqua" w:hAnsi="Book Antiqua" w:cs="Book Antiqua"/>
          <w:color w:val="000000"/>
        </w:rPr>
        <w:t xml:space="preserve"> CA. Performance of a vancomycin dosage regimen developed for obese patients. </w:t>
      </w:r>
      <w:r w:rsidRPr="00A426A2">
        <w:rPr>
          <w:rFonts w:ascii="Book Antiqua" w:eastAsia="Book Antiqua" w:hAnsi="Book Antiqua" w:cs="Book Antiqua"/>
          <w:i/>
          <w:iCs/>
          <w:color w:val="000000"/>
        </w:rPr>
        <w:t>Am J Health Syst Pharm</w:t>
      </w:r>
      <w:r w:rsidRPr="00A426A2">
        <w:rPr>
          <w:rFonts w:ascii="Book Antiqua" w:eastAsia="Book Antiqua" w:hAnsi="Book Antiqua" w:cs="Book Antiqua"/>
          <w:color w:val="000000"/>
        </w:rPr>
        <w:t xml:space="preserve"> 2012; </w:t>
      </w:r>
      <w:r w:rsidRPr="00A426A2">
        <w:rPr>
          <w:rFonts w:ascii="Book Antiqua" w:eastAsia="Book Antiqua" w:hAnsi="Book Antiqua" w:cs="Book Antiqua"/>
          <w:b/>
          <w:bCs/>
          <w:color w:val="000000"/>
        </w:rPr>
        <w:t>69</w:t>
      </w:r>
      <w:r w:rsidRPr="00A426A2">
        <w:rPr>
          <w:rFonts w:ascii="Book Antiqua" w:eastAsia="Book Antiqua" w:hAnsi="Book Antiqua" w:cs="Book Antiqua"/>
          <w:color w:val="000000"/>
        </w:rPr>
        <w:t>: 944-950 [PMID: 22610026 DOI: 10.2146/ajhp110324]</w:t>
      </w:r>
    </w:p>
    <w:p w14:paraId="38895461" w14:textId="77777777" w:rsidR="00EE1C58" w:rsidRPr="00A426A2" w:rsidRDefault="00EE1C58">
      <w:pPr>
        <w:spacing w:line="360" w:lineRule="auto"/>
        <w:jc w:val="both"/>
        <w:rPr>
          <w:rFonts w:ascii="Book Antiqua" w:hAnsi="Book Antiqua"/>
          <w:lang w:eastAsia="zh-CN"/>
        </w:rPr>
      </w:pPr>
    </w:p>
    <w:p w14:paraId="0776ED73" w14:textId="77777777" w:rsidR="00EE1C58" w:rsidRPr="00A426A2" w:rsidRDefault="00EE1C58">
      <w:pPr>
        <w:spacing w:line="360" w:lineRule="auto"/>
        <w:jc w:val="both"/>
        <w:rPr>
          <w:rFonts w:ascii="Book Antiqua" w:hAnsi="Book Antiqua"/>
          <w:lang w:eastAsia="zh-CN"/>
        </w:rPr>
      </w:pPr>
    </w:p>
    <w:p w14:paraId="788010F1"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olor w:val="000000"/>
        </w:rPr>
        <w:t>Footnotes</w:t>
      </w:r>
    </w:p>
    <w:p w14:paraId="6416E848"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bCs/>
          <w:color w:val="000000"/>
        </w:rPr>
        <w:t xml:space="preserve">Informed consent statement: </w:t>
      </w:r>
      <w:r w:rsidRPr="00A426A2">
        <w:rPr>
          <w:rFonts w:ascii="Book Antiqua" w:eastAsia="Book Antiqua" w:hAnsi="Book Antiqua" w:cs="Book Antiqua"/>
          <w:color w:val="000000"/>
        </w:rPr>
        <w:t>Informed written consent was obtained from the patient for publication of this report and any accompanying images.</w:t>
      </w:r>
    </w:p>
    <w:p w14:paraId="5DDA0060" w14:textId="77777777" w:rsidR="00A77B3E" w:rsidRPr="00A426A2" w:rsidRDefault="00A77B3E">
      <w:pPr>
        <w:spacing w:line="360" w:lineRule="auto"/>
        <w:jc w:val="both"/>
        <w:rPr>
          <w:rFonts w:ascii="Book Antiqua" w:hAnsi="Book Antiqua"/>
        </w:rPr>
      </w:pPr>
    </w:p>
    <w:p w14:paraId="0F4D4423"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bCs/>
          <w:color w:val="000000"/>
        </w:rPr>
        <w:t xml:space="preserve">Conflict-of-interest statement: </w:t>
      </w:r>
      <w:r w:rsidRPr="00A426A2">
        <w:rPr>
          <w:rFonts w:ascii="Book Antiqua" w:eastAsia="Book Antiqua" w:hAnsi="Book Antiqua" w:cs="Book Antiqua"/>
          <w:color w:val="000000"/>
        </w:rPr>
        <w:t>The authors declare that they have no conflict of interest to disclose.</w:t>
      </w:r>
    </w:p>
    <w:p w14:paraId="223B9D5A" w14:textId="77777777" w:rsidR="00A77B3E" w:rsidRPr="00A426A2" w:rsidRDefault="00A77B3E">
      <w:pPr>
        <w:spacing w:line="360" w:lineRule="auto"/>
        <w:jc w:val="both"/>
        <w:rPr>
          <w:rFonts w:ascii="Book Antiqua" w:hAnsi="Book Antiqua"/>
        </w:rPr>
      </w:pPr>
    </w:p>
    <w:p w14:paraId="641046BB"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bCs/>
          <w:color w:val="000000"/>
        </w:rPr>
        <w:t xml:space="preserve">CARE Checklist (2016) statement: </w:t>
      </w:r>
      <w:r w:rsidRPr="00A426A2">
        <w:rPr>
          <w:rFonts w:ascii="Book Antiqua" w:eastAsia="Book Antiqua" w:hAnsi="Book Antiqua" w:cs="Book Antiqua"/>
          <w:color w:val="000000"/>
        </w:rPr>
        <w:t>The authors have read the CARE Checklist (2016), and the manuscript was prepared and revised according to the CARE Checklist (2016).</w:t>
      </w:r>
    </w:p>
    <w:p w14:paraId="5F76673F" w14:textId="77777777" w:rsidR="00A77B3E" w:rsidRPr="00A426A2" w:rsidRDefault="00A77B3E">
      <w:pPr>
        <w:spacing w:line="360" w:lineRule="auto"/>
        <w:jc w:val="both"/>
        <w:rPr>
          <w:rFonts w:ascii="Book Antiqua" w:hAnsi="Book Antiqua"/>
        </w:rPr>
      </w:pPr>
    </w:p>
    <w:p w14:paraId="5C63CAA1"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bCs/>
          <w:color w:val="000000"/>
        </w:rPr>
        <w:t xml:space="preserve">Open-Access: </w:t>
      </w:r>
      <w:r w:rsidRPr="00A426A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426A2">
        <w:rPr>
          <w:rFonts w:ascii="Book Antiqua" w:eastAsia="Book Antiqua" w:hAnsi="Book Antiqua" w:cs="Book Antiqua"/>
          <w:color w:val="000000"/>
        </w:rPr>
        <w:t>NonCommercial</w:t>
      </w:r>
      <w:proofErr w:type="spellEnd"/>
      <w:r w:rsidRPr="00A426A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616E28" w14:textId="77777777" w:rsidR="00A77B3E" w:rsidRPr="00A426A2" w:rsidRDefault="00A77B3E">
      <w:pPr>
        <w:spacing w:line="360" w:lineRule="auto"/>
        <w:jc w:val="both"/>
        <w:rPr>
          <w:rFonts w:ascii="Book Antiqua" w:hAnsi="Book Antiqua"/>
        </w:rPr>
      </w:pPr>
    </w:p>
    <w:p w14:paraId="63CBF568"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olor w:val="000000"/>
        </w:rPr>
        <w:t xml:space="preserve">Provenance and peer review: </w:t>
      </w:r>
      <w:r w:rsidRPr="00A426A2">
        <w:rPr>
          <w:rFonts w:ascii="Book Antiqua" w:eastAsia="Book Antiqua" w:hAnsi="Book Antiqua" w:cs="Book Antiqua"/>
          <w:color w:val="000000"/>
        </w:rPr>
        <w:t>Unsolicited article; Externally peer reviewed.</w:t>
      </w:r>
    </w:p>
    <w:p w14:paraId="229280CF"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olor w:val="000000"/>
        </w:rPr>
        <w:lastRenderedPageBreak/>
        <w:t xml:space="preserve">Peer-review model: </w:t>
      </w:r>
      <w:r w:rsidRPr="00A426A2">
        <w:rPr>
          <w:rFonts w:ascii="Book Antiqua" w:eastAsia="Book Antiqua" w:hAnsi="Book Antiqua" w:cs="Book Antiqua"/>
          <w:color w:val="000000"/>
        </w:rPr>
        <w:t>Single blind</w:t>
      </w:r>
    </w:p>
    <w:p w14:paraId="6964397F" w14:textId="77777777" w:rsidR="00A77B3E" w:rsidRPr="00A426A2" w:rsidRDefault="00A77B3E">
      <w:pPr>
        <w:spacing w:line="360" w:lineRule="auto"/>
        <w:jc w:val="both"/>
        <w:rPr>
          <w:rFonts w:ascii="Book Antiqua" w:hAnsi="Book Antiqua"/>
        </w:rPr>
      </w:pPr>
    </w:p>
    <w:p w14:paraId="44FEB519" w14:textId="5C4971A4" w:rsidR="00A77B3E" w:rsidRPr="009A0020" w:rsidRDefault="00D56612">
      <w:pPr>
        <w:spacing w:line="360" w:lineRule="auto"/>
        <w:jc w:val="both"/>
        <w:rPr>
          <w:rFonts w:ascii="Book Antiqua" w:hAnsi="Book Antiqua"/>
          <w:lang w:eastAsia="zh-CN"/>
        </w:rPr>
      </w:pPr>
      <w:r w:rsidRPr="00A426A2">
        <w:rPr>
          <w:rFonts w:ascii="Book Antiqua" w:eastAsia="Book Antiqua" w:hAnsi="Book Antiqua" w:cs="Book Antiqua"/>
          <w:b/>
          <w:color w:val="000000"/>
        </w:rPr>
        <w:t xml:space="preserve">Peer-review started: </w:t>
      </w:r>
      <w:r w:rsidRPr="00A426A2">
        <w:rPr>
          <w:rFonts w:ascii="Book Antiqua" w:eastAsia="Book Antiqua" w:hAnsi="Book Antiqua" w:cs="Book Antiqua"/>
          <w:color w:val="000000"/>
        </w:rPr>
        <w:t>November 23, 2021</w:t>
      </w:r>
      <w:r w:rsidR="009A0020">
        <w:rPr>
          <w:rFonts w:ascii="Book Antiqua" w:hAnsi="Book Antiqua" w:cs="Book Antiqua" w:hint="eastAsia"/>
          <w:color w:val="000000"/>
          <w:lang w:eastAsia="zh-CN"/>
        </w:rPr>
        <w:t xml:space="preserve"> </w:t>
      </w:r>
    </w:p>
    <w:p w14:paraId="7A765280" w14:textId="27EF4588" w:rsidR="00A77B3E" w:rsidRPr="009A0020" w:rsidRDefault="00D56612">
      <w:pPr>
        <w:spacing w:line="360" w:lineRule="auto"/>
        <w:jc w:val="both"/>
        <w:rPr>
          <w:rFonts w:ascii="Book Antiqua" w:hAnsi="Book Antiqua"/>
          <w:lang w:eastAsia="zh-CN"/>
        </w:rPr>
      </w:pPr>
      <w:r w:rsidRPr="00A426A2">
        <w:rPr>
          <w:rFonts w:ascii="Book Antiqua" w:eastAsia="Book Antiqua" w:hAnsi="Book Antiqua" w:cs="Book Antiqua"/>
          <w:b/>
          <w:color w:val="000000"/>
        </w:rPr>
        <w:t xml:space="preserve">First decision: </w:t>
      </w:r>
      <w:r w:rsidRPr="00A426A2">
        <w:rPr>
          <w:rFonts w:ascii="Book Antiqua" w:eastAsia="Book Antiqua" w:hAnsi="Book Antiqua" w:cs="Book Antiqua"/>
          <w:color w:val="000000"/>
        </w:rPr>
        <w:t>January 11, 2022</w:t>
      </w:r>
      <w:r w:rsidR="009A0020">
        <w:rPr>
          <w:rFonts w:ascii="Book Antiqua" w:hAnsi="Book Antiqua" w:cs="Book Antiqua" w:hint="eastAsia"/>
          <w:color w:val="000000"/>
          <w:lang w:eastAsia="zh-CN"/>
        </w:rPr>
        <w:t xml:space="preserve"> </w:t>
      </w:r>
    </w:p>
    <w:p w14:paraId="2847F136" w14:textId="442AF845" w:rsidR="00A77B3E" w:rsidRPr="009A0020" w:rsidRDefault="00D56612">
      <w:pPr>
        <w:spacing w:line="360" w:lineRule="auto"/>
        <w:jc w:val="both"/>
        <w:rPr>
          <w:rFonts w:ascii="Book Antiqua" w:hAnsi="Book Antiqua"/>
          <w:lang w:eastAsia="zh-CN"/>
        </w:rPr>
      </w:pPr>
      <w:r w:rsidRPr="00A426A2">
        <w:rPr>
          <w:rFonts w:ascii="Book Antiqua" w:eastAsia="Book Antiqua" w:hAnsi="Book Antiqua" w:cs="Book Antiqua"/>
          <w:b/>
          <w:color w:val="000000"/>
        </w:rPr>
        <w:t>Article in press:</w:t>
      </w:r>
      <w:r w:rsidR="00444920">
        <w:rPr>
          <w:rFonts w:ascii="Book Antiqua" w:hAnsi="Book Antiqua" w:cs="Book Antiqua" w:hint="eastAsia"/>
          <w:color w:val="000000"/>
          <w:lang w:eastAsia="zh-CN"/>
        </w:rPr>
        <w:t xml:space="preserve"> </w:t>
      </w:r>
      <w:r w:rsidR="009A0020">
        <w:rPr>
          <w:rFonts w:ascii="Book Antiqua" w:hAnsi="Book Antiqua" w:cs="Book Antiqua" w:hint="eastAsia"/>
          <w:color w:val="000000"/>
          <w:lang w:eastAsia="zh-CN"/>
        </w:rPr>
        <w:t xml:space="preserve"> </w:t>
      </w:r>
    </w:p>
    <w:p w14:paraId="6AFD7011" w14:textId="77777777" w:rsidR="00A77B3E" w:rsidRPr="00A426A2" w:rsidRDefault="00A77B3E">
      <w:pPr>
        <w:spacing w:line="360" w:lineRule="auto"/>
        <w:jc w:val="both"/>
        <w:rPr>
          <w:rFonts w:ascii="Book Antiqua" w:hAnsi="Book Antiqua"/>
        </w:rPr>
      </w:pPr>
    </w:p>
    <w:p w14:paraId="17C13902"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olor w:val="000000"/>
        </w:rPr>
        <w:t xml:space="preserve">Specialty type: </w:t>
      </w:r>
      <w:r w:rsidRPr="00A426A2">
        <w:rPr>
          <w:rFonts w:ascii="Book Antiqua" w:eastAsia="Book Antiqua" w:hAnsi="Book Antiqua" w:cs="Book Antiqua"/>
          <w:color w:val="000000"/>
        </w:rPr>
        <w:t xml:space="preserve">Pharmacology and </w:t>
      </w:r>
      <w:r w:rsidR="00411DCD" w:rsidRPr="00A426A2">
        <w:rPr>
          <w:rFonts w:ascii="Book Antiqua" w:eastAsia="Book Antiqua" w:hAnsi="Book Antiqua" w:cs="Book Antiqua"/>
          <w:color w:val="000000"/>
        </w:rPr>
        <w:t>p</w:t>
      </w:r>
      <w:r w:rsidRPr="00A426A2">
        <w:rPr>
          <w:rFonts w:ascii="Book Antiqua" w:eastAsia="Book Antiqua" w:hAnsi="Book Antiqua" w:cs="Book Antiqua"/>
          <w:color w:val="000000"/>
        </w:rPr>
        <w:t>harmacy</w:t>
      </w:r>
    </w:p>
    <w:p w14:paraId="6AB4CCE1"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olor w:val="000000"/>
        </w:rPr>
        <w:t xml:space="preserve">Country/Territory of origin: </w:t>
      </w:r>
      <w:r w:rsidRPr="00A426A2">
        <w:rPr>
          <w:rFonts w:ascii="Book Antiqua" w:eastAsia="Book Antiqua" w:hAnsi="Book Antiqua" w:cs="Book Antiqua"/>
          <w:color w:val="000000"/>
        </w:rPr>
        <w:t>China</w:t>
      </w:r>
    </w:p>
    <w:p w14:paraId="3524B4B2"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b/>
          <w:color w:val="000000"/>
        </w:rPr>
        <w:t>Peer-review report’s scientific quality classification</w:t>
      </w:r>
    </w:p>
    <w:p w14:paraId="5C34EC26"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Grade A (Excellent): 0</w:t>
      </w:r>
    </w:p>
    <w:p w14:paraId="755465B0"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Grade B (Very good): B</w:t>
      </w:r>
    </w:p>
    <w:p w14:paraId="41CE02C1"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Grade C (Good): C, C</w:t>
      </w:r>
    </w:p>
    <w:p w14:paraId="174C7CA9"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Grade D (Fair): 0</w:t>
      </w:r>
    </w:p>
    <w:p w14:paraId="6C570B00" w14:textId="77777777" w:rsidR="00A77B3E" w:rsidRPr="00A426A2" w:rsidRDefault="00D56612">
      <w:pPr>
        <w:spacing w:line="360" w:lineRule="auto"/>
        <w:jc w:val="both"/>
        <w:rPr>
          <w:rFonts w:ascii="Book Antiqua" w:hAnsi="Book Antiqua"/>
        </w:rPr>
      </w:pPr>
      <w:r w:rsidRPr="00A426A2">
        <w:rPr>
          <w:rFonts w:ascii="Book Antiqua" w:eastAsia="Book Antiqua" w:hAnsi="Book Antiqua" w:cs="Book Antiqua"/>
          <w:color w:val="000000"/>
        </w:rPr>
        <w:t>Grade E (Poor): 0</w:t>
      </w:r>
    </w:p>
    <w:p w14:paraId="624DF443" w14:textId="77777777" w:rsidR="00A77B3E" w:rsidRPr="00A426A2" w:rsidRDefault="00A77B3E">
      <w:pPr>
        <w:spacing w:line="360" w:lineRule="auto"/>
        <w:jc w:val="both"/>
        <w:rPr>
          <w:rFonts w:ascii="Book Antiqua" w:hAnsi="Book Antiqua"/>
        </w:rPr>
      </w:pPr>
    </w:p>
    <w:p w14:paraId="63A09284" w14:textId="1AE99A07" w:rsidR="00A77B3E" w:rsidRPr="00A426A2" w:rsidRDefault="00D56612">
      <w:pPr>
        <w:spacing w:line="360" w:lineRule="auto"/>
        <w:jc w:val="both"/>
        <w:rPr>
          <w:rFonts w:ascii="Book Antiqua" w:hAnsi="Book Antiqua" w:cs="Book Antiqua"/>
          <w:color w:val="000000"/>
          <w:lang w:eastAsia="zh-CN"/>
        </w:rPr>
      </w:pPr>
      <w:r w:rsidRPr="00A426A2">
        <w:rPr>
          <w:rFonts w:ascii="Book Antiqua" w:eastAsia="Book Antiqua" w:hAnsi="Book Antiqua" w:cs="Book Antiqua"/>
          <w:b/>
          <w:color w:val="000000"/>
        </w:rPr>
        <w:t xml:space="preserve">P-Reviewer: </w:t>
      </w:r>
      <w:proofErr w:type="spellStart"/>
      <w:r w:rsidRPr="00A426A2">
        <w:rPr>
          <w:rFonts w:ascii="Book Antiqua" w:eastAsia="Book Antiqua" w:hAnsi="Book Antiqua" w:cs="Book Antiqua"/>
          <w:color w:val="000000"/>
        </w:rPr>
        <w:t>Katip</w:t>
      </w:r>
      <w:proofErr w:type="spellEnd"/>
      <w:r w:rsidRPr="00A426A2">
        <w:rPr>
          <w:rFonts w:ascii="Book Antiqua" w:eastAsia="Book Antiqua" w:hAnsi="Book Antiqua" w:cs="Book Antiqua"/>
          <w:color w:val="000000"/>
        </w:rPr>
        <w:t xml:space="preserve"> W,</w:t>
      </w:r>
      <w:r w:rsidR="009202EB" w:rsidRPr="00A426A2">
        <w:rPr>
          <w:rFonts w:ascii="Book Antiqua" w:hAnsi="Book Antiqua"/>
        </w:rPr>
        <w:t xml:space="preserve"> </w:t>
      </w:r>
      <w:r w:rsidR="009202EB" w:rsidRPr="00A426A2">
        <w:rPr>
          <w:rFonts w:ascii="Book Antiqua" w:eastAsia="Book Antiqua" w:hAnsi="Book Antiqua" w:cs="Book Antiqua"/>
          <w:color w:val="000000"/>
        </w:rPr>
        <w:t>Thailand</w:t>
      </w:r>
      <w:r w:rsidR="009202EB" w:rsidRPr="00A426A2">
        <w:rPr>
          <w:rFonts w:ascii="Book Antiqua" w:hAnsi="Book Antiqua" w:cs="Book Antiqua"/>
          <w:color w:val="000000"/>
          <w:lang w:eastAsia="zh-CN"/>
        </w:rPr>
        <w:t>;</w:t>
      </w:r>
      <w:r w:rsidRPr="00A426A2">
        <w:rPr>
          <w:rFonts w:ascii="Book Antiqua" w:eastAsia="Book Antiqua" w:hAnsi="Book Antiqua" w:cs="Book Antiqua"/>
          <w:color w:val="000000"/>
        </w:rPr>
        <w:t xml:space="preserve"> </w:t>
      </w:r>
      <w:proofErr w:type="spellStart"/>
      <w:r w:rsidRPr="00A426A2">
        <w:rPr>
          <w:rFonts w:ascii="Book Antiqua" w:eastAsia="Book Antiqua" w:hAnsi="Book Antiqua" w:cs="Book Antiqua"/>
          <w:color w:val="000000"/>
        </w:rPr>
        <w:t>Kothan</w:t>
      </w:r>
      <w:proofErr w:type="spellEnd"/>
      <w:r w:rsidRPr="00A426A2">
        <w:rPr>
          <w:rFonts w:ascii="Book Antiqua" w:eastAsia="Book Antiqua" w:hAnsi="Book Antiqua" w:cs="Book Antiqua"/>
          <w:color w:val="000000"/>
        </w:rPr>
        <w:t xml:space="preserve"> S, </w:t>
      </w:r>
      <w:r w:rsidR="009202EB" w:rsidRPr="00A426A2">
        <w:rPr>
          <w:rFonts w:ascii="Book Antiqua" w:eastAsia="Book Antiqua" w:hAnsi="Book Antiqua" w:cs="Book Antiqua"/>
          <w:color w:val="000000"/>
        </w:rPr>
        <w:t>Thailand</w:t>
      </w:r>
      <w:r w:rsidR="009202EB" w:rsidRPr="00A426A2">
        <w:rPr>
          <w:rFonts w:ascii="Book Antiqua" w:hAnsi="Book Antiqua" w:cs="Book Antiqua"/>
          <w:color w:val="000000"/>
          <w:lang w:eastAsia="zh-CN"/>
        </w:rPr>
        <w:t xml:space="preserve">; </w:t>
      </w:r>
      <w:r w:rsidRPr="00A426A2">
        <w:rPr>
          <w:rFonts w:ascii="Book Antiqua" w:eastAsia="Book Antiqua" w:hAnsi="Book Antiqua" w:cs="Book Antiqua"/>
          <w:color w:val="000000"/>
        </w:rPr>
        <w:t>Muthu S</w:t>
      </w:r>
      <w:r w:rsidR="009202EB" w:rsidRPr="00A426A2">
        <w:rPr>
          <w:rFonts w:ascii="Book Antiqua" w:hAnsi="Book Antiqua" w:cs="Book Antiqua"/>
          <w:color w:val="000000"/>
          <w:lang w:eastAsia="zh-CN"/>
        </w:rPr>
        <w:t>, India</w:t>
      </w:r>
      <w:r w:rsidRPr="00A426A2">
        <w:rPr>
          <w:rFonts w:ascii="Book Antiqua" w:eastAsia="Book Antiqua" w:hAnsi="Book Antiqua" w:cs="Book Antiqua"/>
          <w:b/>
          <w:color w:val="000000"/>
        </w:rPr>
        <w:t xml:space="preserve"> S-Editor: </w:t>
      </w:r>
      <w:r w:rsidR="00411DCD" w:rsidRPr="00A426A2">
        <w:rPr>
          <w:rFonts w:ascii="Book Antiqua" w:eastAsia="Book Antiqua" w:hAnsi="Book Antiqua" w:cs="Book Antiqua"/>
          <w:color w:val="000000"/>
        </w:rPr>
        <w:t>Xing YX</w:t>
      </w:r>
      <w:r w:rsidRPr="00A426A2">
        <w:rPr>
          <w:rFonts w:ascii="Book Antiqua" w:eastAsia="Book Antiqua" w:hAnsi="Book Antiqua" w:cs="Book Antiqua"/>
          <w:b/>
          <w:color w:val="000000"/>
        </w:rPr>
        <w:t xml:space="preserve"> L-Editor: </w:t>
      </w:r>
      <w:r w:rsidR="001B0EA6" w:rsidRPr="00A426A2">
        <w:rPr>
          <w:rFonts w:ascii="Book Antiqua" w:eastAsia="Book Antiqua" w:hAnsi="Book Antiqua" w:cs="Book Antiqua"/>
          <w:color w:val="000000"/>
        </w:rPr>
        <w:t>Wang TQ</w:t>
      </w:r>
      <w:r w:rsidRPr="00A426A2">
        <w:rPr>
          <w:rFonts w:ascii="Book Antiqua" w:eastAsia="Book Antiqua" w:hAnsi="Book Antiqua" w:cs="Book Antiqua"/>
          <w:b/>
          <w:color w:val="000000"/>
        </w:rPr>
        <w:t xml:space="preserve"> P-Editor: </w:t>
      </w:r>
      <w:r w:rsidR="00411DCD" w:rsidRPr="00A426A2">
        <w:rPr>
          <w:rFonts w:ascii="Book Antiqua" w:eastAsia="Book Antiqua" w:hAnsi="Book Antiqua" w:cs="Book Antiqua"/>
          <w:color w:val="000000"/>
        </w:rPr>
        <w:t>Xing YX</w:t>
      </w:r>
    </w:p>
    <w:p w14:paraId="2221CC8A" w14:textId="77777777" w:rsidR="00D228CB" w:rsidRPr="00A426A2" w:rsidRDefault="00D228CB">
      <w:pPr>
        <w:spacing w:line="360" w:lineRule="auto"/>
        <w:jc w:val="both"/>
        <w:rPr>
          <w:rFonts w:ascii="Book Antiqua" w:hAnsi="Book Antiqua" w:cs="Book Antiqua"/>
          <w:color w:val="000000"/>
          <w:lang w:eastAsia="zh-CN"/>
        </w:rPr>
      </w:pPr>
    </w:p>
    <w:p w14:paraId="05B083E8" w14:textId="77777777" w:rsidR="00D228CB" w:rsidRPr="00A426A2" w:rsidRDefault="00D228CB" w:rsidP="00D228CB">
      <w:pPr>
        <w:spacing w:line="360" w:lineRule="auto"/>
        <w:jc w:val="both"/>
        <w:rPr>
          <w:rFonts w:ascii="Book Antiqua" w:hAnsi="Book Antiqua" w:cs="Book Antiqua"/>
          <w:color w:val="000000"/>
          <w:lang w:eastAsia="zh-CN"/>
        </w:rPr>
      </w:pPr>
      <w:r w:rsidRPr="00A426A2">
        <w:rPr>
          <w:rFonts w:ascii="Book Antiqua" w:hAnsi="Book Antiqua" w:cs="Book Antiqua"/>
          <w:color w:val="000000"/>
          <w:lang w:eastAsia="zh-CN"/>
        </w:rPr>
        <w:br w:type="page"/>
      </w:r>
    </w:p>
    <w:p w14:paraId="5FC1107B" w14:textId="77777777" w:rsidR="00D228CB" w:rsidRPr="00A426A2" w:rsidRDefault="00D228CB">
      <w:pPr>
        <w:spacing w:line="360" w:lineRule="auto"/>
        <w:jc w:val="both"/>
        <w:rPr>
          <w:rFonts w:ascii="Book Antiqua" w:hAnsi="Book Antiqua"/>
          <w:b/>
          <w:lang w:eastAsia="zh-CN"/>
        </w:rPr>
      </w:pPr>
      <w:r w:rsidRPr="00A426A2">
        <w:rPr>
          <w:rFonts w:ascii="Book Antiqua" w:hAnsi="Book Antiqua"/>
          <w:b/>
          <w:lang w:eastAsia="zh-CN"/>
        </w:rPr>
        <w:lastRenderedPageBreak/>
        <w:t>Figure Legends</w:t>
      </w:r>
    </w:p>
    <w:p w14:paraId="0CA2172D" w14:textId="77777777" w:rsidR="006F1E75" w:rsidRPr="00A426A2" w:rsidRDefault="006F1E75">
      <w:pPr>
        <w:spacing w:line="360" w:lineRule="auto"/>
        <w:jc w:val="both"/>
        <w:rPr>
          <w:rFonts w:ascii="Book Antiqua" w:hAnsi="Book Antiqua"/>
          <w:b/>
          <w:lang w:eastAsia="zh-CN"/>
        </w:rPr>
      </w:pPr>
      <w:r w:rsidRPr="00A426A2">
        <w:rPr>
          <w:rFonts w:ascii="Book Antiqua" w:hAnsi="Book Antiqua"/>
          <w:b/>
          <w:noProof/>
          <w:lang w:eastAsia="zh-CN"/>
        </w:rPr>
        <w:drawing>
          <wp:inline distT="0" distB="0" distL="0" distR="0" wp14:anchorId="3FD74E0F" wp14:editId="41DA7B5A">
            <wp:extent cx="2636520" cy="2308860"/>
            <wp:effectExtent l="0" t="0" r="0" b="0"/>
            <wp:docPr id="1" name="图片 1" descr="D:\168\编稿\73503\新建文件夹\7350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3503\新建文件夹\73503-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6520" cy="2308860"/>
                    </a:xfrm>
                    <a:prstGeom prst="rect">
                      <a:avLst/>
                    </a:prstGeom>
                    <a:noFill/>
                    <a:ln>
                      <a:noFill/>
                    </a:ln>
                  </pic:spPr>
                </pic:pic>
              </a:graphicData>
            </a:graphic>
          </wp:inline>
        </w:drawing>
      </w:r>
    </w:p>
    <w:p w14:paraId="415FE0AE" w14:textId="77777777" w:rsidR="00512D4F" w:rsidRPr="00A426A2" w:rsidRDefault="006F1E75">
      <w:pPr>
        <w:spacing w:line="360" w:lineRule="auto"/>
        <w:jc w:val="both"/>
        <w:rPr>
          <w:rFonts w:ascii="Book Antiqua" w:hAnsi="Book Antiqua"/>
          <w:b/>
          <w:lang w:eastAsia="zh-CN"/>
        </w:rPr>
      </w:pPr>
      <w:r w:rsidRPr="00A426A2">
        <w:rPr>
          <w:rFonts w:ascii="Book Antiqua" w:hAnsi="Book Antiqua"/>
          <w:b/>
          <w:lang w:eastAsia="zh-CN"/>
        </w:rPr>
        <w:t>Figure 1 Infection of the left leg in the obese patient.</w:t>
      </w:r>
    </w:p>
    <w:p w14:paraId="163B4A0E" w14:textId="77777777" w:rsidR="00EE1C58" w:rsidRPr="00A426A2" w:rsidRDefault="00EE1C58">
      <w:pPr>
        <w:spacing w:line="360" w:lineRule="auto"/>
        <w:jc w:val="both"/>
        <w:rPr>
          <w:rFonts w:ascii="Book Antiqua" w:hAnsi="Book Antiqua"/>
          <w:b/>
          <w:lang w:eastAsia="zh-CN"/>
        </w:rPr>
        <w:sectPr w:rsidR="00EE1C58" w:rsidRPr="00A426A2" w:rsidSect="00EE1C58">
          <w:footerReference w:type="default" r:id="rId9"/>
          <w:pgSz w:w="12242" w:h="15842" w:code="119"/>
          <w:pgMar w:top="1440" w:right="1440" w:bottom="1440" w:left="1440" w:header="720" w:footer="720" w:gutter="0"/>
          <w:cols w:space="720"/>
          <w:docGrid w:linePitch="360"/>
        </w:sectPr>
      </w:pPr>
    </w:p>
    <w:p w14:paraId="7B94C290" w14:textId="77777777" w:rsidR="006F1E75" w:rsidRPr="00A426A2" w:rsidRDefault="006F1E75" w:rsidP="006F1E75">
      <w:pPr>
        <w:spacing w:line="360" w:lineRule="auto"/>
        <w:rPr>
          <w:rFonts w:ascii="Book Antiqua" w:hAnsi="Book Antiqua"/>
          <w:b/>
          <w:lang w:eastAsia="zh-CN"/>
        </w:rPr>
      </w:pPr>
      <w:r w:rsidRPr="00A426A2">
        <w:rPr>
          <w:rFonts w:ascii="Book Antiqua" w:hAnsi="Book Antiqua"/>
          <w:b/>
        </w:rPr>
        <w:lastRenderedPageBreak/>
        <w:t>Table 1 Changes of indicators during the patient's hospitalization</w:t>
      </w:r>
    </w:p>
    <w:tbl>
      <w:tblPr>
        <w:tblStyle w:val="1"/>
        <w:tblW w:w="14742"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701"/>
        <w:gridCol w:w="1701"/>
        <w:gridCol w:w="1701"/>
        <w:gridCol w:w="1701"/>
        <w:gridCol w:w="1701"/>
        <w:gridCol w:w="1701"/>
        <w:gridCol w:w="1701"/>
      </w:tblGrid>
      <w:tr w:rsidR="006F1E75" w:rsidRPr="007C7825" w14:paraId="017BD838" w14:textId="77777777" w:rsidTr="00C103E2">
        <w:trPr>
          <w:trHeight w:val="567"/>
        </w:trPr>
        <w:tc>
          <w:tcPr>
            <w:tcW w:w="2835" w:type="dxa"/>
            <w:tcBorders>
              <w:top w:val="single" w:sz="4" w:space="0" w:color="auto"/>
              <w:bottom w:val="single" w:sz="4" w:space="0" w:color="auto"/>
            </w:tcBorders>
          </w:tcPr>
          <w:p w14:paraId="14F91975" w14:textId="77777777" w:rsidR="006F1E75" w:rsidRPr="009A0020" w:rsidRDefault="006F1E75" w:rsidP="007C7825">
            <w:pPr>
              <w:rPr>
                <w:rFonts w:ascii="Book Antiqua" w:eastAsia="DengXian" w:hAnsi="Book Antiqua"/>
                <w:b/>
              </w:rPr>
            </w:pPr>
            <w:r w:rsidRPr="009A0020">
              <w:rPr>
                <w:rFonts w:ascii="Book Antiqua" w:eastAsia="DengXian" w:hAnsi="Book Antiqua"/>
                <w:b/>
              </w:rPr>
              <w:t>Check item/date</w:t>
            </w:r>
          </w:p>
        </w:tc>
        <w:tc>
          <w:tcPr>
            <w:tcW w:w="1701" w:type="dxa"/>
            <w:tcBorders>
              <w:top w:val="single" w:sz="4" w:space="0" w:color="auto"/>
              <w:bottom w:val="single" w:sz="4" w:space="0" w:color="auto"/>
            </w:tcBorders>
          </w:tcPr>
          <w:p w14:paraId="33525CD2" w14:textId="0C5EB26A" w:rsidR="006F1E75" w:rsidRPr="009A0020" w:rsidRDefault="006F1E75" w:rsidP="009A0020">
            <w:pPr>
              <w:rPr>
                <w:rFonts w:ascii="Book Antiqua" w:eastAsia="DengXian" w:hAnsi="Book Antiqua"/>
                <w:b/>
              </w:rPr>
            </w:pPr>
            <w:r w:rsidRPr="009A0020">
              <w:rPr>
                <w:rFonts w:ascii="Book Antiqua" w:eastAsia="DengXian" w:hAnsi="Book Antiqua"/>
                <w:b/>
              </w:rPr>
              <w:t>November 19</w:t>
            </w:r>
          </w:p>
        </w:tc>
        <w:tc>
          <w:tcPr>
            <w:tcW w:w="1701" w:type="dxa"/>
            <w:tcBorders>
              <w:top w:val="single" w:sz="4" w:space="0" w:color="auto"/>
              <w:bottom w:val="single" w:sz="4" w:space="0" w:color="auto"/>
            </w:tcBorders>
          </w:tcPr>
          <w:p w14:paraId="79BFAA6B" w14:textId="77777777" w:rsidR="006F1E75" w:rsidRPr="009A0020" w:rsidRDefault="006F1E75" w:rsidP="007C7825">
            <w:pPr>
              <w:rPr>
                <w:rFonts w:ascii="Book Antiqua" w:eastAsia="DengXian" w:hAnsi="Book Antiqua"/>
                <w:b/>
              </w:rPr>
            </w:pPr>
            <w:r w:rsidRPr="009A0020">
              <w:rPr>
                <w:rFonts w:ascii="Book Antiqua" w:eastAsia="DengXian" w:hAnsi="Book Antiqua"/>
                <w:b/>
              </w:rPr>
              <w:t>November 28</w:t>
            </w:r>
          </w:p>
        </w:tc>
        <w:tc>
          <w:tcPr>
            <w:tcW w:w="1701" w:type="dxa"/>
            <w:tcBorders>
              <w:top w:val="single" w:sz="4" w:space="0" w:color="auto"/>
              <w:bottom w:val="single" w:sz="4" w:space="0" w:color="auto"/>
            </w:tcBorders>
          </w:tcPr>
          <w:p w14:paraId="48F9CBAC" w14:textId="77777777" w:rsidR="006F1E75" w:rsidRPr="009A0020" w:rsidRDefault="006F1E75" w:rsidP="007C7825">
            <w:pPr>
              <w:rPr>
                <w:rFonts w:ascii="Book Antiqua" w:eastAsia="DengXian" w:hAnsi="Book Antiqua"/>
                <w:b/>
              </w:rPr>
            </w:pPr>
            <w:r w:rsidRPr="009A0020">
              <w:rPr>
                <w:rFonts w:ascii="Book Antiqua" w:eastAsia="DengXian" w:hAnsi="Book Antiqua"/>
                <w:b/>
              </w:rPr>
              <w:t>December 1</w:t>
            </w:r>
          </w:p>
        </w:tc>
        <w:tc>
          <w:tcPr>
            <w:tcW w:w="1701" w:type="dxa"/>
            <w:tcBorders>
              <w:top w:val="single" w:sz="4" w:space="0" w:color="auto"/>
              <w:bottom w:val="single" w:sz="4" w:space="0" w:color="auto"/>
            </w:tcBorders>
          </w:tcPr>
          <w:p w14:paraId="3207689E" w14:textId="77777777" w:rsidR="006F1E75" w:rsidRPr="009A0020" w:rsidRDefault="006F1E75" w:rsidP="007C7825">
            <w:pPr>
              <w:rPr>
                <w:rFonts w:ascii="Book Antiqua" w:eastAsia="DengXian" w:hAnsi="Book Antiqua"/>
                <w:b/>
              </w:rPr>
            </w:pPr>
            <w:r w:rsidRPr="009A0020">
              <w:rPr>
                <w:rFonts w:ascii="Book Antiqua" w:eastAsia="DengXian" w:hAnsi="Book Antiqua"/>
                <w:b/>
              </w:rPr>
              <w:t>December 11</w:t>
            </w:r>
          </w:p>
        </w:tc>
        <w:tc>
          <w:tcPr>
            <w:tcW w:w="1701" w:type="dxa"/>
            <w:tcBorders>
              <w:top w:val="single" w:sz="4" w:space="0" w:color="auto"/>
              <w:bottom w:val="single" w:sz="4" w:space="0" w:color="auto"/>
            </w:tcBorders>
          </w:tcPr>
          <w:p w14:paraId="614534C9" w14:textId="77777777" w:rsidR="006F1E75" w:rsidRPr="009A0020" w:rsidRDefault="006F1E75" w:rsidP="007C7825">
            <w:pPr>
              <w:rPr>
                <w:rFonts w:ascii="Book Antiqua" w:eastAsia="DengXian" w:hAnsi="Book Antiqua"/>
                <w:b/>
              </w:rPr>
            </w:pPr>
            <w:r w:rsidRPr="009A0020">
              <w:rPr>
                <w:rFonts w:ascii="Book Antiqua" w:eastAsia="DengXian" w:hAnsi="Book Antiqua"/>
                <w:b/>
              </w:rPr>
              <w:t>December 16</w:t>
            </w:r>
          </w:p>
        </w:tc>
        <w:tc>
          <w:tcPr>
            <w:tcW w:w="1701" w:type="dxa"/>
            <w:tcBorders>
              <w:top w:val="single" w:sz="4" w:space="0" w:color="auto"/>
              <w:bottom w:val="single" w:sz="4" w:space="0" w:color="auto"/>
            </w:tcBorders>
          </w:tcPr>
          <w:p w14:paraId="3706F67C" w14:textId="77777777" w:rsidR="006F1E75" w:rsidRPr="009A0020" w:rsidRDefault="006F1E75" w:rsidP="007C7825">
            <w:pPr>
              <w:rPr>
                <w:rFonts w:ascii="Book Antiqua" w:eastAsia="DengXian" w:hAnsi="Book Antiqua"/>
                <w:b/>
              </w:rPr>
            </w:pPr>
            <w:r w:rsidRPr="009A0020">
              <w:rPr>
                <w:rFonts w:ascii="Book Antiqua" w:eastAsia="DengXian" w:hAnsi="Book Antiqua"/>
                <w:b/>
              </w:rPr>
              <w:t>December 20</w:t>
            </w:r>
          </w:p>
        </w:tc>
        <w:tc>
          <w:tcPr>
            <w:tcW w:w="1701" w:type="dxa"/>
            <w:tcBorders>
              <w:top w:val="single" w:sz="4" w:space="0" w:color="auto"/>
              <w:bottom w:val="single" w:sz="4" w:space="0" w:color="auto"/>
            </w:tcBorders>
          </w:tcPr>
          <w:p w14:paraId="212AC95E" w14:textId="77777777" w:rsidR="006F1E75" w:rsidRPr="009A0020" w:rsidRDefault="006F1E75" w:rsidP="007C7825">
            <w:pPr>
              <w:rPr>
                <w:rFonts w:ascii="Book Antiqua" w:eastAsia="DengXian" w:hAnsi="Book Antiqua"/>
                <w:b/>
              </w:rPr>
            </w:pPr>
            <w:r w:rsidRPr="009A0020">
              <w:rPr>
                <w:rFonts w:ascii="Book Antiqua" w:eastAsia="DengXian" w:hAnsi="Book Antiqua"/>
                <w:b/>
              </w:rPr>
              <w:t>December 25</w:t>
            </w:r>
          </w:p>
        </w:tc>
      </w:tr>
      <w:tr w:rsidR="006F1E75" w:rsidRPr="007C7825" w14:paraId="2A953ADE" w14:textId="77777777" w:rsidTr="00C103E2">
        <w:trPr>
          <w:trHeight w:val="567"/>
        </w:trPr>
        <w:tc>
          <w:tcPr>
            <w:tcW w:w="2835" w:type="dxa"/>
            <w:tcBorders>
              <w:top w:val="single" w:sz="4" w:space="0" w:color="auto"/>
            </w:tcBorders>
          </w:tcPr>
          <w:p w14:paraId="0722913F" w14:textId="4A0D00FA" w:rsidR="006F1E75" w:rsidRPr="007C7825" w:rsidRDefault="006F1E75" w:rsidP="007C7825">
            <w:pPr>
              <w:rPr>
                <w:rFonts w:ascii="Book Antiqua" w:eastAsia="DengXian" w:hAnsi="Book Antiqua"/>
              </w:rPr>
            </w:pPr>
            <w:r w:rsidRPr="007C7825">
              <w:rPr>
                <w:rFonts w:ascii="Book Antiqua" w:eastAsia="DengXian" w:hAnsi="Book Antiqua"/>
              </w:rPr>
              <w:t>White blood cell</w:t>
            </w:r>
            <w:r w:rsidR="001B0EA6" w:rsidRPr="007C7825">
              <w:rPr>
                <w:rFonts w:ascii="Book Antiqua" w:eastAsia="DengXian" w:hAnsi="Book Antiqua"/>
              </w:rPr>
              <w:t xml:space="preserve"> count</w:t>
            </w:r>
          </w:p>
          <w:p w14:paraId="542ADA81" w14:textId="77777777" w:rsidR="006F1E75" w:rsidRPr="007C7825" w:rsidRDefault="006F1E75" w:rsidP="007C7825">
            <w:pPr>
              <w:rPr>
                <w:rFonts w:ascii="Book Antiqua" w:eastAsia="DengXian" w:hAnsi="Book Antiqua"/>
              </w:rPr>
            </w:pPr>
            <w:r w:rsidRPr="007C7825">
              <w:rPr>
                <w:rFonts w:ascii="Book Antiqua" w:eastAsia="DengXian" w:hAnsi="Book Antiqua"/>
              </w:rPr>
              <w:t xml:space="preserve"> (× 10</w:t>
            </w:r>
            <w:r w:rsidRPr="00E14821">
              <w:rPr>
                <w:rFonts w:ascii="Book Antiqua" w:hAnsi="Book Antiqua"/>
                <w:vertAlign w:val="superscript"/>
              </w:rPr>
              <w:t>9</w:t>
            </w:r>
            <w:r w:rsidRPr="007C7825">
              <w:rPr>
                <w:rFonts w:ascii="Book Antiqua" w:eastAsia="DengXian" w:hAnsi="Book Antiqua"/>
              </w:rPr>
              <w:t>/L)</w:t>
            </w:r>
          </w:p>
        </w:tc>
        <w:tc>
          <w:tcPr>
            <w:tcW w:w="1701" w:type="dxa"/>
            <w:tcBorders>
              <w:top w:val="single" w:sz="4" w:space="0" w:color="auto"/>
            </w:tcBorders>
          </w:tcPr>
          <w:p w14:paraId="0B0D6A2F" w14:textId="77777777" w:rsidR="006F1E75" w:rsidRPr="007C7825" w:rsidRDefault="006F1E75" w:rsidP="007C7825">
            <w:pPr>
              <w:rPr>
                <w:rFonts w:ascii="Book Antiqua" w:eastAsia="DengXian" w:hAnsi="Book Antiqua"/>
              </w:rPr>
            </w:pPr>
            <w:bookmarkStart w:id="0" w:name="_Hlk89872520"/>
            <w:r w:rsidRPr="007C7825">
              <w:rPr>
                <w:rFonts w:ascii="Book Antiqua" w:eastAsia="DengXian" w:hAnsi="Book Antiqua"/>
              </w:rPr>
              <w:t>5.50</w:t>
            </w:r>
            <w:bookmarkEnd w:id="0"/>
          </w:p>
        </w:tc>
        <w:tc>
          <w:tcPr>
            <w:tcW w:w="1701" w:type="dxa"/>
            <w:tcBorders>
              <w:top w:val="single" w:sz="4" w:space="0" w:color="auto"/>
            </w:tcBorders>
          </w:tcPr>
          <w:p w14:paraId="1CAF4AAB" w14:textId="77777777" w:rsidR="006F1E75" w:rsidRPr="007C7825" w:rsidRDefault="006F1E75" w:rsidP="007C7825">
            <w:pPr>
              <w:rPr>
                <w:rFonts w:ascii="Book Antiqua" w:eastAsia="DengXian" w:hAnsi="Book Antiqua"/>
              </w:rPr>
            </w:pPr>
            <w:r w:rsidRPr="007C7825">
              <w:rPr>
                <w:rFonts w:ascii="Book Antiqua" w:eastAsia="DengXian" w:hAnsi="Book Antiqua"/>
              </w:rPr>
              <w:t>9.59</w:t>
            </w:r>
          </w:p>
        </w:tc>
        <w:tc>
          <w:tcPr>
            <w:tcW w:w="1701" w:type="dxa"/>
            <w:tcBorders>
              <w:top w:val="single" w:sz="4" w:space="0" w:color="auto"/>
            </w:tcBorders>
          </w:tcPr>
          <w:p w14:paraId="0BD04170" w14:textId="77777777" w:rsidR="006F1E75" w:rsidRPr="007C7825" w:rsidRDefault="006F1E75" w:rsidP="007C7825">
            <w:pPr>
              <w:rPr>
                <w:rFonts w:ascii="Book Antiqua" w:eastAsia="DengXian" w:hAnsi="Book Antiqua"/>
              </w:rPr>
            </w:pPr>
            <w:r w:rsidRPr="007C7825">
              <w:rPr>
                <w:rFonts w:ascii="Book Antiqua" w:eastAsia="DengXian" w:hAnsi="Book Antiqua"/>
              </w:rPr>
              <w:t>8.16</w:t>
            </w:r>
          </w:p>
        </w:tc>
        <w:tc>
          <w:tcPr>
            <w:tcW w:w="1701" w:type="dxa"/>
            <w:tcBorders>
              <w:top w:val="single" w:sz="4" w:space="0" w:color="auto"/>
            </w:tcBorders>
          </w:tcPr>
          <w:p w14:paraId="4F6B2BD2" w14:textId="77777777" w:rsidR="006F1E75" w:rsidRPr="007C7825" w:rsidRDefault="006F1E75" w:rsidP="007C7825">
            <w:pPr>
              <w:rPr>
                <w:rFonts w:ascii="Book Antiqua" w:eastAsia="DengXian" w:hAnsi="Book Antiqua"/>
              </w:rPr>
            </w:pPr>
            <w:r w:rsidRPr="007C7825">
              <w:rPr>
                <w:rFonts w:ascii="Book Antiqua" w:eastAsia="DengXian" w:hAnsi="Book Antiqua"/>
              </w:rPr>
              <w:t>14.02</w:t>
            </w:r>
          </w:p>
        </w:tc>
        <w:tc>
          <w:tcPr>
            <w:tcW w:w="1701" w:type="dxa"/>
            <w:tcBorders>
              <w:top w:val="single" w:sz="4" w:space="0" w:color="auto"/>
            </w:tcBorders>
          </w:tcPr>
          <w:p w14:paraId="5D7CF1BA" w14:textId="77777777" w:rsidR="006F1E75" w:rsidRPr="007C7825" w:rsidRDefault="006F1E75" w:rsidP="007C7825">
            <w:pPr>
              <w:rPr>
                <w:rFonts w:ascii="Book Antiqua" w:eastAsia="DengXian" w:hAnsi="Book Antiqua"/>
              </w:rPr>
            </w:pPr>
            <w:r w:rsidRPr="007C7825">
              <w:rPr>
                <w:rFonts w:ascii="Book Antiqua" w:eastAsia="DengXian" w:hAnsi="Book Antiqua"/>
              </w:rPr>
              <w:t>35.29</w:t>
            </w:r>
          </w:p>
        </w:tc>
        <w:tc>
          <w:tcPr>
            <w:tcW w:w="1701" w:type="dxa"/>
            <w:tcBorders>
              <w:top w:val="single" w:sz="4" w:space="0" w:color="auto"/>
            </w:tcBorders>
          </w:tcPr>
          <w:p w14:paraId="1D524FA1" w14:textId="77777777" w:rsidR="006F1E75" w:rsidRPr="007C7825" w:rsidRDefault="006F1E75" w:rsidP="007C7825">
            <w:pPr>
              <w:rPr>
                <w:rFonts w:ascii="Book Antiqua" w:eastAsia="DengXian" w:hAnsi="Book Antiqua"/>
              </w:rPr>
            </w:pPr>
            <w:r w:rsidRPr="007C7825">
              <w:rPr>
                <w:rFonts w:ascii="Book Antiqua" w:eastAsia="DengXian" w:hAnsi="Book Antiqua"/>
              </w:rPr>
              <w:t>20.19</w:t>
            </w:r>
          </w:p>
        </w:tc>
        <w:tc>
          <w:tcPr>
            <w:tcW w:w="1701" w:type="dxa"/>
            <w:tcBorders>
              <w:top w:val="single" w:sz="4" w:space="0" w:color="auto"/>
            </w:tcBorders>
          </w:tcPr>
          <w:p w14:paraId="79C58BE8" w14:textId="77777777" w:rsidR="006F1E75" w:rsidRPr="007C7825" w:rsidRDefault="006F1E75" w:rsidP="007C7825">
            <w:pPr>
              <w:rPr>
                <w:rFonts w:ascii="Book Antiqua" w:eastAsia="DengXian" w:hAnsi="Book Antiqua"/>
              </w:rPr>
            </w:pPr>
            <w:r w:rsidRPr="007C7825">
              <w:rPr>
                <w:rFonts w:ascii="Book Antiqua" w:eastAsia="DengXian" w:hAnsi="Book Antiqua"/>
              </w:rPr>
              <w:t>7.71</w:t>
            </w:r>
          </w:p>
        </w:tc>
      </w:tr>
      <w:tr w:rsidR="006F1E75" w:rsidRPr="007C7825" w14:paraId="1C79B0FE" w14:textId="77777777" w:rsidTr="00C103E2">
        <w:trPr>
          <w:trHeight w:val="567"/>
        </w:trPr>
        <w:tc>
          <w:tcPr>
            <w:tcW w:w="2835" w:type="dxa"/>
          </w:tcPr>
          <w:p w14:paraId="3A002C98" w14:textId="77777777" w:rsidR="006F1E75" w:rsidRPr="007C7825" w:rsidRDefault="006F1E75" w:rsidP="007C7825">
            <w:pPr>
              <w:rPr>
                <w:rFonts w:ascii="Book Antiqua" w:eastAsia="DengXian" w:hAnsi="Book Antiqua"/>
              </w:rPr>
            </w:pPr>
            <w:r w:rsidRPr="007C7825">
              <w:rPr>
                <w:rFonts w:ascii="Book Antiqua" w:eastAsia="DengXian" w:hAnsi="Book Antiqua"/>
              </w:rPr>
              <w:t xml:space="preserve">Neutrophil percentage </w:t>
            </w:r>
          </w:p>
          <w:p w14:paraId="33BB83CF" w14:textId="77777777" w:rsidR="006F1E75" w:rsidRPr="007C7825" w:rsidRDefault="006F1E75" w:rsidP="007C7825">
            <w:pPr>
              <w:rPr>
                <w:rFonts w:ascii="Book Antiqua" w:eastAsia="DengXian" w:hAnsi="Book Antiqua"/>
              </w:rPr>
            </w:pPr>
            <w:r w:rsidRPr="007C7825">
              <w:rPr>
                <w:rFonts w:ascii="Book Antiqua" w:eastAsia="DengXian" w:hAnsi="Book Antiqua"/>
              </w:rPr>
              <w:t>(%)</w:t>
            </w:r>
          </w:p>
        </w:tc>
        <w:tc>
          <w:tcPr>
            <w:tcW w:w="1701" w:type="dxa"/>
          </w:tcPr>
          <w:p w14:paraId="3BBC65B4" w14:textId="77777777" w:rsidR="006F1E75" w:rsidRPr="007C7825" w:rsidRDefault="006F1E75" w:rsidP="007C7825">
            <w:pPr>
              <w:rPr>
                <w:rFonts w:ascii="Book Antiqua" w:eastAsia="DengXian" w:hAnsi="Book Antiqua"/>
              </w:rPr>
            </w:pPr>
            <w:r w:rsidRPr="007C7825">
              <w:rPr>
                <w:rFonts w:ascii="Book Antiqua" w:eastAsia="DengXian" w:hAnsi="Book Antiqua"/>
              </w:rPr>
              <w:t>62.6</w:t>
            </w:r>
          </w:p>
        </w:tc>
        <w:tc>
          <w:tcPr>
            <w:tcW w:w="1701" w:type="dxa"/>
          </w:tcPr>
          <w:p w14:paraId="45968B7F" w14:textId="77777777" w:rsidR="006F1E75" w:rsidRPr="007C7825" w:rsidRDefault="006F1E75" w:rsidP="007C7825">
            <w:pPr>
              <w:rPr>
                <w:rFonts w:ascii="Book Antiqua" w:eastAsia="DengXian" w:hAnsi="Book Antiqua"/>
              </w:rPr>
            </w:pPr>
            <w:r w:rsidRPr="007C7825">
              <w:rPr>
                <w:rFonts w:ascii="Book Antiqua" w:eastAsia="DengXian" w:hAnsi="Book Antiqua"/>
              </w:rPr>
              <w:t>75.80</w:t>
            </w:r>
          </w:p>
        </w:tc>
        <w:tc>
          <w:tcPr>
            <w:tcW w:w="1701" w:type="dxa"/>
          </w:tcPr>
          <w:p w14:paraId="3B727090" w14:textId="77777777" w:rsidR="006F1E75" w:rsidRPr="007C7825" w:rsidRDefault="006F1E75" w:rsidP="007C7825">
            <w:pPr>
              <w:rPr>
                <w:rFonts w:ascii="Book Antiqua" w:eastAsia="DengXian" w:hAnsi="Book Antiqua"/>
              </w:rPr>
            </w:pPr>
            <w:r w:rsidRPr="007C7825">
              <w:rPr>
                <w:rFonts w:ascii="Book Antiqua" w:eastAsia="DengXian" w:hAnsi="Book Antiqua"/>
              </w:rPr>
              <w:t>75.00</w:t>
            </w:r>
          </w:p>
        </w:tc>
        <w:tc>
          <w:tcPr>
            <w:tcW w:w="1701" w:type="dxa"/>
          </w:tcPr>
          <w:p w14:paraId="30550D98" w14:textId="77777777" w:rsidR="006F1E75" w:rsidRPr="007C7825" w:rsidRDefault="006F1E75" w:rsidP="007C7825">
            <w:pPr>
              <w:rPr>
                <w:rFonts w:ascii="Book Antiqua" w:eastAsia="DengXian" w:hAnsi="Book Antiqua"/>
              </w:rPr>
            </w:pPr>
            <w:r w:rsidRPr="007C7825">
              <w:rPr>
                <w:rFonts w:ascii="Book Antiqua" w:eastAsia="DengXian" w:hAnsi="Book Antiqua"/>
              </w:rPr>
              <w:t>85.60</w:t>
            </w:r>
          </w:p>
        </w:tc>
        <w:tc>
          <w:tcPr>
            <w:tcW w:w="1701" w:type="dxa"/>
          </w:tcPr>
          <w:p w14:paraId="49F74C6C" w14:textId="77777777" w:rsidR="006F1E75" w:rsidRPr="007C7825" w:rsidRDefault="006F1E75" w:rsidP="007C7825">
            <w:pPr>
              <w:rPr>
                <w:rFonts w:ascii="Book Antiqua" w:eastAsia="DengXian" w:hAnsi="Book Antiqua"/>
              </w:rPr>
            </w:pPr>
            <w:r w:rsidRPr="007C7825">
              <w:rPr>
                <w:rFonts w:ascii="Book Antiqua" w:eastAsia="DengXian" w:hAnsi="Book Antiqua"/>
              </w:rPr>
              <w:t>85.90</w:t>
            </w:r>
          </w:p>
        </w:tc>
        <w:tc>
          <w:tcPr>
            <w:tcW w:w="1701" w:type="dxa"/>
          </w:tcPr>
          <w:p w14:paraId="2F3B9AA9" w14:textId="77777777" w:rsidR="006F1E75" w:rsidRPr="007C7825" w:rsidRDefault="006F1E75" w:rsidP="007C7825">
            <w:pPr>
              <w:rPr>
                <w:rFonts w:ascii="Book Antiqua" w:eastAsia="DengXian" w:hAnsi="Book Antiqua"/>
              </w:rPr>
            </w:pPr>
            <w:r w:rsidRPr="007C7825">
              <w:rPr>
                <w:rFonts w:ascii="Book Antiqua" w:eastAsia="DengXian" w:hAnsi="Book Antiqua"/>
              </w:rPr>
              <w:t>82.20</w:t>
            </w:r>
          </w:p>
        </w:tc>
        <w:tc>
          <w:tcPr>
            <w:tcW w:w="1701" w:type="dxa"/>
          </w:tcPr>
          <w:p w14:paraId="1CA90D8E" w14:textId="77777777" w:rsidR="006F1E75" w:rsidRPr="007C7825" w:rsidRDefault="006F1E75" w:rsidP="007C7825">
            <w:pPr>
              <w:rPr>
                <w:rFonts w:ascii="Book Antiqua" w:eastAsia="DengXian" w:hAnsi="Book Antiqua"/>
              </w:rPr>
            </w:pPr>
            <w:r w:rsidRPr="007C7825">
              <w:rPr>
                <w:rFonts w:ascii="Book Antiqua" w:eastAsia="DengXian" w:hAnsi="Book Antiqua"/>
              </w:rPr>
              <w:t>68.30</w:t>
            </w:r>
          </w:p>
        </w:tc>
      </w:tr>
      <w:tr w:rsidR="006F1E75" w:rsidRPr="007C7825" w14:paraId="11067E0B" w14:textId="77777777" w:rsidTr="00C103E2">
        <w:trPr>
          <w:trHeight w:val="561"/>
        </w:trPr>
        <w:tc>
          <w:tcPr>
            <w:tcW w:w="2835" w:type="dxa"/>
          </w:tcPr>
          <w:p w14:paraId="0387C0CA" w14:textId="77777777" w:rsidR="006F1E75" w:rsidRPr="007C7825" w:rsidRDefault="006F1E75" w:rsidP="007C7825">
            <w:pPr>
              <w:rPr>
                <w:rFonts w:ascii="Book Antiqua" w:eastAsia="DengXian" w:hAnsi="Book Antiqua"/>
              </w:rPr>
            </w:pPr>
            <w:r w:rsidRPr="007C7825">
              <w:rPr>
                <w:rFonts w:ascii="Book Antiqua" w:eastAsia="DengXian" w:hAnsi="Book Antiqua"/>
              </w:rPr>
              <w:t>Procalcitonin</w:t>
            </w:r>
          </w:p>
          <w:p w14:paraId="09FBC7EC" w14:textId="77777777" w:rsidR="006F1E75" w:rsidRPr="007C7825" w:rsidRDefault="006F1E75" w:rsidP="007C7825">
            <w:pPr>
              <w:rPr>
                <w:rFonts w:ascii="Book Antiqua" w:eastAsia="DengXian" w:hAnsi="Book Antiqua"/>
              </w:rPr>
            </w:pPr>
            <w:r w:rsidRPr="007C7825">
              <w:rPr>
                <w:rFonts w:ascii="Book Antiqua" w:eastAsia="DengXian" w:hAnsi="Book Antiqua"/>
              </w:rPr>
              <w:t>(</w:t>
            </w:r>
            <w:bookmarkStart w:id="1" w:name="_Hlk89786374"/>
            <w:r w:rsidRPr="007C7825">
              <w:rPr>
                <w:rFonts w:ascii="Book Antiqua" w:eastAsia="DengXian" w:hAnsi="Book Antiqua"/>
              </w:rPr>
              <w:t>ng/m</w:t>
            </w:r>
            <w:bookmarkEnd w:id="1"/>
            <w:r w:rsidRPr="007C7825">
              <w:rPr>
                <w:rFonts w:ascii="Book Antiqua" w:eastAsia="DengXian" w:hAnsi="Book Antiqua"/>
              </w:rPr>
              <w:t>L)</w:t>
            </w:r>
          </w:p>
        </w:tc>
        <w:tc>
          <w:tcPr>
            <w:tcW w:w="1701" w:type="dxa"/>
          </w:tcPr>
          <w:p w14:paraId="1B31679A" w14:textId="77777777" w:rsidR="006F1E75" w:rsidRPr="007C7825" w:rsidRDefault="006F1E75" w:rsidP="007C7825">
            <w:pPr>
              <w:rPr>
                <w:rFonts w:ascii="Book Antiqua" w:eastAsia="DengXian" w:hAnsi="Book Antiqua"/>
              </w:rPr>
            </w:pPr>
            <w:r w:rsidRPr="007C7825">
              <w:rPr>
                <w:rFonts w:ascii="Book Antiqua" w:eastAsia="DengXian" w:hAnsi="Book Antiqua"/>
              </w:rPr>
              <w:t>0.130</w:t>
            </w:r>
          </w:p>
        </w:tc>
        <w:tc>
          <w:tcPr>
            <w:tcW w:w="1701" w:type="dxa"/>
          </w:tcPr>
          <w:p w14:paraId="516041A1" w14:textId="77777777" w:rsidR="006F1E75" w:rsidRPr="007C7825" w:rsidRDefault="006F1E75" w:rsidP="007C7825">
            <w:pPr>
              <w:rPr>
                <w:rFonts w:ascii="Book Antiqua" w:eastAsia="DengXian" w:hAnsi="Book Antiqua"/>
              </w:rPr>
            </w:pPr>
            <w:r w:rsidRPr="007C7825">
              <w:rPr>
                <w:rFonts w:ascii="Book Antiqua" w:eastAsia="DengXian" w:hAnsi="Book Antiqua"/>
              </w:rPr>
              <w:t>0.190</w:t>
            </w:r>
          </w:p>
        </w:tc>
        <w:tc>
          <w:tcPr>
            <w:tcW w:w="1701" w:type="dxa"/>
          </w:tcPr>
          <w:p w14:paraId="74C2B0A6" w14:textId="77777777" w:rsidR="006F1E75" w:rsidRPr="007C7825" w:rsidRDefault="006F1E75" w:rsidP="007C7825">
            <w:pPr>
              <w:rPr>
                <w:rFonts w:ascii="Book Antiqua" w:eastAsia="DengXian" w:hAnsi="Book Antiqua"/>
              </w:rPr>
            </w:pPr>
            <w:r w:rsidRPr="007C7825">
              <w:rPr>
                <w:rFonts w:ascii="Book Antiqua" w:eastAsia="DengXian" w:hAnsi="Book Antiqua"/>
              </w:rPr>
              <w:t>0.190</w:t>
            </w:r>
          </w:p>
        </w:tc>
        <w:tc>
          <w:tcPr>
            <w:tcW w:w="1701" w:type="dxa"/>
          </w:tcPr>
          <w:p w14:paraId="6BFFD779" w14:textId="77777777" w:rsidR="006F1E75" w:rsidRPr="007C7825" w:rsidRDefault="006F1E75" w:rsidP="007C7825">
            <w:pPr>
              <w:rPr>
                <w:rFonts w:ascii="Book Antiqua" w:eastAsia="DengXian" w:hAnsi="Book Antiqua"/>
              </w:rPr>
            </w:pPr>
            <w:r w:rsidRPr="007C7825">
              <w:rPr>
                <w:rFonts w:ascii="Book Antiqua" w:eastAsia="DengXian" w:hAnsi="Book Antiqua"/>
              </w:rPr>
              <w:t>9.170</w:t>
            </w:r>
          </w:p>
        </w:tc>
        <w:tc>
          <w:tcPr>
            <w:tcW w:w="1701" w:type="dxa"/>
          </w:tcPr>
          <w:p w14:paraId="50FA30DF" w14:textId="77777777" w:rsidR="006F1E75" w:rsidRPr="007C7825" w:rsidRDefault="006F1E75" w:rsidP="007C7825">
            <w:pPr>
              <w:rPr>
                <w:rFonts w:ascii="Book Antiqua" w:eastAsia="DengXian" w:hAnsi="Book Antiqua"/>
              </w:rPr>
            </w:pPr>
            <w:r w:rsidRPr="007C7825">
              <w:rPr>
                <w:rFonts w:ascii="Book Antiqua" w:eastAsia="DengXian" w:hAnsi="Book Antiqua"/>
              </w:rPr>
              <w:t>53.760</w:t>
            </w:r>
          </w:p>
        </w:tc>
        <w:tc>
          <w:tcPr>
            <w:tcW w:w="1701" w:type="dxa"/>
          </w:tcPr>
          <w:p w14:paraId="2931B4DA" w14:textId="77777777" w:rsidR="006F1E75" w:rsidRPr="007C7825" w:rsidRDefault="006F1E75" w:rsidP="007C7825">
            <w:pPr>
              <w:rPr>
                <w:rFonts w:ascii="Book Antiqua" w:eastAsia="DengXian" w:hAnsi="Book Antiqua"/>
              </w:rPr>
            </w:pPr>
            <w:r w:rsidRPr="007C7825">
              <w:rPr>
                <w:rFonts w:ascii="Book Antiqua" w:eastAsia="DengXian" w:hAnsi="Book Antiqua"/>
              </w:rPr>
              <w:t>4.930</w:t>
            </w:r>
          </w:p>
        </w:tc>
        <w:tc>
          <w:tcPr>
            <w:tcW w:w="1701" w:type="dxa"/>
          </w:tcPr>
          <w:p w14:paraId="72F3E0DD" w14:textId="77777777" w:rsidR="006F1E75" w:rsidRPr="007C7825" w:rsidRDefault="006F1E75" w:rsidP="007C7825">
            <w:pPr>
              <w:rPr>
                <w:rFonts w:ascii="Book Antiqua" w:eastAsia="DengXian" w:hAnsi="Book Antiqua"/>
              </w:rPr>
            </w:pPr>
            <w:r w:rsidRPr="007C7825">
              <w:rPr>
                <w:rFonts w:ascii="Book Antiqua" w:eastAsia="DengXian" w:hAnsi="Book Antiqua"/>
              </w:rPr>
              <w:t>1.160</w:t>
            </w:r>
          </w:p>
        </w:tc>
      </w:tr>
      <w:tr w:rsidR="006F1E75" w:rsidRPr="007C7825" w14:paraId="3CB96AA8" w14:textId="77777777" w:rsidTr="00C103E2">
        <w:trPr>
          <w:trHeight w:val="727"/>
        </w:trPr>
        <w:tc>
          <w:tcPr>
            <w:tcW w:w="2835" w:type="dxa"/>
          </w:tcPr>
          <w:p w14:paraId="411E13EF" w14:textId="0FBF471A" w:rsidR="006F1E75" w:rsidRPr="007C7825" w:rsidRDefault="006F1E75" w:rsidP="007C7825">
            <w:pPr>
              <w:rPr>
                <w:rFonts w:ascii="Book Antiqua" w:eastAsia="DengXian" w:hAnsi="Book Antiqua"/>
              </w:rPr>
            </w:pPr>
            <w:r w:rsidRPr="007C7825">
              <w:rPr>
                <w:rFonts w:ascii="Book Antiqua" w:eastAsia="DengXian" w:hAnsi="Book Antiqua"/>
              </w:rPr>
              <w:t xml:space="preserve">High-sensitivity </w:t>
            </w:r>
            <w:r w:rsidR="001B0EA6" w:rsidRPr="007C7825">
              <w:rPr>
                <w:rFonts w:ascii="Book Antiqua" w:eastAsia="DengXian" w:hAnsi="Book Antiqua"/>
              </w:rPr>
              <w:t>C</w:t>
            </w:r>
            <w:r w:rsidRPr="007C7825">
              <w:rPr>
                <w:rFonts w:ascii="Book Antiqua" w:eastAsia="DengXian" w:hAnsi="Book Antiqua"/>
              </w:rPr>
              <w:t>-reactive protein(</w:t>
            </w:r>
            <w:bookmarkStart w:id="2" w:name="_Hlk89786367"/>
            <w:r w:rsidRPr="007C7825">
              <w:rPr>
                <w:rFonts w:ascii="Book Antiqua" w:eastAsia="DengXian" w:hAnsi="Book Antiqua"/>
              </w:rPr>
              <w:t>mg/</w:t>
            </w:r>
            <w:bookmarkEnd w:id="2"/>
            <w:r w:rsidRPr="007C7825">
              <w:rPr>
                <w:rFonts w:ascii="Book Antiqua" w:eastAsia="DengXian" w:hAnsi="Book Antiqua"/>
              </w:rPr>
              <w:t>L)</w:t>
            </w:r>
          </w:p>
        </w:tc>
        <w:tc>
          <w:tcPr>
            <w:tcW w:w="1701" w:type="dxa"/>
          </w:tcPr>
          <w:p w14:paraId="39EF8A8C" w14:textId="77777777" w:rsidR="006F1E75" w:rsidRPr="007C7825" w:rsidRDefault="006F1E75" w:rsidP="007C7825">
            <w:pPr>
              <w:rPr>
                <w:rFonts w:ascii="Book Antiqua" w:eastAsia="DengXian" w:hAnsi="Book Antiqua"/>
              </w:rPr>
            </w:pPr>
            <w:bookmarkStart w:id="3" w:name="_Hlk89786357"/>
            <w:r w:rsidRPr="007C7825">
              <w:rPr>
                <w:rFonts w:ascii="Book Antiqua" w:eastAsia="DengXian" w:hAnsi="Book Antiqua"/>
              </w:rPr>
              <w:t>183.51</w:t>
            </w:r>
            <w:bookmarkEnd w:id="3"/>
          </w:p>
        </w:tc>
        <w:tc>
          <w:tcPr>
            <w:tcW w:w="1701" w:type="dxa"/>
          </w:tcPr>
          <w:p w14:paraId="35A2E4B7" w14:textId="77777777" w:rsidR="006F1E75" w:rsidRPr="007C7825" w:rsidRDefault="006F1E75" w:rsidP="007C7825">
            <w:pPr>
              <w:rPr>
                <w:rFonts w:ascii="Book Antiqua" w:eastAsia="DengXian" w:hAnsi="Book Antiqua"/>
              </w:rPr>
            </w:pPr>
            <w:r w:rsidRPr="007C7825">
              <w:rPr>
                <w:rFonts w:ascii="Book Antiqua" w:eastAsia="DengXian" w:hAnsi="Book Antiqua"/>
              </w:rPr>
              <w:t>194.91</w:t>
            </w:r>
          </w:p>
        </w:tc>
        <w:tc>
          <w:tcPr>
            <w:tcW w:w="1701" w:type="dxa"/>
          </w:tcPr>
          <w:p w14:paraId="452D21BD" w14:textId="77777777" w:rsidR="006F1E75" w:rsidRPr="007C7825" w:rsidRDefault="006F1E75" w:rsidP="007C7825">
            <w:pPr>
              <w:rPr>
                <w:rFonts w:ascii="Book Antiqua" w:eastAsia="DengXian" w:hAnsi="Book Antiqua"/>
              </w:rPr>
            </w:pPr>
            <w:r w:rsidRPr="007C7825">
              <w:rPr>
                <w:rFonts w:ascii="Book Antiqua" w:eastAsia="DengXian" w:hAnsi="Book Antiqua"/>
              </w:rPr>
              <w:t>140.00</w:t>
            </w:r>
          </w:p>
        </w:tc>
        <w:tc>
          <w:tcPr>
            <w:tcW w:w="1701" w:type="dxa"/>
          </w:tcPr>
          <w:p w14:paraId="6F7420A8" w14:textId="77777777" w:rsidR="006F1E75" w:rsidRPr="007C7825" w:rsidRDefault="006F1E75" w:rsidP="007C7825">
            <w:pPr>
              <w:rPr>
                <w:rFonts w:ascii="Book Antiqua" w:eastAsia="DengXian" w:hAnsi="Book Antiqua"/>
              </w:rPr>
            </w:pPr>
            <w:r w:rsidRPr="007C7825">
              <w:rPr>
                <w:rFonts w:ascii="Book Antiqua" w:eastAsia="DengXian" w:hAnsi="Book Antiqua"/>
              </w:rPr>
              <w:t>68.80</w:t>
            </w:r>
          </w:p>
        </w:tc>
        <w:tc>
          <w:tcPr>
            <w:tcW w:w="1701" w:type="dxa"/>
          </w:tcPr>
          <w:p w14:paraId="5515B46E" w14:textId="77777777" w:rsidR="006F1E75" w:rsidRPr="007C7825" w:rsidRDefault="006F1E75" w:rsidP="007C7825">
            <w:pPr>
              <w:rPr>
                <w:rFonts w:ascii="Book Antiqua" w:eastAsia="DengXian" w:hAnsi="Book Antiqua"/>
              </w:rPr>
            </w:pPr>
            <w:r w:rsidRPr="007C7825">
              <w:rPr>
                <w:rFonts w:ascii="Book Antiqua" w:eastAsia="DengXian" w:hAnsi="Book Antiqua"/>
              </w:rPr>
              <w:t>99.00</w:t>
            </w:r>
          </w:p>
        </w:tc>
        <w:tc>
          <w:tcPr>
            <w:tcW w:w="1701" w:type="dxa"/>
          </w:tcPr>
          <w:p w14:paraId="3CB7D347" w14:textId="77777777" w:rsidR="006F1E75" w:rsidRPr="007C7825" w:rsidRDefault="006F1E75" w:rsidP="007C7825">
            <w:pPr>
              <w:rPr>
                <w:rFonts w:ascii="Book Antiqua" w:eastAsia="DengXian" w:hAnsi="Book Antiqua"/>
              </w:rPr>
            </w:pPr>
            <w:r w:rsidRPr="007C7825">
              <w:rPr>
                <w:rFonts w:ascii="Book Antiqua" w:eastAsia="DengXian" w:hAnsi="Book Antiqua"/>
              </w:rPr>
              <w:t>22.30</w:t>
            </w:r>
          </w:p>
        </w:tc>
        <w:tc>
          <w:tcPr>
            <w:tcW w:w="1701" w:type="dxa"/>
          </w:tcPr>
          <w:p w14:paraId="7331132C" w14:textId="77777777" w:rsidR="006F1E75" w:rsidRPr="007C7825" w:rsidRDefault="006F1E75" w:rsidP="007C7825">
            <w:pPr>
              <w:rPr>
                <w:rFonts w:ascii="Book Antiqua" w:eastAsia="DengXian" w:hAnsi="Book Antiqua"/>
              </w:rPr>
            </w:pPr>
            <w:r w:rsidRPr="007C7825">
              <w:rPr>
                <w:rFonts w:ascii="Book Antiqua" w:eastAsia="DengXian" w:hAnsi="Book Antiqua"/>
              </w:rPr>
              <w:t>8.91</w:t>
            </w:r>
          </w:p>
        </w:tc>
      </w:tr>
      <w:tr w:rsidR="006F1E75" w:rsidRPr="007C7825" w14:paraId="5BF421FA" w14:textId="77777777" w:rsidTr="00C103E2">
        <w:trPr>
          <w:trHeight w:val="567"/>
        </w:trPr>
        <w:tc>
          <w:tcPr>
            <w:tcW w:w="2835" w:type="dxa"/>
            <w:tcBorders>
              <w:bottom w:val="single" w:sz="4" w:space="0" w:color="auto"/>
            </w:tcBorders>
          </w:tcPr>
          <w:p w14:paraId="303D899F" w14:textId="74F67F88" w:rsidR="006F1E75" w:rsidRPr="007C7825" w:rsidRDefault="001B0EA6" w:rsidP="007C7825">
            <w:pPr>
              <w:rPr>
                <w:rFonts w:ascii="Book Antiqua" w:eastAsia="DengXian" w:hAnsi="Book Antiqua"/>
              </w:rPr>
            </w:pPr>
            <w:r w:rsidRPr="007C7825">
              <w:rPr>
                <w:rFonts w:ascii="Book Antiqua" w:eastAsia="DengXian" w:hAnsi="Book Antiqua"/>
              </w:rPr>
              <w:t>S</w:t>
            </w:r>
            <w:r w:rsidR="006F1E75" w:rsidRPr="007C7825">
              <w:rPr>
                <w:rFonts w:ascii="Book Antiqua" w:eastAsia="DengXian" w:hAnsi="Book Antiqua"/>
              </w:rPr>
              <w:t>erum creatinine</w:t>
            </w:r>
            <w:r w:rsidR="00C103E2" w:rsidRPr="007C7825">
              <w:rPr>
                <w:rFonts w:ascii="Book Antiqua" w:eastAsia="DengXian" w:hAnsi="Book Antiqua"/>
              </w:rPr>
              <w:t xml:space="preserve"> </w:t>
            </w:r>
          </w:p>
          <w:p w14:paraId="43D56364" w14:textId="77777777" w:rsidR="006F1E75" w:rsidRPr="007C7825" w:rsidRDefault="006F1E75" w:rsidP="007C7825">
            <w:pPr>
              <w:rPr>
                <w:rFonts w:ascii="Book Antiqua" w:eastAsia="DengXian" w:hAnsi="Book Antiqua"/>
              </w:rPr>
            </w:pPr>
            <w:r w:rsidRPr="007C7825">
              <w:rPr>
                <w:rFonts w:ascii="Book Antiqua" w:eastAsia="DengXian" w:hAnsi="Book Antiqua"/>
              </w:rPr>
              <w:t>(</w:t>
            </w:r>
            <w:proofErr w:type="spellStart"/>
            <w:r w:rsidRPr="007C7825">
              <w:rPr>
                <w:rFonts w:ascii="Book Antiqua" w:eastAsia="DengXian" w:hAnsi="Book Antiqua"/>
              </w:rPr>
              <w:t>μmol</w:t>
            </w:r>
            <w:proofErr w:type="spellEnd"/>
            <w:r w:rsidRPr="007C7825">
              <w:rPr>
                <w:rFonts w:ascii="Book Antiqua" w:eastAsia="DengXian" w:hAnsi="Book Antiqua"/>
              </w:rPr>
              <w:t>/L)</w:t>
            </w:r>
          </w:p>
        </w:tc>
        <w:tc>
          <w:tcPr>
            <w:tcW w:w="1701" w:type="dxa"/>
            <w:tcBorders>
              <w:bottom w:val="single" w:sz="4" w:space="0" w:color="auto"/>
            </w:tcBorders>
          </w:tcPr>
          <w:p w14:paraId="6C52C9DE" w14:textId="77777777" w:rsidR="006F1E75" w:rsidRPr="007C7825" w:rsidRDefault="006F1E75" w:rsidP="007C7825">
            <w:pPr>
              <w:rPr>
                <w:rFonts w:ascii="Book Antiqua" w:eastAsia="DengXian" w:hAnsi="Book Antiqua"/>
              </w:rPr>
            </w:pPr>
            <w:bookmarkStart w:id="4" w:name="OLE_LINK3"/>
            <w:r w:rsidRPr="007C7825">
              <w:rPr>
                <w:rFonts w:ascii="Book Antiqua" w:eastAsia="DengXian" w:hAnsi="Book Antiqua"/>
              </w:rPr>
              <w:t>67.8</w:t>
            </w:r>
            <w:bookmarkEnd w:id="4"/>
          </w:p>
        </w:tc>
        <w:tc>
          <w:tcPr>
            <w:tcW w:w="1701" w:type="dxa"/>
            <w:tcBorders>
              <w:bottom w:val="single" w:sz="4" w:space="0" w:color="auto"/>
            </w:tcBorders>
          </w:tcPr>
          <w:p w14:paraId="3F1741FC" w14:textId="77777777" w:rsidR="006F1E75" w:rsidRPr="007C7825" w:rsidRDefault="006F1E75" w:rsidP="007C7825">
            <w:pPr>
              <w:rPr>
                <w:rFonts w:ascii="Book Antiqua" w:eastAsia="DengXian" w:hAnsi="Book Antiqua"/>
              </w:rPr>
            </w:pPr>
            <w:r w:rsidRPr="007C7825">
              <w:rPr>
                <w:rFonts w:ascii="Book Antiqua" w:eastAsia="DengXian" w:hAnsi="Book Antiqua"/>
              </w:rPr>
              <w:t>61.8</w:t>
            </w:r>
          </w:p>
        </w:tc>
        <w:tc>
          <w:tcPr>
            <w:tcW w:w="1701" w:type="dxa"/>
            <w:tcBorders>
              <w:bottom w:val="single" w:sz="4" w:space="0" w:color="auto"/>
            </w:tcBorders>
          </w:tcPr>
          <w:p w14:paraId="7A4B2F98" w14:textId="77777777" w:rsidR="006F1E75" w:rsidRPr="007C7825" w:rsidRDefault="006F1E75" w:rsidP="007C7825">
            <w:pPr>
              <w:rPr>
                <w:rFonts w:ascii="Book Antiqua" w:eastAsia="DengXian" w:hAnsi="Book Antiqua"/>
              </w:rPr>
            </w:pPr>
            <w:r w:rsidRPr="007C7825">
              <w:rPr>
                <w:rFonts w:ascii="Book Antiqua" w:eastAsia="DengXian" w:hAnsi="Book Antiqua"/>
              </w:rPr>
              <w:t>48.9</w:t>
            </w:r>
          </w:p>
        </w:tc>
        <w:tc>
          <w:tcPr>
            <w:tcW w:w="1701" w:type="dxa"/>
            <w:tcBorders>
              <w:bottom w:val="single" w:sz="4" w:space="0" w:color="auto"/>
            </w:tcBorders>
          </w:tcPr>
          <w:p w14:paraId="316DCC43" w14:textId="77777777" w:rsidR="006F1E75" w:rsidRPr="007C7825" w:rsidRDefault="006F1E75" w:rsidP="007C7825">
            <w:pPr>
              <w:rPr>
                <w:rFonts w:ascii="Book Antiqua" w:eastAsia="DengXian" w:hAnsi="Book Antiqua"/>
              </w:rPr>
            </w:pPr>
            <w:r w:rsidRPr="007C7825">
              <w:rPr>
                <w:rFonts w:ascii="Book Antiqua" w:eastAsia="DengXian" w:hAnsi="Book Antiqua"/>
              </w:rPr>
              <w:t>266.8</w:t>
            </w:r>
          </w:p>
        </w:tc>
        <w:tc>
          <w:tcPr>
            <w:tcW w:w="1701" w:type="dxa"/>
            <w:tcBorders>
              <w:bottom w:val="single" w:sz="4" w:space="0" w:color="auto"/>
            </w:tcBorders>
          </w:tcPr>
          <w:p w14:paraId="5C41EB7F" w14:textId="7C2DEF78" w:rsidR="006F1E75" w:rsidRPr="007C7825" w:rsidRDefault="006F1E75" w:rsidP="007C7825">
            <w:pPr>
              <w:rPr>
                <w:rFonts w:ascii="Book Antiqua" w:eastAsia="DengXian" w:hAnsi="Book Antiqua"/>
              </w:rPr>
            </w:pPr>
            <w:r w:rsidRPr="007C7825">
              <w:rPr>
                <w:rFonts w:ascii="Book Antiqua" w:eastAsia="DengXian" w:hAnsi="Book Antiqua"/>
              </w:rPr>
              <w:t>453.1</w:t>
            </w:r>
            <w:r w:rsidR="00C103E2" w:rsidRPr="007C7825">
              <w:rPr>
                <w:rFonts w:ascii="Book Antiqua" w:eastAsia="DengXian" w:hAnsi="Book Antiqua"/>
              </w:rPr>
              <w:t xml:space="preserve"> </w:t>
            </w:r>
          </w:p>
          <w:p w14:paraId="67F45A13" w14:textId="07B86900" w:rsidR="006F1E75" w:rsidRPr="007C7825" w:rsidRDefault="000400BB" w:rsidP="007C7825">
            <w:pPr>
              <w:rPr>
                <w:rFonts w:ascii="Book Antiqua" w:eastAsia="DengXian" w:hAnsi="Book Antiqua"/>
              </w:rPr>
            </w:pPr>
            <w:r>
              <w:rPr>
                <w:rFonts w:ascii="Book Antiqua" w:eastAsia="DengXian" w:hAnsi="Book Antiqua" w:hint="eastAsia"/>
              </w:rPr>
              <w:t>(</w:t>
            </w:r>
            <w:r w:rsidR="006F1E75" w:rsidRPr="007C7825">
              <w:rPr>
                <w:rFonts w:ascii="Book Antiqua" w:eastAsia="DengXian" w:hAnsi="Book Antiqua"/>
              </w:rPr>
              <w:t>CRRT</w:t>
            </w:r>
            <w:r>
              <w:rPr>
                <w:rFonts w:ascii="Book Antiqua" w:eastAsia="DengXian" w:hAnsi="Book Antiqua" w:hint="eastAsia"/>
              </w:rPr>
              <w:t>)</w:t>
            </w:r>
          </w:p>
        </w:tc>
        <w:tc>
          <w:tcPr>
            <w:tcW w:w="1701" w:type="dxa"/>
            <w:tcBorders>
              <w:bottom w:val="single" w:sz="4" w:space="0" w:color="auto"/>
            </w:tcBorders>
          </w:tcPr>
          <w:p w14:paraId="24307D2C" w14:textId="2F877F5D" w:rsidR="006F1E75" w:rsidRPr="007C7825" w:rsidRDefault="006F1E75" w:rsidP="007C7825">
            <w:pPr>
              <w:rPr>
                <w:rFonts w:ascii="Book Antiqua" w:eastAsia="DengXian" w:hAnsi="Book Antiqua"/>
              </w:rPr>
            </w:pPr>
            <w:r w:rsidRPr="007C7825">
              <w:rPr>
                <w:rFonts w:ascii="Book Antiqua" w:eastAsia="DengXian" w:hAnsi="Book Antiqua"/>
              </w:rPr>
              <w:t>120.9</w:t>
            </w:r>
            <w:r w:rsidR="00C103E2" w:rsidRPr="007C7825">
              <w:rPr>
                <w:rFonts w:ascii="Book Antiqua" w:eastAsia="DengXian" w:hAnsi="Book Antiqua"/>
              </w:rPr>
              <w:t xml:space="preserve"> </w:t>
            </w:r>
          </w:p>
          <w:p w14:paraId="733EB488" w14:textId="4556D532" w:rsidR="006F1E75" w:rsidRPr="007C7825" w:rsidRDefault="000400BB" w:rsidP="007C7825">
            <w:pPr>
              <w:rPr>
                <w:rFonts w:ascii="Book Antiqua" w:eastAsia="DengXian" w:hAnsi="Book Antiqua"/>
              </w:rPr>
            </w:pPr>
            <w:r>
              <w:rPr>
                <w:rFonts w:ascii="Book Antiqua" w:eastAsia="DengXian" w:hAnsi="Book Antiqua" w:hint="eastAsia"/>
              </w:rPr>
              <w:t>(</w:t>
            </w:r>
            <w:r w:rsidRPr="007C7825">
              <w:rPr>
                <w:rFonts w:ascii="Book Antiqua" w:eastAsia="DengXian" w:hAnsi="Book Antiqua"/>
              </w:rPr>
              <w:t>CRRT</w:t>
            </w:r>
            <w:r>
              <w:rPr>
                <w:rFonts w:ascii="Book Antiqua" w:eastAsia="DengXian" w:hAnsi="Book Antiqua" w:hint="eastAsia"/>
              </w:rPr>
              <w:t>)</w:t>
            </w:r>
          </w:p>
        </w:tc>
        <w:tc>
          <w:tcPr>
            <w:tcW w:w="1701" w:type="dxa"/>
            <w:tcBorders>
              <w:bottom w:val="single" w:sz="4" w:space="0" w:color="auto"/>
            </w:tcBorders>
          </w:tcPr>
          <w:p w14:paraId="47A0C469" w14:textId="0948C2E3" w:rsidR="006F1E75" w:rsidRPr="007C7825" w:rsidRDefault="006F1E75" w:rsidP="007C7825">
            <w:pPr>
              <w:rPr>
                <w:rFonts w:ascii="Book Antiqua" w:eastAsia="DengXian" w:hAnsi="Book Antiqua"/>
              </w:rPr>
            </w:pPr>
            <w:r w:rsidRPr="007C7825">
              <w:rPr>
                <w:rFonts w:ascii="Book Antiqua" w:eastAsia="DengXian" w:hAnsi="Book Antiqua"/>
              </w:rPr>
              <w:t>264.1</w:t>
            </w:r>
            <w:r w:rsidR="00C103E2" w:rsidRPr="007C7825">
              <w:rPr>
                <w:rFonts w:ascii="Book Antiqua" w:eastAsia="DengXian" w:hAnsi="Book Antiqua"/>
              </w:rPr>
              <w:t xml:space="preserve"> </w:t>
            </w:r>
          </w:p>
          <w:p w14:paraId="7D9BC57C" w14:textId="6F567CDE" w:rsidR="006F1E75" w:rsidRPr="007C7825" w:rsidRDefault="000400BB" w:rsidP="007C7825">
            <w:pPr>
              <w:rPr>
                <w:rFonts w:ascii="Book Antiqua" w:eastAsia="DengXian" w:hAnsi="Book Antiqua"/>
              </w:rPr>
            </w:pPr>
            <w:r>
              <w:rPr>
                <w:rFonts w:ascii="Book Antiqua" w:eastAsia="DengXian" w:hAnsi="Book Antiqua" w:hint="eastAsia"/>
              </w:rPr>
              <w:t>(</w:t>
            </w:r>
            <w:r w:rsidRPr="007C7825">
              <w:rPr>
                <w:rFonts w:ascii="Book Antiqua" w:eastAsia="DengXian" w:hAnsi="Book Antiqua"/>
              </w:rPr>
              <w:t>CRRT</w:t>
            </w:r>
            <w:r>
              <w:rPr>
                <w:rFonts w:ascii="Book Antiqua" w:eastAsia="DengXian" w:hAnsi="Book Antiqua" w:hint="eastAsia"/>
              </w:rPr>
              <w:t>)</w:t>
            </w:r>
          </w:p>
        </w:tc>
      </w:tr>
    </w:tbl>
    <w:p w14:paraId="3FC85E72" w14:textId="77777777" w:rsidR="006F1E75" w:rsidRPr="00A426A2" w:rsidRDefault="006F1E75" w:rsidP="006F1E75">
      <w:pPr>
        <w:widowControl w:val="0"/>
        <w:autoSpaceDE w:val="0"/>
        <w:autoSpaceDN w:val="0"/>
        <w:adjustRightInd w:val="0"/>
        <w:spacing w:line="360" w:lineRule="auto"/>
        <w:ind w:firstLineChars="50" w:firstLine="120"/>
        <w:rPr>
          <w:rFonts w:ascii="Book Antiqua" w:hAnsi="Book Antiqua"/>
          <w:lang w:eastAsia="zh-CN"/>
        </w:rPr>
      </w:pPr>
      <w:r w:rsidRPr="00A426A2">
        <w:rPr>
          <w:rFonts w:ascii="Book Antiqua" w:hAnsi="Book Antiqua"/>
          <w:lang w:eastAsia="zh-CN"/>
        </w:rPr>
        <w:t>CRRT:</w:t>
      </w:r>
      <w:r w:rsidRPr="00A426A2">
        <w:rPr>
          <w:rFonts w:ascii="Book Antiqua" w:hAnsi="Book Antiqua"/>
        </w:rPr>
        <w:t xml:space="preserve"> </w:t>
      </w:r>
      <w:r w:rsidRPr="00A426A2">
        <w:rPr>
          <w:rFonts w:ascii="Book Antiqua" w:hAnsi="Book Antiqua"/>
          <w:lang w:eastAsia="zh-CN"/>
        </w:rPr>
        <w:t>Continuous renal replacement therapy.</w:t>
      </w:r>
    </w:p>
    <w:p w14:paraId="04DC011A" w14:textId="77777777" w:rsidR="00512D4F" w:rsidRPr="00A426A2" w:rsidRDefault="00512D4F" w:rsidP="006F1E75">
      <w:pPr>
        <w:widowControl w:val="0"/>
        <w:autoSpaceDE w:val="0"/>
        <w:autoSpaceDN w:val="0"/>
        <w:adjustRightInd w:val="0"/>
        <w:spacing w:line="360" w:lineRule="auto"/>
        <w:ind w:firstLineChars="50" w:firstLine="120"/>
        <w:rPr>
          <w:rFonts w:ascii="Book Antiqua" w:hAnsi="Book Antiqua"/>
          <w:lang w:eastAsia="zh-CN"/>
        </w:rPr>
        <w:sectPr w:rsidR="00512D4F" w:rsidRPr="00A426A2" w:rsidSect="00512D4F">
          <w:pgSz w:w="17282" w:h="12962" w:orient="landscape" w:code="127"/>
          <w:pgMar w:top="1440" w:right="1440" w:bottom="1440" w:left="1440" w:header="720" w:footer="720" w:gutter="0"/>
          <w:cols w:space="720"/>
          <w:docGrid w:linePitch="360"/>
        </w:sectPr>
      </w:pPr>
    </w:p>
    <w:p w14:paraId="0722F314" w14:textId="77777777" w:rsidR="006F1E75" w:rsidRPr="00A426A2" w:rsidRDefault="006F1E75" w:rsidP="006F1E75">
      <w:pPr>
        <w:widowControl w:val="0"/>
        <w:autoSpaceDE w:val="0"/>
        <w:autoSpaceDN w:val="0"/>
        <w:adjustRightInd w:val="0"/>
        <w:spacing w:line="360" w:lineRule="auto"/>
        <w:rPr>
          <w:rFonts w:ascii="Book Antiqua" w:hAnsi="Book Antiqua"/>
          <w:b/>
          <w:lang w:eastAsia="zh-CN"/>
        </w:rPr>
      </w:pPr>
      <w:r w:rsidRPr="00A426A2">
        <w:rPr>
          <w:rFonts w:ascii="Book Antiqua" w:hAnsi="Book Antiqua"/>
          <w:b/>
        </w:rPr>
        <w:lastRenderedPageBreak/>
        <w:t>Table 2 Literature on dose adjustment analysis of vancomycin in obese patients</w:t>
      </w:r>
    </w:p>
    <w:tbl>
      <w:tblPr>
        <w:tblStyle w:val="1"/>
        <w:tblW w:w="1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3"/>
        <w:gridCol w:w="3039"/>
        <w:gridCol w:w="3468"/>
        <w:gridCol w:w="3003"/>
        <w:gridCol w:w="1476"/>
      </w:tblGrid>
      <w:tr w:rsidR="006F1E75" w:rsidRPr="00A426A2" w14:paraId="31211A35" w14:textId="77777777" w:rsidTr="007A17EE">
        <w:trPr>
          <w:trHeight w:val="392"/>
        </w:trPr>
        <w:tc>
          <w:tcPr>
            <w:tcW w:w="2983" w:type="dxa"/>
            <w:tcBorders>
              <w:top w:val="single" w:sz="4" w:space="0" w:color="auto"/>
              <w:bottom w:val="single" w:sz="4" w:space="0" w:color="auto"/>
            </w:tcBorders>
          </w:tcPr>
          <w:p w14:paraId="62D3F552" w14:textId="77777777" w:rsidR="006F1E75" w:rsidRPr="00A426A2" w:rsidRDefault="006F1E75" w:rsidP="007A17EE">
            <w:pPr>
              <w:spacing w:line="360" w:lineRule="auto"/>
              <w:jc w:val="center"/>
              <w:rPr>
                <w:rFonts w:ascii="Book Antiqua" w:eastAsia="SimSun" w:hAnsi="Book Antiqua"/>
                <w:b/>
                <w:color w:val="212121"/>
              </w:rPr>
            </w:pPr>
            <w:r w:rsidRPr="00A426A2">
              <w:rPr>
                <w:rFonts w:ascii="Book Antiqua" w:eastAsia="SimSun" w:hAnsi="Book Antiqua"/>
                <w:b/>
                <w:color w:val="212121"/>
              </w:rPr>
              <w:t>Title (</w:t>
            </w:r>
            <w:proofErr w:type="spellStart"/>
            <w:r w:rsidRPr="00A426A2">
              <w:rPr>
                <w:rFonts w:ascii="Book Antiqua" w:eastAsia="SimSun" w:hAnsi="Book Antiqua"/>
                <w:b/>
                <w:color w:val="212121"/>
              </w:rPr>
              <w:t>yr</w:t>
            </w:r>
            <w:proofErr w:type="spellEnd"/>
            <w:r w:rsidRPr="00A426A2">
              <w:rPr>
                <w:rFonts w:ascii="Book Antiqua" w:eastAsia="SimSun" w:hAnsi="Book Antiqua"/>
                <w:b/>
                <w:color w:val="212121"/>
              </w:rPr>
              <w:t>)</w:t>
            </w:r>
          </w:p>
        </w:tc>
        <w:tc>
          <w:tcPr>
            <w:tcW w:w="3039" w:type="dxa"/>
            <w:tcBorders>
              <w:top w:val="single" w:sz="4" w:space="0" w:color="auto"/>
              <w:bottom w:val="single" w:sz="4" w:space="0" w:color="auto"/>
            </w:tcBorders>
          </w:tcPr>
          <w:p w14:paraId="78772753" w14:textId="77777777" w:rsidR="006F1E75" w:rsidRPr="00A426A2" w:rsidRDefault="006F1E75" w:rsidP="007A17EE">
            <w:pPr>
              <w:spacing w:line="360" w:lineRule="auto"/>
              <w:jc w:val="center"/>
              <w:rPr>
                <w:rFonts w:ascii="Book Antiqua" w:eastAsia="SimSun" w:hAnsi="Book Antiqua"/>
                <w:b/>
                <w:color w:val="212121"/>
              </w:rPr>
            </w:pPr>
            <w:r w:rsidRPr="00A426A2">
              <w:rPr>
                <w:rFonts w:ascii="Book Antiqua" w:eastAsia="SimSun" w:hAnsi="Book Antiqua"/>
                <w:b/>
                <w:color w:val="212121"/>
              </w:rPr>
              <w:t xml:space="preserve">Design </w:t>
            </w:r>
          </w:p>
        </w:tc>
        <w:tc>
          <w:tcPr>
            <w:tcW w:w="3468" w:type="dxa"/>
            <w:tcBorders>
              <w:top w:val="single" w:sz="4" w:space="0" w:color="auto"/>
              <w:bottom w:val="single" w:sz="4" w:space="0" w:color="auto"/>
            </w:tcBorders>
          </w:tcPr>
          <w:p w14:paraId="0E2C8182" w14:textId="77777777" w:rsidR="006F1E75" w:rsidRPr="00A426A2" w:rsidRDefault="006F1E75" w:rsidP="007A17EE">
            <w:pPr>
              <w:spacing w:line="360" w:lineRule="auto"/>
              <w:jc w:val="center"/>
              <w:rPr>
                <w:rFonts w:ascii="Book Antiqua" w:eastAsia="SimSun" w:hAnsi="Book Antiqua"/>
                <w:b/>
                <w:color w:val="212121"/>
              </w:rPr>
            </w:pPr>
            <w:r w:rsidRPr="00A426A2">
              <w:rPr>
                <w:rFonts w:ascii="Book Antiqua" w:eastAsia="SimSun" w:hAnsi="Book Antiqua"/>
                <w:b/>
                <w:color w:val="212121"/>
              </w:rPr>
              <w:t>Results</w:t>
            </w:r>
          </w:p>
        </w:tc>
        <w:tc>
          <w:tcPr>
            <w:tcW w:w="3003" w:type="dxa"/>
            <w:tcBorders>
              <w:top w:val="single" w:sz="4" w:space="0" w:color="auto"/>
              <w:bottom w:val="single" w:sz="4" w:space="0" w:color="auto"/>
            </w:tcBorders>
          </w:tcPr>
          <w:p w14:paraId="5C71107F" w14:textId="77777777" w:rsidR="006F1E75" w:rsidRPr="00A426A2" w:rsidRDefault="006F1E75" w:rsidP="007A17EE">
            <w:pPr>
              <w:spacing w:line="360" w:lineRule="auto"/>
              <w:jc w:val="center"/>
              <w:rPr>
                <w:rFonts w:ascii="Book Antiqua" w:eastAsia="SimSun" w:hAnsi="Book Antiqua"/>
                <w:b/>
                <w:color w:val="212121"/>
              </w:rPr>
            </w:pPr>
            <w:r w:rsidRPr="00A426A2">
              <w:rPr>
                <w:rFonts w:ascii="Book Antiqua" w:eastAsia="SimSun" w:hAnsi="Book Antiqua"/>
                <w:b/>
                <w:color w:val="212121"/>
              </w:rPr>
              <w:t>Conclusions</w:t>
            </w:r>
          </w:p>
        </w:tc>
        <w:tc>
          <w:tcPr>
            <w:tcW w:w="1476" w:type="dxa"/>
            <w:tcBorders>
              <w:top w:val="single" w:sz="4" w:space="0" w:color="auto"/>
              <w:bottom w:val="single" w:sz="4" w:space="0" w:color="auto"/>
            </w:tcBorders>
          </w:tcPr>
          <w:p w14:paraId="7892C1C8" w14:textId="77777777" w:rsidR="006F1E75" w:rsidRPr="00A426A2" w:rsidRDefault="006F1E75" w:rsidP="007A17EE">
            <w:pPr>
              <w:spacing w:line="360" w:lineRule="auto"/>
              <w:jc w:val="center"/>
              <w:rPr>
                <w:rFonts w:ascii="Book Antiqua" w:eastAsia="SimSun" w:hAnsi="Book Antiqua"/>
                <w:b/>
                <w:spacing w:val="12"/>
              </w:rPr>
            </w:pPr>
            <w:r w:rsidRPr="00A426A2">
              <w:rPr>
                <w:rFonts w:ascii="Book Antiqua" w:eastAsia="SimSun" w:hAnsi="Book Antiqua"/>
                <w:b/>
                <w:spacing w:val="12"/>
              </w:rPr>
              <w:t>Ref.</w:t>
            </w:r>
          </w:p>
        </w:tc>
      </w:tr>
      <w:tr w:rsidR="006F1E75" w:rsidRPr="00A426A2" w14:paraId="5283B859" w14:textId="77777777" w:rsidTr="007A17EE">
        <w:trPr>
          <w:trHeight w:val="975"/>
        </w:trPr>
        <w:tc>
          <w:tcPr>
            <w:tcW w:w="2983" w:type="dxa"/>
            <w:vMerge w:val="restart"/>
            <w:tcBorders>
              <w:top w:val="single" w:sz="4" w:space="0" w:color="auto"/>
            </w:tcBorders>
          </w:tcPr>
          <w:p w14:paraId="5DF7232B"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Pharmacokinetics of vancomycin in extremely obese patients with suspected or confirmed staphylococcus aureus infections (2015)</w:t>
            </w:r>
          </w:p>
        </w:tc>
        <w:tc>
          <w:tcPr>
            <w:tcW w:w="3039" w:type="dxa"/>
            <w:tcBorders>
              <w:top w:val="single" w:sz="4" w:space="0" w:color="auto"/>
            </w:tcBorders>
          </w:tcPr>
          <w:p w14:paraId="6D0D0023" w14:textId="6B73875E"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Prospective pharmacokinetic study</w:t>
            </w:r>
          </w:p>
        </w:tc>
        <w:tc>
          <w:tcPr>
            <w:tcW w:w="3468" w:type="dxa"/>
            <w:vMerge w:val="restart"/>
            <w:tcBorders>
              <w:top w:val="single" w:sz="4" w:space="0" w:color="auto"/>
            </w:tcBorders>
          </w:tcPr>
          <w:p w14:paraId="26CB1E8D" w14:textId="78742BBA"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 xml:space="preserve">When the minimum inhibitory concentration (MIC) was 1 </w:t>
            </w:r>
            <w:proofErr w:type="spellStart"/>
            <w:r w:rsidRPr="00A426A2">
              <w:rPr>
                <w:rFonts w:ascii="Book Antiqua" w:eastAsia="SimSun" w:hAnsi="Book Antiqua"/>
                <w:color w:val="212121"/>
              </w:rPr>
              <w:t>μg</w:t>
            </w:r>
            <w:proofErr w:type="spellEnd"/>
            <w:r w:rsidRPr="00A426A2">
              <w:rPr>
                <w:rFonts w:ascii="Book Antiqua" w:eastAsia="SimSun" w:hAnsi="Book Antiqua"/>
                <w:color w:val="212121"/>
              </w:rPr>
              <w:t>/ml, the probability of the concentration-time curve (AUC)/MIC rate of 400 for vancomycin at 4000 to 5000 mg/d was 93%</w:t>
            </w:r>
          </w:p>
          <w:p w14:paraId="595FC6FC" w14:textId="77777777" w:rsidR="006F1E75" w:rsidRPr="00A426A2" w:rsidRDefault="006F1E75" w:rsidP="007A17EE">
            <w:pPr>
              <w:spacing w:line="360" w:lineRule="auto"/>
              <w:rPr>
                <w:rFonts w:ascii="Book Antiqua" w:eastAsia="SimSun" w:hAnsi="Book Antiqua"/>
                <w:color w:val="212121"/>
              </w:rPr>
            </w:pPr>
          </w:p>
          <w:p w14:paraId="4A61A17D" w14:textId="77777777" w:rsidR="006F1E75" w:rsidRPr="00A426A2" w:rsidRDefault="006F1E75" w:rsidP="007A17EE">
            <w:pPr>
              <w:spacing w:line="360" w:lineRule="auto"/>
              <w:rPr>
                <w:rFonts w:ascii="Book Antiqua" w:eastAsia="SimSun" w:hAnsi="Book Antiqua"/>
                <w:color w:val="212121"/>
              </w:rPr>
            </w:pPr>
          </w:p>
        </w:tc>
        <w:tc>
          <w:tcPr>
            <w:tcW w:w="3003" w:type="dxa"/>
            <w:vMerge w:val="restart"/>
            <w:tcBorders>
              <w:top w:val="single" w:sz="4" w:space="0" w:color="auto"/>
            </w:tcBorders>
          </w:tcPr>
          <w:p w14:paraId="1E7D207D" w14:textId="77777777" w:rsidR="006F1E75" w:rsidRPr="00A426A2" w:rsidRDefault="006F1E75" w:rsidP="007A17EE">
            <w:pPr>
              <w:spacing w:line="360" w:lineRule="auto"/>
              <w:rPr>
                <w:rFonts w:ascii="Book Antiqua" w:eastAsia="SimSun" w:hAnsi="Book Antiqua"/>
                <w:color w:val="212121"/>
              </w:rPr>
            </w:pPr>
            <w:proofErr w:type="spellStart"/>
            <w:r w:rsidRPr="00A426A2">
              <w:rPr>
                <w:rFonts w:ascii="Book Antiqua" w:eastAsia="SimSun" w:hAnsi="Book Antiqua"/>
                <w:color w:val="212121"/>
              </w:rPr>
              <w:t>V</w:t>
            </w:r>
            <w:r w:rsidRPr="00A426A2">
              <w:rPr>
                <w:rFonts w:ascii="Book Antiqua" w:eastAsia="SimSun" w:hAnsi="Book Antiqua"/>
                <w:color w:val="212121"/>
                <w:vertAlign w:val="subscript"/>
              </w:rPr>
              <w:t>d</w:t>
            </w:r>
            <w:proofErr w:type="spellEnd"/>
            <w:r w:rsidRPr="00A426A2">
              <w:rPr>
                <w:rFonts w:ascii="Book Antiqua" w:eastAsia="SimSun" w:hAnsi="Book Antiqua"/>
                <w:color w:val="212121"/>
              </w:rPr>
              <w:t xml:space="preserve"> and clearance of vancomycin were affected by total body weight, respectively</w:t>
            </w:r>
          </w:p>
        </w:tc>
        <w:tc>
          <w:tcPr>
            <w:tcW w:w="1476" w:type="dxa"/>
            <w:vMerge w:val="restart"/>
            <w:tcBorders>
              <w:top w:val="single" w:sz="4" w:space="0" w:color="auto"/>
            </w:tcBorders>
          </w:tcPr>
          <w:p w14:paraId="41541A5A" w14:textId="77777777" w:rsidR="006F1E75" w:rsidRPr="00A426A2" w:rsidRDefault="006F1E75" w:rsidP="007A17EE">
            <w:pPr>
              <w:spacing w:line="360" w:lineRule="auto"/>
              <w:jc w:val="center"/>
              <w:rPr>
                <w:rFonts w:ascii="Book Antiqua" w:eastAsia="SimSun" w:hAnsi="Book Antiqua"/>
              </w:rPr>
            </w:pPr>
            <w:r w:rsidRPr="00A426A2">
              <w:rPr>
                <w:rFonts w:ascii="Book Antiqua" w:hAnsi="Book Antiqua"/>
                <w:color w:val="080000"/>
              </w:rPr>
              <w:t xml:space="preserve"> </w:t>
            </w:r>
            <w:proofErr w:type="spellStart"/>
            <w:r w:rsidRPr="00A426A2">
              <w:rPr>
                <w:rFonts w:ascii="Book Antiqua" w:hAnsi="Book Antiqua"/>
                <w:color w:val="080000"/>
              </w:rPr>
              <w:t>Adane</w:t>
            </w:r>
            <w:proofErr w:type="spellEnd"/>
            <w:r w:rsidRPr="00A426A2">
              <w:rPr>
                <w:rFonts w:ascii="Book Antiqua" w:hAnsi="Book Antiqua"/>
                <w:color w:val="080000"/>
              </w:rPr>
              <w:t xml:space="preserve"> </w:t>
            </w:r>
            <w:r w:rsidRPr="00A426A2">
              <w:rPr>
                <w:rFonts w:ascii="Book Antiqua" w:hAnsi="Book Antiqua"/>
                <w:i/>
                <w:color w:val="080000"/>
              </w:rPr>
              <w:t>et al</w:t>
            </w:r>
            <w:r w:rsidRPr="00A426A2">
              <w:rPr>
                <w:rFonts w:ascii="Book Antiqua" w:hAnsi="Book Antiqua"/>
                <w:color w:val="080000"/>
                <w:vertAlign w:val="superscript"/>
              </w:rPr>
              <w:t>[18]</w:t>
            </w:r>
          </w:p>
        </w:tc>
      </w:tr>
      <w:tr w:rsidR="006F1E75" w:rsidRPr="00A426A2" w14:paraId="4F4BCC43" w14:textId="77777777" w:rsidTr="007A17EE">
        <w:trPr>
          <w:trHeight w:val="1416"/>
        </w:trPr>
        <w:tc>
          <w:tcPr>
            <w:tcW w:w="2983" w:type="dxa"/>
            <w:vMerge/>
          </w:tcPr>
          <w:p w14:paraId="22441D61" w14:textId="77777777" w:rsidR="006F1E75" w:rsidRPr="00A426A2" w:rsidRDefault="006F1E75" w:rsidP="007A17EE">
            <w:pPr>
              <w:spacing w:line="360" w:lineRule="auto"/>
              <w:rPr>
                <w:rFonts w:ascii="Book Antiqua" w:eastAsia="SimSun" w:hAnsi="Book Antiqua"/>
                <w:color w:val="212121"/>
              </w:rPr>
            </w:pPr>
          </w:p>
        </w:tc>
        <w:tc>
          <w:tcPr>
            <w:tcW w:w="3039" w:type="dxa"/>
          </w:tcPr>
          <w:p w14:paraId="2A27CD0F" w14:textId="4A1D1AD5"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To assess vancomycin pharmacokinetic parameters in obese patients</w:t>
            </w:r>
          </w:p>
        </w:tc>
        <w:tc>
          <w:tcPr>
            <w:tcW w:w="3468" w:type="dxa"/>
            <w:vMerge/>
          </w:tcPr>
          <w:p w14:paraId="53F2827A" w14:textId="77777777" w:rsidR="006F1E75" w:rsidRPr="00A426A2" w:rsidRDefault="006F1E75" w:rsidP="006F1E75">
            <w:pPr>
              <w:numPr>
                <w:ilvl w:val="0"/>
                <w:numId w:val="1"/>
              </w:numPr>
              <w:spacing w:line="360" w:lineRule="auto"/>
              <w:rPr>
                <w:rFonts w:ascii="Book Antiqua" w:eastAsia="SimSun" w:hAnsi="Book Antiqua"/>
                <w:color w:val="212121"/>
              </w:rPr>
            </w:pPr>
          </w:p>
        </w:tc>
        <w:tc>
          <w:tcPr>
            <w:tcW w:w="3003" w:type="dxa"/>
            <w:vMerge/>
          </w:tcPr>
          <w:p w14:paraId="19846DD8" w14:textId="77777777" w:rsidR="006F1E75" w:rsidRPr="00A426A2" w:rsidRDefault="006F1E75" w:rsidP="006F1E75">
            <w:pPr>
              <w:numPr>
                <w:ilvl w:val="0"/>
                <w:numId w:val="3"/>
              </w:numPr>
              <w:spacing w:line="360" w:lineRule="auto"/>
              <w:rPr>
                <w:rFonts w:ascii="Book Antiqua" w:eastAsia="SimSun" w:hAnsi="Book Antiqua"/>
                <w:color w:val="212121"/>
              </w:rPr>
            </w:pPr>
          </w:p>
        </w:tc>
        <w:tc>
          <w:tcPr>
            <w:tcW w:w="1476" w:type="dxa"/>
            <w:vMerge/>
          </w:tcPr>
          <w:p w14:paraId="0876C40D" w14:textId="77777777" w:rsidR="006F1E75" w:rsidRPr="00A426A2" w:rsidRDefault="006F1E75" w:rsidP="007A17EE">
            <w:pPr>
              <w:spacing w:line="360" w:lineRule="auto"/>
              <w:jc w:val="center"/>
              <w:rPr>
                <w:rFonts w:ascii="Book Antiqua" w:hAnsi="Book Antiqua"/>
                <w:color w:val="080000"/>
              </w:rPr>
            </w:pPr>
          </w:p>
        </w:tc>
      </w:tr>
      <w:tr w:rsidR="006F1E75" w:rsidRPr="00A426A2" w14:paraId="1EF30A5F" w14:textId="77777777" w:rsidTr="007A17EE">
        <w:trPr>
          <w:trHeight w:val="1176"/>
        </w:trPr>
        <w:tc>
          <w:tcPr>
            <w:tcW w:w="2983" w:type="dxa"/>
            <w:vMerge/>
          </w:tcPr>
          <w:p w14:paraId="29E80041" w14:textId="77777777" w:rsidR="006F1E75" w:rsidRPr="00A426A2" w:rsidRDefault="006F1E75" w:rsidP="007A17EE">
            <w:pPr>
              <w:spacing w:line="360" w:lineRule="auto"/>
              <w:rPr>
                <w:rFonts w:ascii="Book Antiqua" w:eastAsia="SimSun" w:hAnsi="Book Antiqua"/>
                <w:color w:val="212121"/>
              </w:rPr>
            </w:pPr>
          </w:p>
        </w:tc>
        <w:tc>
          <w:tcPr>
            <w:tcW w:w="3039" w:type="dxa"/>
          </w:tcPr>
          <w:p w14:paraId="445E9641"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i/>
                <w:color w:val="212121"/>
              </w:rPr>
              <w:t xml:space="preserve">n </w:t>
            </w:r>
            <w:r w:rsidRPr="00A426A2">
              <w:rPr>
                <w:rFonts w:ascii="Book Antiqua" w:eastAsia="SimSun" w:hAnsi="Book Antiqua"/>
                <w:color w:val="212121"/>
              </w:rPr>
              <w:t>= 31</w:t>
            </w:r>
          </w:p>
        </w:tc>
        <w:tc>
          <w:tcPr>
            <w:tcW w:w="3468" w:type="dxa"/>
            <w:vMerge/>
          </w:tcPr>
          <w:p w14:paraId="7BB710E1" w14:textId="77777777" w:rsidR="006F1E75" w:rsidRPr="00A426A2" w:rsidRDefault="006F1E75" w:rsidP="006F1E75">
            <w:pPr>
              <w:numPr>
                <w:ilvl w:val="0"/>
                <w:numId w:val="1"/>
              </w:numPr>
              <w:spacing w:line="360" w:lineRule="auto"/>
              <w:rPr>
                <w:rFonts w:ascii="Book Antiqua" w:eastAsia="SimSun" w:hAnsi="Book Antiqua"/>
                <w:color w:val="212121"/>
              </w:rPr>
            </w:pPr>
          </w:p>
        </w:tc>
        <w:tc>
          <w:tcPr>
            <w:tcW w:w="3003" w:type="dxa"/>
            <w:vMerge/>
          </w:tcPr>
          <w:p w14:paraId="390F7CB4" w14:textId="77777777" w:rsidR="006F1E75" w:rsidRPr="00A426A2" w:rsidRDefault="006F1E75" w:rsidP="006F1E75">
            <w:pPr>
              <w:numPr>
                <w:ilvl w:val="0"/>
                <w:numId w:val="3"/>
              </w:numPr>
              <w:spacing w:line="360" w:lineRule="auto"/>
              <w:rPr>
                <w:rFonts w:ascii="Book Antiqua" w:eastAsia="SimSun" w:hAnsi="Book Antiqua"/>
                <w:color w:val="212121"/>
              </w:rPr>
            </w:pPr>
          </w:p>
        </w:tc>
        <w:tc>
          <w:tcPr>
            <w:tcW w:w="1476" w:type="dxa"/>
            <w:vMerge/>
          </w:tcPr>
          <w:p w14:paraId="222FCDB3" w14:textId="77777777" w:rsidR="006F1E75" w:rsidRPr="00A426A2" w:rsidRDefault="006F1E75" w:rsidP="007A17EE">
            <w:pPr>
              <w:spacing w:line="360" w:lineRule="auto"/>
              <w:jc w:val="center"/>
              <w:rPr>
                <w:rFonts w:ascii="Book Antiqua" w:hAnsi="Book Antiqua"/>
                <w:color w:val="080000"/>
              </w:rPr>
            </w:pPr>
          </w:p>
        </w:tc>
      </w:tr>
      <w:tr w:rsidR="006F1E75" w:rsidRPr="00A426A2" w14:paraId="688542A5" w14:textId="77777777" w:rsidTr="007A17EE">
        <w:trPr>
          <w:trHeight w:val="324"/>
        </w:trPr>
        <w:tc>
          <w:tcPr>
            <w:tcW w:w="2983" w:type="dxa"/>
            <w:vMerge w:val="restart"/>
          </w:tcPr>
          <w:p w14:paraId="6CE196C8" w14:textId="77777777" w:rsidR="006F1E75" w:rsidRPr="00A426A2" w:rsidRDefault="006F1E75" w:rsidP="007A17EE">
            <w:pPr>
              <w:spacing w:line="360" w:lineRule="auto"/>
              <w:rPr>
                <w:rFonts w:ascii="Book Antiqua" w:eastAsia="SimSun" w:hAnsi="Book Antiqua"/>
                <w:color w:val="212121"/>
              </w:rPr>
            </w:pPr>
            <w:bookmarkStart w:id="5" w:name="OLE_LINK116"/>
            <w:r w:rsidRPr="00A426A2">
              <w:rPr>
                <w:rFonts w:ascii="Book Antiqua" w:eastAsia="SimSun" w:hAnsi="Book Antiqua"/>
                <w:color w:val="212121"/>
              </w:rPr>
              <w:t>Vancomycin pharmacokinetics in a patient population: effect of age, gender, and body weight</w:t>
            </w:r>
            <w:bookmarkEnd w:id="5"/>
            <w:r w:rsidRPr="00A426A2">
              <w:rPr>
                <w:rFonts w:ascii="Book Antiqua" w:eastAsia="SimSun" w:hAnsi="Book Antiqua"/>
                <w:color w:val="212121"/>
              </w:rPr>
              <w:t xml:space="preserve"> (1994)</w:t>
            </w:r>
          </w:p>
        </w:tc>
        <w:tc>
          <w:tcPr>
            <w:tcW w:w="3039" w:type="dxa"/>
          </w:tcPr>
          <w:p w14:paraId="2562604F"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Retrospective review</w:t>
            </w:r>
          </w:p>
        </w:tc>
        <w:tc>
          <w:tcPr>
            <w:tcW w:w="3468" w:type="dxa"/>
            <w:vMerge w:val="restart"/>
          </w:tcPr>
          <w:p w14:paraId="4A156EAC" w14:textId="77777777" w:rsidR="006F1E75" w:rsidRPr="00A426A2" w:rsidRDefault="006F1E75" w:rsidP="007A17EE">
            <w:pPr>
              <w:spacing w:line="360" w:lineRule="auto"/>
              <w:rPr>
                <w:rFonts w:ascii="Book Antiqua" w:eastAsia="SimSun" w:hAnsi="Book Antiqua"/>
                <w:color w:val="212121"/>
              </w:rPr>
            </w:pPr>
            <w:proofErr w:type="spellStart"/>
            <w:r w:rsidRPr="00A426A2">
              <w:rPr>
                <w:rFonts w:ascii="Book Antiqua" w:eastAsia="SimSun" w:hAnsi="Book Antiqua"/>
                <w:color w:val="212121"/>
              </w:rPr>
              <w:t>V</w:t>
            </w:r>
            <w:r w:rsidRPr="00A426A2">
              <w:rPr>
                <w:rFonts w:ascii="Book Antiqua" w:eastAsia="SimSun" w:hAnsi="Book Antiqua"/>
                <w:color w:val="212121"/>
                <w:vertAlign w:val="subscript"/>
              </w:rPr>
              <w:t>d</w:t>
            </w:r>
            <w:proofErr w:type="spellEnd"/>
            <w:r w:rsidRPr="00A426A2">
              <w:rPr>
                <w:rFonts w:ascii="Book Antiqua" w:eastAsia="SimSun" w:hAnsi="Book Antiqua"/>
                <w:color w:val="212121"/>
              </w:rPr>
              <w:t xml:space="preserve"> is 0.69 L/kg IBW in normal females compared with 0.58 in men</w:t>
            </w:r>
          </w:p>
        </w:tc>
        <w:tc>
          <w:tcPr>
            <w:tcW w:w="3003" w:type="dxa"/>
            <w:vMerge w:val="restart"/>
          </w:tcPr>
          <w:p w14:paraId="33438A43"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 xml:space="preserve">Vancomycin dosing can be improved by adapting the initial estimates of </w:t>
            </w:r>
            <w:proofErr w:type="spellStart"/>
            <w:r w:rsidRPr="00A426A2">
              <w:rPr>
                <w:rFonts w:ascii="Book Antiqua" w:eastAsia="SimSun" w:hAnsi="Book Antiqua"/>
                <w:color w:val="212121"/>
              </w:rPr>
              <w:t>V</w:t>
            </w:r>
            <w:r w:rsidRPr="00A426A2">
              <w:rPr>
                <w:rFonts w:ascii="Book Antiqua" w:eastAsia="SimSun" w:hAnsi="Book Antiqua"/>
                <w:color w:val="212121"/>
                <w:vertAlign w:val="subscript"/>
              </w:rPr>
              <w:t>d</w:t>
            </w:r>
            <w:proofErr w:type="spellEnd"/>
            <w:r w:rsidRPr="00A426A2">
              <w:rPr>
                <w:rFonts w:ascii="Book Antiqua" w:eastAsia="SimSun" w:hAnsi="Book Antiqua"/>
                <w:color w:val="212121"/>
              </w:rPr>
              <w:t xml:space="preserve"> in obese people</w:t>
            </w:r>
          </w:p>
        </w:tc>
        <w:tc>
          <w:tcPr>
            <w:tcW w:w="1476" w:type="dxa"/>
            <w:vMerge w:val="restart"/>
          </w:tcPr>
          <w:p w14:paraId="411BF4A5" w14:textId="77777777" w:rsidR="006F1E75" w:rsidRPr="00A426A2" w:rsidRDefault="006F1E75" w:rsidP="007A17EE">
            <w:pPr>
              <w:spacing w:line="360" w:lineRule="auto"/>
              <w:jc w:val="center"/>
              <w:rPr>
                <w:rFonts w:ascii="Book Antiqua" w:eastAsia="SimSun" w:hAnsi="Book Antiqua"/>
              </w:rPr>
            </w:pPr>
            <w:r w:rsidRPr="00A426A2">
              <w:rPr>
                <w:rFonts w:ascii="Book Antiqua" w:hAnsi="Book Antiqua"/>
                <w:color w:val="080000"/>
              </w:rPr>
              <w:t xml:space="preserve">Ducharme </w:t>
            </w:r>
            <w:r w:rsidRPr="00A426A2">
              <w:rPr>
                <w:rFonts w:ascii="Book Antiqua" w:hAnsi="Book Antiqua"/>
                <w:i/>
                <w:color w:val="080000"/>
              </w:rPr>
              <w:t>et al</w:t>
            </w:r>
            <w:r w:rsidRPr="00A426A2">
              <w:rPr>
                <w:rFonts w:ascii="Book Antiqua" w:hAnsi="Book Antiqua"/>
                <w:color w:val="080000"/>
                <w:vertAlign w:val="superscript"/>
              </w:rPr>
              <w:t>[</w:t>
            </w:r>
            <w:r w:rsidRPr="00A426A2">
              <w:rPr>
                <w:rFonts w:ascii="Book Antiqua" w:eastAsiaTheme="minorEastAsia" w:hAnsi="Book Antiqua"/>
                <w:color w:val="080000"/>
                <w:vertAlign w:val="superscript"/>
              </w:rPr>
              <w:t>21</w:t>
            </w:r>
            <w:r w:rsidRPr="00A426A2">
              <w:rPr>
                <w:rFonts w:ascii="Book Antiqua" w:hAnsi="Book Antiqua"/>
                <w:color w:val="080000"/>
                <w:vertAlign w:val="superscript"/>
              </w:rPr>
              <w:t>]</w:t>
            </w:r>
          </w:p>
        </w:tc>
      </w:tr>
      <w:tr w:rsidR="006F1E75" w:rsidRPr="00A426A2" w14:paraId="2FD0D140" w14:textId="77777777" w:rsidTr="007A17EE">
        <w:trPr>
          <w:trHeight w:val="1056"/>
        </w:trPr>
        <w:tc>
          <w:tcPr>
            <w:tcW w:w="2983" w:type="dxa"/>
            <w:vMerge/>
          </w:tcPr>
          <w:p w14:paraId="5B5A9293" w14:textId="77777777" w:rsidR="006F1E75" w:rsidRPr="00A426A2" w:rsidRDefault="006F1E75" w:rsidP="007A17EE">
            <w:pPr>
              <w:spacing w:line="360" w:lineRule="auto"/>
              <w:rPr>
                <w:rFonts w:ascii="Book Antiqua" w:eastAsia="SimSun" w:hAnsi="Book Antiqua"/>
                <w:color w:val="212121"/>
              </w:rPr>
            </w:pPr>
          </w:p>
        </w:tc>
        <w:tc>
          <w:tcPr>
            <w:tcW w:w="3039" w:type="dxa"/>
            <w:vMerge w:val="restart"/>
          </w:tcPr>
          <w:p w14:paraId="3CB5FB0D"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Comparative pharmacokinetics of vancomycin using steady-state peak and trough serum concentrations</w:t>
            </w:r>
          </w:p>
        </w:tc>
        <w:tc>
          <w:tcPr>
            <w:tcW w:w="3468" w:type="dxa"/>
            <w:vMerge/>
          </w:tcPr>
          <w:p w14:paraId="2C6CFFE9" w14:textId="77777777" w:rsidR="006F1E75" w:rsidRPr="00A426A2" w:rsidRDefault="006F1E75" w:rsidP="006F1E75">
            <w:pPr>
              <w:pStyle w:val="ListParagraph"/>
              <w:numPr>
                <w:ilvl w:val="0"/>
                <w:numId w:val="2"/>
              </w:numPr>
              <w:spacing w:after="0" w:line="360" w:lineRule="auto"/>
              <w:rPr>
                <w:rFonts w:ascii="Book Antiqua" w:eastAsia="SimSun" w:hAnsi="Book Antiqua"/>
                <w:color w:val="212121"/>
                <w:sz w:val="24"/>
                <w:szCs w:val="24"/>
              </w:rPr>
            </w:pPr>
          </w:p>
        </w:tc>
        <w:tc>
          <w:tcPr>
            <w:tcW w:w="3003" w:type="dxa"/>
            <w:vMerge/>
          </w:tcPr>
          <w:p w14:paraId="6CA24D7B" w14:textId="77777777" w:rsidR="006F1E75" w:rsidRPr="00A426A2" w:rsidRDefault="006F1E75" w:rsidP="006F1E75">
            <w:pPr>
              <w:numPr>
                <w:ilvl w:val="0"/>
                <w:numId w:val="2"/>
              </w:numPr>
              <w:spacing w:line="360" w:lineRule="auto"/>
              <w:rPr>
                <w:rFonts w:ascii="Book Antiqua" w:eastAsia="SimSun" w:hAnsi="Book Antiqua"/>
                <w:color w:val="212121"/>
              </w:rPr>
            </w:pPr>
          </w:p>
        </w:tc>
        <w:tc>
          <w:tcPr>
            <w:tcW w:w="1476" w:type="dxa"/>
            <w:vMerge/>
          </w:tcPr>
          <w:p w14:paraId="29835E99" w14:textId="77777777" w:rsidR="006F1E75" w:rsidRPr="00A426A2" w:rsidRDefault="006F1E75" w:rsidP="007A17EE">
            <w:pPr>
              <w:spacing w:line="360" w:lineRule="auto"/>
              <w:jc w:val="center"/>
              <w:rPr>
                <w:rFonts w:ascii="Book Antiqua" w:hAnsi="Book Antiqua"/>
                <w:color w:val="080000"/>
              </w:rPr>
            </w:pPr>
          </w:p>
        </w:tc>
      </w:tr>
      <w:tr w:rsidR="006F1E75" w:rsidRPr="00A426A2" w14:paraId="08F2E317" w14:textId="77777777" w:rsidTr="007A17EE">
        <w:trPr>
          <w:trHeight w:val="768"/>
        </w:trPr>
        <w:tc>
          <w:tcPr>
            <w:tcW w:w="2983" w:type="dxa"/>
            <w:vMerge/>
          </w:tcPr>
          <w:p w14:paraId="78F84A88" w14:textId="77777777" w:rsidR="006F1E75" w:rsidRPr="00A426A2" w:rsidRDefault="006F1E75" w:rsidP="007A17EE">
            <w:pPr>
              <w:spacing w:line="360" w:lineRule="auto"/>
              <w:rPr>
                <w:rFonts w:ascii="Book Antiqua" w:eastAsia="SimSun" w:hAnsi="Book Antiqua"/>
                <w:color w:val="212121"/>
              </w:rPr>
            </w:pPr>
          </w:p>
        </w:tc>
        <w:tc>
          <w:tcPr>
            <w:tcW w:w="3039" w:type="dxa"/>
            <w:vMerge/>
          </w:tcPr>
          <w:p w14:paraId="68502BC7" w14:textId="77777777" w:rsidR="006F1E75" w:rsidRPr="00A426A2" w:rsidRDefault="006F1E75" w:rsidP="006F1E75">
            <w:pPr>
              <w:numPr>
                <w:ilvl w:val="0"/>
                <w:numId w:val="2"/>
              </w:numPr>
              <w:spacing w:line="360" w:lineRule="auto"/>
              <w:rPr>
                <w:rFonts w:ascii="Book Antiqua" w:eastAsia="SimSun" w:hAnsi="Book Antiqua"/>
                <w:color w:val="212121"/>
              </w:rPr>
            </w:pPr>
          </w:p>
        </w:tc>
        <w:tc>
          <w:tcPr>
            <w:tcW w:w="3468" w:type="dxa"/>
            <w:vMerge w:val="restart"/>
          </w:tcPr>
          <w:p w14:paraId="66AC728B"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 xml:space="preserve">The </w:t>
            </w:r>
            <w:proofErr w:type="spellStart"/>
            <w:r w:rsidRPr="00A426A2">
              <w:rPr>
                <w:rFonts w:ascii="Book Antiqua" w:eastAsia="SimSun" w:hAnsi="Book Antiqua"/>
                <w:color w:val="212121"/>
              </w:rPr>
              <w:t>V</w:t>
            </w:r>
            <w:r w:rsidRPr="00A426A2">
              <w:rPr>
                <w:rFonts w:ascii="Book Antiqua" w:eastAsia="SimSun" w:hAnsi="Book Antiqua"/>
                <w:color w:val="212121"/>
                <w:vertAlign w:val="subscript"/>
              </w:rPr>
              <w:t>d</w:t>
            </w:r>
            <w:proofErr w:type="spellEnd"/>
            <w:r w:rsidRPr="00A426A2">
              <w:rPr>
                <w:rFonts w:ascii="Book Antiqua" w:eastAsia="SimSun" w:hAnsi="Book Antiqua"/>
                <w:color w:val="212121"/>
              </w:rPr>
              <w:t xml:space="preserve"> for obese women and men was 1.17 and 0.90 L/kg IBW respectively</w:t>
            </w:r>
          </w:p>
          <w:p w14:paraId="00B32501" w14:textId="77777777" w:rsidR="006F1E75" w:rsidRPr="00A426A2" w:rsidRDefault="006F1E75" w:rsidP="007A17EE">
            <w:pPr>
              <w:spacing w:line="360" w:lineRule="auto"/>
              <w:ind w:left="420"/>
              <w:rPr>
                <w:rFonts w:ascii="Book Antiqua" w:eastAsia="SimSun" w:hAnsi="Book Antiqua"/>
                <w:color w:val="212121"/>
              </w:rPr>
            </w:pPr>
          </w:p>
        </w:tc>
        <w:tc>
          <w:tcPr>
            <w:tcW w:w="3003" w:type="dxa"/>
            <w:vMerge/>
          </w:tcPr>
          <w:p w14:paraId="739F370E" w14:textId="77777777" w:rsidR="006F1E75" w:rsidRPr="00A426A2" w:rsidRDefault="006F1E75" w:rsidP="006F1E75">
            <w:pPr>
              <w:numPr>
                <w:ilvl w:val="0"/>
                <w:numId w:val="2"/>
              </w:numPr>
              <w:spacing w:line="360" w:lineRule="auto"/>
              <w:rPr>
                <w:rFonts w:ascii="Book Antiqua" w:eastAsia="SimSun" w:hAnsi="Book Antiqua"/>
                <w:color w:val="212121"/>
              </w:rPr>
            </w:pPr>
          </w:p>
        </w:tc>
        <w:tc>
          <w:tcPr>
            <w:tcW w:w="1476" w:type="dxa"/>
            <w:vMerge/>
          </w:tcPr>
          <w:p w14:paraId="3E100DEC" w14:textId="77777777" w:rsidR="006F1E75" w:rsidRPr="00A426A2" w:rsidRDefault="006F1E75" w:rsidP="007A17EE">
            <w:pPr>
              <w:spacing w:line="360" w:lineRule="auto"/>
              <w:jc w:val="center"/>
              <w:rPr>
                <w:rFonts w:ascii="Book Antiqua" w:hAnsi="Book Antiqua"/>
                <w:color w:val="080000"/>
              </w:rPr>
            </w:pPr>
          </w:p>
        </w:tc>
      </w:tr>
      <w:tr w:rsidR="006F1E75" w:rsidRPr="00A426A2" w14:paraId="04CBDACD" w14:textId="77777777" w:rsidTr="007A17EE">
        <w:trPr>
          <w:trHeight w:val="792"/>
        </w:trPr>
        <w:tc>
          <w:tcPr>
            <w:tcW w:w="2983" w:type="dxa"/>
            <w:vMerge/>
          </w:tcPr>
          <w:p w14:paraId="68FEA05A" w14:textId="77777777" w:rsidR="006F1E75" w:rsidRPr="00A426A2" w:rsidRDefault="006F1E75" w:rsidP="007A17EE">
            <w:pPr>
              <w:spacing w:line="360" w:lineRule="auto"/>
              <w:rPr>
                <w:rFonts w:ascii="Book Antiqua" w:eastAsia="SimSun" w:hAnsi="Book Antiqua"/>
                <w:color w:val="212121"/>
              </w:rPr>
            </w:pPr>
          </w:p>
        </w:tc>
        <w:tc>
          <w:tcPr>
            <w:tcW w:w="3039" w:type="dxa"/>
          </w:tcPr>
          <w:p w14:paraId="0B5A82FA"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i/>
                <w:color w:val="212121"/>
              </w:rPr>
              <w:t>n</w:t>
            </w:r>
            <w:r w:rsidRPr="00A426A2">
              <w:rPr>
                <w:rFonts w:ascii="Book Antiqua" w:eastAsia="SimSun" w:hAnsi="Book Antiqua"/>
                <w:color w:val="212121"/>
              </w:rPr>
              <w:t xml:space="preserve"> = 704</w:t>
            </w:r>
          </w:p>
        </w:tc>
        <w:tc>
          <w:tcPr>
            <w:tcW w:w="3468" w:type="dxa"/>
            <w:vMerge/>
          </w:tcPr>
          <w:p w14:paraId="2A5F61FA" w14:textId="77777777" w:rsidR="006F1E75" w:rsidRPr="00A426A2" w:rsidRDefault="006F1E75" w:rsidP="006F1E75">
            <w:pPr>
              <w:pStyle w:val="ListParagraph"/>
              <w:numPr>
                <w:ilvl w:val="0"/>
                <w:numId w:val="2"/>
              </w:numPr>
              <w:spacing w:after="0" w:line="360" w:lineRule="auto"/>
              <w:rPr>
                <w:rFonts w:ascii="Book Antiqua" w:eastAsia="SimSun" w:hAnsi="Book Antiqua"/>
                <w:color w:val="212121"/>
                <w:sz w:val="24"/>
                <w:szCs w:val="24"/>
              </w:rPr>
            </w:pPr>
          </w:p>
        </w:tc>
        <w:tc>
          <w:tcPr>
            <w:tcW w:w="3003" w:type="dxa"/>
            <w:vMerge/>
          </w:tcPr>
          <w:p w14:paraId="283E6D4B" w14:textId="77777777" w:rsidR="006F1E75" w:rsidRPr="00A426A2" w:rsidRDefault="006F1E75" w:rsidP="006F1E75">
            <w:pPr>
              <w:numPr>
                <w:ilvl w:val="0"/>
                <w:numId w:val="2"/>
              </w:numPr>
              <w:spacing w:line="360" w:lineRule="auto"/>
              <w:rPr>
                <w:rFonts w:ascii="Book Antiqua" w:eastAsia="SimSun" w:hAnsi="Book Antiqua"/>
                <w:color w:val="212121"/>
              </w:rPr>
            </w:pPr>
          </w:p>
        </w:tc>
        <w:tc>
          <w:tcPr>
            <w:tcW w:w="1476" w:type="dxa"/>
            <w:vMerge/>
          </w:tcPr>
          <w:p w14:paraId="7DF395EF" w14:textId="77777777" w:rsidR="006F1E75" w:rsidRPr="00A426A2" w:rsidRDefault="006F1E75" w:rsidP="007A17EE">
            <w:pPr>
              <w:spacing w:line="360" w:lineRule="auto"/>
              <w:jc w:val="center"/>
              <w:rPr>
                <w:rFonts w:ascii="Book Antiqua" w:hAnsi="Book Antiqua"/>
                <w:color w:val="080000"/>
              </w:rPr>
            </w:pPr>
          </w:p>
        </w:tc>
      </w:tr>
      <w:tr w:rsidR="006F1E75" w:rsidRPr="00A426A2" w14:paraId="674C04F3" w14:textId="77777777" w:rsidTr="007A17EE">
        <w:trPr>
          <w:trHeight w:val="547"/>
        </w:trPr>
        <w:tc>
          <w:tcPr>
            <w:tcW w:w="2983" w:type="dxa"/>
            <w:vMerge w:val="restart"/>
          </w:tcPr>
          <w:p w14:paraId="1B95B062" w14:textId="26F7636A"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 xml:space="preserve">Vancomycin </w:t>
            </w:r>
            <w:r w:rsidR="00BD5859" w:rsidRPr="00A426A2">
              <w:rPr>
                <w:rFonts w:ascii="Book Antiqua" w:eastAsia="SimSun" w:hAnsi="Book Antiqua"/>
                <w:color w:val="212121"/>
              </w:rPr>
              <w:t>p</w:t>
            </w:r>
            <w:r w:rsidRPr="00A426A2">
              <w:rPr>
                <w:rFonts w:ascii="Book Antiqua" w:eastAsia="SimSun" w:hAnsi="Book Antiqua"/>
                <w:color w:val="212121"/>
              </w:rPr>
              <w:t xml:space="preserve">harmacokinetics in </w:t>
            </w:r>
            <w:r w:rsidR="00BD5859" w:rsidRPr="00A426A2">
              <w:rPr>
                <w:rFonts w:ascii="Book Antiqua" w:eastAsia="SimSun" w:hAnsi="Book Antiqua"/>
                <w:color w:val="212121"/>
              </w:rPr>
              <w:t>n</w:t>
            </w:r>
            <w:r w:rsidRPr="00A426A2">
              <w:rPr>
                <w:rFonts w:ascii="Book Antiqua" w:eastAsia="SimSun" w:hAnsi="Book Antiqua"/>
                <w:color w:val="212121"/>
              </w:rPr>
              <w:t xml:space="preserve">ormal and </w:t>
            </w:r>
            <w:r w:rsidR="00BD5859" w:rsidRPr="00A426A2">
              <w:rPr>
                <w:rFonts w:ascii="Book Antiqua" w:eastAsia="SimSun" w:hAnsi="Book Antiqua"/>
                <w:color w:val="212121"/>
              </w:rPr>
              <w:t>m</w:t>
            </w:r>
            <w:r w:rsidRPr="00A426A2">
              <w:rPr>
                <w:rFonts w:ascii="Book Antiqua" w:eastAsia="SimSun" w:hAnsi="Book Antiqua"/>
                <w:color w:val="212121"/>
              </w:rPr>
              <w:t xml:space="preserve">orbidly </w:t>
            </w:r>
            <w:r w:rsidR="00BD5859" w:rsidRPr="00A426A2">
              <w:rPr>
                <w:rFonts w:ascii="Book Antiqua" w:eastAsia="SimSun" w:hAnsi="Book Antiqua"/>
                <w:color w:val="212121"/>
              </w:rPr>
              <w:t>o</w:t>
            </w:r>
            <w:r w:rsidRPr="00A426A2">
              <w:rPr>
                <w:rFonts w:ascii="Book Antiqua" w:eastAsia="SimSun" w:hAnsi="Book Antiqua"/>
                <w:color w:val="212121"/>
              </w:rPr>
              <w:t xml:space="preserve">bese </w:t>
            </w:r>
            <w:r w:rsidR="00BD5859" w:rsidRPr="00A426A2">
              <w:rPr>
                <w:rFonts w:ascii="Book Antiqua" w:eastAsia="SimSun" w:hAnsi="Book Antiqua"/>
                <w:color w:val="212121"/>
              </w:rPr>
              <w:t>s</w:t>
            </w:r>
            <w:r w:rsidRPr="00A426A2">
              <w:rPr>
                <w:rFonts w:ascii="Book Antiqua" w:eastAsia="SimSun" w:hAnsi="Book Antiqua"/>
                <w:color w:val="212121"/>
              </w:rPr>
              <w:t>ubjects (1982)</w:t>
            </w:r>
          </w:p>
        </w:tc>
        <w:tc>
          <w:tcPr>
            <w:tcW w:w="3039" w:type="dxa"/>
          </w:tcPr>
          <w:p w14:paraId="589C6522"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An uncontrolled study</w:t>
            </w:r>
          </w:p>
        </w:tc>
        <w:tc>
          <w:tcPr>
            <w:tcW w:w="3468" w:type="dxa"/>
            <w:vMerge w:val="restart"/>
          </w:tcPr>
          <w:p w14:paraId="02E0B8C6" w14:textId="599B369E"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 xml:space="preserve">Significant differences in mean terminal half-life and volume of distribution values between normal and morbidly obese individuals </w:t>
            </w:r>
          </w:p>
        </w:tc>
        <w:tc>
          <w:tcPr>
            <w:tcW w:w="3003" w:type="dxa"/>
            <w:vMerge w:val="restart"/>
          </w:tcPr>
          <w:p w14:paraId="021D3B3B"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TBW should be used for dosing of vancomycin in obese individuals</w:t>
            </w:r>
          </w:p>
        </w:tc>
        <w:tc>
          <w:tcPr>
            <w:tcW w:w="1476" w:type="dxa"/>
            <w:vMerge w:val="restart"/>
          </w:tcPr>
          <w:p w14:paraId="3675FBDC" w14:textId="77777777" w:rsidR="006F1E75" w:rsidRPr="00A426A2" w:rsidRDefault="006F1E75" w:rsidP="007A17EE">
            <w:pPr>
              <w:spacing w:line="360" w:lineRule="auto"/>
              <w:jc w:val="center"/>
              <w:rPr>
                <w:rFonts w:ascii="Book Antiqua" w:eastAsia="SimSun" w:hAnsi="Book Antiqua"/>
              </w:rPr>
            </w:pPr>
            <w:r w:rsidRPr="00A426A2">
              <w:rPr>
                <w:rFonts w:ascii="Book Antiqua" w:hAnsi="Book Antiqua"/>
                <w:color w:val="080000"/>
              </w:rPr>
              <w:t xml:space="preserve">Blouin </w:t>
            </w:r>
            <w:r w:rsidRPr="00A426A2">
              <w:rPr>
                <w:rFonts w:ascii="Book Antiqua" w:hAnsi="Book Antiqua"/>
                <w:i/>
                <w:color w:val="080000"/>
              </w:rPr>
              <w:t>et al</w:t>
            </w:r>
            <w:r w:rsidRPr="00A426A2">
              <w:rPr>
                <w:rFonts w:ascii="Book Antiqua" w:hAnsi="Book Antiqua"/>
                <w:color w:val="080000"/>
                <w:vertAlign w:val="superscript"/>
              </w:rPr>
              <w:t>[</w:t>
            </w:r>
            <w:r w:rsidRPr="00A426A2">
              <w:rPr>
                <w:rFonts w:ascii="Book Antiqua" w:eastAsiaTheme="minorEastAsia" w:hAnsi="Book Antiqua"/>
                <w:color w:val="080000"/>
                <w:vertAlign w:val="superscript"/>
              </w:rPr>
              <w:t>22</w:t>
            </w:r>
            <w:r w:rsidRPr="00A426A2">
              <w:rPr>
                <w:rFonts w:ascii="Book Antiqua" w:hAnsi="Book Antiqua"/>
                <w:color w:val="080000"/>
                <w:vertAlign w:val="superscript"/>
              </w:rPr>
              <w:t>]</w:t>
            </w:r>
          </w:p>
        </w:tc>
      </w:tr>
      <w:tr w:rsidR="00B04BDB" w:rsidRPr="00A426A2" w14:paraId="13721B63" w14:textId="77777777" w:rsidTr="00103027">
        <w:trPr>
          <w:trHeight w:val="2237"/>
        </w:trPr>
        <w:tc>
          <w:tcPr>
            <w:tcW w:w="2983" w:type="dxa"/>
            <w:vMerge/>
          </w:tcPr>
          <w:p w14:paraId="6A66D543" w14:textId="77777777" w:rsidR="00B04BDB" w:rsidRPr="00A426A2" w:rsidRDefault="00B04BDB" w:rsidP="007A17EE">
            <w:pPr>
              <w:spacing w:line="360" w:lineRule="auto"/>
              <w:rPr>
                <w:rFonts w:ascii="Book Antiqua" w:eastAsia="SimSun" w:hAnsi="Book Antiqua"/>
                <w:color w:val="212121"/>
              </w:rPr>
            </w:pPr>
            <w:bookmarkStart w:id="6" w:name="_Hlk101346161"/>
          </w:p>
        </w:tc>
        <w:tc>
          <w:tcPr>
            <w:tcW w:w="3039" w:type="dxa"/>
          </w:tcPr>
          <w:p w14:paraId="06105644" w14:textId="3D96A32F" w:rsidR="00B04BDB" w:rsidRPr="00A426A2" w:rsidRDefault="00B04BDB" w:rsidP="001B0EA6">
            <w:pPr>
              <w:spacing w:line="360" w:lineRule="auto"/>
              <w:rPr>
                <w:rFonts w:ascii="Book Antiqua" w:eastAsia="SimSun" w:hAnsi="Book Antiqua"/>
                <w:color w:val="212121"/>
              </w:rPr>
            </w:pPr>
            <w:r>
              <w:rPr>
                <w:rFonts w:ascii="Book Antiqua" w:eastAsia="SimSun" w:hAnsi="Book Antiqua"/>
                <w:color w:val="212121"/>
              </w:rPr>
              <w:t>Vancomycin</w:t>
            </w:r>
            <w:r>
              <w:rPr>
                <w:rFonts w:ascii="Book Antiqua" w:eastAsia="SimSun" w:hAnsi="Book Antiqua" w:hint="eastAsia"/>
                <w:color w:val="212121"/>
              </w:rPr>
              <w:t xml:space="preserve"> </w:t>
            </w:r>
            <w:r w:rsidRPr="00A426A2">
              <w:rPr>
                <w:rFonts w:ascii="Book Antiqua" w:eastAsia="SimSun" w:hAnsi="Book Antiqua"/>
                <w:color w:val="212121"/>
              </w:rPr>
              <w:t>pharmacokinetics was determined in normal and morbidly obese populations</w:t>
            </w:r>
          </w:p>
        </w:tc>
        <w:tc>
          <w:tcPr>
            <w:tcW w:w="3468" w:type="dxa"/>
            <w:vMerge/>
          </w:tcPr>
          <w:p w14:paraId="3BCA29E6" w14:textId="77777777" w:rsidR="00B04BDB" w:rsidRPr="00A426A2" w:rsidRDefault="00B04BDB" w:rsidP="006F1E75">
            <w:pPr>
              <w:pStyle w:val="ListParagraph"/>
              <w:numPr>
                <w:ilvl w:val="0"/>
                <w:numId w:val="2"/>
              </w:numPr>
              <w:spacing w:after="0" w:line="360" w:lineRule="auto"/>
              <w:rPr>
                <w:rFonts w:ascii="Book Antiqua" w:eastAsia="SimSun" w:hAnsi="Book Antiqua"/>
                <w:color w:val="212121"/>
                <w:sz w:val="24"/>
                <w:szCs w:val="24"/>
              </w:rPr>
            </w:pPr>
          </w:p>
        </w:tc>
        <w:tc>
          <w:tcPr>
            <w:tcW w:w="3003" w:type="dxa"/>
            <w:vMerge/>
          </w:tcPr>
          <w:p w14:paraId="55B62310" w14:textId="77777777" w:rsidR="00B04BDB" w:rsidRPr="00A426A2" w:rsidRDefault="00B04BDB" w:rsidP="007A17EE">
            <w:pPr>
              <w:spacing w:line="360" w:lineRule="auto"/>
              <w:rPr>
                <w:rFonts w:ascii="Book Antiqua" w:eastAsia="SimSun" w:hAnsi="Book Antiqua"/>
                <w:color w:val="212121"/>
              </w:rPr>
            </w:pPr>
          </w:p>
        </w:tc>
        <w:tc>
          <w:tcPr>
            <w:tcW w:w="1476" w:type="dxa"/>
            <w:vMerge/>
          </w:tcPr>
          <w:p w14:paraId="476BF3BB" w14:textId="77777777" w:rsidR="00B04BDB" w:rsidRPr="00A426A2" w:rsidRDefault="00B04BDB" w:rsidP="007A17EE">
            <w:pPr>
              <w:spacing w:line="360" w:lineRule="auto"/>
              <w:jc w:val="center"/>
              <w:rPr>
                <w:rFonts w:ascii="Book Antiqua" w:hAnsi="Book Antiqua"/>
                <w:color w:val="080000"/>
              </w:rPr>
            </w:pPr>
          </w:p>
        </w:tc>
      </w:tr>
      <w:bookmarkEnd w:id="6"/>
      <w:tr w:rsidR="006F1E75" w:rsidRPr="00A426A2" w14:paraId="136A4A49" w14:textId="77777777" w:rsidTr="007A17EE">
        <w:trPr>
          <w:trHeight w:val="447"/>
        </w:trPr>
        <w:tc>
          <w:tcPr>
            <w:tcW w:w="2983" w:type="dxa"/>
            <w:vMerge/>
          </w:tcPr>
          <w:p w14:paraId="33F5C956" w14:textId="77777777" w:rsidR="006F1E75" w:rsidRPr="00A426A2" w:rsidRDefault="006F1E75" w:rsidP="007A17EE">
            <w:pPr>
              <w:spacing w:line="360" w:lineRule="auto"/>
              <w:rPr>
                <w:rFonts w:ascii="Book Antiqua" w:eastAsia="SimSun" w:hAnsi="Book Antiqua"/>
                <w:color w:val="212121"/>
              </w:rPr>
            </w:pPr>
          </w:p>
        </w:tc>
        <w:tc>
          <w:tcPr>
            <w:tcW w:w="3039" w:type="dxa"/>
            <w:vMerge w:val="restart"/>
          </w:tcPr>
          <w:p w14:paraId="7739C5AD"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i/>
                <w:color w:val="212121"/>
              </w:rPr>
              <w:t xml:space="preserve">n </w:t>
            </w:r>
            <w:r w:rsidRPr="00A426A2">
              <w:rPr>
                <w:rFonts w:ascii="Book Antiqua" w:eastAsia="SimSun" w:hAnsi="Book Antiqua"/>
                <w:color w:val="212121"/>
              </w:rPr>
              <w:t>= 10</w:t>
            </w:r>
          </w:p>
        </w:tc>
        <w:tc>
          <w:tcPr>
            <w:tcW w:w="3468" w:type="dxa"/>
            <w:vMerge/>
          </w:tcPr>
          <w:p w14:paraId="7E616B17" w14:textId="77777777" w:rsidR="006F1E75" w:rsidRPr="00A426A2" w:rsidRDefault="006F1E75" w:rsidP="006F1E75">
            <w:pPr>
              <w:pStyle w:val="ListParagraph"/>
              <w:numPr>
                <w:ilvl w:val="0"/>
                <w:numId w:val="2"/>
              </w:numPr>
              <w:spacing w:after="0" w:line="360" w:lineRule="auto"/>
              <w:rPr>
                <w:rFonts w:ascii="Book Antiqua" w:eastAsia="SimSun" w:hAnsi="Book Antiqua"/>
                <w:color w:val="212121"/>
                <w:sz w:val="24"/>
                <w:szCs w:val="24"/>
              </w:rPr>
            </w:pPr>
          </w:p>
        </w:tc>
        <w:tc>
          <w:tcPr>
            <w:tcW w:w="3003" w:type="dxa"/>
            <w:vMerge/>
          </w:tcPr>
          <w:p w14:paraId="7A564B43" w14:textId="77777777" w:rsidR="006F1E75" w:rsidRPr="00A426A2" w:rsidRDefault="006F1E75" w:rsidP="007A17EE">
            <w:pPr>
              <w:spacing w:line="360" w:lineRule="auto"/>
              <w:rPr>
                <w:rFonts w:ascii="Book Antiqua" w:eastAsia="SimSun" w:hAnsi="Book Antiqua"/>
                <w:color w:val="212121"/>
              </w:rPr>
            </w:pPr>
          </w:p>
        </w:tc>
        <w:tc>
          <w:tcPr>
            <w:tcW w:w="1476" w:type="dxa"/>
            <w:vMerge/>
          </w:tcPr>
          <w:p w14:paraId="5B92378F" w14:textId="77777777" w:rsidR="006F1E75" w:rsidRPr="00A426A2" w:rsidRDefault="006F1E75" w:rsidP="007A17EE">
            <w:pPr>
              <w:spacing w:line="360" w:lineRule="auto"/>
              <w:jc w:val="center"/>
              <w:rPr>
                <w:rFonts w:ascii="Book Antiqua" w:hAnsi="Book Antiqua"/>
                <w:color w:val="080000"/>
              </w:rPr>
            </w:pPr>
          </w:p>
        </w:tc>
      </w:tr>
      <w:tr w:rsidR="006F1E75" w:rsidRPr="00A426A2" w14:paraId="29D10DA0" w14:textId="77777777" w:rsidTr="007A17EE">
        <w:trPr>
          <w:trHeight w:val="1584"/>
        </w:trPr>
        <w:tc>
          <w:tcPr>
            <w:tcW w:w="2983" w:type="dxa"/>
            <w:vMerge/>
          </w:tcPr>
          <w:p w14:paraId="6FB0841F" w14:textId="77777777" w:rsidR="006F1E75" w:rsidRPr="00A426A2" w:rsidRDefault="006F1E75" w:rsidP="007A17EE">
            <w:pPr>
              <w:spacing w:line="360" w:lineRule="auto"/>
              <w:rPr>
                <w:rFonts w:ascii="Book Antiqua" w:eastAsia="SimSun" w:hAnsi="Book Antiqua"/>
                <w:color w:val="212121"/>
              </w:rPr>
            </w:pPr>
          </w:p>
        </w:tc>
        <w:tc>
          <w:tcPr>
            <w:tcW w:w="3039" w:type="dxa"/>
            <w:vMerge/>
          </w:tcPr>
          <w:p w14:paraId="61C97C8A" w14:textId="77777777" w:rsidR="006F1E75" w:rsidRPr="00A426A2" w:rsidRDefault="006F1E75" w:rsidP="006F1E75">
            <w:pPr>
              <w:numPr>
                <w:ilvl w:val="0"/>
                <w:numId w:val="2"/>
              </w:numPr>
              <w:spacing w:line="360" w:lineRule="auto"/>
              <w:rPr>
                <w:rFonts w:ascii="Book Antiqua" w:eastAsia="SimSun" w:hAnsi="Book Antiqua"/>
                <w:color w:val="212121"/>
              </w:rPr>
            </w:pPr>
          </w:p>
        </w:tc>
        <w:tc>
          <w:tcPr>
            <w:tcW w:w="3468" w:type="dxa"/>
          </w:tcPr>
          <w:p w14:paraId="09BBADE7"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 xml:space="preserve">Strong correlations between TBW and </w:t>
            </w:r>
            <w:proofErr w:type="spellStart"/>
            <w:r w:rsidRPr="00A426A2">
              <w:rPr>
                <w:rFonts w:ascii="Book Antiqua" w:eastAsia="SimSun" w:hAnsi="Book Antiqua"/>
                <w:color w:val="212121"/>
              </w:rPr>
              <w:t>V</w:t>
            </w:r>
            <w:r w:rsidRPr="00A426A2">
              <w:rPr>
                <w:rFonts w:ascii="Book Antiqua" w:eastAsia="SimSun" w:hAnsi="Book Antiqua"/>
                <w:color w:val="212121"/>
                <w:vertAlign w:val="subscript"/>
              </w:rPr>
              <w:t>d</w:t>
            </w:r>
            <w:proofErr w:type="spellEnd"/>
            <w:r w:rsidRPr="00A426A2">
              <w:rPr>
                <w:rFonts w:ascii="Book Antiqua" w:eastAsia="SimSun" w:hAnsi="Book Antiqua"/>
                <w:color w:val="212121"/>
              </w:rPr>
              <w:t xml:space="preserve"> and total body clearance</w:t>
            </w:r>
          </w:p>
        </w:tc>
        <w:tc>
          <w:tcPr>
            <w:tcW w:w="3003" w:type="dxa"/>
            <w:vMerge/>
          </w:tcPr>
          <w:p w14:paraId="000B1C63" w14:textId="77777777" w:rsidR="006F1E75" w:rsidRPr="00A426A2" w:rsidRDefault="006F1E75" w:rsidP="007A17EE">
            <w:pPr>
              <w:spacing w:line="360" w:lineRule="auto"/>
              <w:rPr>
                <w:rFonts w:ascii="Book Antiqua" w:eastAsia="SimSun" w:hAnsi="Book Antiqua"/>
                <w:color w:val="212121"/>
              </w:rPr>
            </w:pPr>
          </w:p>
        </w:tc>
        <w:tc>
          <w:tcPr>
            <w:tcW w:w="1476" w:type="dxa"/>
            <w:vMerge/>
          </w:tcPr>
          <w:p w14:paraId="454CAE8C" w14:textId="77777777" w:rsidR="006F1E75" w:rsidRPr="00A426A2" w:rsidRDefault="006F1E75" w:rsidP="007A17EE">
            <w:pPr>
              <w:spacing w:line="360" w:lineRule="auto"/>
              <w:jc w:val="center"/>
              <w:rPr>
                <w:rFonts w:ascii="Book Antiqua" w:hAnsi="Book Antiqua"/>
                <w:color w:val="080000"/>
              </w:rPr>
            </w:pPr>
          </w:p>
        </w:tc>
      </w:tr>
      <w:tr w:rsidR="006F1E75" w:rsidRPr="00A426A2" w14:paraId="3F073F34" w14:textId="77777777" w:rsidTr="007A17EE">
        <w:trPr>
          <w:trHeight w:val="564"/>
        </w:trPr>
        <w:tc>
          <w:tcPr>
            <w:tcW w:w="2983" w:type="dxa"/>
            <w:vMerge w:val="restart"/>
          </w:tcPr>
          <w:p w14:paraId="54046F4B" w14:textId="51927155" w:rsidR="006F1E75" w:rsidRPr="00A426A2" w:rsidRDefault="0090308C" w:rsidP="007A17EE">
            <w:pPr>
              <w:spacing w:line="360" w:lineRule="auto"/>
              <w:rPr>
                <w:rFonts w:ascii="Book Antiqua" w:eastAsia="SimSun" w:hAnsi="Book Antiqua"/>
                <w:color w:val="212121"/>
              </w:rPr>
            </w:pPr>
            <w:bookmarkStart w:id="7" w:name="OLE_LINK142"/>
            <w:r w:rsidRPr="00A426A2">
              <w:rPr>
                <w:rFonts w:ascii="Book Antiqua" w:eastAsia="SimSun" w:hAnsi="Book Antiqua"/>
                <w:color w:val="212121"/>
              </w:rPr>
              <w:t>V</w:t>
            </w:r>
            <w:r w:rsidR="006F1E75" w:rsidRPr="00A426A2">
              <w:rPr>
                <w:rFonts w:ascii="Book Antiqua" w:eastAsia="SimSun" w:hAnsi="Book Antiqua"/>
                <w:color w:val="212121"/>
              </w:rPr>
              <w:t xml:space="preserve">ancomycin </w:t>
            </w:r>
            <w:r w:rsidR="00512D4F" w:rsidRPr="00A426A2">
              <w:rPr>
                <w:rFonts w:ascii="Book Antiqua" w:eastAsia="SimSun" w:hAnsi="Book Antiqua"/>
                <w:color w:val="212121"/>
              </w:rPr>
              <w:t>dosing in critically ill patients: robust methods for improved continuous-infusion regimens</w:t>
            </w:r>
            <w:bookmarkEnd w:id="7"/>
            <w:r w:rsidR="00512D4F" w:rsidRPr="00A426A2">
              <w:rPr>
                <w:rFonts w:ascii="Book Antiqua" w:eastAsia="SimSun" w:hAnsi="Book Antiqua"/>
                <w:color w:val="212121"/>
              </w:rPr>
              <w:t xml:space="preserve"> </w:t>
            </w:r>
            <w:r w:rsidR="006F1E75" w:rsidRPr="00A426A2">
              <w:rPr>
                <w:rFonts w:ascii="Book Antiqua" w:eastAsia="SimSun" w:hAnsi="Book Antiqua"/>
                <w:color w:val="212121"/>
              </w:rPr>
              <w:t>(2011)</w:t>
            </w:r>
          </w:p>
          <w:p w14:paraId="492E649D" w14:textId="77777777" w:rsidR="006F1E75" w:rsidRPr="00A426A2" w:rsidRDefault="006F1E75" w:rsidP="007A17EE">
            <w:pPr>
              <w:spacing w:line="360" w:lineRule="auto"/>
              <w:rPr>
                <w:rFonts w:ascii="Book Antiqua" w:eastAsia="SimSun" w:hAnsi="Book Antiqua"/>
                <w:color w:val="212121"/>
              </w:rPr>
            </w:pPr>
          </w:p>
        </w:tc>
        <w:tc>
          <w:tcPr>
            <w:tcW w:w="3039" w:type="dxa"/>
          </w:tcPr>
          <w:p w14:paraId="13D6C91C"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A retrospective data collection</w:t>
            </w:r>
          </w:p>
        </w:tc>
        <w:tc>
          <w:tcPr>
            <w:tcW w:w="3468" w:type="dxa"/>
            <w:vMerge w:val="restart"/>
          </w:tcPr>
          <w:p w14:paraId="31EDE421" w14:textId="3837DE89"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Patient</w:t>
            </w:r>
            <w:r w:rsidR="001B0EA6" w:rsidRPr="00A426A2">
              <w:rPr>
                <w:rFonts w:ascii="Book Antiqua" w:eastAsia="SimSun" w:hAnsi="Book Antiqua"/>
                <w:color w:val="212121"/>
              </w:rPr>
              <w:t>s</w:t>
            </w:r>
            <w:r w:rsidRPr="00A426A2">
              <w:rPr>
                <w:rFonts w:ascii="Book Antiqua" w:eastAsia="SimSun" w:hAnsi="Book Antiqua"/>
                <w:color w:val="212121"/>
              </w:rPr>
              <w:t xml:space="preserve"> with a creatinine clearance of 100 ml/min/1.73 m</w:t>
            </w:r>
            <w:r w:rsidRPr="00A426A2">
              <w:rPr>
                <w:rFonts w:ascii="Book Antiqua" w:eastAsia="SimSun" w:hAnsi="Book Antiqua"/>
                <w:color w:val="212121"/>
                <w:vertAlign w:val="superscript"/>
              </w:rPr>
              <w:t>2</w:t>
            </w:r>
            <w:r w:rsidRPr="00A426A2">
              <w:rPr>
                <w:rFonts w:ascii="Book Antiqua" w:eastAsia="SimSun" w:hAnsi="Book Antiqua"/>
                <w:color w:val="212121"/>
              </w:rPr>
              <w:t xml:space="preserve"> should receive a continuous infusion at least 35 mg/kg/d to maintain target concentrations</w:t>
            </w:r>
          </w:p>
        </w:tc>
        <w:tc>
          <w:tcPr>
            <w:tcW w:w="3003" w:type="dxa"/>
            <w:vMerge w:val="restart"/>
          </w:tcPr>
          <w:p w14:paraId="0E559F3B"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TBW should be considered for the initial dose</w:t>
            </w:r>
          </w:p>
        </w:tc>
        <w:tc>
          <w:tcPr>
            <w:tcW w:w="1476" w:type="dxa"/>
            <w:vMerge w:val="restart"/>
          </w:tcPr>
          <w:p w14:paraId="05CA5ABA" w14:textId="77777777" w:rsidR="006F1E75" w:rsidRPr="00A426A2" w:rsidRDefault="006F1E75" w:rsidP="007A17EE">
            <w:pPr>
              <w:spacing w:line="360" w:lineRule="auto"/>
              <w:jc w:val="center"/>
              <w:rPr>
                <w:rFonts w:ascii="Book Antiqua" w:eastAsia="SimSun" w:hAnsi="Book Antiqua"/>
              </w:rPr>
            </w:pPr>
            <w:r w:rsidRPr="00A426A2">
              <w:rPr>
                <w:rFonts w:ascii="Book Antiqua" w:hAnsi="Book Antiqua"/>
                <w:color w:val="080000"/>
              </w:rPr>
              <w:t xml:space="preserve">Roberts </w:t>
            </w:r>
            <w:r w:rsidRPr="00A426A2">
              <w:rPr>
                <w:rFonts w:ascii="Book Antiqua" w:hAnsi="Book Antiqua"/>
                <w:i/>
                <w:color w:val="080000"/>
              </w:rPr>
              <w:t>et al</w:t>
            </w:r>
            <w:r w:rsidRPr="00A426A2">
              <w:rPr>
                <w:rFonts w:ascii="Book Antiqua" w:hAnsi="Book Antiqua"/>
                <w:color w:val="080000"/>
                <w:vertAlign w:val="superscript"/>
              </w:rPr>
              <w:t>[</w:t>
            </w:r>
            <w:r w:rsidRPr="00A426A2">
              <w:rPr>
                <w:rFonts w:ascii="Book Antiqua" w:eastAsiaTheme="minorEastAsia" w:hAnsi="Book Antiqua"/>
                <w:color w:val="080000"/>
                <w:vertAlign w:val="superscript"/>
              </w:rPr>
              <w:t>39</w:t>
            </w:r>
            <w:r w:rsidRPr="00A426A2">
              <w:rPr>
                <w:rFonts w:ascii="Book Antiqua" w:hAnsi="Book Antiqua"/>
                <w:color w:val="080000"/>
                <w:vertAlign w:val="superscript"/>
              </w:rPr>
              <w:t>]</w:t>
            </w:r>
          </w:p>
        </w:tc>
      </w:tr>
      <w:tr w:rsidR="006F1E75" w:rsidRPr="00A426A2" w14:paraId="2A8BFA5F" w14:textId="77777777" w:rsidTr="007A17EE">
        <w:trPr>
          <w:trHeight w:val="447"/>
        </w:trPr>
        <w:tc>
          <w:tcPr>
            <w:tcW w:w="2983" w:type="dxa"/>
            <w:vMerge/>
          </w:tcPr>
          <w:p w14:paraId="1410791F" w14:textId="77777777" w:rsidR="006F1E75" w:rsidRPr="00A426A2" w:rsidRDefault="006F1E75" w:rsidP="007A17EE">
            <w:pPr>
              <w:spacing w:line="360" w:lineRule="auto"/>
              <w:rPr>
                <w:rFonts w:ascii="Book Antiqua" w:eastAsia="SimSun" w:hAnsi="Book Antiqua"/>
                <w:color w:val="212121"/>
              </w:rPr>
            </w:pPr>
          </w:p>
        </w:tc>
        <w:tc>
          <w:tcPr>
            <w:tcW w:w="3039" w:type="dxa"/>
            <w:vMerge w:val="restart"/>
          </w:tcPr>
          <w:p w14:paraId="57035BD3"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To perform a pharmacokinetic analysis of vancomycin in subjects</w:t>
            </w:r>
          </w:p>
        </w:tc>
        <w:tc>
          <w:tcPr>
            <w:tcW w:w="3468" w:type="dxa"/>
            <w:vMerge/>
          </w:tcPr>
          <w:p w14:paraId="36E68505" w14:textId="77777777" w:rsidR="006F1E75" w:rsidRPr="00A426A2" w:rsidRDefault="006F1E75" w:rsidP="006F1E75">
            <w:pPr>
              <w:numPr>
                <w:ilvl w:val="0"/>
                <w:numId w:val="4"/>
              </w:numPr>
              <w:spacing w:line="360" w:lineRule="auto"/>
              <w:rPr>
                <w:rFonts w:ascii="Book Antiqua" w:eastAsia="SimSun" w:hAnsi="Book Antiqua"/>
                <w:color w:val="212121"/>
              </w:rPr>
            </w:pPr>
          </w:p>
        </w:tc>
        <w:tc>
          <w:tcPr>
            <w:tcW w:w="3003" w:type="dxa"/>
            <w:vMerge/>
          </w:tcPr>
          <w:p w14:paraId="4489E2B7" w14:textId="77777777" w:rsidR="006F1E75" w:rsidRPr="00A426A2" w:rsidRDefault="006F1E75" w:rsidP="006F1E75">
            <w:pPr>
              <w:pStyle w:val="ListParagraph"/>
              <w:numPr>
                <w:ilvl w:val="0"/>
                <w:numId w:val="4"/>
              </w:numPr>
              <w:spacing w:after="0" w:line="360" w:lineRule="auto"/>
              <w:rPr>
                <w:rFonts w:ascii="Book Antiqua" w:eastAsia="SimSun" w:hAnsi="Book Antiqua"/>
                <w:color w:val="212121"/>
                <w:sz w:val="24"/>
                <w:szCs w:val="24"/>
              </w:rPr>
            </w:pPr>
          </w:p>
        </w:tc>
        <w:tc>
          <w:tcPr>
            <w:tcW w:w="1476" w:type="dxa"/>
            <w:vMerge/>
          </w:tcPr>
          <w:p w14:paraId="78CB4E69" w14:textId="77777777" w:rsidR="006F1E75" w:rsidRPr="00A426A2" w:rsidRDefault="006F1E75" w:rsidP="007A17EE">
            <w:pPr>
              <w:spacing w:line="360" w:lineRule="auto"/>
              <w:jc w:val="center"/>
              <w:rPr>
                <w:rFonts w:ascii="Book Antiqua" w:hAnsi="Book Antiqua"/>
                <w:color w:val="080000"/>
              </w:rPr>
            </w:pPr>
          </w:p>
        </w:tc>
      </w:tr>
      <w:tr w:rsidR="006F1E75" w:rsidRPr="00A426A2" w14:paraId="051C346C" w14:textId="77777777" w:rsidTr="007A17EE">
        <w:trPr>
          <w:trHeight w:val="1152"/>
        </w:trPr>
        <w:tc>
          <w:tcPr>
            <w:tcW w:w="2983" w:type="dxa"/>
            <w:vMerge/>
          </w:tcPr>
          <w:p w14:paraId="5710DB76" w14:textId="77777777" w:rsidR="006F1E75" w:rsidRPr="00A426A2" w:rsidRDefault="006F1E75" w:rsidP="007A17EE">
            <w:pPr>
              <w:spacing w:line="360" w:lineRule="auto"/>
              <w:rPr>
                <w:rFonts w:ascii="Book Antiqua" w:eastAsia="SimSun" w:hAnsi="Book Antiqua"/>
                <w:color w:val="212121"/>
              </w:rPr>
            </w:pPr>
          </w:p>
        </w:tc>
        <w:tc>
          <w:tcPr>
            <w:tcW w:w="3039" w:type="dxa"/>
            <w:vMerge/>
          </w:tcPr>
          <w:p w14:paraId="3CC02C9D" w14:textId="77777777" w:rsidR="006F1E75" w:rsidRPr="00A426A2" w:rsidRDefault="006F1E75" w:rsidP="006F1E75">
            <w:pPr>
              <w:pStyle w:val="ListParagraph"/>
              <w:numPr>
                <w:ilvl w:val="0"/>
                <w:numId w:val="4"/>
              </w:numPr>
              <w:spacing w:after="0" w:line="360" w:lineRule="auto"/>
              <w:rPr>
                <w:rFonts w:ascii="Book Antiqua" w:eastAsia="SimSun" w:hAnsi="Book Antiqua"/>
                <w:color w:val="212121"/>
                <w:sz w:val="24"/>
                <w:szCs w:val="24"/>
              </w:rPr>
            </w:pPr>
          </w:p>
        </w:tc>
        <w:tc>
          <w:tcPr>
            <w:tcW w:w="3468" w:type="dxa"/>
            <w:vMerge/>
          </w:tcPr>
          <w:p w14:paraId="337C4858" w14:textId="77777777" w:rsidR="006F1E75" w:rsidRPr="00A426A2" w:rsidRDefault="006F1E75" w:rsidP="006F1E75">
            <w:pPr>
              <w:numPr>
                <w:ilvl w:val="0"/>
                <w:numId w:val="4"/>
              </w:numPr>
              <w:spacing w:line="360" w:lineRule="auto"/>
              <w:rPr>
                <w:rFonts w:ascii="Book Antiqua" w:eastAsia="SimSun" w:hAnsi="Book Antiqua"/>
                <w:color w:val="212121"/>
              </w:rPr>
            </w:pPr>
          </w:p>
        </w:tc>
        <w:tc>
          <w:tcPr>
            <w:tcW w:w="3003" w:type="dxa"/>
            <w:vMerge w:val="restart"/>
          </w:tcPr>
          <w:p w14:paraId="41F0327B" w14:textId="7A12A0B8"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The maintenance dose can be directed by creatinine clearance</w:t>
            </w:r>
          </w:p>
        </w:tc>
        <w:tc>
          <w:tcPr>
            <w:tcW w:w="1476" w:type="dxa"/>
            <w:vMerge/>
          </w:tcPr>
          <w:p w14:paraId="36CD82B5" w14:textId="77777777" w:rsidR="006F1E75" w:rsidRPr="00A426A2" w:rsidRDefault="006F1E75" w:rsidP="007A17EE">
            <w:pPr>
              <w:spacing w:line="360" w:lineRule="auto"/>
              <w:jc w:val="center"/>
              <w:rPr>
                <w:rFonts w:ascii="Book Antiqua" w:hAnsi="Book Antiqua"/>
                <w:color w:val="080000"/>
              </w:rPr>
            </w:pPr>
          </w:p>
        </w:tc>
      </w:tr>
      <w:tr w:rsidR="006F1E75" w:rsidRPr="00A426A2" w14:paraId="4D5BD3DD" w14:textId="77777777" w:rsidTr="007A17EE">
        <w:trPr>
          <w:trHeight w:val="540"/>
        </w:trPr>
        <w:tc>
          <w:tcPr>
            <w:tcW w:w="2983" w:type="dxa"/>
            <w:vMerge/>
          </w:tcPr>
          <w:p w14:paraId="2613BE78" w14:textId="77777777" w:rsidR="006F1E75" w:rsidRPr="00A426A2" w:rsidRDefault="006F1E75" w:rsidP="007A17EE">
            <w:pPr>
              <w:spacing w:line="360" w:lineRule="auto"/>
              <w:rPr>
                <w:rFonts w:ascii="Book Antiqua" w:eastAsia="SimSun" w:hAnsi="Book Antiqua"/>
                <w:color w:val="212121"/>
              </w:rPr>
            </w:pPr>
          </w:p>
        </w:tc>
        <w:tc>
          <w:tcPr>
            <w:tcW w:w="3039" w:type="dxa"/>
          </w:tcPr>
          <w:p w14:paraId="5E7ED403"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i/>
                <w:color w:val="212121"/>
              </w:rPr>
              <w:t>n</w:t>
            </w:r>
            <w:r w:rsidRPr="00A426A2">
              <w:rPr>
                <w:rFonts w:ascii="Book Antiqua" w:eastAsia="SimSun" w:hAnsi="Book Antiqua"/>
                <w:color w:val="212121"/>
              </w:rPr>
              <w:t xml:space="preserve"> = 206</w:t>
            </w:r>
          </w:p>
        </w:tc>
        <w:tc>
          <w:tcPr>
            <w:tcW w:w="3468" w:type="dxa"/>
            <w:vMerge/>
          </w:tcPr>
          <w:p w14:paraId="42986FCD" w14:textId="77777777" w:rsidR="006F1E75" w:rsidRPr="00A426A2" w:rsidRDefault="006F1E75" w:rsidP="006F1E75">
            <w:pPr>
              <w:numPr>
                <w:ilvl w:val="0"/>
                <w:numId w:val="4"/>
              </w:numPr>
              <w:spacing w:line="360" w:lineRule="auto"/>
              <w:rPr>
                <w:rFonts w:ascii="Book Antiqua" w:eastAsia="SimSun" w:hAnsi="Book Antiqua"/>
                <w:color w:val="212121"/>
              </w:rPr>
            </w:pPr>
          </w:p>
        </w:tc>
        <w:tc>
          <w:tcPr>
            <w:tcW w:w="3003" w:type="dxa"/>
            <w:vMerge/>
          </w:tcPr>
          <w:p w14:paraId="6D05D6D9" w14:textId="77777777" w:rsidR="006F1E75" w:rsidRPr="00A426A2" w:rsidRDefault="006F1E75" w:rsidP="006F1E75">
            <w:pPr>
              <w:pStyle w:val="ListParagraph"/>
              <w:numPr>
                <w:ilvl w:val="0"/>
                <w:numId w:val="4"/>
              </w:numPr>
              <w:spacing w:after="0" w:line="360" w:lineRule="auto"/>
              <w:rPr>
                <w:rFonts w:ascii="Book Antiqua" w:eastAsia="SimSun" w:hAnsi="Book Antiqua"/>
                <w:color w:val="212121"/>
                <w:sz w:val="24"/>
                <w:szCs w:val="24"/>
              </w:rPr>
            </w:pPr>
          </w:p>
        </w:tc>
        <w:tc>
          <w:tcPr>
            <w:tcW w:w="1476" w:type="dxa"/>
            <w:vMerge/>
          </w:tcPr>
          <w:p w14:paraId="141038B2" w14:textId="77777777" w:rsidR="006F1E75" w:rsidRPr="00A426A2" w:rsidRDefault="006F1E75" w:rsidP="007A17EE">
            <w:pPr>
              <w:spacing w:line="360" w:lineRule="auto"/>
              <w:jc w:val="center"/>
              <w:rPr>
                <w:rFonts w:ascii="Book Antiqua" w:hAnsi="Book Antiqua"/>
                <w:color w:val="080000"/>
              </w:rPr>
            </w:pPr>
          </w:p>
        </w:tc>
      </w:tr>
      <w:tr w:rsidR="006F1E75" w:rsidRPr="00A426A2" w14:paraId="7E16FCE8" w14:textId="77777777" w:rsidTr="007A17EE">
        <w:trPr>
          <w:trHeight w:val="294"/>
        </w:trPr>
        <w:tc>
          <w:tcPr>
            <w:tcW w:w="2983" w:type="dxa"/>
            <w:vMerge w:val="restart"/>
          </w:tcPr>
          <w:p w14:paraId="56DB9EE6"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Dosing vancomycin in the super obese: less is more (2018)</w:t>
            </w:r>
          </w:p>
        </w:tc>
        <w:tc>
          <w:tcPr>
            <w:tcW w:w="3039" w:type="dxa"/>
          </w:tcPr>
          <w:p w14:paraId="426BC0AF"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Retrospective study</w:t>
            </w:r>
          </w:p>
        </w:tc>
        <w:tc>
          <w:tcPr>
            <w:tcW w:w="3468" w:type="dxa"/>
            <w:vMerge w:val="restart"/>
          </w:tcPr>
          <w:p w14:paraId="3ACBDF54" w14:textId="5DDDEF37" w:rsidR="006F1E75" w:rsidRPr="00A426A2" w:rsidRDefault="006F1E75" w:rsidP="001B0EA6">
            <w:pPr>
              <w:spacing w:line="360" w:lineRule="auto"/>
              <w:rPr>
                <w:rFonts w:ascii="Book Antiqua" w:eastAsia="SimSun" w:hAnsi="Book Antiqua"/>
                <w:color w:val="212121"/>
              </w:rPr>
            </w:pPr>
            <w:r w:rsidRPr="00A426A2">
              <w:rPr>
                <w:rFonts w:ascii="Book Antiqua" w:eastAsia="SimSun" w:hAnsi="Book Antiqua"/>
                <w:color w:val="212121"/>
              </w:rPr>
              <w:t xml:space="preserve">Maintenance dose &gt; 4500 mg/d </w:t>
            </w:r>
            <w:r w:rsidR="001B0EA6" w:rsidRPr="00A426A2">
              <w:rPr>
                <w:rFonts w:ascii="Book Antiqua" w:eastAsia="SimSun" w:hAnsi="Book Antiqua"/>
                <w:color w:val="212121"/>
              </w:rPr>
              <w:t xml:space="preserve">is </w:t>
            </w:r>
            <w:r w:rsidRPr="00A426A2">
              <w:rPr>
                <w:rFonts w:ascii="Book Antiqua" w:eastAsia="SimSun" w:hAnsi="Book Antiqua"/>
                <w:color w:val="212121"/>
              </w:rPr>
              <w:t xml:space="preserve">not required in </w:t>
            </w:r>
            <w:r w:rsidR="006159A6" w:rsidRPr="00A426A2">
              <w:rPr>
                <w:rFonts w:ascii="Book Antiqua" w:eastAsia="SimSun" w:hAnsi="Book Antiqua"/>
                <w:color w:val="212121"/>
              </w:rPr>
              <w:t>o</w:t>
            </w:r>
            <w:r w:rsidRPr="00A426A2">
              <w:rPr>
                <w:rFonts w:ascii="Book Antiqua" w:eastAsia="SimSun" w:hAnsi="Book Antiqua"/>
                <w:color w:val="212121"/>
              </w:rPr>
              <w:t>bese patients to reach the pharmacodynamic AUC target</w:t>
            </w:r>
          </w:p>
        </w:tc>
        <w:tc>
          <w:tcPr>
            <w:tcW w:w="3003" w:type="dxa"/>
            <w:vMerge w:val="restart"/>
          </w:tcPr>
          <w:p w14:paraId="3A43669E"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Using AUC-targeted TDM can optimize the treatment of obese adults</w:t>
            </w:r>
          </w:p>
        </w:tc>
        <w:tc>
          <w:tcPr>
            <w:tcW w:w="1476" w:type="dxa"/>
            <w:vMerge w:val="restart"/>
          </w:tcPr>
          <w:p w14:paraId="46C491B7" w14:textId="77777777" w:rsidR="006F1E75" w:rsidRPr="00A426A2" w:rsidRDefault="006F1E75" w:rsidP="007A17EE">
            <w:pPr>
              <w:spacing w:line="360" w:lineRule="auto"/>
              <w:jc w:val="center"/>
              <w:rPr>
                <w:rFonts w:ascii="Book Antiqua" w:eastAsia="SimSun" w:hAnsi="Book Antiqua"/>
                <w:color w:val="212121"/>
              </w:rPr>
            </w:pPr>
            <w:r w:rsidRPr="00A426A2">
              <w:rPr>
                <w:rFonts w:ascii="Book Antiqua" w:eastAsia="SimSun" w:hAnsi="Book Antiqua"/>
                <w:color w:val="212121"/>
              </w:rPr>
              <w:t xml:space="preserve"> </w:t>
            </w:r>
            <w:r w:rsidRPr="00A426A2">
              <w:rPr>
                <w:rFonts w:ascii="Book Antiqua" w:hAnsi="Book Antiqua"/>
                <w:color w:val="080000"/>
              </w:rPr>
              <w:t xml:space="preserve">Crass </w:t>
            </w:r>
            <w:r w:rsidRPr="00A426A2">
              <w:rPr>
                <w:rFonts w:ascii="Book Antiqua" w:hAnsi="Book Antiqua"/>
                <w:i/>
                <w:color w:val="080000"/>
              </w:rPr>
              <w:t>et al</w:t>
            </w:r>
            <w:r w:rsidRPr="00A426A2">
              <w:rPr>
                <w:rFonts w:ascii="Book Antiqua" w:hAnsi="Book Antiqua"/>
                <w:color w:val="080000"/>
                <w:vertAlign w:val="superscript"/>
              </w:rPr>
              <w:t>[</w:t>
            </w:r>
            <w:r w:rsidRPr="00A426A2">
              <w:rPr>
                <w:rFonts w:ascii="Book Antiqua" w:eastAsiaTheme="minorEastAsia" w:hAnsi="Book Antiqua"/>
                <w:color w:val="080000"/>
                <w:vertAlign w:val="superscript"/>
              </w:rPr>
              <w:t>40</w:t>
            </w:r>
            <w:r w:rsidRPr="00A426A2">
              <w:rPr>
                <w:rFonts w:ascii="Book Antiqua" w:hAnsi="Book Antiqua"/>
                <w:color w:val="080000"/>
                <w:vertAlign w:val="superscript"/>
              </w:rPr>
              <w:t>]</w:t>
            </w:r>
          </w:p>
        </w:tc>
      </w:tr>
      <w:tr w:rsidR="006F1E75" w:rsidRPr="00A426A2" w14:paraId="7AFF2DC2" w14:textId="77777777" w:rsidTr="007A17EE">
        <w:trPr>
          <w:trHeight w:val="1574"/>
        </w:trPr>
        <w:tc>
          <w:tcPr>
            <w:tcW w:w="2983" w:type="dxa"/>
            <w:vMerge/>
          </w:tcPr>
          <w:p w14:paraId="52F151E8" w14:textId="77777777" w:rsidR="006F1E75" w:rsidRPr="00A426A2" w:rsidRDefault="006F1E75" w:rsidP="007A17EE">
            <w:pPr>
              <w:spacing w:line="360" w:lineRule="auto"/>
              <w:rPr>
                <w:rFonts w:ascii="Book Antiqua" w:eastAsia="SimSun" w:hAnsi="Book Antiqua"/>
                <w:color w:val="212121"/>
              </w:rPr>
            </w:pPr>
          </w:p>
        </w:tc>
        <w:tc>
          <w:tcPr>
            <w:tcW w:w="3039" w:type="dxa"/>
          </w:tcPr>
          <w:p w14:paraId="0EE0146A"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Determining an experiential vancomycin dosing strategy for obese individuals</w:t>
            </w:r>
          </w:p>
        </w:tc>
        <w:tc>
          <w:tcPr>
            <w:tcW w:w="3468" w:type="dxa"/>
            <w:vMerge/>
          </w:tcPr>
          <w:p w14:paraId="457BE5E6" w14:textId="77777777" w:rsidR="006F1E75" w:rsidRPr="00A426A2" w:rsidRDefault="006F1E75" w:rsidP="006F1E75">
            <w:pPr>
              <w:numPr>
                <w:ilvl w:val="0"/>
                <w:numId w:val="5"/>
              </w:numPr>
              <w:spacing w:line="360" w:lineRule="auto"/>
              <w:rPr>
                <w:rFonts w:ascii="Book Antiqua" w:eastAsia="SimSun" w:hAnsi="Book Antiqua"/>
                <w:color w:val="212121"/>
              </w:rPr>
            </w:pPr>
          </w:p>
        </w:tc>
        <w:tc>
          <w:tcPr>
            <w:tcW w:w="3003" w:type="dxa"/>
            <w:vMerge/>
          </w:tcPr>
          <w:p w14:paraId="3D2F75A8" w14:textId="77777777" w:rsidR="006F1E75" w:rsidRPr="00A426A2" w:rsidRDefault="006F1E75" w:rsidP="006F1E75">
            <w:pPr>
              <w:numPr>
                <w:ilvl w:val="0"/>
                <w:numId w:val="5"/>
              </w:numPr>
              <w:spacing w:line="360" w:lineRule="auto"/>
              <w:rPr>
                <w:rFonts w:ascii="Book Antiqua" w:eastAsia="SimSun" w:hAnsi="Book Antiqua"/>
                <w:color w:val="212121"/>
              </w:rPr>
            </w:pPr>
          </w:p>
        </w:tc>
        <w:tc>
          <w:tcPr>
            <w:tcW w:w="1476" w:type="dxa"/>
            <w:vMerge/>
          </w:tcPr>
          <w:p w14:paraId="60C18459" w14:textId="77777777" w:rsidR="006F1E75" w:rsidRPr="00A426A2" w:rsidRDefault="006F1E75" w:rsidP="007A17EE">
            <w:pPr>
              <w:spacing w:line="360" w:lineRule="auto"/>
              <w:jc w:val="center"/>
              <w:rPr>
                <w:rFonts w:ascii="Book Antiqua" w:eastAsia="SimSun" w:hAnsi="Book Antiqua"/>
                <w:color w:val="212121"/>
              </w:rPr>
            </w:pPr>
          </w:p>
        </w:tc>
      </w:tr>
      <w:tr w:rsidR="006F1E75" w:rsidRPr="00A426A2" w14:paraId="6E9F130C" w14:textId="77777777" w:rsidTr="007A17EE">
        <w:trPr>
          <w:trHeight w:val="307"/>
        </w:trPr>
        <w:tc>
          <w:tcPr>
            <w:tcW w:w="2983" w:type="dxa"/>
            <w:vMerge/>
          </w:tcPr>
          <w:p w14:paraId="2A8B6D1B" w14:textId="77777777" w:rsidR="006F1E75" w:rsidRPr="00A426A2" w:rsidRDefault="006F1E75" w:rsidP="007A17EE">
            <w:pPr>
              <w:spacing w:line="360" w:lineRule="auto"/>
              <w:rPr>
                <w:rFonts w:ascii="Book Antiqua" w:eastAsia="SimSun" w:hAnsi="Book Antiqua"/>
                <w:color w:val="212121"/>
              </w:rPr>
            </w:pPr>
          </w:p>
        </w:tc>
        <w:tc>
          <w:tcPr>
            <w:tcW w:w="3039" w:type="dxa"/>
          </w:tcPr>
          <w:p w14:paraId="41E56193"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i/>
                <w:color w:val="212121"/>
              </w:rPr>
              <w:t>n</w:t>
            </w:r>
            <w:r w:rsidRPr="00A426A2">
              <w:rPr>
                <w:rFonts w:ascii="Book Antiqua" w:eastAsia="SimSun" w:hAnsi="Book Antiqua"/>
                <w:color w:val="212121"/>
              </w:rPr>
              <w:t xml:space="preserve"> = 346</w:t>
            </w:r>
          </w:p>
        </w:tc>
        <w:tc>
          <w:tcPr>
            <w:tcW w:w="3468" w:type="dxa"/>
            <w:vMerge/>
          </w:tcPr>
          <w:p w14:paraId="17DD2A28" w14:textId="77777777" w:rsidR="006F1E75" w:rsidRPr="00A426A2" w:rsidRDefault="006F1E75" w:rsidP="006F1E75">
            <w:pPr>
              <w:numPr>
                <w:ilvl w:val="0"/>
                <w:numId w:val="5"/>
              </w:numPr>
              <w:spacing w:line="360" w:lineRule="auto"/>
              <w:rPr>
                <w:rFonts w:ascii="Book Antiqua" w:eastAsia="SimSun" w:hAnsi="Book Antiqua"/>
                <w:color w:val="212121"/>
              </w:rPr>
            </w:pPr>
          </w:p>
        </w:tc>
        <w:tc>
          <w:tcPr>
            <w:tcW w:w="3003" w:type="dxa"/>
            <w:vMerge/>
          </w:tcPr>
          <w:p w14:paraId="1AA70DA3" w14:textId="77777777" w:rsidR="006F1E75" w:rsidRPr="00A426A2" w:rsidRDefault="006F1E75" w:rsidP="006F1E75">
            <w:pPr>
              <w:numPr>
                <w:ilvl w:val="0"/>
                <w:numId w:val="5"/>
              </w:numPr>
              <w:spacing w:line="360" w:lineRule="auto"/>
              <w:rPr>
                <w:rFonts w:ascii="Book Antiqua" w:eastAsia="SimSun" w:hAnsi="Book Antiqua"/>
                <w:color w:val="212121"/>
              </w:rPr>
            </w:pPr>
          </w:p>
        </w:tc>
        <w:tc>
          <w:tcPr>
            <w:tcW w:w="1476" w:type="dxa"/>
            <w:vMerge/>
          </w:tcPr>
          <w:p w14:paraId="15C2D62C" w14:textId="77777777" w:rsidR="006F1E75" w:rsidRPr="00A426A2" w:rsidRDefault="006F1E75" w:rsidP="007A17EE">
            <w:pPr>
              <w:spacing w:line="360" w:lineRule="auto"/>
              <w:jc w:val="center"/>
              <w:rPr>
                <w:rFonts w:ascii="Book Antiqua" w:eastAsia="SimSun" w:hAnsi="Book Antiqua"/>
                <w:color w:val="212121"/>
              </w:rPr>
            </w:pPr>
          </w:p>
        </w:tc>
      </w:tr>
      <w:tr w:rsidR="006F1E75" w:rsidRPr="00A426A2" w14:paraId="3A8A5A0E" w14:textId="77777777" w:rsidTr="007A17EE">
        <w:trPr>
          <w:trHeight w:val="574"/>
        </w:trPr>
        <w:tc>
          <w:tcPr>
            <w:tcW w:w="2983" w:type="dxa"/>
            <w:vMerge w:val="restart"/>
          </w:tcPr>
          <w:p w14:paraId="67AAB4FC"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 xml:space="preserve">The pharmacokinetics of vancomycin during the </w:t>
            </w:r>
          </w:p>
          <w:p w14:paraId="1AEE0AAE"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lastRenderedPageBreak/>
              <w:t>initial loading dose in patients with septic shock (2016)</w:t>
            </w:r>
          </w:p>
        </w:tc>
        <w:tc>
          <w:tcPr>
            <w:tcW w:w="3039" w:type="dxa"/>
          </w:tcPr>
          <w:p w14:paraId="391C749A" w14:textId="210BF0B8"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lastRenderedPageBreak/>
              <w:t>A prospective, non-comparative study</w:t>
            </w:r>
          </w:p>
        </w:tc>
        <w:tc>
          <w:tcPr>
            <w:tcW w:w="3468" w:type="dxa"/>
          </w:tcPr>
          <w:p w14:paraId="13B2050D" w14:textId="262EF7B6"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The two-compartmental first-order elimination model</w:t>
            </w:r>
          </w:p>
        </w:tc>
        <w:tc>
          <w:tcPr>
            <w:tcW w:w="3003" w:type="dxa"/>
            <w:vMerge w:val="restart"/>
          </w:tcPr>
          <w:p w14:paraId="2F7873AE"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 xml:space="preserve">In the early stages of septic shock, the total </w:t>
            </w:r>
            <w:r w:rsidRPr="00A426A2">
              <w:rPr>
                <w:rFonts w:ascii="Book Antiqua" w:eastAsia="SimSun" w:hAnsi="Book Antiqua"/>
                <w:color w:val="212121"/>
              </w:rPr>
              <w:lastRenderedPageBreak/>
              <w:t>clearance of vancomycin increased, while the volumes of distribution of the central and peripheral compartments did not increase</w:t>
            </w:r>
          </w:p>
        </w:tc>
        <w:tc>
          <w:tcPr>
            <w:tcW w:w="1476" w:type="dxa"/>
            <w:vMerge w:val="restart"/>
          </w:tcPr>
          <w:p w14:paraId="3AFA9747" w14:textId="77777777" w:rsidR="006F1E75" w:rsidRPr="00A426A2" w:rsidRDefault="006F1E75" w:rsidP="007A17EE">
            <w:pPr>
              <w:spacing w:line="360" w:lineRule="auto"/>
              <w:jc w:val="center"/>
              <w:rPr>
                <w:rFonts w:ascii="Book Antiqua" w:eastAsia="SimSun" w:hAnsi="Book Antiqua"/>
                <w:color w:val="212121"/>
              </w:rPr>
            </w:pPr>
            <w:proofErr w:type="spellStart"/>
            <w:r w:rsidRPr="00A426A2">
              <w:rPr>
                <w:rFonts w:ascii="Book Antiqua" w:hAnsi="Book Antiqua"/>
                <w:color w:val="080000"/>
              </w:rPr>
              <w:lastRenderedPageBreak/>
              <w:t>Katip</w:t>
            </w:r>
            <w:proofErr w:type="spellEnd"/>
            <w:r w:rsidRPr="00A426A2">
              <w:rPr>
                <w:rFonts w:ascii="Book Antiqua" w:hAnsi="Book Antiqua"/>
                <w:color w:val="080000"/>
              </w:rPr>
              <w:t xml:space="preserve"> </w:t>
            </w:r>
            <w:r w:rsidRPr="00A426A2">
              <w:rPr>
                <w:rFonts w:ascii="Book Antiqua" w:hAnsi="Book Antiqua"/>
                <w:i/>
                <w:color w:val="080000"/>
              </w:rPr>
              <w:t>et al</w:t>
            </w:r>
            <w:r w:rsidRPr="00A426A2">
              <w:rPr>
                <w:rFonts w:ascii="Book Antiqua" w:hAnsi="Book Antiqua"/>
                <w:color w:val="080000"/>
                <w:vertAlign w:val="superscript"/>
              </w:rPr>
              <w:t>[</w:t>
            </w:r>
            <w:r w:rsidRPr="00A426A2">
              <w:rPr>
                <w:rFonts w:ascii="Book Antiqua" w:eastAsiaTheme="minorEastAsia" w:hAnsi="Book Antiqua"/>
                <w:color w:val="080000"/>
                <w:vertAlign w:val="superscript"/>
              </w:rPr>
              <w:t>52</w:t>
            </w:r>
            <w:r w:rsidRPr="00A426A2">
              <w:rPr>
                <w:rFonts w:ascii="Book Antiqua" w:hAnsi="Book Antiqua"/>
                <w:color w:val="080000"/>
                <w:vertAlign w:val="superscript"/>
              </w:rPr>
              <w:t>]</w:t>
            </w:r>
          </w:p>
        </w:tc>
      </w:tr>
      <w:tr w:rsidR="006F1E75" w:rsidRPr="00A426A2" w14:paraId="121352BF" w14:textId="77777777" w:rsidTr="007A17EE">
        <w:trPr>
          <w:trHeight w:val="2772"/>
        </w:trPr>
        <w:tc>
          <w:tcPr>
            <w:tcW w:w="2983" w:type="dxa"/>
            <w:vMerge/>
          </w:tcPr>
          <w:p w14:paraId="68ADAE10" w14:textId="77777777" w:rsidR="006F1E75" w:rsidRPr="00A426A2" w:rsidRDefault="006F1E75" w:rsidP="007A17EE">
            <w:pPr>
              <w:spacing w:line="360" w:lineRule="auto"/>
              <w:rPr>
                <w:rFonts w:ascii="Book Antiqua" w:eastAsia="SimSun" w:hAnsi="Book Antiqua"/>
                <w:color w:val="212121"/>
              </w:rPr>
            </w:pPr>
          </w:p>
        </w:tc>
        <w:tc>
          <w:tcPr>
            <w:tcW w:w="3039" w:type="dxa"/>
          </w:tcPr>
          <w:p w14:paraId="69FB99FD"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To investigate the pharmacokinetics of vancomycin in patients with early septic shock</w:t>
            </w:r>
          </w:p>
        </w:tc>
        <w:tc>
          <w:tcPr>
            <w:tcW w:w="3468" w:type="dxa"/>
          </w:tcPr>
          <w:p w14:paraId="744F7A9D"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 xml:space="preserve">The mean ± </w:t>
            </w:r>
            <w:bookmarkStart w:id="8" w:name="OLE_LINK1"/>
            <w:r w:rsidRPr="00A426A2">
              <w:rPr>
                <w:rFonts w:ascii="Book Antiqua" w:eastAsia="SimSun" w:hAnsi="Book Antiqua"/>
                <w:color w:val="212121"/>
              </w:rPr>
              <w:t>SD</w:t>
            </w:r>
            <w:bookmarkEnd w:id="8"/>
            <w:r w:rsidRPr="00A426A2">
              <w:rPr>
                <w:rFonts w:ascii="Book Antiqua" w:eastAsia="SimSun" w:hAnsi="Book Antiqua"/>
                <w:color w:val="212121"/>
              </w:rPr>
              <w:t xml:space="preserve"> of the total vancomycin clearance (3.70 ± 1.25 L/h) was higher than in patients with non-septic shock</w:t>
            </w:r>
          </w:p>
        </w:tc>
        <w:tc>
          <w:tcPr>
            <w:tcW w:w="3003" w:type="dxa"/>
            <w:vMerge/>
          </w:tcPr>
          <w:p w14:paraId="281FD4F8" w14:textId="77777777" w:rsidR="006F1E75" w:rsidRPr="00A426A2" w:rsidRDefault="006F1E75" w:rsidP="006F1E75">
            <w:pPr>
              <w:numPr>
                <w:ilvl w:val="0"/>
                <w:numId w:val="5"/>
              </w:numPr>
              <w:spacing w:line="360" w:lineRule="auto"/>
              <w:rPr>
                <w:rFonts w:ascii="Book Antiqua" w:eastAsia="SimSun" w:hAnsi="Book Antiqua"/>
                <w:color w:val="212121"/>
              </w:rPr>
            </w:pPr>
          </w:p>
        </w:tc>
        <w:tc>
          <w:tcPr>
            <w:tcW w:w="1476" w:type="dxa"/>
            <w:vMerge/>
          </w:tcPr>
          <w:p w14:paraId="6839F25A" w14:textId="77777777" w:rsidR="006F1E75" w:rsidRPr="00A426A2" w:rsidRDefault="006F1E75" w:rsidP="007A17EE">
            <w:pPr>
              <w:spacing w:line="360" w:lineRule="auto"/>
              <w:jc w:val="center"/>
              <w:rPr>
                <w:rFonts w:ascii="Book Antiqua" w:hAnsi="Book Antiqua"/>
                <w:color w:val="080000"/>
              </w:rPr>
            </w:pPr>
          </w:p>
        </w:tc>
      </w:tr>
      <w:tr w:rsidR="006F1E75" w:rsidRPr="00A426A2" w14:paraId="1C08CAE7" w14:textId="77777777" w:rsidTr="007A17EE">
        <w:trPr>
          <w:trHeight w:val="4740"/>
        </w:trPr>
        <w:tc>
          <w:tcPr>
            <w:tcW w:w="2983" w:type="dxa"/>
            <w:vMerge/>
          </w:tcPr>
          <w:p w14:paraId="0A5A1A05" w14:textId="77777777" w:rsidR="006F1E75" w:rsidRPr="00A426A2" w:rsidRDefault="006F1E75" w:rsidP="007A17EE">
            <w:pPr>
              <w:spacing w:line="360" w:lineRule="auto"/>
              <w:rPr>
                <w:rFonts w:ascii="Book Antiqua" w:eastAsia="SimSun" w:hAnsi="Book Antiqua"/>
                <w:color w:val="212121"/>
              </w:rPr>
            </w:pPr>
          </w:p>
        </w:tc>
        <w:tc>
          <w:tcPr>
            <w:tcW w:w="3039" w:type="dxa"/>
          </w:tcPr>
          <w:p w14:paraId="3DA4E0DF"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i/>
                <w:color w:val="212121"/>
              </w:rPr>
              <w:t xml:space="preserve">n </w:t>
            </w:r>
            <w:r w:rsidRPr="00A426A2">
              <w:rPr>
                <w:rFonts w:ascii="Book Antiqua" w:eastAsia="SimSun" w:hAnsi="Book Antiqua"/>
                <w:color w:val="212121"/>
              </w:rPr>
              <w:t>= 12</w:t>
            </w:r>
          </w:p>
        </w:tc>
        <w:tc>
          <w:tcPr>
            <w:tcW w:w="3468" w:type="dxa"/>
          </w:tcPr>
          <w:p w14:paraId="7953A78C" w14:textId="08DF27B5"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There was no increase in the volume of the central compartment (8.34 ± 4.36 L) or the volume of peripheral compartment</w:t>
            </w:r>
            <w:r w:rsidR="00941D94" w:rsidRPr="00A426A2">
              <w:rPr>
                <w:rFonts w:ascii="Book Antiqua" w:eastAsia="SimSun" w:hAnsi="Book Antiqua"/>
                <w:color w:val="212121"/>
              </w:rPr>
              <w:t xml:space="preserve"> </w:t>
            </w:r>
            <w:r w:rsidRPr="00A426A2">
              <w:rPr>
                <w:rFonts w:ascii="Book Antiqua" w:eastAsia="SimSun" w:hAnsi="Book Antiqua"/>
                <w:color w:val="212121"/>
              </w:rPr>
              <w:t>(30.99 ± 7.84 L) compared to patients with non-septic shock</w:t>
            </w:r>
          </w:p>
        </w:tc>
        <w:tc>
          <w:tcPr>
            <w:tcW w:w="3003" w:type="dxa"/>
            <w:vMerge/>
          </w:tcPr>
          <w:p w14:paraId="194F8C37" w14:textId="77777777" w:rsidR="006F1E75" w:rsidRPr="00A426A2" w:rsidRDefault="006F1E75" w:rsidP="006F1E75">
            <w:pPr>
              <w:numPr>
                <w:ilvl w:val="0"/>
                <w:numId w:val="5"/>
              </w:numPr>
              <w:spacing w:line="360" w:lineRule="auto"/>
              <w:rPr>
                <w:rFonts w:ascii="Book Antiqua" w:eastAsia="SimSun" w:hAnsi="Book Antiqua"/>
                <w:color w:val="212121"/>
              </w:rPr>
            </w:pPr>
          </w:p>
        </w:tc>
        <w:tc>
          <w:tcPr>
            <w:tcW w:w="1476" w:type="dxa"/>
            <w:vMerge/>
          </w:tcPr>
          <w:p w14:paraId="1BC2D241" w14:textId="77777777" w:rsidR="006F1E75" w:rsidRPr="00A426A2" w:rsidRDefault="006F1E75" w:rsidP="007A17EE">
            <w:pPr>
              <w:spacing w:line="360" w:lineRule="auto"/>
              <w:jc w:val="center"/>
              <w:rPr>
                <w:rFonts w:ascii="Book Antiqua" w:hAnsi="Book Antiqua"/>
                <w:color w:val="080000"/>
              </w:rPr>
            </w:pPr>
          </w:p>
        </w:tc>
      </w:tr>
      <w:tr w:rsidR="006F1E75" w:rsidRPr="00A426A2" w14:paraId="70CF2611" w14:textId="77777777" w:rsidTr="007A17EE">
        <w:trPr>
          <w:trHeight w:val="267"/>
        </w:trPr>
        <w:tc>
          <w:tcPr>
            <w:tcW w:w="2983" w:type="dxa"/>
            <w:vMerge w:val="restart"/>
          </w:tcPr>
          <w:p w14:paraId="185CB7BE" w14:textId="30047F0A" w:rsidR="006F1E75" w:rsidRPr="00A426A2" w:rsidRDefault="006F1E75" w:rsidP="007A17EE">
            <w:pPr>
              <w:spacing w:line="360" w:lineRule="auto"/>
              <w:rPr>
                <w:rFonts w:ascii="Book Antiqua" w:eastAsia="SimSun" w:hAnsi="Book Antiqua"/>
                <w:color w:val="212121"/>
              </w:rPr>
            </w:pPr>
            <w:bookmarkStart w:id="9" w:name="OLE_LINK144"/>
            <w:r w:rsidRPr="00A426A2">
              <w:rPr>
                <w:rFonts w:ascii="Book Antiqua" w:eastAsia="SimSun" w:hAnsi="Book Antiqua"/>
                <w:color w:val="212121"/>
              </w:rPr>
              <w:t xml:space="preserve">Multicenter </w:t>
            </w:r>
            <w:r w:rsidR="00ED7D40" w:rsidRPr="00A426A2">
              <w:rPr>
                <w:rFonts w:ascii="Book Antiqua" w:eastAsia="SimSun" w:hAnsi="Book Antiqua"/>
                <w:color w:val="212121"/>
              </w:rPr>
              <w:t>e</w:t>
            </w:r>
            <w:r w:rsidRPr="00A426A2">
              <w:rPr>
                <w:rFonts w:ascii="Book Antiqua" w:eastAsia="SimSun" w:hAnsi="Book Antiqua"/>
                <w:color w:val="212121"/>
              </w:rPr>
              <w:t xml:space="preserve">valuation of </w:t>
            </w:r>
            <w:r w:rsidR="00ED7D40" w:rsidRPr="00A426A2">
              <w:rPr>
                <w:rFonts w:ascii="Book Antiqua" w:eastAsia="SimSun" w:hAnsi="Book Antiqua"/>
                <w:color w:val="212121"/>
              </w:rPr>
              <w:t>v</w:t>
            </w:r>
            <w:r w:rsidRPr="00A426A2">
              <w:rPr>
                <w:rFonts w:ascii="Book Antiqua" w:eastAsia="SimSun" w:hAnsi="Book Antiqua"/>
                <w:color w:val="212121"/>
              </w:rPr>
              <w:t xml:space="preserve">ancomycin </w:t>
            </w:r>
            <w:r w:rsidR="00ED7D40" w:rsidRPr="00A426A2">
              <w:rPr>
                <w:rFonts w:ascii="Book Antiqua" w:eastAsia="SimSun" w:hAnsi="Book Antiqua"/>
                <w:color w:val="212121"/>
              </w:rPr>
              <w:t>d</w:t>
            </w:r>
            <w:r w:rsidRPr="00A426A2">
              <w:rPr>
                <w:rFonts w:ascii="Book Antiqua" w:eastAsia="SimSun" w:hAnsi="Book Antiqua"/>
                <w:color w:val="212121"/>
              </w:rPr>
              <w:t xml:space="preserve">osing: </w:t>
            </w:r>
            <w:r w:rsidR="00ED7D40" w:rsidRPr="00A426A2">
              <w:rPr>
                <w:rFonts w:ascii="Book Antiqua" w:eastAsia="SimSun" w:hAnsi="Book Antiqua"/>
                <w:color w:val="212121"/>
              </w:rPr>
              <w:t>e</w:t>
            </w:r>
            <w:r w:rsidRPr="00A426A2">
              <w:rPr>
                <w:rFonts w:ascii="Book Antiqua" w:eastAsia="SimSun" w:hAnsi="Book Antiqua"/>
                <w:color w:val="212121"/>
              </w:rPr>
              <w:t xml:space="preserve">mphasis on </w:t>
            </w:r>
            <w:r w:rsidR="00ED7D40" w:rsidRPr="00A426A2">
              <w:rPr>
                <w:rFonts w:ascii="Book Antiqua" w:eastAsia="SimSun" w:hAnsi="Book Antiqua"/>
                <w:color w:val="212121"/>
              </w:rPr>
              <w:t>o</w:t>
            </w:r>
            <w:r w:rsidRPr="00A426A2">
              <w:rPr>
                <w:rFonts w:ascii="Book Antiqua" w:eastAsia="SimSun" w:hAnsi="Book Antiqua"/>
                <w:color w:val="212121"/>
              </w:rPr>
              <w:t>besity</w:t>
            </w:r>
            <w:bookmarkEnd w:id="9"/>
            <w:r w:rsidRPr="00A426A2">
              <w:rPr>
                <w:rFonts w:ascii="Book Antiqua" w:eastAsia="SimSun" w:hAnsi="Book Antiqua"/>
                <w:color w:val="212121"/>
              </w:rPr>
              <w:t xml:space="preserve"> (2008)</w:t>
            </w:r>
          </w:p>
          <w:p w14:paraId="3801B3DD" w14:textId="77777777" w:rsidR="006F1E75" w:rsidRPr="00A426A2" w:rsidRDefault="006F1E75" w:rsidP="007A17EE">
            <w:pPr>
              <w:spacing w:line="360" w:lineRule="auto"/>
              <w:rPr>
                <w:rFonts w:ascii="Book Antiqua" w:eastAsia="SimSun" w:hAnsi="Book Antiqua"/>
                <w:color w:val="212121"/>
              </w:rPr>
            </w:pPr>
          </w:p>
        </w:tc>
        <w:tc>
          <w:tcPr>
            <w:tcW w:w="3039" w:type="dxa"/>
          </w:tcPr>
          <w:p w14:paraId="345DF5D6"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A random sampling</w:t>
            </w:r>
          </w:p>
        </w:tc>
        <w:tc>
          <w:tcPr>
            <w:tcW w:w="3468" w:type="dxa"/>
            <w:vMerge w:val="restart"/>
          </w:tcPr>
          <w:p w14:paraId="13ACD056"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Adequate initial doses were achieved in 93.9% of overweight patients and 27.7% of obese patients</w:t>
            </w:r>
          </w:p>
        </w:tc>
        <w:tc>
          <w:tcPr>
            <w:tcW w:w="3003" w:type="dxa"/>
            <w:vMerge w:val="restart"/>
          </w:tcPr>
          <w:p w14:paraId="67C1328E"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The patient receives a weight-based dose</w:t>
            </w:r>
          </w:p>
        </w:tc>
        <w:tc>
          <w:tcPr>
            <w:tcW w:w="1476" w:type="dxa"/>
            <w:vMerge w:val="restart"/>
          </w:tcPr>
          <w:p w14:paraId="79BD5E14" w14:textId="77777777" w:rsidR="006F1E75" w:rsidRPr="00A426A2" w:rsidRDefault="006F1E75" w:rsidP="007A17EE">
            <w:pPr>
              <w:spacing w:line="360" w:lineRule="auto"/>
              <w:jc w:val="center"/>
              <w:rPr>
                <w:rFonts w:ascii="Book Antiqua" w:eastAsia="SimSun" w:hAnsi="Book Antiqua"/>
                <w:color w:val="212121"/>
              </w:rPr>
            </w:pPr>
            <w:r w:rsidRPr="00A426A2">
              <w:rPr>
                <w:rFonts w:ascii="Book Antiqua" w:hAnsi="Book Antiqua"/>
                <w:color w:val="080000"/>
              </w:rPr>
              <w:t xml:space="preserve">Hall </w:t>
            </w:r>
            <w:r w:rsidRPr="00A426A2">
              <w:rPr>
                <w:rFonts w:ascii="Book Antiqua" w:hAnsi="Book Antiqua"/>
                <w:i/>
                <w:color w:val="080000"/>
              </w:rPr>
              <w:t>et al</w:t>
            </w:r>
            <w:r w:rsidRPr="00A426A2">
              <w:rPr>
                <w:rFonts w:ascii="Book Antiqua" w:hAnsi="Book Antiqua"/>
                <w:color w:val="080000"/>
                <w:vertAlign w:val="superscript"/>
              </w:rPr>
              <w:t>[</w:t>
            </w:r>
            <w:r w:rsidRPr="00A426A2">
              <w:rPr>
                <w:rFonts w:ascii="Book Antiqua" w:eastAsiaTheme="minorEastAsia" w:hAnsi="Book Antiqua"/>
                <w:color w:val="080000"/>
                <w:vertAlign w:val="superscript"/>
              </w:rPr>
              <w:t>53</w:t>
            </w:r>
            <w:r w:rsidRPr="00A426A2">
              <w:rPr>
                <w:rFonts w:ascii="Book Antiqua" w:hAnsi="Book Antiqua"/>
                <w:color w:val="080000"/>
                <w:vertAlign w:val="superscript"/>
              </w:rPr>
              <w:t>]</w:t>
            </w:r>
          </w:p>
        </w:tc>
      </w:tr>
      <w:tr w:rsidR="006F1E75" w:rsidRPr="00A426A2" w14:paraId="3D844C7A" w14:textId="77777777" w:rsidTr="007A17EE">
        <w:trPr>
          <w:trHeight w:val="2054"/>
        </w:trPr>
        <w:tc>
          <w:tcPr>
            <w:tcW w:w="2983" w:type="dxa"/>
            <w:vMerge/>
          </w:tcPr>
          <w:p w14:paraId="55F43D4E" w14:textId="77777777" w:rsidR="006F1E75" w:rsidRPr="00A426A2" w:rsidRDefault="006F1E75" w:rsidP="007A17EE">
            <w:pPr>
              <w:spacing w:line="360" w:lineRule="auto"/>
              <w:rPr>
                <w:rFonts w:ascii="Book Antiqua" w:eastAsia="SimSun" w:hAnsi="Book Antiqua"/>
                <w:color w:val="212121"/>
              </w:rPr>
            </w:pPr>
          </w:p>
        </w:tc>
        <w:tc>
          <w:tcPr>
            <w:tcW w:w="3039" w:type="dxa"/>
          </w:tcPr>
          <w:p w14:paraId="15E0BF2B" w14:textId="621E8E12" w:rsidR="006F1E75" w:rsidRPr="00A426A2" w:rsidRDefault="006F1E75" w:rsidP="007A17EE">
            <w:pPr>
              <w:spacing w:line="360" w:lineRule="auto"/>
              <w:rPr>
                <w:rFonts w:ascii="Book Antiqua" w:eastAsia="SimSun" w:hAnsi="Book Antiqua"/>
                <w:color w:val="212121"/>
              </w:rPr>
            </w:pPr>
            <w:bookmarkStart w:id="10" w:name="OLE_LINK8"/>
            <w:r w:rsidRPr="00A426A2">
              <w:rPr>
                <w:rFonts w:ascii="Book Antiqua" w:eastAsia="SimSun" w:hAnsi="Book Antiqua"/>
                <w:color w:val="212121"/>
              </w:rPr>
              <w:t xml:space="preserve">Patients receiving vancomycin were </w:t>
            </w:r>
            <w:proofErr w:type="spellStart"/>
            <w:r w:rsidRPr="00A426A2">
              <w:rPr>
                <w:rFonts w:ascii="Book Antiqua" w:eastAsia="SimSun" w:hAnsi="Book Antiqua"/>
                <w:color w:val="212121"/>
              </w:rPr>
              <w:t>categorised</w:t>
            </w:r>
            <w:proofErr w:type="spellEnd"/>
            <w:r w:rsidRPr="00A426A2">
              <w:rPr>
                <w:rFonts w:ascii="Book Antiqua" w:eastAsia="SimSun" w:hAnsi="Book Antiqua"/>
                <w:color w:val="212121"/>
              </w:rPr>
              <w:t xml:space="preserve"> by body mass index and randomly chosen from the computer-generated query</w:t>
            </w:r>
            <w:bookmarkEnd w:id="10"/>
          </w:p>
        </w:tc>
        <w:tc>
          <w:tcPr>
            <w:tcW w:w="3468" w:type="dxa"/>
            <w:vMerge/>
          </w:tcPr>
          <w:p w14:paraId="6A128253" w14:textId="77777777" w:rsidR="006F1E75" w:rsidRPr="00A426A2" w:rsidRDefault="006F1E75" w:rsidP="006F1E75">
            <w:pPr>
              <w:numPr>
                <w:ilvl w:val="0"/>
                <w:numId w:val="6"/>
              </w:numPr>
              <w:spacing w:line="360" w:lineRule="auto"/>
              <w:rPr>
                <w:rFonts w:ascii="Book Antiqua" w:eastAsia="SimSun" w:hAnsi="Book Antiqua"/>
                <w:color w:val="212121"/>
              </w:rPr>
            </w:pPr>
          </w:p>
        </w:tc>
        <w:tc>
          <w:tcPr>
            <w:tcW w:w="3003" w:type="dxa"/>
            <w:vMerge/>
          </w:tcPr>
          <w:p w14:paraId="631EA2B6" w14:textId="77777777" w:rsidR="006F1E75" w:rsidRPr="00A426A2" w:rsidRDefault="006F1E75" w:rsidP="006F1E75">
            <w:pPr>
              <w:numPr>
                <w:ilvl w:val="0"/>
                <w:numId w:val="6"/>
              </w:numPr>
              <w:spacing w:line="360" w:lineRule="auto"/>
              <w:rPr>
                <w:rFonts w:ascii="Book Antiqua" w:eastAsia="SimSun" w:hAnsi="Book Antiqua"/>
                <w:color w:val="212121"/>
              </w:rPr>
            </w:pPr>
          </w:p>
        </w:tc>
        <w:tc>
          <w:tcPr>
            <w:tcW w:w="1476" w:type="dxa"/>
            <w:vMerge/>
          </w:tcPr>
          <w:p w14:paraId="295503EC" w14:textId="77777777" w:rsidR="006F1E75" w:rsidRPr="00A426A2" w:rsidRDefault="006F1E75" w:rsidP="007A17EE">
            <w:pPr>
              <w:spacing w:line="360" w:lineRule="auto"/>
              <w:jc w:val="center"/>
              <w:rPr>
                <w:rFonts w:ascii="Book Antiqua" w:hAnsi="Book Antiqua"/>
                <w:color w:val="080000"/>
              </w:rPr>
            </w:pPr>
          </w:p>
        </w:tc>
      </w:tr>
      <w:tr w:rsidR="006F1E75" w:rsidRPr="00A426A2" w14:paraId="2DB02047" w14:textId="77777777" w:rsidTr="007A17EE">
        <w:trPr>
          <w:trHeight w:val="493"/>
        </w:trPr>
        <w:tc>
          <w:tcPr>
            <w:tcW w:w="2983" w:type="dxa"/>
            <w:vMerge/>
          </w:tcPr>
          <w:p w14:paraId="1776B2B3" w14:textId="77777777" w:rsidR="006F1E75" w:rsidRPr="00A426A2" w:rsidRDefault="006F1E75" w:rsidP="007A17EE">
            <w:pPr>
              <w:spacing w:line="360" w:lineRule="auto"/>
              <w:rPr>
                <w:rFonts w:ascii="Book Antiqua" w:eastAsia="SimSun" w:hAnsi="Book Antiqua"/>
                <w:color w:val="212121"/>
              </w:rPr>
            </w:pPr>
          </w:p>
        </w:tc>
        <w:tc>
          <w:tcPr>
            <w:tcW w:w="3039" w:type="dxa"/>
          </w:tcPr>
          <w:p w14:paraId="3FB2305B"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i/>
                <w:color w:val="212121"/>
              </w:rPr>
              <w:t xml:space="preserve">n </w:t>
            </w:r>
            <w:r w:rsidRPr="00A426A2">
              <w:rPr>
                <w:rFonts w:ascii="Book Antiqua" w:eastAsia="SimSun" w:hAnsi="Book Antiqua"/>
                <w:color w:val="212121"/>
              </w:rPr>
              <w:t>= 421</w:t>
            </w:r>
          </w:p>
        </w:tc>
        <w:tc>
          <w:tcPr>
            <w:tcW w:w="3468" w:type="dxa"/>
            <w:vMerge/>
          </w:tcPr>
          <w:p w14:paraId="31F5D6CC" w14:textId="77777777" w:rsidR="006F1E75" w:rsidRPr="00A426A2" w:rsidRDefault="006F1E75" w:rsidP="006F1E75">
            <w:pPr>
              <w:numPr>
                <w:ilvl w:val="0"/>
                <w:numId w:val="6"/>
              </w:numPr>
              <w:spacing w:line="360" w:lineRule="auto"/>
              <w:rPr>
                <w:rFonts w:ascii="Book Antiqua" w:eastAsia="SimSun" w:hAnsi="Book Antiqua"/>
                <w:color w:val="212121"/>
              </w:rPr>
            </w:pPr>
          </w:p>
        </w:tc>
        <w:tc>
          <w:tcPr>
            <w:tcW w:w="3003" w:type="dxa"/>
            <w:vMerge/>
          </w:tcPr>
          <w:p w14:paraId="3F3E0B61" w14:textId="77777777" w:rsidR="006F1E75" w:rsidRPr="00A426A2" w:rsidRDefault="006F1E75" w:rsidP="006F1E75">
            <w:pPr>
              <w:numPr>
                <w:ilvl w:val="0"/>
                <w:numId w:val="6"/>
              </w:numPr>
              <w:spacing w:line="360" w:lineRule="auto"/>
              <w:rPr>
                <w:rFonts w:ascii="Book Antiqua" w:eastAsia="SimSun" w:hAnsi="Book Antiqua"/>
                <w:color w:val="212121"/>
              </w:rPr>
            </w:pPr>
          </w:p>
        </w:tc>
        <w:tc>
          <w:tcPr>
            <w:tcW w:w="1476" w:type="dxa"/>
            <w:vMerge/>
          </w:tcPr>
          <w:p w14:paraId="4A4755B7" w14:textId="77777777" w:rsidR="006F1E75" w:rsidRPr="00A426A2" w:rsidRDefault="006F1E75" w:rsidP="007A17EE">
            <w:pPr>
              <w:spacing w:line="360" w:lineRule="auto"/>
              <w:jc w:val="center"/>
              <w:rPr>
                <w:rFonts w:ascii="Book Antiqua" w:hAnsi="Book Antiqua"/>
                <w:color w:val="080000"/>
              </w:rPr>
            </w:pPr>
          </w:p>
        </w:tc>
      </w:tr>
      <w:tr w:rsidR="006F1E75" w:rsidRPr="00A426A2" w14:paraId="72692DDE" w14:textId="77777777" w:rsidTr="007A17EE">
        <w:trPr>
          <w:trHeight w:val="347"/>
        </w:trPr>
        <w:tc>
          <w:tcPr>
            <w:tcW w:w="2983" w:type="dxa"/>
            <w:vMerge w:val="restart"/>
          </w:tcPr>
          <w:p w14:paraId="347E1489" w14:textId="1351D805" w:rsidR="006F1E75" w:rsidRPr="00A426A2" w:rsidRDefault="006F1E75" w:rsidP="007A17EE">
            <w:pPr>
              <w:spacing w:line="360" w:lineRule="auto"/>
              <w:rPr>
                <w:rFonts w:ascii="Book Antiqua" w:eastAsia="SimSun" w:hAnsi="Book Antiqua"/>
                <w:color w:val="212121"/>
              </w:rPr>
            </w:pPr>
            <w:bookmarkStart w:id="11" w:name="OLE_LINK148"/>
            <w:r w:rsidRPr="00A426A2">
              <w:rPr>
                <w:rFonts w:ascii="Book Antiqua" w:eastAsia="SimSun" w:hAnsi="Book Antiqua"/>
                <w:color w:val="212121"/>
              </w:rPr>
              <w:t>Performance of a</w:t>
            </w:r>
            <w:bookmarkEnd w:id="11"/>
            <w:r w:rsidR="00B04BDB">
              <w:rPr>
                <w:rFonts w:ascii="Book Antiqua" w:eastAsia="SimSun" w:hAnsi="Book Antiqua" w:hint="eastAsia"/>
                <w:color w:val="212121"/>
              </w:rPr>
              <w:t xml:space="preserve"> </w:t>
            </w:r>
            <w:r w:rsidRPr="00A426A2">
              <w:rPr>
                <w:rFonts w:ascii="Book Antiqua" w:eastAsia="SimSun" w:hAnsi="Book Antiqua"/>
                <w:color w:val="212121"/>
              </w:rPr>
              <w:t>vancomycin dosage regimen developed for obese patients (2012)</w:t>
            </w:r>
          </w:p>
        </w:tc>
        <w:tc>
          <w:tcPr>
            <w:tcW w:w="3039" w:type="dxa"/>
          </w:tcPr>
          <w:p w14:paraId="63E69D24" w14:textId="45D8F4F5"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Retrospective review</w:t>
            </w:r>
            <w:r w:rsidR="00B04BDB">
              <w:rPr>
                <w:rFonts w:ascii="Book Antiqua" w:eastAsia="SimSun" w:hAnsi="Book Antiqua" w:hint="eastAsia"/>
                <w:color w:val="212121"/>
              </w:rPr>
              <w:t xml:space="preserve"> </w:t>
            </w:r>
          </w:p>
        </w:tc>
        <w:tc>
          <w:tcPr>
            <w:tcW w:w="3468" w:type="dxa"/>
            <w:vMerge w:val="restart"/>
            <w:tcBorders>
              <w:bottom w:val="single" w:sz="4" w:space="0" w:color="auto"/>
            </w:tcBorders>
          </w:tcPr>
          <w:p w14:paraId="212751F6" w14:textId="4B791C99"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Revised strategy resulted in a higher frequency of target troughs</w:t>
            </w:r>
          </w:p>
        </w:tc>
        <w:tc>
          <w:tcPr>
            <w:tcW w:w="3003" w:type="dxa"/>
            <w:vMerge w:val="restart"/>
            <w:tcBorders>
              <w:bottom w:val="single" w:sz="4" w:space="0" w:color="auto"/>
            </w:tcBorders>
          </w:tcPr>
          <w:p w14:paraId="7C8002B6" w14:textId="525B133B"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Compared with the original strategy, the revised strategy improved the attainment of target trough concentrations with minimal nephrotoxicity</w:t>
            </w:r>
          </w:p>
          <w:p w14:paraId="55F4F0BC" w14:textId="77777777" w:rsidR="006F1E75" w:rsidRPr="00A426A2" w:rsidRDefault="006F1E75" w:rsidP="007A17EE">
            <w:pPr>
              <w:spacing w:line="360" w:lineRule="auto"/>
              <w:rPr>
                <w:rFonts w:ascii="Book Antiqua" w:eastAsia="SimSun" w:hAnsi="Book Antiqua"/>
                <w:color w:val="212121"/>
              </w:rPr>
            </w:pPr>
          </w:p>
        </w:tc>
        <w:tc>
          <w:tcPr>
            <w:tcW w:w="1476" w:type="dxa"/>
            <w:vMerge w:val="restart"/>
            <w:tcBorders>
              <w:bottom w:val="single" w:sz="4" w:space="0" w:color="auto"/>
            </w:tcBorders>
          </w:tcPr>
          <w:p w14:paraId="30C43670" w14:textId="77777777" w:rsidR="006F1E75" w:rsidRPr="00A426A2" w:rsidRDefault="006F1E75" w:rsidP="007A17EE">
            <w:pPr>
              <w:spacing w:line="360" w:lineRule="auto"/>
              <w:jc w:val="center"/>
              <w:rPr>
                <w:rFonts w:ascii="Book Antiqua" w:eastAsia="SimSun" w:hAnsi="Book Antiqua"/>
                <w:color w:val="212121"/>
              </w:rPr>
            </w:pPr>
            <w:r w:rsidRPr="00A426A2">
              <w:rPr>
                <w:rFonts w:ascii="Book Antiqua" w:hAnsi="Book Antiqua"/>
                <w:color w:val="080000"/>
              </w:rPr>
              <w:t xml:space="preserve">Reynolds </w:t>
            </w:r>
            <w:r w:rsidRPr="00A426A2">
              <w:rPr>
                <w:rFonts w:ascii="Book Antiqua" w:hAnsi="Book Antiqua"/>
                <w:i/>
                <w:color w:val="080000"/>
              </w:rPr>
              <w:t>et al</w:t>
            </w:r>
            <w:r w:rsidRPr="00A426A2">
              <w:rPr>
                <w:rFonts w:ascii="Book Antiqua" w:hAnsi="Book Antiqua"/>
                <w:color w:val="080000"/>
                <w:vertAlign w:val="superscript"/>
              </w:rPr>
              <w:t>[</w:t>
            </w:r>
            <w:r w:rsidRPr="00A426A2">
              <w:rPr>
                <w:rFonts w:ascii="Book Antiqua" w:eastAsiaTheme="minorEastAsia" w:hAnsi="Book Antiqua"/>
                <w:color w:val="080000"/>
                <w:vertAlign w:val="superscript"/>
              </w:rPr>
              <w:t>54</w:t>
            </w:r>
            <w:r w:rsidRPr="00A426A2">
              <w:rPr>
                <w:rFonts w:ascii="Book Antiqua" w:hAnsi="Book Antiqua"/>
                <w:color w:val="080000"/>
                <w:vertAlign w:val="superscript"/>
              </w:rPr>
              <w:t>]</w:t>
            </w:r>
          </w:p>
        </w:tc>
      </w:tr>
      <w:tr w:rsidR="006F1E75" w:rsidRPr="00A426A2" w14:paraId="461CF657" w14:textId="77777777" w:rsidTr="007A17EE">
        <w:trPr>
          <w:trHeight w:val="2920"/>
        </w:trPr>
        <w:tc>
          <w:tcPr>
            <w:tcW w:w="2983" w:type="dxa"/>
            <w:vMerge/>
          </w:tcPr>
          <w:p w14:paraId="48118CEB" w14:textId="77777777" w:rsidR="006F1E75" w:rsidRPr="00A426A2" w:rsidRDefault="006F1E75" w:rsidP="007A17EE">
            <w:pPr>
              <w:spacing w:line="360" w:lineRule="auto"/>
              <w:rPr>
                <w:rFonts w:ascii="Book Antiqua" w:eastAsia="SimSun" w:hAnsi="Book Antiqua"/>
                <w:color w:val="212121"/>
              </w:rPr>
            </w:pPr>
          </w:p>
        </w:tc>
        <w:tc>
          <w:tcPr>
            <w:tcW w:w="3039" w:type="dxa"/>
          </w:tcPr>
          <w:p w14:paraId="6457E32B" w14:textId="77777777"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color w:val="212121"/>
              </w:rPr>
              <w:t>Comparison of original and revised dosing regimens for achieving target serum trough concentrations and occurrence of nephrotoxicity in obese subjects</w:t>
            </w:r>
          </w:p>
        </w:tc>
        <w:tc>
          <w:tcPr>
            <w:tcW w:w="3468" w:type="dxa"/>
            <w:vMerge/>
            <w:tcBorders>
              <w:bottom w:val="single" w:sz="4" w:space="0" w:color="auto"/>
            </w:tcBorders>
          </w:tcPr>
          <w:p w14:paraId="1AB2D39F" w14:textId="77777777" w:rsidR="006F1E75" w:rsidRPr="00A426A2" w:rsidRDefault="006F1E75" w:rsidP="006F1E75">
            <w:pPr>
              <w:pStyle w:val="ListParagraph"/>
              <w:numPr>
                <w:ilvl w:val="0"/>
                <w:numId w:val="7"/>
              </w:numPr>
              <w:spacing w:after="0" w:line="360" w:lineRule="auto"/>
              <w:rPr>
                <w:rFonts w:ascii="Book Antiqua" w:eastAsia="SimSun" w:hAnsi="Book Antiqua"/>
                <w:color w:val="212121"/>
                <w:sz w:val="24"/>
                <w:szCs w:val="24"/>
              </w:rPr>
            </w:pPr>
          </w:p>
        </w:tc>
        <w:tc>
          <w:tcPr>
            <w:tcW w:w="3003" w:type="dxa"/>
            <w:vMerge/>
            <w:tcBorders>
              <w:bottom w:val="single" w:sz="4" w:space="0" w:color="auto"/>
            </w:tcBorders>
          </w:tcPr>
          <w:p w14:paraId="596D3CEC" w14:textId="77777777" w:rsidR="006F1E75" w:rsidRPr="00A426A2" w:rsidRDefault="006F1E75" w:rsidP="006F1E75">
            <w:pPr>
              <w:pStyle w:val="ListParagraph"/>
              <w:numPr>
                <w:ilvl w:val="0"/>
                <w:numId w:val="7"/>
              </w:numPr>
              <w:spacing w:after="0" w:line="360" w:lineRule="auto"/>
              <w:rPr>
                <w:rFonts w:ascii="Book Antiqua" w:eastAsia="SimSun" w:hAnsi="Book Antiqua"/>
                <w:color w:val="212121"/>
                <w:sz w:val="24"/>
                <w:szCs w:val="24"/>
              </w:rPr>
            </w:pPr>
          </w:p>
        </w:tc>
        <w:tc>
          <w:tcPr>
            <w:tcW w:w="1476" w:type="dxa"/>
            <w:vMerge/>
            <w:tcBorders>
              <w:bottom w:val="single" w:sz="4" w:space="0" w:color="auto"/>
            </w:tcBorders>
          </w:tcPr>
          <w:p w14:paraId="4EC7127C" w14:textId="77777777" w:rsidR="006F1E75" w:rsidRPr="00A426A2" w:rsidRDefault="006F1E75" w:rsidP="007A17EE">
            <w:pPr>
              <w:spacing w:line="360" w:lineRule="auto"/>
              <w:jc w:val="center"/>
              <w:rPr>
                <w:rFonts w:ascii="Book Antiqua" w:hAnsi="Book Antiqua"/>
                <w:color w:val="080000"/>
              </w:rPr>
            </w:pPr>
          </w:p>
        </w:tc>
      </w:tr>
      <w:tr w:rsidR="006F1E75" w:rsidRPr="00A426A2" w14:paraId="680D4129" w14:textId="77777777" w:rsidTr="007A17EE">
        <w:trPr>
          <w:trHeight w:val="294"/>
        </w:trPr>
        <w:tc>
          <w:tcPr>
            <w:tcW w:w="2983" w:type="dxa"/>
            <w:vMerge/>
            <w:tcBorders>
              <w:bottom w:val="single" w:sz="4" w:space="0" w:color="auto"/>
            </w:tcBorders>
          </w:tcPr>
          <w:p w14:paraId="60233288" w14:textId="77777777" w:rsidR="006F1E75" w:rsidRPr="00A426A2" w:rsidRDefault="006F1E75" w:rsidP="007A17EE">
            <w:pPr>
              <w:spacing w:line="360" w:lineRule="auto"/>
              <w:rPr>
                <w:rFonts w:ascii="Book Antiqua" w:eastAsia="SimSun" w:hAnsi="Book Antiqua"/>
                <w:color w:val="212121"/>
              </w:rPr>
            </w:pPr>
          </w:p>
        </w:tc>
        <w:tc>
          <w:tcPr>
            <w:tcW w:w="3039" w:type="dxa"/>
            <w:tcBorders>
              <w:bottom w:val="single" w:sz="4" w:space="0" w:color="auto"/>
            </w:tcBorders>
          </w:tcPr>
          <w:p w14:paraId="41567DD2" w14:textId="0AFD9282" w:rsidR="006F1E75" w:rsidRPr="00A426A2" w:rsidRDefault="006F1E75" w:rsidP="007A17EE">
            <w:pPr>
              <w:spacing w:line="360" w:lineRule="auto"/>
              <w:rPr>
                <w:rFonts w:ascii="Book Antiqua" w:eastAsia="SimSun" w:hAnsi="Book Antiqua"/>
                <w:color w:val="212121"/>
              </w:rPr>
            </w:pPr>
            <w:r w:rsidRPr="00A426A2">
              <w:rPr>
                <w:rFonts w:ascii="Book Antiqua" w:eastAsia="SimSun" w:hAnsi="Book Antiqua"/>
                <w:i/>
                <w:color w:val="212121"/>
              </w:rPr>
              <w:t xml:space="preserve">n </w:t>
            </w:r>
            <w:r w:rsidRPr="00A426A2">
              <w:rPr>
                <w:rFonts w:ascii="Book Antiqua" w:eastAsia="SimSun" w:hAnsi="Book Antiqua"/>
                <w:color w:val="212121"/>
              </w:rPr>
              <w:t>= 138</w:t>
            </w:r>
          </w:p>
        </w:tc>
        <w:tc>
          <w:tcPr>
            <w:tcW w:w="3468" w:type="dxa"/>
            <w:vMerge/>
            <w:tcBorders>
              <w:bottom w:val="single" w:sz="4" w:space="0" w:color="auto"/>
            </w:tcBorders>
          </w:tcPr>
          <w:p w14:paraId="2E25C924" w14:textId="77777777" w:rsidR="006F1E75" w:rsidRPr="00A426A2" w:rsidRDefault="006F1E75" w:rsidP="006F1E75">
            <w:pPr>
              <w:pStyle w:val="ListParagraph"/>
              <w:numPr>
                <w:ilvl w:val="0"/>
                <w:numId w:val="7"/>
              </w:numPr>
              <w:spacing w:after="0" w:line="360" w:lineRule="auto"/>
              <w:rPr>
                <w:rFonts w:ascii="Book Antiqua" w:eastAsia="SimSun" w:hAnsi="Book Antiqua"/>
                <w:color w:val="212121"/>
                <w:sz w:val="24"/>
                <w:szCs w:val="24"/>
              </w:rPr>
            </w:pPr>
          </w:p>
        </w:tc>
        <w:tc>
          <w:tcPr>
            <w:tcW w:w="3003" w:type="dxa"/>
            <w:vMerge/>
            <w:tcBorders>
              <w:bottom w:val="single" w:sz="4" w:space="0" w:color="auto"/>
            </w:tcBorders>
          </w:tcPr>
          <w:p w14:paraId="7AA23A79" w14:textId="77777777" w:rsidR="006F1E75" w:rsidRPr="00A426A2" w:rsidRDefault="006F1E75" w:rsidP="006F1E75">
            <w:pPr>
              <w:pStyle w:val="ListParagraph"/>
              <w:numPr>
                <w:ilvl w:val="0"/>
                <w:numId w:val="7"/>
              </w:numPr>
              <w:spacing w:after="0" w:line="360" w:lineRule="auto"/>
              <w:rPr>
                <w:rFonts w:ascii="Book Antiqua" w:eastAsia="SimSun" w:hAnsi="Book Antiqua"/>
                <w:color w:val="212121"/>
                <w:sz w:val="24"/>
                <w:szCs w:val="24"/>
              </w:rPr>
            </w:pPr>
          </w:p>
        </w:tc>
        <w:tc>
          <w:tcPr>
            <w:tcW w:w="1476" w:type="dxa"/>
            <w:vMerge/>
            <w:tcBorders>
              <w:bottom w:val="single" w:sz="4" w:space="0" w:color="auto"/>
            </w:tcBorders>
          </w:tcPr>
          <w:p w14:paraId="3CAA3057" w14:textId="77777777" w:rsidR="006F1E75" w:rsidRPr="00A426A2" w:rsidRDefault="006F1E75" w:rsidP="007A17EE">
            <w:pPr>
              <w:spacing w:line="360" w:lineRule="auto"/>
              <w:jc w:val="center"/>
              <w:rPr>
                <w:rFonts w:ascii="Book Antiqua" w:hAnsi="Book Antiqua"/>
                <w:color w:val="080000"/>
              </w:rPr>
            </w:pPr>
          </w:p>
        </w:tc>
      </w:tr>
    </w:tbl>
    <w:p w14:paraId="5F89ADA4" w14:textId="77777777" w:rsidR="00512D4F" w:rsidRPr="00A426A2" w:rsidRDefault="006F1E75" w:rsidP="00512D4F">
      <w:pPr>
        <w:widowControl w:val="0"/>
        <w:autoSpaceDE w:val="0"/>
        <w:autoSpaceDN w:val="0"/>
        <w:adjustRightInd w:val="0"/>
        <w:spacing w:line="360" w:lineRule="auto"/>
        <w:ind w:left="240" w:hangingChars="100" w:hanging="240"/>
        <w:rPr>
          <w:rFonts w:ascii="Book Antiqua" w:hAnsi="Book Antiqua"/>
          <w:lang w:eastAsia="zh-CN"/>
        </w:rPr>
      </w:pPr>
      <w:proofErr w:type="spellStart"/>
      <w:r w:rsidRPr="00A426A2">
        <w:rPr>
          <w:rFonts w:ascii="Book Antiqua" w:hAnsi="Book Antiqua"/>
        </w:rPr>
        <w:t>V</w:t>
      </w:r>
      <w:r w:rsidRPr="00A426A2">
        <w:rPr>
          <w:rFonts w:ascii="Book Antiqua" w:hAnsi="Book Antiqua"/>
          <w:vertAlign w:val="subscript"/>
        </w:rPr>
        <w:t>d</w:t>
      </w:r>
      <w:proofErr w:type="spellEnd"/>
      <w:r w:rsidRPr="00A426A2">
        <w:rPr>
          <w:rFonts w:ascii="Book Antiqua" w:hAnsi="Book Antiqua"/>
        </w:rPr>
        <w:t xml:space="preserve">: Distribution; TBW: Total body weight; IBW: Ideal body weight; TDM: Therapeutic drug monitoring; AUC: Concentration-time curve; MIC: Minimum inhibitory concentration. </w:t>
      </w:r>
    </w:p>
    <w:sectPr w:rsidR="00512D4F" w:rsidRPr="00A426A2" w:rsidSect="00EE1C58">
      <w:pgSz w:w="16839" w:h="23814"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B7FE" w14:textId="77777777" w:rsidR="00B37F44" w:rsidRDefault="00B37F44" w:rsidP="00E65BA2">
      <w:r>
        <w:separator/>
      </w:r>
    </w:p>
  </w:endnote>
  <w:endnote w:type="continuationSeparator" w:id="0">
    <w:p w14:paraId="19733038" w14:textId="77777777" w:rsidR="00B37F44" w:rsidRDefault="00B37F44" w:rsidP="00E6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94AF" w14:textId="77777777" w:rsidR="006D5708" w:rsidRPr="006D5708" w:rsidRDefault="006D5708" w:rsidP="006D5708">
    <w:pPr>
      <w:pStyle w:val="Footer"/>
      <w:jc w:val="right"/>
      <w:rPr>
        <w:rFonts w:ascii="Book Antiqua" w:hAnsi="Book Antiqua"/>
        <w:sz w:val="24"/>
        <w:szCs w:val="24"/>
      </w:rPr>
    </w:pPr>
    <w:r w:rsidRPr="006D5708">
      <w:rPr>
        <w:rFonts w:ascii="Book Antiqua" w:hAnsi="Book Antiqua"/>
        <w:sz w:val="24"/>
        <w:szCs w:val="24"/>
        <w:lang w:val="zh-CN" w:eastAsia="zh-CN"/>
      </w:rPr>
      <w:t xml:space="preserve"> </w:t>
    </w:r>
    <w:r w:rsidRPr="006D5708">
      <w:rPr>
        <w:rFonts w:ascii="Book Antiqua" w:hAnsi="Book Antiqua"/>
        <w:sz w:val="24"/>
        <w:szCs w:val="24"/>
      </w:rPr>
      <w:fldChar w:fldCharType="begin"/>
    </w:r>
    <w:r w:rsidRPr="006D5708">
      <w:rPr>
        <w:rFonts w:ascii="Book Antiqua" w:hAnsi="Book Antiqua"/>
        <w:sz w:val="24"/>
        <w:szCs w:val="24"/>
      </w:rPr>
      <w:instrText>PAGE  \* Arabic  \* MERGEFORMAT</w:instrText>
    </w:r>
    <w:r w:rsidRPr="006D5708">
      <w:rPr>
        <w:rFonts w:ascii="Book Antiqua" w:hAnsi="Book Antiqua"/>
        <w:sz w:val="24"/>
        <w:szCs w:val="24"/>
      </w:rPr>
      <w:fldChar w:fldCharType="separate"/>
    </w:r>
    <w:r w:rsidR="00444920" w:rsidRPr="00444920">
      <w:rPr>
        <w:rFonts w:ascii="Book Antiqua" w:hAnsi="Book Antiqua"/>
        <w:noProof/>
        <w:sz w:val="24"/>
        <w:szCs w:val="24"/>
        <w:lang w:val="zh-CN" w:eastAsia="zh-CN"/>
      </w:rPr>
      <w:t>18</w:t>
    </w:r>
    <w:r w:rsidRPr="006D5708">
      <w:rPr>
        <w:rFonts w:ascii="Book Antiqua" w:hAnsi="Book Antiqua"/>
        <w:sz w:val="24"/>
        <w:szCs w:val="24"/>
      </w:rPr>
      <w:fldChar w:fldCharType="end"/>
    </w:r>
    <w:r w:rsidRPr="006D5708">
      <w:rPr>
        <w:rFonts w:ascii="Book Antiqua" w:hAnsi="Book Antiqua"/>
        <w:sz w:val="24"/>
        <w:szCs w:val="24"/>
        <w:lang w:val="zh-CN" w:eastAsia="zh-CN"/>
      </w:rPr>
      <w:t xml:space="preserve"> / </w:t>
    </w:r>
    <w:r w:rsidRPr="006D5708">
      <w:rPr>
        <w:rFonts w:ascii="Book Antiqua" w:hAnsi="Book Antiqua"/>
        <w:sz w:val="24"/>
        <w:szCs w:val="24"/>
      </w:rPr>
      <w:fldChar w:fldCharType="begin"/>
    </w:r>
    <w:r w:rsidRPr="006D5708">
      <w:rPr>
        <w:rFonts w:ascii="Book Antiqua" w:hAnsi="Book Antiqua"/>
        <w:sz w:val="24"/>
        <w:szCs w:val="24"/>
      </w:rPr>
      <w:instrText>NUMPAGES  \* Arabic  \* MERGEFORMAT</w:instrText>
    </w:r>
    <w:r w:rsidRPr="006D5708">
      <w:rPr>
        <w:rFonts w:ascii="Book Antiqua" w:hAnsi="Book Antiqua"/>
        <w:sz w:val="24"/>
        <w:szCs w:val="24"/>
      </w:rPr>
      <w:fldChar w:fldCharType="separate"/>
    </w:r>
    <w:r w:rsidR="00444920" w:rsidRPr="00444920">
      <w:rPr>
        <w:rFonts w:ascii="Book Antiqua" w:hAnsi="Book Antiqua"/>
        <w:noProof/>
        <w:sz w:val="24"/>
        <w:szCs w:val="24"/>
        <w:lang w:val="zh-CN" w:eastAsia="zh-CN"/>
      </w:rPr>
      <w:t>23</w:t>
    </w:r>
    <w:r w:rsidRPr="006D5708">
      <w:rPr>
        <w:rFonts w:ascii="Book Antiqua" w:hAnsi="Book Antiqua"/>
        <w:sz w:val="24"/>
        <w:szCs w:val="24"/>
      </w:rPr>
      <w:fldChar w:fldCharType="end"/>
    </w:r>
  </w:p>
  <w:p w14:paraId="1977D00D" w14:textId="77777777" w:rsidR="006D5708" w:rsidRDefault="006D5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814A" w14:textId="77777777" w:rsidR="00B37F44" w:rsidRDefault="00B37F44" w:rsidP="00E65BA2">
      <w:r>
        <w:separator/>
      </w:r>
    </w:p>
  </w:footnote>
  <w:footnote w:type="continuationSeparator" w:id="0">
    <w:p w14:paraId="71DEB717" w14:textId="77777777" w:rsidR="00B37F44" w:rsidRDefault="00B37F44" w:rsidP="00E65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C19"/>
    <w:multiLevelType w:val="multilevel"/>
    <w:tmpl w:val="059E3C19"/>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CF9352C"/>
    <w:multiLevelType w:val="multilevel"/>
    <w:tmpl w:val="1CF9352C"/>
    <w:lvl w:ilvl="0">
      <w:start w:val="1"/>
      <w:numFmt w:val="bullet"/>
      <w:lvlText w:val=""/>
      <w:lvlJc w:val="left"/>
      <w:pPr>
        <w:ind w:left="420" w:hanging="420"/>
      </w:pPr>
      <w:rPr>
        <w:rFonts w:ascii="Wingdings" w:hAnsi="Wingdings" w:hint="default"/>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F06379E"/>
    <w:multiLevelType w:val="multilevel"/>
    <w:tmpl w:val="5F06379E"/>
    <w:lvl w:ilvl="0">
      <w:start w:val="1"/>
      <w:numFmt w:val="bullet"/>
      <w:lvlText w:val=""/>
      <w:lvlJc w:val="left"/>
      <w:pPr>
        <w:ind w:left="420" w:hanging="420"/>
      </w:pPr>
      <w:rPr>
        <w:rFonts w:ascii="Wingdings" w:hAnsi="Wingdings" w:hint="default"/>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607B24FF"/>
    <w:multiLevelType w:val="multilevel"/>
    <w:tmpl w:val="607B24F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67CC3B7F"/>
    <w:multiLevelType w:val="multilevel"/>
    <w:tmpl w:val="67CC3B7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6E05055F"/>
    <w:multiLevelType w:val="multilevel"/>
    <w:tmpl w:val="6E05055F"/>
    <w:lvl w:ilvl="0">
      <w:start w:val="1"/>
      <w:numFmt w:val="bullet"/>
      <w:lvlText w:val=""/>
      <w:lvlJc w:val="left"/>
      <w:pPr>
        <w:ind w:left="420" w:hanging="420"/>
      </w:pPr>
      <w:rPr>
        <w:rFonts w:ascii="Wingdings" w:hAnsi="Wingdings" w:hint="default"/>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151DC9"/>
    <w:multiLevelType w:val="multilevel"/>
    <w:tmpl w:val="7B151DC9"/>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278115">
    <w:abstractNumId w:val="5"/>
  </w:num>
  <w:num w:numId="2" w16cid:durableId="1592663867">
    <w:abstractNumId w:val="6"/>
  </w:num>
  <w:num w:numId="3" w16cid:durableId="170343128">
    <w:abstractNumId w:val="1"/>
  </w:num>
  <w:num w:numId="4" w16cid:durableId="1937668845">
    <w:abstractNumId w:val="4"/>
  </w:num>
  <w:num w:numId="5" w16cid:durableId="1386296851">
    <w:abstractNumId w:val="0"/>
  </w:num>
  <w:num w:numId="6" w16cid:durableId="1429425034">
    <w:abstractNumId w:val="3"/>
  </w:num>
  <w:num w:numId="7" w16cid:durableId="1484463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B5F"/>
    <w:rsid w:val="000400BB"/>
    <w:rsid w:val="000539AA"/>
    <w:rsid w:val="00056AF8"/>
    <w:rsid w:val="00084C22"/>
    <w:rsid w:val="000931B7"/>
    <w:rsid w:val="000A0685"/>
    <w:rsid w:val="000B13C7"/>
    <w:rsid w:val="000C1404"/>
    <w:rsid w:val="000D06F3"/>
    <w:rsid w:val="0010056C"/>
    <w:rsid w:val="00117570"/>
    <w:rsid w:val="001271A5"/>
    <w:rsid w:val="00152CB4"/>
    <w:rsid w:val="00153861"/>
    <w:rsid w:val="001A3BE2"/>
    <w:rsid w:val="001B0EA6"/>
    <w:rsid w:val="001B2A08"/>
    <w:rsid w:val="001D2DA4"/>
    <w:rsid w:val="0020766A"/>
    <w:rsid w:val="002335ED"/>
    <w:rsid w:val="002412E4"/>
    <w:rsid w:val="0025414F"/>
    <w:rsid w:val="00270879"/>
    <w:rsid w:val="002A7172"/>
    <w:rsid w:val="002F6FC4"/>
    <w:rsid w:val="0032661E"/>
    <w:rsid w:val="00360770"/>
    <w:rsid w:val="00362E9A"/>
    <w:rsid w:val="00371807"/>
    <w:rsid w:val="003E0756"/>
    <w:rsid w:val="00400E46"/>
    <w:rsid w:val="00410FEA"/>
    <w:rsid w:val="00411DCD"/>
    <w:rsid w:val="004242C1"/>
    <w:rsid w:val="00444920"/>
    <w:rsid w:val="00453B96"/>
    <w:rsid w:val="00496702"/>
    <w:rsid w:val="004A3F7B"/>
    <w:rsid w:val="00502112"/>
    <w:rsid w:val="00512D4F"/>
    <w:rsid w:val="0053540B"/>
    <w:rsid w:val="00564048"/>
    <w:rsid w:val="00595FF2"/>
    <w:rsid w:val="005A59E8"/>
    <w:rsid w:val="005C5554"/>
    <w:rsid w:val="006159A6"/>
    <w:rsid w:val="00662D88"/>
    <w:rsid w:val="00675041"/>
    <w:rsid w:val="00683F7F"/>
    <w:rsid w:val="00693A13"/>
    <w:rsid w:val="006D5708"/>
    <w:rsid w:val="006E37B7"/>
    <w:rsid w:val="006F1E75"/>
    <w:rsid w:val="006F67DA"/>
    <w:rsid w:val="00731B9B"/>
    <w:rsid w:val="007466B1"/>
    <w:rsid w:val="00774871"/>
    <w:rsid w:val="00792704"/>
    <w:rsid w:val="007A449A"/>
    <w:rsid w:val="007A51C3"/>
    <w:rsid w:val="007C7825"/>
    <w:rsid w:val="00803A78"/>
    <w:rsid w:val="00814328"/>
    <w:rsid w:val="00831EB5"/>
    <w:rsid w:val="00842C27"/>
    <w:rsid w:val="00844761"/>
    <w:rsid w:val="008926F2"/>
    <w:rsid w:val="008E2587"/>
    <w:rsid w:val="008E75D2"/>
    <w:rsid w:val="008F43D1"/>
    <w:rsid w:val="0090308C"/>
    <w:rsid w:val="009202EB"/>
    <w:rsid w:val="0093570E"/>
    <w:rsid w:val="00941D94"/>
    <w:rsid w:val="00944ECB"/>
    <w:rsid w:val="00972E17"/>
    <w:rsid w:val="00986C88"/>
    <w:rsid w:val="009916A4"/>
    <w:rsid w:val="00994F72"/>
    <w:rsid w:val="009A0020"/>
    <w:rsid w:val="009A3701"/>
    <w:rsid w:val="00A426A2"/>
    <w:rsid w:val="00A6276B"/>
    <w:rsid w:val="00A62D41"/>
    <w:rsid w:val="00A77B3E"/>
    <w:rsid w:val="00A90211"/>
    <w:rsid w:val="00A90E34"/>
    <w:rsid w:val="00B00C89"/>
    <w:rsid w:val="00B04BDB"/>
    <w:rsid w:val="00B072F3"/>
    <w:rsid w:val="00B17694"/>
    <w:rsid w:val="00B26F0A"/>
    <w:rsid w:val="00B37F44"/>
    <w:rsid w:val="00B62BDB"/>
    <w:rsid w:val="00B84E72"/>
    <w:rsid w:val="00BB6CE9"/>
    <w:rsid w:val="00BD5859"/>
    <w:rsid w:val="00BF6464"/>
    <w:rsid w:val="00C103E2"/>
    <w:rsid w:val="00C13872"/>
    <w:rsid w:val="00C522D1"/>
    <w:rsid w:val="00C54A0D"/>
    <w:rsid w:val="00C678D9"/>
    <w:rsid w:val="00C73A9F"/>
    <w:rsid w:val="00C917B9"/>
    <w:rsid w:val="00CA2A55"/>
    <w:rsid w:val="00CF471F"/>
    <w:rsid w:val="00D01641"/>
    <w:rsid w:val="00D10A8D"/>
    <w:rsid w:val="00D228CB"/>
    <w:rsid w:val="00D52005"/>
    <w:rsid w:val="00D56612"/>
    <w:rsid w:val="00D673EE"/>
    <w:rsid w:val="00D676E6"/>
    <w:rsid w:val="00DA7490"/>
    <w:rsid w:val="00E14821"/>
    <w:rsid w:val="00E45F81"/>
    <w:rsid w:val="00E51173"/>
    <w:rsid w:val="00E65884"/>
    <w:rsid w:val="00E65BA2"/>
    <w:rsid w:val="00E85F9C"/>
    <w:rsid w:val="00E95E1F"/>
    <w:rsid w:val="00ED181E"/>
    <w:rsid w:val="00ED7D40"/>
    <w:rsid w:val="00EE1C58"/>
    <w:rsid w:val="00F152DB"/>
    <w:rsid w:val="00F84E38"/>
    <w:rsid w:val="00FC02F1"/>
    <w:rsid w:val="00FD7423"/>
    <w:rsid w:val="00FD75BD"/>
    <w:rsid w:val="00FE4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739A1"/>
  <w15:docId w15:val="{A774B8E0-EDFE-F44F-87AA-D2C126FA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B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65BA2"/>
    <w:rPr>
      <w:sz w:val="18"/>
      <w:szCs w:val="18"/>
    </w:rPr>
  </w:style>
  <w:style w:type="paragraph" w:styleId="Footer">
    <w:name w:val="footer"/>
    <w:basedOn w:val="Normal"/>
    <w:link w:val="FooterChar"/>
    <w:uiPriority w:val="99"/>
    <w:rsid w:val="00E65B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65BA2"/>
    <w:rPr>
      <w:sz w:val="18"/>
      <w:szCs w:val="18"/>
    </w:rPr>
  </w:style>
  <w:style w:type="paragraph" w:styleId="ListParagraph">
    <w:name w:val="List Paragraph"/>
    <w:basedOn w:val="Normal"/>
    <w:uiPriority w:val="34"/>
    <w:qFormat/>
    <w:rsid w:val="006F1E75"/>
    <w:pPr>
      <w:spacing w:after="160" w:line="259" w:lineRule="auto"/>
      <w:ind w:left="720"/>
      <w:contextualSpacing/>
    </w:pPr>
    <w:rPr>
      <w:rFonts w:asciiTheme="minorHAnsi" w:hAnsiTheme="minorHAnsi" w:cstheme="minorBidi"/>
      <w:sz w:val="22"/>
      <w:szCs w:val="22"/>
    </w:rPr>
  </w:style>
  <w:style w:type="table" w:customStyle="1" w:styleId="1">
    <w:name w:val="网格型1"/>
    <w:basedOn w:val="TableNormal"/>
    <w:qFormat/>
    <w:rsid w:val="006F1E75"/>
    <w:pPr>
      <w:widowControl w:val="0"/>
      <w:jc w:val="both"/>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1E75"/>
    <w:rPr>
      <w:sz w:val="18"/>
      <w:szCs w:val="18"/>
    </w:rPr>
  </w:style>
  <w:style w:type="character" w:customStyle="1" w:styleId="BalloonTextChar">
    <w:name w:val="Balloon Text Char"/>
    <w:basedOn w:val="DefaultParagraphFont"/>
    <w:link w:val="BalloonText"/>
    <w:rsid w:val="006F1E75"/>
    <w:rPr>
      <w:sz w:val="18"/>
      <w:szCs w:val="18"/>
    </w:rPr>
  </w:style>
  <w:style w:type="character" w:styleId="CommentReference">
    <w:name w:val="annotation reference"/>
    <w:basedOn w:val="DefaultParagraphFont"/>
    <w:semiHidden/>
    <w:unhideWhenUsed/>
    <w:rsid w:val="002335ED"/>
    <w:rPr>
      <w:sz w:val="21"/>
      <w:szCs w:val="21"/>
    </w:rPr>
  </w:style>
  <w:style w:type="paragraph" w:styleId="CommentText">
    <w:name w:val="annotation text"/>
    <w:basedOn w:val="Normal"/>
    <w:link w:val="CommentTextChar"/>
    <w:semiHidden/>
    <w:unhideWhenUsed/>
    <w:rsid w:val="002335ED"/>
  </w:style>
  <w:style w:type="character" w:customStyle="1" w:styleId="CommentTextChar">
    <w:name w:val="Comment Text Char"/>
    <w:basedOn w:val="DefaultParagraphFont"/>
    <w:link w:val="CommentText"/>
    <w:semiHidden/>
    <w:rsid w:val="002335ED"/>
    <w:rPr>
      <w:sz w:val="24"/>
      <w:szCs w:val="24"/>
    </w:rPr>
  </w:style>
  <w:style w:type="paragraph" w:styleId="CommentSubject">
    <w:name w:val="annotation subject"/>
    <w:basedOn w:val="CommentText"/>
    <w:next w:val="CommentText"/>
    <w:link w:val="CommentSubjectChar"/>
    <w:semiHidden/>
    <w:unhideWhenUsed/>
    <w:rsid w:val="002335ED"/>
    <w:rPr>
      <w:b/>
      <w:bCs/>
    </w:rPr>
  </w:style>
  <w:style w:type="character" w:customStyle="1" w:styleId="CommentSubjectChar">
    <w:name w:val="Comment Subject Char"/>
    <w:basedOn w:val="CommentTextChar"/>
    <w:link w:val="CommentSubject"/>
    <w:semiHidden/>
    <w:rsid w:val="002335ED"/>
    <w:rPr>
      <w:b/>
      <w:bCs/>
      <w:sz w:val="24"/>
      <w:szCs w:val="24"/>
    </w:rPr>
  </w:style>
  <w:style w:type="paragraph" w:styleId="Revision">
    <w:name w:val="Revision"/>
    <w:hidden/>
    <w:uiPriority w:val="99"/>
    <w:semiHidden/>
    <w:rsid w:val="001A3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82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C4A5C-C655-453A-A01D-8A785202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5972</Words>
  <Characters>34044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2022-04-22T20:27:00Z</dcterms:created>
  <dcterms:modified xsi:type="dcterms:W3CDTF">2022-04-22T20:30:00Z</dcterms:modified>
</cp:coreProperties>
</file>