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B68F"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olor w:val="000000"/>
        </w:rPr>
        <w:t xml:space="preserve">Name of Journal: </w:t>
      </w:r>
      <w:r w:rsidRPr="003D7C34">
        <w:rPr>
          <w:rFonts w:ascii="Book Antiqua" w:eastAsia="Book Antiqua" w:hAnsi="Book Antiqua" w:cs="Book Antiqua"/>
          <w:i/>
          <w:color w:val="000000"/>
        </w:rPr>
        <w:t>World Journal of Clinical Cases</w:t>
      </w:r>
    </w:p>
    <w:p w14:paraId="230A723A"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olor w:val="000000"/>
        </w:rPr>
        <w:t xml:space="preserve">Manuscript NO: </w:t>
      </w:r>
      <w:r w:rsidRPr="003D7C34">
        <w:rPr>
          <w:rFonts w:ascii="Book Antiqua" w:eastAsia="Book Antiqua" w:hAnsi="Book Antiqua" w:cs="Book Antiqua"/>
          <w:color w:val="000000"/>
        </w:rPr>
        <w:t>73829</w:t>
      </w:r>
    </w:p>
    <w:p w14:paraId="62CCF296"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olor w:val="000000"/>
        </w:rPr>
        <w:t xml:space="preserve">Manuscript Type: </w:t>
      </w:r>
      <w:r w:rsidRPr="003D7C34">
        <w:rPr>
          <w:rFonts w:ascii="Book Antiqua" w:eastAsia="Book Antiqua" w:hAnsi="Book Antiqua" w:cs="Book Antiqua"/>
          <w:color w:val="000000"/>
        </w:rPr>
        <w:t>META-ANALYSIS</w:t>
      </w:r>
    </w:p>
    <w:p w14:paraId="6B834453" w14:textId="77777777" w:rsidR="007F375B" w:rsidRPr="003D7C34" w:rsidRDefault="007F375B">
      <w:pPr>
        <w:spacing w:line="360" w:lineRule="auto"/>
        <w:jc w:val="both"/>
        <w:rPr>
          <w:rFonts w:ascii="Book Antiqua" w:hAnsi="Book Antiqua"/>
        </w:rPr>
      </w:pPr>
    </w:p>
    <w:p w14:paraId="25E10A35"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bCs/>
          <w:color w:val="000000"/>
        </w:rPr>
        <w:t xml:space="preserve">Prognostic value of computed tomography derived skeletal muscle mass index in lung cancer: </w:t>
      </w:r>
      <w:r w:rsidRPr="003D7C34">
        <w:rPr>
          <w:rFonts w:ascii="Book Antiqua" w:hAnsi="Book Antiqua" w:cs="Book Antiqua" w:hint="eastAsia"/>
          <w:b/>
          <w:bCs/>
          <w:color w:val="000000"/>
          <w:lang w:eastAsia="zh-CN"/>
        </w:rPr>
        <w:t>A</w:t>
      </w:r>
      <w:r w:rsidRPr="003D7C34">
        <w:rPr>
          <w:rFonts w:ascii="Book Antiqua" w:eastAsia="Book Antiqua" w:hAnsi="Book Antiqua" w:cs="Book Antiqua"/>
          <w:b/>
          <w:bCs/>
          <w:color w:val="000000"/>
        </w:rPr>
        <w:t xml:space="preserve"> meta-analysis</w:t>
      </w:r>
    </w:p>
    <w:p w14:paraId="45515604" w14:textId="77777777" w:rsidR="007F375B" w:rsidRPr="003D7C34" w:rsidRDefault="007F375B">
      <w:pPr>
        <w:spacing w:line="360" w:lineRule="auto"/>
        <w:jc w:val="both"/>
        <w:rPr>
          <w:rFonts w:ascii="Book Antiqua" w:hAnsi="Book Antiqua"/>
        </w:rPr>
      </w:pPr>
    </w:p>
    <w:p w14:paraId="5C5DAB39"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Pan </w:t>
      </w:r>
      <w:r w:rsidRPr="003D7C34">
        <w:rPr>
          <w:rFonts w:ascii="Book Antiqua" w:hAnsi="Book Antiqua" w:cs="Book Antiqua" w:hint="eastAsia"/>
          <w:color w:val="000000"/>
          <w:lang w:eastAsia="zh-CN"/>
        </w:rPr>
        <w:t xml:space="preserve">XL </w:t>
      </w:r>
      <w:r w:rsidRPr="003D7C34">
        <w:rPr>
          <w:rFonts w:ascii="Book Antiqua" w:hAnsi="Book Antiqua" w:cs="Book Antiqua" w:hint="eastAsia"/>
          <w:i/>
          <w:color w:val="000000"/>
          <w:lang w:eastAsia="zh-CN"/>
        </w:rPr>
        <w:t>et al</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SMI in lung cancer patients</w:t>
      </w:r>
    </w:p>
    <w:p w14:paraId="107E8666" w14:textId="77777777" w:rsidR="007F375B" w:rsidRPr="003D7C34" w:rsidRDefault="007F375B">
      <w:pPr>
        <w:spacing w:line="360" w:lineRule="auto"/>
        <w:jc w:val="both"/>
        <w:rPr>
          <w:rFonts w:ascii="Book Antiqua" w:hAnsi="Book Antiqua"/>
        </w:rPr>
      </w:pPr>
    </w:p>
    <w:p w14:paraId="60F69E9D"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Xue-Lin Pan, Hong-</w:t>
      </w:r>
      <w:r w:rsidRPr="003D7C34">
        <w:rPr>
          <w:rFonts w:ascii="Book Antiqua" w:hAnsi="Book Antiqua" w:cs="Book Antiqua" w:hint="eastAsia"/>
          <w:color w:val="000000"/>
          <w:lang w:eastAsia="zh-CN"/>
        </w:rPr>
        <w:t>J</w:t>
      </w:r>
      <w:r w:rsidRPr="003D7C34">
        <w:rPr>
          <w:rFonts w:ascii="Book Antiqua" w:eastAsia="Book Antiqua" w:hAnsi="Book Antiqua" w:cs="Book Antiqua"/>
          <w:color w:val="000000"/>
        </w:rPr>
        <w:t>un Li, Zhen Li, Zhen-Lin Li</w:t>
      </w:r>
    </w:p>
    <w:p w14:paraId="702FE9A3" w14:textId="77777777" w:rsidR="007F375B" w:rsidRPr="003D7C34" w:rsidRDefault="007F375B">
      <w:pPr>
        <w:spacing w:line="360" w:lineRule="auto"/>
        <w:jc w:val="both"/>
        <w:rPr>
          <w:rFonts w:ascii="Book Antiqua" w:hAnsi="Book Antiqua"/>
        </w:rPr>
      </w:pPr>
    </w:p>
    <w:p w14:paraId="79231509"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bCs/>
          <w:color w:val="000000"/>
        </w:rPr>
        <w:t xml:space="preserve">Xue-Lin Pan, Zhen Li, Zhen-Lin Li, </w:t>
      </w:r>
      <w:r w:rsidRPr="003D7C34">
        <w:rPr>
          <w:rFonts w:ascii="Book Antiqua" w:eastAsia="Book Antiqua" w:hAnsi="Book Antiqua" w:cs="Book Antiqua"/>
          <w:color w:val="000000"/>
        </w:rPr>
        <w:t xml:space="preserve">Department of Radiology, West China Hospital, Sichuan University, Chengdu 610041, </w:t>
      </w:r>
      <w:r w:rsidRPr="003D7C34">
        <w:rPr>
          <w:rFonts w:ascii="Book Antiqua" w:hAnsi="Book Antiqua" w:cs="Book Antiqua" w:hint="eastAsia"/>
          <w:color w:val="000000"/>
          <w:lang w:eastAsia="zh-CN"/>
        </w:rPr>
        <w:t xml:space="preserve">Sichuan Province, </w:t>
      </w:r>
      <w:r w:rsidRPr="003D7C34">
        <w:rPr>
          <w:rFonts w:ascii="Book Antiqua" w:eastAsia="Book Antiqua" w:hAnsi="Book Antiqua" w:cs="Book Antiqua"/>
          <w:color w:val="000000"/>
        </w:rPr>
        <w:t>China</w:t>
      </w:r>
    </w:p>
    <w:p w14:paraId="51EB002A" w14:textId="77777777" w:rsidR="007F375B" w:rsidRPr="003D7C34" w:rsidRDefault="007F375B">
      <w:pPr>
        <w:spacing w:line="360" w:lineRule="auto"/>
        <w:jc w:val="both"/>
        <w:rPr>
          <w:rFonts w:ascii="Book Antiqua" w:hAnsi="Book Antiqua"/>
        </w:rPr>
      </w:pPr>
    </w:p>
    <w:p w14:paraId="3F723BE0"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bCs/>
          <w:color w:val="000000"/>
        </w:rPr>
        <w:t>Hong-</w:t>
      </w:r>
      <w:r w:rsidRPr="003D7C34">
        <w:rPr>
          <w:rFonts w:ascii="Book Antiqua" w:hAnsi="Book Antiqua" w:cs="Book Antiqua" w:hint="eastAsia"/>
          <w:b/>
          <w:bCs/>
          <w:color w:val="000000"/>
          <w:lang w:eastAsia="zh-CN"/>
        </w:rPr>
        <w:t>J</w:t>
      </w:r>
      <w:r w:rsidRPr="003D7C34">
        <w:rPr>
          <w:rFonts w:ascii="Book Antiqua" w:eastAsia="Book Antiqua" w:hAnsi="Book Antiqua" w:cs="Book Antiqua"/>
          <w:b/>
          <w:bCs/>
          <w:color w:val="000000"/>
        </w:rPr>
        <w:t xml:space="preserve">un Li, </w:t>
      </w:r>
      <w:r w:rsidRPr="003D7C34">
        <w:rPr>
          <w:rFonts w:ascii="Book Antiqua" w:eastAsia="Book Antiqua" w:hAnsi="Book Antiqua" w:cs="Book Antiqua"/>
          <w:color w:val="000000"/>
        </w:rPr>
        <w:t xml:space="preserve">West China Hospital of Medicine, Sichuan University, Chengdu 610041, </w:t>
      </w:r>
      <w:r w:rsidRPr="003D7C34">
        <w:rPr>
          <w:rFonts w:ascii="Book Antiqua" w:hAnsi="Book Antiqua" w:cs="Book Antiqua" w:hint="eastAsia"/>
          <w:color w:val="000000"/>
          <w:lang w:eastAsia="zh-CN"/>
        </w:rPr>
        <w:t xml:space="preserve">Sichuan Province, </w:t>
      </w:r>
      <w:r w:rsidRPr="003D7C34">
        <w:rPr>
          <w:rFonts w:ascii="Book Antiqua" w:eastAsia="Book Antiqua" w:hAnsi="Book Antiqua" w:cs="Book Antiqua"/>
          <w:color w:val="000000"/>
        </w:rPr>
        <w:t>China</w:t>
      </w:r>
    </w:p>
    <w:p w14:paraId="1C6FDA71" w14:textId="77777777" w:rsidR="007F375B" w:rsidRPr="003D7C34" w:rsidRDefault="007F375B">
      <w:pPr>
        <w:spacing w:line="360" w:lineRule="auto"/>
        <w:jc w:val="both"/>
        <w:rPr>
          <w:rFonts w:ascii="Book Antiqua" w:hAnsi="Book Antiqua"/>
        </w:rPr>
      </w:pPr>
    </w:p>
    <w:p w14:paraId="0A1BE145"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bCs/>
          <w:color w:val="000000"/>
        </w:rPr>
        <w:t xml:space="preserve">Author contributions: </w:t>
      </w:r>
      <w:r w:rsidRPr="003D7C34">
        <w:rPr>
          <w:rFonts w:ascii="Book Antiqua" w:eastAsia="Book Antiqua" w:hAnsi="Book Antiqua" w:cs="Book Antiqua"/>
          <w:color w:val="000000"/>
        </w:rPr>
        <w:t xml:space="preserve">Li </w:t>
      </w:r>
      <w:r w:rsidRPr="003D7C34">
        <w:rPr>
          <w:rFonts w:ascii="Book Antiqua" w:hAnsi="Book Antiqua" w:cs="Book Antiqua" w:hint="eastAsia"/>
          <w:color w:val="000000"/>
          <w:lang w:eastAsia="zh-CN"/>
        </w:rPr>
        <w:t xml:space="preserve">ZL </w:t>
      </w:r>
      <w:r w:rsidRPr="003D7C34">
        <w:rPr>
          <w:rFonts w:ascii="Book Antiqua" w:eastAsia="Book Antiqua" w:hAnsi="Book Antiqua" w:cs="Book Antiqua"/>
          <w:color w:val="000000"/>
        </w:rPr>
        <w:t>made substantial contributions to the conception and design of the work; Pan</w:t>
      </w:r>
      <w:r w:rsidRPr="003D7C34">
        <w:rPr>
          <w:rFonts w:ascii="Book Antiqua" w:hAnsi="Book Antiqua" w:cs="Book Antiqua" w:hint="eastAsia"/>
          <w:color w:val="000000"/>
          <w:lang w:eastAsia="zh-CN"/>
        </w:rPr>
        <w:t xml:space="preserve"> XL</w:t>
      </w:r>
      <w:r w:rsidRPr="003D7C34">
        <w:rPr>
          <w:rFonts w:ascii="Book Antiqua" w:eastAsia="Book Antiqua" w:hAnsi="Book Antiqua" w:cs="Book Antiqua"/>
          <w:color w:val="000000"/>
        </w:rPr>
        <w:t xml:space="preserve"> and Li</w:t>
      </w:r>
      <w:r w:rsidRPr="003D7C34">
        <w:rPr>
          <w:rFonts w:ascii="Book Antiqua" w:hAnsi="Book Antiqua" w:cs="Book Antiqua" w:hint="eastAsia"/>
          <w:color w:val="000000"/>
          <w:lang w:eastAsia="zh-CN"/>
        </w:rPr>
        <w:t xml:space="preserve"> HJ</w:t>
      </w:r>
      <w:r w:rsidRPr="003D7C34">
        <w:rPr>
          <w:rFonts w:ascii="Book Antiqua" w:eastAsia="Book Antiqua" w:hAnsi="Book Antiqua" w:cs="Book Antiqua"/>
          <w:color w:val="000000"/>
        </w:rPr>
        <w:t xml:space="preserve"> searched and selected the materials and extracted the data; Pan</w:t>
      </w:r>
      <w:r w:rsidRPr="003D7C34">
        <w:rPr>
          <w:rFonts w:ascii="Book Antiqua" w:hAnsi="Book Antiqua" w:cs="Book Antiqua" w:hint="eastAsia"/>
          <w:color w:val="000000"/>
          <w:lang w:eastAsia="zh-CN"/>
        </w:rPr>
        <w:t xml:space="preserve"> XL</w:t>
      </w:r>
      <w:r w:rsidRPr="003D7C34">
        <w:rPr>
          <w:rFonts w:ascii="Book Antiqua" w:eastAsia="Book Antiqua" w:hAnsi="Book Antiqua" w:cs="Book Antiqua"/>
          <w:color w:val="000000"/>
        </w:rPr>
        <w:t xml:space="preserve"> wrote the manuscript; Pan</w:t>
      </w:r>
      <w:r w:rsidRPr="003D7C34">
        <w:rPr>
          <w:rFonts w:ascii="Book Antiqua" w:hAnsi="Book Antiqua" w:cs="Book Antiqua" w:hint="eastAsia"/>
          <w:color w:val="000000"/>
          <w:lang w:eastAsia="zh-CN"/>
        </w:rPr>
        <w:t xml:space="preserve"> XL</w:t>
      </w:r>
      <w:r w:rsidRPr="003D7C34">
        <w:rPr>
          <w:rFonts w:ascii="Book Antiqua" w:eastAsia="Book Antiqua" w:hAnsi="Book Antiqua" w:cs="Book Antiqua"/>
          <w:color w:val="000000"/>
        </w:rPr>
        <w:t>, Li</w:t>
      </w:r>
      <w:r w:rsidRPr="003D7C34">
        <w:rPr>
          <w:rFonts w:ascii="Book Antiqua" w:hAnsi="Book Antiqua" w:cs="Book Antiqua" w:hint="eastAsia"/>
          <w:color w:val="000000"/>
          <w:lang w:eastAsia="zh-CN"/>
        </w:rPr>
        <w:t xml:space="preserve"> HJ</w:t>
      </w:r>
      <w:r w:rsidRPr="003D7C34">
        <w:rPr>
          <w:rFonts w:ascii="Book Antiqua" w:eastAsia="Book Antiqua" w:hAnsi="Book Antiqua" w:cs="Book Antiqua"/>
          <w:color w:val="000000"/>
        </w:rPr>
        <w:t>, Li</w:t>
      </w:r>
      <w:r w:rsidRPr="003D7C34">
        <w:rPr>
          <w:rFonts w:ascii="Book Antiqua" w:hAnsi="Book Antiqua" w:cs="Book Antiqua" w:hint="eastAsia"/>
          <w:color w:val="000000"/>
          <w:lang w:eastAsia="zh-CN"/>
        </w:rPr>
        <w:t xml:space="preserve"> Z</w:t>
      </w:r>
      <w:r w:rsidRPr="003D7C34">
        <w:rPr>
          <w:rFonts w:ascii="Book Antiqua" w:hAnsi="Book Antiqua" w:cs="Book Antiqua"/>
          <w:color w:val="000000"/>
          <w:lang w:eastAsia="zh-CN"/>
        </w:rPr>
        <w:t>,</w:t>
      </w:r>
      <w:r w:rsidRPr="003D7C34">
        <w:rPr>
          <w:rFonts w:ascii="Book Antiqua" w:eastAsia="Book Antiqua" w:hAnsi="Book Antiqua" w:cs="Book Antiqua"/>
          <w:color w:val="000000"/>
        </w:rPr>
        <w:t xml:space="preserve"> and Li</w:t>
      </w:r>
      <w:r w:rsidRPr="003D7C34">
        <w:rPr>
          <w:rFonts w:ascii="Book Antiqua" w:hAnsi="Book Antiqua" w:cs="Book Antiqua" w:hint="eastAsia"/>
          <w:color w:val="000000"/>
          <w:lang w:eastAsia="zh-CN"/>
        </w:rPr>
        <w:t xml:space="preserve"> ZL</w:t>
      </w:r>
      <w:r w:rsidRPr="003D7C34">
        <w:rPr>
          <w:rFonts w:ascii="Book Antiqua" w:eastAsia="Book Antiqua" w:hAnsi="Book Antiqua" w:cs="Book Antiqua"/>
          <w:color w:val="000000"/>
        </w:rPr>
        <w:t xml:space="preserve"> revised the paper carefully and also contributed to the statistical analysis</w:t>
      </w:r>
      <w:r w:rsidRPr="003D7C34">
        <w:rPr>
          <w:rFonts w:ascii="Book Antiqua" w:hAnsi="Book Antiqua" w:cs="Book Antiqua" w:hint="eastAsia"/>
          <w:color w:val="000000"/>
          <w:lang w:eastAsia="zh-CN"/>
        </w:rPr>
        <w:t>;</w:t>
      </w:r>
      <w:r w:rsidRPr="003D7C34">
        <w:rPr>
          <w:rFonts w:ascii="Book Antiqua" w:eastAsia="Book Antiqua" w:hAnsi="Book Antiqua" w:cs="Book Antiqua"/>
          <w:color w:val="000000"/>
        </w:rPr>
        <w:t xml:space="preserve"> </w:t>
      </w:r>
      <w:r w:rsidRPr="003D7C34">
        <w:rPr>
          <w:rFonts w:ascii="Book Antiqua" w:hAnsi="Book Antiqua" w:cs="Book Antiqua" w:hint="eastAsia"/>
          <w:color w:val="000000"/>
          <w:lang w:eastAsia="zh-CN"/>
        </w:rPr>
        <w:t>a</w:t>
      </w:r>
      <w:r w:rsidRPr="003D7C34">
        <w:rPr>
          <w:rFonts w:ascii="Book Antiqua" w:eastAsia="Book Antiqua" w:hAnsi="Book Antiqua" w:cs="Book Antiqua"/>
          <w:color w:val="000000"/>
        </w:rPr>
        <w:t>ll authors have read and approved the final manuscript.</w:t>
      </w:r>
    </w:p>
    <w:p w14:paraId="6A9DBABA" w14:textId="77777777" w:rsidR="007F375B" w:rsidRPr="003D7C34" w:rsidRDefault="007F375B">
      <w:pPr>
        <w:spacing w:line="360" w:lineRule="auto"/>
        <w:jc w:val="both"/>
        <w:rPr>
          <w:rFonts w:ascii="Book Antiqua" w:hAnsi="Book Antiqua"/>
        </w:rPr>
      </w:pPr>
    </w:p>
    <w:p w14:paraId="40116748" w14:textId="77777777" w:rsidR="007F375B" w:rsidRPr="003D7C34" w:rsidRDefault="00172B5B">
      <w:pPr>
        <w:spacing w:line="360" w:lineRule="auto"/>
        <w:jc w:val="both"/>
        <w:rPr>
          <w:rFonts w:ascii="Book Antiqua" w:eastAsia="Book Antiqua" w:hAnsi="Book Antiqua" w:cs="Book Antiqua"/>
          <w:color w:val="000000"/>
        </w:rPr>
      </w:pPr>
      <w:r w:rsidRPr="003D7C34">
        <w:rPr>
          <w:rFonts w:ascii="Book Antiqua" w:eastAsia="Book Antiqua" w:hAnsi="Book Antiqua" w:cs="Book Antiqua"/>
          <w:b/>
          <w:bCs/>
          <w:color w:val="000000"/>
        </w:rPr>
        <w:t xml:space="preserve">Supported by </w:t>
      </w:r>
      <w:r w:rsidRPr="003D7C34">
        <w:rPr>
          <w:rFonts w:ascii="Book Antiqua" w:eastAsia="Book Antiqua" w:hAnsi="Book Antiqua" w:cs="Book Antiqua"/>
          <w:color w:val="000000"/>
        </w:rPr>
        <w:t xml:space="preserve">1·3·5 </w:t>
      </w:r>
      <w:r w:rsidRPr="003D7C34">
        <w:rPr>
          <w:rFonts w:ascii="Book Antiqua" w:hAnsi="Book Antiqua" w:cs="Book Antiqua" w:hint="eastAsia"/>
          <w:color w:val="000000"/>
          <w:lang w:eastAsia="zh-CN"/>
        </w:rPr>
        <w:t>P</w:t>
      </w:r>
      <w:r w:rsidRPr="003D7C34">
        <w:rPr>
          <w:rFonts w:ascii="Book Antiqua" w:eastAsia="Book Antiqua" w:hAnsi="Book Antiqua" w:cs="Book Antiqua"/>
          <w:color w:val="000000"/>
        </w:rPr>
        <w:t xml:space="preserve">roject for </w:t>
      </w:r>
      <w:r w:rsidRPr="003D7C34">
        <w:rPr>
          <w:rFonts w:ascii="Book Antiqua" w:hAnsi="Book Antiqua" w:cs="Book Antiqua" w:hint="eastAsia"/>
          <w:color w:val="000000"/>
          <w:lang w:eastAsia="zh-CN"/>
        </w:rPr>
        <w:t>D</w:t>
      </w:r>
      <w:r w:rsidRPr="003D7C34">
        <w:rPr>
          <w:rFonts w:ascii="Book Antiqua" w:eastAsia="Book Antiqua" w:hAnsi="Book Antiqua" w:cs="Book Antiqua"/>
          <w:color w:val="000000"/>
        </w:rPr>
        <w:t xml:space="preserve">isciplines of </w:t>
      </w:r>
      <w:r w:rsidRPr="003D7C34">
        <w:rPr>
          <w:rFonts w:ascii="Book Antiqua" w:hAnsi="Book Antiqua" w:cs="Book Antiqua" w:hint="eastAsia"/>
          <w:color w:val="000000"/>
          <w:lang w:eastAsia="zh-CN"/>
        </w:rPr>
        <w:t>E</w:t>
      </w:r>
      <w:r w:rsidRPr="003D7C34">
        <w:rPr>
          <w:rFonts w:ascii="Book Antiqua" w:eastAsia="Book Antiqua" w:hAnsi="Book Antiqua" w:cs="Book Antiqua"/>
          <w:color w:val="000000"/>
        </w:rPr>
        <w:t>xcellence, West China Hospital, Sichuan University</w:t>
      </w:r>
      <w:r w:rsidRPr="003D7C34">
        <w:rPr>
          <w:rFonts w:ascii="Book Antiqua" w:eastAsia="Book Antiqua" w:hAnsi="Book Antiqua" w:cs="Book Antiqua" w:hint="eastAsia"/>
          <w:color w:val="000000"/>
        </w:rPr>
        <w:t xml:space="preserve">, No. </w:t>
      </w:r>
      <w:r w:rsidRPr="003D7C34">
        <w:rPr>
          <w:rFonts w:ascii="Book Antiqua" w:eastAsia="Book Antiqua" w:hAnsi="Book Antiqua" w:cs="Book Antiqua"/>
          <w:color w:val="000000"/>
        </w:rPr>
        <w:t>ZYGD18019</w:t>
      </w:r>
      <w:r w:rsidRPr="003D7C34">
        <w:rPr>
          <w:rFonts w:ascii="Book Antiqua" w:eastAsia="Book Antiqua" w:hAnsi="Book Antiqua" w:cs="Book Antiqua" w:hint="eastAsia"/>
          <w:color w:val="000000"/>
        </w:rPr>
        <w:t>.</w:t>
      </w:r>
    </w:p>
    <w:p w14:paraId="76B41CB4" w14:textId="77777777" w:rsidR="007F375B" w:rsidRPr="003D7C34" w:rsidRDefault="007F375B">
      <w:pPr>
        <w:spacing w:line="360" w:lineRule="auto"/>
        <w:jc w:val="both"/>
        <w:rPr>
          <w:rFonts w:ascii="Book Antiqua" w:hAnsi="Book Antiqua"/>
        </w:rPr>
      </w:pPr>
    </w:p>
    <w:p w14:paraId="76BE26A4"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bCs/>
          <w:color w:val="000000"/>
        </w:rPr>
        <w:t xml:space="preserve">Corresponding author: Zhen-Lin Li, MD, Professor, </w:t>
      </w:r>
      <w:r w:rsidRPr="003D7C34">
        <w:rPr>
          <w:rFonts w:ascii="Book Antiqua" w:eastAsia="Book Antiqua" w:hAnsi="Book Antiqua" w:cs="Book Antiqua"/>
          <w:color w:val="000000"/>
        </w:rPr>
        <w:t xml:space="preserve">Department of Radiology, West China Hospital, Sichuan University, </w:t>
      </w:r>
      <w:r w:rsidRPr="003D7C34">
        <w:rPr>
          <w:rFonts w:ascii="Book Antiqua" w:hAnsi="Book Antiqua" w:cs="Book Antiqua" w:hint="eastAsia"/>
          <w:color w:val="000000"/>
          <w:lang w:eastAsia="zh-CN"/>
        </w:rPr>
        <w:t xml:space="preserve">No. </w:t>
      </w:r>
      <w:r w:rsidRPr="003D7C34">
        <w:rPr>
          <w:rFonts w:ascii="Book Antiqua" w:eastAsia="Book Antiqua" w:hAnsi="Book Antiqua" w:cs="Book Antiqua"/>
          <w:color w:val="000000"/>
        </w:rPr>
        <w:t>37</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Guoxuexiang, Chengdu 610041, </w:t>
      </w:r>
      <w:r w:rsidRPr="003D7C34">
        <w:rPr>
          <w:rFonts w:ascii="Book Antiqua" w:hAnsi="Book Antiqua" w:cs="Book Antiqua" w:hint="eastAsia"/>
          <w:color w:val="000000"/>
          <w:lang w:eastAsia="zh-CN"/>
        </w:rPr>
        <w:t xml:space="preserve">Sichuan Province, </w:t>
      </w:r>
      <w:r w:rsidRPr="003D7C34">
        <w:rPr>
          <w:rFonts w:ascii="Book Antiqua" w:eastAsia="Book Antiqua" w:hAnsi="Book Antiqua" w:cs="Book Antiqua"/>
          <w:color w:val="000000"/>
        </w:rPr>
        <w:t>China. 17380096151@163.com</w:t>
      </w:r>
    </w:p>
    <w:p w14:paraId="77DD4827" w14:textId="77777777" w:rsidR="007F375B" w:rsidRPr="003D7C34" w:rsidRDefault="007F375B">
      <w:pPr>
        <w:spacing w:line="360" w:lineRule="auto"/>
        <w:jc w:val="both"/>
        <w:rPr>
          <w:rFonts w:ascii="Book Antiqua" w:hAnsi="Book Antiqua"/>
        </w:rPr>
      </w:pPr>
    </w:p>
    <w:p w14:paraId="7F25F3A1"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bCs/>
          <w:color w:val="000000"/>
        </w:rPr>
        <w:t xml:space="preserve">Received: </w:t>
      </w:r>
      <w:r w:rsidRPr="003D7C34">
        <w:rPr>
          <w:rFonts w:ascii="Book Antiqua" w:eastAsia="Book Antiqua" w:hAnsi="Book Antiqua" w:cs="Book Antiqua"/>
          <w:color w:val="000000"/>
        </w:rPr>
        <w:t>December 5, 2021</w:t>
      </w:r>
    </w:p>
    <w:p w14:paraId="6E00643E"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bCs/>
          <w:color w:val="000000"/>
        </w:rPr>
        <w:t xml:space="preserve">Revised: </w:t>
      </w:r>
      <w:r w:rsidRPr="003D7C34">
        <w:rPr>
          <w:rFonts w:ascii="Book Antiqua" w:eastAsia="Book Antiqua" w:hAnsi="Book Antiqua" w:cs="Book Antiqua"/>
          <w:color w:val="000000"/>
        </w:rPr>
        <w:t>January 26, 2022</w:t>
      </w:r>
    </w:p>
    <w:p w14:paraId="20128900" w14:textId="7CEBD0AE" w:rsidR="007F375B" w:rsidRPr="003D7C34" w:rsidRDefault="00172B5B">
      <w:pPr>
        <w:spacing w:line="360" w:lineRule="auto"/>
        <w:jc w:val="both"/>
        <w:rPr>
          <w:rFonts w:ascii="Book Antiqua" w:hAnsi="Book Antiqua"/>
        </w:rPr>
      </w:pPr>
      <w:r w:rsidRPr="003D7C34">
        <w:rPr>
          <w:rFonts w:ascii="Book Antiqua" w:eastAsia="Book Antiqua" w:hAnsi="Book Antiqua" w:cs="Book Antiqua"/>
          <w:b/>
          <w:bCs/>
          <w:color w:val="000000"/>
        </w:rPr>
        <w:t xml:space="preserve">Accepted: </w:t>
      </w:r>
      <w:r w:rsidR="00066A0C" w:rsidRPr="003D7C34">
        <w:rPr>
          <w:rFonts w:ascii="Book Antiqua" w:eastAsia="Book Antiqua" w:hAnsi="Book Antiqua" w:cs="Book Antiqua"/>
          <w:color w:val="000000"/>
        </w:rPr>
        <w:t>May 22, 2022</w:t>
      </w:r>
    </w:p>
    <w:p w14:paraId="021E7CD3" w14:textId="39FD5A62" w:rsidR="007F375B" w:rsidRPr="003D7C34" w:rsidRDefault="00172B5B">
      <w:pPr>
        <w:spacing w:line="360" w:lineRule="auto"/>
        <w:jc w:val="both"/>
        <w:rPr>
          <w:rFonts w:ascii="Book Antiqua" w:hAnsi="Book Antiqua"/>
        </w:rPr>
      </w:pPr>
      <w:r w:rsidRPr="003D7C34">
        <w:rPr>
          <w:rFonts w:ascii="Book Antiqua" w:eastAsia="Book Antiqua" w:hAnsi="Book Antiqua" w:cs="Book Antiqua"/>
          <w:b/>
          <w:bCs/>
          <w:color w:val="000000"/>
        </w:rPr>
        <w:t xml:space="preserve">Published online: </w:t>
      </w:r>
      <w:r w:rsidR="003D51B9" w:rsidRPr="003D7C34">
        <w:rPr>
          <w:rFonts w:ascii="Book Antiqua" w:hAnsi="Book Antiqua"/>
          <w:color w:val="000000"/>
          <w:shd w:val="clear" w:color="auto" w:fill="FFFFFF"/>
        </w:rPr>
        <w:t>July 16, 2022</w:t>
      </w:r>
    </w:p>
    <w:p w14:paraId="66A76A7D" w14:textId="77777777" w:rsidR="007F375B" w:rsidRPr="003D7C34" w:rsidRDefault="007F375B">
      <w:pPr>
        <w:spacing w:line="360" w:lineRule="auto"/>
        <w:jc w:val="both"/>
        <w:rPr>
          <w:rFonts w:ascii="Book Antiqua" w:hAnsi="Book Antiqua"/>
        </w:rPr>
        <w:sectPr w:rsidR="007F375B" w:rsidRPr="003D7C34">
          <w:footerReference w:type="default" r:id="rId6"/>
          <w:pgSz w:w="12240" w:h="15840"/>
          <w:pgMar w:top="1440" w:right="1440" w:bottom="1440" w:left="1440" w:header="720" w:footer="720" w:gutter="0"/>
          <w:cols w:space="720"/>
          <w:docGrid w:linePitch="360"/>
        </w:sectPr>
      </w:pPr>
    </w:p>
    <w:p w14:paraId="3FAD3453"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olor w:val="000000"/>
        </w:rPr>
        <w:lastRenderedPageBreak/>
        <w:t>Abstract</w:t>
      </w:r>
    </w:p>
    <w:p w14:paraId="72BD28BE"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BACKGROUND</w:t>
      </w:r>
    </w:p>
    <w:p w14:paraId="5DD103FF"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The prognostic role of the skeletal muscle mass index (SMI) derived from computed tomography (CT) imaging been well verified</w:t>
      </w:r>
      <w:r w:rsidRPr="003D7C34">
        <w:rPr>
          <w:rFonts w:ascii="Book Antiqua" w:eastAsia="Book Antiqua" w:hAnsi="Book Antiqua" w:cs="Book Antiqua"/>
          <w:i/>
          <w:iCs/>
          <w:color w:val="000000"/>
        </w:rPr>
        <w:t xml:space="preserve"> </w:t>
      </w:r>
      <w:r w:rsidRPr="003D7C34">
        <w:rPr>
          <w:rFonts w:ascii="Book Antiqua" w:eastAsia="Book Antiqua" w:hAnsi="Book Antiqua" w:cs="Book Antiqua"/>
          <w:color w:val="000000"/>
        </w:rPr>
        <w:t>in several types of cancers. However, whether the SMI could serve as a reliable and valuable predictor of long-term survival in lung cancer patients remains unclear.</w:t>
      </w:r>
    </w:p>
    <w:p w14:paraId="36933AF5" w14:textId="77777777" w:rsidR="007F375B" w:rsidRPr="003D7C34" w:rsidRDefault="007F375B">
      <w:pPr>
        <w:spacing w:line="360" w:lineRule="auto"/>
        <w:jc w:val="both"/>
        <w:rPr>
          <w:rFonts w:ascii="Book Antiqua" w:hAnsi="Book Antiqua"/>
        </w:rPr>
      </w:pPr>
    </w:p>
    <w:p w14:paraId="4949A35E"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AIM</w:t>
      </w:r>
    </w:p>
    <w:p w14:paraId="290D293D"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To identify the prognostic value of the CT-derived SMI in lung cancer patients.</w:t>
      </w:r>
    </w:p>
    <w:p w14:paraId="78F3C5B3" w14:textId="77777777" w:rsidR="007F375B" w:rsidRPr="003D7C34" w:rsidRDefault="007F375B">
      <w:pPr>
        <w:spacing w:line="360" w:lineRule="auto"/>
        <w:jc w:val="both"/>
        <w:rPr>
          <w:rFonts w:ascii="Book Antiqua" w:hAnsi="Book Antiqua"/>
        </w:rPr>
      </w:pPr>
    </w:p>
    <w:p w14:paraId="3AF45B3D"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METHODS</w:t>
      </w:r>
    </w:p>
    <w:p w14:paraId="4B5D0CB3"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The PubMed, Web of Science, and Embase electronic databases were searched up to November 5, 2021 for relevant studies. </w:t>
      </w:r>
      <w:r w:rsidRPr="003D7C34">
        <w:rPr>
          <w:rFonts w:ascii="Book Antiqua" w:eastAsia="宋体" w:hAnsi="Book Antiqua" w:cs="Book Antiqua" w:hint="eastAsia"/>
          <w:color w:val="000000"/>
          <w:lang w:eastAsia="zh-CN"/>
        </w:rPr>
        <w:t xml:space="preserve">The Reference Citation Analysis databases were used during the literature searching and selection. </w:t>
      </w:r>
      <w:r w:rsidRPr="003D7C34">
        <w:rPr>
          <w:rFonts w:ascii="Book Antiqua" w:eastAsia="Book Antiqua" w:hAnsi="Book Antiqua" w:cs="Book Antiqua"/>
          <w:color w:val="000000"/>
        </w:rPr>
        <w:t>Hazard ratios (HRs) and 95% confidence intervals (CIs) were calculated to assess the association of the SMI with the overall survival (OS) of lung cancer patients. All statistical analyses were performed with STATA 12.0 software.</w:t>
      </w:r>
    </w:p>
    <w:p w14:paraId="4BBD0B30" w14:textId="77777777" w:rsidR="007F375B" w:rsidRPr="003D7C34" w:rsidRDefault="007F375B">
      <w:pPr>
        <w:spacing w:line="360" w:lineRule="auto"/>
        <w:jc w:val="both"/>
        <w:rPr>
          <w:rFonts w:ascii="Book Antiqua" w:hAnsi="Book Antiqua"/>
        </w:rPr>
      </w:pPr>
    </w:p>
    <w:p w14:paraId="2E631A50"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RESULTS</w:t>
      </w:r>
    </w:p>
    <w:p w14:paraId="2AF53BCA"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A total of 12 studies involving 3002 patients were included. The pooled results demonstrated that a lower SMI was significantly related to poorer OS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1.23, 95%CI: 1.11-1.37, </w:t>
      </w:r>
      <w:r w:rsidRPr="003D7C34">
        <w:rPr>
          <w:rFonts w:ascii="Book Antiqua" w:eastAsia="Book Antiqua" w:hAnsi="Book Antiqua" w:cs="Book Antiqua"/>
          <w:i/>
          <w:color w:val="000000"/>
        </w:rPr>
        <w:t>P</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&lt;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0.001). In addition, the subgroup analyses stratified by treatment (nonsurgery </w:t>
      </w:r>
      <w:r w:rsidRPr="003D7C34">
        <w:rPr>
          <w:rFonts w:ascii="Book Antiqua" w:eastAsia="Book Antiqua" w:hAnsi="Book Antiqua" w:cs="Book Antiqua"/>
          <w:i/>
          <w:iCs/>
          <w:color w:val="000000"/>
        </w:rPr>
        <w:t xml:space="preserve">vs </w:t>
      </w:r>
      <w:r w:rsidRPr="003D7C34">
        <w:rPr>
          <w:rFonts w:ascii="Book Antiqua" w:eastAsia="Book Antiqua" w:hAnsi="Book Antiqua" w:cs="Book Antiqua"/>
          <w:color w:val="000000"/>
        </w:rPr>
        <w:t xml:space="preserve">surgery), tumor stage (advanced stage </w:t>
      </w:r>
      <w:r w:rsidRPr="003D7C34">
        <w:rPr>
          <w:rFonts w:ascii="Book Antiqua" w:eastAsia="Book Antiqua" w:hAnsi="Book Antiqua" w:cs="Book Antiqua"/>
          <w:i/>
          <w:iCs/>
          <w:color w:val="000000"/>
        </w:rPr>
        <w:t xml:space="preserve">vs </w:t>
      </w:r>
      <w:r w:rsidRPr="003D7C34">
        <w:rPr>
          <w:rFonts w:ascii="Book Antiqua" w:eastAsia="Book Antiqua" w:hAnsi="Book Antiqua" w:cs="Book Antiqua"/>
          <w:color w:val="000000"/>
        </w:rPr>
        <w:t xml:space="preserve">early stage), and tumor type (non-small cell lung cancer </w:t>
      </w:r>
      <w:r w:rsidRPr="003D7C34">
        <w:rPr>
          <w:rFonts w:ascii="Book Antiqua" w:eastAsia="Book Antiqua" w:hAnsi="Book Antiqua" w:cs="Book Antiqua"/>
          <w:i/>
          <w:iCs/>
          <w:color w:val="000000"/>
        </w:rPr>
        <w:t xml:space="preserve">vs </w:t>
      </w:r>
      <w:r w:rsidRPr="003D7C34">
        <w:rPr>
          <w:rFonts w:ascii="Book Antiqua" w:eastAsia="Book Antiqua" w:hAnsi="Book Antiqua" w:cs="Book Antiqua"/>
          <w:color w:val="000000"/>
        </w:rPr>
        <w:t>lung cancer) showed similar results.</w:t>
      </w:r>
    </w:p>
    <w:p w14:paraId="1D038E39" w14:textId="77777777" w:rsidR="007F375B" w:rsidRPr="003D7C34" w:rsidRDefault="007F375B">
      <w:pPr>
        <w:spacing w:line="360" w:lineRule="auto"/>
        <w:jc w:val="both"/>
        <w:rPr>
          <w:rFonts w:ascii="Book Antiqua" w:hAnsi="Book Antiqua"/>
        </w:rPr>
      </w:pPr>
    </w:p>
    <w:p w14:paraId="2C73F261"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CONCLUSION</w:t>
      </w:r>
    </w:p>
    <w:p w14:paraId="77264CA0"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The CT-derived SMI is a novel and valuable prognostic indicator in lung cancer and might contribute to the clinical management and treatment of lung cancer patients.</w:t>
      </w:r>
    </w:p>
    <w:p w14:paraId="13568AB7" w14:textId="77777777" w:rsidR="007F375B" w:rsidRPr="003D7C34" w:rsidRDefault="007F375B">
      <w:pPr>
        <w:spacing w:line="360" w:lineRule="auto"/>
        <w:jc w:val="both"/>
        <w:rPr>
          <w:rFonts w:ascii="Book Antiqua" w:hAnsi="Book Antiqua"/>
        </w:rPr>
      </w:pPr>
    </w:p>
    <w:p w14:paraId="7A145A3B"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bCs/>
          <w:color w:val="000000"/>
        </w:rPr>
        <w:lastRenderedPageBreak/>
        <w:t xml:space="preserve">Key Words: </w:t>
      </w:r>
      <w:r w:rsidRPr="003D7C34">
        <w:rPr>
          <w:rFonts w:ascii="Book Antiqua" w:eastAsia="Book Antiqua" w:hAnsi="Book Antiqua" w:cs="Book Antiqua"/>
          <w:color w:val="000000"/>
        </w:rPr>
        <w:t xml:space="preserve">Skeletal muscle mass index; </w:t>
      </w:r>
      <w:r w:rsidRPr="003D7C34">
        <w:rPr>
          <w:rFonts w:ascii="Book Antiqua" w:hAnsi="Book Antiqua" w:cs="Book Antiqua" w:hint="eastAsia"/>
          <w:color w:val="000000"/>
          <w:lang w:eastAsia="zh-CN"/>
        </w:rPr>
        <w:t>C</w:t>
      </w:r>
      <w:r w:rsidRPr="003D7C34">
        <w:rPr>
          <w:rFonts w:ascii="Book Antiqua" w:eastAsia="Book Antiqua" w:hAnsi="Book Antiqua" w:cs="Book Antiqua"/>
          <w:color w:val="000000"/>
        </w:rPr>
        <w:t xml:space="preserve">omputed tomography; </w:t>
      </w:r>
      <w:r w:rsidRPr="003D7C34">
        <w:rPr>
          <w:rFonts w:ascii="Book Antiqua" w:hAnsi="Book Antiqua" w:cs="Book Antiqua" w:hint="eastAsia"/>
          <w:color w:val="000000"/>
          <w:lang w:eastAsia="zh-CN"/>
        </w:rPr>
        <w:t>L</w:t>
      </w:r>
      <w:r w:rsidRPr="003D7C34">
        <w:rPr>
          <w:rFonts w:ascii="Book Antiqua" w:eastAsia="Book Antiqua" w:hAnsi="Book Antiqua" w:cs="Book Antiqua"/>
          <w:color w:val="000000"/>
        </w:rPr>
        <w:t xml:space="preserve">ung cancer; </w:t>
      </w:r>
      <w:r w:rsidRPr="003D7C34">
        <w:rPr>
          <w:rFonts w:ascii="Book Antiqua" w:hAnsi="Book Antiqua" w:cs="Book Antiqua" w:hint="eastAsia"/>
          <w:color w:val="000000"/>
          <w:lang w:eastAsia="zh-CN"/>
        </w:rPr>
        <w:t>P</w:t>
      </w:r>
      <w:r w:rsidRPr="003D7C34">
        <w:rPr>
          <w:rFonts w:ascii="Book Antiqua" w:eastAsia="Book Antiqua" w:hAnsi="Book Antiqua" w:cs="Book Antiqua"/>
          <w:color w:val="000000"/>
        </w:rPr>
        <w:t xml:space="preserve">rognosis; </w:t>
      </w:r>
      <w:r w:rsidRPr="003D7C34">
        <w:rPr>
          <w:rFonts w:ascii="Book Antiqua" w:hAnsi="Book Antiqua" w:cs="Book Antiqua" w:hint="eastAsia"/>
          <w:color w:val="000000"/>
          <w:lang w:eastAsia="zh-CN"/>
        </w:rPr>
        <w:t>M</w:t>
      </w:r>
      <w:r w:rsidRPr="003D7C34">
        <w:rPr>
          <w:rFonts w:ascii="Book Antiqua" w:eastAsia="Book Antiqua" w:hAnsi="Book Antiqua" w:cs="Book Antiqua"/>
          <w:color w:val="000000"/>
        </w:rPr>
        <w:t>eta-analysis</w:t>
      </w:r>
    </w:p>
    <w:p w14:paraId="79D67BC5" w14:textId="77777777" w:rsidR="007F375B" w:rsidRPr="003D7C34" w:rsidRDefault="007F375B">
      <w:pPr>
        <w:spacing w:line="360" w:lineRule="auto"/>
        <w:jc w:val="both"/>
        <w:rPr>
          <w:rFonts w:ascii="Book Antiqua" w:hAnsi="Book Antiqua"/>
        </w:rPr>
      </w:pPr>
    </w:p>
    <w:p w14:paraId="7F5F6D33" w14:textId="77777777" w:rsidR="003D7C34" w:rsidRPr="003D7C34" w:rsidRDefault="003D7C34" w:rsidP="003D7C3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D7C34">
        <w:rPr>
          <w:rFonts w:ascii="Book Antiqua" w:eastAsia="Book Antiqua" w:hAnsi="Book Antiqua" w:cs="Book Antiqua" w:hint="eastAsia"/>
          <w:b/>
          <w:color w:val="000000"/>
        </w:rPr>
        <w:t>©</w:t>
      </w:r>
      <w:r w:rsidRPr="003D7C34">
        <w:rPr>
          <w:rFonts w:ascii="Book Antiqua" w:eastAsia="Book Antiqua" w:hAnsi="Book Antiqua" w:cs="Book Antiqua"/>
          <w:b/>
          <w:color w:val="000000"/>
        </w:rPr>
        <w:t>The</w:t>
      </w:r>
      <w:r w:rsidRPr="003D7C34">
        <w:rPr>
          <w:rFonts w:ascii="Book Antiqua" w:eastAsia="Book Antiqua" w:hAnsi="Book Antiqua" w:cs="Book Antiqua"/>
          <w:color w:val="000000"/>
        </w:rPr>
        <w:t xml:space="preserve"> </w:t>
      </w:r>
      <w:r w:rsidRPr="003D7C34">
        <w:rPr>
          <w:rFonts w:ascii="Book Antiqua" w:eastAsia="Book Antiqua" w:hAnsi="Book Antiqua" w:cs="Book Antiqua"/>
          <w:b/>
          <w:color w:val="000000"/>
        </w:rPr>
        <w:t xml:space="preserve">Author(s) 2022. </w:t>
      </w:r>
      <w:r w:rsidRPr="003D7C34">
        <w:rPr>
          <w:rFonts w:ascii="Book Antiqua" w:eastAsia="Book Antiqua" w:hAnsi="Book Antiqua" w:cs="Book Antiqua"/>
          <w:color w:val="000000"/>
        </w:rPr>
        <w:t>Published by Baishideng Publishing Group Inc. All rights reserved.</w:t>
      </w:r>
      <w:bookmarkEnd w:id="0"/>
      <w:r w:rsidRPr="003D7C34">
        <w:rPr>
          <w:rFonts w:ascii="Book Antiqua" w:eastAsia="Book Antiqua" w:hAnsi="Book Antiqua" w:cs="Book Antiqua"/>
          <w:color w:val="000000"/>
        </w:rPr>
        <w:t xml:space="preserve"> </w:t>
      </w:r>
    </w:p>
    <w:bookmarkEnd w:id="1"/>
    <w:p w14:paraId="0AED4740" w14:textId="77777777" w:rsidR="003D7C34" w:rsidRPr="003D7C34" w:rsidRDefault="003D7C34" w:rsidP="003D7C34">
      <w:pPr>
        <w:spacing w:line="360" w:lineRule="auto"/>
        <w:jc w:val="both"/>
        <w:rPr>
          <w:lang w:eastAsia="zh-CN"/>
        </w:rPr>
      </w:pPr>
    </w:p>
    <w:p w14:paraId="1446D206" w14:textId="77777777" w:rsidR="003D7C34" w:rsidRPr="003D7C34" w:rsidRDefault="003D7C34" w:rsidP="003D7C34">
      <w:pPr>
        <w:spacing w:line="360" w:lineRule="auto"/>
        <w:jc w:val="both"/>
        <w:rPr>
          <w:rFonts w:ascii="Book Antiqua" w:eastAsia="Book Antiqua" w:hAnsi="Book Antiqua" w:cs="Book Antiqua"/>
          <w:color w:val="000000"/>
        </w:rPr>
      </w:pPr>
      <w:bookmarkStart w:id="4" w:name="_Hlk88512899"/>
      <w:bookmarkStart w:id="5" w:name="_Hlk88512352"/>
      <w:bookmarkEnd w:id="2"/>
      <w:r w:rsidRPr="003D7C34">
        <w:rPr>
          <w:rFonts w:ascii="Book Antiqua" w:hAnsi="Book Antiqua" w:cs="Book Antiqua" w:hint="eastAsia"/>
          <w:b/>
          <w:color w:val="000000"/>
          <w:lang w:eastAsia="zh-CN"/>
        </w:rPr>
        <w:t>Citation:</w:t>
      </w:r>
      <w:bookmarkEnd w:id="3"/>
      <w:bookmarkEnd w:id="4"/>
      <w:r w:rsidRPr="003D7C34">
        <w:rPr>
          <w:rFonts w:ascii="Book Antiqua" w:hAnsi="Book Antiqua" w:cs="Book Antiqua" w:hint="eastAsia"/>
          <w:color w:val="000000"/>
          <w:lang w:eastAsia="zh-CN"/>
        </w:rPr>
        <w:t xml:space="preserve"> </w:t>
      </w:r>
      <w:bookmarkEnd w:id="5"/>
      <w:r w:rsidR="00172B5B" w:rsidRPr="003D7C34">
        <w:rPr>
          <w:rFonts w:ascii="Book Antiqua" w:eastAsia="Book Antiqua" w:hAnsi="Book Antiqua" w:cs="Book Antiqua"/>
          <w:color w:val="000000"/>
        </w:rPr>
        <w:t xml:space="preserve">Pan XL, Li HJ, Li Z, Li ZL. Prognostic value of computed tomography derived skeletal muscle mass index in lung cancer: </w:t>
      </w:r>
      <w:r w:rsidR="00172B5B" w:rsidRPr="003D7C34">
        <w:rPr>
          <w:rFonts w:ascii="Book Antiqua" w:hAnsi="Book Antiqua" w:cs="Book Antiqua" w:hint="eastAsia"/>
          <w:color w:val="000000"/>
          <w:lang w:eastAsia="zh-CN"/>
        </w:rPr>
        <w:t>A</w:t>
      </w:r>
      <w:r w:rsidR="00172B5B" w:rsidRPr="003D7C34">
        <w:rPr>
          <w:rFonts w:ascii="Book Antiqua" w:eastAsia="Book Antiqua" w:hAnsi="Book Antiqua" w:cs="Book Antiqua"/>
          <w:color w:val="000000"/>
        </w:rPr>
        <w:t xml:space="preserve"> meta-analysis. </w:t>
      </w:r>
      <w:r w:rsidR="00172B5B" w:rsidRPr="003D7C34">
        <w:rPr>
          <w:rFonts w:ascii="Book Antiqua" w:eastAsia="Book Antiqua" w:hAnsi="Book Antiqua" w:cs="Book Antiqua"/>
          <w:i/>
          <w:iCs/>
          <w:color w:val="000000"/>
        </w:rPr>
        <w:t>World J Clin Cases</w:t>
      </w:r>
      <w:r w:rsidR="00172B5B" w:rsidRPr="003D7C34">
        <w:rPr>
          <w:rFonts w:ascii="Book Antiqua" w:eastAsia="Book Antiqua" w:hAnsi="Book Antiqua" w:cs="Book Antiqua"/>
          <w:color w:val="000000"/>
        </w:rPr>
        <w:t xml:space="preserve"> 2022; </w:t>
      </w:r>
      <w:r w:rsidR="00A74389" w:rsidRPr="003D7C34">
        <w:rPr>
          <w:rFonts w:ascii="Book Antiqua" w:eastAsia="Book Antiqua" w:hAnsi="Book Antiqua" w:cs="Book Antiqua"/>
          <w:color w:val="000000"/>
        </w:rPr>
        <w:t xml:space="preserve">10(20): </w:t>
      </w:r>
      <w:r w:rsidRPr="003D7C34">
        <w:rPr>
          <w:rFonts w:ascii="Book Antiqua" w:eastAsia="Book Antiqua" w:hAnsi="Book Antiqua" w:cs="Book Antiqua"/>
          <w:color w:val="000000"/>
        </w:rPr>
        <w:t>6927</w:t>
      </w:r>
      <w:r w:rsidR="00A74389" w:rsidRPr="003D7C34">
        <w:rPr>
          <w:rFonts w:ascii="Book Antiqua" w:eastAsia="Book Antiqua" w:hAnsi="Book Antiqua" w:cs="Book Antiqua"/>
          <w:color w:val="000000"/>
        </w:rPr>
        <w:t>-</w:t>
      </w:r>
      <w:r w:rsidRPr="003D7C34">
        <w:rPr>
          <w:rFonts w:ascii="Book Antiqua" w:eastAsia="Book Antiqua" w:hAnsi="Book Antiqua" w:cs="Book Antiqua"/>
          <w:color w:val="000000"/>
        </w:rPr>
        <w:t>6935</w:t>
      </w:r>
    </w:p>
    <w:p w14:paraId="56F88FA0" w14:textId="6B5A32AF" w:rsidR="003D7C34" w:rsidRPr="003D7C34" w:rsidRDefault="00A74389" w:rsidP="003D7C34">
      <w:pPr>
        <w:spacing w:line="360" w:lineRule="auto"/>
        <w:jc w:val="both"/>
        <w:rPr>
          <w:rFonts w:ascii="Book Antiqua" w:eastAsia="Book Antiqua" w:hAnsi="Book Antiqua" w:cs="Book Antiqua"/>
          <w:color w:val="000000"/>
        </w:rPr>
      </w:pPr>
      <w:r w:rsidRPr="003D7C34">
        <w:rPr>
          <w:rFonts w:ascii="Book Antiqua" w:eastAsia="Book Antiqua" w:hAnsi="Book Antiqua" w:cs="Book Antiqua"/>
          <w:b/>
          <w:bCs/>
          <w:color w:val="000000"/>
        </w:rPr>
        <w:t>URL:</w:t>
      </w:r>
      <w:r w:rsidRPr="003D7C34">
        <w:rPr>
          <w:rFonts w:ascii="Book Antiqua" w:eastAsia="Book Antiqua" w:hAnsi="Book Antiqua" w:cs="Book Antiqua"/>
          <w:color w:val="000000"/>
        </w:rPr>
        <w:t xml:space="preserve"> </w:t>
      </w:r>
      <w:hyperlink r:id="rId7" w:history="1">
        <w:r w:rsidR="003D7C34" w:rsidRPr="003D7C34">
          <w:rPr>
            <w:rStyle w:val="af0"/>
            <w:rFonts w:ascii="Book Antiqua" w:eastAsia="Book Antiqua" w:hAnsi="Book Antiqua" w:cs="Book Antiqua"/>
          </w:rPr>
          <w:t>https://www.wjgnet.com/2307-8960/full/v10/i20/6927.htm</w:t>
        </w:r>
      </w:hyperlink>
    </w:p>
    <w:p w14:paraId="26402B28" w14:textId="455CFE70" w:rsidR="00A74389" w:rsidRPr="003D7C34" w:rsidRDefault="00A74389" w:rsidP="003D7C34">
      <w:pPr>
        <w:spacing w:line="360" w:lineRule="auto"/>
        <w:jc w:val="both"/>
      </w:pPr>
      <w:r w:rsidRPr="003D7C34">
        <w:rPr>
          <w:rFonts w:ascii="Book Antiqua" w:eastAsia="Book Antiqua" w:hAnsi="Book Antiqua" w:cs="Book Antiqua"/>
          <w:b/>
          <w:bCs/>
          <w:color w:val="000000"/>
        </w:rPr>
        <w:t xml:space="preserve">DOI: </w:t>
      </w:r>
      <w:r w:rsidRPr="003D7C34">
        <w:rPr>
          <w:rFonts w:ascii="Book Antiqua" w:eastAsia="Book Antiqua" w:hAnsi="Book Antiqua" w:cs="Book Antiqua"/>
          <w:color w:val="000000"/>
        </w:rPr>
        <w:t>https://dx.doi.org/10.12998/wjcc.v10.i20.</w:t>
      </w:r>
      <w:r w:rsidR="003D7C34" w:rsidRPr="003D7C34">
        <w:rPr>
          <w:rFonts w:ascii="Book Antiqua" w:eastAsia="Book Antiqua" w:hAnsi="Book Antiqua" w:cs="Book Antiqua"/>
          <w:color w:val="000000"/>
        </w:rPr>
        <w:t>6927</w:t>
      </w:r>
    </w:p>
    <w:p w14:paraId="34573BF6" w14:textId="06C463BE" w:rsidR="007F375B" w:rsidRPr="003D7C34" w:rsidRDefault="007F375B">
      <w:pPr>
        <w:spacing w:line="360" w:lineRule="auto"/>
        <w:jc w:val="both"/>
        <w:rPr>
          <w:rFonts w:ascii="Book Antiqua" w:hAnsi="Book Antiqua"/>
        </w:rPr>
      </w:pPr>
    </w:p>
    <w:p w14:paraId="11A42EE7" w14:textId="77777777" w:rsidR="007F375B" w:rsidRPr="003D7C34" w:rsidRDefault="007F375B">
      <w:pPr>
        <w:spacing w:line="360" w:lineRule="auto"/>
        <w:jc w:val="both"/>
        <w:rPr>
          <w:rFonts w:ascii="Book Antiqua" w:hAnsi="Book Antiqua"/>
        </w:rPr>
      </w:pPr>
    </w:p>
    <w:p w14:paraId="62A801EC"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bCs/>
          <w:color w:val="000000"/>
        </w:rPr>
        <w:t xml:space="preserve">Core Tip: </w:t>
      </w:r>
      <w:r w:rsidRPr="003D7C34">
        <w:rPr>
          <w:rFonts w:ascii="Book Antiqua" w:eastAsia="Book Antiqua" w:hAnsi="Book Antiqua" w:cs="Book Antiqua"/>
          <w:color w:val="000000"/>
        </w:rPr>
        <w:t>We searched the PubMed, Web of Science, and Embase electronic databases up to November 5, 2021, and a total of 12 studies involving 3002 patients were included. The pooled results demonstrated that a lower skeletal muscle mass index (SMI) was significantly related to poorer overall survival (</w:t>
      </w:r>
      <w:r w:rsidRPr="003D7C34">
        <w:rPr>
          <w:rFonts w:ascii="Book Antiqua" w:eastAsia="Book Antiqua" w:hAnsi="Book Antiqua" w:cs="Book Antiqua"/>
          <w:i/>
          <w:color w:val="000000"/>
        </w:rPr>
        <w:t>P</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&lt;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0.001). In addition, the subgroup analyses stratified by treatment (nonsurgery </w:t>
      </w:r>
      <w:r w:rsidRPr="003D7C34">
        <w:rPr>
          <w:rFonts w:ascii="Book Antiqua" w:eastAsia="Book Antiqua" w:hAnsi="Book Antiqua" w:cs="Book Antiqua"/>
          <w:i/>
          <w:iCs/>
          <w:color w:val="000000"/>
        </w:rPr>
        <w:t xml:space="preserve">vs </w:t>
      </w:r>
      <w:r w:rsidRPr="003D7C34">
        <w:rPr>
          <w:rFonts w:ascii="Book Antiqua" w:eastAsia="Book Antiqua" w:hAnsi="Book Antiqua" w:cs="Book Antiqua"/>
          <w:color w:val="000000"/>
        </w:rPr>
        <w:t xml:space="preserve">surgery), tumor stage (advanced stage </w:t>
      </w:r>
      <w:r w:rsidRPr="003D7C34">
        <w:rPr>
          <w:rFonts w:ascii="Book Antiqua" w:eastAsia="Book Antiqua" w:hAnsi="Book Antiqua" w:cs="Book Antiqua"/>
          <w:i/>
          <w:iCs/>
          <w:color w:val="000000"/>
        </w:rPr>
        <w:t xml:space="preserve">vs </w:t>
      </w:r>
      <w:r w:rsidRPr="003D7C34">
        <w:rPr>
          <w:rFonts w:ascii="Book Antiqua" w:eastAsia="Book Antiqua" w:hAnsi="Book Antiqua" w:cs="Book Antiqua"/>
          <w:color w:val="000000"/>
        </w:rPr>
        <w:t xml:space="preserve">early stage), and tumor type (non-small cell lung cancer </w:t>
      </w:r>
      <w:r w:rsidRPr="003D7C34">
        <w:rPr>
          <w:rFonts w:ascii="Book Antiqua" w:eastAsia="Book Antiqua" w:hAnsi="Book Antiqua" w:cs="Book Antiqua"/>
          <w:i/>
          <w:iCs/>
          <w:color w:val="000000"/>
        </w:rPr>
        <w:t xml:space="preserve">vs </w:t>
      </w:r>
      <w:r w:rsidRPr="003D7C34">
        <w:rPr>
          <w:rFonts w:ascii="Book Antiqua" w:eastAsia="Book Antiqua" w:hAnsi="Book Antiqua" w:cs="Book Antiqua"/>
          <w:color w:val="000000"/>
        </w:rPr>
        <w:t>lung cancer) showed similar results. The computed tomography-derived SMI is a novel and valuable prognostic indicator in lung cancer and might contribute to the clinical management and treatment of lung cancer patients.</w:t>
      </w:r>
    </w:p>
    <w:p w14:paraId="625EA8CD" w14:textId="77777777" w:rsidR="007F375B" w:rsidRPr="003D7C34" w:rsidRDefault="007F375B">
      <w:pPr>
        <w:spacing w:line="360" w:lineRule="auto"/>
        <w:jc w:val="both"/>
        <w:rPr>
          <w:rFonts w:ascii="Book Antiqua" w:hAnsi="Book Antiqua"/>
        </w:rPr>
      </w:pPr>
    </w:p>
    <w:p w14:paraId="647EBA28"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aps/>
          <w:color w:val="000000"/>
          <w:u w:val="single"/>
        </w:rPr>
        <w:t>INTRODUCTION</w:t>
      </w:r>
    </w:p>
    <w:p w14:paraId="6CB869C5"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Lung cancer is the leading cause of tumor-related deaths worldwide and can be categorized into non-small cell lung cancer (NSCLC) and small cell lung cancer (SCLC)</w:t>
      </w:r>
      <w:r w:rsidRPr="003D7C34">
        <w:rPr>
          <w:rFonts w:ascii="Book Antiqua" w:eastAsia="Book Antiqua" w:hAnsi="Book Antiqua" w:cs="Book Antiqua"/>
          <w:color w:val="000000"/>
          <w:vertAlign w:val="superscript"/>
        </w:rPr>
        <w:t>[1,2]</w:t>
      </w:r>
      <w:r w:rsidRPr="003D7C34">
        <w:rPr>
          <w:rFonts w:ascii="Book Antiqua" w:eastAsia="Book Antiqua" w:hAnsi="Book Antiqua" w:cs="Book Antiqua"/>
          <w:color w:val="000000"/>
        </w:rPr>
        <w:t>. Despite considerable advances in the clinical diagnosis, treatment, and management of lung cancer, the overall prognosis of lung cancer patients remains poor</w:t>
      </w:r>
      <w:r w:rsidRPr="003D7C34">
        <w:rPr>
          <w:rFonts w:ascii="Book Antiqua" w:eastAsia="Book Antiqua" w:hAnsi="Book Antiqua" w:cs="Book Antiqua"/>
          <w:color w:val="000000"/>
          <w:vertAlign w:val="superscript"/>
        </w:rPr>
        <w:t>[3,4]</w:t>
      </w:r>
      <w:r w:rsidRPr="003D7C34">
        <w:rPr>
          <w:rFonts w:ascii="Book Antiqua" w:eastAsia="Book Antiqua" w:hAnsi="Book Antiqua" w:cs="Book Antiqua"/>
          <w:color w:val="000000"/>
        </w:rPr>
        <w:t xml:space="preserve">. The tumor-node-metastasis (TNM) staging system is still the most authoritative tool to assess the </w:t>
      </w:r>
      <w:r w:rsidRPr="003D7C34">
        <w:rPr>
          <w:rFonts w:ascii="Book Antiqua" w:eastAsia="Book Antiqua" w:hAnsi="Book Antiqua" w:cs="Book Antiqua"/>
          <w:color w:val="000000"/>
        </w:rPr>
        <w:lastRenderedPageBreak/>
        <w:t>disease severity and prognosis of lung cancer patients. However, in addition to disease stage, the prognosis of lung cancer patients can be affected or predicted by many factors.</w:t>
      </w:r>
    </w:p>
    <w:p w14:paraId="79BE9137" w14:textId="77777777" w:rsidR="007F375B" w:rsidRPr="003D7C34" w:rsidRDefault="00172B5B">
      <w:pPr>
        <w:spacing w:line="360" w:lineRule="auto"/>
        <w:ind w:firstLineChars="200" w:firstLine="480"/>
        <w:jc w:val="both"/>
        <w:rPr>
          <w:rFonts w:ascii="Book Antiqua" w:hAnsi="Book Antiqua"/>
        </w:rPr>
      </w:pPr>
      <w:r w:rsidRPr="003D7C34">
        <w:rPr>
          <w:rFonts w:ascii="Book Antiqua" w:eastAsia="Book Antiqua" w:hAnsi="Book Antiqua" w:cs="Book Antiqua"/>
          <w:color w:val="000000"/>
        </w:rPr>
        <w:t>In recent years, an increasing number of common clinical indicators have been identified to play a role in the evaluation of long-term survival in lung cancer, such as the D-dimer level, albumin-to-globulin ratio (AGR), lymphocyte-to-monocyte ratio, neutrophil-to-lymphocyte ratio, and platelet-to-lymphocyte ratio</w:t>
      </w:r>
      <w:r w:rsidRPr="003D7C34">
        <w:rPr>
          <w:rFonts w:ascii="Book Antiqua" w:eastAsia="Book Antiqua" w:hAnsi="Book Antiqua" w:cs="Book Antiqua"/>
          <w:color w:val="000000"/>
          <w:vertAlign w:val="superscript"/>
        </w:rPr>
        <w:t>[5-8]</w:t>
      </w:r>
      <w:r w:rsidRPr="003D7C34">
        <w:rPr>
          <w:rFonts w:ascii="Book Antiqua" w:eastAsia="Book Antiqua" w:hAnsi="Book Antiqua" w:cs="Book Antiqua"/>
          <w:color w:val="000000"/>
        </w:rPr>
        <w:t>. However, these blood indicators are unstable and may be changed by a number of factors or diseases. There are also some other stable prognostic indicators, such as ctDNA and circulating tumor cells</w:t>
      </w:r>
      <w:r w:rsidRPr="003D7C34">
        <w:rPr>
          <w:rFonts w:ascii="Book Antiqua" w:eastAsia="Book Antiqua" w:hAnsi="Book Antiqua" w:cs="Book Antiqua"/>
          <w:color w:val="000000"/>
          <w:vertAlign w:val="superscript"/>
        </w:rPr>
        <w:t>[9-11]</w:t>
      </w:r>
      <w:r w:rsidRPr="003D7C34">
        <w:rPr>
          <w:rFonts w:ascii="Book Antiqua" w:eastAsia="Book Antiqua" w:hAnsi="Book Antiqua" w:cs="Book Antiqua"/>
          <w:color w:val="000000"/>
        </w:rPr>
        <w:t>, but they are relatively expensive and cannot be widely applied in clinics.</w:t>
      </w:r>
    </w:p>
    <w:p w14:paraId="1ED5E57E" w14:textId="77777777" w:rsidR="007F375B" w:rsidRPr="003D7C34" w:rsidRDefault="00172B5B">
      <w:pPr>
        <w:spacing w:line="360" w:lineRule="auto"/>
        <w:ind w:firstLineChars="200" w:firstLine="480"/>
        <w:jc w:val="both"/>
        <w:rPr>
          <w:rFonts w:ascii="Book Antiqua" w:hAnsi="Book Antiqua"/>
        </w:rPr>
      </w:pPr>
      <w:r w:rsidRPr="003D7C34">
        <w:rPr>
          <w:rFonts w:ascii="Book Antiqua" w:eastAsia="Book Antiqua" w:hAnsi="Book Antiqua" w:cs="Book Antiqua"/>
          <w:color w:val="000000"/>
        </w:rPr>
        <w:t>The skeletal muscle mass index (SMI) is calculated according to computed tomography (CT) images and can reflect the nutritional status of the body to a large extent. In addition, the two indicators, the area of skeletal muscle and height, involved in the calculation of SMI are both stable and reliable. The prognostic value of SMI in several cancers has been identified, such as gastric cancer, colorectal cancer, pancreatic adenocarcinoma, and renal cell carcinoma</w:t>
      </w:r>
      <w:r w:rsidRPr="003D7C34">
        <w:rPr>
          <w:rFonts w:ascii="Book Antiqua" w:eastAsia="Book Antiqua" w:hAnsi="Book Antiqua" w:cs="Book Antiqua"/>
          <w:color w:val="000000"/>
          <w:vertAlign w:val="superscript"/>
        </w:rPr>
        <w:t>[12-16]</w:t>
      </w:r>
      <w:r w:rsidRPr="003D7C34">
        <w:rPr>
          <w:rFonts w:ascii="Book Antiqua" w:eastAsia="Book Antiqua" w:hAnsi="Book Antiqua" w:cs="Book Antiqua"/>
          <w:color w:val="000000"/>
        </w:rPr>
        <w:t>. However, whether SMI could serve as a reliable and valuable prognostic index in lung cancer remains unclear.</w:t>
      </w:r>
    </w:p>
    <w:p w14:paraId="0ED1C5A7" w14:textId="77777777" w:rsidR="007F375B" w:rsidRPr="003D7C34" w:rsidRDefault="00172B5B">
      <w:pPr>
        <w:spacing w:line="360" w:lineRule="auto"/>
        <w:ind w:firstLineChars="200" w:firstLine="480"/>
        <w:jc w:val="both"/>
        <w:rPr>
          <w:rFonts w:ascii="Book Antiqua" w:hAnsi="Book Antiqua"/>
        </w:rPr>
      </w:pPr>
      <w:r w:rsidRPr="003D7C34">
        <w:rPr>
          <w:rFonts w:ascii="Book Antiqua" w:eastAsia="Book Antiqua" w:hAnsi="Book Antiqua" w:cs="Book Antiqua"/>
          <w:color w:val="000000"/>
        </w:rPr>
        <w:t>Thus, the aim of this meta-analysis was to assess the prognostic role of CT-derived SMI in lung cancer, which might contribute to the evaluation of long-term survival and the formulation of therapy strategies for lung cancer patients.</w:t>
      </w:r>
    </w:p>
    <w:p w14:paraId="209857F5" w14:textId="77777777" w:rsidR="007F375B" w:rsidRPr="003D7C34" w:rsidRDefault="007F375B">
      <w:pPr>
        <w:spacing w:line="360" w:lineRule="auto"/>
        <w:jc w:val="both"/>
        <w:rPr>
          <w:rFonts w:ascii="Book Antiqua" w:hAnsi="Book Antiqua"/>
        </w:rPr>
      </w:pPr>
    </w:p>
    <w:p w14:paraId="0F732600"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aps/>
          <w:color w:val="000000"/>
          <w:u w:val="single"/>
        </w:rPr>
        <w:t>MATERIALS AND METHODS</w:t>
      </w:r>
    </w:p>
    <w:p w14:paraId="4F85993A"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This meta-analysis was performed according to the Preferred Reporting Items for Systematic Reviews and Meta-Analysis (PRISMA 2020) checklist and has been registered in PROSPERO.</w:t>
      </w:r>
    </w:p>
    <w:p w14:paraId="53542DFF" w14:textId="77777777" w:rsidR="007F375B" w:rsidRPr="003D7C34" w:rsidRDefault="007F375B">
      <w:pPr>
        <w:spacing w:line="360" w:lineRule="auto"/>
        <w:jc w:val="both"/>
        <w:rPr>
          <w:rFonts w:ascii="Book Antiqua" w:hAnsi="Book Antiqua" w:cs="Book Antiqua"/>
          <w:b/>
          <w:bCs/>
          <w:color w:val="000000"/>
          <w:lang w:eastAsia="zh-CN"/>
        </w:rPr>
      </w:pPr>
    </w:p>
    <w:p w14:paraId="5F756700" w14:textId="77777777" w:rsidR="007F375B" w:rsidRPr="003D7C34" w:rsidRDefault="00172B5B">
      <w:pPr>
        <w:spacing w:line="360" w:lineRule="auto"/>
        <w:jc w:val="both"/>
        <w:rPr>
          <w:rFonts w:ascii="Book Antiqua" w:hAnsi="Book Antiqua"/>
          <w:i/>
        </w:rPr>
      </w:pPr>
      <w:r w:rsidRPr="003D7C34">
        <w:rPr>
          <w:rFonts w:ascii="Book Antiqua" w:eastAsia="Book Antiqua" w:hAnsi="Book Antiqua" w:cs="Book Antiqua"/>
          <w:b/>
          <w:bCs/>
          <w:i/>
          <w:color w:val="000000"/>
        </w:rPr>
        <w:t>Literature retrieval</w:t>
      </w:r>
    </w:p>
    <w:p w14:paraId="35FD6343"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The PubMed, Web of Science, and Embase electronic databases were searched from inception to November 5, 2021. The search strategy consisted of Medical Subject Heading terms and free-text terms with logical operators. The following terms were used during </w:t>
      </w:r>
      <w:r w:rsidRPr="003D7C34">
        <w:rPr>
          <w:rFonts w:ascii="Book Antiqua" w:eastAsia="Book Antiqua" w:hAnsi="Book Antiqua" w:cs="Book Antiqua"/>
          <w:color w:val="000000"/>
        </w:rPr>
        <w:lastRenderedPageBreak/>
        <w:t>the literature search: Skeletal muscle mass index, SMI, lung, pulmonary, tumor, cancer, carcinoma, neoplasm, prognostic, survival, and prognosis. In detail, the specific search strategy was as follows: (</w:t>
      </w:r>
      <w:r w:rsidRPr="003D7C34">
        <w:rPr>
          <w:rFonts w:ascii="Book Antiqua" w:hAnsi="Book Antiqua" w:cs="Book Antiqua" w:hint="eastAsia"/>
          <w:color w:val="000000"/>
          <w:lang w:eastAsia="zh-CN"/>
        </w:rPr>
        <w:t>S</w:t>
      </w:r>
      <w:r w:rsidRPr="003D7C34">
        <w:rPr>
          <w:rFonts w:ascii="Book Antiqua" w:eastAsia="Book Antiqua" w:hAnsi="Book Antiqua" w:cs="Book Antiqua"/>
          <w:color w:val="000000"/>
        </w:rPr>
        <w:t>keletal muscle mass index OR SMI) AND (lung OR pulmonary) AND (tumor OR cancer OR carcinoma OR neoplasm) AND (prognostic OR survival OR prognosis). In addition, the reference lists of the included studies were searched to identify additional eligible studies.</w:t>
      </w:r>
    </w:p>
    <w:p w14:paraId="54D5C945" w14:textId="77777777" w:rsidR="007F375B" w:rsidRPr="003D7C34" w:rsidRDefault="007F375B">
      <w:pPr>
        <w:spacing w:line="360" w:lineRule="auto"/>
        <w:jc w:val="both"/>
        <w:rPr>
          <w:rFonts w:ascii="Book Antiqua" w:hAnsi="Book Antiqua" w:cs="Book Antiqua"/>
          <w:b/>
          <w:bCs/>
          <w:color w:val="000000"/>
          <w:lang w:eastAsia="zh-CN"/>
        </w:rPr>
      </w:pPr>
    </w:p>
    <w:p w14:paraId="2897444B" w14:textId="77777777" w:rsidR="007F375B" w:rsidRPr="003D7C34" w:rsidRDefault="00172B5B">
      <w:pPr>
        <w:spacing w:line="360" w:lineRule="auto"/>
        <w:jc w:val="both"/>
        <w:rPr>
          <w:rFonts w:ascii="Book Antiqua" w:hAnsi="Book Antiqua"/>
          <w:i/>
        </w:rPr>
      </w:pPr>
      <w:r w:rsidRPr="003D7C34">
        <w:rPr>
          <w:rFonts w:ascii="Book Antiqua" w:eastAsia="Book Antiqua" w:hAnsi="Book Antiqua" w:cs="Book Antiqua"/>
          <w:b/>
          <w:bCs/>
          <w:i/>
          <w:color w:val="000000"/>
        </w:rPr>
        <w:t>Inclusion and exclusion criteria</w:t>
      </w:r>
    </w:p>
    <w:p w14:paraId="4E23BE1F"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The inclusion criteria were as follows: (1) </w:t>
      </w:r>
      <w:r w:rsidRPr="003D7C34">
        <w:rPr>
          <w:rFonts w:ascii="Book Antiqua" w:hAnsi="Book Antiqua" w:cs="Book Antiqua" w:hint="eastAsia"/>
          <w:color w:val="000000"/>
          <w:lang w:eastAsia="zh-CN"/>
        </w:rPr>
        <w:t>P</w:t>
      </w:r>
      <w:r w:rsidRPr="003D7C34">
        <w:rPr>
          <w:rFonts w:ascii="Book Antiqua" w:eastAsia="Book Antiqua" w:hAnsi="Book Antiqua" w:cs="Book Antiqua"/>
          <w:color w:val="000000"/>
        </w:rPr>
        <w:t xml:space="preserve">atients were pathologically diagnosed with lung cancer; (2) </w:t>
      </w:r>
      <w:r w:rsidRPr="003D7C34">
        <w:rPr>
          <w:rFonts w:ascii="Book Antiqua" w:hAnsi="Book Antiqua" w:cs="Book Antiqua" w:hint="eastAsia"/>
          <w:color w:val="000000"/>
          <w:lang w:eastAsia="zh-CN"/>
        </w:rPr>
        <w:t>T</w:t>
      </w:r>
      <w:r w:rsidRPr="003D7C34">
        <w:rPr>
          <w:rFonts w:ascii="Book Antiqua" w:eastAsia="Book Antiqua" w:hAnsi="Book Antiqua" w:cs="Book Antiqua"/>
          <w:color w:val="000000"/>
        </w:rPr>
        <w:t xml:space="preserve">he SMI was calculated through CT images before antitumor treatment; and (3) </w:t>
      </w:r>
      <w:r w:rsidRPr="003D7C34">
        <w:rPr>
          <w:rFonts w:ascii="Book Antiqua" w:hAnsi="Book Antiqua" w:cs="Book Antiqua" w:hint="eastAsia"/>
          <w:color w:val="000000"/>
          <w:lang w:eastAsia="zh-CN"/>
        </w:rPr>
        <w:t>T</w:t>
      </w:r>
      <w:r w:rsidRPr="003D7C34">
        <w:rPr>
          <w:rFonts w:ascii="Book Antiqua" w:eastAsia="Book Antiqua" w:hAnsi="Book Antiqua" w:cs="Book Antiqua"/>
          <w:color w:val="000000"/>
        </w:rPr>
        <w:t>he association between the SMI and overall survival (OS) was explored and assessed by hazard ratios (HRs) with 95% confidence intervals (CIs).</w:t>
      </w:r>
    </w:p>
    <w:p w14:paraId="4C419309" w14:textId="77777777" w:rsidR="007F375B" w:rsidRPr="003D7C34" w:rsidRDefault="00172B5B">
      <w:pPr>
        <w:spacing w:line="360" w:lineRule="auto"/>
        <w:ind w:firstLineChars="200" w:firstLine="480"/>
        <w:jc w:val="both"/>
        <w:rPr>
          <w:rFonts w:ascii="Book Antiqua" w:eastAsia="Book Antiqua" w:hAnsi="Book Antiqua" w:cs="Book Antiqua"/>
          <w:color w:val="000000"/>
        </w:rPr>
      </w:pPr>
      <w:r w:rsidRPr="003D7C34">
        <w:rPr>
          <w:rFonts w:ascii="Book Antiqua" w:eastAsia="Book Antiqua" w:hAnsi="Book Antiqua" w:cs="Book Antiqua"/>
          <w:color w:val="000000"/>
        </w:rPr>
        <w:t xml:space="preserve">The exclusion criteria were as follows: (1) </w:t>
      </w:r>
      <w:r w:rsidRPr="003D7C34">
        <w:rPr>
          <w:rFonts w:ascii="Book Antiqua" w:hAnsi="Book Antiqua" w:cs="Book Antiqua" w:hint="eastAsia"/>
          <w:color w:val="000000"/>
          <w:lang w:eastAsia="zh-CN"/>
        </w:rPr>
        <w:t>T</w:t>
      </w:r>
      <w:r w:rsidRPr="003D7C34">
        <w:rPr>
          <w:rFonts w:ascii="Book Antiqua" w:eastAsia="Book Antiqua" w:hAnsi="Book Antiqua" w:cs="Book Antiqua"/>
          <w:color w:val="000000"/>
        </w:rPr>
        <w:t xml:space="preserve">he HRs with 95%CIs were not directly reported in articles; (2) </w:t>
      </w:r>
      <w:r w:rsidRPr="003D7C34">
        <w:rPr>
          <w:rFonts w:ascii="Book Antiqua" w:hAnsi="Book Antiqua" w:cs="Book Antiqua" w:hint="eastAsia"/>
          <w:color w:val="000000"/>
          <w:lang w:eastAsia="zh-CN"/>
        </w:rPr>
        <w:t>R</w:t>
      </w:r>
      <w:r w:rsidRPr="003D7C34">
        <w:rPr>
          <w:rFonts w:ascii="Book Antiqua" w:eastAsia="Book Antiqua" w:hAnsi="Book Antiqua" w:cs="Book Antiqua"/>
          <w:color w:val="000000"/>
        </w:rPr>
        <w:t xml:space="preserve">eviews, meeting abstracts, letters, editorials, or case reports; and (3) </w:t>
      </w:r>
      <w:r w:rsidRPr="003D7C34">
        <w:rPr>
          <w:rFonts w:ascii="Book Antiqua" w:hAnsi="Book Antiqua" w:cs="Book Antiqua" w:hint="eastAsia"/>
          <w:color w:val="000000"/>
          <w:lang w:eastAsia="zh-CN"/>
        </w:rPr>
        <w:t>O</w:t>
      </w:r>
      <w:r w:rsidRPr="003D7C34">
        <w:rPr>
          <w:rFonts w:ascii="Book Antiqua" w:eastAsia="Book Antiqua" w:hAnsi="Book Antiqua" w:cs="Book Antiqua"/>
          <w:color w:val="000000"/>
        </w:rPr>
        <w:t>verlapping or duplicated data.</w:t>
      </w:r>
    </w:p>
    <w:p w14:paraId="0AB2B011" w14:textId="77777777" w:rsidR="007F375B" w:rsidRPr="003D7C34" w:rsidRDefault="00172B5B">
      <w:pPr>
        <w:spacing w:line="360" w:lineRule="auto"/>
        <w:ind w:firstLineChars="200" w:firstLine="480"/>
        <w:jc w:val="both"/>
        <w:rPr>
          <w:rFonts w:ascii="Book Antiqua" w:eastAsia="Book Antiqua" w:hAnsi="Book Antiqua" w:cs="Book Antiqua"/>
          <w:color w:val="000000"/>
        </w:rPr>
      </w:pPr>
      <w:r w:rsidRPr="003D7C34">
        <w:rPr>
          <w:rFonts w:ascii="Book Antiqua" w:eastAsia="宋体" w:hAnsi="Book Antiqua" w:cs="Book Antiqua" w:hint="eastAsia"/>
          <w:color w:val="000000"/>
          <w:lang w:eastAsia="zh-CN"/>
        </w:rPr>
        <w:t>The Reference Citation Analysis databases were used during the literature searching and selection.</w:t>
      </w:r>
    </w:p>
    <w:p w14:paraId="04192FF5" w14:textId="77777777" w:rsidR="007F375B" w:rsidRPr="003D7C34" w:rsidRDefault="007F375B">
      <w:pPr>
        <w:spacing w:line="360" w:lineRule="auto"/>
        <w:jc w:val="both"/>
        <w:rPr>
          <w:rFonts w:ascii="Book Antiqua" w:hAnsi="Book Antiqua" w:cs="Book Antiqua"/>
          <w:b/>
          <w:bCs/>
          <w:color w:val="000000"/>
          <w:lang w:eastAsia="zh-CN"/>
        </w:rPr>
      </w:pPr>
    </w:p>
    <w:p w14:paraId="55516AD2" w14:textId="77777777" w:rsidR="007F375B" w:rsidRPr="003D7C34" w:rsidRDefault="00172B5B">
      <w:pPr>
        <w:spacing w:line="360" w:lineRule="auto"/>
        <w:jc w:val="both"/>
        <w:rPr>
          <w:rFonts w:ascii="Book Antiqua" w:hAnsi="Book Antiqua"/>
          <w:i/>
        </w:rPr>
      </w:pPr>
      <w:r w:rsidRPr="003D7C34">
        <w:rPr>
          <w:rFonts w:ascii="Book Antiqua" w:eastAsia="Book Antiqua" w:hAnsi="Book Antiqua" w:cs="Book Antiqua"/>
          <w:b/>
          <w:bCs/>
          <w:i/>
          <w:color w:val="000000"/>
        </w:rPr>
        <w:t>Data extraction</w:t>
      </w:r>
    </w:p>
    <w:p w14:paraId="2F7BE98F"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The following information was collected from the included studies: </w:t>
      </w:r>
      <w:r w:rsidRPr="003D7C34">
        <w:rPr>
          <w:rFonts w:ascii="Book Antiqua" w:hAnsi="Book Antiqua" w:cs="Book Antiqua" w:hint="eastAsia"/>
          <w:color w:val="000000"/>
          <w:lang w:eastAsia="zh-CN"/>
        </w:rPr>
        <w:t>T</w:t>
      </w:r>
      <w:r w:rsidRPr="003D7C34">
        <w:rPr>
          <w:rFonts w:ascii="Book Antiqua" w:eastAsia="Book Antiqua" w:hAnsi="Book Antiqua" w:cs="Book Antiqua"/>
          <w:color w:val="000000"/>
        </w:rPr>
        <w:t xml:space="preserve">he first author, publication year, country, sample size, treatment (nonsurgery </w:t>
      </w:r>
      <w:r w:rsidRPr="003D7C34">
        <w:rPr>
          <w:rFonts w:ascii="Book Antiqua" w:eastAsia="Book Antiqua" w:hAnsi="Book Antiqua" w:cs="Book Antiqua"/>
          <w:i/>
          <w:iCs/>
          <w:color w:val="000000"/>
        </w:rPr>
        <w:t xml:space="preserve">vs </w:t>
      </w:r>
      <w:r w:rsidRPr="003D7C34">
        <w:rPr>
          <w:rFonts w:ascii="Book Antiqua" w:eastAsia="Book Antiqua" w:hAnsi="Book Antiqua" w:cs="Book Antiqua"/>
          <w:color w:val="000000"/>
        </w:rPr>
        <w:t>surgery), TNM stage, cutoff value of the SMI, tumor type, and HR with corresponding 95%CI.</w:t>
      </w:r>
    </w:p>
    <w:p w14:paraId="3FBBE2AC" w14:textId="77777777" w:rsidR="007F375B" w:rsidRPr="003D7C34" w:rsidRDefault="007F375B">
      <w:pPr>
        <w:spacing w:line="360" w:lineRule="auto"/>
        <w:jc w:val="both"/>
        <w:rPr>
          <w:rFonts w:ascii="Book Antiqua" w:hAnsi="Book Antiqua" w:cs="Book Antiqua"/>
          <w:b/>
          <w:bCs/>
          <w:color w:val="000000"/>
          <w:lang w:eastAsia="zh-CN"/>
        </w:rPr>
      </w:pPr>
    </w:p>
    <w:p w14:paraId="25F3C484" w14:textId="77777777" w:rsidR="007F375B" w:rsidRPr="003D7C34" w:rsidRDefault="00172B5B">
      <w:pPr>
        <w:spacing w:line="360" w:lineRule="auto"/>
        <w:jc w:val="both"/>
        <w:rPr>
          <w:rFonts w:ascii="Book Antiqua" w:hAnsi="Book Antiqua"/>
          <w:i/>
        </w:rPr>
      </w:pPr>
      <w:r w:rsidRPr="003D7C34">
        <w:rPr>
          <w:rFonts w:ascii="Book Antiqua" w:eastAsia="Book Antiqua" w:hAnsi="Book Antiqua" w:cs="Book Antiqua"/>
          <w:b/>
          <w:bCs/>
          <w:i/>
          <w:color w:val="000000"/>
        </w:rPr>
        <w:t>Study quality assessment</w:t>
      </w:r>
    </w:p>
    <w:p w14:paraId="13C6C23D"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The quality of the included studies was evaluated according to the Newcastle Ottawa Scale (NOS), and studies with an NOS score of 6 or higher were defined as high-quality studies</w:t>
      </w:r>
      <w:r w:rsidRPr="003D7C34">
        <w:rPr>
          <w:rFonts w:ascii="Book Antiqua" w:eastAsia="Book Antiqua" w:hAnsi="Book Antiqua" w:cs="Book Antiqua"/>
          <w:color w:val="000000"/>
          <w:vertAlign w:val="superscript"/>
        </w:rPr>
        <w:t>[17]</w:t>
      </w:r>
      <w:r w:rsidRPr="003D7C34">
        <w:rPr>
          <w:rFonts w:ascii="Book Antiqua" w:eastAsia="Book Antiqua" w:hAnsi="Book Antiqua" w:cs="Book Antiqua"/>
          <w:color w:val="000000"/>
        </w:rPr>
        <w:t>.</w:t>
      </w:r>
    </w:p>
    <w:p w14:paraId="4B16602C" w14:textId="77777777" w:rsidR="007F375B" w:rsidRPr="003D7C34" w:rsidRDefault="00172B5B">
      <w:pPr>
        <w:spacing w:line="360" w:lineRule="auto"/>
        <w:ind w:firstLineChars="200" w:firstLine="480"/>
        <w:jc w:val="both"/>
        <w:rPr>
          <w:rFonts w:ascii="Book Antiqua" w:hAnsi="Book Antiqua"/>
        </w:rPr>
      </w:pPr>
      <w:r w:rsidRPr="003D7C34">
        <w:rPr>
          <w:rFonts w:ascii="Book Antiqua" w:eastAsia="Book Antiqua" w:hAnsi="Book Antiqua" w:cs="Book Antiqua"/>
          <w:color w:val="000000"/>
        </w:rPr>
        <w:lastRenderedPageBreak/>
        <w:t>The literature retrieval, selection, data extraction, and quality assessment were all conducted by two investigators independently. Any disagreement was resolved by team discussion.</w:t>
      </w:r>
    </w:p>
    <w:p w14:paraId="347452CC" w14:textId="77777777" w:rsidR="007F375B" w:rsidRPr="003D7C34" w:rsidRDefault="007F375B">
      <w:pPr>
        <w:spacing w:line="360" w:lineRule="auto"/>
        <w:jc w:val="both"/>
        <w:rPr>
          <w:rFonts w:ascii="Book Antiqua" w:hAnsi="Book Antiqua" w:cs="Book Antiqua"/>
          <w:b/>
          <w:bCs/>
          <w:color w:val="000000"/>
          <w:lang w:eastAsia="zh-CN"/>
        </w:rPr>
      </w:pPr>
    </w:p>
    <w:p w14:paraId="6D993BA4" w14:textId="77777777" w:rsidR="007F375B" w:rsidRPr="003D7C34" w:rsidRDefault="00172B5B">
      <w:pPr>
        <w:spacing w:line="360" w:lineRule="auto"/>
        <w:jc w:val="both"/>
        <w:rPr>
          <w:rFonts w:ascii="Book Antiqua" w:hAnsi="Book Antiqua"/>
          <w:i/>
        </w:rPr>
      </w:pPr>
      <w:r w:rsidRPr="003D7C34">
        <w:rPr>
          <w:rFonts w:ascii="Book Antiqua" w:eastAsia="Book Antiqua" w:hAnsi="Book Antiqua" w:cs="Book Antiqua"/>
          <w:b/>
          <w:bCs/>
          <w:i/>
          <w:color w:val="000000"/>
        </w:rPr>
        <w:t>Statistical analysis</w:t>
      </w:r>
    </w:p>
    <w:p w14:paraId="2A91F31F"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All statistical analyses were conducted with STATA 12.0 software (College Station, TX, United States). The HRs with 95%CIs were calculated to assess the association between the SMI and OS. Heterogeneity was evaluated by Cochran’s Q test and Higgins </w:t>
      </w:r>
      <w:r w:rsidRPr="003D7C34">
        <w:rPr>
          <w:rFonts w:ascii="Book Antiqua" w:eastAsia="Book Antiqua" w:hAnsi="Book Antiqua" w:cs="Book Antiqua"/>
          <w:i/>
          <w:color w:val="000000"/>
        </w:rPr>
        <w:t>I</w:t>
      </w:r>
      <w:r w:rsidRPr="003D7C34">
        <w:rPr>
          <w:rFonts w:ascii="Book Antiqua" w:eastAsia="Book Antiqua" w:hAnsi="Book Antiqua" w:cs="Book Antiqua"/>
          <w:color w:val="000000"/>
          <w:vertAlign w:val="superscript"/>
        </w:rPr>
        <w:t>2</w:t>
      </w:r>
      <w:r w:rsidRPr="003D7C34">
        <w:rPr>
          <w:rFonts w:ascii="Book Antiqua" w:eastAsia="Book Antiqua" w:hAnsi="Book Antiqua" w:cs="Book Antiqua"/>
          <w:color w:val="000000"/>
        </w:rPr>
        <w:t xml:space="preserve"> statistic; </w:t>
      </w:r>
      <w:r w:rsidRPr="003D7C34">
        <w:rPr>
          <w:rFonts w:ascii="Book Antiqua" w:eastAsia="Book Antiqua" w:hAnsi="Book Antiqua" w:cs="Book Antiqua"/>
          <w:i/>
          <w:color w:val="000000"/>
        </w:rPr>
        <w:t>P</w:t>
      </w:r>
      <w:r w:rsidRPr="003D7C34">
        <w:rPr>
          <w:rFonts w:ascii="Book Antiqua" w:eastAsia="Book Antiqua" w:hAnsi="Book Antiqua" w:cs="Book Antiqua"/>
          <w:color w:val="000000"/>
        </w:rPr>
        <w:t xml:space="preserve"> &lt; 0.10 and/or </w:t>
      </w:r>
      <w:r w:rsidRPr="003D7C34">
        <w:rPr>
          <w:rFonts w:ascii="Book Antiqua" w:eastAsia="Book Antiqua" w:hAnsi="Book Antiqua" w:cs="Book Antiqua"/>
          <w:i/>
          <w:color w:val="000000"/>
        </w:rPr>
        <w:t>I</w:t>
      </w:r>
      <w:r w:rsidRPr="003D7C34">
        <w:rPr>
          <w:rFonts w:ascii="Book Antiqua" w:eastAsia="Book Antiqua" w:hAnsi="Book Antiqua" w:cs="Book Antiqua"/>
          <w:color w:val="000000"/>
          <w:vertAlign w:val="superscript"/>
        </w:rPr>
        <w:t>2</w:t>
      </w:r>
      <w:r w:rsidRPr="003D7C34">
        <w:rPr>
          <w:rFonts w:ascii="Book Antiqua" w:eastAsia="Book Antiqua" w:hAnsi="Book Antiqua" w:cs="Book Antiqua"/>
          <w:color w:val="000000"/>
        </w:rPr>
        <w:t xml:space="preserve"> &gt; 50% were defined as significant heterogeneity among studies, and the random effects model was</w:t>
      </w:r>
      <w:r w:rsidRPr="003D7C34">
        <w:rPr>
          <w:rFonts w:ascii="Book Antiqua" w:hAnsi="Book Antiqua" w:hint="eastAsia"/>
          <w:lang w:eastAsia="zh-CN"/>
        </w:rPr>
        <w:t xml:space="preserve"> </w:t>
      </w:r>
      <w:r w:rsidRPr="003D7C34">
        <w:rPr>
          <w:rFonts w:ascii="Book Antiqua" w:eastAsia="Book Antiqua" w:hAnsi="Book Antiqua" w:cs="Book Antiqua"/>
          <w:color w:val="000000"/>
        </w:rPr>
        <w:t>applied for the pooled effect estimates; otherwise, the fixed effects model was used</w:t>
      </w:r>
      <w:r w:rsidRPr="003D7C34">
        <w:rPr>
          <w:rFonts w:ascii="Book Antiqua" w:eastAsia="Book Antiqua" w:hAnsi="Book Antiqua" w:cs="Book Antiqua"/>
          <w:color w:val="000000"/>
          <w:vertAlign w:val="superscript"/>
        </w:rPr>
        <w:t>[18]</w:t>
      </w:r>
      <w:r w:rsidRPr="003D7C34">
        <w:rPr>
          <w:rFonts w:ascii="Book Antiqua" w:eastAsia="Book Antiqua" w:hAnsi="Book Antiqua" w:cs="Book Antiqua"/>
          <w:color w:val="000000"/>
        </w:rPr>
        <w:t xml:space="preserve">. Subgroup analyses stratified by the treatment, tumor stage, and tumor type were further conducted. Sensitivity analysis for OS was performed by removing individual studies from the meta-analysis each time. Begg’s funnel plot and Egger’s test were conducted to evaluate publication bias. Significant publication bias was defined as a </w:t>
      </w:r>
      <w:r w:rsidRPr="003D7C34">
        <w:rPr>
          <w:rFonts w:ascii="Book Antiqua" w:eastAsia="Book Antiqua" w:hAnsi="Book Antiqua" w:cs="Book Antiqua"/>
          <w:i/>
          <w:color w:val="000000"/>
        </w:rPr>
        <w:t>P-</w:t>
      </w:r>
      <w:r w:rsidRPr="003D7C34">
        <w:rPr>
          <w:rFonts w:ascii="Book Antiqua" w:eastAsia="Book Antiqua" w:hAnsi="Book Antiqua" w:cs="Book Antiqua"/>
          <w:color w:val="000000"/>
        </w:rPr>
        <w:t>value less than 0.05, and the trim-and-fill method was applied to assess the influence of potentially unpublished papers on the stability of the pooled results</w:t>
      </w:r>
      <w:r w:rsidRPr="003D7C34">
        <w:rPr>
          <w:rFonts w:ascii="Book Antiqua" w:eastAsia="Book Antiqua" w:hAnsi="Book Antiqua" w:cs="Book Antiqua"/>
          <w:color w:val="000000"/>
          <w:vertAlign w:val="superscript"/>
        </w:rPr>
        <w:t>[19]</w:t>
      </w:r>
      <w:r w:rsidRPr="003D7C34">
        <w:rPr>
          <w:rFonts w:ascii="Book Antiqua" w:eastAsia="Book Antiqua" w:hAnsi="Book Antiqua" w:cs="Book Antiqua"/>
          <w:color w:val="000000"/>
        </w:rPr>
        <w:t>.</w:t>
      </w:r>
    </w:p>
    <w:p w14:paraId="3C28BF82" w14:textId="77777777" w:rsidR="007F375B" w:rsidRPr="003D7C34" w:rsidRDefault="007F375B">
      <w:pPr>
        <w:spacing w:line="360" w:lineRule="auto"/>
        <w:jc w:val="both"/>
        <w:rPr>
          <w:rFonts w:ascii="Book Antiqua" w:hAnsi="Book Antiqua"/>
        </w:rPr>
      </w:pPr>
    </w:p>
    <w:p w14:paraId="0247B080"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aps/>
          <w:color w:val="000000"/>
          <w:u w:val="single"/>
        </w:rPr>
        <w:t>RESULTS</w:t>
      </w:r>
    </w:p>
    <w:p w14:paraId="134AE2EA" w14:textId="77777777" w:rsidR="007F375B" w:rsidRPr="003D7C34" w:rsidRDefault="00172B5B">
      <w:pPr>
        <w:spacing w:line="360" w:lineRule="auto"/>
        <w:jc w:val="both"/>
        <w:rPr>
          <w:rFonts w:ascii="Book Antiqua" w:hAnsi="Book Antiqua"/>
          <w:i/>
        </w:rPr>
      </w:pPr>
      <w:r w:rsidRPr="003D7C34">
        <w:rPr>
          <w:rFonts w:ascii="Book Antiqua" w:eastAsia="Book Antiqua" w:hAnsi="Book Antiqua" w:cs="Book Antiqua"/>
          <w:b/>
          <w:bCs/>
          <w:i/>
          <w:color w:val="000000"/>
        </w:rPr>
        <w:t>Literature retrieval and selection</w:t>
      </w:r>
    </w:p>
    <w:p w14:paraId="3AEFD844"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The detailed literature retrieval and selection process is presented in Figure 1. Ultimately, a total of 12 relevant retrospective studies were included in this meta-analysis</w:t>
      </w:r>
      <w:r w:rsidRPr="003D7C34">
        <w:rPr>
          <w:rFonts w:ascii="Book Antiqua" w:eastAsia="Book Antiqua" w:hAnsi="Book Antiqua" w:cs="Book Antiqua"/>
          <w:color w:val="000000"/>
          <w:vertAlign w:val="superscript"/>
        </w:rPr>
        <w:t>[20-31]</w:t>
      </w:r>
      <w:r w:rsidRPr="003D7C34">
        <w:rPr>
          <w:rFonts w:ascii="Book Antiqua" w:eastAsia="Book Antiqua" w:hAnsi="Book Antiqua" w:cs="Book Antiqua"/>
          <w:color w:val="000000"/>
        </w:rPr>
        <w:t>.</w:t>
      </w:r>
    </w:p>
    <w:p w14:paraId="1E488E75" w14:textId="77777777" w:rsidR="007F375B" w:rsidRPr="003D7C34" w:rsidRDefault="007F375B">
      <w:pPr>
        <w:spacing w:line="360" w:lineRule="auto"/>
        <w:jc w:val="both"/>
        <w:rPr>
          <w:rFonts w:ascii="Book Antiqua" w:hAnsi="Book Antiqua" w:cs="Book Antiqua"/>
          <w:b/>
          <w:bCs/>
          <w:color w:val="000000"/>
          <w:lang w:eastAsia="zh-CN"/>
        </w:rPr>
      </w:pPr>
    </w:p>
    <w:p w14:paraId="608DEB9A" w14:textId="77777777" w:rsidR="007F375B" w:rsidRPr="003D7C34" w:rsidRDefault="00172B5B">
      <w:pPr>
        <w:spacing w:line="360" w:lineRule="auto"/>
        <w:jc w:val="both"/>
        <w:rPr>
          <w:rFonts w:ascii="Book Antiqua" w:hAnsi="Book Antiqua"/>
          <w:i/>
        </w:rPr>
      </w:pPr>
      <w:r w:rsidRPr="003D7C34">
        <w:rPr>
          <w:rFonts w:ascii="Book Antiqua" w:eastAsia="Book Antiqua" w:hAnsi="Book Antiqua" w:cs="Book Antiqua"/>
          <w:b/>
          <w:bCs/>
          <w:i/>
          <w:color w:val="000000"/>
        </w:rPr>
        <w:t>Basic characteristics of the included studies</w:t>
      </w:r>
    </w:p>
    <w:p w14:paraId="3F946FA0"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A total of 3002 lung cancer patients were enrolled among the 12 studies, with sample sizes ranging from 46 to 734. In most included studies, the patients were diagnosed at an advanced stage and received nonsurgical treatment. In addition, most studies only included NSCLC patients, and all studies were of high quality, with an NOS score of 6 or higher</w:t>
      </w:r>
      <w:r w:rsidRPr="003D7C34">
        <w:rPr>
          <w:rFonts w:ascii="Book Antiqua" w:hAnsi="Book Antiqua" w:cs="Book Antiqua" w:hint="eastAsia"/>
          <w:color w:val="000000"/>
          <w:lang w:eastAsia="zh-CN"/>
        </w:rPr>
        <w:t xml:space="preserve"> (Table 1)</w:t>
      </w:r>
      <w:r w:rsidRPr="003D7C34">
        <w:rPr>
          <w:rFonts w:ascii="Book Antiqua" w:eastAsia="Book Antiqua" w:hAnsi="Book Antiqua" w:cs="Book Antiqua"/>
          <w:color w:val="000000"/>
        </w:rPr>
        <w:t>.</w:t>
      </w:r>
    </w:p>
    <w:p w14:paraId="3C8B308E" w14:textId="77777777" w:rsidR="007F375B" w:rsidRPr="003D7C34" w:rsidRDefault="007F375B">
      <w:pPr>
        <w:spacing w:line="360" w:lineRule="auto"/>
        <w:jc w:val="both"/>
        <w:rPr>
          <w:rFonts w:ascii="Book Antiqua" w:hAnsi="Book Antiqua" w:cs="Book Antiqua"/>
          <w:b/>
          <w:bCs/>
          <w:color w:val="000000"/>
          <w:lang w:eastAsia="zh-CN"/>
        </w:rPr>
      </w:pPr>
    </w:p>
    <w:p w14:paraId="42D292D9" w14:textId="77777777" w:rsidR="007F375B" w:rsidRPr="003D7C34" w:rsidRDefault="00172B5B">
      <w:pPr>
        <w:spacing w:line="360" w:lineRule="auto"/>
        <w:jc w:val="both"/>
        <w:rPr>
          <w:rFonts w:ascii="Book Antiqua" w:hAnsi="Book Antiqua"/>
          <w:i/>
        </w:rPr>
      </w:pPr>
      <w:r w:rsidRPr="003D7C34">
        <w:rPr>
          <w:rFonts w:ascii="Book Antiqua" w:eastAsia="Book Antiqua" w:hAnsi="Book Antiqua" w:cs="Book Antiqua"/>
          <w:b/>
          <w:bCs/>
          <w:i/>
          <w:color w:val="000000"/>
        </w:rPr>
        <w:lastRenderedPageBreak/>
        <w:t>Results of meta-analysis for association between SMI and OS</w:t>
      </w:r>
    </w:p>
    <w:p w14:paraId="235871D0"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The pooled results demonstrated that a lower SMI was significantly related to poorer OS in lung cancer patients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1.23, 95%CI: 1.11-1.37, </w:t>
      </w:r>
      <w:r w:rsidRPr="003D7C34">
        <w:rPr>
          <w:rFonts w:ascii="Book Antiqua" w:eastAsia="Book Antiqua" w:hAnsi="Book Antiqua" w:cs="Book Antiqua"/>
          <w:i/>
          <w:color w:val="000000"/>
        </w:rPr>
        <w:t>P</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&lt;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0.001; </w:t>
      </w:r>
      <w:r w:rsidRPr="003D7C34">
        <w:rPr>
          <w:rFonts w:ascii="Book Antiqua" w:eastAsia="Book Antiqua" w:hAnsi="Book Antiqua" w:cs="Book Antiqua"/>
          <w:i/>
          <w:color w:val="000000"/>
        </w:rPr>
        <w:t>I</w:t>
      </w:r>
      <w:r w:rsidRPr="003D7C34">
        <w:rPr>
          <w:rFonts w:ascii="Book Antiqua" w:eastAsia="Book Antiqua" w:hAnsi="Book Antiqua" w:cs="Book Antiqua"/>
          <w:color w:val="000000"/>
          <w:vertAlign w:val="superscript"/>
        </w:rPr>
        <w:t>2</w:t>
      </w:r>
      <w:r w:rsidRPr="003D7C34">
        <w:rPr>
          <w:rFonts w:ascii="Book Antiqua" w:hAnsi="Book Antiqua" w:cs="Book Antiqua" w:hint="eastAsia"/>
          <w:color w:val="000000"/>
          <w:vertAlign w:val="superscript"/>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84.7%, </w:t>
      </w:r>
      <w:r w:rsidRPr="003D7C34">
        <w:rPr>
          <w:rFonts w:ascii="Book Antiqua" w:eastAsia="Book Antiqua" w:hAnsi="Book Antiqua" w:cs="Book Antiqua"/>
          <w:i/>
          <w:color w:val="000000"/>
        </w:rPr>
        <w:t>P</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&lt;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0.001) (Figure 2). Then, subgroup analyses based on the treatment [nonsurgery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1.15, 95%CI: 1.06-1.26, </w:t>
      </w:r>
      <w:r w:rsidRPr="003D7C34">
        <w:rPr>
          <w:rFonts w:ascii="Book Antiqua" w:eastAsia="Book Antiqua" w:hAnsi="Book Antiqua" w:cs="Book Antiqua"/>
          <w:i/>
          <w:iCs/>
          <w:color w:val="000000"/>
        </w:rPr>
        <w:t>P</w:t>
      </w:r>
      <w:r w:rsidRPr="003D7C34">
        <w:rPr>
          <w:rFonts w:ascii="Book Antiqua" w:eastAsia="Book Antiqua" w:hAnsi="Book Antiqua" w:cs="Book Antiqua"/>
          <w:color w:val="000000"/>
        </w:rPr>
        <w:t xml:space="preserve"> = 0.002) </w:t>
      </w:r>
      <w:r w:rsidRPr="003D7C34">
        <w:rPr>
          <w:rFonts w:ascii="Book Antiqua" w:eastAsia="Book Antiqua" w:hAnsi="Book Antiqua" w:cs="Book Antiqua"/>
          <w:i/>
          <w:iCs/>
          <w:color w:val="000000"/>
        </w:rPr>
        <w:t xml:space="preserve">vs </w:t>
      </w:r>
      <w:r w:rsidRPr="003D7C34">
        <w:rPr>
          <w:rFonts w:ascii="Book Antiqua" w:eastAsia="Book Antiqua" w:hAnsi="Book Antiqua" w:cs="Book Antiqua"/>
          <w:color w:val="000000"/>
        </w:rPr>
        <w:t>surgery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5.71, 95%CI: 2.94-11.10, </w:t>
      </w:r>
      <w:r w:rsidRPr="003D7C34">
        <w:rPr>
          <w:rFonts w:ascii="Book Antiqua" w:eastAsia="Book Antiqua" w:hAnsi="Book Antiqua" w:cs="Book Antiqua"/>
          <w:i/>
          <w:color w:val="000000"/>
        </w:rPr>
        <w:t>P</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&lt;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0.001)], tumor stage [advanced stage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1.34, 95%CI: 1.07-1.68, </w:t>
      </w:r>
      <w:r w:rsidRPr="003D7C34">
        <w:rPr>
          <w:rFonts w:ascii="Book Antiqua" w:eastAsia="Book Antiqua" w:hAnsi="Book Antiqua" w:cs="Book Antiqua"/>
          <w:i/>
          <w:iCs/>
          <w:color w:val="000000"/>
        </w:rPr>
        <w:t>P</w:t>
      </w:r>
      <w:r w:rsidRPr="003D7C34">
        <w:rPr>
          <w:rFonts w:ascii="Book Antiqua" w:eastAsia="Book Antiqua" w:hAnsi="Book Antiqua" w:cs="Book Antiqua"/>
          <w:color w:val="000000"/>
        </w:rPr>
        <w:t xml:space="preserve"> = 0.011) </w:t>
      </w:r>
      <w:r w:rsidRPr="003D7C34">
        <w:rPr>
          <w:rFonts w:ascii="Book Antiqua" w:eastAsia="Book Antiqua" w:hAnsi="Book Antiqua" w:cs="Book Antiqua"/>
          <w:i/>
          <w:iCs/>
          <w:color w:val="000000"/>
        </w:rPr>
        <w:t xml:space="preserve">vs </w:t>
      </w:r>
      <w:r w:rsidRPr="003D7C34">
        <w:rPr>
          <w:rFonts w:ascii="Book Antiqua" w:eastAsia="Book Antiqua" w:hAnsi="Book Antiqua" w:cs="Book Antiqua"/>
          <w:color w:val="000000"/>
        </w:rPr>
        <w:t>early stage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5.71, 95%CI: 2.94-11.10, </w:t>
      </w:r>
      <w:r w:rsidRPr="003D7C34">
        <w:rPr>
          <w:rFonts w:ascii="Book Antiqua" w:eastAsia="Book Antiqua" w:hAnsi="Book Antiqua" w:cs="Book Antiqua"/>
          <w:i/>
          <w:color w:val="000000"/>
        </w:rPr>
        <w:t>P</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&lt;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0.001)], and tumor type [NSCLC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1.97, 95%CI: 1.33-2.93, </w:t>
      </w:r>
      <w:r w:rsidRPr="003D7C34">
        <w:rPr>
          <w:rFonts w:ascii="Book Antiqua" w:eastAsia="Book Antiqua" w:hAnsi="Book Antiqua" w:cs="Book Antiqua"/>
          <w:i/>
          <w:iCs/>
          <w:color w:val="000000"/>
        </w:rPr>
        <w:t>P</w:t>
      </w:r>
      <w:r w:rsidRPr="003D7C34">
        <w:rPr>
          <w:rFonts w:ascii="Book Antiqua" w:eastAsia="Book Antiqua" w:hAnsi="Book Antiqua" w:cs="Book Antiqua"/>
          <w:color w:val="000000"/>
        </w:rPr>
        <w:t xml:space="preserve"> = 0.001) </w:t>
      </w:r>
      <w:r w:rsidRPr="003D7C34">
        <w:rPr>
          <w:rFonts w:ascii="Book Antiqua" w:eastAsia="Book Antiqua" w:hAnsi="Book Antiqua" w:cs="Book Antiqua"/>
          <w:i/>
          <w:iCs/>
          <w:color w:val="000000"/>
        </w:rPr>
        <w:t xml:space="preserve">vs </w:t>
      </w:r>
      <w:r w:rsidRPr="003D7C34">
        <w:rPr>
          <w:rFonts w:ascii="Book Antiqua" w:eastAsia="Book Antiqua" w:hAnsi="Book Antiqua" w:cs="Book Antiqua"/>
          <w:color w:val="000000"/>
        </w:rPr>
        <w:t>lung cancer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1.07, 95%CI: 1.03-1.11, </w:t>
      </w:r>
      <w:r w:rsidRPr="003D7C34">
        <w:rPr>
          <w:rFonts w:ascii="Book Antiqua" w:eastAsia="Book Antiqua" w:hAnsi="Book Antiqua" w:cs="Book Antiqua"/>
          <w:i/>
          <w:color w:val="000000"/>
        </w:rPr>
        <w:t>P</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&lt;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0.001)] were performed, which showed similar results (Table 2). In addition, according to the subgroup analysis, the treatment strategy and tumor stage might be potential sources of heterogeneity (Table 2).</w:t>
      </w:r>
    </w:p>
    <w:p w14:paraId="13131062" w14:textId="77777777" w:rsidR="007F375B" w:rsidRPr="003D7C34" w:rsidRDefault="007F375B">
      <w:pPr>
        <w:spacing w:line="360" w:lineRule="auto"/>
        <w:jc w:val="both"/>
        <w:rPr>
          <w:rFonts w:ascii="Book Antiqua" w:hAnsi="Book Antiqua" w:cs="Book Antiqua"/>
          <w:b/>
          <w:bCs/>
          <w:color w:val="000000"/>
          <w:lang w:eastAsia="zh-CN"/>
        </w:rPr>
      </w:pPr>
    </w:p>
    <w:p w14:paraId="5D682E95" w14:textId="77777777" w:rsidR="007F375B" w:rsidRPr="003D7C34" w:rsidRDefault="00172B5B">
      <w:pPr>
        <w:spacing w:line="360" w:lineRule="auto"/>
        <w:jc w:val="both"/>
        <w:rPr>
          <w:rFonts w:ascii="Book Antiqua" w:hAnsi="Book Antiqua"/>
          <w:i/>
        </w:rPr>
      </w:pPr>
      <w:r w:rsidRPr="003D7C34">
        <w:rPr>
          <w:rFonts w:ascii="Book Antiqua" w:eastAsia="Book Antiqua" w:hAnsi="Book Antiqua" w:cs="Book Antiqua"/>
          <w:b/>
          <w:bCs/>
          <w:i/>
          <w:color w:val="000000"/>
        </w:rPr>
        <w:t>Sensitivity analysis</w:t>
      </w:r>
    </w:p>
    <w:p w14:paraId="00CFDFB4"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The sensitivity analysis indicated that the results of this meta-analysis were stable and that none of the included studies had a significant impact on the overall results (Figure 3).</w:t>
      </w:r>
    </w:p>
    <w:p w14:paraId="41C59A23" w14:textId="77777777" w:rsidR="007F375B" w:rsidRPr="003D7C34" w:rsidRDefault="007F375B">
      <w:pPr>
        <w:spacing w:line="360" w:lineRule="auto"/>
        <w:jc w:val="both"/>
        <w:rPr>
          <w:rFonts w:ascii="Book Antiqua" w:hAnsi="Book Antiqua" w:cs="Book Antiqua"/>
          <w:b/>
          <w:bCs/>
          <w:color w:val="000000"/>
          <w:lang w:eastAsia="zh-CN"/>
        </w:rPr>
      </w:pPr>
    </w:p>
    <w:p w14:paraId="54B70ED3" w14:textId="77777777" w:rsidR="007F375B" w:rsidRPr="003D7C34" w:rsidRDefault="00172B5B">
      <w:pPr>
        <w:spacing w:line="360" w:lineRule="auto"/>
        <w:jc w:val="both"/>
        <w:rPr>
          <w:rFonts w:ascii="Book Antiqua" w:hAnsi="Book Antiqua"/>
          <w:i/>
        </w:rPr>
      </w:pPr>
      <w:r w:rsidRPr="003D7C34">
        <w:rPr>
          <w:rFonts w:ascii="Book Antiqua" w:eastAsia="Book Antiqua" w:hAnsi="Book Antiqua" w:cs="Book Antiqua"/>
          <w:b/>
          <w:bCs/>
          <w:i/>
          <w:color w:val="000000"/>
        </w:rPr>
        <w:t>Publication bias</w:t>
      </w:r>
    </w:p>
    <w:p w14:paraId="0DC09F5B"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Begg’s funnel plot was asymmetric (Figure 4</w:t>
      </w:r>
      <w:r w:rsidRPr="003D7C34">
        <w:rPr>
          <w:rFonts w:ascii="Book Antiqua" w:hAnsi="Book Antiqua" w:cs="Book Antiqua"/>
          <w:color w:val="000000"/>
          <w:lang w:eastAsia="zh-CN"/>
        </w:rPr>
        <w:t>A</w:t>
      </w:r>
      <w:r w:rsidRPr="003D7C34">
        <w:rPr>
          <w:rFonts w:ascii="Book Antiqua" w:eastAsia="Book Antiqua" w:hAnsi="Book Antiqua" w:cs="Book Antiqua"/>
          <w:color w:val="000000"/>
        </w:rPr>
        <w:t>), and Egger’s test was significant (</w:t>
      </w:r>
      <w:r w:rsidRPr="003D7C34">
        <w:rPr>
          <w:rFonts w:ascii="Book Antiqua" w:eastAsia="Book Antiqua" w:hAnsi="Book Antiqua" w:cs="Book Antiqua"/>
          <w:i/>
          <w:color w:val="000000"/>
        </w:rPr>
        <w:t>P</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&lt;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0.001); therefore, significant publication bias was observed. The trim-and-fill method was used to detect potentially unpublished articles and their impact on the overall results. Six potentially unpublished papers were identified (Figure </w:t>
      </w:r>
      <w:r w:rsidRPr="003D7C34">
        <w:rPr>
          <w:rFonts w:ascii="Book Antiqua" w:hAnsi="Book Antiqua" w:cs="Book Antiqua"/>
          <w:color w:val="000000"/>
          <w:lang w:eastAsia="zh-CN"/>
        </w:rPr>
        <w:t>4B</w:t>
      </w:r>
      <w:r w:rsidRPr="003D7C34">
        <w:rPr>
          <w:rFonts w:ascii="Book Antiqua" w:eastAsia="Book Antiqua" w:hAnsi="Book Antiqua" w:cs="Book Antiqua"/>
          <w:color w:val="000000"/>
        </w:rPr>
        <w:t xml:space="preserve">), and the pooled HR was 1.019 (95%CI: 1.005-1.033, </w:t>
      </w:r>
      <w:r w:rsidRPr="003D7C34">
        <w:rPr>
          <w:rFonts w:ascii="Book Antiqua" w:eastAsia="Book Antiqua" w:hAnsi="Book Antiqua" w:cs="Book Antiqua"/>
          <w:i/>
          <w:iCs/>
          <w:color w:val="000000"/>
        </w:rPr>
        <w:t>P</w:t>
      </w:r>
      <w:r w:rsidRPr="003D7C34">
        <w:rPr>
          <w:rFonts w:ascii="Book Antiqua" w:eastAsia="Book Antiqua" w:hAnsi="Book Antiqua" w:cs="Book Antiqua"/>
          <w:color w:val="000000"/>
        </w:rPr>
        <w:t xml:space="preserve"> = 0.006) and 1.063 (95%CI: 0.949-1.192, </w:t>
      </w:r>
      <w:r w:rsidRPr="003D7C34">
        <w:rPr>
          <w:rFonts w:ascii="Book Antiqua" w:eastAsia="Book Antiqua" w:hAnsi="Book Antiqua" w:cs="Book Antiqua"/>
          <w:i/>
          <w:iCs/>
          <w:color w:val="000000"/>
        </w:rPr>
        <w:t>P</w:t>
      </w:r>
      <w:r w:rsidRPr="003D7C34">
        <w:rPr>
          <w:rFonts w:ascii="Book Antiqua" w:eastAsia="Book Antiqua" w:hAnsi="Book Antiqua" w:cs="Book Antiqua"/>
          <w:color w:val="000000"/>
        </w:rPr>
        <w:t xml:space="preserve"> = 0.293) after combining these six studies, respectively. Thus, the six potentially unpublished studies might impact the overall results, and more high-quality studies are still needed to verify the above findings.</w:t>
      </w:r>
    </w:p>
    <w:p w14:paraId="31AE0C59" w14:textId="77777777" w:rsidR="007F375B" w:rsidRPr="003D7C34" w:rsidRDefault="007F375B">
      <w:pPr>
        <w:spacing w:line="360" w:lineRule="auto"/>
        <w:jc w:val="both"/>
        <w:rPr>
          <w:rFonts w:ascii="Book Antiqua" w:hAnsi="Book Antiqua"/>
        </w:rPr>
      </w:pPr>
    </w:p>
    <w:p w14:paraId="7D1C8533"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aps/>
          <w:color w:val="000000"/>
          <w:u w:val="single"/>
        </w:rPr>
        <w:t>DISCUSSION</w:t>
      </w:r>
    </w:p>
    <w:p w14:paraId="4A2EF1AF"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The current meta-analysis demonstrated that a lower pretreatment CT-derived SMI was significantly associated with poorer OS in lung cancer patients and might serve as a </w:t>
      </w:r>
      <w:r w:rsidRPr="003D7C34">
        <w:rPr>
          <w:rFonts w:ascii="Book Antiqua" w:eastAsia="Book Antiqua" w:hAnsi="Book Antiqua" w:cs="Book Antiqua"/>
          <w:color w:val="000000"/>
        </w:rPr>
        <w:lastRenderedPageBreak/>
        <w:t>reliable and valuable prognostic indicator in lung cancer. The results of subgroup analyses based on the treatment, tumor stage, and tumor type all further verified the above findings.</w:t>
      </w:r>
    </w:p>
    <w:p w14:paraId="05FA9FAB" w14:textId="77777777" w:rsidR="007F375B" w:rsidRPr="003D7C34" w:rsidRDefault="00172B5B">
      <w:pPr>
        <w:spacing w:line="360" w:lineRule="auto"/>
        <w:ind w:firstLineChars="200" w:firstLine="480"/>
        <w:jc w:val="both"/>
        <w:rPr>
          <w:rFonts w:ascii="Book Antiqua" w:hAnsi="Book Antiqua"/>
        </w:rPr>
      </w:pPr>
      <w:r w:rsidRPr="003D7C34">
        <w:rPr>
          <w:rFonts w:ascii="Book Antiqua" w:eastAsia="Book Antiqua" w:hAnsi="Book Antiqua" w:cs="Book Antiqua"/>
          <w:color w:val="000000"/>
        </w:rPr>
        <w:t xml:space="preserve">The SMI is a novel indicator reflecting nutritional status, and it is well known that the nutritional condition of the body is essential for the prognosis of lung cancer patients. The clinical role of a number of nutritional indicators has been widely explored in lung cancer. Li </w:t>
      </w:r>
      <w:r w:rsidRPr="003D7C34">
        <w:rPr>
          <w:rFonts w:ascii="Book Antiqua" w:eastAsia="Book Antiqua" w:hAnsi="Book Antiqua" w:cs="Book Antiqua"/>
          <w:i/>
          <w:iCs/>
          <w:color w:val="000000"/>
        </w:rPr>
        <w:t>et al</w:t>
      </w:r>
      <w:r w:rsidRPr="003D7C34">
        <w:rPr>
          <w:rFonts w:ascii="Book Antiqua" w:eastAsia="Book Antiqua" w:hAnsi="Book Antiqua" w:cs="Book Antiqua"/>
          <w:color w:val="000000"/>
          <w:vertAlign w:val="superscript"/>
        </w:rPr>
        <w:t>[6]</w:t>
      </w:r>
      <w:r w:rsidRPr="003D7C34">
        <w:rPr>
          <w:rFonts w:ascii="Book Antiqua" w:eastAsia="Book Antiqua" w:hAnsi="Book Antiqua" w:cs="Book Antiqua"/>
          <w:color w:val="000000"/>
        </w:rPr>
        <w:t xml:space="preserve"> included eight studies involving 3496 patients and demonstrated that a low pretreatment AGR was a predictor of poor OS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1.88, 95%CI: 1.49-2.38, </w:t>
      </w:r>
      <w:r w:rsidRPr="003D7C34">
        <w:rPr>
          <w:rFonts w:ascii="Book Antiqua" w:eastAsia="Book Antiqua" w:hAnsi="Book Antiqua" w:cs="Book Antiqua"/>
          <w:i/>
          <w:color w:val="000000"/>
        </w:rPr>
        <w:t>P</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&lt;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0.001) and disease-free survival (DFS)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2.09, 95%CI: 1.56-2.81, </w:t>
      </w:r>
      <w:r w:rsidRPr="003D7C34">
        <w:rPr>
          <w:rFonts w:ascii="Book Antiqua" w:eastAsia="Book Antiqua" w:hAnsi="Book Antiqua" w:cs="Book Antiqua"/>
          <w:i/>
          <w:color w:val="000000"/>
        </w:rPr>
        <w:t>P</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&lt;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0.001) in lung cancer</w:t>
      </w:r>
      <w:r w:rsidRPr="003D7C34">
        <w:rPr>
          <w:rFonts w:ascii="Book Antiqua" w:eastAsia="Book Antiqua" w:hAnsi="Book Antiqua" w:cs="Book Antiqua"/>
          <w:color w:val="000000"/>
          <w:vertAlign w:val="superscript"/>
        </w:rPr>
        <w:t>[6]</w:t>
      </w:r>
      <w:r w:rsidRPr="003D7C34">
        <w:rPr>
          <w:rFonts w:ascii="Book Antiqua" w:eastAsia="Book Antiqua" w:hAnsi="Book Antiqua" w:cs="Book Antiqua"/>
          <w:color w:val="000000"/>
        </w:rPr>
        <w:t xml:space="preserve">. In addition, Li </w:t>
      </w:r>
      <w:r w:rsidRPr="003D7C34">
        <w:rPr>
          <w:rFonts w:ascii="Book Antiqua" w:eastAsia="Book Antiqua" w:hAnsi="Book Antiqua" w:cs="Book Antiqua"/>
          <w:i/>
          <w:iCs/>
          <w:color w:val="000000"/>
        </w:rPr>
        <w:t>et al</w:t>
      </w:r>
      <w:r w:rsidRPr="003D7C34">
        <w:rPr>
          <w:rFonts w:ascii="Book Antiqua" w:eastAsia="Book Antiqua" w:hAnsi="Book Antiqua" w:cs="Book Antiqua"/>
          <w:color w:val="000000"/>
          <w:vertAlign w:val="superscript"/>
        </w:rPr>
        <w:t>[32]</w:t>
      </w:r>
      <w:r w:rsidRPr="003D7C34">
        <w:rPr>
          <w:rFonts w:ascii="Book Antiqua" w:eastAsia="Book Antiqua" w:hAnsi="Book Antiqua" w:cs="Book Antiqua"/>
          <w:color w:val="000000"/>
        </w:rPr>
        <w:t xml:space="preserve"> included ten relevant studies involving 5085 patients and showed that a low prognostic nutritional index</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calculated based on the peripheral serum albumin level and total lymphocyte count was significantly related to unfavorable OS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1.72, 95%CI: 1.43-2.06, </w:t>
      </w:r>
      <w:r w:rsidRPr="003D7C34">
        <w:rPr>
          <w:rFonts w:ascii="Book Antiqua" w:eastAsia="Book Antiqua" w:hAnsi="Book Antiqua" w:cs="Book Antiqua"/>
          <w:i/>
          <w:iCs/>
          <w:color w:val="000000"/>
        </w:rPr>
        <w:t>P</w:t>
      </w:r>
      <w:r w:rsidRPr="003D7C34">
        <w:rPr>
          <w:rFonts w:ascii="Book Antiqua" w:eastAsia="Book Antiqua" w:hAnsi="Book Antiqua" w:cs="Book Antiqua"/>
          <w:color w:val="000000"/>
        </w:rPr>
        <w:t xml:space="preserve"> = 0.000) in lung cancer, especially in NSCLC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1.93, 95%CI: 1.56-2.37, </w:t>
      </w:r>
      <w:r w:rsidRPr="003D7C34">
        <w:rPr>
          <w:rFonts w:ascii="Book Antiqua" w:eastAsia="Book Antiqua" w:hAnsi="Book Antiqua" w:cs="Book Antiqua"/>
          <w:i/>
          <w:iCs/>
          <w:color w:val="000000"/>
        </w:rPr>
        <w:t>P</w:t>
      </w:r>
      <w:r w:rsidRPr="003D7C34">
        <w:rPr>
          <w:rFonts w:ascii="Book Antiqua" w:eastAsia="Book Antiqua" w:hAnsi="Book Antiqua" w:cs="Book Antiqua"/>
          <w:color w:val="000000"/>
        </w:rPr>
        <w:t xml:space="preserve"> = 0.000)</w:t>
      </w:r>
      <w:r w:rsidRPr="003D7C34">
        <w:rPr>
          <w:rFonts w:ascii="Book Antiqua" w:eastAsia="Book Antiqua" w:hAnsi="Book Antiqua" w:cs="Book Antiqua"/>
          <w:color w:val="000000"/>
          <w:vertAlign w:val="superscript"/>
        </w:rPr>
        <w:t>[32]</w:t>
      </w:r>
      <w:r w:rsidRPr="003D7C34">
        <w:rPr>
          <w:rFonts w:ascii="Book Antiqua" w:eastAsia="Book Antiqua" w:hAnsi="Book Antiqua" w:cs="Book Antiqua"/>
          <w:color w:val="000000"/>
        </w:rPr>
        <w:t>. Furthermore, a high pretreatment controlling nutritional status score calculated based on the peripheral serum albumin level, total blood cholesterol level, and total lymphocyte count was identified to be positively correlated with poor OS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1.63, 95%CI: 1.40-1.88, </w:t>
      </w:r>
      <w:r w:rsidRPr="003D7C34">
        <w:rPr>
          <w:rFonts w:ascii="Book Antiqua" w:eastAsia="Book Antiqua" w:hAnsi="Book Antiqua" w:cs="Book Antiqua"/>
          <w:i/>
          <w:color w:val="000000"/>
        </w:rPr>
        <w:t>P</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&lt;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0.001), DFS/recurrence-free survival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1.65, 95%CI: 1.35-2.01, </w:t>
      </w:r>
      <w:r w:rsidRPr="003D7C34">
        <w:rPr>
          <w:rFonts w:ascii="Book Antiqua" w:eastAsia="Book Antiqua" w:hAnsi="Book Antiqua" w:cs="Book Antiqua"/>
          <w:i/>
          <w:color w:val="000000"/>
        </w:rPr>
        <w:t>P</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&lt;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0.001), and postoperative complications </w:t>
      </w:r>
      <w:r w:rsidRPr="003D7C34">
        <w:rPr>
          <w:rFonts w:ascii="Book Antiqua" w:hAnsi="Book Antiqua" w:cs="Book Antiqua" w:hint="eastAsia"/>
          <w:color w:val="000000"/>
          <w:lang w:eastAsia="zh-CN"/>
        </w:rPr>
        <w:t>(</w:t>
      </w:r>
      <w:r w:rsidRPr="003D7C34">
        <w:rPr>
          <w:rFonts w:ascii="Book Antiqua" w:eastAsia="Book Antiqua" w:hAnsi="Book Antiqua" w:cs="Book Antiqua"/>
          <w:color w:val="000000"/>
        </w:rPr>
        <w:t>odds ratio</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1.58, 95%CI: 1.21-2.06, </w:t>
      </w:r>
      <w:r w:rsidRPr="003D7C34">
        <w:rPr>
          <w:rFonts w:ascii="Book Antiqua" w:eastAsia="Book Antiqua" w:hAnsi="Book Antiqua" w:cs="Book Antiqua"/>
          <w:i/>
          <w:iCs/>
          <w:color w:val="000000"/>
        </w:rPr>
        <w:t>P</w:t>
      </w:r>
      <w:r w:rsidRPr="003D7C34">
        <w:rPr>
          <w:rFonts w:ascii="Book Antiqua" w:eastAsia="Book Antiqua" w:hAnsi="Book Antiqua" w:cs="Book Antiqua"/>
          <w:color w:val="000000"/>
        </w:rPr>
        <w:t xml:space="preserve"> = 0.001</w:t>
      </w:r>
      <w:r w:rsidRPr="003D7C34">
        <w:rPr>
          <w:rFonts w:ascii="Book Antiqua" w:hAnsi="Book Antiqua" w:cs="Book Antiqua" w:hint="eastAsia"/>
          <w:color w:val="000000"/>
          <w:lang w:eastAsia="zh-CN"/>
        </w:rPr>
        <w:t>)</w:t>
      </w:r>
      <w:r w:rsidRPr="003D7C34">
        <w:rPr>
          <w:rFonts w:ascii="Book Antiqua" w:eastAsia="Book Antiqua" w:hAnsi="Book Antiqua" w:cs="Book Antiqua"/>
          <w:color w:val="000000"/>
        </w:rPr>
        <w:t xml:space="preserve"> in NSCLC patients</w:t>
      </w:r>
      <w:r w:rsidRPr="003D7C34">
        <w:rPr>
          <w:rFonts w:ascii="Book Antiqua" w:eastAsia="Book Antiqua" w:hAnsi="Book Antiqua" w:cs="Book Antiqua"/>
          <w:color w:val="000000"/>
          <w:vertAlign w:val="superscript"/>
        </w:rPr>
        <w:t>[33]</w:t>
      </w:r>
      <w:r w:rsidRPr="003D7C34">
        <w:rPr>
          <w:rFonts w:ascii="Book Antiqua" w:eastAsia="Book Antiqua" w:hAnsi="Book Antiqua" w:cs="Book Antiqua"/>
          <w:color w:val="000000"/>
        </w:rPr>
        <w:t>. However, the clinical application of these indices is severely limited because they are unstable and could be affected by many factors.</w:t>
      </w:r>
    </w:p>
    <w:p w14:paraId="7ACC1578" w14:textId="77777777" w:rsidR="007F375B" w:rsidRPr="003D7C34" w:rsidRDefault="00172B5B">
      <w:pPr>
        <w:spacing w:line="360" w:lineRule="auto"/>
        <w:ind w:firstLineChars="200" w:firstLine="480"/>
        <w:jc w:val="both"/>
        <w:rPr>
          <w:rFonts w:ascii="Book Antiqua" w:hAnsi="Book Antiqua"/>
        </w:rPr>
      </w:pPr>
      <w:r w:rsidRPr="003D7C34">
        <w:rPr>
          <w:rFonts w:ascii="Book Antiqua" w:eastAsia="Book Antiqua" w:hAnsi="Book Antiqua" w:cs="Book Antiqua"/>
          <w:color w:val="000000"/>
        </w:rPr>
        <w:t xml:space="preserve">In most of the included studies, the patients were divided into high or low SMI groups according to the values of SMI. However, the thresholds of SMI in the included studies were different, which means that the optimal cutoff values of SMI in different groups of lung cancer should be inconsistent. Although most relevant studies differentiated cutoff values based on sex, we deem that age should also be considered because age is a very important factor affecting the basic nutritional status. Thus, more rigorously differentiated thresholds should be applied in future relevant studies. In addition, SCLC is a pathological type with a high degree of malignancy and rapid progression, and most SCLC patients are diagnosed at an advanced stage. SCLC patients </w:t>
      </w:r>
      <w:r w:rsidRPr="003D7C34">
        <w:rPr>
          <w:rFonts w:ascii="Book Antiqua" w:eastAsia="Book Antiqua" w:hAnsi="Book Antiqua" w:cs="Book Antiqua"/>
          <w:color w:val="000000"/>
        </w:rPr>
        <w:lastRenderedPageBreak/>
        <w:t>are prone to recurrence and metastasis, and the application of the current staging system for SCLC is extremely limited clinically. Unfortunately, none of the included studies focused on this type of lung cancer and explored the prognostic value of the SMI in SCLC. However, we believe that the SMI might be a novel and valuable predictor of survival and therapeutic effects in SCLC patients. Thus, we hope that more scholars could pay attention to the clinical role of the SMI in SCLC in the future.</w:t>
      </w:r>
    </w:p>
    <w:p w14:paraId="02609F33" w14:textId="77777777" w:rsidR="007F375B" w:rsidRPr="003D7C34" w:rsidRDefault="00172B5B">
      <w:pPr>
        <w:spacing w:line="360" w:lineRule="auto"/>
        <w:ind w:firstLineChars="200" w:firstLine="480"/>
        <w:jc w:val="both"/>
        <w:rPr>
          <w:rFonts w:ascii="Book Antiqua" w:hAnsi="Book Antiqua"/>
        </w:rPr>
      </w:pPr>
      <w:r w:rsidRPr="003D7C34">
        <w:rPr>
          <w:rFonts w:ascii="Book Antiqua" w:eastAsia="Book Antiqua" w:hAnsi="Book Antiqua" w:cs="Book Antiqua"/>
          <w:color w:val="000000"/>
        </w:rPr>
        <w:t>There are several limitations in this meta-analysis. First, all included studies were retrospective, and the sample sizes were relatively small. Second, more specific subgroup analyses could not be conducted due to the lack of detailed data. Third, significant heterogeneity was observed in our meta-analysis, but the sources of heterogeneity were not identified.</w:t>
      </w:r>
    </w:p>
    <w:p w14:paraId="4FC80BB8" w14:textId="77777777" w:rsidR="007F375B" w:rsidRPr="003D7C34" w:rsidRDefault="007F375B">
      <w:pPr>
        <w:spacing w:line="360" w:lineRule="auto"/>
        <w:jc w:val="both"/>
        <w:rPr>
          <w:rFonts w:ascii="Book Antiqua" w:hAnsi="Book Antiqua"/>
        </w:rPr>
      </w:pPr>
    </w:p>
    <w:p w14:paraId="4876616B"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aps/>
          <w:color w:val="000000"/>
          <w:u w:val="single"/>
        </w:rPr>
        <w:t>CONCLUSION</w:t>
      </w:r>
    </w:p>
    <w:p w14:paraId="008432F9"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The CT-derived SMI is a novel and valuable prognostic indicator in lung cancer and might contribute to the clinical management and treatment of lung cancer patients. However, more prospective high-quality studies are still needed to verify the above findings.</w:t>
      </w:r>
    </w:p>
    <w:p w14:paraId="6AA4198D" w14:textId="77777777" w:rsidR="007F375B" w:rsidRPr="003D7C34" w:rsidRDefault="007F375B">
      <w:pPr>
        <w:spacing w:line="360" w:lineRule="auto"/>
        <w:jc w:val="both"/>
        <w:rPr>
          <w:rFonts w:ascii="Book Antiqua" w:hAnsi="Book Antiqua"/>
        </w:rPr>
      </w:pPr>
    </w:p>
    <w:p w14:paraId="34751EAD"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aps/>
          <w:color w:val="000000"/>
          <w:u w:val="single"/>
        </w:rPr>
        <w:t>ARTICLE HIGHLIGHTS</w:t>
      </w:r>
    </w:p>
    <w:p w14:paraId="0C2699BC"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i/>
          <w:color w:val="000000"/>
        </w:rPr>
        <w:t>Research background</w:t>
      </w:r>
    </w:p>
    <w:p w14:paraId="3FE46E54"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The prognostic role of the skeletal muscle mass index (SMI) calculated through computed tomography (CT) images in several types of cancers has been demonstrated.</w:t>
      </w:r>
    </w:p>
    <w:p w14:paraId="39696CB9" w14:textId="77777777" w:rsidR="007F375B" w:rsidRPr="003D7C34" w:rsidRDefault="007F375B">
      <w:pPr>
        <w:spacing w:line="360" w:lineRule="auto"/>
        <w:jc w:val="both"/>
        <w:rPr>
          <w:rFonts w:ascii="Book Antiqua" w:hAnsi="Book Antiqua"/>
        </w:rPr>
      </w:pPr>
    </w:p>
    <w:p w14:paraId="1C7CD7BD"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i/>
          <w:color w:val="000000"/>
        </w:rPr>
        <w:t>Research motivation</w:t>
      </w:r>
    </w:p>
    <w:p w14:paraId="7C6D4207"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Whether the SMI could serve as a reliable and valuable predictor for long-term survival in lung cancer remains unclear.</w:t>
      </w:r>
    </w:p>
    <w:p w14:paraId="068AF49E" w14:textId="77777777" w:rsidR="007F375B" w:rsidRPr="003D7C34" w:rsidRDefault="007F375B">
      <w:pPr>
        <w:spacing w:line="360" w:lineRule="auto"/>
        <w:jc w:val="both"/>
        <w:rPr>
          <w:rFonts w:ascii="Book Antiqua" w:hAnsi="Book Antiqua"/>
        </w:rPr>
      </w:pPr>
    </w:p>
    <w:p w14:paraId="1BD6FE6F"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i/>
          <w:color w:val="000000"/>
        </w:rPr>
        <w:t>Research objectives</w:t>
      </w:r>
    </w:p>
    <w:p w14:paraId="21EBA22C"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To verify the prognostic value of the CT-derived SMI in lung cancer patients.</w:t>
      </w:r>
    </w:p>
    <w:p w14:paraId="67B92E26" w14:textId="77777777" w:rsidR="007F375B" w:rsidRPr="003D7C34" w:rsidRDefault="007F375B">
      <w:pPr>
        <w:spacing w:line="360" w:lineRule="auto"/>
        <w:jc w:val="both"/>
        <w:rPr>
          <w:rFonts w:ascii="Book Antiqua" w:hAnsi="Book Antiqua"/>
        </w:rPr>
      </w:pPr>
    </w:p>
    <w:p w14:paraId="462C628A"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i/>
          <w:color w:val="000000"/>
        </w:rPr>
        <w:t>Research methods</w:t>
      </w:r>
    </w:p>
    <w:p w14:paraId="2FCD0FD7"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Several electronic databases were searched up to November 5, 2021 for relevant studies. Hazard ratios (HRs) and 95% confidence intervals (CIs) were calculated to assess the association of the SMI with the overall survival (OS) of lung cancer patients. All statistical analyses were performed with STATA 12.0 software.</w:t>
      </w:r>
    </w:p>
    <w:p w14:paraId="68E57E6C" w14:textId="77777777" w:rsidR="007F375B" w:rsidRPr="003D7C34" w:rsidRDefault="007F375B">
      <w:pPr>
        <w:spacing w:line="360" w:lineRule="auto"/>
        <w:jc w:val="both"/>
        <w:rPr>
          <w:rFonts w:ascii="Book Antiqua" w:hAnsi="Book Antiqua"/>
        </w:rPr>
      </w:pPr>
    </w:p>
    <w:p w14:paraId="472FF4D6"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i/>
          <w:color w:val="000000"/>
        </w:rPr>
        <w:t>Research results</w:t>
      </w:r>
    </w:p>
    <w:p w14:paraId="15D09C66"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The pooled results demonstrated that a lower SMI was significantly related to poorer OS (HR</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1.23, 95%CI: 1.11-1.37, </w:t>
      </w:r>
      <w:r w:rsidRPr="003D7C34">
        <w:rPr>
          <w:rFonts w:ascii="Book Antiqua" w:eastAsia="Book Antiqua" w:hAnsi="Book Antiqua" w:cs="Book Antiqua"/>
          <w:i/>
          <w:color w:val="000000"/>
        </w:rPr>
        <w:t>P</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&lt;</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 xml:space="preserve">0.001). In addition, the subgroup analyses stratified by treatment (nonsurgery </w:t>
      </w:r>
      <w:r w:rsidRPr="003D7C34">
        <w:rPr>
          <w:rFonts w:ascii="Book Antiqua" w:eastAsia="Book Antiqua" w:hAnsi="Book Antiqua" w:cs="Book Antiqua"/>
          <w:i/>
          <w:iCs/>
          <w:color w:val="000000"/>
        </w:rPr>
        <w:t xml:space="preserve">vs </w:t>
      </w:r>
      <w:r w:rsidRPr="003D7C34">
        <w:rPr>
          <w:rFonts w:ascii="Book Antiqua" w:eastAsia="Book Antiqua" w:hAnsi="Book Antiqua" w:cs="Book Antiqua"/>
          <w:color w:val="000000"/>
        </w:rPr>
        <w:t xml:space="preserve">surgery), tumor stage (advanced stage </w:t>
      </w:r>
      <w:r w:rsidRPr="003D7C34">
        <w:rPr>
          <w:rFonts w:ascii="Book Antiqua" w:eastAsia="Book Antiqua" w:hAnsi="Book Antiqua" w:cs="Book Antiqua"/>
          <w:i/>
          <w:iCs/>
          <w:color w:val="000000"/>
        </w:rPr>
        <w:t xml:space="preserve">vs </w:t>
      </w:r>
      <w:r w:rsidRPr="003D7C34">
        <w:rPr>
          <w:rFonts w:ascii="Book Antiqua" w:eastAsia="Book Antiqua" w:hAnsi="Book Antiqua" w:cs="Book Antiqua"/>
          <w:color w:val="000000"/>
        </w:rPr>
        <w:t xml:space="preserve">early stage), and tumor type (non-small cell lung cancer </w:t>
      </w:r>
      <w:r w:rsidRPr="003D7C34">
        <w:rPr>
          <w:rFonts w:ascii="Book Antiqua" w:eastAsia="Book Antiqua" w:hAnsi="Book Antiqua" w:cs="Book Antiqua"/>
          <w:i/>
          <w:iCs/>
          <w:color w:val="000000"/>
        </w:rPr>
        <w:t xml:space="preserve">vs </w:t>
      </w:r>
      <w:r w:rsidRPr="003D7C34">
        <w:rPr>
          <w:rFonts w:ascii="Book Antiqua" w:eastAsia="Book Antiqua" w:hAnsi="Book Antiqua" w:cs="Book Antiqua"/>
          <w:color w:val="000000"/>
        </w:rPr>
        <w:t>lung cancer) showed similar results.</w:t>
      </w:r>
    </w:p>
    <w:p w14:paraId="7F0CA2AF" w14:textId="77777777" w:rsidR="007F375B" w:rsidRPr="003D7C34" w:rsidRDefault="007F375B">
      <w:pPr>
        <w:spacing w:line="360" w:lineRule="auto"/>
        <w:jc w:val="both"/>
        <w:rPr>
          <w:rFonts w:ascii="Book Antiqua" w:hAnsi="Book Antiqua"/>
        </w:rPr>
      </w:pPr>
    </w:p>
    <w:p w14:paraId="22CA052B"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i/>
          <w:color w:val="000000"/>
        </w:rPr>
        <w:t>Research conclusions</w:t>
      </w:r>
    </w:p>
    <w:p w14:paraId="3B35042F"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The CT-derived SMI is a novel and valuable prognostic indicator in lung cancer.</w:t>
      </w:r>
    </w:p>
    <w:p w14:paraId="7BEE5670" w14:textId="77777777" w:rsidR="007F375B" w:rsidRPr="003D7C34" w:rsidRDefault="007F375B">
      <w:pPr>
        <w:spacing w:line="360" w:lineRule="auto"/>
        <w:jc w:val="both"/>
        <w:rPr>
          <w:rFonts w:ascii="Book Antiqua" w:hAnsi="Book Antiqua"/>
        </w:rPr>
      </w:pPr>
    </w:p>
    <w:p w14:paraId="0176FEF4"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i/>
          <w:color w:val="000000"/>
        </w:rPr>
        <w:t>Research perspectives</w:t>
      </w:r>
    </w:p>
    <w:p w14:paraId="4D1F7848"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The SMI might contribute to the clinical management and treatment of lung cancer patients.</w:t>
      </w:r>
    </w:p>
    <w:p w14:paraId="4B56515A" w14:textId="77777777" w:rsidR="007F375B" w:rsidRPr="003D7C34" w:rsidRDefault="007F375B">
      <w:pPr>
        <w:spacing w:line="360" w:lineRule="auto"/>
        <w:jc w:val="both"/>
        <w:rPr>
          <w:rFonts w:ascii="Book Antiqua" w:hAnsi="Book Antiqua"/>
        </w:rPr>
      </w:pPr>
    </w:p>
    <w:p w14:paraId="497BBDEA"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olor w:val="000000"/>
        </w:rPr>
        <w:t>REFERENCES</w:t>
      </w:r>
    </w:p>
    <w:p w14:paraId="2B319A24"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1 </w:t>
      </w:r>
      <w:r w:rsidRPr="003D7C34">
        <w:rPr>
          <w:rFonts w:ascii="Book Antiqua" w:eastAsia="Book Antiqua" w:hAnsi="Book Antiqua" w:cs="Book Antiqua"/>
          <w:b/>
          <w:bCs/>
          <w:color w:val="000000"/>
        </w:rPr>
        <w:t>Cao W</w:t>
      </w:r>
      <w:r w:rsidRPr="003D7C34">
        <w:rPr>
          <w:rFonts w:ascii="Book Antiqua" w:eastAsia="Book Antiqua" w:hAnsi="Book Antiqua" w:cs="Book Antiqua"/>
          <w:color w:val="000000"/>
        </w:rPr>
        <w:t xml:space="preserve">, Chen HD, Yu YW, Li N, Chen WQ. Changing profiles of cancer burden worldwide and in China: a secondary analysis of the global cancer statistics 2020. </w:t>
      </w:r>
      <w:r w:rsidRPr="003D7C34">
        <w:rPr>
          <w:rFonts w:ascii="Book Antiqua" w:eastAsia="Book Antiqua" w:hAnsi="Book Antiqua" w:cs="Book Antiqua"/>
          <w:i/>
          <w:iCs/>
          <w:color w:val="000000"/>
        </w:rPr>
        <w:t>Chin Med J (Engl)</w:t>
      </w:r>
      <w:r w:rsidRPr="003D7C34">
        <w:rPr>
          <w:rFonts w:ascii="Book Antiqua" w:eastAsia="Book Antiqua" w:hAnsi="Book Antiqua" w:cs="Book Antiqua"/>
          <w:color w:val="000000"/>
        </w:rPr>
        <w:t xml:space="preserve"> 2021; </w:t>
      </w:r>
      <w:r w:rsidRPr="003D7C34">
        <w:rPr>
          <w:rFonts w:ascii="Book Antiqua" w:eastAsia="Book Antiqua" w:hAnsi="Book Antiqua" w:cs="Book Antiqua"/>
          <w:b/>
          <w:bCs/>
          <w:color w:val="000000"/>
        </w:rPr>
        <w:t>134</w:t>
      </w:r>
      <w:r w:rsidRPr="003D7C34">
        <w:rPr>
          <w:rFonts w:ascii="Book Antiqua" w:eastAsia="Book Antiqua" w:hAnsi="Book Antiqua" w:cs="Book Antiqua"/>
          <w:color w:val="000000"/>
        </w:rPr>
        <w:t>: 783-791 [PMID: 33734139 DOI: 10.1097/CM9.0000000000001474]</w:t>
      </w:r>
    </w:p>
    <w:p w14:paraId="28F332A4"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2 </w:t>
      </w:r>
      <w:r w:rsidRPr="003D7C34">
        <w:rPr>
          <w:rFonts w:ascii="Book Antiqua" w:eastAsia="Book Antiqua" w:hAnsi="Book Antiqua" w:cs="Book Antiqua"/>
          <w:b/>
          <w:bCs/>
          <w:color w:val="000000"/>
        </w:rPr>
        <w:t>Ferlay J</w:t>
      </w:r>
      <w:r w:rsidRPr="003D7C34">
        <w:rPr>
          <w:rFonts w:ascii="Book Antiqua" w:eastAsia="Book Antiqua" w:hAnsi="Book Antiqua" w:cs="Book Antiqua"/>
          <w:color w:val="000000"/>
        </w:rPr>
        <w:t xml:space="preserve">, Colombet M, Soerjomataram I, Parkin DM, Piñeros M, Znaor A, Bray F. Cancer statistics for the year 2020: An overview. </w:t>
      </w:r>
      <w:r w:rsidRPr="003D7C34">
        <w:rPr>
          <w:rFonts w:ascii="Book Antiqua" w:eastAsia="Book Antiqua" w:hAnsi="Book Antiqua" w:cs="Book Antiqua"/>
          <w:i/>
          <w:iCs/>
          <w:color w:val="000000"/>
        </w:rPr>
        <w:t>Int J Cancer</w:t>
      </w:r>
      <w:r w:rsidRPr="003D7C34">
        <w:rPr>
          <w:rFonts w:ascii="Book Antiqua" w:eastAsia="Book Antiqua" w:hAnsi="Book Antiqua" w:cs="Book Antiqua"/>
          <w:color w:val="000000"/>
        </w:rPr>
        <w:t xml:space="preserve"> 2021 [PMID: 33818764 DOI: 10.1002/ijc.33588]</w:t>
      </w:r>
    </w:p>
    <w:p w14:paraId="14EA9612"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3 American Cancer Society </w:t>
      </w:r>
      <w:r w:rsidRPr="003D7C34">
        <w:rPr>
          <w:rFonts w:ascii="Book Antiqua" w:eastAsia="Book Antiqua" w:hAnsi="Book Antiqua" w:cs="Book Antiqua"/>
          <w:i/>
          <w:iCs/>
          <w:color w:val="000000"/>
        </w:rPr>
        <w:t>Cancer Statistics 2021</w:t>
      </w:r>
      <w:r w:rsidRPr="003D7C34">
        <w:rPr>
          <w:rFonts w:ascii="Book Antiqua" w:eastAsia="Book Antiqua" w:hAnsi="Book Antiqua" w:cs="Book Antiqua"/>
          <w:color w:val="000000"/>
        </w:rPr>
        <w:t xml:space="preserve"> Report. </w:t>
      </w:r>
      <w:r w:rsidRPr="003D7C34">
        <w:rPr>
          <w:rFonts w:ascii="Book Antiqua" w:eastAsia="Book Antiqua" w:hAnsi="Book Antiqua" w:cs="Book Antiqua"/>
          <w:i/>
          <w:iCs/>
          <w:color w:val="000000"/>
        </w:rPr>
        <w:t>J Nucl Med</w:t>
      </w:r>
      <w:r w:rsidRPr="003D7C34">
        <w:rPr>
          <w:rFonts w:ascii="Book Antiqua" w:eastAsia="Book Antiqua" w:hAnsi="Book Antiqua" w:cs="Book Antiqua"/>
          <w:color w:val="000000"/>
        </w:rPr>
        <w:t xml:space="preserve"> 2021; </w:t>
      </w:r>
      <w:r w:rsidRPr="003D7C34">
        <w:rPr>
          <w:rFonts w:ascii="Book Antiqua" w:eastAsia="Book Antiqua" w:hAnsi="Book Antiqua" w:cs="Book Antiqua"/>
          <w:b/>
          <w:bCs/>
          <w:color w:val="000000"/>
        </w:rPr>
        <w:t>62</w:t>
      </w:r>
      <w:r w:rsidRPr="003D7C34">
        <w:rPr>
          <w:rFonts w:ascii="Book Antiqua" w:eastAsia="Book Antiqua" w:hAnsi="Book Antiqua" w:cs="Book Antiqua"/>
          <w:color w:val="000000"/>
        </w:rPr>
        <w:t>: 12N [PMID: 33622967]</w:t>
      </w:r>
    </w:p>
    <w:p w14:paraId="068BF7E0"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lastRenderedPageBreak/>
        <w:t xml:space="preserve">4 </w:t>
      </w:r>
      <w:r w:rsidRPr="003D7C34">
        <w:rPr>
          <w:rFonts w:ascii="Book Antiqua" w:eastAsia="Book Antiqua" w:hAnsi="Book Antiqua" w:cs="Book Antiqua"/>
          <w:b/>
          <w:bCs/>
          <w:color w:val="000000"/>
        </w:rPr>
        <w:t>Siegel RL</w:t>
      </w:r>
      <w:r w:rsidRPr="003D7C34">
        <w:rPr>
          <w:rFonts w:ascii="Book Antiqua" w:eastAsia="Book Antiqua" w:hAnsi="Book Antiqua" w:cs="Book Antiqua"/>
          <w:color w:val="000000"/>
        </w:rPr>
        <w:t xml:space="preserve">, Miller KD, Fuchs HE, Jemal A. Cancer Statistics, 2021. </w:t>
      </w:r>
      <w:r w:rsidRPr="003D7C34">
        <w:rPr>
          <w:rFonts w:ascii="Book Antiqua" w:eastAsia="Book Antiqua" w:hAnsi="Book Antiqua" w:cs="Book Antiqua"/>
          <w:i/>
          <w:iCs/>
          <w:color w:val="000000"/>
        </w:rPr>
        <w:t>CA Cancer J Clin</w:t>
      </w:r>
      <w:r w:rsidRPr="003D7C34">
        <w:rPr>
          <w:rFonts w:ascii="Book Antiqua" w:eastAsia="Book Antiqua" w:hAnsi="Book Antiqua" w:cs="Book Antiqua"/>
          <w:color w:val="000000"/>
        </w:rPr>
        <w:t xml:space="preserve"> 2021; </w:t>
      </w:r>
      <w:r w:rsidRPr="003D7C34">
        <w:rPr>
          <w:rFonts w:ascii="Book Antiqua" w:eastAsia="Book Antiqua" w:hAnsi="Book Antiqua" w:cs="Book Antiqua"/>
          <w:b/>
          <w:bCs/>
          <w:color w:val="000000"/>
        </w:rPr>
        <w:t>71</w:t>
      </w:r>
      <w:r w:rsidRPr="003D7C34">
        <w:rPr>
          <w:rFonts w:ascii="Book Antiqua" w:eastAsia="Book Antiqua" w:hAnsi="Book Antiqua" w:cs="Book Antiqua"/>
          <w:color w:val="000000"/>
        </w:rPr>
        <w:t>: 7-33 [PMID: 33433946 DOI: 10.3322/caac.21654]</w:t>
      </w:r>
    </w:p>
    <w:p w14:paraId="42B0FCDB"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5 </w:t>
      </w:r>
      <w:r w:rsidRPr="003D7C34">
        <w:rPr>
          <w:rFonts w:ascii="Book Antiqua" w:eastAsia="Book Antiqua" w:hAnsi="Book Antiqua" w:cs="Book Antiqua"/>
          <w:b/>
          <w:bCs/>
          <w:color w:val="000000"/>
        </w:rPr>
        <w:t>Li J</w:t>
      </w:r>
      <w:r w:rsidRPr="003D7C34">
        <w:rPr>
          <w:rFonts w:ascii="Book Antiqua" w:eastAsia="Book Antiqua" w:hAnsi="Book Antiqua" w:cs="Book Antiqua"/>
          <w:color w:val="000000"/>
        </w:rPr>
        <w:t xml:space="preserve">, Wang Y, Li J, Che G. Prognostic Value of Pretreatment D-Dimer Level in Small-Cell Lung Cancer: A Meta-Analysis. </w:t>
      </w:r>
      <w:r w:rsidRPr="003D7C34">
        <w:rPr>
          <w:rFonts w:ascii="Book Antiqua" w:eastAsia="Book Antiqua" w:hAnsi="Book Antiqua" w:cs="Book Antiqua"/>
          <w:i/>
          <w:iCs/>
          <w:color w:val="000000"/>
        </w:rPr>
        <w:t>Technol Cancer Res Treat</w:t>
      </w:r>
      <w:r w:rsidRPr="003D7C34">
        <w:rPr>
          <w:rFonts w:ascii="Book Antiqua" w:eastAsia="Book Antiqua" w:hAnsi="Book Antiqua" w:cs="Book Antiqua"/>
          <w:color w:val="000000"/>
        </w:rPr>
        <w:t xml:space="preserve"> 2021; </w:t>
      </w:r>
      <w:r w:rsidRPr="003D7C34">
        <w:rPr>
          <w:rFonts w:ascii="Book Antiqua" w:eastAsia="Book Antiqua" w:hAnsi="Book Antiqua" w:cs="Book Antiqua"/>
          <w:b/>
          <w:bCs/>
          <w:color w:val="000000"/>
        </w:rPr>
        <w:t>20</w:t>
      </w:r>
      <w:r w:rsidRPr="003D7C34">
        <w:rPr>
          <w:rFonts w:ascii="Book Antiqua" w:eastAsia="Book Antiqua" w:hAnsi="Book Antiqua" w:cs="Book Antiqua"/>
          <w:color w:val="000000"/>
        </w:rPr>
        <w:t>: 1533033821989822 [PMID: 33563114 DOI: 10.1177/1533033821989822]</w:t>
      </w:r>
    </w:p>
    <w:p w14:paraId="1AE1250B"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6 </w:t>
      </w:r>
      <w:r w:rsidRPr="003D7C34">
        <w:rPr>
          <w:rFonts w:ascii="Book Antiqua" w:eastAsia="Book Antiqua" w:hAnsi="Book Antiqua" w:cs="Book Antiqua"/>
          <w:b/>
          <w:bCs/>
          <w:color w:val="000000"/>
        </w:rPr>
        <w:t>Li J</w:t>
      </w:r>
      <w:r w:rsidRPr="003D7C34">
        <w:rPr>
          <w:rFonts w:ascii="Book Antiqua" w:eastAsia="Book Antiqua" w:hAnsi="Book Antiqua" w:cs="Book Antiqua"/>
          <w:color w:val="000000"/>
        </w:rPr>
        <w:t xml:space="preserve">, Wang Y, Wu Y, Li J, Che G. Prognostic Value of Pretreatment Albumin to Globulin Ratio in Lung Cancer: A Meta-Analysis. </w:t>
      </w:r>
      <w:r w:rsidRPr="003D7C34">
        <w:rPr>
          <w:rFonts w:ascii="Book Antiqua" w:eastAsia="Book Antiqua" w:hAnsi="Book Antiqua" w:cs="Book Antiqua"/>
          <w:i/>
          <w:iCs/>
          <w:color w:val="000000"/>
        </w:rPr>
        <w:t>Nutr Cancer</w:t>
      </w:r>
      <w:r w:rsidRPr="003D7C34">
        <w:rPr>
          <w:rFonts w:ascii="Book Antiqua" w:eastAsia="Book Antiqua" w:hAnsi="Book Antiqua" w:cs="Book Antiqua"/>
          <w:color w:val="000000"/>
        </w:rPr>
        <w:t xml:space="preserve"> 2021; </w:t>
      </w:r>
      <w:r w:rsidRPr="003D7C34">
        <w:rPr>
          <w:rFonts w:ascii="Book Antiqua" w:eastAsia="Book Antiqua" w:hAnsi="Book Antiqua" w:cs="Book Antiqua"/>
          <w:b/>
          <w:bCs/>
          <w:color w:val="000000"/>
        </w:rPr>
        <w:t>73</w:t>
      </w:r>
      <w:r w:rsidRPr="003D7C34">
        <w:rPr>
          <w:rFonts w:ascii="Book Antiqua" w:eastAsia="Book Antiqua" w:hAnsi="Book Antiqua" w:cs="Book Antiqua"/>
          <w:color w:val="000000"/>
        </w:rPr>
        <w:t>: 75-82 [PMID: 32148098 DOI: 10.1080/01635581.2020.1737155]</w:t>
      </w:r>
    </w:p>
    <w:p w14:paraId="4A56D569"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7 </w:t>
      </w:r>
      <w:r w:rsidRPr="003D7C34">
        <w:rPr>
          <w:rFonts w:ascii="Book Antiqua" w:eastAsia="Book Antiqua" w:hAnsi="Book Antiqua" w:cs="Book Antiqua"/>
          <w:b/>
          <w:bCs/>
          <w:color w:val="000000"/>
        </w:rPr>
        <w:t>Wang Y</w:t>
      </w:r>
      <w:r w:rsidRPr="003D7C34">
        <w:rPr>
          <w:rFonts w:ascii="Book Antiqua" w:eastAsia="Book Antiqua" w:hAnsi="Book Antiqua" w:cs="Book Antiqua"/>
          <w:color w:val="000000"/>
        </w:rPr>
        <w:t xml:space="preserve">, Hu X, Xu W, Wang H, Huang Y, Che G. Prognostic value of a novel scoring system using inflammatory response biomarkers in non-small cell lung cancer: A retrospective study. </w:t>
      </w:r>
      <w:r w:rsidRPr="003D7C34">
        <w:rPr>
          <w:rFonts w:ascii="Book Antiqua" w:eastAsia="Book Antiqua" w:hAnsi="Book Antiqua" w:cs="Book Antiqua"/>
          <w:i/>
          <w:iCs/>
          <w:color w:val="000000"/>
        </w:rPr>
        <w:t>Thorac Cancer</w:t>
      </w:r>
      <w:r w:rsidRPr="003D7C34">
        <w:rPr>
          <w:rFonts w:ascii="Book Antiqua" w:eastAsia="Book Antiqua" w:hAnsi="Book Antiqua" w:cs="Book Antiqua"/>
          <w:color w:val="000000"/>
        </w:rPr>
        <w:t xml:space="preserve"> 2019; </w:t>
      </w:r>
      <w:r w:rsidRPr="003D7C34">
        <w:rPr>
          <w:rFonts w:ascii="Book Antiqua" w:eastAsia="Book Antiqua" w:hAnsi="Book Antiqua" w:cs="Book Antiqua"/>
          <w:b/>
          <w:bCs/>
          <w:color w:val="000000"/>
        </w:rPr>
        <w:t>10</w:t>
      </w:r>
      <w:r w:rsidRPr="003D7C34">
        <w:rPr>
          <w:rFonts w:ascii="Book Antiqua" w:eastAsia="Book Antiqua" w:hAnsi="Book Antiqua" w:cs="Book Antiqua"/>
          <w:color w:val="000000"/>
        </w:rPr>
        <w:t>: 1402-1411 [PMID: 31104359 DOI: 10.1111/1759-7714.13085]</w:t>
      </w:r>
    </w:p>
    <w:p w14:paraId="004602C0"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8 </w:t>
      </w:r>
      <w:r w:rsidRPr="003D7C34">
        <w:rPr>
          <w:rFonts w:ascii="Book Antiqua" w:eastAsia="Book Antiqua" w:hAnsi="Book Antiqua" w:cs="Book Antiqua"/>
          <w:b/>
          <w:bCs/>
          <w:color w:val="000000"/>
        </w:rPr>
        <w:t>Wang Y</w:t>
      </w:r>
      <w:r w:rsidRPr="003D7C34">
        <w:rPr>
          <w:rFonts w:ascii="Book Antiqua" w:eastAsia="Book Antiqua" w:hAnsi="Book Antiqua" w:cs="Book Antiqua"/>
          <w:color w:val="000000"/>
        </w:rPr>
        <w:t xml:space="preserve">, Huang D, Xu WY, Wang YW, Che GW. Prognostic Value of Pretreatment Lymphocyte-to-Monocyte Ratio in Non-Small Cell Lung Cancer: A Meta-Analysis. </w:t>
      </w:r>
      <w:r w:rsidRPr="003D7C34">
        <w:rPr>
          <w:rFonts w:ascii="Book Antiqua" w:eastAsia="Book Antiqua" w:hAnsi="Book Antiqua" w:cs="Book Antiqua"/>
          <w:i/>
          <w:iCs/>
          <w:color w:val="000000"/>
        </w:rPr>
        <w:t>Oncol Res Treat</w:t>
      </w:r>
      <w:r w:rsidRPr="003D7C34">
        <w:rPr>
          <w:rFonts w:ascii="Book Antiqua" w:eastAsia="Book Antiqua" w:hAnsi="Book Antiqua" w:cs="Book Antiqua"/>
          <w:color w:val="000000"/>
        </w:rPr>
        <w:t xml:space="preserve"> 2019; </w:t>
      </w:r>
      <w:r w:rsidRPr="003D7C34">
        <w:rPr>
          <w:rFonts w:ascii="Book Antiqua" w:eastAsia="Book Antiqua" w:hAnsi="Book Antiqua" w:cs="Book Antiqua"/>
          <w:b/>
          <w:bCs/>
          <w:color w:val="000000"/>
        </w:rPr>
        <w:t>42</w:t>
      </w:r>
      <w:r w:rsidRPr="003D7C34">
        <w:rPr>
          <w:rFonts w:ascii="Book Antiqua" w:eastAsia="Book Antiqua" w:hAnsi="Book Antiqua" w:cs="Book Antiqua"/>
          <w:color w:val="000000"/>
        </w:rPr>
        <w:t>: 523-531 [PMID: 31319409 DOI: 10.1159/000501726]</w:t>
      </w:r>
    </w:p>
    <w:p w14:paraId="18E43EEB"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9 </w:t>
      </w:r>
      <w:r w:rsidRPr="003D7C34">
        <w:rPr>
          <w:rFonts w:ascii="Book Antiqua" w:eastAsia="Book Antiqua" w:hAnsi="Book Antiqua" w:cs="Book Antiqua"/>
          <w:b/>
          <w:bCs/>
          <w:color w:val="000000"/>
        </w:rPr>
        <w:t>Xia L</w:t>
      </w:r>
      <w:r w:rsidRPr="003D7C34">
        <w:rPr>
          <w:rFonts w:ascii="Book Antiqua" w:eastAsia="Book Antiqua" w:hAnsi="Book Antiqua" w:cs="Book Antiqua"/>
          <w:color w:val="000000"/>
        </w:rPr>
        <w:t xml:space="preserve">, Mei J, Kang R, Deng S, Chen Y, Yang Y, Feng G, Deng Y, Gan F, Lin Y, Pu Q, Ma L, Lin F, Yuan Y, Hu Y, Guo C, Liao H, Liu C, Zhu Y, Wang W, Liu Z, Xu Y, Li K, Li C, Li Q, He J, Chen W, Zhang X, Kou Y, Wang Y, Wu Z, Che G, Chen L, Liu L. Perioperative ctDNA-Based Molecular Residual Disease Detection for Non-Small Cell Lung Cancer: A Prospective Multicenter Cohort Study (LUNGCA-1). </w:t>
      </w:r>
      <w:r w:rsidRPr="003D7C34">
        <w:rPr>
          <w:rFonts w:ascii="Book Antiqua" w:eastAsia="Book Antiqua" w:hAnsi="Book Antiqua" w:cs="Book Antiqua"/>
          <w:i/>
          <w:iCs/>
          <w:color w:val="000000"/>
        </w:rPr>
        <w:t>Clin Cancer Res</w:t>
      </w:r>
      <w:r w:rsidRPr="003D7C34">
        <w:rPr>
          <w:rFonts w:ascii="Book Antiqua" w:eastAsia="Book Antiqua" w:hAnsi="Book Antiqua" w:cs="Book Antiqua"/>
          <w:color w:val="000000"/>
        </w:rPr>
        <w:t xml:space="preserve"> 2021 [PMID: 34844976 DOI: 10.1158/1078-0432.CCR-21-3044]</w:t>
      </w:r>
    </w:p>
    <w:p w14:paraId="074E7593"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10 </w:t>
      </w:r>
      <w:r w:rsidRPr="003D7C34">
        <w:rPr>
          <w:rFonts w:ascii="Book Antiqua" w:eastAsia="Book Antiqua" w:hAnsi="Book Antiqua" w:cs="Book Antiqua"/>
          <w:b/>
          <w:bCs/>
          <w:color w:val="000000"/>
        </w:rPr>
        <w:t>Li H</w:t>
      </w:r>
      <w:r w:rsidRPr="003D7C34">
        <w:rPr>
          <w:rFonts w:ascii="Book Antiqua" w:eastAsia="Book Antiqua" w:hAnsi="Book Antiqua" w:cs="Book Antiqua"/>
          <w:color w:val="000000"/>
        </w:rPr>
        <w:t xml:space="preserve">, Li B, Pan Y, Zhang Y, Xiang J, Zhang Y, Sun Y, Yu X, He W, Hu H. Preoperative Folate Receptor-Positive Circulating Tumor Cell Level Is a Prognostic Factor of Long Term Outcome in Non-Small Cell Lung Cancer Patients. </w:t>
      </w:r>
      <w:r w:rsidRPr="003D7C34">
        <w:rPr>
          <w:rFonts w:ascii="Book Antiqua" w:eastAsia="Book Antiqua" w:hAnsi="Book Antiqua" w:cs="Book Antiqua"/>
          <w:i/>
          <w:iCs/>
          <w:color w:val="000000"/>
        </w:rPr>
        <w:t>Front Oncol</w:t>
      </w:r>
      <w:r w:rsidRPr="003D7C34">
        <w:rPr>
          <w:rFonts w:ascii="Book Antiqua" w:eastAsia="Book Antiqua" w:hAnsi="Book Antiqua" w:cs="Book Antiqua"/>
          <w:color w:val="000000"/>
        </w:rPr>
        <w:t xml:space="preserve"> 2020; </w:t>
      </w:r>
      <w:r w:rsidRPr="003D7C34">
        <w:rPr>
          <w:rFonts w:ascii="Book Antiqua" w:eastAsia="Book Antiqua" w:hAnsi="Book Antiqua" w:cs="Book Antiqua"/>
          <w:b/>
          <w:bCs/>
          <w:color w:val="000000"/>
        </w:rPr>
        <w:t>10</w:t>
      </w:r>
      <w:r w:rsidRPr="003D7C34">
        <w:rPr>
          <w:rFonts w:ascii="Book Antiqua" w:eastAsia="Book Antiqua" w:hAnsi="Book Antiqua" w:cs="Book Antiqua"/>
          <w:color w:val="000000"/>
        </w:rPr>
        <w:t>: 621435 [PMID: 33585249 DOI: 10.3389/fonc.2020.621435]</w:t>
      </w:r>
    </w:p>
    <w:p w14:paraId="68012CB9"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11 </w:t>
      </w:r>
      <w:r w:rsidRPr="003D7C34">
        <w:rPr>
          <w:rFonts w:ascii="Book Antiqua" w:eastAsia="Book Antiqua" w:hAnsi="Book Antiqua" w:cs="Book Antiqua"/>
          <w:b/>
          <w:bCs/>
          <w:color w:val="000000"/>
        </w:rPr>
        <w:t>Yang L</w:t>
      </w:r>
      <w:r w:rsidRPr="003D7C34">
        <w:rPr>
          <w:rFonts w:ascii="Book Antiqua" w:eastAsia="Book Antiqua" w:hAnsi="Book Antiqua" w:cs="Book Antiqua"/>
          <w:color w:val="000000"/>
        </w:rPr>
        <w:t xml:space="preserve">, Yan X, Chen J, Zhan Q, Hua Y, Xu S, Li Z, Wang Z, Dong Y, Zuo D, Xue M, Tang Y, Herschman HR, Lu S, Shi Q, Wei W. Hexokinase 2 discerns a novel circulating tumor cell population associated with poor prognosis in lung cancer patients. </w:t>
      </w:r>
      <w:r w:rsidRPr="003D7C34">
        <w:rPr>
          <w:rFonts w:ascii="Book Antiqua" w:eastAsia="Book Antiqua" w:hAnsi="Book Antiqua" w:cs="Book Antiqua"/>
          <w:i/>
          <w:iCs/>
          <w:color w:val="000000"/>
        </w:rPr>
        <w:t>Proc Natl Acad Sci U S A</w:t>
      </w:r>
      <w:r w:rsidRPr="003D7C34">
        <w:rPr>
          <w:rFonts w:ascii="Book Antiqua" w:eastAsia="Book Antiqua" w:hAnsi="Book Antiqua" w:cs="Book Antiqua"/>
          <w:color w:val="000000"/>
        </w:rPr>
        <w:t xml:space="preserve"> 2021; </w:t>
      </w:r>
      <w:r w:rsidRPr="003D7C34">
        <w:rPr>
          <w:rFonts w:ascii="Book Antiqua" w:eastAsia="Book Antiqua" w:hAnsi="Book Antiqua" w:cs="Book Antiqua"/>
          <w:b/>
          <w:bCs/>
          <w:color w:val="000000"/>
        </w:rPr>
        <w:t>118</w:t>
      </w:r>
      <w:r w:rsidRPr="003D7C34">
        <w:rPr>
          <w:rFonts w:ascii="Book Antiqua" w:eastAsia="Book Antiqua" w:hAnsi="Book Antiqua" w:cs="Book Antiqua"/>
          <w:color w:val="000000"/>
        </w:rPr>
        <w:t xml:space="preserve"> [PMID: 33836566 DOI: 10.1073/pnas.2012228118]</w:t>
      </w:r>
    </w:p>
    <w:p w14:paraId="101D9A92"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lastRenderedPageBreak/>
        <w:t xml:space="preserve">12 </w:t>
      </w:r>
      <w:r w:rsidRPr="003D7C34">
        <w:rPr>
          <w:rFonts w:ascii="Book Antiqua" w:eastAsia="Book Antiqua" w:hAnsi="Book Antiqua" w:cs="Book Antiqua"/>
          <w:b/>
          <w:bCs/>
          <w:color w:val="000000"/>
        </w:rPr>
        <w:t>Kim EY</w:t>
      </w:r>
      <w:r w:rsidRPr="003D7C34">
        <w:rPr>
          <w:rFonts w:ascii="Book Antiqua" w:eastAsia="Book Antiqua" w:hAnsi="Book Antiqua" w:cs="Book Antiqua"/>
          <w:color w:val="000000"/>
        </w:rPr>
        <w:t xml:space="preserve">, Jun KH, Kim SY, Chin HM. Body mass index and skeletal muscle index are useful prognostic factors for overall survival after gastrectomy for gastric cancer: Retrospective cohort study. </w:t>
      </w:r>
      <w:r w:rsidRPr="003D7C34">
        <w:rPr>
          <w:rFonts w:ascii="Book Antiqua" w:eastAsia="Book Antiqua" w:hAnsi="Book Antiqua" w:cs="Book Antiqua"/>
          <w:i/>
          <w:iCs/>
          <w:color w:val="000000"/>
        </w:rPr>
        <w:t>Medicine (Baltimore)</w:t>
      </w:r>
      <w:r w:rsidRPr="003D7C34">
        <w:rPr>
          <w:rFonts w:ascii="Book Antiqua" w:eastAsia="Book Antiqua" w:hAnsi="Book Antiqua" w:cs="Book Antiqua"/>
          <w:color w:val="000000"/>
        </w:rPr>
        <w:t xml:space="preserve"> 2020; </w:t>
      </w:r>
      <w:r w:rsidRPr="003D7C34">
        <w:rPr>
          <w:rFonts w:ascii="Book Antiqua" w:eastAsia="Book Antiqua" w:hAnsi="Book Antiqua" w:cs="Book Antiqua"/>
          <w:b/>
          <w:bCs/>
          <w:color w:val="000000"/>
        </w:rPr>
        <w:t>99</w:t>
      </w:r>
      <w:r w:rsidRPr="003D7C34">
        <w:rPr>
          <w:rFonts w:ascii="Book Antiqua" w:eastAsia="Book Antiqua" w:hAnsi="Book Antiqua" w:cs="Book Antiqua"/>
          <w:color w:val="000000"/>
        </w:rPr>
        <w:t>: e23363 [PMID: 33217879 DOI: 10.1097/MD.0000000000023363]</w:t>
      </w:r>
    </w:p>
    <w:p w14:paraId="5ABF852A"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13 </w:t>
      </w:r>
      <w:r w:rsidRPr="003D7C34">
        <w:rPr>
          <w:rFonts w:ascii="Book Antiqua" w:eastAsia="Book Antiqua" w:hAnsi="Book Antiqua" w:cs="Book Antiqua"/>
          <w:b/>
          <w:bCs/>
          <w:color w:val="000000"/>
        </w:rPr>
        <w:t>Kang Z</w:t>
      </w:r>
      <w:r w:rsidRPr="003D7C34">
        <w:rPr>
          <w:rFonts w:ascii="Book Antiqua" w:eastAsia="Book Antiqua" w:hAnsi="Book Antiqua" w:cs="Book Antiqua"/>
          <w:color w:val="000000"/>
        </w:rPr>
        <w:t xml:space="preserve">, Cheng L, Li K, Shuai Y, Xue K, Zhong Y, Chen L. Correlation between L3 skeletal muscle index and prognosis of patients with stage IV gastric cancer. </w:t>
      </w:r>
      <w:r w:rsidRPr="003D7C34">
        <w:rPr>
          <w:rFonts w:ascii="Book Antiqua" w:eastAsia="Book Antiqua" w:hAnsi="Book Antiqua" w:cs="Book Antiqua"/>
          <w:i/>
          <w:iCs/>
          <w:color w:val="000000"/>
        </w:rPr>
        <w:t>J Gastrointest Oncol</w:t>
      </w:r>
      <w:r w:rsidRPr="003D7C34">
        <w:rPr>
          <w:rFonts w:ascii="Book Antiqua" w:eastAsia="Book Antiqua" w:hAnsi="Book Antiqua" w:cs="Book Antiqua"/>
          <w:color w:val="000000"/>
        </w:rPr>
        <w:t xml:space="preserve"> 2021; </w:t>
      </w:r>
      <w:r w:rsidRPr="003D7C34">
        <w:rPr>
          <w:rFonts w:ascii="Book Antiqua" w:eastAsia="Book Antiqua" w:hAnsi="Book Antiqua" w:cs="Book Antiqua"/>
          <w:b/>
          <w:bCs/>
          <w:color w:val="000000"/>
        </w:rPr>
        <w:t>12</w:t>
      </w:r>
      <w:r w:rsidRPr="003D7C34">
        <w:rPr>
          <w:rFonts w:ascii="Book Antiqua" w:eastAsia="Book Antiqua" w:hAnsi="Book Antiqua" w:cs="Book Antiqua"/>
          <w:color w:val="000000"/>
        </w:rPr>
        <w:t>: 2073-2081 [PMID: 34790375 DOI: 10.21037/jgo-21-556]</w:t>
      </w:r>
    </w:p>
    <w:p w14:paraId="006489F5"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14 </w:t>
      </w:r>
      <w:r w:rsidRPr="003D7C34">
        <w:rPr>
          <w:rFonts w:ascii="Book Antiqua" w:eastAsia="Book Antiqua" w:hAnsi="Book Antiqua" w:cs="Book Antiqua"/>
          <w:b/>
          <w:bCs/>
          <w:color w:val="000000"/>
        </w:rPr>
        <w:t>Lee J</w:t>
      </w:r>
      <w:r w:rsidRPr="003D7C34">
        <w:rPr>
          <w:rFonts w:ascii="Book Antiqua" w:eastAsia="Book Antiqua" w:hAnsi="Book Antiqua" w:cs="Book Antiqua"/>
          <w:color w:val="000000"/>
        </w:rPr>
        <w:t xml:space="preserve">, Suh J, Song C, You D, Jeong IG, Hong B, Hong JH, Kim CS, Ahn H. Association Between Sarcopenia and Survival of Patients with Organ-Confined Renal Cell Carcinoma after Radical Nephrectomy. </w:t>
      </w:r>
      <w:r w:rsidRPr="003D7C34">
        <w:rPr>
          <w:rFonts w:ascii="Book Antiqua" w:eastAsia="Book Antiqua" w:hAnsi="Book Antiqua" w:cs="Book Antiqua"/>
          <w:i/>
          <w:iCs/>
          <w:color w:val="000000"/>
        </w:rPr>
        <w:t>Ann Surg Oncol</w:t>
      </w:r>
      <w:r w:rsidRPr="003D7C34">
        <w:rPr>
          <w:rFonts w:ascii="Book Antiqua" w:eastAsia="Book Antiqua" w:hAnsi="Book Antiqua" w:cs="Book Antiqua"/>
          <w:color w:val="000000"/>
        </w:rPr>
        <w:t xml:space="preserve"> 2022; </w:t>
      </w:r>
      <w:r w:rsidRPr="003D7C34">
        <w:rPr>
          <w:rFonts w:ascii="Book Antiqua" w:eastAsia="Book Antiqua" w:hAnsi="Book Antiqua" w:cs="Book Antiqua"/>
          <w:b/>
          <w:bCs/>
          <w:color w:val="000000"/>
        </w:rPr>
        <w:t>29</w:t>
      </w:r>
      <w:r w:rsidRPr="003D7C34">
        <w:rPr>
          <w:rFonts w:ascii="Book Antiqua" w:eastAsia="Book Antiqua" w:hAnsi="Book Antiqua" w:cs="Book Antiqua"/>
          <w:color w:val="000000"/>
        </w:rPr>
        <w:t>: 2473-2479 [PMID: 34625877 DOI: 10.1245/s10434-021-10881-7]</w:t>
      </w:r>
    </w:p>
    <w:p w14:paraId="2C0D2C7C"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15 </w:t>
      </w:r>
      <w:r w:rsidRPr="003D7C34">
        <w:rPr>
          <w:rFonts w:ascii="Book Antiqua" w:eastAsia="Book Antiqua" w:hAnsi="Book Antiqua" w:cs="Book Antiqua"/>
          <w:b/>
          <w:bCs/>
          <w:color w:val="000000"/>
        </w:rPr>
        <w:t>Malik M</w:t>
      </w:r>
      <w:r w:rsidRPr="003D7C34">
        <w:rPr>
          <w:rFonts w:ascii="Book Antiqua" w:eastAsia="Book Antiqua" w:hAnsi="Book Antiqua" w:cs="Book Antiqua"/>
          <w:color w:val="000000"/>
        </w:rPr>
        <w:t xml:space="preserve">, Michalak M, Radecka B, Gełej M, Jackowska A, Filipczyk-Cisarż E, Hetman K, Foszczyńska-Kłoda M, Kania-Zembaczyńska B, Mańka D, Orlikowska M, Rogowska-Droś H, Bodnar L. Prognostic Value of Sarcopenia in Metastatic Colorectal Cancer Patients Treated with Trifluridine/Tipiracil. </w:t>
      </w:r>
      <w:r w:rsidRPr="003D7C34">
        <w:rPr>
          <w:rFonts w:ascii="Book Antiqua" w:eastAsia="Book Antiqua" w:hAnsi="Book Antiqua" w:cs="Book Antiqua"/>
          <w:i/>
          <w:iCs/>
          <w:color w:val="000000"/>
        </w:rPr>
        <w:t>J Clin Med</w:t>
      </w:r>
      <w:r w:rsidRPr="003D7C34">
        <w:rPr>
          <w:rFonts w:ascii="Book Antiqua" w:eastAsia="Book Antiqua" w:hAnsi="Book Antiqua" w:cs="Book Antiqua"/>
          <w:color w:val="000000"/>
        </w:rPr>
        <w:t xml:space="preserve"> 2021; </w:t>
      </w:r>
      <w:r w:rsidRPr="003D7C34">
        <w:rPr>
          <w:rFonts w:ascii="Book Antiqua" w:eastAsia="Book Antiqua" w:hAnsi="Book Antiqua" w:cs="Book Antiqua"/>
          <w:b/>
          <w:bCs/>
          <w:color w:val="000000"/>
        </w:rPr>
        <w:t>10</w:t>
      </w:r>
      <w:r w:rsidRPr="003D7C34">
        <w:rPr>
          <w:rFonts w:ascii="Book Antiqua" w:eastAsia="Book Antiqua" w:hAnsi="Book Antiqua" w:cs="Book Antiqua"/>
          <w:color w:val="000000"/>
        </w:rPr>
        <w:t xml:space="preserve"> [PMID: 34768626 DOI: 10.3390/jcm10215107]</w:t>
      </w:r>
    </w:p>
    <w:p w14:paraId="10705888"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16 </w:t>
      </w:r>
      <w:r w:rsidRPr="003D7C34">
        <w:rPr>
          <w:rFonts w:ascii="Book Antiqua" w:eastAsia="Book Antiqua" w:hAnsi="Book Antiqua" w:cs="Book Antiqua"/>
          <w:b/>
          <w:bCs/>
          <w:color w:val="000000"/>
        </w:rPr>
        <w:t>Rom H</w:t>
      </w:r>
      <w:r w:rsidRPr="003D7C34">
        <w:rPr>
          <w:rFonts w:ascii="Book Antiqua" w:eastAsia="Book Antiqua" w:hAnsi="Book Antiqua" w:cs="Book Antiqua"/>
          <w:color w:val="000000"/>
        </w:rPr>
        <w:t xml:space="preserve">, Tamir S, Van Vugt JLA, Berger Y, Perl G, Morgenstern S, Tovar A, Brenner B, Benchimol D, Kashtan H, Sadot E. Sarcopenia as a Predictor of Survival in Patients with Pancreatic Adenocarcinoma After Pancreatectomy. </w:t>
      </w:r>
      <w:r w:rsidRPr="003D7C34">
        <w:rPr>
          <w:rFonts w:ascii="Book Antiqua" w:eastAsia="Book Antiqua" w:hAnsi="Book Antiqua" w:cs="Book Antiqua"/>
          <w:i/>
          <w:iCs/>
          <w:color w:val="000000"/>
        </w:rPr>
        <w:t>Ann Surg Oncol</w:t>
      </w:r>
      <w:r w:rsidRPr="003D7C34">
        <w:rPr>
          <w:rFonts w:ascii="Book Antiqua" w:eastAsia="Book Antiqua" w:hAnsi="Book Antiqua" w:cs="Book Antiqua"/>
          <w:color w:val="000000"/>
        </w:rPr>
        <w:t xml:space="preserve"> 2022; </w:t>
      </w:r>
      <w:r w:rsidRPr="003D7C34">
        <w:rPr>
          <w:rFonts w:ascii="Book Antiqua" w:eastAsia="Book Antiqua" w:hAnsi="Book Antiqua" w:cs="Book Antiqua"/>
          <w:b/>
          <w:bCs/>
          <w:color w:val="000000"/>
        </w:rPr>
        <w:t>29</w:t>
      </w:r>
      <w:r w:rsidRPr="003D7C34">
        <w:rPr>
          <w:rFonts w:ascii="Book Antiqua" w:eastAsia="Book Antiqua" w:hAnsi="Book Antiqua" w:cs="Book Antiqua"/>
          <w:color w:val="000000"/>
        </w:rPr>
        <w:t>: 1553-1563 [PMID: 34716836 DOI: 10.1245/s10434-021-10995-y]</w:t>
      </w:r>
    </w:p>
    <w:p w14:paraId="41012635"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17 </w:t>
      </w:r>
      <w:r w:rsidRPr="003D7C34">
        <w:rPr>
          <w:rFonts w:ascii="Book Antiqua" w:eastAsia="Book Antiqua" w:hAnsi="Book Antiqua" w:cs="Book Antiqua"/>
          <w:b/>
          <w:bCs/>
          <w:color w:val="000000"/>
        </w:rPr>
        <w:t>Luchini C,</w:t>
      </w:r>
      <w:r w:rsidRPr="003D7C34">
        <w:rPr>
          <w:rFonts w:ascii="Book Antiqua" w:eastAsia="Book Antiqua" w:hAnsi="Book Antiqua" w:cs="Book Antiqua"/>
          <w:color w:val="000000"/>
        </w:rPr>
        <w:t xml:space="preserve"> Stubbs B, Solmi M, Veronese N</w:t>
      </w:r>
      <w:r w:rsidRPr="003D7C34">
        <w:rPr>
          <w:rFonts w:ascii="Book Antiqua" w:hAnsi="Book Antiqua" w:cs="Book Antiqua" w:hint="eastAsia"/>
          <w:color w:val="000000"/>
          <w:lang w:eastAsia="zh-CN"/>
        </w:rPr>
        <w:t>.</w:t>
      </w:r>
      <w:r w:rsidRPr="003D7C34">
        <w:rPr>
          <w:rFonts w:ascii="Book Antiqua" w:eastAsia="Book Antiqua" w:hAnsi="Book Antiqua" w:cs="Book Antiqua"/>
          <w:color w:val="000000"/>
        </w:rPr>
        <w:t xml:space="preserve"> Assessing the quality of studies in meta-analyses: Advantages and limitations of the Newcastle Ottawa Scale. </w:t>
      </w:r>
      <w:r w:rsidRPr="003D7C34">
        <w:rPr>
          <w:rFonts w:ascii="Book Antiqua" w:hAnsi="Book Antiqua"/>
          <w:i/>
          <w:iCs/>
        </w:rPr>
        <w:t>World J Meta-Anal</w:t>
      </w:r>
      <w:r w:rsidRPr="003D7C34">
        <w:rPr>
          <w:rFonts w:ascii="Book Antiqua" w:eastAsia="Book Antiqua" w:hAnsi="Book Antiqua" w:cs="Book Antiqua"/>
          <w:color w:val="000000"/>
        </w:rPr>
        <w:t xml:space="preserve"> 2017</w:t>
      </w:r>
      <w:r w:rsidRPr="003D7C34">
        <w:rPr>
          <w:rFonts w:ascii="Book Antiqua" w:hAnsi="Book Antiqua" w:cs="Book Antiqua" w:hint="eastAsia"/>
          <w:color w:val="000000"/>
          <w:lang w:eastAsia="zh-CN"/>
        </w:rPr>
        <w:t>;</w:t>
      </w:r>
      <w:r w:rsidRPr="003D7C34">
        <w:rPr>
          <w:rFonts w:ascii="Book Antiqua" w:eastAsia="Book Antiqua" w:hAnsi="Book Antiqua" w:cs="Book Antiqua"/>
          <w:b/>
          <w:color w:val="000000"/>
        </w:rPr>
        <w:t xml:space="preserve"> 5:</w:t>
      </w:r>
      <w:r w:rsidRPr="003D7C34">
        <w:rPr>
          <w:rFonts w:ascii="Book Antiqua" w:hAnsi="Book Antiqua" w:cs="Book Antiqua" w:hint="eastAsia"/>
          <w:color w:val="000000"/>
          <w:lang w:eastAsia="zh-CN"/>
        </w:rPr>
        <w:t xml:space="preserve"> </w:t>
      </w:r>
      <w:r w:rsidRPr="003D7C34">
        <w:rPr>
          <w:rFonts w:ascii="Book Antiqua" w:eastAsia="Book Antiqua" w:hAnsi="Book Antiqua" w:cs="Book Antiqua"/>
          <w:color w:val="000000"/>
        </w:rPr>
        <w:t>80-84 [DOI: 10.13105/wjma.v5.i4.80]</w:t>
      </w:r>
    </w:p>
    <w:p w14:paraId="6423A00F"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18 </w:t>
      </w:r>
      <w:r w:rsidRPr="003D7C34">
        <w:rPr>
          <w:rFonts w:ascii="Book Antiqua" w:eastAsia="Book Antiqua" w:hAnsi="Book Antiqua" w:cs="Book Antiqua"/>
          <w:b/>
          <w:bCs/>
          <w:color w:val="000000"/>
        </w:rPr>
        <w:t>Higgins JP</w:t>
      </w:r>
      <w:r w:rsidRPr="003D7C34">
        <w:rPr>
          <w:rFonts w:ascii="Book Antiqua" w:eastAsia="Book Antiqua" w:hAnsi="Book Antiqua" w:cs="Book Antiqua"/>
          <w:color w:val="000000"/>
        </w:rPr>
        <w:t xml:space="preserve">, Thompson SG, Deeks JJ, Altman DG. Measuring inconsistency in meta-analyses. </w:t>
      </w:r>
      <w:r w:rsidRPr="003D7C34">
        <w:rPr>
          <w:rFonts w:ascii="Book Antiqua" w:eastAsia="Book Antiqua" w:hAnsi="Book Antiqua" w:cs="Book Antiqua"/>
          <w:i/>
          <w:iCs/>
          <w:color w:val="000000"/>
        </w:rPr>
        <w:t>BMJ</w:t>
      </w:r>
      <w:r w:rsidRPr="003D7C34">
        <w:rPr>
          <w:rFonts w:ascii="Book Antiqua" w:eastAsia="Book Antiqua" w:hAnsi="Book Antiqua" w:cs="Book Antiqua"/>
          <w:color w:val="000000"/>
        </w:rPr>
        <w:t xml:space="preserve"> 2003; </w:t>
      </w:r>
      <w:r w:rsidRPr="003D7C34">
        <w:rPr>
          <w:rFonts w:ascii="Book Antiqua" w:eastAsia="Book Antiqua" w:hAnsi="Book Antiqua" w:cs="Book Antiqua"/>
          <w:b/>
          <w:bCs/>
          <w:color w:val="000000"/>
        </w:rPr>
        <w:t>327</w:t>
      </w:r>
      <w:r w:rsidRPr="003D7C34">
        <w:rPr>
          <w:rFonts w:ascii="Book Antiqua" w:eastAsia="Book Antiqua" w:hAnsi="Book Antiqua" w:cs="Book Antiqua"/>
          <w:color w:val="000000"/>
        </w:rPr>
        <w:t>: 557-560 [PMID: 12958120 DOI: 10.1136/bmj.327.7414.557]</w:t>
      </w:r>
    </w:p>
    <w:p w14:paraId="45C0535D"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19 </w:t>
      </w:r>
      <w:r w:rsidRPr="003D7C34">
        <w:rPr>
          <w:rFonts w:ascii="Book Antiqua" w:eastAsia="Book Antiqua" w:hAnsi="Book Antiqua" w:cs="Book Antiqua"/>
          <w:b/>
          <w:bCs/>
          <w:color w:val="000000"/>
        </w:rPr>
        <w:t>Wang Y</w:t>
      </w:r>
      <w:r w:rsidRPr="003D7C34">
        <w:rPr>
          <w:rFonts w:ascii="Book Antiqua" w:eastAsia="Book Antiqua" w:hAnsi="Book Antiqua" w:cs="Book Antiqua"/>
          <w:color w:val="000000"/>
        </w:rPr>
        <w:t xml:space="preserve">, Li J, Chang S, Dong Y, Che G. Risk and Influencing Factors for Subsequent Primary Lung Cancer After Treatment of Breast Cancer: A Systematic Review and Two Meta-Analyses Based on Four Million Cases. </w:t>
      </w:r>
      <w:r w:rsidRPr="003D7C34">
        <w:rPr>
          <w:rFonts w:ascii="Book Antiqua" w:eastAsia="Book Antiqua" w:hAnsi="Book Antiqua" w:cs="Book Antiqua"/>
          <w:i/>
          <w:iCs/>
          <w:color w:val="000000"/>
        </w:rPr>
        <w:t>J Thorac Oncol</w:t>
      </w:r>
      <w:r w:rsidRPr="003D7C34">
        <w:rPr>
          <w:rFonts w:ascii="Book Antiqua" w:eastAsia="Book Antiqua" w:hAnsi="Book Antiqua" w:cs="Book Antiqua"/>
          <w:color w:val="000000"/>
        </w:rPr>
        <w:t xml:space="preserve"> 2021; </w:t>
      </w:r>
      <w:r w:rsidRPr="003D7C34">
        <w:rPr>
          <w:rFonts w:ascii="Book Antiqua" w:eastAsia="Book Antiqua" w:hAnsi="Book Antiqua" w:cs="Book Antiqua"/>
          <w:b/>
          <w:bCs/>
          <w:color w:val="000000"/>
        </w:rPr>
        <w:t>16</w:t>
      </w:r>
      <w:r w:rsidRPr="003D7C34">
        <w:rPr>
          <w:rFonts w:ascii="Book Antiqua" w:eastAsia="Book Antiqua" w:hAnsi="Book Antiqua" w:cs="Book Antiqua"/>
          <w:color w:val="000000"/>
        </w:rPr>
        <w:t>: 1893-1908 [PMID: 34256110 DOI: 10.1016/j.jtho.2021.07.001]</w:t>
      </w:r>
    </w:p>
    <w:p w14:paraId="7E4AF08C"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lastRenderedPageBreak/>
        <w:t xml:space="preserve">20 </w:t>
      </w:r>
      <w:r w:rsidRPr="003D7C34">
        <w:rPr>
          <w:rFonts w:ascii="Book Antiqua" w:eastAsia="Book Antiqua" w:hAnsi="Book Antiqua" w:cs="Book Antiqua"/>
          <w:b/>
          <w:bCs/>
          <w:color w:val="000000"/>
        </w:rPr>
        <w:t>Jafri SH</w:t>
      </w:r>
      <w:r w:rsidRPr="003D7C34">
        <w:rPr>
          <w:rFonts w:ascii="Book Antiqua" w:eastAsia="Book Antiqua" w:hAnsi="Book Antiqua" w:cs="Book Antiqua"/>
          <w:color w:val="000000"/>
        </w:rPr>
        <w:t xml:space="preserve">, Previgliano C, Khandelwal K, Shi R. Cachexia Index in Advanced Non-Small-Cell Lung Cancer Patients. </w:t>
      </w:r>
      <w:r w:rsidRPr="003D7C34">
        <w:rPr>
          <w:rFonts w:ascii="Book Antiqua" w:eastAsia="Book Antiqua" w:hAnsi="Book Antiqua" w:cs="Book Antiqua"/>
          <w:i/>
          <w:iCs/>
          <w:color w:val="000000"/>
        </w:rPr>
        <w:t>Clin Med Insights Oncol</w:t>
      </w:r>
      <w:r w:rsidRPr="003D7C34">
        <w:rPr>
          <w:rFonts w:ascii="Book Antiqua" w:eastAsia="Book Antiqua" w:hAnsi="Book Antiqua" w:cs="Book Antiqua"/>
          <w:color w:val="000000"/>
        </w:rPr>
        <w:t xml:space="preserve"> 2015; </w:t>
      </w:r>
      <w:r w:rsidRPr="003D7C34">
        <w:rPr>
          <w:rFonts w:ascii="Book Antiqua" w:eastAsia="Book Antiqua" w:hAnsi="Book Antiqua" w:cs="Book Antiqua"/>
          <w:b/>
          <w:bCs/>
          <w:color w:val="000000"/>
        </w:rPr>
        <w:t>9</w:t>
      </w:r>
      <w:r w:rsidRPr="003D7C34">
        <w:rPr>
          <w:rFonts w:ascii="Book Antiqua" w:eastAsia="Book Antiqua" w:hAnsi="Book Antiqua" w:cs="Book Antiqua"/>
          <w:color w:val="000000"/>
        </w:rPr>
        <w:t>: 87-93 [PMID: 26604850 DOI: 10.4137/CMO.S30891]</w:t>
      </w:r>
    </w:p>
    <w:p w14:paraId="1BFB1BEE"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21 </w:t>
      </w:r>
      <w:r w:rsidRPr="003D7C34">
        <w:rPr>
          <w:rFonts w:ascii="Book Antiqua" w:eastAsia="Book Antiqua" w:hAnsi="Book Antiqua" w:cs="Book Antiqua"/>
          <w:b/>
          <w:bCs/>
          <w:color w:val="000000"/>
        </w:rPr>
        <w:t>Sjøblom B</w:t>
      </w:r>
      <w:r w:rsidRPr="003D7C34">
        <w:rPr>
          <w:rFonts w:ascii="Book Antiqua" w:eastAsia="Book Antiqua" w:hAnsi="Book Antiqua" w:cs="Book Antiqua"/>
          <w:color w:val="000000"/>
        </w:rPr>
        <w:t xml:space="preserve">, Grønberg BH, Wentzel-Larsen T, Baracos VE, Hjermstad MJ, Aass N, Bremnes RM, Fløtten Ø, Bye A, Jordhøy M. Skeletal muscle radiodensity is prognostic for survival in patients with advanced non-small cell lung cancer. </w:t>
      </w:r>
      <w:r w:rsidRPr="003D7C34">
        <w:rPr>
          <w:rFonts w:ascii="Book Antiqua" w:eastAsia="Book Antiqua" w:hAnsi="Book Antiqua" w:cs="Book Antiqua"/>
          <w:i/>
          <w:iCs/>
          <w:color w:val="000000"/>
        </w:rPr>
        <w:t>Clin Nutr</w:t>
      </w:r>
      <w:r w:rsidRPr="003D7C34">
        <w:rPr>
          <w:rFonts w:ascii="Book Antiqua" w:eastAsia="Book Antiqua" w:hAnsi="Book Antiqua" w:cs="Book Antiqua"/>
          <w:color w:val="000000"/>
        </w:rPr>
        <w:t xml:space="preserve"> 2016; </w:t>
      </w:r>
      <w:r w:rsidRPr="003D7C34">
        <w:rPr>
          <w:rFonts w:ascii="Book Antiqua" w:eastAsia="Book Antiqua" w:hAnsi="Book Antiqua" w:cs="Book Antiqua"/>
          <w:b/>
          <w:bCs/>
          <w:color w:val="000000"/>
        </w:rPr>
        <w:t>35</w:t>
      </w:r>
      <w:r w:rsidRPr="003D7C34">
        <w:rPr>
          <w:rFonts w:ascii="Book Antiqua" w:eastAsia="Book Antiqua" w:hAnsi="Book Antiqua" w:cs="Book Antiqua"/>
          <w:color w:val="000000"/>
        </w:rPr>
        <w:t>: 1386-1393 [PMID: 27102408 DOI: 10.1016/j.clnu.2016.03.010]</w:t>
      </w:r>
    </w:p>
    <w:p w14:paraId="0B6B30B0"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22 </w:t>
      </w:r>
      <w:r w:rsidRPr="003D7C34">
        <w:rPr>
          <w:rFonts w:ascii="Book Antiqua" w:eastAsia="Book Antiqua" w:hAnsi="Book Antiqua" w:cs="Book Antiqua"/>
          <w:b/>
          <w:bCs/>
          <w:color w:val="000000"/>
        </w:rPr>
        <w:t>Suzuki Y</w:t>
      </w:r>
      <w:r w:rsidRPr="003D7C34">
        <w:rPr>
          <w:rFonts w:ascii="Book Antiqua" w:eastAsia="Book Antiqua" w:hAnsi="Book Antiqua" w:cs="Book Antiqua"/>
          <w:color w:val="000000"/>
        </w:rPr>
        <w:t xml:space="preserve">, Okamoto T, Fujishita T, Katsura M, Akamine T, Takamori S, Morodomi Y, Tagawa T, Shoji F, Maehara Y. Clinical implications of sarcopenia in patients undergoing complete resection for early non-small cell lung cancer. </w:t>
      </w:r>
      <w:r w:rsidRPr="003D7C34">
        <w:rPr>
          <w:rFonts w:ascii="Book Antiqua" w:eastAsia="Book Antiqua" w:hAnsi="Book Antiqua" w:cs="Book Antiqua"/>
          <w:i/>
          <w:iCs/>
          <w:color w:val="000000"/>
        </w:rPr>
        <w:t>Lung Cancer</w:t>
      </w:r>
      <w:r w:rsidRPr="003D7C34">
        <w:rPr>
          <w:rFonts w:ascii="Book Antiqua" w:eastAsia="Book Antiqua" w:hAnsi="Book Antiqua" w:cs="Book Antiqua"/>
          <w:color w:val="000000"/>
        </w:rPr>
        <w:t xml:space="preserve"> 2016; </w:t>
      </w:r>
      <w:r w:rsidRPr="003D7C34">
        <w:rPr>
          <w:rFonts w:ascii="Book Antiqua" w:eastAsia="Book Antiqua" w:hAnsi="Book Antiqua" w:cs="Book Antiqua"/>
          <w:b/>
          <w:bCs/>
          <w:color w:val="000000"/>
        </w:rPr>
        <w:t>101</w:t>
      </w:r>
      <w:r w:rsidRPr="003D7C34">
        <w:rPr>
          <w:rFonts w:ascii="Book Antiqua" w:eastAsia="Book Antiqua" w:hAnsi="Book Antiqua" w:cs="Book Antiqua"/>
          <w:color w:val="000000"/>
        </w:rPr>
        <w:t>: 92-97 [PMID: 27794415 DOI: 10.1016/j.lungcan.2016.08.007]</w:t>
      </w:r>
    </w:p>
    <w:p w14:paraId="2A377E65"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23 </w:t>
      </w:r>
      <w:r w:rsidRPr="003D7C34">
        <w:rPr>
          <w:rFonts w:ascii="Book Antiqua" w:eastAsia="Book Antiqua" w:hAnsi="Book Antiqua" w:cs="Book Antiqua"/>
          <w:b/>
          <w:bCs/>
          <w:color w:val="000000"/>
        </w:rPr>
        <w:t>Nattenmüller J</w:t>
      </w:r>
      <w:r w:rsidRPr="003D7C34">
        <w:rPr>
          <w:rFonts w:ascii="Book Antiqua" w:eastAsia="Book Antiqua" w:hAnsi="Book Antiqua" w:cs="Book Antiqua"/>
          <w:color w:val="000000"/>
        </w:rPr>
        <w:t xml:space="preserve">, Wochner R, Muley T, Steins M, Hummler S, Teucher B, Wiskemann J, Kauczor HU, Wielpütz MO, Heussel CP. Prognostic Impact of CT-Quantified Muscle and Fat Distribution before and after First-Line-Chemotherapy in Lung Cancer Patients. </w:t>
      </w:r>
      <w:r w:rsidRPr="003D7C34">
        <w:rPr>
          <w:rFonts w:ascii="Book Antiqua" w:eastAsia="Book Antiqua" w:hAnsi="Book Antiqua" w:cs="Book Antiqua"/>
          <w:i/>
          <w:iCs/>
          <w:color w:val="000000"/>
        </w:rPr>
        <w:t>PLoS One</w:t>
      </w:r>
      <w:r w:rsidRPr="003D7C34">
        <w:rPr>
          <w:rFonts w:ascii="Book Antiqua" w:eastAsia="Book Antiqua" w:hAnsi="Book Antiqua" w:cs="Book Antiqua"/>
          <w:color w:val="000000"/>
        </w:rPr>
        <w:t xml:space="preserve"> 2017; </w:t>
      </w:r>
      <w:r w:rsidRPr="003D7C34">
        <w:rPr>
          <w:rFonts w:ascii="Book Antiqua" w:eastAsia="Book Antiqua" w:hAnsi="Book Antiqua" w:cs="Book Antiqua"/>
          <w:b/>
          <w:bCs/>
          <w:color w:val="000000"/>
        </w:rPr>
        <w:t>12</w:t>
      </w:r>
      <w:r w:rsidRPr="003D7C34">
        <w:rPr>
          <w:rFonts w:ascii="Book Antiqua" w:eastAsia="Book Antiqua" w:hAnsi="Book Antiqua" w:cs="Book Antiqua"/>
          <w:color w:val="000000"/>
        </w:rPr>
        <w:t>: e0169136 [PMID: 28107410 DOI: 10.1371/journal.pone.0169136]</w:t>
      </w:r>
    </w:p>
    <w:p w14:paraId="2DF8B3D9"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24 </w:t>
      </w:r>
      <w:r w:rsidRPr="003D7C34">
        <w:rPr>
          <w:rFonts w:ascii="Book Antiqua" w:eastAsia="Book Antiqua" w:hAnsi="Book Antiqua" w:cs="Book Antiqua"/>
          <w:b/>
          <w:bCs/>
          <w:color w:val="000000"/>
        </w:rPr>
        <w:t>Shoji F</w:t>
      </w:r>
      <w:r w:rsidRPr="003D7C34">
        <w:rPr>
          <w:rFonts w:ascii="Book Antiqua" w:eastAsia="Book Antiqua" w:hAnsi="Book Antiqua" w:cs="Book Antiqua"/>
          <w:color w:val="000000"/>
        </w:rPr>
        <w:t xml:space="preserve">, Matsubara T, Kozuma Y, Haratake N, Akamine T, Takamori S, Katsura M, Toyokawa G, Okamoto T, Maehara Y. Relationship Between Preoperative Sarcopenia Status and Immuno-nutritional Parameters in Patients with Early-stage Non-small Cell Lung Cancer. </w:t>
      </w:r>
      <w:r w:rsidRPr="003D7C34">
        <w:rPr>
          <w:rFonts w:ascii="Book Antiqua" w:eastAsia="Book Antiqua" w:hAnsi="Book Antiqua" w:cs="Book Antiqua"/>
          <w:i/>
          <w:iCs/>
          <w:color w:val="000000"/>
        </w:rPr>
        <w:t>Anticancer Res</w:t>
      </w:r>
      <w:r w:rsidRPr="003D7C34">
        <w:rPr>
          <w:rFonts w:ascii="Book Antiqua" w:eastAsia="Book Antiqua" w:hAnsi="Book Antiqua" w:cs="Book Antiqua"/>
          <w:color w:val="000000"/>
        </w:rPr>
        <w:t xml:space="preserve"> 2017; </w:t>
      </w:r>
      <w:r w:rsidRPr="003D7C34">
        <w:rPr>
          <w:rFonts w:ascii="Book Antiqua" w:eastAsia="Book Antiqua" w:hAnsi="Book Antiqua" w:cs="Book Antiqua"/>
          <w:b/>
          <w:bCs/>
          <w:color w:val="000000"/>
        </w:rPr>
        <w:t>37</w:t>
      </w:r>
      <w:r w:rsidRPr="003D7C34">
        <w:rPr>
          <w:rFonts w:ascii="Book Antiqua" w:eastAsia="Book Antiqua" w:hAnsi="Book Antiqua" w:cs="Book Antiqua"/>
          <w:color w:val="000000"/>
        </w:rPr>
        <w:t>: 6997-7003 [PMID: 29187486 DOI: 10.21873/anticanres.12168]</w:t>
      </w:r>
    </w:p>
    <w:p w14:paraId="3918466D"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25 </w:t>
      </w:r>
      <w:r w:rsidRPr="003D7C34">
        <w:rPr>
          <w:rFonts w:ascii="Book Antiqua" w:eastAsia="Book Antiqua" w:hAnsi="Book Antiqua" w:cs="Book Antiqua"/>
          <w:b/>
          <w:bCs/>
          <w:color w:val="000000"/>
        </w:rPr>
        <w:t>Abbass T</w:t>
      </w:r>
      <w:r w:rsidRPr="003D7C34">
        <w:rPr>
          <w:rFonts w:ascii="Book Antiqua" w:eastAsia="Book Antiqua" w:hAnsi="Book Antiqua" w:cs="Book Antiqua"/>
          <w:color w:val="000000"/>
        </w:rPr>
        <w:t xml:space="preserve">, Dolan RD, MacLeod N, Horgan PG, Laird BJ, McMillan DC. Comparison of the prognostic value of MUST, ECOG-PS, mGPS and CT derived body composition analysis in patients with advanced lung cancer. </w:t>
      </w:r>
      <w:r w:rsidRPr="003D7C34">
        <w:rPr>
          <w:rFonts w:ascii="Book Antiqua" w:eastAsia="Book Antiqua" w:hAnsi="Book Antiqua" w:cs="Book Antiqua"/>
          <w:i/>
          <w:iCs/>
          <w:color w:val="000000"/>
        </w:rPr>
        <w:t>Clin Nutr ESPEN</w:t>
      </w:r>
      <w:r w:rsidRPr="003D7C34">
        <w:rPr>
          <w:rFonts w:ascii="Book Antiqua" w:eastAsia="Book Antiqua" w:hAnsi="Book Antiqua" w:cs="Book Antiqua"/>
          <w:color w:val="000000"/>
        </w:rPr>
        <w:t xml:space="preserve"> 2020; </w:t>
      </w:r>
      <w:r w:rsidRPr="003D7C34">
        <w:rPr>
          <w:rFonts w:ascii="Book Antiqua" w:eastAsia="Book Antiqua" w:hAnsi="Book Antiqua" w:cs="Book Antiqua"/>
          <w:b/>
          <w:bCs/>
          <w:color w:val="000000"/>
        </w:rPr>
        <w:t>40</w:t>
      </w:r>
      <w:r w:rsidRPr="003D7C34">
        <w:rPr>
          <w:rFonts w:ascii="Book Antiqua" w:eastAsia="Book Antiqua" w:hAnsi="Book Antiqua" w:cs="Book Antiqua"/>
          <w:color w:val="000000"/>
        </w:rPr>
        <w:t>: 349-356 [PMID: 33183562 DOI: 10.1016/j.clnesp.2020.08.003]</w:t>
      </w:r>
    </w:p>
    <w:p w14:paraId="73529F15"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26 </w:t>
      </w:r>
      <w:r w:rsidRPr="003D7C34">
        <w:rPr>
          <w:rFonts w:ascii="Book Antiqua" w:eastAsia="Book Antiqua" w:hAnsi="Book Antiqua" w:cs="Book Antiqua"/>
          <w:b/>
          <w:bCs/>
          <w:color w:val="000000"/>
        </w:rPr>
        <w:t>Dolan RD</w:t>
      </w:r>
      <w:r w:rsidRPr="003D7C34">
        <w:rPr>
          <w:rFonts w:ascii="Book Antiqua" w:eastAsia="Book Antiqua" w:hAnsi="Book Antiqua" w:cs="Book Antiqua"/>
          <w:color w:val="000000"/>
        </w:rPr>
        <w:t xml:space="preserve">, Maclay JD, Abbass T, Colville D, Buali F, MacLeod N, McSorley ST, Horgan PG, McMillan DC. The relationship between </w:t>
      </w:r>
      <w:r w:rsidRPr="003D7C34">
        <w:rPr>
          <w:rFonts w:ascii="Book Antiqua" w:eastAsia="Book Antiqua" w:hAnsi="Book Antiqua" w:cs="Book Antiqua"/>
          <w:color w:val="000000"/>
          <w:vertAlign w:val="superscript"/>
        </w:rPr>
        <w:t>18</w:t>
      </w:r>
      <w:r w:rsidRPr="003D7C34">
        <w:rPr>
          <w:rFonts w:ascii="Book Antiqua" w:eastAsia="Book Antiqua" w:hAnsi="Book Antiqua" w:cs="Book Antiqua"/>
          <w:color w:val="000000"/>
        </w:rPr>
        <w:t xml:space="preserve">F-FDG-PETCT-derived tumour metabolic activity, nutritional risk, body composition, systemic inflammation and survival in patients with lung cancer. </w:t>
      </w:r>
      <w:r w:rsidRPr="003D7C34">
        <w:rPr>
          <w:rFonts w:ascii="Book Antiqua" w:eastAsia="Book Antiqua" w:hAnsi="Book Antiqua" w:cs="Book Antiqua"/>
          <w:i/>
          <w:iCs/>
          <w:color w:val="000000"/>
        </w:rPr>
        <w:t>Sci Rep</w:t>
      </w:r>
      <w:r w:rsidRPr="003D7C34">
        <w:rPr>
          <w:rFonts w:ascii="Book Antiqua" w:eastAsia="Book Antiqua" w:hAnsi="Book Antiqua" w:cs="Book Antiqua"/>
          <w:color w:val="000000"/>
        </w:rPr>
        <w:t xml:space="preserve"> 2020; </w:t>
      </w:r>
      <w:r w:rsidRPr="003D7C34">
        <w:rPr>
          <w:rFonts w:ascii="Book Antiqua" w:eastAsia="Book Antiqua" w:hAnsi="Book Antiqua" w:cs="Book Antiqua"/>
          <w:b/>
          <w:bCs/>
          <w:color w:val="000000"/>
        </w:rPr>
        <w:t>10</w:t>
      </w:r>
      <w:r w:rsidRPr="003D7C34">
        <w:rPr>
          <w:rFonts w:ascii="Book Antiqua" w:eastAsia="Book Antiqua" w:hAnsi="Book Antiqua" w:cs="Book Antiqua"/>
          <w:color w:val="000000"/>
        </w:rPr>
        <w:t>: 20819 [PMID: 33257741 DOI: 10.1038/s41598-020-77269-7]</w:t>
      </w:r>
    </w:p>
    <w:p w14:paraId="43ADE084"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lastRenderedPageBreak/>
        <w:t xml:space="preserve">27 </w:t>
      </w:r>
      <w:r w:rsidRPr="003D7C34">
        <w:rPr>
          <w:rFonts w:ascii="Book Antiqua" w:eastAsia="Book Antiqua" w:hAnsi="Book Antiqua" w:cs="Book Antiqua"/>
          <w:b/>
          <w:bCs/>
          <w:color w:val="000000"/>
        </w:rPr>
        <w:t>Magri V</w:t>
      </w:r>
      <w:r w:rsidRPr="003D7C34">
        <w:rPr>
          <w:rFonts w:ascii="Book Antiqua" w:eastAsia="Book Antiqua" w:hAnsi="Book Antiqua" w:cs="Book Antiqua"/>
          <w:color w:val="000000"/>
        </w:rPr>
        <w:t xml:space="preserve">, Gottfried T, Di Segni M, Urban D, Peled M, Daher S, Stoff R, Bar J, Onn A. Correlation of body composition by computerized tomography and metabolic parameters with survival of nivolumab-treated lung cancer patients. </w:t>
      </w:r>
      <w:r w:rsidRPr="003D7C34">
        <w:rPr>
          <w:rFonts w:ascii="Book Antiqua" w:eastAsia="Book Antiqua" w:hAnsi="Book Antiqua" w:cs="Book Antiqua"/>
          <w:i/>
          <w:iCs/>
          <w:color w:val="000000"/>
        </w:rPr>
        <w:t>Cancer Manag Res</w:t>
      </w:r>
      <w:r w:rsidRPr="003D7C34">
        <w:rPr>
          <w:rFonts w:ascii="Book Antiqua" w:eastAsia="Book Antiqua" w:hAnsi="Book Antiqua" w:cs="Book Antiqua"/>
          <w:color w:val="000000"/>
        </w:rPr>
        <w:t xml:space="preserve"> 2019; </w:t>
      </w:r>
      <w:r w:rsidRPr="003D7C34">
        <w:rPr>
          <w:rFonts w:ascii="Book Antiqua" w:eastAsia="Book Antiqua" w:hAnsi="Book Antiqua" w:cs="Book Antiqua"/>
          <w:b/>
          <w:bCs/>
          <w:color w:val="000000"/>
        </w:rPr>
        <w:t>11</w:t>
      </w:r>
      <w:r w:rsidRPr="003D7C34">
        <w:rPr>
          <w:rFonts w:ascii="Book Antiqua" w:eastAsia="Book Antiqua" w:hAnsi="Book Antiqua" w:cs="Book Antiqua"/>
          <w:color w:val="000000"/>
        </w:rPr>
        <w:t>: 8201-8207 [PMID: 31564979 DOI: 10.2147/CMAR.S210958]</w:t>
      </w:r>
    </w:p>
    <w:p w14:paraId="008AF369"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28 </w:t>
      </w:r>
      <w:r w:rsidRPr="003D7C34">
        <w:rPr>
          <w:rFonts w:ascii="Book Antiqua" w:eastAsia="Book Antiqua" w:hAnsi="Book Antiqua" w:cs="Book Antiqua"/>
          <w:b/>
          <w:bCs/>
          <w:color w:val="000000"/>
        </w:rPr>
        <w:t>Roch B</w:t>
      </w:r>
      <w:r w:rsidRPr="003D7C34">
        <w:rPr>
          <w:rFonts w:ascii="Book Antiqua" w:eastAsia="Book Antiqua" w:hAnsi="Book Antiqua" w:cs="Book Antiqua"/>
          <w:color w:val="000000"/>
        </w:rPr>
        <w:t xml:space="preserve">, Coffy A, Jean-Baptiste S, Palaysi E, Daures JP, Pujol JL, Bommart S. Cachexia - sarcopenia as a determinant of disease control rate and survival in non-small lung cancer patients receiving immune-checkpoint inhibitors. </w:t>
      </w:r>
      <w:r w:rsidRPr="003D7C34">
        <w:rPr>
          <w:rFonts w:ascii="Book Antiqua" w:eastAsia="Book Antiqua" w:hAnsi="Book Antiqua" w:cs="Book Antiqua"/>
          <w:i/>
          <w:iCs/>
          <w:color w:val="000000"/>
        </w:rPr>
        <w:t>Lung Cancer</w:t>
      </w:r>
      <w:r w:rsidRPr="003D7C34">
        <w:rPr>
          <w:rFonts w:ascii="Book Antiqua" w:eastAsia="Book Antiqua" w:hAnsi="Book Antiqua" w:cs="Book Antiqua"/>
          <w:color w:val="000000"/>
        </w:rPr>
        <w:t xml:space="preserve"> 2020; </w:t>
      </w:r>
      <w:r w:rsidRPr="003D7C34">
        <w:rPr>
          <w:rFonts w:ascii="Book Antiqua" w:eastAsia="Book Antiqua" w:hAnsi="Book Antiqua" w:cs="Book Antiqua"/>
          <w:b/>
          <w:bCs/>
          <w:color w:val="000000"/>
        </w:rPr>
        <w:t>143</w:t>
      </w:r>
      <w:r w:rsidRPr="003D7C34">
        <w:rPr>
          <w:rFonts w:ascii="Book Antiqua" w:eastAsia="Book Antiqua" w:hAnsi="Book Antiqua" w:cs="Book Antiqua"/>
          <w:color w:val="000000"/>
        </w:rPr>
        <w:t>: 19-26 [PMID: 32200137 DOI: 10.1016/j.lungcan.2020.03.003]</w:t>
      </w:r>
    </w:p>
    <w:p w14:paraId="6DA8B33F"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29 </w:t>
      </w:r>
      <w:r w:rsidRPr="003D7C34">
        <w:rPr>
          <w:rFonts w:ascii="Book Antiqua" w:eastAsia="Book Antiqua" w:hAnsi="Book Antiqua" w:cs="Book Antiqua"/>
          <w:b/>
          <w:bCs/>
          <w:color w:val="000000"/>
        </w:rPr>
        <w:t>Katsui K</w:t>
      </w:r>
      <w:r w:rsidRPr="003D7C34">
        <w:rPr>
          <w:rFonts w:ascii="Book Antiqua" w:eastAsia="Book Antiqua" w:hAnsi="Book Antiqua" w:cs="Book Antiqua"/>
          <w:color w:val="000000"/>
        </w:rPr>
        <w:t xml:space="preserve">, Ogata T, Sugiyama S, Yoshio K, Kuroda M, Hiraki T, Kiura K, Maeda Y, Toyooka S, Kanazawa S. Sarcopenia is associated with poor prognosis after chemoradiotherapy in patients with stage III non-small-cell lung cancer: a retrospective analysis. </w:t>
      </w:r>
      <w:r w:rsidRPr="003D7C34">
        <w:rPr>
          <w:rFonts w:ascii="Book Antiqua" w:eastAsia="Book Antiqua" w:hAnsi="Book Antiqua" w:cs="Book Antiqua"/>
          <w:i/>
          <w:iCs/>
          <w:color w:val="000000"/>
        </w:rPr>
        <w:t>Sci Rep</w:t>
      </w:r>
      <w:r w:rsidRPr="003D7C34">
        <w:rPr>
          <w:rFonts w:ascii="Book Antiqua" w:eastAsia="Book Antiqua" w:hAnsi="Book Antiqua" w:cs="Book Antiqua"/>
          <w:color w:val="000000"/>
        </w:rPr>
        <w:t xml:space="preserve"> 2021; </w:t>
      </w:r>
      <w:r w:rsidRPr="003D7C34">
        <w:rPr>
          <w:rFonts w:ascii="Book Antiqua" w:eastAsia="Book Antiqua" w:hAnsi="Book Antiqua" w:cs="Book Antiqua"/>
          <w:b/>
          <w:bCs/>
          <w:color w:val="000000"/>
        </w:rPr>
        <w:t>11</w:t>
      </w:r>
      <w:r w:rsidRPr="003D7C34">
        <w:rPr>
          <w:rFonts w:ascii="Book Antiqua" w:eastAsia="Book Antiqua" w:hAnsi="Book Antiqua" w:cs="Book Antiqua"/>
          <w:color w:val="000000"/>
        </w:rPr>
        <w:t>: 11882 [PMID: 34088965 DOI: 10.1038/s41598-021-91449-z]</w:t>
      </w:r>
    </w:p>
    <w:p w14:paraId="7BF16940"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30 </w:t>
      </w:r>
      <w:r w:rsidRPr="003D7C34">
        <w:rPr>
          <w:rFonts w:ascii="Book Antiqua" w:eastAsia="Book Antiqua" w:hAnsi="Book Antiqua" w:cs="Book Antiqua"/>
          <w:b/>
          <w:bCs/>
          <w:color w:val="000000"/>
        </w:rPr>
        <w:t>Lee J</w:t>
      </w:r>
      <w:r w:rsidRPr="003D7C34">
        <w:rPr>
          <w:rFonts w:ascii="Book Antiqua" w:eastAsia="Book Antiqua" w:hAnsi="Book Antiqua" w:cs="Book Antiqua"/>
          <w:color w:val="000000"/>
        </w:rPr>
        <w:t xml:space="preserve">, Kim EY, Kim E, Kim KG, Kim YJ, Kim YS, Ahn HK, Lee SW. Longitudinal changes in skeletal muscle mass in patients with advanced squamous cell lung cancer. </w:t>
      </w:r>
      <w:r w:rsidRPr="003D7C34">
        <w:rPr>
          <w:rFonts w:ascii="Book Antiqua" w:eastAsia="Book Antiqua" w:hAnsi="Book Antiqua" w:cs="Book Antiqua"/>
          <w:i/>
          <w:iCs/>
          <w:color w:val="000000"/>
        </w:rPr>
        <w:t>Thorac Cancer</w:t>
      </w:r>
      <w:r w:rsidRPr="003D7C34">
        <w:rPr>
          <w:rFonts w:ascii="Book Antiqua" w:eastAsia="Book Antiqua" w:hAnsi="Book Antiqua" w:cs="Book Antiqua"/>
          <w:color w:val="000000"/>
        </w:rPr>
        <w:t xml:space="preserve"> 2021; </w:t>
      </w:r>
      <w:r w:rsidRPr="003D7C34">
        <w:rPr>
          <w:rFonts w:ascii="Book Antiqua" w:eastAsia="Book Antiqua" w:hAnsi="Book Antiqua" w:cs="Book Antiqua"/>
          <w:b/>
          <w:bCs/>
          <w:color w:val="000000"/>
        </w:rPr>
        <w:t>12</w:t>
      </w:r>
      <w:r w:rsidRPr="003D7C34">
        <w:rPr>
          <w:rFonts w:ascii="Book Antiqua" w:eastAsia="Book Antiqua" w:hAnsi="Book Antiqua" w:cs="Book Antiqua"/>
          <w:color w:val="000000"/>
        </w:rPr>
        <w:t>: 1662-1667 [PMID: 33829665 DOI: 10.1111/1759-7714.13958]</w:t>
      </w:r>
    </w:p>
    <w:p w14:paraId="775FC13F"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31 </w:t>
      </w:r>
      <w:r w:rsidRPr="003D7C34">
        <w:rPr>
          <w:rFonts w:ascii="Book Antiqua" w:eastAsia="Book Antiqua" w:hAnsi="Book Antiqua" w:cs="Book Antiqua"/>
          <w:b/>
          <w:bCs/>
          <w:color w:val="000000"/>
        </w:rPr>
        <w:t>Yang M</w:t>
      </w:r>
      <w:r w:rsidRPr="003D7C34">
        <w:rPr>
          <w:rFonts w:ascii="Book Antiqua" w:eastAsia="Book Antiqua" w:hAnsi="Book Antiqua" w:cs="Book Antiqua"/>
          <w:color w:val="000000"/>
        </w:rPr>
        <w:t xml:space="preserve">, Tan L, Xie L, Hu S, Liu D, Wang J, Li W. Factors That Improve Chest Computed Tomography-Defined Sarcopenia Prognosis in Advanced Non-Small Cell Lung Cancer. </w:t>
      </w:r>
      <w:r w:rsidRPr="003D7C34">
        <w:rPr>
          <w:rFonts w:ascii="Book Antiqua" w:eastAsia="Book Antiqua" w:hAnsi="Book Antiqua" w:cs="Book Antiqua"/>
          <w:i/>
          <w:iCs/>
          <w:color w:val="000000"/>
        </w:rPr>
        <w:t>Front Oncol</w:t>
      </w:r>
      <w:r w:rsidRPr="003D7C34">
        <w:rPr>
          <w:rFonts w:ascii="Book Antiqua" w:eastAsia="Book Antiqua" w:hAnsi="Book Antiqua" w:cs="Book Antiqua"/>
          <w:color w:val="000000"/>
        </w:rPr>
        <w:t xml:space="preserve"> 2021; </w:t>
      </w:r>
      <w:r w:rsidRPr="003D7C34">
        <w:rPr>
          <w:rFonts w:ascii="Book Antiqua" w:eastAsia="Book Antiqua" w:hAnsi="Book Antiqua" w:cs="Book Antiqua"/>
          <w:b/>
          <w:bCs/>
          <w:color w:val="000000"/>
        </w:rPr>
        <w:t>11</w:t>
      </w:r>
      <w:r w:rsidRPr="003D7C34">
        <w:rPr>
          <w:rFonts w:ascii="Book Antiqua" w:eastAsia="Book Antiqua" w:hAnsi="Book Antiqua" w:cs="Book Antiqua"/>
          <w:color w:val="000000"/>
        </w:rPr>
        <w:t>: 754975 [PMID: 34660324 DOI: 10.3389/fonc.2021.754975]</w:t>
      </w:r>
    </w:p>
    <w:p w14:paraId="2F85779D"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32 </w:t>
      </w:r>
      <w:r w:rsidRPr="003D7C34">
        <w:rPr>
          <w:rFonts w:ascii="Book Antiqua" w:eastAsia="Book Antiqua" w:hAnsi="Book Antiqua" w:cs="Book Antiqua"/>
          <w:b/>
          <w:bCs/>
          <w:color w:val="000000"/>
        </w:rPr>
        <w:t>Li D</w:t>
      </w:r>
      <w:r w:rsidRPr="003D7C34">
        <w:rPr>
          <w:rFonts w:ascii="Book Antiqua" w:eastAsia="Book Antiqua" w:hAnsi="Book Antiqua" w:cs="Book Antiqua"/>
          <w:color w:val="000000"/>
        </w:rPr>
        <w:t xml:space="preserve">, Yuan X, Liu J, Li C, Li W. Prognostic value of prognostic nutritional index in lung cancer: a meta-analysis. </w:t>
      </w:r>
      <w:r w:rsidRPr="003D7C34">
        <w:rPr>
          <w:rFonts w:ascii="Book Antiqua" w:eastAsia="Book Antiqua" w:hAnsi="Book Antiqua" w:cs="Book Antiqua"/>
          <w:i/>
          <w:iCs/>
          <w:color w:val="000000"/>
        </w:rPr>
        <w:t>J Thorac Dis</w:t>
      </w:r>
      <w:r w:rsidRPr="003D7C34">
        <w:rPr>
          <w:rFonts w:ascii="Book Antiqua" w:eastAsia="Book Antiqua" w:hAnsi="Book Antiqua" w:cs="Book Antiqua"/>
          <w:color w:val="000000"/>
        </w:rPr>
        <w:t xml:space="preserve"> 2018; </w:t>
      </w:r>
      <w:r w:rsidRPr="003D7C34">
        <w:rPr>
          <w:rFonts w:ascii="Book Antiqua" w:eastAsia="Book Antiqua" w:hAnsi="Book Antiqua" w:cs="Book Antiqua"/>
          <w:b/>
          <w:bCs/>
          <w:color w:val="000000"/>
        </w:rPr>
        <w:t>10</w:t>
      </w:r>
      <w:r w:rsidRPr="003D7C34">
        <w:rPr>
          <w:rFonts w:ascii="Book Antiqua" w:eastAsia="Book Antiqua" w:hAnsi="Book Antiqua" w:cs="Book Antiqua"/>
          <w:color w:val="000000"/>
        </w:rPr>
        <w:t>: 5298-5307 [PMID: 30416777 DOI: 10.21037/jtd.2018.08.51]</w:t>
      </w:r>
    </w:p>
    <w:p w14:paraId="2E4A80E7"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 xml:space="preserve">33 </w:t>
      </w:r>
      <w:r w:rsidRPr="003D7C34">
        <w:rPr>
          <w:rFonts w:ascii="Book Antiqua" w:eastAsia="Book Antiqua" w:hAnsi="Book Antiqua" w:cs="Book Antiqua"/>
          <w:b/>
          <w:bCs/>
          <w:color w:val="000000"/>
        </w:rPr>
        <w:t>Peng J</w:t>
      </w:r>
      <w:r w:rsidRPr="003D7C34">
        <w:rPr>
          <w:rFonts w:ascii="Book Antiqua" w:eastAsia="Book Antiqua" w:hAnsi="Book Antiqua" w:cs="Book Antiqua"/>
          <w:color w:val="000000"/>
        </w:rPr>
        <w:t xml:space="preserve">, Hao Y, Rao B, Cao Y. Prognostic impact of the pre-treatment controlling nutritional status score in patients with non-small cell lung cancer: A meta-analysis. </w:t>
      </w:r>
      <w:r w:rsidRPr="003D7C34">
        <w:rPr>
          <w:rFonts w:ascii="Book Antiqua" w:eastAsia="Book Antiqua" w:hAnsi="Book Antiqua" w:cs="Book Antiqua"/>
          <w:i/>
          <w:iCs/>
          <w:color w:val="000000"/>
        </w:rPr>
        <w:t>Medicine (Baltimore)</w:t>
      </w:r>
      <w:r w:rsidRPr="003D7C34">
        <w:rPr>
          <w:rFonts w:ascii="Book Antiqua" w:eastAsia="Book Antiqua" w:hAnsi="Book Antiqua" w:cs="Book Antiqua"/>
          <w:color w:val="000000"/>
        </w:rPr>
        <w:t xml:space="preserve"> 2021; </w:t>
      </w:r>
      <w:r w:rsidRPr="003D7C34">
        <w:rPr>
          <w:rFonts w:ascii="Book Antiqua" w:eastAsia="Book Antiqua" w:hAnsi="Book Antiqua" w:cs="Book Antiqua"/>
          <w:b/>
          <w:bCs/>
          <w:color w:val="000000"/>
        </w:rPr>
        <w:t>100</w:t>
      </w:r>
      <w:r w:rsidRPr="003D7C34">
        <w:rPr>
          <w:rFonts w:ascii="Book Antiqua" w:eastAsia="Book Antiqua" w:hAnsi="Book Antiqua" w:cs="Book Antiqua"/>
          <w:color w:val="000000"/>
        </w:rPr>
        <w:t>: e26488 [PMID: 34190175 DOI: 10.1097/MD.0000000000026488]</w:t>
      </w:r>
    </w:p>
    <w:p w14:paraId="7B3FE09A" w14:textId="77777777" w:rsidR="007F375B" w:rsidRPr="003D7C34" w:rsidRDefault="007F375B">
      <w:pPr>
        <w:spacing w:line="360" w:lineRule="auto"/>
        <w:jc w:val="both"/>
        <w:rPr>
          <w:rFonts w:ascii="Book Antiqua" w:hAnsi="Book Antiqua"/>
        </w:rPr>
        <w:sectPr w:rsidR="007F375B" w:rsidRPr="003D7C34">
          <w:pgSz w:w="12240" w:h="15840"/>
          <w:pgMar w:top="1440" w:right="1440" w:bottom="1440" w:left="1440" w:header="720" w:footer="720" w:gutter="0"/>
          <w:cols w:space="720"/>
          <w:docGrid w:linePitch="360"/>
        </w:sectPr>
      </w:pPr>
    </w:p>
    <w:p w14:paraId="5C98671C"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olor w:val="000000"/>
        </w:rPr>
        <w:lastRenderedPageBreak/>
        <w:t>Footnotes</w:t>
      </w:r>
    </w:p>
    <w:p w14:paraId="5DB87E0D"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bCs/>
          <w:color w:val="000000"/>
        </w:rPr>
        <w:t xml:space="preserve">Conflict-of-interest statement: </w:t>
      </w:r>
      <w:r w:rsidR="00006410" w:rsidRPr="003D7C34">
        <w:rPr>
          <w:rFonts w:ascii="Book Antiqua" w:hAnsi="Book Antiqua" w:cs="Book Antiqua" w:hint="eastAsia"/>
          <w:bCs/>
          <w:color w:val="000000"/>
          <w:lang w:eastAsia="zh-CN"/>
        </w:rPr>
        <w:t>All the</w:t>
      </w:r>
      <w:r w:rsidR="00006410" w:rsidRPr="003D7C34">
        <w:rPr>
          <w:rFonts w:ascii="Book Antiqua" w:hAnsi="Book Antiqua" w:cs="Book Antiqua" w:hint="eastAsia"/>
          <w:b/>
          <w:bCs/>
          <w:color w:val="000000"/>
          <w:lang w:eastAsia="zh-CN"/>
        </w:rPr>
        <w:t xml:space="preserve"> </w:t>
      </w:r>
      <w:r w:rsidR="00006410" w:rsidRPr="003D7C34">
        <w:rPr>
          <w:rFonts w:ascii="Book Antiqua" w:hAnsi="Book Antiqua" w:cs="Book Antiqua" w:hint="eastAsia"/>
          <w:color w:val="000000"/>
          <w:lang w:eastAsia="zh-CN"/>
        </w:rPr>
        <w:t>a</w:t>
      </w:r>
      <w:r w:rsidR="00006410" w:rsidRPr="003D7C34">
        <w:rPr>
          <w:rFonts w:ascii="Book Antiqua" w:eastAsia="Book Antiqua" w:hAnsi="Book Antiqua" w:cs="Book Antiqua"/>
          <w:color w:val="000000"/>
        </w:rPr>
        <w:t xml:space="preserve">uthors </w:t>
      </w:r>
      <w:r w:rsidR="00006410" w:rsidRPr="003D7C34">
        <w:rPr>
          <w:rFonts w:ascii="Book Antiqua" w:hAnsi="Book Antiqua" w:cs="Book Antiqua" w:hint="eastAsia"/>
          <w:color w:val="000000"/>
          <w:lang w:eastAsia="zh-CN"/>
        </w:rPr>
        <w:t>report</w:t>
      </w:r>
      <w:r w:rsidR="00006410" w:rsidRPr="003D7C34">
        <w:rPr>
          <w:rFonts w:ascii="Book Antiqua" w:eastAsia="Book Antiqua" w:hAnsi="Book Antiqua" w:cs="Book Antiqua"/>
          <w:color w:val="000000"/>
        </w:rPr>
        <w:t xml:space="preserve"> no </w:t>
      </w:r>
      <w:r w:rsidR="00006410" w:rsidRPr="003D7C34">
        <w:rPr>
          <w:rFonts w:ascii="Book Antiqua" w:hAnsi="Book Antiqua" w:cs="Book Antiqua" w:hint="eastAsia"/>
          <w:color w:val="000000"/>
          <w:lang w:eastAsia="zh-CN"/>
        </w:rPr>
        <w:t xml:space="preserve">relevant </w:t>
      </w:r>
      <w:r w:rsidR="00006410" w:rsidRPr="003D7C34">
        <w:rPr>
          <w:rFonts w:ascii="Book Antiqua" w:eastAsia="Book Antiqua" w:hAnsi="Book Antiqua" w:cs="Book Antiqua"/>
          <w:color w:val="000000"/>
        </w:rPr>
        <w:t>conflict</w:t>
      </w:r>
      <w:r w:rsidR="00006410" w:rsidRPr="003D7C34">
        <w:rPr>
          <w:rFonts w:ascii="Book Antiqua" w:hAnsi="Book Antiqua" w:cs="Book Antiqua" w:hint="eastAsia"/>
          <w:color w:val="000000"/>
          <w:lang w:eastAsia="zh-CN"/>
        </w:rPr>
        <w:t>s</w:t>
      </w:r>
      <w:r w:rsidR="00006410" w:rsidRPr="003D7C34">
        <w:rPr>
          <w:rFonts w:ascii="Book Antiqua" w:eastAsia="Book Antiqua" w:hAnsi="Book Antiqua" w:cs="Book Antiqua"/>
          <w:color w:val="000000"/>
        </w:rPr>
        <w:t xml:space="preserve"> of interest for this article.</w:t>
      </w:r>
      <w:r w:rsidRPr="003D7C34">
        <w:rPr>
          <w:rFonts w:ascii="Book Antiqua" w:eastAsia="Book Antiqua" w:hAnsi="Book Antiqua" w:cs="Book Antiqua"/>
          <w:color w:val="000000"/>
        </w:rPr>
        <w:t xml:space="preserve"> </w:t>
      </w:r>
    </w:p>
    <w:p w14:paraId="09C8B39C" w14:textId="77777777" w:rsidR="007F375B" w:rsidRPr="003D7C34" w:rsidRDefault="007F375B">
      <w:pPr>
        <w:spacing w:line="360" w:lineRule="auto"/>
        <w:jc w:val="both"/>
        <w:rPr>
          <w:rFonts w:ascii="Book Antiqua" w:hAnsi="Book Antiqua"/>
        </w:rPr>
      </w:pPr>
    </w:p>
    <w:p w14:paraId="739F16F3"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bCs/>
          <w:color w:val="000000"/>
        </w:rPr>
        <w:t xml:space="preserve">PRISMA 2009 Checklist statement: </w:t>
      </w:r>
      <w:r w:rsidRPr="003D7C34">
        <w:rPr>
          <w:rFonts w:ascii="Book Antiqua" w:eastAsia="Book Antiqua" w:hAnsi="Book Antiqua" w:cs="Book Antiqua"/>
          <w:color w:val="000000"/>
        </w:rPr>
        <w:t>The authors have read the PRISMA 2009 Checklist, and the manuscript was prepared and revised according to the PRISMA 2009 Checklist.</w:t>
      </w:r>
    </w:p>
    <w:p w14:paraId="394059B8" w14:textId="77777777" w:rsidR="007F375B" w:rsidRPr="003D7C34" w:rsidRDefault="007F375B">
      <w:pPr>
        <w:spacing w:line="360" w:lineRule="auto"/>
        <w:jc w:val="both"/>
        <w:rPr>
          <w:rFonts w:ascii="Book Antiqua" w:hAnsi="Book Antiqua"/>
        </w:rPr>
      </w:pPr>
    </w:p>
    <w:p w14:paraId="74BEC1FB"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bCs/>
          <w:color w:val="000000"/>
        </w:rPr>
        <w:t xml:space="preserve">Open-Access: </w:t>
      </w:r>
      <w:r w:rsidRPr="003D7C3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24A7BA" w14:textId="77777777" w:rsidR="007F375B" w:rsidRPr="003D7C34" w:rsidRDefault="007F375B">
      <w:pPr>
        <w:spacing w:line="360" w:lineRule="auto"/>
        <w:jc w:val="both"/>
        <w:rPr>
          <w:rFonts w:ascii="Book Antiqua" w:hAnsi="Book Antiqua"/>
        </w:rPr>
      </w:pPr>
    </w:p>
    <w:p w14:paraId="7A4379FC" w14:textId="77777777" w:rsidR="007F375B" w:rsidRPr="003D7C34" w:rsidRDefault="00172B5B">
      <w:pPr>
        <w:spacing w:line="360" w:lineRule="auto"/>
        <w:jc w:val="both"/>
        <w:rPr>
          <w:rFonts w:ascii="Book Antiqua" w:hAnsi="Book Antiqua" w:cs="Book Antiqua"/>
          <w:color w:val="000000"/>
          <w:lang w:eastAsia="zh-CN"/>
        </w:rPr>
      </w:pPr>
      <w:r w:rsidRPr="003D7C34">
        <w:rPr>
          <w:rFonts w:ascii="Book Antiqua" w:eastAsia="Book Antiqua" w:hAnsi="Book Antiqua" w:cs="Book Antiqua"/>
          <w:b/>
          <w:color w:val="000000"/>
        </w:rPr>
        <w:t xml:space="preserve">Provenance and peer review: </w:t>
      </w:r>
      <w:r w:rsidRPr="003D7C34">
        <w:rPr>
          <w:rFonts w:ascii="Book Antiqua" w:eastAsia="Book Antiqua" w:hAnsi="Book Antiqua" w:cs="Book Antiqua"/>
          <w:color w:val="000000"/>
        </w:rPr>
        <w:t>Unsolicited article; Externally peer reviewed.</w:t>
      </w:r>
    </w:p>
    <w:p w14:paraId="09ABBC93" w14:textId="77777777" w:rsidR="007F375B" w:rsidRPr="003D7C34" w:rsidRDefault="007F375B">
      <w:pPr>
        <w:spacing w:line="360" w:lineRule="auto"/>
        <w:jc w:val="both"/>
        <w:rPr>
          <w:rFonts w:ascii="Book Antiqua" w:hAnsi="Book Antiqua"/>
          <w:lang w:eastAsia="zh-CN"/>
        </w:rPr>
      </w:pPr>
    </w:p>
    <w:p w14:paraId="1C6E08FB"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olor w:val="000000"/>
        </w:rPr>
        <w:t xml:space="preserve">Peer-review model: </w:t>
      </w:r>
      <w:r w:rsidRPr="003D7C34">
        <w:rPr>
          <w:rFonts w:ascii="Book Antiqua" w:eastAsia="Book Antiqua" w:hAnsi="Book Antiqua" w:cs="Book Antiqua"/>
          <w:color w:val="000000"/>
        </w:rPr>
        <w:t>Single blind</w:t>
      </w:r>
    </w:p>
    <w:p w14:paraId="445B33CA" w14:textId="77777777" w:rsidR="007F375B" w:rsidRPr="003D7C34" w:rsidRDefault="007F375B">
      <w:pPr>
        <w:spacing w:line="360" w:lineRule="auto"/>
        <w:jc w:val="both"/>
        <w:rPr>
          <w:rFonts w:ascii="Book Antiqua" w:hAnsi="Book Antiqua"/>
        </w:rPr>
      </w:pPr>
    </w:p>
    <w:p w14:paraId="79DEA578"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olor w:val="000000"/>
        </w:rPr>
        <w:t xml:space="preserve">Peer-review started: </w:t>
      </w:r>
      <w:r w:rsidRPr="003D7C34">
        <w:rPr>
          <w:rFonts w:ascii="Book Antiqua" w:eastAsia="Book Antiqua" w:hAnsi="Book Antiqua" w:cs="Book Antiqua"/>
          <w:color w:val="000000"/>
        </w:rPr>
        <w:t>December 5, 2021</w:t>
      </w:r>
    </w:p>
    <w:p w14:paraId="6D7EEBAB"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olor w:val="000000"/>
        </w:rPr>
        <w:t xml:space="preserve">First decision: </w:t>
      </w:r>
      <w:r w:rsidRPr="003D7C34">
        <w:rPr>
          <w:rFonts w:ascii="Book Antiqua" w:eastAsia="Book Antiqua" w:hAnsi="Book Antiqua" w:cs="Book Antiqua"/>
          <w:color w:val="000000"/>
        </w:rPr>
        <w:t>January 25, 2022</w:t>
      </w:r>
    </w:p>
    <w:p w14:paraId="392401B9" w14:textId="15FB9F20"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olor w:val="000000"/>
        </w:rPr>
        <w:t xml:space="preserve">Article in press: </w:t>
      </w:r>
      <w:r w:rsidR="003D51B9" w:rsidRPr="003D7C34">
        <w:rPr>
          <w:rFonts w:ascii="Book Antiqua" w:eastAsia="Book Antiqua" w:hAnsi="Book Antiqua" w:cs="Book Antiqua"/>
          <w:color w:val="000000"/>
        </w:rPr>
        <w:t>May 22, 2022</w:t>
      </w:r>
    </w:p>
    <w:p w14:paraId="3562E0C3" w14:textId="77777777" w:rsidR="007F375B" w:rsidRPr="003D7C34" w:rsidRDefault="007F375B">
      <w:pPr>
        <w:spacing w:line="360" w:lineRule="auto"/>
        <w:jc w:val="both"/>
        <w:rPr>
          <w:rFonts w:ascii="Book Antiqua" w:hAnsi="Book Antiqua"/>
        </w:rPr>
      </w:pPr>
    </w:p>
    <w:p w14:paraId="2D55686A"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Pr="003D7C34">
        <w:rPr>
          <w:rFonts w:ascii="Book Antiqua" w:eastAsia="微软雅黑" w:hAnsi="Book Antiqua" w:cs="宋体"/>
        </w:rPr>
        <w:t>Medicine, research and experimenta</w:t>
      </w:r>
      <w:bookmarkEnd w:id="6"/>
      <w:r w:rsidRPr="003D7C34">
        <w:rPr>
          <w:rFonts w:ascii="Book Antiqua" w:eastAsia="微软雅黑" w:hAnsi="Book Antiqua" w:cs="宋体"/>
        </w:rPr>
        <w:t>l</w:t>
      </w:r>
      <w:bookmarkEnd w:id="7"/>
      <w:bookmarkEnd w:id="8"/>
      <w:bookmarkEnd w:id="9"/>
    </w:p>
    <w:p w14:paraId="4093809A"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olor w:val="000000"/>
        </w:rPr>
        <w:t xml:space="preserve">Country/Territory of origin: </w:t>
      </w:r>
      <w:r w:rsidRPr="003D7C34">
        <w:rPr>
          <w:rFonts w:ascii="Book Antiqua" w:eastAsia="Book Antiqua" w:hAnsi="Book Antiqua" w:cs="Book Antiqua"/>
          <w:color w:val="000000"/>
        </w:rPr>
        <w:t>China</w:t>
      </w:r>
    </w:p>
    <w:p w14:paraId="75B96278"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olor w:val="000000"/>
        </w:rPr>
        <w:t>Peer-review report’s scientific quality classification</w:t>
      </w:r>
    </w:p>
    <w:p w14:paraId="64037D38"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Grade A (Excellent): 0</w:t>
      </w:r>
    </w:p>
    <w:p w14:paraId="74E7AF46"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Grade B (Very good): 0</w:t>
      </w:r>
    </w:p>
    <w:p w14:paraId="773BF9C7"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Grade C (Good): C, C</w:t>
      </w:r>
    </w:p>
    <w:p w14:paraId="52EA301E"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t>Grade D (Fair): 0</w:t>
      </w:r>
    </w:p>
    <w:p w14:paraId="7D44CD3B"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color w:val="000000"/>
        </w:rPr>
        <w:lastRenderedPageBreak/>
        <w:t>Grade E (Poor): 0</w:t>
      </w:r>
    </w:p>
    <w:p w14:paraId="53824492" w14:textId="77777777" w:rsidR="007F375B" w:rsidRPr="003D7C34" w:rsidRDefault="007F375B">
      <w:pPr>
        <w:spacing w:line="360" w:lineRule="auto"/>
        <w:jc w:val="both"/>
        <w:rPr>
          <w:rFonts w:ascii="Book Antiqua" w:hAnsi="Book Antiqua"/>
        </w:rPr>
      </w:pPr>
    </w:p>
    <w:p w14:paraId="478D83DC" w14:textId="77777777" w:rsidR="007F375B" w:rsidRPr="003D7C34" w:rsidRDefault="00172B5B">
      <w:pPr>
        <w:spacing w:line="360" w:lineRule="auto"/>
        <w:jc w:val="both"/>
        <w:rPr>
          <w:rFonts w:ascii="Book Antiqua" w:hAnsi="Book Antiqua" w:cs="Book Antiqua"/>
          <w:color w:val="000000"/>
          <w:lang w:eastAsia="zh-CN"/>
        </w:rPr>
      </w:pPr>
      <w:r w:rsidRPr="003D7C34">
        <w:rPr>
          <w:rFonts w:ascii="Book Antiqua" w:eastAsia="Book Antiqua" w:hAnsi="Book Antiqua" w:cs="Book Antiqua"/>
          <w:b/>
          <w:color w:val="000000"/>
        </w:rPr>
        <w:t xml:space="preserve">P-Reviewer: </w:t>
      </w:r>
      <w:r w:rsidRPr="003D7C34">
        <w:rPr>
          <w:rFonts w:ascii="Book Antiqua" w:eastAsia="Book Antiqua" w:hAnsi="Book Antiqua" w:cs="Book Antiqua"/>
          <w:color w:val="000000"/>
        </w:rPr>
        <w:t>Geng J, China; Ozdemir HI, Turkey</w:t>
      </w:r>
      <w:r w:rsidRPr="003D7C34">
        <w:rPr>
          <w:rFonts w:ascii="Book Antiqua" w:eastAsia="Book Antiqua" w:hAnsi="Book Antiqua" w:cs="Book Antiqua"/>
          <w:b/>
          <w:color w:val="000000"/>
        </w:rPr>
        <w:t xml:space="preserve"> </w:t>
      </w:r>
      <w:r w:rsidR="0006067A" w:rsidRPr="003D7C34">
        <w:rPr>
          <w:rFonts w:ascii="Book Antiqua" w:hAnsi="Book Antiqua"/>
          <w:b/>
          <w:bCs/>
        </w:rPr>
        <w:t xml:space="preserve">A-Editor: </w:t>
      </w:r>
      <w:r w:rsidR="0006067A" w:rsidRPr="003D7C34">
        <w:rPr>
          <w:rFonts w:ascii="Book Antiqua" w:hAnsi="Book Antiqua"/>
        </w:rPr>
        <w:t>Liu (Online Science Editor) X</w:t>
      </w:r>
      <w:r w:rsidR="002C6EBB" w:rsidRPr="003D7C34">
        <w:rPr>
          <w:rFonts w:ascii="Book Antiqua" w:eastAsia="Book Antiqua" w:hAnsi="Book Antiqua" w:cs="Book Antiqua"/>
          <w:color w:val="000000"/>
        </w:rPr>
        <w:t>, China</w:t>
      </w:r>
      <w:r w:rsidR="0006067A" w:rsidRPr="003D7C34">
        <w:rPr>
          <w:rFonts w:ascii="Book Antiqua" w:hAnsi="Book Antiqua" w:hint="eastAsia"/>
          <w:lang w:eastAsia="zh-CN"/>
        </w:rPr>
        <w:t xml:space="preserve"> </w:t>
      </w:r>
      <w:r w:rsidRPr="003D7C34">
        <w:rPr>
          <w:rFonts w:ascii="Book Antiqua" w:eastAsia="Book Antiqua" w:hAnsi="Book Antiqua" w:cs="Book Antiqua"/>
          <w:b/>
          <w:color w:val="000000"/>
        </w:rPr>
        <w:t xml:space="preserve">S-Editor: </w:t>
      </w:r>
      <w:r w:rsidRPr="003D7C34">
        <w:rPr>
          <w:rFonts w:ascii="Book Antiqua" w:eastAsia="Book Antiqua" w:hAnsi="Book Antiqua" w:cs="Book Antiqua"/>
          <w:color w:val="000000"/>
        </w:rPr>
        <w:t>Fan JR</w:t>
      </w:r>
      <w:r w:rsidRPr="003D7C34">
        <w:rPr>
          <w:rFonts w:ascii="Book Antiqua" w:eastAsia="Book Antiqua" w:hAnsi="Book Antiqua" w:cs="Book Antiqua"/>
          <w:b/>
          <w:color w:val="000000"/>
        </w:rPr>
        <w:t xml:space="preserve"> L-Editor: </w:t>
      </w:r>
      <w:r w:rsidRPr="003D7C34">
        <w:rPr>
          <w:rFonts w:ascii="Book Antiqua" w:eastAsia="Book Antiqua" w:hAnsi="Book Antiqua" w:cs="Book Antiqua"/>
          <w:color w:val="000000"/>
        </w:rPr>
        <w:t>Wang TQ</w:t>
      </w:r>
      <w:r w:rsidRPr="003D7C34">
        <w:rPr>
          <w:rFonts w:ascii="Book Antiqua" w:eastAsia="Book Antiqua" w:hAnsi="Book Antiqua" w:cs="Book Antiqua"/>
          <w:b/>
          <w:color w:val="000000"/>
        </w:rPr>
        <w:t xml:space="preserve"> P-Editor:</w:t>
      </w:r>
      <w:r w:rsidRPr="003D7C34">
        <w:rPr>
          <w:rFonts w:ascii="Book Antiqua" w:eastAsia="Book Antiqua" w:hAnsi="Book Antiqua" w:cs="Book Antiqua"/>
          <w:color w:val="000000"/>
        </w:rPr>
        <w:t xml:space="preserve"> Fan JR</w:t>
      </w:r>
    </w:p>
    <w:p w14:paraId="1B085B34" w14:textId="77777777" w:rsidR="007F375B" w:rsidRPr="003D7C34" w:rsidRDefault="00172B5B">
      <w:pPr>
        <w:spacing w:line="360" w:lineRule="auto"/>
        <w:jc w:val="both"/>
        <w:rPr>
          <w:rFonts w:ascii="Book Antiqua" w:hAnsi="Book Antiqua"/>
        </w:rPr>
        <w:sectPr w:rsidR="007F375B" w:rsidRPr="003D7C34">
          <w:pgSz w:w="12240" w:h="15840"/>
          <w:pgMar w:top="1440" w:right="1440" w:bottom="1440" w:left="1440" w:header="720" w:footer="720" w:gutter="0"/>
          <w:cols w:space="720"/>
          <w:docGrid w:linePitch="360"/>
        </w:sectPr>
      </w:pPr>
      <w:r w:rsidRPr="003D7C34">
        <w:rPr>
          <w:rFonts w:ascii="Book Antiqua" w:eastAsia="Book Antiqua" w:hAnsi="Book Antiqua" w:cs="Book Antiqua"/>
          <w:b/>
          <w:color w:val="000000"/>
        </w:rPr>
        <w:t xml:space="preserve"> </w:t>
      </w:r>
    </w:p>
    <w:p w14:paraId="2A9F89EC" w14:textId="77777777" w:rsidR="007F375B" w:rsidRPr="003D7C34" w:rsidRDefault="00172B5B">
      <w:pPr>
        <w:spacing w:line="360" w:lineRule="auto"/>
        <w:jc w:val="both"/>
        <w:rPr>
          <w:rFonts w:ascii="Book Antiqua" w:hAnsi="Book Antiqua"/>
        </w:rPr>
      </w:pPr>
      <w:r w:rsidRPr="003D7C34">
        <w:rPr>
          <w:rFonts w:ascii="Book Antiqua" w:eastAsia="Book Antiqua" w:hAnsi="Book Antiqua" w:cs="Book Antiqua"/>
          <w:b/>
          <w:color w:val="000000"/>
        </w:rPr>
        <w:lastRenderedPageBreak/>
        <w:t>Figure Legends</w:t>
      </w:r>
    </w:p>
    <w:p w14:paraId="457AE6C5" w14:textId="609CD2F6" w:rsidR="007F375B" w:rsidRPr="003D7C34" w:rsidRDefault="0020767A">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6EC76AA2" wp14:editId="023FB203">
            <wp:extent cx="3296285" cy="30092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6285" cy="3009265"/>
                    </a:xfrm>
                    <a:prstGeom prst="rect">
                      <a:avLst/>
                    </a:prstGeom>
                    <a:noFill/>
                    <a:ln>
                      <a:noFill/>
                    </a:ln>
                  </pic:spPr>
                </pic:pic>
              </a:graphicData>
            </a:graphic>
          </wp:inline>
        </w:drawing>
      </w:r>
    </w:p>
    <w:p w14:paraId="16F3EAB6" w14:textId="77777777" w:rsidR="007F375B" w:rsidRPr="003D7C34" w:rsidRDefault="00172B5B">
      <w:pPr>
        <w:spacing w:line="360" w:lineRule="auto"/>
        <w:jc w:val="both"/>
        <w:rPr>
          <w:rFonts w:ascii="Book Antiqua" w:hAnsi="Book Antiqua" w:cs="Book Antiqua"/>
          <w:b/>
          <w:color w:val="000000"/>
          <w:lang w:eastAsia="zh-CN"/>
        </w:rPr>
      </w:pPr>
      <w:r w:rsidRPr="003D7C34">
        <w:rPr>
          <w:rFonts w:ascii="Book Antiqua" w:eastAsia="Book Antiqua" w:hAnsi="Book Antiqua" w:cs="Book Antiqua"/>
          <w:b/>
          <w:color w:val="000000"/>
        </w:rPr>
        <w:t>Figure 1 Flow diagram of the meta-analysis.</w:t>
      </w:r>
    </w:p>
    <w:p w14:paraId="2680051C" w14:textId="77777777" w:rsidR="007F375B" w:rsidRPr="003D7C34" w:rsidRDefault="00172B5B">
      <w:pPr>
        <w:spacing w:line="360" w:lineRule="auto"/>
        <w:jc w:val="both"/>
        <w:rPr>
          <w:rFonts w:ascii="Book Antiqua" w:hAnsi="Book Antiqua"/>
          <w:noProof/>
          <w:lang w:eastAsia="zh-CN"/>
        </w:rPr>
      </w:pPr>
      <w:r w:rsidRPr="003D7C34">
        <w:rPr>
          <w:rFonts w:ascii="Book Antiqua" w:hAnsi="Book Antiqua" w:cs="Book Antiqua"/>
          <w:b/>
          <w:color w:val="000000"/>
          <w:lang w:eastAsia="zh-CN"/>
        </w:rPr>
        <w:br w:type="page"/>
      </w:r>
    </w:p>
    <w:p w14:paraId="1850D778" w14:textId="71D92D70" w:rsidR="00E123D0" w:rsidRPr="003D7C34" w:rsidRDefault="0020767A">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0C8E1280" wp14:editId="21C73216">
            <wp:extent cx="3444875" cy="2668905"/>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4875" cy="2668905"/>
                    </a:xfrm>
                    <a:prstGeom prst="rect">
                      <a:avLst/>
                    </a:prstGeom>
                    <a:noFill/>
                    <a:ln>
                      <a:noFill/>
                    </a:ln>
                  </pic:spPr>
                </pic:pic>
              </a:graphicData>
            </a:graphic>
          </wp:inline>
        </w:drawing>
      </w:r>
    </w:p>
    <w:p w14:paraId="7066D754" w14:textId="77777777" w:rsidR="007F375B" w:rsidRPr="003D7C34" w:rsidRDefault="00172B5B">
      <w:pPr>
        <w:spacing w:line="360" w:lineRule="auto"/>
        <w:jc w:val="both"/>
        <w:rPr>
          <w:rFonts w:ascii="Book Antiqua" w:hAnsi="Book Antiqua" w:cs="Book Antiqua"/>
          <w:b/>
          <w:color w:val="000000"/>
          <w:lang w:eastAsia="zh-CN"/>
        </w:rPr>
      </w:pPr>
      <w:r w:rsidRPr="003D7C34">
        <w:rPr>
          <w:rFonts w:ascii="Book Antiqua" w:eastAsia="Book Antiqua" w:hAnsi="Book Antiqua" w:cs="Book Antiqua"/>
          <w:b/>
          <w:color w:val="000000"/>
        </w:rPr>
        <w:t>Figure 2 Forest plot for association between skeletal muscle mass index and overall survival of lung cancer patients.</w:t>
      </w:r>
    </w:p>
    <w:p w14:paraId="345FAF52" w14:textId="77777777" w:rsidR="007F375B" w:rsidRPr="003D7C34" w:rsidRDefault="00172B5B">
      <w:pPr>
        <w:spacing w:line="360" w:lineRule="auto"/>
        <w:jc w:val="both"/>
        <w:rPr>
          <w:rFonts w:ascii="Book Antiqua" w:hAnsi="Book Antiqua"/>
          <w:noProof/>
          <w:lang w:eastAsia="zh-CN"/>
        </w:rPr>
      </w:pPr>
      <w:r w:rsidRPr="003D7C34">
        <w:rPr>
          <w:rFonts w:ascii="Book Antiqua" w:hAnsi="Book Antiqua" w:cs="Book Antiqua"/>
          <w:b/>
          <w:color w:val="000000"/>
          <w:lang w:eastAsia="zh-CN"/>
        </w:rPr>
        <w:br w:type="page"/>
      </w:r>
    </w:p>
    <w:p w14:paraId="55D5B5BA" w14:textId="4E53680C" w:rsidR="00E123D0" w:rsidRPr="003D7C34" w:rsidRDefault="0020767A">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65E3A357" wp14:editId="077FD678">
            <wp:extent cx="3487420" cy="25412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7420" cy="2541270"/>
                    </a:xfrm>
                    <a:prstGeom prst="rect">
                      <a:avLst/>
                    </a:prstGeom>
                    <a:noFill/>
                    <a:ln>
                      <a:noFill/>
                    </a:ln>
                  </pic:spPr>
                </pic:pic>
              </a:graphicData>
            </a:graphic>
          </wp:inline>
        </w:drawing>
      </w:r>
    </w:p>
    <w:p w14:paraId="02A991B7" w14:textId="77777777" w:rsidR="007F375B" w:rsidRPr="003D7C34" w:rsidRDefault="00172B5B">
      <w:pPr>
        <w:spacing w:line="360" w:lineRule="auto"/>
        <w:jc w:val="both"/>
        <w:rPr>
          <w:rFonts w:ascii="Book Antiqua" w:hAnsi="Book Antiqua" w:cs="Book Antiqua"/>
          <w:b/>
          <w:color w:val="000000"/>
          <w:lang w:eastAsia="zh-CN"/>
        </w:rPr>
      </w:pPr>
      <w:r w:rsidRPr="003D7C34">
        <w:rPr>
          <w:rFonts w:ascii="Book Antiqua" w:eastAsia="Book Antiqua" w:hAnsi="Book Antiqua" w:cs="Book Antiqua"/>
          <w:b/>
          <w:color w:val="000000"/>
        </w:rPr>
        <w:t>Figure 3 Sensitivity analysis of association between skeletal muscle mass index and overall survival of lung cancer patients.</w:t>
      </w:r>
    </w:p>
    <w:p w14:paraId="3E47D799" w14:textId="77777777" w:rsidR="007F375B" w:rsidRPr="003D7C34" w:rsidRDefault="00172B5B">
      <w:pPr>
        <w:spacing w:line="360" w:lineRule="auto"/>
        <w:jc w:val="both"/>
        <w:rPr>
          <w:rFonts w:ascii="Book Antiqua" w:hAnsi="Book Antiqua"/>
          <w:noProof/>
          <w:lang w:eastAsia="zh-CN"/>
        </w:rPr>
      </w:pPr>
      <w:r w:rsidRPr="003D7C34">
        <w:rPr>
          <w:rFonts w:ascii="Book Antiqua" w:hAnsi="Book Antiqua" w:cs="Book Antiqua"/>
          <w:b/>
          <w:color w:val="000000"/>
          <w:lang w:eastAsia="zh-CN"/>
        </w:rPr>
        <w:br w:type="page"/>
      </w:r>
    </w:p>
    <w:p w14:paraId="6526D250" w14:textId="20D51B5C" w:rsidR="00E123D0" w:rsidRPr="003D7C34" w:rsidRDefault="0020767A">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42B677DE" wp14:editId="15CAD188">
            <wp:extent cx="5805170" cy="2243455"/>
            <wp:effectExtent l="0" t="0" r="508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5170" cy="2243455"/>
                    </a:xfrm>
                    <a:prstGeom prst="rect">
                      <a:avLst/>
                    </a:prstGeom>
                    <a:noFill/>
                    <a:ln>
                      <a:noFill/>
                    </a:ln>
                  </pic:spPr>
                </pic:pic>
              </a:graphicData>
            </a:graphic>
          </wp:inline>
        </w:drawing>
      </w:r>
    </w:p>
    <w:p w14:paraId="1D5F2DB7" w14:textId="77777777" w:rsidR="007F375B" w:rsidRPr="003D7C34" w:rsidRDefault="00172B5B">
      <w:pPr>
        <w:spacing w:line="360" w:lineRule="auto"/>
        <w:jc w:val="both"/>
        <w:rPr>
          <w:rFonts w:ascii="Book Antiqua" w:hAnsi="Book Antiqua" w:cs="Book Antiqua"/>
          <w:color w:val="000000"/>
          <w:lang w:eastAsia="zh-CN"/>
        </w:rPr>
      </w:pPr>
      <w:r w:rsidRPr="003D7C34">
        <w:rPr>
          <w:rFonts w:ascii="Book Antiqua" w:eastAsia="Book Antiqua" w:hAnsi="Book Antiqua" w:cs="Book Antiqua"/>
          <w:b/>
          <w:color w:val="000000"/>
        </w:rPr>
        <w:t>Figure 4</w:t>
      </w:r>
      <w:r w:rsidRPr="003D7C34">
        <w:rPr>
          <w:rFonts w:ascii="Book Antiqua" w:hAnsi="Book Antiqua" w:cs="Book Antiqua"/>
          <w:b/>
          <w:color w:val="000000"/>
          <w:lang w:eastAsia="zh-CN"/>
        </w:rPr>
        <w:t xml:space="preserve"> A</w:t>
      </w:r>
      <w:r w:rsidRPr="003D7C34">
        <w:rPr>
          <w:rFonts w:ascii="Book Antiqua" w:eastAsia="Book Antiqua" w:hAnsi="Book Antiqua" w:cs="Book Antiqua"/>
          <w:b/>
          <w:color w:val="000000"/>
        </w:rPr>
        <w:t>ssociation between skeletal muscle mass index and overall survival of lung cancer patients</w:t>
      </w:r>
      <w:r w:rsidRPr="003D7C34">
        <w:rPr>
          <w:rFonts w:ascii="Book Antiqua" w:hAnsi="Book Antiqua" w:cs="Book Antiqua"/>
          <w:b/>
          <w:color w:val="000000"/>
          <w:lang w:eastAsia="zh-CN"/>
        </w:rPr>
        <w:t>.</w:t>
      </w:r>
      <w:r w:rsidRPr="003D7C34">
        <w:rPr>
          <w:rFonts w:ascii="Book Antiqua" w:eastAsia="Book Antiqua" w:hAnsi="Book Antiqua" w:cs="Book Antiqua"/>
          <w:color w:val="000000"/>
        </w:rPr>
        <w:t xml:space="preserve"> </w:t>
      </w:r>
      <w:r w:rsidRPr="003D7C34">
        <w:rPr>
          <w:rFonts w:ascii="Book Antiqua" w:hAnsi="Book Antiqua" w:cs="Book Antiqua"/>
          <w:color w:val="000000"/>
          <w:lang w:eastAsia="zh-CN"/>
        </w:rPr>
        <w:t xml:space="preserve">A: </w:t>
      </w:r>
      <w:r w:rsidRPr="003D7C34">
        <w:rPr>
          <w:rFonts w:ascii="Book Antiqua" w:eastAsia="Book Antiqua" w:hAnsi="Book Antiqua" w:cs="Book Antiqua"/>
          <w:color w:val="000000"/>
        </w:rPr>
        <w:t>Begg’s funnel p</w:t>
      </w:r>
      <w:r w:rsidRPr="003D7C34">
        <w:rPr>
          <w:rFonts w:ascii="Book Antiqua" w:hAnsi="Book Antiqua" w:cs="Book Antiqua"/>
          <w:color w:val="000000"/>
          <w:lang w:eastAsia="zh-CN"/>
        </w:rPr>
        <w:t>lot; B: Filled funnel plot.</w:t>
      </w:r>
    </w:p>
    <w:p w14:paraId="67699979" w14:textId="77777777" w:rsidR="007F375B" w:rsidRPr="003D7C34" w:rsidRDefault="00172B5B">
      <w:pPr>
        <w:spacing w:line="360" w:lineRule="auto"/>
        <w:jc w:val="both"/>
        <w:rPr>
          <w:rFonts w:ascii="Book Antiqua" w:hAnsi="Book Antiqua"/>
          <w:b/>
          <w:lang w:eastAsia="zh-CN"/>
        </w:rPr>
      </w:pPr>
      <w:r w:rsidRPr="003D7C34">
        <w:rPr>
          <w:rFonts w:ascii="Book Antiqua" w:hAnsi="Book Antiqua" w:cs="Book Antiqua"/>
          <w:color w:val="000000"/>
          <w:lang w:eastAsia="zh-CN"/>
        </w:rPr>
        <w:br w:type="page"/>
      </w:r>
      <w:r w:rsidRPr="003D7C34">
        <w:rPr>
          <w:rFonts w:ascii="Book Antiqua" w:hAnsi="Book Antiqua"/>
          <w:b/>
        </w:rPr>
        <w:lastRenderedPageBreak/>
        <w:t>Table 1 Basic characteristics of included studies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674"/>
        <w:gridCol w:w="1150"/>
        <w:gridCol w:w="983"/>
        <w:gridCol w:w="1268"/>
        <w:gridCol w:w="773"/>
        <w:gridCol w:w="1268"/>
        <w:gridCol w:w="970"/>
        <w:gridCol w:w="724"/>
      </w:tblGrid>
      <w:tr w:rsidR="007F375B" w:rsidRPr="003D7C34" w14:paraId="4E3B5AFD" w14:textId="77777777">
        <w:tc>
          <w:tcPr>
            <w:tcW w:w="652" w:type="pct"/>
            <w:tcBorders>
              <w:top w:val="single" w:sz="4" w:space="0" w:color="auto"/>
              <w:bottom w:val="single" w:sz="4" w:space="0" w:color="auto"/>
            </w:tcBorders>
          </w:tcPr>
          <w:p w14:paraId="5931A88C" w14:textId="77777777" w:rsidR="007F375B" w:rsidRPr="003D7C34" w:rsidRDefault="00172B5B">
            <w:pPr>
              <w:spacing w:line="360" w:lineRule="auto"/>
              <w:jc w:val="both"/>
              <w:rPr>
                <w:rFonts w:ascii="Book Antiqua" w:hAnsi="Book Antiqua"/>
                <w:b/>
                <w:lang w:eastAsia="zh-CN"/>
              </w:rPr>
            </w:pPr>
            <w:r w:rsidRPr="003D7C34">
              <w:rPr>
                <w:rFonts w:ascii="Book Antiqua" w:hAnsi="Book Antiqua" w:hint="eastAsia"/>
                <w:b/>
                <w:lang w:eastAsia="zh-CN"/>
              </w:rPr>
              <w:t>Ref.</w:t>
            </w:r>
          </w:p>
        </w:tc>
        <w:tc>
          <w:tcPr>
            <w:tcW w:w="459" w:type="pct"/>
            <w:tcBorders>
              <w:top w:val="single" w:sz="4" w:space="0" w:color="auto"/>
              <w:bottom w:val="single" w:sz="4" w:space="0" w:color="auto"/>
            </w:tcBorders>
          </w:tcPr>
          <w:p w14:paraId="611BEAC9"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lang w:eastAsia="zh-CN"/>
              </w:rPr>
              <w:t>Year</w:t>
            </w:r>
          </w:p>
        </w:tc>
        <w:tc>
          <w:tcPr>
            <w:tcW w:w="556" w:type="pct"/>
            <w:tcBorders>
              <w:top w:val="single" w:sz="4" w:space="0" w:color="auto"/>
              <w:bottom w:val="single" w:sz="4" w:space="0" w:color="auto"/>
            </w:tcBorders>
          </w:tcPr>
          <w:p w14:paraId="070AF864"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lang w:eastAsia="zh-CN"/>
              </w:rPr>
              <w:t>Country</w:t>
            </w:r>
          </w:p>
        </w:tc>
        <w:tc>
          <w:tcPr>
            <w:tcW w:w="478" w:type="pct"/>
            <w:tcBorders>
              <w:top w:val="single" w:sz="4" w:space="0" w:color="auto"/>
              <w:bottom w:val="single" w:sz="4" w:space="0" w:color="auto"/>
            </w:tcBorders>
          </w:tcPr>
          <w:p w14:paraId="4AE7BFDC"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lang w:eastAsia="zh-CN"/>
              </w:rPr>
              <w:t>Sample size</w:t>
            </w:r>
          </w:p>
        </w:tc>
        <w:tc>
          <w:tcPr>
            <w:tcW w:w="633" w:type="pct"/>
            <w:tcBorders>
              <w:top w:val="single" w:sz="4" w:space="0" w:color="auto"/>
              <w:bottom w:val="single" w:sz="4" w:space="0" w:color="auto"/>
            </w:tcBorders>
          </w:tcPr>
          <w:p w14:paraId="37B84938"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lang w:eastAsia="zh-CN"/>
              </w:rPr>
              <w:t>Treatment</w:t>
            </w:r>
          </w:p>
        </w:tc>
        <w:tc>
          <w:tcPr>
            <w:tcW w:w="470" w:type="pct"/>
            <w:tcBorders>
              <w:top w:val="single" w:sz="4" w:space="0" w:color="auto"/>
              <w:bottom w:val="single" w:sz="4" w:space="0" w:color="auto"/>
            </w:tcBorders>
          </w:tcPr>
          <w:p w14:paraId="33DDAB35"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lang w:eastAsia="zh-CN"/>
              </w:rPr>
              <w:t>TNM stage</w:t>
            </w:r>
          </w:p>
        </w:tc>
        <w:tc>
          <w:tcPr>
            <w:tcW w:w="909" w:type="pct"/>
            <w:tcBorders>
              <w:top w:val="single" w:sz="4" w:space="0" w:color="auto"/>
              <w:bottom w:val="single" w:sz="4" w:space="0" w:color="auto"/>
            </w:tcBorders>
          </w:tcPr>
          <w:p w14:paraId="59FDDD21"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lang w:eastAsia="zh-CN"/>
              </w:rPr>
              <w:t>Threshold of SMI (cm</w:t>
            </w:r>
            <w:r w:rsidRPr="003D7C34">
              <w:rPr>
                <w:rFonts w:ascii="Book Antiqua" w:hAnsi="Book Antiqua"/>
                <w:b/>
                <w:vertAlign w:val="superscript"/>
                <w:lang w:eastAsia="zh-CN"/>
              </w:rPr>
              <w:t>2</w:t>
            </w:r>
            <w:r w:rsidRPr="003D7C34">
              <w:rPr>
                <w:rFonts w:ascii="Book Antiqua" w:hAnsi="Book Antiqua"/>
                <w:b/>
                <w:lang w:eastAsia="zh-CN"/>
              </w:rPr>
              <w:t>/m</w:t>
            </w:r>
            <w:r w:rsidRPr="003D7C34">
              <w:rPr>
                <w:rFonts w:ascii="Book Antiqua" w:hAnsi="Book Antiqua"/>
                <w:b/>
                <w:vertAlign w:val="superscript"/>
                <w:lang w:eastAsia="zh-CN"/>
              </w:rPr>
              <w:t>2</w:t>
            </w:r>
            <w:r w:rsidRPr="003D7C34">
              <w:rPr>
                <w:rFonts w:ascii="Book Antiqua" w:hAnsi="Book Antiqua"/>
                <w:b/>
                <w:lang w:eastAsia="zh-CN"/>
              </w:rPr>
              <w:t>)</w:t>
            </w:r>
          </w:p>
        </w:tc>
        <w:tc>
          <w:tcPr>
            <w:tcW w:w="519" w:type="pct"/>
            <w:tcBorders>
              <w:top w:val="single" w:sz="4" w:space="0" w:color="auto"/>
              <w:bottom w:val="single" w:sz="4" w:space="0" w:color="auto"/>
            </w:tcBorders>
          </w:tcPr>
          <w:p w14:paraId="7B1922C3"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lang w:eastAsia="zh-CN"/>
              </w:rPr>
              <w:t>Tumor type</w:t>
            </w:r>
          </w:p>
        </w:tc>
        <w:tc>
          <w:tcPr>
            <w:tcW w:w="324" w:type="pct"/>
            <w:tcBorders>
              <w:top w:val="single" w:sz="4" w:space="0" w:color="auto"/>
              <w:bottom w:val="single" w:sz="4" w:space="0" w:color="auto"/>
            </w:tcBorders>
          </w:tcPr>
          <w:p w14:paraId="0E5782A3"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lang w:eastAsia="zh-CN"/>
              </w:rPr>
              <w:t>NOS</w:t>
            </w:r>
          </w:p>
        </w:tc>
      </w:tr>
      <w:tr w:rsidR="007F375B" w:rsidRPr="003D7C34" w14:paraId="46F9C454" w14:textId="77777777">
        <w:tc>
          <w:tcPr>
            <w:tcW w:w="652" w:type="pct"/>
            <w:tcBorders>
              <w:top w:val="single" w:sz="4" w:space="0" w:color="auto"/>
            </w:tcBorders>
          </w:tcPr>
          <w:p w14:paraId="561E8974"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 xml:space="preserve">Jafri </w:t>
            </w:r>
            <w:r w:rsidRPr="003D7C34">
              <w:rPr>
                <w:rFonts w:ascii="Book Antiqua" w:hAnsi="Book Antiqua" w:hint="eastAsia"/>
                <w:i/>
                <w:lang w:eastAsia="zh-CN"/>
              </w:rPr>
              <w:t>et al</w:t>
            </w:r>
            <w:r w:rsidRPr="003D7C34">
              <w:rPr>
                <w:rFonts w:ascii="Book Antiqua" w:hAnsi="Book Antiqua"/>
                <w:vertAlign w:val="superscript"/>
                <w:lang w:eastAsia="zh-CN"/>
              </w:rPr>
              <w:t>[20]</w:t>
            </w:r>
          </w:p>
        </w:tc>
        <w:tc>
          <w:tcPr>
            <w:tcW w:w="459" w:type="pct"/>
            <w:tcBorders>
              <w:top w:val="single" w:sz="4" w:space="0" w:color="auto"/>
            </w:tcBorders>
          </w:tcPr>
          <w:p w14:paraId="6C8C1668"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2015</w:t>
            </w:r>
          </w:p>
        </w:tc>
        <w:tc>
          <w:tcPr>
            <w:tcW w:w="556" w:type="pct"/>
            <w:tcBorders>
              <w:top w:val="single" w:sz="4" w:space="0" w:color="auto"/>
            </w:tcBorders>
          </w:tcPr>
          <w:p w14:paraId="554489DE"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U</w:t>
            </w:r>
            <w:r w:rsidRPr="003D7C34">
              <w:rPr>
                <w:rFonts w:ascii="Book Antiqua" w:hAnsi="Book Antiqua" w:hint="eastAsia"/>
                <w:lang w:eastAsia="zh-CN"/>
              </w:rPr>
              <w:t>nited States</w:t>
            </w:r>
          </w:p>
        </w:tc>
        <w:tc>
          <w:tcPr>
            <w:tcW w:w="478" w:type="pct"/>
            <w:tcBorders>
              <w:top w:val="single" w:sz="4" w:space="0" w:color="auto"/>
            </w:tcBorders>
          </w:tcPr>
          <w:p w14:paraId="4169EDAE"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112</w:t>
            </w:r>
          </w:p>
        </w:tc>
        <w:tc>
          <w:tcPr>
            <w:tcW w:w="633" w:type="pct"/>
            <w:tcBorders>
              <w:top w:val="single" w:sz="4" w:space="0" w:color="auto"/>
            </w:tcBorders>
          </w:tcPr>
          <w:p w14:paraId="17CFF27F"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Non-surgery</w:t>
            </w:r>
          </w:p>
        </w:tc>
        <w:tc>
          <w:tcPr>
            <w:tcW w:w="470" w:type="pct"/>
            <w:tcBorders>
              <w:top w:val="single" w:sz="4" w:space="0" w:color="auto"/>
            </w:tcBorders>
          </w:tcPr>
          <w:p w14:paraId="1F96B42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IV</w:t>
            </w:r>
          </w:p>
        </w:tc>
        <w:tc>
          <w:tcPr>
            <w:tcW w:w="909" w:type="pct"/>
            <w:tcBorders>
              <w:top w:val="single" w:sz="4" w:space="0" w:color="auto"/>
            </w:tcBorders>
          </w:tcPr>
          <w:p w14:paraId="7389F09D"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40</w:t>
            </w:r>
          </w:p>
        </w:tc>
        <w:tc>
          <w:tcPr>
            <w:tcW w:w="519" w:type="pct"/>
            <w:tcBorders>
              <w:top w:val="single" w:sz="4" w:space="0" w:color="auto"/>
            </w:tcBorders>
          </w:tcPr>
          <w:p w14:paraId="0DE0BCEF"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NSCLC</w:t>
            </w:r>
          </w:p>
        </w:tc>
        <w:tc>
          <w:tcPr>
            <w:tcW w:w="324" w:type="pct"/>
            <w:tcBorders>
              <w:top w:val="single" w:sz="4" w:space="0" w:color="auto"/>
            </w:tcBorders>
          </w:tcPr>
          <w:p w14:paraId="01BCE715"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7</w:t>
            </w:r>
          </w:p>
        </w:tc>
      </w:tr>
      <w:tr w:rsidR="007F375B" w:rsidRPr="003D7C34" w14:paraId="49F47E28" w14:textId="77777777">
        <w:tc>
          <w:tcPr>
            <w:tcW w:w="652" w:type="pct"/>
          </w:tcPr>
          <w:p w14:paraId="76EDB11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 xml:space="preserve">Suzuki </w:t>
            </w:r>
            <w:r w:rsidRPr="003D7C34">
              <w:rPr>
                <w:rFonts w:ascii="Book Antiqua" w:hAnsi="Book Antiqua" w:hint="eastAsia"/>
                <w:i/>
                <w:lang w:eastAsia="zh-CN"/>
              </w:rPr>
              <w:t>et al</w:t>
            </w:r>
            <w:r w:rsidRPr="003D7C34">
              <w:rPr>
                <w:rFonts w:ascii="Book Antiqua" w:hAnsi="Book Antiqua"/>
                <w:vertAlign w:val="superscript"/>
                <w:lang w:eastAsia="zh-CN"/>
              </w:rPr>
              <w:t>[22]</w:t>
            </w:r>
          </w:p>
        </w:tc>
        <w:tc>
          <w:tcPr>
            <w:tcW w:w="459" w:type="pct"/>
          </w:tcPr>
          <w:p w14:paraId="17AFC9C0"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2016</w:t>
            </w:r>
          </w:p>
        </w:tc>
        <w:tc>
          <w:tcPr>
            <w:tcW w:w="556" w:type="pct"/>
          </w:tcPr>
          <w:p w14:paraId="4DDB911B"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Japan</w:t>
            </w:r>
          </w:p>
        </w:tc>
        <w:tc>
          <w:tcPr>
            <w:tcW w:w="478" w:type="pct"/>
          </w:tcPr>
          <w:p w14:paraId="7B5AA826"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90</w:t>
            </w:r>
          </w:p>
        </w:tc>
        <w:tc>
          <w:tcPr>
            <w:tcW w:w="633" w:type="pct"/>
          </w:tcPr>
          <w:p w14:paraId="5FF1B6DC"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Surgery</w:t>
            </w:r>
          </w:p>
        </w:tc>
        <w:tc>
          <w:tcPr>
            <w:tcW w:w="470" w:type="pct"/>
          </w:tcPr>
          <w:p w14:paraId="5700F5E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I</w:t>
            </w:r>
          </w:p>
        </w:tc>
        <w:tc>
          <w:tcPr>
            <w:tcW w:w="909" w:type="pct"/>
          </w:tcPr>
          <w:p w14:paraId="5AE692E8"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M</w:t>
            </w:r>
            <w:r w:rsidRPr="003D7C34">
              <w:rPr>
                <w:rFonts w:ascii="Book Antiqua" w:hAnsi="Book Antiqua"/>
                <w:lang w:eastAsia="zh-CN"/>
              </w:rPr>
              <w:t>ale: 43.75; female: 41.10</w:t>
            </w:r>
          </w:p>
        </w:tc>
        <w:tc>
          <w:tcPr>
            <w:tcW w:w="519" w:type="pct"/>
          </w:tcPr>
          <w:p w14:paraId="5A9EAF03"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NSCLC</w:t>
            </w:r>
          </w:p>
        </w:tc>
        <w:tc>
          <w:tcPr>
            <w:tcW w:w="324" w:type="pct"/>
          </w:tcPr>
          <w:p w14:paraId="14ACF30A"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7</w:t>
            </w:r>
          </w:p>
        </w:tc>
      </w:tr>
      <w:tr w:rsidR="007F375B" w:rsidRPr="003D7C34" w14:paraId="53ACFD8F" w14:textId="77777777">
        <w:tc>
          <w:tcPr>
            <w:tcW w:w="652" w:type="pct"/>
          </w:tcPr>
          <w:p w14:paraId="43988EDC" w14:textId="77777777" w:rsidR="007F375B" w:rsidRPr="003D7C34" w:rsidRDefault="00172B5B">
            <w:pPr>
              <w:spacing w:line="360" w:lineRule="auto"/>
              <w:jc w:val="both"/>
              <w:rPr>
                <w:rFonts w:ascii="Book Antiqua" w:hAnsi="Book Antiqua"/>
                <w:lang w:eastAsia="zh-CN"/>
              </w:rPr>
            </w:pPr>
            <w:r w:rsidRPr="003D7C34">
              <w:rPr>
                <w:rFonts w:ascii="Book Antiqua" w:eastAsia="Book Antiqua" w:hAnsi="Book Antiqua" w:cs="Book Antiqua"/>
                <w:bCs/>
                <w:color w:val="000000"/>
                <w:lang w:eastAsia="zh-CN"/>
              </w:rPr>
              <w:t>Sjøblom</w:t>
            </w:r>
            <w:r w:rsidRPr="003D7C34">
              <w:rPr>
                <w:rFonts w:ascii="Book Antiqua" w:hAnsi="Book Antiqua"/>
                <w:lang w:eastAsia="zh-CN"/>
              </w:rPr>
              <w:t xml:space="preserve"> </w:t>
            </w:r>
            <w:r w:rsidRPr="003D7C34">
              <w:rPr>
                <w:rFonts w:ascii="Book Antiqua" w:hAnsi="Book Antiqua" w:hint="eastAsia"/>
                <w:i/>
                <w:lang w:eastAsia="zh-CN"/>
              </w:rPr>
              <w:t>et al</w:t>
            </w:r>
            <w:r w:rsidRPr="003D7C34">
              <w:rPr>
                <w:rFonts w:ascii="Book Antiqua" w:hAnsi="Book Antiqua"/>
                <w:vertAlign w:val="superscript"/>
                <w:lang w:eastAsia="zh-CN"/>
              </w:rPr>
              <w:t>[21]</w:t>
            </w:r>
          </w:p>
        </w:tc>
        <w:tc>
          <w:tcPr>
            <w:tcW w:w="459" w:type="pct"/>
          </w:tcPr>
          <w:p w14:paraId="4EAD6EF4"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2016</w:t>
            </w:r>
          </w:p>
        </w:tc>
        <w:tc>
          <w:tcPr>
            <w:tcW w:w="556" w:type="pct"/>
          </w:tcPr>
          <w:p w14:paraId="6E866918"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Norway</w:t>
            </w:r>
          </w:p>
        </w:tc>
        <w:tc>
          <w:tcPr>
            <w:tcW w:w="478" w:type="pct"/>
          </w:tcPr>
          <w:p w14:paraId="357AB17C"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734</w:t>
            </w:r>
          </w:p>
        </w:tc>
        <w:tc>
          <w:tcPr>
            <w:tcW w:w="633" w:type="pct"/>
          </w:tcPr>
          <w:p w14:paraId="3EF7ADF3"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Non-surgery</w:t>
            </w:r>
          </w:p>
        </w:tc>
        <w:tc>
          <w:tcPr>
            <w:tcW w:w="470" w:type="pct"/>
          </w:tcPr>
          <w:p w14:paraId="3ED91D31"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III-IV</w:t>
            </w:r>
          </w:p>
        </w:tc>
        <w:tc>
          <w:tcPr>
            <w:tcW w:w="909" w:type="pct"/>
          </w:tcPr>
          <w:p w14:paraId="2A41B971"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NR</w:t>
            </w:r>
          </w:p>
        </w:tc>
        <w:tc>
          <w:tcPr>
            <w:tcW w:w="519" w:type="pct"/>
          </w:tcPr>
          <w:p w14:paraId="3673F952"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NSCLC</w:t>
            </w:r>
          </w:p>
        </w:tc>
        <w:tc>
          <w:tcPr>
            <w:tcW w:w="324" w:type="pct"/>
          </w:tcPr>
          <w:p w14:paraId="1A308D64"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7</w:t>
            </w:r>
          </w:p>
        </w:tc>
      </w:tr>
      <w:tr w:rsidR="007F375B" w:rsidRPr="003D7C34" w14:paraId="3D0A7766" w14:textId="77777777">
        <w:tc>
          <w:tcPr>
            <w:tcW w:w="652" w:type="pct"/>
          </w:tcPr>
          <w:p w14:paraId="2E8834B0"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 xml:space="preserve">Shoji </w:t>
            </w:r>
            <w:r w:rsidRPr="003D7C34">
              <w:rPr>
                <w:rFonts w:ascii="Book Antiqua" w:hAnsi="Book Antiqua" w:hint="eastAsia"/>
                <w:i/>
                <w:lang w:eastAsia="zh-CN"/>
              </w:rPr>
              <w:t>et al</w:t>
            </w:r>
            <w:r w:rsidRPr="003D7C34">
              <w:rPr>
                <w:rFonts w:ascii="Book Antiqua" w:hAnsi="Book Antiqua"/>
                <w:vertAlign w:val="superscript"/>
                <w:lang w:eastAsia="zh-CN"/>
              </w:rPr>
              <w:t>[24]</w:t>
            </w:r>
          </w:p>
        </w:tc>
        <w:tc>
          <w:tcPr>
            <w:tcW w:w="459" w:type="pct"/>
          </w:tcPr>
          <w:p w14:paraId="3A5A0055"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2017</w:t>
            </w:r>
          </w:p>
        </w:tc>
        <w:tc>
          <w:tcPr>
            <w:tcW w:w="556" w:type="pct"/>
          </w:tcPr>
          <w:p w14:paraId="29CB7FCB"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Japan</w:t>
            </w:r>
          </w:p>
        </w:tc>
        <w:tc>
          <w:tcPr>
            <w:tcW w:w="478" w:type="pct"/>
          </w:tcPr>
          <w:p w14:paraId="7EF24A16"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147</w:t>
            </w:r>
          </w:p>
        </w:tc>
        <w:tc>
          <w:tcPr>
            <w:tcW w:w="633" w:type="pct"/>
          </w:tcPr>
          <w:p w14:paraId="301128CD"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Surgery</w:t>
            </w:r>
          </w:p>
        </w:tc>
        <w:tc>
          <w:tcPr>
            <w:tcW w:w="470" w:type="pct"/>
          </w:tcPr>
          <w:p w14:paraId="1D570F3A"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I</w:t>
            </w:r>
          </w:p>
        </w:tc>
        <w:tc>
          <w:tcPr>
            <w:tcW w:w="909" w:type="pct"/>
          </w:tcPr>
          <w:p w14:paraId="2FEFD3E0"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M</w:t>
            </w:r>
            <w:r w:rsidRPr="003D7C34">
              <w:rPr>
                <w:rFonts w:ascii="Book Antiqua" w:hAnsi="Book Antiqua"/>
                <w:lang w:eastAsia="zh-CN"/>
              </w:rPr>
              <w:t>ale: 43.75; female: 41.10</w:t>
            </w:r>
          </w:p>
        </w:tc>
        <w:tc>
          <w:tcPr>
            <w:tcW w:w="519" w:type="pct"/>
          </w:tcPr>
          <w:p w14:paraId="1EA00DDF"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NSCLC</w:t>
            </w:r>
          </w:p>
        </w:tc>
        <w:tc>
          <w:tcPr>
            <w:tcW w:w="324" w:type="pct"/>
          </w:tcPr>
          <w:p w14:paraId="7D40E126"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7</w:t>
            </w:r>
          </w:p>
        </w:tc>
      </w:tr>
      <w:tr w:rsidR="007F375B" w:rsidRPr="003D7C34" w14:paraId="70844208" w14:textId="77777777">
        <w:tc>
          <w:tcPr>
            <w:tcW w:w="652" w:type="pct"/>
          </w:tcPr>
          <w:p w14:paraId="559362FD" w14:textId="77777777" w:rsidR="007F375B" w:rsidRPr="003D7C34" w:rsidRDefault="00172B5B">
            <w:pPr>
              <w:spacing w:line="360" w:lineRule="auto"/>
              <w:jc w:val="both"/>
              <w:rPr>
                <w:rFonts w:ascii="Book Antiqua" w:hAnsi="Book Antiqua"/>
                <w:lang w:eastAsia="zh-CN"/>
              </w:rPr>
            </w:pPr>
            <w:r w:rsidRPr="003D7C34">
              <w:rPr>
                <w:rFonts w:ascii="Book Antiqua" w:eastAsia="Book Antiqua" w:hAnsi="Book Antiqua" w:cs="Book Antiqua"/>
                <w:bCs/>
                <w:color w:val="000000"/>
                <w:lang w:eastAsia="zh-CN"/>
              </w:rPr>
              <w:t>Nattenmüller</w:t>
            </w:r>
            <w:r w:rsidRPr="003D7C34">
              <w:rPr>
                <w:rFonts w:ascii="Book Antiqua" w:hAnsi="Book Antiqua"/>
                <w:lang w:eastAsia="zh-CN"/>
              </w:rPr>
              <w:t xml:space="preserve"> </w:t>
            </w:r>
            <w:r w:rsidRPr="003D7C34">
              <w:rPr>
                <w:rFonts w:ascii="Book Antiqua" w:hAnsi="Book Antiqua" w:hint="eastAsia"/>
                <w:i/>
                <w:lang w:eastAsia="zh-CN"/>
              </w:rPr>
              <w:t>et al</w:t>
            </w:r>
            <w:r w:rsidRPr="003D7C34">
              <w:rPr>
                <w:rFonts w:ascii="Book Antiqua" w:hAnsi="Book Antiqua"/>
                <w:vertAlign w:val="superscript"/>
                <w:lang w:eastAsia="zh-CN"/>
              </w:rPr>
              <w:t>[23]</w:t>
            </w:r>
          </w:p>
        </w:tc>
        <w:tc>
          <w:tcPr>
            <w:tcW w:w="459" w:type="pct"/>
          </w:tcPr>
          <w:p w14:paraId="12496312"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2017</w:t>
            </w:r>
          </w:p>
        </w:tc>
        <w:tc>
          <w:tcPr>
            <w:tcW w:w="556" w:type="pct"/>
          </w:tcPr>
          <w:p w14:paraId="246A773E"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Germany</w:t>
            </w:r>
          </w:p>
        </w:tc>
        <w:tc>
          <w:tcPr>
            <w:tcW w:w="478" w:type="pct"/>
          </w:tcPr>
          <w:p w14:paraId="236D46DD"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200</w:t>
            </w:r>
          </w:p>
        </w:tc>
        <w:tc>
          <w:tcPr>
            <w:tcW w:w="633" w:type="pct"/>
          </w:tcPr>
          <w:p w14:paraId="32444EBF"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Non-surgery</w:t>
            </w:r>
          </w:p>
        </w:tc>
        <w:tc>
          <w:tcPr>
            <w:tcW w:w="470" w:type="pct"/>
          </w:tcPr>
          <w:p w14:paraId="018DD3A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I-IV</w:t>
            </w:r>
          </w:p>
        </w:tc>
        <w:tc>
          <w:tcPr>
            <w:tcW w:w="909" w:type="pct"/>
          </w:tcPr>
          <w:p w14:paraId="38FD4E1D"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NR</w:t>
            </w:r>
          </w:p>
        </w:tc>
        <w:tc>
          <w:tcPr>
            <w:tcW w:w="519" w:type="pct"/>
          </w:tcPr>
          <w:p w14:paraId="68AA7AF6"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LC</w:t>
            </w:r>
          </w:p>
        </w:tc>
        <w:tc>
          <w:tcPr>
            <w:tcW w:w="324" w:type="pct"/>
          </w:tcPr>
          <w:p w14:paraId="6F3C1F28"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7</w:t>
            </w:r>
          </w:p>
        </w:tc>
      </w:tr>
      <w:tr w:rsidR="007F375B" w:rsidRPr="003D7C34" w14:paraId="51EDCB3E" w14:textId="77777777">
        <w:tc>
          <w:tcPr>
            <w:tcW w:w="652" w:type="pct"/>
          </w:tcPr>
          <w:p w14:paraId="1CE61A8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 xml:space="preserve">Roch </w:t>
            </w:r>
            <w:r w:rsidRPr="003D7C34">
              <w:rPr>
                <w:rFonts w:ascii="Book Antiqua" w:hAnsi="Book Antiqua" w:hint="eastAsia"/>
                <w:i/>
                <w:lang w:eastAsia="zh-CN"/>
              </w:rPr>
              <w:t>et al</w:t>
            </w:r>
            <w:r w:rsidRPr="003D7C34">
              <w:rPr>
                <w:rFonts w:ascii="Book Antiqua" w:hAnsi="Book Antiqua"/>
                <w:vertAlign w:val="superscript"/>
                <w:lang w:eastAsia="zh-CN"/>
              </w:rPr>
              <w:t>[28]</w:t>
            </w:r>
          </w:p>
        </w:tc>
        <w:tc>
          <w:tcPr>
            <w:tcW w:w="459" w:type="pct"/>
          </w:tcPr>
          <w:p w14:paraId="42947CFE"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2020</w:t>
            </w:r>
          </w:p>
        </w:tc>
        <w:tc>
          <w:tcPr>
            <w:tcW w:w="556" w:type="pct"/>
          </w:tcPr>
          <w:p w14:paraId="558BEED8"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France</w:t>
            </w:r>
          </w:p>
        </w:tc>
        <w:tc>
          <w:tcPr>
            <w:tcW w:w="478" w:type="pct"/>
          </w:tcPr>
          <w:p w14:paraId="7456B4C0"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142</w:t>
            </w:r>
          </w:p>
        </w:tc>
        <w:tc>
          <w:tcPr>
            <w:tcW w:w="633" w:type="pct"/>
          </w:tcPr>
          <w:p w14:paraId="3D611340"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Non-surgery</w:t>
            </w:r>
          </w:p>
        </w:tc>
        <w:tc>
          <w:tcPr>
            <w:tcW w:w="470" w:type="pct"/>
          </w:tcPr>
          <w:p w14:paraId="502C4E7F"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NR</w:t>
            </w:r>
          </w:p>
        </w:tc>
        <w:tc>
          <w:tcPr>
            <w:tcW w:w="909" w:type="pct"/>
          </w:tcPr>
          <w:p w14:paraId="4ECC4C95"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M</w:t>
            </w:r>
            <w:r w:rsidRPr="003D7C34">
              <w:rPr>
                <w:rFonts w:ascii="Book Antiqua" w:hAnsi="Book Antiqua"/>
                <w:lang w:eastAsia="zh-CN"/>
              </w:rPr>
              <w:t>ale: 52.4; female: 38.5</w:t>
            </w:r>
          </w:p>
        </w:tc>
        <w:tc>
          <w:tcPr>
            <w:tcW w:w="519" w:type="pct"/>
          </w:tcPr>
          <w:p w14:paraId="0EA2BFEE"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NSCLC</w:t>
            </w:r>
          </w:p>
        </w:tc>
        <w:tc>
          <w:tcPr>
            <w:tcW w:w="324" w:type="pct"/>
          </w:tcPr>
          <w:p w14:paraId="14A9D219"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6</w:t>
            </w:r>
          </w:p>
        </w:tc>
      </w:tr>
      <w:tr w:rsidR="007F375B" w:rsidRPr="003D7C34" w14:paraId="3C28065D" w14:textId="77777777">
        <w:tc>
          <w:tcPr>
            <w:tcW w:w="652" w:type="pct"/>
          </w:tcPr>
          <w:p w14:paraId="2A9AF246"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 xml:space="preserve">Abbass </w:t>
            </w:r>
            <w:r w:rsidRPr="003D7C34">
              <w:rPr>
                <w:rFonts w:ascii="Book Antiqua" w:hAnsi="Book Antiqua" w:hint="eastAsia"/>
                <w:i/>
                <w:lang w:eastAsia="zh-CN"/>
              </w:rPr>
              <w:t>et al</w:t>
            </w:r>
            <w:r w:rsidRPr="003D7C34">
              <w:rPr>
                <w:rFonts w:ascii="Book Antiqua" w:hAnsi="Book Antiqua"/>
                <w:vertAlign w:val="superscript"/>
                <w:lang w:eastAsia="zh-CN"/>
              </w:rPr>
              <w:t>[25]</w:t>
            </w:r>
          </w:p>
        </w:tc>
        <w:tc>
          <w:tcPr>
            <w:tcW w:w="459" w:type="pct"/>
          </w:tcPr>
          <w:p w14:paraId="154D3EB9"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2020</w:t>
            </w:r>
          </w:p>
        </w:tc>
        <w:tc>
          <w:tcPr>
            <w:tcW w:w="556" w:type="pct"/>
          </w:tcPr>
          <w:p w14:paraId="4F6C0A22"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U</w:t>
            </w:r>
            <w:r w:rsidRPr="003D7C34">
              <w:rPr>
                <w:rFonts w:ascii="Book Antiqua" w:hAnsi="Book Antiqua" w:hint="eastAsia"/>
                <w:lang w:eastAsia="zh-CN"/>
              </w:rPr>
              <w:t xml:space="preserve">nited </w:t>
            </w:r>
            <w:r w:rsidRPr="003D7C34">
              <w:rPr>
                <w:rFonts w:ascii="Book Antiqua" w:hAnsi="Book Antiqua"/>
                <w:lang w:eastAsia="zh-CN"/>
              </w:rPr>
              <w:t>K</w:t>
            </w:r>
            <w:r w:rsidRPr="003D7C34">
              <w:rPr>
                <w:rFonts w:ascii="Book Antiqua" w:hAnsi="Book Antiqua" w:hint="eastAsia"/>
                <w:lang w:eastAsia="zh-CN"/>
              </w:rPr>
              <w:t>ingdom</w:t>
            </w:r>
          </w:p>
        </w:tc>
        <w:tc>
          <w:tcPr>
            <w:tcW w:w="478" w:type="pct"/>
          </w:tcPr>
          <w:p w14:paraId="7ECDACC3"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643</w:t>
            </w:r>
          </w:p>
        </w:tc>
        <w:tc>
          <w:tcPr>
            <w:tcW w:w="633" w:type="pct"/>
          </w:tcPr>
          <w:p w14:paraId="3369C30E"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Non-surgery</w:t>
            </w:r>
          </w:p>
        </w:tc>
        <w:tc>
          <w:tcPr>
            <w:tcW w:w="470" w:type="pct"/>
          </w:tcPr>
          <w:p w14:paraId="7B6CC0A1"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III-IV</w:t>
            </w:r>
          </w:p>
        </w:tc>
        <w:tc>
          <w:tcPr>
            <w:tcW w:w="909" w:type="pct"/>
          </w:tcPr>
          <w:p w14:paraId="1626EACF"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M</w:t>
            </w:r>
            <w:r w:rsidRPr="003D7C34">
              <w:rPr>
                <w:rFonts w:ascii="Book Antiqua" w:hAnsi="Book Antiqua"/>
                <w:lang w:eastAsia="zh-CN"/>
              </w:rPr>
              <w:t>ale: 43; female: 41</w:t>
            </w:r>
          </w:p>
        </w:tc>
        <w:tc>
          <w:tcPr>
            <w:tcW w:w="519" w:type="pct"/>
          </w:tcPr>
          <w:p w14:paraId="6E0AC6A9"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LC</w:t>
            </w:r>
          </w:p>
        </w:tc>
        <w:tc>
          <w:tcPr>
            <w:tcW w:w="324" w:type="pct"/>
          </w:tcPr>
          <w:p w14:paraId="2E743BD4"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6</w:t>
            </w:r>
          </w:p>
        </w:tc>
      </w:tr>
      <w:tr w:rsidR="007F375B" w:rsidRPr="003D7C34" w14:paraId="1272C4CA" w14:textId="77777777">
        <w:tc>
          <w:tcPr>
            <w:tcW w:w="652" w:type="pct"/>
          </w:tcPr>
          <w:p w14:paraId="6688E929"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 xml:space="preserve">Dolan </w:t>
            </w:r>
            <w:r w:rsidRPr="003D7C34">
              <w:rPr>
                <w:rFonts w:ascii="Book Antiqua" w:hAnsi="Book Antiqua" w:hint="eastAsia"/>
                <w:i/>
                <w:lang w:eastAsia="zh-CN"/>
              </w:rPr>
              <w:t>et al</w:t>
            </w:r>
            <w:r w:rsidRPr="003D7C34">
              <w:rPr>
                <w:rFonts w:ascii="Book Antiqua" w:hAnsi="Book Antiqua"/>
                <w:vertAlign w:val="superscript"/>
                <w:lang w:eastAsia="zh-CN"/>
              </w:rPr>
              <w:t>[26]</w:t>
            </w:r>
          </w:p>
        </w:tc>
        <w:tc>
          <w:tcPr>
            <w:tcW w:w="459" w:type="pct"/>
          </w:tcPr>
          <w:p w14:paraId="2D65BFC2"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2020</w:t>
            </w:r>
          </w:p>
        </w:tc>
        <w:tc>
          <w:tcPr>
            <w:tcW w:w="556" w:type="pct"/>
          </w:tcPr>
          <w:p w14:paraId="337A449A"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U</w:t>
            </w:r>
            <w:r w:rsidRPr="003D7C34">
              <w:rPr>
                <w:rFonts w:ascii="Book Antiqua" w:hAnsi="Book Antiqua" w:hint="eastAsia"/>
                <w:lang w:eastAsia="zh-CN"/>
              </w:rPr>
              <w:t xml:space="preserve">nited </w:t>
            </w:r>
            <w:r w:rsidRPr="003D7C34">
              <w:rPr>
                <w:rFonts w:ascii="Book Antiqua" w:hAnsi="Book Antiqua"/>
                <w:lang w:eastAsia="zh-CN"/>
              </w:rPr>
              <w:t>K</w:t>
            </w:r>
            <w:r w:rsidRPr="003D7C34">
              <w:rPr>
                <w:rFonts w:ascii="Book Antiqua" w:hAnsi="Book Antiqua" w:hint="eastAsia"/>
                <w:lang w:eastAsia="zh-CN"/>
              </w:rPr>
              <w:t>ingdom</w:t>
            </w:r>
          </w:p>
        </w:tc>
        <w:tc>
          <w:tcPr>
            <w:tcW w:w="478" w:type="pct"/>
          </w:tcPr>
          <w:p w14:paraId="74A69A9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119</w:t>
            </w:r>
          </w:p>
        </w:tc>
        <w:tc>
          <w:tcPr>
            <w:tcW w:w="633" w:type="pct"/>
          </w:tcPr>
          <w:p w14:paraId="36857A1C"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Non-surgery</w:t>
            </w:r>
          </w:p>
        </w:tc>
        <w:tc>
          <w:tcPr>
            <w:tcW w:w="470" w:type="pct"/>
          </w:tcPr>
          <w:p w14:paraId="39AA4356"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I-III</w:t>
            </w:r>
          </w:p>
        </w:tc>
        <w:tc>
          <w:tcPr>
            <w:tcW w:w="909" w:type="pct"/>
          </w:tcPr>
          <w:p w14:paraId="53E618CD"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M</w:t>
            </w:r>
            <w:r w:rsidRPr="003D7C34">
              <w:rPr>
                <w:rFonts w:ascii="Book Antiqua" w:hAnsi="Book Antiqua"/>
                <w:lang w:eastAsia="zh-CN"/>
              </w:rPr>
              <w:t>ale: 53; female: 41</w:t>
            </w:r>
          </w:p>
        </w:tc>
        <w:tc>
          <w:tcPr>
            <w:tcW w:w="519" w:type="pct"/>
          </w:tcPr>
          <w:p w14:paraId="3D52532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NSCLC</w:t>
            </w:r>
          </w:p>
        </w:tc>
        <w:tc>
          <w:tcPr>
            <w:tcW w:w="324" w:type="pct"/>
          </w:tcPr>
          <w:p w14:paraId="1A4CE17A"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6</w:t>
            </w:r>
          </w:p>
        </w:tc>
      </w:tr>
      <w:tr w:rsidR="007F375B" w:rsidRPr="003D7C34" w14:paraId="60525B7E" w14:textId="77777777">
        <w:tc>
          <w:tcPr>
            <w:tcW w:w="652" w:type="pct"/>
          </w:tcPr>
          <w:p w14:paraId="57F4271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lastRenderedPageBreak/>
              <w:t xml:space="preserve">Magri </w:t>
            </w:r>
            <w:r w:rsidRPr="003D7C34">
              <w:rPr>
                <w:rFonts w:ascii="Book Antiqua" w:hAnsi="Book Antiqua" w:hint="eastAsia"/>
                <w:i/>
                <w:lang w:eastAsia="zh-CN"/>
              </w:rPr>
              <w:t>et al</w:t>
            </w:r>
            <w:r w:rsidRPr="003D7C34">
              <w:rPr>
                <w:rFonts w:ascii="Book Antiqua" w:hAnsi="Book Antiqua"/>
                <w:vertAlign w:val="superscript"/>
                <w:lang w:eastAsia="zh-CN"/>
              </w:rPr>
              <w:t>[27]</w:t>
            </w:r>
          </w:p>
        </w:tc>
        <w:tc>
          <w:tcPr>
            <w:tcW w:w="459" w:type="pct"/>
          </w:tcPr>
          <w:p w14:paraId="4C8C6F8D"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20</w:t>
            </w:r>
            <w:r w:rsidRPr="003D7C34">
              <w:rPr>
                <w:rFonts w:ascii="Book Antiqua" w:hAnsi="Book Antiqua" w:hint="eastAsia"/>
                <w:lang w:eastAsia="zh-CN"/>
              </w:rPr>
              <w:t>19</w:t>
            </w:r>
          </w:p>
        </w:tc>
        <w:tc>
          <w:tcPr>
            <w:tcW w:w="556" w:type="pct"/>
          </w:tcPr>
          <w:p w14:paraId="42A0580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Israel</w:t>
            </w:r>
          </w:p>
        </w:tc>
        <w:tc>
          <w:tcPr>
            <w:tcW w:w="478" w:type="pct"/>
          </w:tcPr>
          <w:p w14:paraId="1C5DDC49"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46</w:t>
            </w:r>
          </w:p>
        </w:tc>
        <w:tc>
          <w:tcPr>
            <w:tcW w:w="633" w:type="pct"/>
          </w:tcPr>
          <w:p w14:paraId="57D8AAE5"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Non-surgery</w:t>
            </w:r>
          </w:p>
        </w:tc>
        <w:tc>
          <w:tcPr>
            <w:tcW w:w="470" w:type="pct"/>
          </w:tcPr>
          <w:p w14:paraId="2E20ECE2"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IV</w:t>
            </w:r>
          </w:p>
        </w:tc>
        <w:tc>
          <w:tcPr>
            <w:tcW w:w="909" w:type="pct"/>
          </w:tcPr>
          <w:p w14:paraId="402C5DD6"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NR</w:t>
            </w:r>
          </w:p>
        </w:tc>
        <w:tc>
          <w:tcPr>
            <w:tcW w:w="519" w:type="pct"/>
          </w:tcPr>
          <w:p w14:paraId="0118BC61"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LC</w:t>
            </w:r>
          </w:p>
        </w:tc>
        <w:tc>
          <w:tcPr>
            <w:tcW w:w="324" w:type="pct"/>
          </w:tcPr>
          <w:p w14:paraId="2CFF7C5A"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6</w:t>
            </w:r>
          </w:p>
        </w:tc>
      </w:tr>
      <w:tr w:rsidR="007F375B" w:rsidRPr="003D7C34" w14:paraId="4FF689B3" w14:textId="77777777">
        <w:tc>
          <w:tcPr>
            <w:tcW w:w="652" w:type="pct"/>
          </w:tcPr>
          <w:p w14:paraId="528CCB19"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 xml:space="preserve">Katsui </w:t>
            </w:r>
            <w:r w:rsidRPr="003D7C34">
              <w:rPr>
                <w:rFonts w:ascii="Book Antiqua" w:hAnsi="Book Antiqua" w:hint="eastAsia"/>
                <w:i/>
                <w:lang w:eastAsia="zh-CN"/>
              </w:rPr>
              <w:t>et al</w:t>
            </w:r>
            <w:r w:rsidRPr="003D7C34">
              <w:rPr>
                <w:rFonts w:ascii="Book Antiqua" w:hAnsi="Book Antiqua"/>
                <w:vertAlign w:val="superscript"/>
                <w:lang w:eastAsia="zh-CN"/>
              </w:rPr>
              <w:t>[29]</w:t>
            </w:r>
          </w:p>
        </w:tc>
        <w:tc>
          <w:tcPr>
            <w:tcW w:w="459" w:type="pct"/>
          </w:tcPr>
          <w:p w14:paraId="7E5869D3"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2021</w:t>
            </w:r>
          </w:p>
        </w:tc>
        <w:tc>
          <w:tcPr>
            <w:tcW w:w="556" w:type="pct"/>
          </w:tcPr>
          <w:p w14:paraId="20E0CB80"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Japan</w:t>
            </w:r>
          </w:p>
        </w:tc>
        <w:tc>
          <w:tcPr>
            <w:tcW w:w="478" w:type="pct"/>
          </w:tcPr>
          <w:p w14:paraId="6AEBAD1D"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60</w:t>
            </w:r>
          </w:p>
        </w:tc>
        <w:tc>
          <w:tcPr>
            <w:tcW w:w="633" w:type="pct"/>
          </w:tcPr>
          <w:p w14:paraId="6E5D138A"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Non-surgery</w:t>
            </w:r>
          </w:p>
        </w:tc>
        <w:tc>
          <w:tcPr>
            <w:tcW w:w="470" w:type="pct"/>
          </w:tcPr>
          <w:p w14:paraId="03C38574"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III</w:t>
            </w:r>
          </w:p>
        </w:tc>
        <w:tc>
          <w:tcPr>
            <w:tcW w:w="909" w:type="pct"/>
          </w:tcPr>
          <w:p w14:paraId="7EE37167"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M</w:t>
            </w:r>
            <w:r w:rsidRPr="003D7C34">
              <w:rPr>
                <w:rFonts w:ascii="Book Antiqua" w:hAnsi="Book Antiqua"/>
                <w:lang w:eastAsia="zh-CN"/>
              </w:rPr>
              <w:t>ale: 43; female: 24</w:t>
            </w:r>
          </w:p>
        </w:tc>
        <w:tc>
          <w:tcPr>
            <w:tcW w:w="519" w:type="pct"/>
          </w:tcPr>
          <w:p w14:paraId="76827A72"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NSCLC</w:t>
            </w:r>
          </w:p>
        </w:tc>
        <w:tc>
          <w:tcPr>
            <w:tcW w:w="324" w:type="pct"/>
          </w:tcPr>
          <w:p w14:paraId="06A05556"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7</w:t>
            </w:r>
          </w:p>
        </w:tc>
      </w:tr>
      <w:tr w:rsidR="007F375B" w:rsidRPr="003D7C34" w14:paraId="79C17EED" w14:textId="77777777">
        <w:tc>
          <w:tcPr>
            <w:tcW w:w="652" w:type="pct"/>
          </w:tcPr>
          <w:p w14:paraId="400D807A"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 xml:space="preserve">Lee </w:t>
            </w:r>
            <w:r w:rsidRPr="003D7C34">
              <w:rPr>
                <w:rFonts w:ascii="Book Antiqua" w:hAnsi="Book Antiqua" w:hint="eastAsia"/>
                <w:i/>
                <w:lang w:eastAsia="zh-CN"/>
              </w:rPr>
              <w:t>et al</w:t>
            </w:r>
            <w:r w:rsidRPr="003D7C34">
              <w:rPr>
                <w:rFonts w:ascii="Book Antiqua" w:hAnsi="Book Antiqua"/>
                <w:vertAlign w:val="superscript"/>
                <w:lang w:eastAsia="zh-CN"/>
              </w:rPr>
              <w:t>[30]</w:t>
            </w:r>
          </w:p>
        </w:tc>
        <w:tc>
          <w:tcPr>
            <w:tcW w:w="459" w:type="pct"/>
          </w:tcPr>
          <w:p w14:paraId="6106AA1A"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2021</w:t>
            </w:r>
          </w:p>
        </w:tc>
        <w:tc>
          <w:tcPr>
            <w:tcW w:w="556" w:type="pct"/>
          </w:tcPr>
          <w:p w14:paraId="57B882DB"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Republic of Korea</w:t>
            </w:r>
          </w:p>
        </w:tc>
        <w:tc>
          <w:tcPr>
            <w:tcW w:w="478" w:type="pct"/>
          </w:tcPr>
          <w:p w14:paraId="5C80FC79"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70</w:t>
            </w:r>
          </w:p>
        </w:tc>
        <w:tc>
          <w:tcPr>
            <w:tcW w:w="633" w:type="pct"/>
          </w:tcPr>
          <w:p w14:paraId="5B62A3E5"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Non-surgery</w:t>
            </w:r>
          </w:p>
        </w:tc>
        <w:tc>
          <w:tcPr>
            <w:tcW w:w="470" w:type="pct"/>
          </w:tcPr>
          <w:p w14:paraId="72365E48"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IIIB-IV</w:t>
            </w:r>
          </w:p>
        </w:tc>
        <w:tc>
          <w:tcPr>
            <w:tcW w:w="909" w:type="pct"/>
          </w:tcPr>
          <w:p w14:paraId="2ACBE50C"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M</w:t>
            </w:r>
            <w:r w:rsidRPr="003D7C34">
              <w:rPr>
                <w:rFonts w:ascii="Book Antiqua" w:hAnsi="Book Antiqua"/>
                <w:lang w:eastAsia="zh-CN"/>
              </w:rPr>
              <w:t>ale: 46; female: 29</w:t>
            </w:r>
          </w:p>
        </w:tc>
        <w:tc>
          <w:tcPr>
            <w:tcW w:w="519" w:type="pct"/>
          </w:tcPr>
          <w:p w14:paraId="6B1EBE9F"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SCC</w:t>
            </w:r>
          </w:p>
        </w:tc>
        <w:tc>
          <w:tcPr>
            <w:tcW w:w="324" w:type="pct"/>
          </w:tcPr>
          <w:p w14:paraId="1583BB9F"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6</w:t>
            </w:r>
          </w:p>
        </w:tc>
      </w:tr>
      <w:tr w:rsidR="007F375B" w:rsidRPr="003D7C34" w14:paraId="336EE82B" w14:textId="77777777">
        <w:tc>
          <w:tcPr>
            <w:tcW w:w="652" w:type="pct"/>
          </w:tcPr>
          <w:p w14:paraId="0F2F44D5" w14:textId="77777777" w:rsidR="007F375B" w:rsidRPr="003D7C34" w:rsidRDefault="00172B5B">
            <w:pPr>
              <w:spacing w:line="360" w:lineRule="auto"/>
              <w:jc w:val="both"/>
              <w:rPr>
                <w:rFonts w:ascii="Book Antiqua" w:hAnsi="Book Antiqua"/>
                <w:color w:val="FF0000"/>
                <w:lang w:eastAsia="zh-CN"/>
              </w:rPr>
            </w:pPr>
            <w:r w:rsidRPr="003D7C34">
              <w:rPr>
                <w:rFonts w:ascii="Book Antiqua" w:hAnsi="Book Antiqua"/>
                <w:color w:val="000000" w:themeColor="text1"/>
                <w:lang w:eastAsia="zh-CN"/>
              </w:rPr>
              <w:t>Yang</w:t>
            </w:r>
            <w:r w:rsidRPr="003D7C34">
              <w:rPr>
                <w:rFonts w:ascii="Book Antiqua" w:hAnsi="Book Antiqua"/>
                <w:lang w:eastAsia="zh-CN"/>
              </w:rPr>
              <w:t xml:space="preserve"> </w:t>
            </w:r>
            <w:r w:rsidRPr="003D7C34">
              <w:rPr>
                <w:rFonts w:ascii="Book Antiqua" w:hAnsi="Book Antiqua" w:hint="eastAsia"/>
                <w:i/>
                <w:lang w:eastAsia="zh-CN"/>
              </w:rPr>
              <w:t>et al</w:t>
            </w:r>
            <w:r w:rsidRPr="003D7C34">
              <w:rPr>
                <w:rFonts w:ascii="Book Antiqua" w:hAnsi="Book Antiqua"/>
                <w:vertAlign w:val="superscript"/>
                <w:lang w:eastAsia="zh-CN"/>
              </w:rPr>
              <w:t>[31]</w:t>
            </w:r>
          </w:p>
        </w:tc>
        <w:tc>
          <w:tcPr>
            <w:tcW w:w="459" w:type="pct"/>
          </w:tcPr>
          <w:p w14:paraId="2370673D"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2021</w:t>
            </w:r>
          </w:p>
        </w:tc>
        <w:tc>
          <w:tcPr>
            <w:tcW w:w="556" w:type="pct"/>
          </w:tcPr>
          <w:p w14:paraId="2A354A0E"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China</w:t>
            </w:r>
          </w:p>
        </w:tc>
        <w:tc>
          <w:tcPr>
            <w:tcW w:w="478" w:type="pct"/>
          </w:tcPr>
          <w:p w14:paraId="5966CC15"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639</w:t>
            </w:r>
          </w:p>
        </w:tc>
        <w:tc>
          <w:tcPr>
            <w:tcW w:w="633" w:type="pct"/>
          </w:tcPr>
          <w:p w14:paraId="57B0290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Non-surgery</w:t>
            </w:r>
          </w:p>
        </w:tc>
        <w:tc>
          <w:tcPr>
            <w:tcW w:w="470" w:type="pct"/>
          </w:tcPr>
          <w:p w14:paraId="1C22E4DC"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IIIB-IV</w:t>
            </w:r>
          </w:p>
        </w:tc>
        <w:tc>
          <w:tcPr>
            <w:tcW w:w="909" w:type="pct"/>
          </w:tcPr>
          <w:p w14:paraId="01B2944F"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M</w:t>
            </w:r>
            <w:r w:rsidRPr="003D7C34">
              <w:rPr>
                <w:rFonts w:ascii="Book Antiqua" w:hAnsi="Book Antiqua"/>
                <w:lang w:eastAsia="zh-CN"/>
              </w:rPr>
              <w:t>ale: 32.48; female: 27.82</w:t>
            </w:r>
          </w:p>
        </w:tc>
        <w:tc>
          <w:tcPr>
            <w:tcW w:w="519" w:type="pct"/>
          </w:tcPr>
          <w:p w14:paraId="3AF039A5"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NSCLC</w:t>
            </w:r>
          </w:p>
        </w:tc>
        <w:tc>
          <w:tcPr>
            <w:tcW w:w="324" w:type="pct"/>
          </w:tcPr>
          <w:p w14:paraId="2CE04975"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7</w:t>
            </w:r>
          </w:p>
        </w:tc>
      </w:tr>
    </w:tbl>
    <w:p w14:paraId="40CD8B38" w14:textId="77777777" w:rsidR="007F375B" w:rsidRPr="003D7C34" w:rsidRDefault="00172B5B">
      <w:pPr>
        <w:spacing w:line="360" w:lineRule="auto"/>
        <w:jc w:val="both"/>
        <w:rPr>
          <w:rFonts w:ascii="Book Antiqua" w:hAnsi="Book Antiqua"/>
        </w:rPr>
      </w:pPr>
      <w:r w:rsidRPr="003D7C34">
        <w:rPr>
          <w:rFonts w:ascii="Book Antiqua" w:hAnsi="Book Antiqua"/>
        </w:rPr>
        <w:t xml:space="preserve">TNM: </w:t>
      </w:r>
      <w:r w:rsidRPr="003D7C34">
        <w:rPr>
          <w:rFonts w:ascii="Book Antiqua" w:hAnsi="Book Antiqua" w:hint="eastAsia"/>
          <w:lang w:eastAsia="zh-CN"/>
        </w:rPr>
        <w:t>T</w:t>
      </w:r>
      <w:r w:rsidRPr="003D7C34">
        <w:rPr>
          <w:rFonts w:ascii="Book Antiqua" w:hAnsi="Book Antiqua"/>
        </w:rPr>
        <w:t xml:space="preserve">umor-node-metastasis; SMI: </w:t>
      </w:r>
      <w:r w:rsidRPr="003D7C34">
        <w:rPr>
          <w:rFonts w:ascii="Book Antiqua" w:hAnsi="Book Antiqua" w:hint="eastAsia"/>
          <w:lang w:eastAsia="zh-CN"/>
        </w:rPr>
        <w:t>S</w:t>
      </w:r>
      <w:r w:rsidRPr="003D7C34">
        <w:rPr>
          <w:rFonts w:ascii="Book Antiqua" w:hAnsi="Book Antiqua"/>
        </w:rPr>
        <w:t xml:space="preserve">keletal muscle mass index; NOS: Newcastle-Ottawa Scale; NR: </w:t>
      </w:r>
      <w:r w:rsidRPr="003D7C34">
        <w:rPr>
          <w:rFonts w:ascii="Book Antiqua" w:hAnsi="Book Antiqua" w:hint="eastAsia"/>
          <w:lang w:eastAsia="zh-CN"/>
        </w:rPr>
        <w:t>N</w:t>
      </w:r>
      <w:r w:rsidRPr="003D7C34">
        <w:rPr>
          <w:rFonts w:ascii="Book Antiqua" w:hAnsi="Book Antiqua"/>
        </w:rPr>
        <w:t xml:space="preserve">ot reported; NSCLC: </w:t>
      </w:r>
      <w:r w:rsidRPr="003D7C34">
        <w:rPr>
          <w:rFonts w:ascii="Book Antiqua" w:hAnsi="Book Antiqua" w:hint="eastAsia"/>
          <w:lang w:eastAsia="zh-CN"/>
        </w:rPr>
        <w:t>N</w:t>
      </w:r>
      <w:r w:rsidRPr="003D7C34">
        <w:rPr>
          <w:rFonts w:ascii="Book Antiqua" w:hAnsi="Book Antiqua"/>
        </w:rPr>
        <w:t xml:space="preserve">on-small cell lung cancer; LC: </w:t>
      </w:r>
      <w:r w:rsidRPr="003D7C34">
        <w:rPr>
          <w:rFonts w:ascii="Book Antiqua" w:hAnsi="Book Antiqua" w:hint="eastAsia"/>
          <w:lang w:eastAsia="zh-CN"/>
        </w:rPr>
        <w:t>L</w:t>
      </w:r>
      <w:r w:rsidRPr="003D7C34">
        <w:rPr>
          <w:rFonts w:ascii="Book Antiqua" w:hAnsi="Book Antiqua"/>
        </w:rPr>
        <w:t xml:space="preserve">ung cancer; SCC: </w:t>
      </w:r>
      <w:r w:rsidRPr="003D7C34">
        <w:rPr>
          <w:rFonts w:ascii="Book Antiqua" w:hAnsi="Book Antiqua" w:hint="eastAsia"/>
          <w:lang w:eastAsia="zh-CN"/>
        </w:rPr>
        <w:t>S</w:t>
      </w:r>
      <w:r w:rsidRPr="003D7C34">
        <w:rPr>
          <w:rFonts w:ascii="Book Antiqua" w:hAnsi="Book Antiqua"/>
        </w:rPr>
        <w:t>quamous cell cancer.</w:t>
      </w:r>
    </w:p>
    <w:p w14:paraId="2862B5C4" w14:textId="77777777" w:rsidR="007F375B" w:rsidRPr="003D7C34" w:rsidRDefault="00172B5B">
      <w:pPr>
        <w:spacing w:line="360" w:lineRule="auto"/>
        <w:jc w:val="both"/>
        <w:rPr>
          <w:rFonts w:ascii="Book Antiqua" w:hAnsi="Book Antiqua"/>
          <w:b/>
          <w:lang w:eastAsia="zh-CN"/>
        </w:rPr>
      </w:pPr>
      <w:r w:rsidRPr="003D7C34">
        <w:rPr>
          <w:rFonts w:ascii="Book Antiqua" w:hAnsi="Book Antiqua" w:cs="Book Antiqua"/>
          <w:color w:val="000000"/>
          <w:lang w:eastAsia="zh-CN"/>
        </w:rPr>
        <w:br w:type="page"/>
      </w:r>
      <w:r w:rsidRPr="003D7C34">
        <w:rPr>
          <w:rFonts w:ascii="Book Antiqua" w:hAnsi="Book Antiqua"/>
          <w:b/>
        </w:rPr>
        <w:lastRenderedPageBreak/>
        <w:t>Table 2</w:t>
      </w:r>
      <w:r w:rsidRPr="003D7C34">
        <w:rPr>
          <w:rFonts w:ascii="Book Antiqua" w:hAnsi="Book Antiqua" w:hint="eastAsia"/>
          <w:b/>
          <w:lang w:eastAsia="zh-CN"/>
        </w:rPr>
        <w:t xml:space="preserve"> </w:t>
      </w:r>
      <w:r w:rsidRPr="003D7C34">
        <w:rPr>
          <w:rFonts w:ascii="Book Antiqua" w:hAnsi="Book Antiqua"/>
          <w:b/>
        </w:rPr>
        <w:t>Results of meta-analysis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1073"/>
        <w:gridCol w:w="775"/>
        <w:gridCol w:w="1234"/>
        <w:gridCol w:w="1084"/>
        <w:gridCol w:w="814"/>
        <w:gridCol w:w="1007"/>
      </w:tblGrid>
      <w:tr w:rsidR="007F375B" w:rsidRPr="003D7C34" w14:paraId="3EFA0ED0" w14:textId="77777777">
        <w:tc>
          <w:tcPr>
            <w:tcW w:w="1802" w:type="pct"/>
            <w:tcBorders>
              <w:top w:val="single" w:sz="4" w:space="0" w:color="auto"/>
              <w:bottom w:val="single" w:sz="4" w:space="0" w:color="auto"/>
            </w:tcBorders>
          </w:tcPr>
          <w:p w14:paraId="6DE3F28C" w14:textId="77777777" w:rsidR="007F375B" w:rsidRPr="003D7C34" w:rsidRDefault="007F375B">
            <w:pPr>
              <w:spacing w:line="360" w:lineRule="auto"/>
              <w:jc w:val="both"/>
              <w:rPr>
                <w:rFonts w:ascii="Book Antiqua" w:hAnsi="Book Antiqua"/>
                <w:b/>
                <w:lang w:eastAsia="zh-CN"/>
              </w:rPr>
            </w:pPr>
          </w:p>
        </w:tc>
        <w:tc>
          <w:tcPr>
            <w:tcW w:w="573" w:type="pct"/>
            <w:tcBorders>
              <w:top w:val="single" w:sz="4" w:space="0" w:color="auto"/>
              <w:bottom w:val="single" w:sz="4" w:space="0" w:color="auto"/>
            </w:tcBorders>
          </w:tcPr>
          <w:p w14:paraId="5CDCD699"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lang w:eastAsia="zh-CN"/>
              </w:rPr>
              <w:t>No. of studies</w:t>
            </w:r>
          </w:p>
        </w:tc>
        <w:tc>
          <w:tcPr>
            <w:tcW w:w="414" w:type="pct"/>
            <w:tcBorders>
              <w:top w:val="single" w:sz="4" w:space="0" w:color="auto"/>
              <w:bottom w:val="single" w:sz="4" w:space="0" w:color="auto"/>
            </w:tcBorders>
          </w:tcPr>
          <w:p w14:paraId="1F21A199"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lang w:eastAsia="zh-CN"/>
              </w:rPr>
              <w:t>HR</w:t>
            </w:r>
          </w:p>
        </w:tc>
        <w:tc>
          <w:tcPr>
            <w:tcW w:w="659" w:type="pct"/>
            <w:tcBorders>
              <w:top w:val="single" w:sz="4" w:space="0" w:color="auto"/>
              <w:bottom w:val="single" w:sz="4" w:space="0" w:color="auto"/>
            </w:tcBorders>
          </w:tcPr>
          <w:p w14:paraId="68412147"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lang w:eastAsia="zh-CN"/>
              </w:rPr>
              <w:t>95%CI</w:t>
            </w:r>
          </w:p>
        </w:tc>
        <w:tc>
          <w:tcPr>
            <w:tcW w:w="579" w:type="pct"/>
            <w:tcBorders>
              <w:top w:val="single" w:sz="4" w:space="0" w:color="auto"/>
              <w:bottom w:val="single" w:sz="4" w:space="0" w:color="auto"/>
            </w:tcBorders>
          </w:tcPr>
          <w:p w14:paraId="25A69190"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i/>
                <w:lang w:eastAsia="zh-CN"/>
              </w:rPr>
              <w:t>P</w:t>
            </w:r>
            <w:r w:rsidRPr="003D7C34">
              <w:rPr>
                <w:rFonts w:ascii="Book Antiqua" w:hAnsi="Book Antiqua"/>
                <w:b/>
                <w:lang w:eastAsia="zh-CN"/>
              </w:rPr>
              <w:t xml:space="preserve"> value</w:t>
            </w:r>
          </w:p>
        </w:tc>
        <w:tc>
          <w:tcPr>
            <w:tcW w:w="435" w:type="pct"/>
            <w:tcBorders>
              <w:top w:val="single" w:sz="4" w:space="0" w:color="auto"/>
              <w:bottom w:val="single" w:sz="4" w:space="0" w:color="auto"/>
            </w:tcBorders>
          </w:tcPr>
          <w:p w14:paraId="022B02F4"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i/>
                <w:lang w:eastAsia="zh-CN"/>
              </w:rPr>
              <w:t>I</w:t>
            </w:r>
            <w:r w:rsidRPr="003D7C34">
              <w:rPr>
                <w:rFonts w:ascii="Book Antiqua" w:hAnsi="Book Antiqua"/>
                <w:b/>
                <w:vertAlign w:val="superscript"/>
                <w:lang w:eastAsia="zh-CN"/>
              </w:rPr>
              <w:t>2</w:t>
            </w:r>
            <w:r w:rsidRPr="003D7C34">
              <w:rPr>
                <w:rFonts w:ascii="Book Antiqua" w:hAnsi="Book Antiqua" w:hint="eastAsia"/>
                <w:b/>
                <w:vertAlign w:val="superscript"/>
                <w:lang w:eastAsia="zh-CN"/>
              </w:rPr>
              <w:t xml:space="preserve"> </w:t>
            </w:r>
            <w:r w:rsidRPr="003D7C34">
              <w:rPr>
                <w:rFonts w:ascii="Book Antiqua" w:hAnsi="Book Antiqua"/>
                <w:b/>
                <w:lang w:eastAsia="zh-CN"/>
              </w:rPr>
              <w:t>(%)</w:t>
            </w:r>
          </w:p>
        </w:tc>
        <w:tc>
          <w:tcPr>
            <w:tcW w:w="538" w:type="pct"/>
            <w:tcBorders>
              <w:top w:val="single" w:sz="4" w:space="0" w:color="auto"/>
              <w:bottom w:val="single" w:sz="4" w:space="0" w:color="auto"/>
            </w:tcBorders>
          </w:tcPr>
          <w:p w14:paraId="471D029D"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i/>
                <w:lang w:eastAsia="zh-CN"/>
              </w:rPr>
              <w:t xml:space="preserve">P </w:t>
            </w:r>
            <w:r w:rsidRPr="003D7C34">
              <w:rPr>
                <w:rFonts w:ascii="Book Antiqua" w:hAnsi="Book Antiqua"/>
                <w:b/>
                <w:lang w:eastAsia="zh-CN"/>
              </w:rPr>
              <w:t>value</w:t>
            </w:r>
          </w:p>
        </w:tc>
      </w:tr>
      <w:tr w:rsidR="007F375B" w:rsidRPr="003D7C34" w14:paraId="3942853E" w14:textId="77777777">
        <w:tc>
          <w:tcPr>
            <w:tcW w:w="1802" w:type="pct"/>
            <w:tcBorders>
              <w:top w:val="single" w:sz="4" w:space="0" w:color="auto"/>
            </w:tcBorders>
          </w:tcPr>
          <w:p w14:paraId="1A1720E0"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Overall survival</w:t>
            </w:r>
          </w:p>
        </w:tc>
        <w:tc>
          <w:tcPr>
            <w:tcW w:w="573" w:type="pct"/>
            <w:tcBorders>
              <w:top w:val="single" w:sz="4" w:space="0" w:color="auto"/>
            </w:tcBorders>
          </w:tcPr>
          <w:p w14:paraId="0454E6A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12</w:t>
            </w:r>
          </w:p>
        </w:tc>
        <w:tc>
          <w:tcPr>
            <w:tcW w:w="414" w:type="pct"/>
            <w:tcBorders>
              <w:top w:val="single" w:sz="4" w:space="0" w:color="auto"/>
            </w:tcBorders>
          </w:tcPr>
          <w:p w14:paraId="48214DC3"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1.23</w:t>
            </w:r>
          </w:p>
        </w:tc>
        <w:tc>
          <w:tcPr>
            <w:tcW w:w="659" w:type="pct"/>
            <w:tcBorders>
              <w:top w:val="single" w:sz="4" w:space="0" w:color="auto"/>
            </w:tcBorders>
          </w:tcPr>
          <w:p w14:paraId="40B11B6A"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1.11-1.37</w:t>
            </w:r>
          </w:p>
        </w:tc>
        <w:tc>
          <w:tcPr>
            <w:tcW w:w="579" w:type="pct"/>
            <w:tcBorders>
              <w:top w:val="single" w:sz="4" w:space="0" w:color="auto"/>
            </w:tcBorders>
          </w:tcPr>
          <w:p w14:paraId="657588B9"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 xml:space="preserve">&lt; </w:t>
            </w:r>
            <w:r w:rsidRPr="003D7C34">
              <w:rPr>
                <w:rFonts w:ascii="Book Antiqua" w:hAnsi="Book Antiqua"/>
                <w:lang w:eastAsia="zh-CN"/>
              </w:rPr>
              <w:t>0.001</w:t>
            </w:r>
          </w:p>
        </w:tc>
        <w:tc>
          <w:tcPr>
            <w:tcW w:w="435" w:type="pct"/>
            <w:tcBorders>
              <w:top w:val="single" w:sz="4" w:space="0" w:color="auto"/>
            </w:tcBorders>
          </w:tcPr>
          <w:p w14:paraId="690B0B8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84.7</w:t>
            </w:r>
          </w:p>
        </w:tc>
        <w:tc>
          <w:tcPr>
            <w:tcW w:w="538" w:type="pct"/>
            <w:tcBorders>
              <w:top w:val="single" w:sz="4" w:space="0" w:color="auto"/>
            </w:tcBorders>
          </w:tcPr>
          <w:p w14:paraId="67C63094"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 xml:space="preserve">&lt; </w:t>
            </w:r>
            <w:r w:rsidRPr="003D7C34">
              <w:rPr>
                <w:rFonts w:ascii="Book Antiqua" w:hAnsi="Book Antiqua"/>
                <w:lang w:eastAsia="zh-CN"/>
              </w:rPr>
              <w:t>0.001</w:t>
            </w:r>
          </w:p>
        </w:tc>
      </w:tr>
      <w:tr w:rsidR="007F375B" w:rsidRPr="003D7C34" w14:paraId="31B12443" w14:textId="77777777">
        <w:tc>
          <w:tcPr>
            <w:tcW w:w="1802" w:type="pct"/>
          </w:tcPr>
          <w:p w14:paraId="47FE6F71"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lang w:eastAsia="zh-CN"/>
              </w:rPr>
              <w:t>Treatment</w:t>
            </w:r>
          </w:p>
        </w:tc>
        <w:tc>
          <w:tcPr>
            <w:tcW w:w="573" w:type="pct"/>
          </w:tcPr>
          <w:p w14:paraId="07062CAD" w14:textId="77777777" w:rsidR="007F375B" w:rsidRPr="003D7C34" w:rsidRDefault="007F375B">
            <w:pPr>
              <w:spacing w:line="360" w:lineRule="auto"/>
              <w:jc w:val="both"/>
              <w:rPr>
                <w:rFonts w:ascii="Book Antiqua" w:hAnsi="Book Antiqua"/>
                <w:lang w:eastAsia="zh-CN"/>
              </w:rPr>
            </w:pPr>
          </w:p>
        </w:tc>
        <w:tc>
          <w:tcPr>
            <w:tcW w:w="414" w:type="pct"/>
          </w:tcPr>
          <w:p w14:paraId="12ECAE89" w14:textId="77777777" w:rsidR="007F375B" w:rsidRPr="003D7C34" w:rsidRDefault="007F375B">
            <w:pPr>
              <w:spacing w:line="360" w:lineRule="auto"/>
              <w:jc w:val="both"/>
              <w:rPr>
                <w:rFonts w:ascii="Book Antiqua" w:hAnsi="Book Antiqua"/>
                <w:lang w:eastAsia="zh-CN"/>
              </w:rPr>
            </w:pPr>
          </w:p>
        </w:tc>
        <w:tc>
          <w:tcPr>
            <w:tcW w:w="659" w:type="pct"/>
          </w:tcPr>
          <w:p w14:paraId="1CF06E67" w14:textId="77777777" w:rsidR="007F375B" w:rsidRPr="003D7C34" w:rsidRDefault="007F375B">
            <w:pPr>
              <w:spacing w:line="360" w:lineRule="auto"/>
              <w:jc w:val="both"/>
              <w:rPr>
                <w:rFonts w:ascii="Book Antiqua" w:hAnsi="Book Antiqua"/>
                <w:lang w:eastAsia="zh-CN"/>
              </w:rPr>
            </w:pPr>
          </w:p>
        </w:tc>
        <w:tc>
          <w:tcPr>
            <w:tcW w:w="579" w:type="pct"/>
          </w:tcPr>
          <w:p w14:paraId="4EC81479" w14:textId="77777777" w:rsidR="007F375B" w:rsidRPr="003D7C34" w:rsidRDefault="007F375B">
            <w:pPr>
              <w:spacing w:line="360" w:lineRule="auto"/>
              <w:jc w:val="both"/>
              <w:rPr>
                <w:rFonts w:ascii="Book Antiqua" w:hAnsi="Book Antiqua"/>
                <w:lang w:eastAsia="zh-CN"/>
              </w:rPr>
            </w:pPr>
          </w:p>
        </w:tc>
        <w:tc>
          <w:tcPr>
            <w:tcW w:w="435" w:type="pct"/>
          </w:tcPr>
          <w:p w14:paraId="6CC6427E" w14:textId="77777777" w:rsidR="007F375B" w:rsidRPr="003D7C34" w:rsidRDefault="007F375B">
            <w:pPr>
              <w:spacing w:line="360" w:lineRule="auto"/>
              <w:jc w:val="both"/>
              <w:rPr>
                <w:rFonts w:ascii="Book Antiqua" w:hAnsi="Book Antiqua"/>
                <w:lang w:eastAsia="zh-CN"/>
              </w:rPr>
            </w:pPr>
          </w:p>
        </w:tc>
        <w:tc>
          <w:tcPr>
            <w:tcW w:w="538" w:type="pct"/>
          </w:tcPr>
          <w:p w14:paraId="0CF1C221" w14:textId="77777777" w:rsidR="007F375B" w:rsidRPr="003D7C34" w:rsidRDefault="007F375B">
            <w:pPr>
              <w:spacing w:line="360" w:lineRule="auto"/>
              <w:jc w:val="both"/>
              <w:rPr>
                <w:rFonts w:ascii="Book Antiqua" w:hAnsi="Book Antiqua"/>
                <w:lang w:eastAsia="zh-CN"/>
              </w:rPr>
            </w:pPr>
          </w:p>
        </w:tc>
      </w:tr>
      <w:tr w:rsidR="007F375B" w:rsidRPr="003D7C34" w14:paraId="609B8399" w14:textId="77777777">
        <w:tc>
          <w:tcPr>
            <w:tcW w:w="1802" w:type="pct"/>
          </w:tcPr>
          <w:p w14:paraId="73C8E19F"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Non-surgery</w:t>
            </w:r>
          </w:p>
        </w:tc>
        <w:tc>
          <w:tcPr>
            <w:tcW w:w="573" w:type="pct"/>
          </w:tcPr>
          <w:p w14:paraId="7C84954E"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10</w:t>
            </w:r>
          </w:p>
        </w:tc>
        <w:tc>
          <w:tcPr>
            <w:tcW w:w="414" w:type="pct"/>
          </w:tcPr>
          <w:p w14:paraId="0560DDFB"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1.15</w:t>
            </w:r>
          </w:p>
        </w:tc>
        <w:tc>
          <w:tcPr>
            <w:tcW w:w="659" w:type="pct"/>
          </w:tcPr>
          <w:p w14:paraId="70309769"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1.06-1.26</w:t>
            </w:r>
          </w:p>
        </w:tc>
        <w:tc>
          <w:tcPr>
            <w:tcW w:w="579" w:type="pct"/>
          </w:tcPr>
          <w:p w14:paraId="132D7DF3"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0.002</w:t>
            </w:r>
          </w:p>
        </w:tc>
        <w:tc>
          <w:tcPr>
            <w:tcW w:w="435" w:type="pct"/>
          </w:tcPr>
          <w:p w14:paraId="53458ED8"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80.4</w:t>
            </w:r>
          </w:p>
        </w:tc>
        <w:tc>
          <w:tcPr>
            <w:tcW w:w="538" w:type="pct"/>
          </w:tcPr>
          <w:p w14:paraId="2E85DDD2"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 xml:space="preserve">&lt; </w:t>
            </w:r>
            <w:r w:rsidRPr="003D7C34">
              <w:rPr>
                <w:rFonts w:ascii="Book Antiqua" w:hAnsi="Book Antiqua"/>
                <w:lang w:eastAsia="zh-CN"/>
              </w:rPr>
              <w:t>0.001</w:t>
            </w:r>
          </w:p>
        </w:tc>
      </w:tr>
      <w:tr w:rsidR="007F375B" w:rsidRPr="003D7C34" w14:paraId="06524FD0" w14:textId="77777777">
        <w:tc>
          <w:tcPr>
            <w:tcW w:w="1802" w:type="pct"/>
          </w:tcPr>
          <w:p w14:paraId="49147B45"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Surgery</w:t>
            </w:r>
          </w:p>
        </w:tc>
        <w:tc>
          <w:tcPr>
            <w:tcW w:w="573" w:type="pct"/>
          </w:tcPr>
          <w:p w14:paraId="31C9D51E"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w:t>
            </w:r>
          </w:p>
        </w:tc>
        <w:tc>
          <w:tcPr>
            <w:tcW w:w="414" w:type="pct"/>
          </w:tcPr>
          <w:p w14:paraId="2701AB94"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5.71</w:t>
            </w:r>
          </w:p>
        </w:tc>
        <w:tc>
          <w:tcPr>
            <w:tcW w:w="659" w:type="pct"/>
          </w:tcPr>
          <w:p w14:paraId="062011C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2.94-11.10</w:t>
            </w:r>
          </w:p>
        </w:tc>
        <w:tc>
          <w:tcPr>
            <w:tcW w:w="579" w:type="pct"/>
          </w:tcPr>
          <w:p w14:paraId="1756BDF0"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 xml:space="preserve">&lt; </w:t>
            </w:r>
            <w:r w:rsidRPr="003D7C34">
              <w:rPr>
                <w:rFonts w:ascii="Book Antiqua" w:hAnsi="Book Antiqua"/>
                <w:lang w:eastAsia="zh-CN"/>
              </w:rPr>
              <w:t>0.001</w:t>
            </w:r>
          </w:p>
        </w:tc>
        <w:tc>
          <w:tcPr>
            <w:tcW w:w="435" w:type="pct"/>
          </w:tcPr>
          <w:p w14:paraId="75C14DF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0.0</w:t>
            </w:r>
          </w:p>
        </w:tc>
        <w:tc>
          <w:tcPr>
            <w:tcW w:w="538" w:type="pct"/>
          </w:tcPr>
          <w:p w14:paraId="13D8FC43"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0.655</w:t>
            </w:r>
          </w:p>
        </w:tc>
      </w:tr>
      <w:tr w:rsidR="007F375B" w:rsidRPr="003D7C34" w14:paraId="6BC46FB0" w14:textId="77777777">
        <w:tc>
          <w:tcPr>
            <w:tcW w:w="1802" w:type="pct"/>
          </w:tcPr>
          <w:p w14:paraId="1ECC9E41"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lang w:eastAsia="zh-CN"/>
              </w:rPr>
              <w:t>Tumor stage</w:t>
            </w:r>
          </w:p>
        </w:tc>
        <w:tc>
          <w:tcPr>
            <w:tcW w:w="573" w:type="pct"/>
          </w:tcPr>
          <w:p w14:paraId="2ADFE63A" w14:textId="77777777" w:rsidR="007F375B" w:rsidRPr="003D7C34" w:rsidRDefault="007F375B">
            <w:pPr>
              <w:spacing w:line="360" w:lineRule="auto"/>
              <w:jc w:val="both"/>
              <w:rPr>
                <w:rFonts w:ascii="Book Antiqua" w:hAnsi="Book Antiqua"/>
                <w:lang w:eastAsia="zh-CN"/>
              </w:rPr>
            </w:pPr>
          </w:p>
        </w:tc>
        <w:tc>
          <w:tcPr>
            <w:tcW w:w="414" w:type="pct"/>
          </w:tcPr>
          <w:p w14:paraId="6A9004E7" w14:textId="77777777" w:rsidR="007F375B" w:rsidRPr="003D7C34" w:rsidRDefault="007F375B">
            <w:pPr>
              <w:spacing w:line="360" w:lineRule="auto"/>
              <w:jc w:val="both"/>
              <w:rPr>
                <w:rFonts w:ascii="Book Antiqua" w:hAnsi="Book Antiqua"/>
                <w:lang w:eastAsia="zh-CN"/>
              </w:rPr>
            </w:pPr>
          </w:p>
        </w:tc>
        <w:tc>
          <w:tcPr>
            <w:tcW w:w="659" w:type="pct"/>
          </w:tcPr>
          <w:p w14:paraId="3218F6D9" w14:textId="77777777" w:rsidR="007F375B" w:rsidRPr="003D7C34" w:rsidRDefault="007F375B">
            <w:pPr>
              <w:spacing w:line="360" w:lineRule="auto"/>
              <w:jc w:val="both"/>
              <w:rPr>
                <w:rFonts w:ascii="Book Antiqua" w:hAnsi="Book Antiqua"/>
                <w:lang w:eastAsia="zh-CN"/>
              </w:rPr>
            </w:pPr>
          </w:p>
        </w:tc>
        <w:tc>
          <w:tcPr>
            <w:tcW w:w="579" w:type="pct"/>
          </w:tcPr>
          <w:p w14:paraId="02C2B003" w14:textId="77777777" w:rsidR="007F375B" w:rsidRPr="003D7C34" w:rsidRDefault="007F375B">
            <w:pPr>
              <w:spacing w:line="360" w:lineRule="auto"/>
              <w:jc w:val="both"/>
              <w:rPr>
                <w:rFonts w:ascii="Book Antiqua" w:hAnsi="Book Antiqua"/>
                <w:lang w:eastAsia="zh-CN"/>
              </w:rPr>
            </w:pPr>
          </w:p>
        </w:tc>
        <w:tc>
          <w:tcPr>
            <w:tcW w:w="435" w:type="pct"/>
          </w:tcPr>
          <w:p w14:paraId="01E71A04" w14:textId="77777777" w:rsidR="007F375B" w:rsidRPr="003D7C34" w:rsidRDefault="007F375B">
            <w:pPr>
              <w:spacing w:line="360" w:lineRule="auto"/>
              <w:jc w:val="both"/>
              <w:rPr>
                <w:rFonts w:ascii="Book Antiqua" w:hAnsi="Book Antiqua"/>
                <w:lang w:eastAsia="zh-CN"/>
              </w:rPr>
            </w:pPr>
          </w:p>
        </w:tc>
        <w:tc>
          <w:tcPr>
            <w:tcW w:w="538" w:type="pct"/>
          </w:tcPr>
          <w:p w14:paraId="19DDC467" w14:textId="77777777" w:rsidR="007F375B" w:rsidRPr="003D7C34" w:rsidRDefault="007F375B">
            <w:pPr>
              <w:spacing w:line="360" w:lineRule="auto"/>
              <w:jc w:val="both"/>
              <w:rPr>
                <w:rFonts w:ascii="Book Antiqua" w:hAnsi="Book Antiqua"/>
                <w:lang w:eastAsia="zh-CN"/>
              </w:rPr>
            </w:pPr>
          </w:p>
        </w:tc>
      </w:tr>
      <w:tr w:rsidR="007F375B" w:rsidRPr="003D7C34" w14:paraId="11203E65" w14:textId="77777777">
        <w:tc>
          <w:tcPr>
            <w:tcW w:w="1802" w:type="pct"/>
          </w:tcPr>
          <w:p w14:paraId="69FDA811"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Advanced stage</w:t>
            </w:r>
          </w:p>
        </w:tc>
        <w:tc>
          <w:tcPr>
            <w:tcW w:w="573" w:type="pct"/>
          </w:tcPr>
          <w:p w14:paraId="432588FD"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7</w:t>
            </w:r>
          </w:p>
        </w:tc>
        <w:tc>
          <w:tcPr>
            <w:tcW w:w="414" w:type="pct"/>
          </w:tcPr>
          <w:p w14:paraId="12053292"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1.34</w:t>
            </w:r>
          </w:p>
        </w:tc>
        <w:tc>
          <w:tcPr>
            <w:tcW w:w="659" w:type="pct"/>
          </w:tcPr>
          <w:p w14:paraId="6C71CAA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1.07-1.68</w:t>
            </w:r>
          </w:p>
        </w:tc>
        <w:tc>
          <w:tcPr>
            <w:tcW w:w="579" w:type="pct"/>
          </w:tcPr>
          <w:p w14:paraId="64784AAC"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0.011</w:t>
            </w:r>
          </w:p>
        </w:tc>
        <w:tc>
          <w:tcPr>
            <w:tcW w:w="435" w:type="pct"/>
          </w:tcPr>
          <w:p w14:paraId="75D598CD"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80.8</w:t>
            </w:r>
          </w:p>
        </w:tc>
        <w:tc>
          <w:tcPr>
            <w:tcW w:w="538" w:type="pct"/>
          </w:tcPr>
          <w:p w14:paraId="1E53D507"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 xml:space="preserve">&lt; </w:t>
            </w:r>
            <w:r w:rsidRPr="003D7C34">
              <w:rPr>
                <w:rFonts w:ascii="Book Antiqua" w:hAnsi="Book Antiqua"/>
                <w:lang w:eastAsia="zh-CN"/>
              </w:rPr>
              <w:t>0.001</w:t>
            </w:r>
          </w:p>
        </w:tc>
      </w:tr>
      <w:tr w:rsidR="007F375B" w:rsidRPr="003D7C34" w14:paraId="3318A152" w14:textId="77777777">
        <w:tc>
          <w:tcPr>
            <w:tcW w:w="1802" w:type="pct"/>
          </w:tcPr>
          <w:p w14:paraId="1D065BCC"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Early stage</w:t>
            </w:r>
          </w:p>
        </w:tc>
        <w:tc>
          <w:tcPr>
            <w:tcW w:w="573" w:type="pct"/>
          </w:tcPr>
          <w:p w14:paraId="17FC4FF1"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2</w:t>
            </w:r>
          </w:p>
        </w:tc>
        <w:tc>
          <w:tcPr>
            <w:tcW w:w="414" w:type="pct"/>
          </w:tcPr>
          <w:p w14:paraId="4593982F"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5.71</w:t>
            </w:r>
          </w:p>
        </w:tc>
        <w:tc>
          <w:tcPr>
            <w:tcW w:w="659" w:type="pct"/>
          </w:tcPr>
          <w:p w14:paraId="4A420F6D"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2.94-11.10</w:t>
            </w:r>
          </w:p>
        </w:tc>
        <w:tc>
          <w:tcPr>
            <w:tcW w:w="579" w:type="pct"/>
          </w:tcPr>
          <w:p w14:paraId="6356A5F5"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 xml:space="preserve">&lt; </w:t>
            </w:r>
            <w:r w:rsidRPr="003D7C34">
              <w:rPr>
                <w:rFonts w:ascii="Book Antiqua" w:hAnsi="Book Antiqua"/>
                <w:lang w:eastAsia="zh-CN"/>
              </w:rPr>
              <w:t>0.001</w:t>
            </w:r>
          </w:p>
        </w:tc>
        <w:tc>
          <w:tcPr>
            <w:tcW w:w="435" w:type="pct"/>
          </w:tcPr>
          <w:p w14:paraId="0E298E49"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0.0</w:t>
            </w:r>
          </w:p>
        </w:tc>
        <w:tc>
          <w:tcPr>
            <w:tcW w:w="538" w:type="pct"/>
          </w:tcPr>
          <w:p w14:paraId="6B4437AC"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0.655</w:t>
            </w:r>
          </w:p>
        </w:tc>
      </w:tr>
      <w:tr w:rsidR="007F375B" w:rsidRPr="003D7C34" w14:paraId="4884F85F" w14:textId="77777777">
        <w:tc>
          <w:tcPr>
            <w:tcW w:w="1802" w:type="pct"/>
          </w:tcPr>
          <w:p w14:paraId="52F1868D" w14:textId="77777777" w:rsidR="007F375B" w:rsidRPr="003D7C34" w:rsidRDefault="00172B5B">
            <w:pPr>
              <w:spacing w:line="360" w:lineRule="auto"/>
              <w:jc w:val="both"/>
              <w:rPr>
                <w:rFonts w:ascii="Book Antiqua" w:hAnsi="Book Antiqua"/>
                <w:b/>
                <w:lang w:eastAsia="zh-CN"/>
              </w:rPr>
            </w:pPr>
            <w:r w:rsidRPr="003D7C34">
              <w:rPr>
                <w:rFonts w:ascii="Book Antiqua" w:hAnsi="Book Antiqua"/>
                <w:b/>
                <w:lang w:eastAsia="zh-CN"/>
              </w:rPr>
              <w:t>Tumor type</w:t>
            </w:r>
          </w:p>
        </w:tc>
        <w:tc>
          <w:tcPr>
            <w:tcW w:w="573" w:type="pct"/>
          </w:tcPr>
          <w:p w14:paraId="16C3BF2B" w14:textId="77777777" w:rsidR="007F375B" w:rsidRPr="003D7C34" w:rsidRDefault="007F375B">
            <w:pPr>
              <w:spacing w:line="360" w:lineRule="auto"/>
              <w:jc w:val="both"/>
              <w:rPr>
                <w:rFonts w:ascii="Book Antiqua" w:hAnsi="Book Antiqua"/>
                <w:lang w:eastAsia="zh-CN"/>
              </w:rPr>
            </w:pPr>
          </w:p>
        </w:tc>
        <w:tc>
          <w:tcPr>
            <w:tcW w:w="414" w:type="pct"/>
          </w:tcPr>
          <w:p w14:paraId="6E899655" w14:textId="77777777" w:rsidR="007F375B" w:rsidRPr="003D7C34" w:rsidRDefault="007F375B">
            <w:pPr>
              <w:spacing w:line="360" w:lineRule="auto"/>
              <w:jc w:val="both"/>
              <w:rPr>
                <w:rFonts w:ascii="Book Antiqua" w:hAnsi="Book Antiqua"/>
                <w:lang w:eastAsia="zh-CN"/>
              </w:rPr>
            </w:pPr>
          </w:p>
        </w:tc>
        <w:tc>
          <w:tcPr>
            <w:tcW w:w="659" w:type="pct"/>
          </w:tcPr>
          <w:p w14:paraId="2F59202F" w14:textId="77777777" w:rsidR="007F375B" w:rsidRPr="003D7C34" w:rsidRDefault="007F375B">
            <w:pPr>
              <w:spacing w:line="360" w:lineRule="auto"/>
              <w:jc w:val="both"/>
              <w:rPr>
                <w:rFonts w:ascii="Book Antiqua" w:hAnsi="Book Antiqua"/>
                <w:lang w:eastAsia="zh-CN"/>
              </w:rPr>
            </w:pPr>
          </w:p>
        </w:tc>
        <w:tc>
          <w:tcPr>
            <w:tcW w:w="579" w:type="pct"/>
          </w:tcPr>
          <w:p w14:paraId="093474BB" w14:textId="77777777" w:rsidR="007F375B" w:rsidRPr="003D7C34" w:rsidRDefault="007F375B">
            <w:pPr>
              <w:spacing w:line="360" w:lineRule="auto"/>
              <w:jc w:val="both"/>
              <w:rPr>
                <w:rFonts w:ascii="Book Antiqua" w:hAnsi="Book Antiqua"/>
                <w:lang w:eastAsia="zh-CN"/>
              </w:rPr>
            </w:pPr>
          </w:p>
        </w:tc>
        <w:tc>
          <w:tcPr>
            <w:tcW w:w="435" w:type="pct"/>
          </w:tcPr>
          <w:p w14:paraId="3C6EF29D" w14:textId="77777777" w:rsidR="007F375B" w:rsidRPr="003D7C34" w:rsidRDefault="007F375B">
            <w:pPr>
              <w:spacing w:line="360" w:lineRule="auto"/>
              <w:jc w:val="both"/>
              <w:rPr>
                <w:rFonts w:ascii="Book Antiqua" w:hAnsi="Book Antiqua"/>
                <w:lang w:eastAsia="zh-CN"/>
              </w:rPr>
            </w:pPr>
          </w:p>
        </w:tc>
        <w:tc>
          <w:tcPr>
            <w:tcW w:w="538" w:type="pct"/>
          </w:tcPr>
          <w:p w14:paraId="075E5239" w14:textId="77777777" w:rsidR="007F375B" w:rsidRPr="003D7C34" w:rsidRDefault="007F375B">
            <w:pPr>
              <w:spacing w:line="360" w:lineRule="auto"/>
              <w:jc w:val="both"/>
              <w:rPr>
                <w:rFonts w:ascii="Book Antiqua" w:hAnsi="Book Antiqua"/>
                <w:lang w:eastAsia="zh-CN"/>
              </w:rPr>
            </w:pPr>
          </w:p>
        </w:tc>
      </w:tr>
      <w:tr w:rsidR="007F375B" w:rsidRPr="003D7C34" w14:paraId="3D622AA4" w14:textId="77777777">
        <w:tc>
          <w:tcPr>
            <w:tcW w:w="1802" w:type="pct"/>
          </w:tcPr>
          <w:p w14:paraId="30394009"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Non-small cell lung cancer</w:t>
            </w:r>
          </w:p>
        </w:tc>
        <w:tc>
          <w:tcPr>
            <w:tcW w:w="573" w:type="pct"/>
          </w:tcPr>
          <w:p w14:paraId="1F5A65D9"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9</w:t>
            </w:r>
          </w:p>
        </w:tc>
        <w:tc>
          <w:tcPr>
            <w:tcW w:w="414" w:type="pct"/>
          </w:tcPr>
          <w:p w14:paraId="6A0201BB"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1.97</w:t>
            </w:r>
          </w:p>
        </w:tc>
        <w:tc>
          <w:tcPr>
            <w:tcW w:w="659" w:type="pct"/>
          </w:tcPr>
          <w:p w14:paraId="6A096335"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1.33-2.93</w:t>
            </w:r>
          </w:p>
        </w:tc>
        <w:tc>
          <w:tcPr>
            <w:tcW w:w="579" w:type="pct"/>
          </w:tcPr>
          <w:p w14:paraId="052FE743"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0.001</w:t>
            </w:r>
          </w:p>
        </w:tc>
        <w:tc>
          <w:tcPr>
            <w:tcW w:w="435" w:type="pct"/>
          </w:tcPr>
          <w:p w14:paraId="19C7A43F"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87.3</w:t>
            </w:r>
          </w:p>
        </w:tc>
        <w:tc>
          <w:tcPr>
            <w:tcW w:w="538" w:type="pct"/>
          </w:tcPr>
          <w:p w14:paraId="1AF4D37D"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 xml:space="preserve">&lt; </w:t>
            </w:r>
            <w:r w:rsidRPr="003D7C34">
              <w:rPr>
                <w:rFonts w:ascii="Book Antiqua" w:hAnsi="Book Antiqua"/>
                <w:lang w:eastAsia="zh-CN"/>
              </w:rPr>
              <w:t>0.001</w:t>
            </w:r>
          </w:p>
        </w:tc>
      </w:tr>
      <w:tr w:rsidR="007F375B" w:rsidRPr="003D7C34" w14:paraId="516E3BFF" w14:textId="77777777">
        <w:tc>
          <w:tcPr>
            <w:tcW w:w="1802" w:type="pct"/>
          </w:tcPr>
          <w:p w14:paraId="7A0AB34F"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Lung cancer</w:t>
            </w:r>
          </w:p>
        </w:tc>
        <w:tc>
          <w:tcPr>
            <w:tcW w:w="573" w:type="pct"/>
          </w:tcPr>
          <w:p w14:paraId="078DE6D2"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3</w:t>
            </w:r>
          </w:p>
        </w:tc>
        <w:tc>
          <w:tcPr>
            <w:tcW w:w="414" w:type="pct"/>
          </w:tcPr>
          <w:p w14:paraId="69DCC959"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1.07</w:t>
            </w:r>
          </w:p>
        </w:tc>
        <w:tc>
          <w:tcPr>
            <w:tcW w:w="659" w:type="pct"/>
          </w:tcPr>
          <w:p w14:paraId="56254AF9"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1.03-1.11</w:t>
            </w:r>
          </w:p>
        </w:tc>
        <w:tc>
          <w:tcPr>
            <w:tcW w:w="579" w:type="pct"/>
          </w:tcPr>
          <w:p w14:paraId="6FBA2505" w14:textId="77777777" w:rsidR="007F375B" w:rsidRPr="003D7C34" w:rsidRDefault="00172B5B">
            <w:pPr>
              <w:spacing w:line="360" w:lineRule="auto"/>
              <w:jc w:val="both"/>
              <w:rPr>
                <w:rFonts w:ascii="Book Antiqua" w:hAnsi="Book Antiqua"/>
                <w:lang w:eastAsia="zh-CN"/>
              </w:rPr>
            </w:pPr>
            <w:r w:rsidRPr="003D7C34">
              <w:rPr>
                <w:rFonts w:ascii="Book Antiqua" w:hAnsi="Book Antiqua" w:hint="eastAsia"/>
                <w:lang w:eastAsia="zh-CN"/>
              </w:rPr>
              <w:t xml:space="preserve">&lt; </w:t>
            </w:r>
            <w:r w:rsidRPr="003D7C34">
              <w:rPr>
                <w:rFonts w:ascii="Book Antiqua" w:hAnsi="Book Antiqua"/>
                <w:lang w:eastAsia="zh-CN"/>
              </w:rPr>
              <w:t>0.001</w:t>
            </w:r>
          </w:p>
        </w:tc>
        <w:tc>
          <w:tcPr>
            <w:tcW w:w="435" w:type="pct"/>
          </w:tcPr>
          <w:p w14:paraId="532B269A"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0.0</w:t>
            </w:r>
          </w:p>
        </w:tc>
        <w:tc>
          <w:tcPr>
            <w:tcW w:w="538" w:type="pct"/>
          </w:tcPr>
          <w:p w14:paraId="3974D077" w14:textId="77777777" w:rsidR="007F375B" w:rsidRPr="003D7C34" w:rsidRDefault="00172B5B">
            <w:pPr>
              <w:spacing w:line="360" w:lineRule="auto"/>
              <w:jc w:val="both"/>
              <w:rPr>
                <w:rFonts w:ascii="Book Antiqua" w:hAnsi="Book Antiqua"/>
                <w:lang w:eastAsia="zh-CN"/>
              </w:rPr>
            </w:pPr>
            <w:r w:rsidRPr="003D7C34">
              <w:rPr>
                <w:rFonts w:ascii="Book Antiqua" w:hAnsi="Book Antiqua"/>
                <w:lang w:eastAsia="zh-CN"/>
              </w:rPr>
              <w:t>0.471</w:t>
            </w:r>
          </w:p>
        </w:tc>
      </w:tr>
    </w:tbl>
    <w:p w14:paraId="0D008C84" w14:textId="7117850B" w:rsidR="003D7C34" w:rsidRPr="003D7C34" w:rsidRDefault="00172B5B">
      <w:pPr>
        <w:spacing w:line="360" w:lineRule="auto"/>
        <w:jc w:val="both"/>
        <w:rPr>
          <w:rFonts w:ascii="Book Antiqua" w:hAnsi="Book Antiqua" w:cs="Book Antiqua"/>
          <w:color w:val="000000"/>
          <w:lang w:eastAsia="zh-CN"/>
        </w:rPr>
      </w:pPr>
      <w:r w:rsidRPr="003D7C34">
        <w:rPr>
          <w:rFonts w:ascii="Book Antiqua" w:hAnsi="Book Antiqua" w:cs="Book Antiqua" w:hint="eastAsia"/>
          <w:color w:val="000000"/>
          <w:lang w:eastAsia="zh-CN"/>
        </w:rPr>
        <w:t xml:space="preserve">HR: </w:t>
      </w:r>
      <w:r w:rsidRPr="003D7C34">
        <w:rPr>
          <w:rFonts w:ascii="Book Antiqua" w:eastAsia="Book Antiqua" w:hAnsi="Book Antiqua" w:cs="Book Antiqua"/>
          <w:color w:val="000000"/>
        </w:rPr>
        <w:t>Hazard ratios</w:t>
      </w:r>
      <w:r w:rsidRPr="003D7C34">
        <w:rPr>
          <w:rFonts w:ascii="Book Antiqua" w:hAnsi="Book Antiqua" w:cs="Book Antiqua" w:hint="eastAsia"/>
          <w:color w:val="000000"/>
          <w:lang w:eastAsia="zh-CN"/>
        </w:rPr>
        <w:t>; CI:</w:t>
      </w:r>
      <w:r w:rsidRPr="003D7C34">
        <w:rPr>
          <w:rFonts w:ascii="Book Antiqua" w:eastAsia="Book Antiqua" w:hAnsi="Book Antiqua" w:cs="Book Antiqua"/>
          <w:color w:val="000000"/>
        </w:rPr>
        <w:t xml:space="preserve"> </w:t>
      </w:r>
      <w:r w:rsidRPr="003D7C34">
        <w:rPr>
          <w:rFonts w:ascii="Book Antiqua" w:hAnsi="Book Antiqua" w:cs="Book Antiqua" w:hint="eastAsia"/>
          <w:color w:val="000000"/>
          <w:lang w:eastAsia="zh-CN"/>
        </w:rPr>
        <w:t>C</w:t>
      </w:r>
      <w:r w:rsidRPr="003D7C34">
        <w:rPr>
          <w:rFonts w:ascii="Book Antiqua" w:eastAsia="Book Antiqua" w:hAnsi="Book Antiqua" w:cs="Book Antiqua"/>
          <w:color w:val="000000"/>
        </w:rPr>
        <w:t>onfidence interval</w:t>
      </w:r>
      <w:r w:rsidRPr="003D7C34">
        <w:rPr>
          <w:rFonts w:ascii="Book Antiqua" w:hAnsi="Book Antiqua" w:cs="Book Antiqua" w:hint="eastAsia"/>
          <w:color w:val="000000"/>
          <w:lang w:eastAsia="zh-CN"/>
        </w:rPr>
        <w:t>.</w:t>
      </w:r>
    </w:p>
    <w:p w14:paraId="2E57D961" w14:textId="77777777" w:rsidR="003D7C34" w:rsidRPr="003D7C34" w:rsidRDefault="003D7C34">
      <w:pPr>
        <w:rPr>
          <w:rFonts w:ascii="Book Antiqua" w:hAnsi="Book Antiqua" w:cs="Book Antiqua"/>
          <w:color w:val="000000"/>
          <w:lang w:eastAsia="zh-CN"/>
        </w:rPr>
      </w:pPr>
      <w:r w:rsidRPr="003D7C34">
        <w:rPr>
          <w:rFonts w:ascii="Book Antiqua" w:hAnsi="Book Antiqua" w:cs="Book Antiqua"/>
          <w:color w:val="000000"/>
          <w:lang w:eastAsia="zh-CN"/>
        </w:rPr>
        <w:br w:type="page"/>
      </w:r>
    </w:p>
    <w:p w14:paraId="7B3B24BE" w14:textId="77777777" w:rsidR="003D7C34" w:rsidRPr="003D7C34" w:rsidRDefault="003D7C34" w:rsidP="003D7C34">
      <w:pPr>
        <w:ind w:leftChars="100" w:left="240"/>
        <w:jc w:val="center"/>
        <w:rPr>
          <w:rFonts w:ascii="Book Antiqua" w:hAnsi="Book Antiqua"/>
          <w:lang w:val="pt-BR" w:eastAsia="zh-CN"/>
        </w:rPr>
      </w:pPr>
      <w:bookmarkStart w:id="10" w:name="_Hlk88512952"/>
    </w:p>
    <w:p w14:paraId="26FD8A4E" w14:textId="77777777" w:rsidR="003D7C34" w:rsidRPr="003D7C34" w:rsidRDefault="003D7C34" w:rsidP="003D7C34">
      <w:pPr>
        <w:ind w:leftChars="100" w:left="240"/>
        <w:jc w:val="center"/>
        <w:rPr>
          <w:rFonts w:ascii="Book Antiqua" w:hAnsi="Book Antiqua"/>
          <w:lang w:val="pt-BR" w:eastAsia="zh-CN"/>
        </w:rPr>
      </w:pPr>
    </w:p>
    <w:p w14:paraId="67AFA0C9" w14:textId="77777777" w:rsidR="003D7C34" w:rsidRPr="003D7C34" w:rsidRDefault="003D7C34" w:rsidP="003D7C34">
      <w:pPr>
        <w:ind w:leftChars="100" w:left="240"/>
        <w:jc w:val="center"/>
        <w:rPr>
          <w:rFonts w:ascii="Book Antiqua" w:hAnsi="Book Antiqua"/>
          <w:lang w:val="pt-BR" w:eastAsia="zh-CN"/>
        </w:rPr>
      </w:pPr>
    </w:p>
    <w:p w14:paraId="57B81FAD" w14:textId="77777777" w:rsidR="003D7C34" w:rsidRPr="003D7C34" w:rsidRDefault="003D7C34" w:rsidP="003D7C34">
      <w:pPr>
        <w:ind w:leftChars="100" w:left="240"/>
        <w:jc w:val="center"/>
        <w:rPr>
          <w:rFonts w:ascii="Book Antiqua" w:hAnsi="Book Antiqua"/>
          <w:lang w:val="pt-BR" w:eastAsia="zh-CN"/>
        </w:rPr>
      </w:pPr>
    </w:p>
    <w:p w14:paraId="4DA415D3" w14:textId="77777777" w:rsidR="003D7C34" w:rsidRPr="003D7C34" w:rsidRDefault="003D7C34" w:rsidP="003D7C34">
      <w:pPr>
        <w:ind w:leftChars="100" w:left="240"/>
        <w:jc w:val="center"/>
        <w:rPr>
          <w:rFonts w:ascii="Book Antiqua" w:hAnsi="Book Antiqua"/>
          <w:lang w:eastAsia="zh-CN"/>
        </w:rPr>
      </w:pPr>
      <w:r w:rsidRPr="003D7C34">
        <w:rPr>
          <w:rFonts w:ascii="Book Antiqua" w:hAnsi="Book Antiqua"/>
          <w:noProof/>
          <w:lang w:eastAsia="zh-CN"/>
        </w:rPr>
        <w:drawing>
          <wp:inline distT="0" distB="0" distL="0" distR="0" wp14:anchorId="0AD5E0C5" wp14:editId="4A1C8F0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AE621A9" w14:textId="77777777" w:rsidR="003D7C34" w:rsidRPr="003D7C34" w:rsidRDefault="003D7C34" w:rsidP="003D7C34">
      <w:pPr>
        <w:ind w:leftChars="100" w:left="240"/>
        <w:jc w:val="center"/>
        <w:rPr>
          <w:rFonts w:ascii="Book Antiqua" w:hAnsi="Book Antiqua"/>
          <w:lang w:eastAsia="zh-CN"/>
        </w:rPr>
      </w:pPr>
    </w:p>
    <w:p w14:paraId="59A61A59" w14:textId="77777777" w:rsidR="003D7C34" w:rsidRPr="003D7C34" w:rsidRDefault="003D7C34" w:rsidP="003D7C34">
      <w:pPr>
        <w:autoSpaceDE w:val="0"/>
        <w:autoSpaceDN w:val="0"/>
        <w:adjustRightInd w:val="0"/>
        <w:ind w:leftChars="100" w:left="240"/>
        <w:jc w:val="center"/>
        <w:rPr>
          <w:rFonts w:ascii="Book Antiqua" w:eastAsia="Garamond-Bold" w:hAnsi="Book Antiqua" w:cs="Garamond-Bold"/>
          <w:b/>
          <w:bCs/>
          <w:color w:val="000000"/>
          <w:sz w:val="28"/>
          <w:szCs w:val="28"/>
        </w:rPr>
      </w:pPr>
      <w:r w:rsidRPr="003D7C34">
        <w:rPr>
          <w:rFonts w:ascii="Book Antiqua" w:eastAsia="TimesNewRomanPSMT" w:hAnsi="Book Antiqua" w:cs="TimesNewRomanPSMT"/>
          <w:color w:val="000000"/>
          <w:sz w:val="28"/>
          <w:szCs w:val="28"/>
        </w:rPr>
        <w:t xml:space="preserve">Published by </w:t>
      </w:r>
      <w:r w:rsidRPr="003D7C34">
        <w:rPr>
          <w:rFonts w:ascii="Book Antiqua" w:eastAsia="Garamond-Bold" w:hAnsi="Book Antiqua" w:cs="Garamond-Bold"/>
          <w:b/>
          <w:bCs/>
          <w:color w:val="000000"/>
          <w:sz w:val="28"/>
          <w:szCs w:val="28"/>
        </w:rPr>
        <w:t>Baishideng Publishing Group Inc</w:t>
      </w:r>
    </w:p>
    <w:p w14:paraId="544DACE3" w14:textId="77777777" w:rsidR="003D7C34" w:rsidRPr="003D7C34" w:rsidRDefault="003D7C34" w:rsidP="003D7C34">
      <w:pPr>
        <w:autoSpaceDE w:val="0"/>
        <w:autoSpaceDN w:val="0"/>
        <w:adjustRightInd w:val="0"/>
        <w:ind w:leftChars="100" w:left="240"/>
        <w:jc w:val="center"/>
        <w:rPr>
          <w:rFonts w:ascii="Book Antiqua" w:eastAsia="TimesNewRomanPSMT" w:hAnsi="Book Antiqua" w:cs="Garamond"/>
          <w:color w:val="000000"/>
          <w:sz w:val="28"/>
          <w:szCs w:val="28"/>
        </w:rPr>
      </w:pPr>
      <w:r w:rsidRPr="003D7C34">
        <w:rPr>
          <w:rFonts w:ascii="Book Antiqua" w:eastAsia="TimesNewRomanPSMT" w:hAnsi="Book Antiqua" w:cs="Garamond"/>
          <w:color w:val="000000"/>
          <w:sz w:val="28"/>
          <w:szCs w:val="28"/>
        </w:rPr>
        <w:t>7041 Koll Center Parkway, Suite 160, Pleasanton, CA 94566, USA</w:t>
      </w:r>
    </w:p>
    <w:p w14:paraId="42EE512A" w14:textId="77777777" w:rsidR="003D7C34" w:rsidRPr="003D7C34" w:rsidRDefault="003D7C34" w:rsidP="003D7C34">
      <w:pPr>
        <w:autoSpaceDE w:val="0"/>
        <w:autoSpaceDN w:val="0"/>
        <w:adjustRightInd w:val="0"/>
        <w:ind w:leftChars="100" w:left="240"/>
        <w:jc w:val="center"/>
        <w:rPr>
          <w:rFonts w:ascii="Book Antiqua" w:eastAsia="TimesNewRomanPSMT" w:hAnsi="Book Antiqua" w:cs="Garamond"/>
          <w:color w:val="000000"/>
          <w:sz w:val="28"/>
          <w:szCs w:val="28"/>
        </w:rPr>
      </w:pPr>
      <w:r w:rsidRPr="003D7C34">
        <w:rPr>
          <w:rFonts w:ascii="Book Antiqua" w:eastAsia="Garamond-Bold" w:hAnsi="Book Antiqua" w:cs="Garamond-Bold"/>
          <w:b/>
          <w:bCs/>
          <w:color w:val="000000"/>
          <w:sz w:val="28"/>
          <w:szCs w:val="28"/>
        </w:rPr>
        <w:t xml:space="preserve">Telephone: </w:t>
      </w:r>
      <w:r w:rsidRPr="003D7C34">
        <w:rPr>
          <w:rFonts w:ascii="Book Antiqua" w:eastAsia="TimesNewRomanPSMT" w:hAnsi="Book Antiqua" w:cs="Garamond"/>
          <w:color w:val="000000"/>
          <w:sz w:val="28"/>
          <w:szCs w:val="28"/>
        </w:rPr>
        <w:t>+1-925-3991568</w:t>
      </w:r>
    </w:p>
    <w:p w14:paraId="4BAC83C9" w14:textId="77777777" w:rsidR="003D7C34" w:rsidRPr="003D7C34" w:rsidRDefault="003D7C34" w:rsidP="003D7C34">
      <w:pPr>
        <w:autoSpaceDE w:val="0"/>
        <w:autoSpaceDN w:val="0"/>
        <w:adjustRightInd w:val="0"/>
        <w:ind w:leftChars="100" w:left="240"/>
        <w:jc w:val="center"/>
        <w:rPr>
          <w:rFonts w:ascii="Book Antiqua" w:eastAsia="TimesNewRomanPSMT" w:hAnsi="Book Antiqua" w:cs="Garamond"/>
          <w:color w:val="D56400"/>
          <w:sz w:val="28"/>
          <w:szCs w:val="28"/>
        </w:rPr>
      </w:pPr>
      <w:r w:rsidRPr="003D7C34">
        <w:rPr>
          <w:rFonts w:ascii="Book Antiqua" w:eastAsia="Garamond-Bold" w:hAnsi="Book Antiqua" w:cs="Garamond-Bold"/>
          <w:b/>
          <w:bCs/>
          <w:color w:val="000000"/>
          <w:sz w:val="28"/>
          <w:szCs w:val="28"/>
        </w:rPr>
        <w:t xml:space="preserve">E-mail: </w:t>
      </w:r>
      <w:r w:rsidRPr="003D7C34">
        <w:rPr>
          <w:rFonts w:ascii="Book Antiqua" w:eastAsia="TimesNewRomanPSMT" w:hAnsi="Book Antiqua" w:cs="Garamond"/>
          <w:color w:val="D56400"/>
          <w:sz w:val="28"/>
          <w:szCs w:val="28"/>
        </w:rPr>
        <w:t>bpgoffice@wjgnet.com</w:t>
      </w:r>
    </w:p>
    <w:p w14:paraId="34489375" w14:textId="77777777" w:rsidR="003D7C34" w:rsidRPr="003D7C34" w:rsidRDefault="003D7C34" w:rsidP="003D7C34">
      <w:pPr>
        <w:autoSpaceDE w:val="0"/>
        <w:autoSpaceDN w:val="0"/>
        <w:adjustRightInd w:val="0"/>
        <w:ind w:leftChars="100" w:left="240"/>
        <w:jc w:val="center"/>
        <w:rPr>
          <w:rFonts w:ascii="Book Antiqua" w:eastAsia="TimesNewRomanPSMT" w:hAnsi="Book Antiqua" w:cs="Garamond"/>
          <w:color w:val="D56400"/>
          <w:sz w:val="28"/>
          <w:szCs w:val="28"/>
        </w:rPr>
      </w:pPr>
      <w:r w:rsidRPr="003D7C34">
        <w:rPr>
          <w:rFonts w:ascii="Book Antiqua" w:eastAsia="Garamond-Bold" w:hAnsi="Book Antiqua" w:cs="Garamond-Bold"/>
          <w:b/>
          <w:bCs/>
          <w:color w:val="000000"/>
          <w:sz w:val="28"/>
          <w:szCs w:val="28"/>
        </w:rPr>
        <w:t xml:space="preserve">Help Desk: </w:t>
      </w:r>
      <w:r w:rsidRPr="003D7C34">
        <w:rPr>
          <w:rFonts w:ascii="Book Antiqua" w:eastAsia="TimesNewRomanPSMT" w:hAnsi="Book Antiqua" w:cs="Garamond"/>
          <w:color w:val="D56400"/>
          <w:sz w:val="28"/>
          <w:szCs w:val="28"/>
        </w:rPr>
        <w:t>https://www.f6publishing.com/helpdesk</w:t>
      </w:r>
    </w:p>
    <w:p w14:paraId="5F4DB662" w14:textId="77777777" w:rsidR="003D7C34" w:rsidRPr="003D7C34" w:rsidRDefault="003D7C34" w:rsidP="003D7C34">
      <w:pPr>
        <w:ind w:leftChars="100" w:left="240"/>
        <w:jc w:val="center"/>
        <w:rPr>
          <w:rFonts w:ascii="Book Antiqua" w:hAnsi="Book Antiqua"/>
          <w:lang w:eastAsia="zh-CN"/>
        </w:rPr>
      </w:pPr>
      <w:r w:rsidRPr="003D7C34">
        <w:rPr>
          <w:rFonts w:ascii="Book Antiqua" w:eastAsia="TimesNewRomanPSMT" w:hAnsi="Book Antiqua" w:cs="Garamond"/>
          <w:color w:val="D56400"/>
          <w:sz w:val="28"/>
          <w:szCs w:val="28"/>
        </w:rPr>
        <w:t>https://www.wjgnet.com</w:t>
      </w:r>
    </w:p>
    <w:p w14:paraId="435AC75C" w14:textId="77777777" w:rsidR="003D7C34" w:rsidRPr="003D7C34" w:rsidRDefault="003D7C34" w:rsidP="003D7C34">
      <w:pPr>
        <w:ind w:leftChars="100" w:left="240"/>
        <w:jc w:val="center"/>
        <w:rPr>
          <w:rFonts w:ascii="Book Antiqua" w:hAnsi="Book Antiqua"/>
          <w:lang w:eastAsia="zh-CN"/>
        </w:rPr>
      </w:pPr>
    </w:p>
    <w:p w14:paraId="0C9EF4A2" w14:textId="77777777" w:rsidR="003D7C34" w:rsidRPr="003D7C34" w:rsidRDefault="003D7C34" w:rsidP="003D7C34">
      <w:pPr>
        <w:ind w:leftChars="100" w:left="240"/>
        <w:jc w:val="center"/>
        <w:rPr>
          <w:rFonts w:ascii="Book Antiqua" w:hAnsi="Book Antiqua"/>
          <w:lang w:eastAsia="zh-CN"/>
        </w:rPr>
      </w:pPr>
    </w:p>
    <w:p w14:paraId="491BA705" w14:textId="77777777" w:rsidR="003D7C34" w:rsidRPr="003D7C34" w:rsidRDefault="003D7C34" w:rsidP="003D7C34">
      <w:pPr>
        <w:ind w:leftChars="100" w:left="240"/>
        <w:jc w:val="center"/>
        <w:rPr>
          <w:rFonts w:ascii="Book Antiqua" w:hAnsi="Book Antiqua"/>
          <w:lang w:eastAsia="zh-CN"/>
        </w:rPr>
      </w:pPr>
    </w:p>
    <w:p w14:paraId="44E33F30" w14:textId="77777777" w:rsidR="003D7C34" w:rsidRPr="003D7C34" w:rsidRDefault="003D7C34" w:rsidP="003D7C34">
      <w:pPr>
        <w:ind w:leftChars="100" w:left="240"/>
        <w:jc w:val="center"/>
        <w:rPr>
          <w:rFonts w:ascii="Book Antiqua" w:hAnsi="Book Antiqua"/>
          <w:lang w:eastAsia="zh-CN"/>
        </w:rPr>
      </w:pPr>
      <w:r w:rsidRPr="003D7C34">
        <w:rPr>
          <w:rFonts w:ascii="Book Antiqua" w:hAnsi="Book Antiqua"/>
          <w:noProof/>
          <w:lang w:eastAsia="zh-CN"/>
        </w:rPr>
        <w:drawing>
          <wp:inline distT="0" distB="0" distL="0" distR="0" wp14:anchorId="44A6DDFF" wp14:editId="509F6829">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FBDC24" w14:textId="77777777" w:rsidR="003D7C34" w:rsidRPr="003D7C34" w:rsidRDefault="003D7C34" w:rsidP="003D7C34">
      <w:pPr>
        <w:ind w:leftChars="100" w:left="240"/>
        <w:jc w:val="center"/>
        <w:rPr>
          <w:rFonts w:ascii="Book Antiqua" w:hAnsi="Book Antiqua"/>
          <w:lang w:eastAsia="zh-CN"/>
        </w:rPr>
      </w:pPr>
    </w:p>
    <w:p w14:paraId="45394AC3" w14:textId="77777777" w:rsidR="003D7C34" w:rsidRPr="003D7C34" w:rsidRDefault="003D7C34" w:rsidP="003D7C34">
      <w:pPr>
        <w:ind w:leftChars="100" w:left="240"/>
        <w:jc w:val="center"/>
        <w:rPr>
          <w:rFonts w:ascii="Book Antiqua" w:hAnsi="Book Antiqua"/>
          <w:lang w:eastAsia="zh-CN"/>
        </w:rPr>
      </w:pPr>
    </w:p>
    <w:p w14:paraId="41F5F414" w14:textId="77777777" w:rsidR="003D7C34" w:rsidRPr="003D7C34" w:rsidRDefault="003D7C34" w:rsidP="003D7C34">
      <w:pPr>
        <w:ind w:leftChars="100" w:left="240"/>
        <w:jc w:val="center"/>
        <w:rPr>
          <w:rFonts w:ascii="Book Antiqua" w:hAnsi="Book Antiqua"/>
          <w:lang w:eastAsia="zh-CN"/>
        </w:rPr>
      </w:pPr>
    </w:p>
    <w:p w14:paraId="13A189EC" w14:textId="77777777" w:rsidR="003D7C34" w:rsidRPr="003D7C34" w:rsidRDefault="003D7C34" w:rsidP="003D7C34">
      <w:pPr>
        <w:ind w:leftChars="100" w:left="240"/>
        <w:jc w:val="center"/>
        <w:rPr>
          <w:rFonts w:ascii="Book Antiqua" w:hAnsi="Book Antiqua"/>
          <w:lang w:eastAsia="zh-CN"/>
        </w:rPr>
      </w:pPr>
    </w:p>
    <w:p w14:paraId="3734D05E" w14:textId="77777777" w:rsidR="003D7C34" w:rsidRPr="003D7C34" w:rsidRDefault="003D7C34" w:rsidP="003D7C34">
      <w:pPr>
        <w:ind w:leftChars="100" w:left="240"/>
        <w:jc w:val="center"/>
        <w:rPr>
          <w:rFonts w:ascii="Book Antiqua" w:hAnsi="Book Antiqua"/>
          <w:lang w:eastAsia="zh-CN"/>
        </w:rPr>
      </w:pPr>
    </w:p>
    <w:p w14:paraId="002A7161" w14:textId="77777777" w:rsidR="003D7C34" w:rsidRPr="003D7C34" w:rsidRDefault="003D7C34" w:rsidP="003D7C34">
      <w:pPr>
        <w:ind w:leftChars="100" w:left="240"/>
        <w:jc w:val="center"/>
        <w:rPr>
          <w:rFonts w:ascii="Book Antiqua" w:hAnsi="Book Antiqua"/>
          <w:lang w:eastAsia="zh-CN"/>
        </w:rPr>
      </w:pPr>
    </w:p>
    <w:p w14:paraId="774C57CC" w14:textId="77777777" w:rsidR="003D7C34" w:rsidRPr="003D7C34" w:rsidRDefault="003D7C34" w:rsidP="003D7C34">
      <w:pPr>
        <w:ind w:leftChars="100" w:left="240"/>
        <w:jc w:val="center"/>
        <w:rPr>
          <w:rFonts w:ascii="Book Antiqua" w:hAnsi="Book Antiqua"/>
          <w:lang w:eastAsia="zh-CN"/>
        </w:rPr>
      </w:pPr>
    </w:p>
    <w:p w14:paraId="46D12AD7" w14:textId="77777777" w:rsidR="003D7C34" w:rsidRPr="003D7C34" w:rsidRDefault="003D7C34" w:rsidP="003D7C34">
      <w:pPr>
        <w:ind w:leftChars="100" w:left="240"/>
        <w:jc w:val="center"/>
        <w:rPr>
          <w:rFonts w:ascii="Book Antiqua" w:hAnsi="Book Antiqua"/>
          <w:lang w:eastAsia="zh-CN"/>
        </w:rPr>
      </w:pPr>
    </w:p>
    <w:p w14:paraId="61655A63" w14:textId="77777777" w:rsidR="003D7C34" w:rsidRPr="003D7C34" w:rsidRDefault="003D7C34" w:rsidP="003D7C34">
      <w:pPr>
        <w:ind w:leftChars="100" w:left="240"/>
        <w:jc w:val="center"/>
        <w:rPr>
          <w:rFonts w:ascii="Book Antiqua" w:hAnsi="Book Antiqua"/>
          <w:lang w:eastAsia="zh-CN"/>
        </w:rPr>
      </w:pPr>
    </w:p>
    <w:p w14:paraId="08497178" w14:textId="77777777" w:rsidR="003D7C34" w:rsidRPr="003D7C34" w:rsidRDefault="003D7C34" w:rsidP="003D7C34">
      <w:pPr>
        <w:ind w:leftChars="100" w:left="240"/>
        <w:jc w:val="right"/>
        <w:rPr>
          <w:rFonts w:ascii="Book Antiqua" w:hAnsi="Book Antiqua"/>
          <w:color w:val="000000" w:themeColor="text1"/>
          <w:lang w:eastAsia="zh-CN"/>
        </w:rPr>
      </w:pPr>
    </w:p>
    <w:p w14:paraId="0492B27C" w14:textId="77777777" w:rsidR="003D7C34" w:rsidRPr="00763D22" w:rsidRDefault="003D7C34" w:rsidP="003D7C34">
      <w:pPr>
        <w:ind w:leftChars="100" w:left="240"/>
        <w:jc w:val="center"/>
        <w:rPr>
          <w:rFonts w:ascii="Book Antiqua" w:hAnsi="Book Antiqua"/>
          <w:color w:val="000000" w:themeColor="text1"/>
          <w:lang w:eastAsia="zh-CN"/>
        </w:rPr>
      </w:pPr>
      <w:r w:rsidRPr="003D7C34">
        <w:rPr>
          <w:rFonts w:ascii="Book Antiqua" w:eastAsia="BookAntiqua-Bold" w:hAnsi="Book Antiqua" w:cs="BookAntiqua-Bold"/>
          <w:b/>
          <w:bCs/>
          <w:color w:val="000000" w:themeColor="text1"/>
        </w:rPr>
        <w:t>© 2022 Baishideng Publishing Group Inc. All rights reserved.</w:t>
      </w:r>
      <w:r w:rsidRPr="003D7C34">
        <w:rPr>
          <w:rFonts w:ascii="Book Antiqua" w:hAnsi="Book Antiqua"/>
          <w:color w:val="000000" w:themeColor="text1"/>
          <w:lang w:eastAsia="zh-CN"/>
        </w:rPr>
        <w:fldChar w:fldCharType="begin"/>
      </w:r>
      <w:r w:rsidRPr="003D7C34">
        <w:rPr>
          <w:rFonts w:ascii="Book Antiqua" w:hAnsi="Book Antiqua"/>
          <w:color w:val="000000" w:themeColor="text1"/>
          <w:lang w:eastAsia="zh-CN"/>
        </w:rPr>
        <w:instrText xml:space="preserve"> ADDIN EN.REFLIST </w:instrText>
      </w:r>
      <w:r w:rsidRPr="003D7C34">
        <w:rPr>
          <w:rFonts w:ascii="Book Antiqua" w:hAnsi="Book Antiqua"/>
          <w:color w:val="000000" w:themeColor="text1"/>
          <w:lang w:eastAsia="zh-CN"/>
        </w:rPr>
        <w:fldChar w:fldCharType="end"/>
      </w:r>
      <w:bookmarkEnd w:id="10"/>
    </w:p>
    <w:p w14:paraId="043E9CF1" w14:textId="77777777" w:rsidR="007F375B" w:rsidRPr="003D7C34" w:rsidRDefault="007F375B">
      <w:pPr>
        <w:spacing w:line="360" w:lineRule="auto"/>
        <w:jc w:val="both"/>
        <w:rPr>
          <w:rFonts w:ascii="Book Antiqua" w:hAnsi="Book Antiqua" w:cs="Book Antiqua"/>
          <w:color w:val="000000"/>
          <w:lang w:eastAsia="zh-CN"/>
        </w:rPr>
      </w:pPr>
    </w:p>
    <w:sectPr w:rsidR="007F375B" w:rsidRPr="003D7C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FE1C" w14:textId="77777777" w:rsidR="005D7C20" w:rsidRDefault="005D7C20">
      <w:r>
        <w:separator/>
      </w:r>
    </w:p>
  </w:endnote>
  <w:endnote w:type="continuationSeparator" w:id="0">
    <w:p w14:paraId="1F20A204" w14:textId="77777777" w:rsidR="005D7C20" w:rsidRDefault="005D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5965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49B34223" w14:textId="77777777" w:rsidR="007F375B" w:rsidRDefault="00172B5B">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87BAC">
              <w:rPr>
                <w:rFonts w:ascii="Book Antiqua" w:hAnsi="Book Antiqua"/>
                <w:b/>
                <w:bCs/>
                <w:noProof/>
                <w:sz w:val="24"/>
                <w:szCs w:val="24"/>
              </w:rPr>
              <w:t>17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87BAC">
              <w:rPr>
                <w:rFonts w:ascii="Book Antiqua" w:hAnsi="Book Antiqua"/>
                <w:b/>
                <w:bCs/>
                <w:noProof/>
                <w:sz w:val="24"/>
                <w:szCs w:val="24"/>
              </w:rPr>
              <w:t>24</w:t>
            </w:r>
            <w:r>
              <w:rPr>
                <w:rFonts w:ascii="Book Antiqua" w:hAnsi="Book Antiqua"/>
                <w:b/>
                <w:bCs/>
                <w:sz w:val="24"/>
                <w:szCs w:val="24"/>
              </w:rPr>
              <w:fldChar w:fldCharType="end"/>
            </w:r>
          </w:p>
        </w:sdtContent>
      </w:sdt>
    </w:sdtContent>
  </w:sdt>
  <w:p w14:paraId="7CFD22A9" w14:textId="77777777" w:rsidR="007F375B" w:rsidRDefault="007F37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BCCE" w14:textId="77777777" w:rsidR="005D7C20" w:rsidRDefault="005D7C20">
      <w:r>
        <w:separator/>
      </w:r>
    </w:p>
  </w:footnote>
  <w:footnote w:type="continuationSeparator" w:id="0">
    <w:p w14:paraId="211AADC1" w14:textId="77777777" w:rsidR="005D7C20" w:rsidRDefault="005D7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dkYjhmNDMyNTRjNDEzNTUxYzY1ZGUyYjQxMzk2OGMifQ=="/>
  </w:docVars>
  <w:rsids>
    <w:rsidRoot w:val="00A77B3E"/>
    <w:rsid w:val="00005137"/>
    <w:rsid w:val="00006410"/>
    <w:rsid w:val="00015FB2"/>
    <w:rsid w:val="00037BCB"/>
    <w:rsid w:val="00041FEE"/>
    <w:rsid w:val="0006067A"/>
    <w:rsid w:val="00060F73"/>
    <w:rsid w:val="00066A0C"/>
    <w:rsid w:val="0008083A"/>
    <w:rsid w:val="0008731F"/>
    <w:rsid w:val="000D6DEF"/>
    <w:rsid w:val="000E7D96"/>
    <w:rsid w:val="000F018F"/>
    <w:rsid w:val="001339BA"/>
    <w:rsid w:val="00140A94"/>
    <w:rsid w:val="00170C98"/>
    <w:rsid w:val="00172B5B"/>
    <w:rsid w:val="001E5208"/>
    <w:rsid w:val="001F1C94"/>
    <w:rsid w:val="0020767A"/>
    <w:rsid w:val="002236BB"/>
    <w:rsid w:val="002465B0"/>
    <w:rsid w:val="0027032F"/>
    <w:rsid w:val="00276E60"/>
    <w:rsid w:val="00280A3D"/>
    <w:rsid w:val="002A7B39"/>
    <w:rsid w:val="002C6EBB"/>
    <w:rsid w:val="002F3E36"/>
    <w:rsid w:val="00326838"/>
    <w:rsid w:val="0037530A"/>
    <w:rsid w:val="00384EF4"/>
    <w:rsid w:val="00392A73"/>
    <w:rsid w:val="003D51B9"/>
    <w:rsid w:val="003D7C34"/>
    <w:rsid w:val="003E2BC6"/>
    <w:rsid w:val="00400285"/>
    <w:rsid w:val="0042310D"/>
    <w:rsid w:val="00430E2A"/>
    <w:rsid w:val="00445BF4"/>
    <w:rsid w:val="0046769A"/>
    <w:rsid w:val="00483598"/>
    <w:rsid w:val="00487BAC"/>
    <w:rsid w:val="004A4B66"/>
    <w:rsid w:val="004A6DF5"/>
    <w:rsid w:val="005224A5"/>
    <w:rsid w:val="00592869"/>
    <w:rsid w:val="005A2501"/>
    <w:rsid w:val="005A4DE9"/>
    <w:rsid w:val="005C0940"/>
    <w:rsid w:val="005D354D"/>
    <w:rsid w:val="005D7C20"/>
    <w:rsid w:val="00631B0F"/>
    <w:rsid w:val="00634A41"/>
    <w:rsid w:val="006524F1"/>
    <w:rsid w:val="00672FB7"/>
    <w:rsid w:val="006815FD"/>
    <w:rsid w:val="006B42A9"/>
    <w:rsid w:val="007148B2"/>
    <w:rsid w:val="0073553D"/>
    <w:rsid w:val="007B184F"/>
    <w:rsid w:val="007C6089"/>
    <w:rsid w:val="007D444F"/>
    <w:rsid w:val="007E2F9C"/>
    <w:rsid w:val="007F375B"/>
    <w:rsid w:val="007F58A7"/>
    <w:rsid w:val="008400B8"/>
    <w:rsid w:val="008432F1"/>
    <w:rsid w:val="0088793D"/>
    <w:rsid w:val="00894454"/>
    <w:rsid w:val="008B1EB9"/>
    <w:rsid w:val="008B68CC"/>
    <w:rsid w:val="008F1302"/>
    <w:rsid w:val="00922DC8"/>
    <w:rsid w:val="009723D0"/>
    <w:rsid w:val="00976321"/>
    <w:rsid w:val="00A335BF"/>
    <w:rsid w:val="00A74389"/>
    <w:rsid w:val="00A77B3E"/>
    <w:rsid w:val="00A94A86"/>
    <w:rsid w:val="00B068C1"/>
    <w:rsid w:val="00B2477A"/>
    <w:rsid w:val="00B35536"/>
    <w:rsid w:val="00B50173"/>
    <w:rsid w:val="00B52A92"/>
    <w:rsid w:val="00B52D7A"/>
    <w:rsid w:val="00B737BD"/>
    <w:rsid w:val="00B75AD9"/>
    <w:rsid w:val="00B8752D"/>
    <w:rsid w:val="00BA7FCE"/>
    <w:rsid w:val="00C21CCB"/>
    <w:rsid w:val="00CA2A55"/>
    <w:rsid w:val="00CB0D2B"/>
    <w:rsid w:val="00CD237F"/>
    <w:rsid w:val="00D06943"/>
    <w:rsid w:val="00D21A18"/>
    <w:rsid w:val="00D425E8"/>
    <w:rsid w:val="00D60B0A"/>
    <w:rsid w:val="00D97682"/>
    <w:rsid w:val="00DB5541"/>
    <w:rsid w:val="00DF6DCF"/>
    <w:rsid w:val="00E03927"/>
    <w:rsid w:val="00E123D0"/>
    <w:rsid w:val="00E13556"/>
    <w:rsid w:val="00E2068A"/>
    <w:rsid w:val="00E21D1C"/>
    <w:rsid w:val="00E6191D"/>
    <w:rsid w:val="00EE166E"/>
    <w:rsid w:val="00EE585B"/>
    <w:rsid w:val="00EF3C8E"/>
    <w:rsid w:val="00F362BA"/>
    <w:rsid w:val="00F47631"/>
    <w:rsid w:val="00F543B7"/>
    <w:rsid w:val="00F574AC"/>
    <w:rsid w:val="00FB66BD"/>
    <w:rsid w:val="00FC0D6E"/>
    <w:rsid w:val="00FF5159"/>
    <w:rsid w:val="00FF73A1"/>
    <w:rsid w:val="3A201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2E0DA"/>
  <w15:docId w15:val="{65CDDCA1-2D99-4880-A206-F4EF47BE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39"/>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viiyi">
    <w:name w:val="viiyi"/>
    <w:basedOn w:val="a0"/>
  </w:style>
  <w:style w:type="character" w:customStyle="1" w:styleId="q4iawc">
    <w:name w:val="q4iawc"/>
    <w:basedOn w:val="a0"/>
  </w:style>
  <w:style w:type="paragraph" w:styleId="af">
    <w:name w:val="Revision"/>
    <w:hidden/>
    <w:uiPriority w:val="99"/>
    <w:semiHidden/>
    <w:rsid w:val="00066A0C"/>
    <w:rPr>
      <w:sz w:val="24"/>
      <w:szCs w:val="24"/>
      <w:lang w:eastAsia="en-US"/>
    </w:rPr>
  </w:style>
  <w:style w:type="character" w:styleId="af0">
    <w:name w:val="Hyperlink"/>
    <w:basedOn w:val="a0"/>
    <w:unhideWhenUsed/>
    <w:rsid w:val="003D7C34"/>
    <w:rPr>
      <w:color w:val="0000FF" w:themeColor="hyperlink"/>
      <w:u w:val="single"/>
    </w:rPr>
  </w:style>
  <w:style w:type="character" w:styleId="af1">
    <w:name w:val="Unresolved Mention"/>
    <w:basedOn w:val="a0"/>
    <w:uiPriority w:val="99"/>
    <w:semiHidden/>
    <w:unhideWhenUsed/>
    <w:rsid w:val="003D7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307-8960/full/v10/i20/6927.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4431</Words>
  <Characters>25259</Characters>
  <Application>Microsoft Office Word</Application>
  <DocSecurity>0</DocSecurity>
  <Lines>210</Lines>
  <Paragraphs>59</Paragraphs>
  <ScaleCrop>false</ScaleCrop>
  <Company>微软中国</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5</cp:revision>
  <dcterms:created xsi:type="dcterms:W3CDTF">2022-05-22T02:27:00Z</dcterms:created>
  <dcterms:modified xsi:type="dcterms:W3CDTF">2022-06-29T13:26:00Z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F23D41E70D9645DB983C6DF4321DFCAA</vt:lpwstr>
  </property>
</Properties>
</file>