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0F6E" w:rsidRDefault="00EC2837">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110F6E" w:rsidRDefault="00EC2837">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74762</w:t>
      </w:r>
    </w:p>
    <w:p w:rsidR="00110F6E" w:rsidRDefault="00EC2837">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110F6E" w:rsidRDefault="00110F6E">
      <w:pPr>
        <w:spacing w:line="360" w:lineRule="auto"/>
        <w:jc w:val="both"/>
        <w:rPr>
          <w:rFonts w:ascii="Book Antiqua" w:hAnsi="Book Antiqua"/>
        </w:rPr>
      </w:pPr>
    </w:p>
    <w:p w:rsidR="00110F6E" w:rsidRDefault="00EC2837">
      <w:pPr>
        <w:spacing w:line="360" w:lineRule="auto"/>
        <w:jc w:val="both"/>
        <w:rPr>
          <w:rFonts w:ascii="Book Antiqua" w:hAnsi="Book Antiqua"/>
        </w:rPr>
      </w:pPr>
      <w:bookmarkStart w:id="0" w:name="OLE_LINK4081"/>
      <w:bookmarkStart w:id="1" w:name="OLE_LINK4480"/>
      <w:bookmarkStart w:id="2" w:name="OLE_LINK4082"/>
      <w:r>
        <w:rPr>
          <w:rFonts w:ascii="Book Antiqua" w:eastAsia="Book Antiqua" w:hAnsi="Book Antiqua" w:cs="Book Antiqua"/>
          <w:b/>
          <w:color w:val="000000"/>
        </w:rPr>
        <w:t xml:space="preserve">Portal vein thrombosis in a </w:t>
      </w:r>
      <w:proofErr w:type="spellStart"/>
      <w:r>
        <w:rPr>
          <w:rFonts w:ascii="Book Antiqua" w:eastAsia="Book Antiqua" w:hAnsi="Book Antiqua" w:cs="Book Antiqua"/>
          <w:b/>
          <w:color w:val="000000"/>
        </w:rPr>
        <w:t>noncirrhotic</w:t>
      </w:r>
      <w:proofErr w:type="spellEnd"/>
      <w:r>
        <w:rPr>
          <w:rFonts w:ascii="Book Antiqua" w:eastAsia="Book Antiqua" w:hAnsi="Book Antiqua" w:cs="Book Antiqua"/>
          <w:b/>
          <w:color w:val="000000"/>
        </w:rPr>
        <w:t xml:space="preserve"> patient after </w:t>
      </w:r>
      <w:proofErr w:type="spellStart"/>
      <w:r>
        <w:rPr>
          <w:rFonts w:ascii="Book Antiqua" w:eastAsia="Book Antiqua" w:hAnsi="Book Antiqua" w:cs="Book Antiqua"/>
          <w:b/>
          <w:color w:val="000000"/>
        </w:rPr>
        <w:t>hemihepatectomy</w:t>
      </w:r>
      <w:proofErr w:type="spellEnd"/>
      <w:r>
        <w:rPr>
          <w:rFonts w:ascii="Book Antiqua" w:eastAsia="Book Antiqua" w:hAnsi="Book Antiqua" w:cs="Book Antiqua"/>
          <w:b/>
          <w:color w:val="000000"/>
        </w:rPr>
        <w:t>: A case report and review of literature</w:t>
      </w:r>
    </w:p>
    <w:bookmarkEnd w:id="0"/>
    <w:bookmarkEnd w:id="1"/>
    <w:bookmarkEnd w:id="2"/>
    <w:p w:rsidR="00110F6E" w:rsidRDefault="00110F6E">
      <w:pPr>
        <w:spacing w:line="360" w:lineRule="auto"/>
        <w:jc w:val="both"/>
        <w:rPr>
          <w:rFonts w:ascii="Book Antiqua" w:hAnsi="Book Antiqua"/>
        </w:rPr>
      </w:pPr>
    </w:p>
    <w:p w:rsidR="00110F6E" w:rsidRDefault="00EC2837">
      <w:pPr>
        <w:spacing w:line="360" w:lineRule="auto"/>
        <w:jc w:val="both"/>
        <w:rPr>
          <w:rFonts w:ascii="Book Antiqua" w:hAnsi="Book Antiqua"/>
        </w:rPr>
      </w:pPr>
      <w:r>
        <w:rPr>
          <w:rFonts w:ascii="Book Antiqua" w:eastAsia="Book Antiqua" w:hAnsi="Book Antiqua" w:cs="Book Antiqua"/>
          <w:color w:val="000000"/>
        </w:rPr>
        <w:t>Z</w:t>
      </w:r>
      <w:r>
        <w:rPr>
          <w:rFonts w:ascii="Book Antiqua" w:eastAsia="Book Antiqua" w:hAnsi="Book Antiqua" w:cs="Book Antiqua"/>
          <w:color w:val="000000"/>
          <w:lang w:eastAsia="zh-CN"/>
        </w:rPr>
        <w:t xml:space="preserve">hang SB </w:t>
      </w:r>
      <w:r>
        <w:rPr>
          <w:rFonts w:ascii="Book Antiqua" w:eastAsia="Book Antiqua" w:hAnsi="Book Antiqua" w:cs="Book Antiqua"/>
          <w:i/>
          <w:iCs/>
          <w:color w:val="000000"/>
          <w:lang w:eastAsia="zh-CN"/>
        </w:rPr>
        <w:t>et al</w:t>
      </w:r>
      <w:r>
        <w:rPr>
          <w:rFonts w:ascii="Book Antiqua" w:eastAsia="Book Antiqua" w:hAnsi="Book Antiqua" w:cs="Book Antiqua"/>
          <w:color w:val="000000"/>
          <w:lang w:eastAsia="zh-CN"/>
        </w:rPr>
        <w:t xml:space="preserve">. </w:t>
      </w:r>
      <w:bookmarkStart w:id="3" w:name="OLE_LINK4481"/>
      <w:bookmarkStart w:id="4" w:name="OLE_LINK4482"/>
      <w:r>
        <w:rPr>
          <w:rFonts w:ascii="Book Antiqua" w:eastAsia="Book Antiqua" w:hAnsi="Book Antiqua" w:cs="Book Antiqua"/>
          <w:color w:val="000000"/>
        </w:rPr>
        <w:t xml:space="preserve">Portal vein thrombosis after </w:t>
      </w:r>
      <w:proofErr w:type="spellStart"/>
      <w:r>
        <w:rPr>
          <w:rFonts w:ascii="Book Antiqua" w:eastAsia="Book Antiqua" w:hAnsi="Book Antiqua" w:cs="Book Antiqua"/>
          <w:color w:val="000000"/>
        </w:rPr>
        <w:t>hemihepatectomy</w:t>
      </w:r>
      <w:bookmarkEnd w:id="3"/>
      <w:bookmarkEnd w:id="4"/>
      <w:proofErr w:type="spellEnd"/>
    </w:p>
    <w:p w:rsidR="00110F6E" w:rsidRDefault="00110F6E">
      <w:pPr>
        <w:spacing w:line="360" w:lineRule="auto"/>
        <w:jc w:val="both"/>
        <w:rPr>
          <w:rFonts w:ascii="Book Antiqua" w:hAnsi="Book Antiqua"/>
        </w:rPr>
      </w:pPr>
    </w:p>
    <w:p w:rsidR="00110F6E" w:rsidRDefault="00EC2837">
      <w:pPr>
        <w:spacing w:line="360" w:lineRule="auto"/>
        <w:jc w:val="both"/>
        <w:rPr>
          <w:rFonts w:ascii="Book Antiqua" w:hAnsi="Book Antiqua"/>
        </w:rPr>
      </w:pPr>
      <w:proofErr w:type="spellStart"/>
      <w:r>
        <w:rPr>
          <w:rFonts w:ascii="Book Antiqua" w:eastAsia="Book Antiqua" w:hAnsi="Book Antiqua" w:cs="Book Antiqua"/>
          <w:color w:val="000000"/>
        </w:rPr>
        <w:t>Shu</w:t>
      </w:r>
      <w:proofErr w:type="spellEnd"/>
      <w:r>
        <w:rPr>
          <w:rFonts w:ascii="Book Antiqua" w:eastAsia="Book Antiqua" w:hAnsi="Book Antiqua" w:cs="Book Antiqua"/>
          <w:color w:val="000000"/>
        </w:rPr>
        <w:t xml:space="preserve">-Bin Zhang, </w:t>
      </w:r>
      <w:proofErr w:type="spellStart"/>
      <w:r>
        <w:rPr>
          <w:rFonts w:ascii="Book Antiqua" w:eastAsia="Book Antiqua" w:hAnsi="Book Antiqua" w:cs="Book Antiqua"/>
          <w:color w:val="000000"/>
        </w:rPr>
        <w:t>Zi-Xuan</w:t>
      </w:r>
      <w:proofErr w:type="spellEnd"/>
      <w:r>
        <w:rPr>
          <w:rFonts w:ascii="Book Antiqua" w:eastAsia="Book Antiqua" w:hAnsi="Book Antiqua" w:cs="Book Antiqua"/>
          <w:color w:val="000000"/>
        </w:rPr>
        <w:t xml:space="preserve"> Hu, </w:t>
      </w:r>
      <w:proofErr w:type="spellStart"/>
      <w:r>
        <w:rPr>
          <w:rFonts w:ascii="Book Antiqua" w:eastAsia="Book Antiqua" w:hAnsi="Book Antiqua" w:cs="Book Antiqua"/>
          <w:color w:val="000000"/>
        </w:rPr>
        <w:t>Zhong-Qiang</w:t>
      </w:r>
      <w:proofErr w:type="spellEnd"/>
      <w:r>
        <w:rPr>
          <w:rFonts w:ascii="Book Antiqua" w:eastAsia="Book Antiqua" w:hAnsi="Book Antiqua" w:cs="Book Antiqua"/>
          <w:color w:val="000000"/>
        </w:rPr>
        <w:t xml:space="preserve"> Xing, </w:t>
      </w:r>
      <w:proofErr w:type="spellStart"/>
      <w:r>
        <w:rPr>
          <w:rFonts w:ascii="Book Antiqua" w:eastAsia="Book Antiqua" w:hAnsi="Book Antiqua" w:cs="Book Antiqua"/>
          <w:color w:val="000000"/>
        </w:rPr>
        <w:t>Ang</w:t>
      </w:r>
      <w:proofErr w:type="spellEnd"/>
      <w:r>
        <w:rPr>
          <w:rFonts w:ascii="Book Antiqua" w:eastAsia="Book Antiqua" w:hAnsi="Book Antiqua" w:cs="Book Antiqua"/>
          <w:color w:val="000000"/>
        </w:rPr>
        <w:t xml:space="preserve"> Li, </w:t>
      </w:r>
      <w:proofErr w:type="spellStart"/>
      <w:r>
        <w:rPr>
          <w:rFonts w:ascii="Book Antiqua" w:eastAsia="Book Antiqua" w:hAnsi="Book Antiqua" w:cs="Book Antiqua"/>
          <w:color w:val="000000"/>
        </w:rPr>
        <w:t>Xin</w:t>
      </w:r>
      <w:proofErr w:type="spellEnd"/>
      <w:r>
        <w:rPr>
          <w:rFonts w:ascii="Book Antiqua" w:eastAsia="Book Antiqua" w:hAnsi="Book Antiqua" w:cs="Book Antiqua"/>
          <w:color w:val="000000"/>
        </w:rPr>
        <w:t xml:space="preserve">-Bo Zhou, </w:t>
      </w:r>
      <w:proofErr w:type="spellStart"/>
      <w:r>
        <w:rPr>
          <w:rFonts w:ascii="Book Antiqua" w:eastAsia="Book Antiqua" w:hAnsi="Book Antiqua" w:cs="Book Antiqua"/>
          <w:color w:val="000000"/>
        </w:rPr>
        <w:t>Jian-Hua</w:t>
      </w:r>
      <w:proofErr w:type="spellEnd"/>
      <w:r>
        <w:rPr>
          <w:rFonts w:ascii="Book Antiqua" w:eastAsia="Book Antiqua" w:hAnsi="Book Antiqua" w:cs="Book Antiqua"/>
          <w:color w:val="000000"/>
        </w:rPr>
        <w:t xml:space="preserve"> Liu</w:t>
      </w:r>
    </w:p>
    <w:p w:rsidR="00110F6E" w:rsidRDefault="00110F6E">
      <w:pPr>
        <w:spacing w:line="360" w:lineRule="auto"/>
        <w:jc w:val="both"/>
        <w:rPr>
          <w:rFonts w:ascii="Book Antiqua" w:hAnsi="Book Antiqua"/>
        </w:rPr>
      </w:pPr>
    </w:p>
    <w:p w:rsidR="00110F6E" w:rsidRDefault="00EC2837">
      <w:pPr>
        <w:spacing w:line="360" w:lineRule="auto"/>
        <w:jc w:val="both"/>
        <w:rPr>
          <w:rFonts w:ascii="Book Antiqua" w:hAnsi="Book Antiqua"/>
        </w:rPr>
      </w:pPr>
      <w:proofErr w:type="spellStart"/>
      <w:r>
        <w:rPr>
          <w:rFonts w:ascii="Book Antiqua" w:eastAsia="Book Antiqua" w:hAnsi="Book Antiqua" w:cs="Book Antiqua"/>
          <w:b/>
          <w:bCs/>
          <w:color w:val="000000"/>
        </w:rPr>
        <w:t>Shu</w:t>
      </w:r>
      <w:proofErr w:type="spellEnd"/>
      <w:r>
        <w:rPr>
          <w:rFonts w:ascii="Book Antiqua" w:eastAsia="Book Antiqua" w:hAnsi="Book Antiqua" w:cs="Book Antiqua"/>
          <w:b/>
          <w:bCs/>
          <w:color w:val="000000"/>
        </w:rPr>
        <w:t xml:space="preserve">-Bin Zhang, </w:t>
      </w:r>
      <w:proofErr w:type="spellStart"/>
      <w:r>
        <w:rPr>
          <w:rFonts w:ascii="Book Antiqua" w:eastAsia="Book Antiqua" w:hAnsi="Book Antiqua" w:cs="Book Antiqua"/>
          <w:b/>
          <w:bCs/>
          <w:color w:val="000000"/>
        </w:rPr>
        <w:t>Zi-Xuan</w:t>
      </w:r>
      <w:proofErr w:type="spellEnd"/>
      <w:r>
        <w:rPr>
          <w:rFonts w:ascii="Book Antiqua" w:eastAsia="Book Antiqua" w:hAnsi="Book Antiqua" w:cs="Book Antiqua"/>
          <w:b/>
          <w:bCs/>
          <w:color w:val="000000"/>
        </w:rPr>
        <w:t xml:space="preserve"> Hu, </w:t>
      </w:r>
      <w:proofErr w:type="spellStart"/>
      <w:r>
        <w:rPr>
          <w:rFonts w:ascii="Book Antiqua" w:eastAsia="Book Antiqua" w:hAnsi="Book Antiqua" w:cs="Book Antiqua"/>
          <w:b/>
          <w:bCs/>
          <w:color w:val="000000"/>
        </w:rPr>
        <w:t>Zhong-Qiang</w:t>
      </w:r>
      <w:proofErr w:type="spellEnd"/>
      <w:r>
        <w:rPr>
          <w:rFonts w:ascii="Book Antiqua" w:eastAsia="Book Antiqua" w:hAnsi="Book Antiqua" w:cs="Book Antiqua"/>
          <w:b/>
          <w:bCs/>
          <w:color w:val="000000"/>
        </w:rPr>
        <w:t xml:space="preserve"> Xing, </w:t>
      </w:r>
      <w:proofErr w:type="spellStart"/>
      <w:r>
        <w:rPr>
          <w:rFonts w:ascii="Book Antiqua" w:eastAsia="Book Antiqua" w:hAnsi="Book Antiqua" w:cs="Book Antiqua"/>
          <w:b/>
          <w:bCs/>
          <w:color w:val="000000"/>
        </w:rPr>
        <w:t>Xin</w:t>
      </w:r>
      <w:proofErr w:type="spellEnd"/>
      <w:r>
        <w:rPr>
          <w:rFonts w:ascii="Book Antiqua" w:eastAsia="Book Antiqua" w:hAnsi="Book Antiqua" w:cs="Book Antiqua"/>
          <w:b/>
          <w:bCs/>
          <w:color w:val="000000"/>
        </w:rPr>
        <w:t xml:space="preserve">-Bo Zhou, </w:t>
      </w:r>
      <w:proofErr w:type="spellStart"/>
      <w:r>
        <w:rPr>
          <w:rFonts w:ascii="Book Antiqua" w:eastAsia="Book Antiqua" w:hAnsi="Book Antiqua" w:cs="Book Antiqua"/>
          <w:b/>
          <w:bCs/>
          <w:color w:val="000000"/>
        </w:rPr>
        <w:t>Jian-Hua</w:t>
      </w:r>
      <w:proofErr w:type="spellEnd"/>
      <w:r>
        <w:rPr>
          <w:rFonts w:ascii="Book Antiqua" w:eastAsia="Book Antiqua" w:hAnsi="Book Antiqua" w:cs="Book Antiqua"/>
          <w:b/>
          <w:bCs/>
          <w:color w:val="000000"/>
        </w:rPr>
        <w:t xml:space="preserve"> Liu,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Hepatobiliary</w:t>
      </w:r>
      <w:proofErr w:type="spellEnd"/>
      <w:r>
        <w:rPr>
          <w:rFonts w:ascii="Book Antiqua" w:eastAsia="Book Antiqua" w:hAnsi="Book Antiqua" w:cs="Book Antiqua"/>
          <w:color w:val="000000"/>
        </w:rPr>
        <w:t xml:space="preserve"> Surgery, The Second Hospital of </w:t>
      </w:r>
      <w:proofErr w:type="spellStart"/>
      <w:r>
        <w:rPr>
          <w:rFonts w:ascii="Book Antiqua" w:eastAsia="Book Antiqua" w:hAnsi="Book Antiqua" w:cs="Book Antiqua"/>
          <w:color w:val="000000"/>
        </w:rPr>
        <w:t>Hebei</w:t>
      </w:r>
      <w:proofErr w:type="spellEnd"/>
      <w:r>
        <w:rPr>
          <w:rFonts w:ascii="Book Antiqua" w:eastAsia="Book Antiqua" w:hAnsi="Book Antiqua" w:cs="Book Antiqua"/>
          <w:color w:val="000000"/>
        </w:rPr>
        <w:t xml:space="preserve"> Medical University, Shijiazhuang 050000, </w:t>
      </w:r>
      <w:proofErr w:type="spellStart"/>
      <w:r>
        <w:rPr>
          <w:rFonts w:ascii="Book Antiqua" w:eastAsia="Book Antiqua" w:hAnsi="Book Antiqua" w:cs="Book Antiqua"/>
          <w:color w:val="000000"/>
        </w:rPr>
        <w:t>Hebei</w:t>
      </w:r>
      <w:proofErr w:type="spellEnd"/>
      <w:r>
        <w:rPr>
          <w:rFonts w:ascii="Book Antiqua" w:eastAsia="Book Antiqua" w:hAnsi="Book Antiqua" w:cs="Book Antiqua"/>
          <w:color w:val="000000"/>
        </w:rPr>
        <w:t xml:space="preserve"> P</w:t>
      </w:r>
      <w:r>
        <w:rPr>
          <w:rFonts w:ascii="Book Antiqua" w:eastAsia="Book Antiqua" w:hAnsi="Book Antiqua" w:cs="Book Antiqua"/>
          <w:color w:val="000000"/>
          <w:lang w:eastAsia="zh-CN"/>
        </w:rPr>
        <w:t>rovince</w:t>
      </w:r>
      <w:r>
        <w:rPr>
          <w:rFonts w:ascii="Book Antiqua" w:eastAsia="Book Antiqua" w:hAnsi="Book Antiqua" w:cs="Book Antiqua"/>
          <w:color w:val="000000"/>
        </w:rPr>
        <w:t>, China</w:t>
      </w:r>
    </w:p>
    <w:p w:rsidR="00110F6E" w:rsidRDefault="00110F6E">
      <w:pPr>
        <w:spacing w:line="360" w:lineRule="auto"/>
        <w:jc w:val="both"/>
        <w:rPr>
          <w:rFonts w:ascii="Book Antiqua" w:hAnsi="Book Antiqua"/>
        </w:rPr>
      </w:pPr>
    </w:p>
    <w:p w:rsidR="00110F6E" w:rsidRDefault="00EC2837">
      <w:pPr>
        <w:spacing w:line="360" w:lineRule="auto"/>
        <w:jc w:val="both"/>
        <w:rPr>
          <w:rFonts w:ascii="Book Antiqua" w:hAnsi="Book Antiqua"/>
        </w:rPr>
      </w:pPr>
      <w:proofErr w:type="spellStart"/>
      <w:r>
        <w:rPr>
          <w:rFonts w:ascii="Book Antiqua" w:eastAsia="Book Antiqua" w:hAnsi="Book Antiqua" w:cs="Book Antiqua"/>
          <w:b/>
          <w:bCs/>
          <w:color w:val="000000"/>
        </w:rPr>
        <w:t>Ang</w:t>
      </w:r>
      <w:proofErr w:type="spellEnd"/>
      <w:r>
        <w:rPr>
          <w:rFonts w:ascii="Book Antiqua" w:eastAsia="Book Antiqua" w:hAnsi="Book Antiqua" w:cs="Book Antiqua"/>
          <w:b/>
          <w:bCs/>
          <w:color w:val="000000"/>
        </w:rPr>
        <w:t xml:space="preserve"> Li,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Hepatobiliary</w:t>
      </w:r>
      <w:proofErr w:type="spellEnd"/>
      <w:r>
        <w:rPr>
          <w:rFonts w:ascii="Book Antiqua" w:eastAsia="Book Antiqua" w:hAnsi="Book Antiqua" w:cs="Book Antiqua"/>
          <w:color w:val="000000"/>
        </w:rPr>
        <w:t xml:space="preserve"> Surgery, The First Hospital of </w:t>
      </w:r>
      <w:proofErr w:type="spellStart"/>
      <w:r>
        <w:rPr>
          <w:rFonts w:ascii="Book Antiqua" w:eastAsia="Book Antiqua" w:hAnsi="Book Antiqua" w:cs="Book Antiqua"/>
          <w:color w:val="000000"/>
        </w:rPr>
        <w:t>Hebei</w:t>
      </w:r>
      <w:proofErr w:type="spellEnd"/>
      <w:r>
        <w:rPr>
          <w:rFonts w:ascii="Book Antiqua" w:eastAsia="Book Antiqua" w:hAnsi="Book Antiqua" w:cs="Book Antiqua"/>
          <w:color w:val="000000"/>
        </w:rPr>
        <w:t xml:space="preserve"> Medical University, Shijiazhuang 050000, </w:t>
      </w:r>
      <w:proofErr w:type="spellStart"/>
      <w:r>
        <w:rPr>
          <w:rFonts w:ascii="Book Antiqua" w:eastAsia="Book Antiqua" w:hAnsi="Book Antiqua" w:cs="Book Antiqua"/>
          <w:color w:val="000000"/>
        </w:rPr>
        <w:t>Hebei</w:t>
      </w:r>
      <w:proofErr w:type="spellEnd"/>
      <w:r>
        <w:rPr>
          <w:rFonts w:ascii="Book Antiqua" w:eastAsia="Book Antiqua" w:hAnsi="Book Antiqua" w:cs="Book Antiqua"/>
          <w:color w:val="000000"/>
        </w:rPr>
        <w:t xml:space="preserve"> P</w:t>
      </w:r>
      <w:r>
        <w:rPr>
          <w:rFonts w:ascii="Book Antiqua" w:eastAsia="Book Antiqua" w:hAnsi="Book Antiqua" w:cs="Book Antiqua"/>
          <w:color w:val="000000"/>
          <w:lang w:eastAsia="zh-CN"/>
        </w:rPr>
        <w:t>rovince</w:t>
      </w:r>
      <w:r>
        <w:rPr>
          <w:rFonts w:ascii="Book Antiqua" w:eastAsia="Book Antiqua" w:hAnsi="Book Antiqua" w:cs="Book Antiqua"/>
          <w:color w:val="000000"/>
        </w:rPr>
        <w:t>, China</w:t>
      </w:r>
    </w:p>
    <w:p w:rsidR="00110F6E" w:rsidRDefault="00110F6E">
      <w:pPr>
        <w:spacing w:line="360" w:lineRule="auto"/>
        <w:jc w:val="both"/>
        <w:rPr>
          <w:rFonts w:ascii="Book Antiqua" w:hAnsi="Book Antiqua"/>
        </w:rPr>
      </w:pPr>
    </w:p>
    <w:p w:rsidR="00110F6E" w:rsidRDefault="00EC283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Zhang SB, Li A, Liu JH, and Xing ZQ equally contributed to the patient’s management, and drafting and revising of the manuscript including literature search, figures, and references; Zhou XB, Zhang SB, and Hu ZX critically reviewed and revised the manuscript for important intellectual content; all authors approved the final manuscript as submitted and agree to be accountable for all aspects of the work.</w:t>
      </w:r>
    </w:p>
    <w:p w:rsidR="00110F6E" w:rsidRDefault="00110F6E">
      <w:pPr>
        <w:spacing w:line="360" w:lineRule="auto"/>
        <w:jc w:val="both"/>
        <w:rPr>
          <w:rFonts w:ascii="Book Antiqua" w:hAnsi="Book Antiqua"/>
        </w:rPr>
      </w:pPr>
    </w:p>
    <w:p w:rsidR="00110F6E" w:rsidRDefault="00EC2837">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Jian-Hua</w:t>
      </w:r>
      <w:proofErr w:type="spellEnd"/>
      <w:r>
        <w:rPr>
          <w:rFonts w:ascii="Book Antiqua" w:eastAsia="Book Antiqua" w:hAnsi="Book Antiqua" w:cs="Book Antiqua"/>
          <w:b/>
          <w:bCs/>
          <w:color w:val="000000"/>
        </w:rPr>
        <w:t xml:space="preserve"> Liu, MD, Chief Doctor,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Hepatobiliary</w:t>
      </w:r>
      <w:proofErr w:type="spellEnd"/>
      <w:r>
        <w:rPr>
          <w:rFonts w:ascii="Book Antiqua" w:eastAsia="Book Antiqua" w:hAnsi="Book Antiqua" w:cs="Book Antiqua"/>
          <w:color w:val="000000"/>
        </w:rPr>
        <w:t xml:space="preserve"> Surgery, The Second Hospital of </w:t>
      </w:r>
      <w:proofErr w:type="spellStart"/>
      <w:r>
        <w:rPr>
          <w:rFonts w:ascii="Book Antiqua" w:eastAsia="Book Antiqua" w:hAnsi="Book Antiqua" w:cs="Book Antiqua"/>
          <w:color w:val="000000"/>
        </w:rPr>
        <w:t>Hebei</w:t>
      </w:r>
      <w:proofErr w:type="spellEnd"/>
      <w:r>
        <w:rPr>
          <w:rFonts w:ascii="Book Antiqua" w:eastAsia="Book Antiqua" w:hAnsi="Book Antiqua" w:cs="Book Antiqua"/>
          <w:color w:val="000000"/>
        </w:rPr>
        <w:t xml:space="preserve"> Medical University, No. 215 </w:t>
      </w:r>
      <w:proofErr w:type="spellStart"/>
      <w:r>
        <w:rPr>
          <w:rFonts w:ascii="Book Antiqua" w:eastAsia="Book Antiqua" w:hAnsi="Book Antiqua" w:cs="Book Antiqua"/>
          <w:color w:val="000000"/>
        </w:rPr>
        <w:t>Heping</w:t>
      </w:r>
      <w:proofErr w:type="spellEnd"/>
      <w:r>
        <w:rPr>
          <w:rFonts w:ascii="Book Antiqua" w:eastAsia="Book Antiqua" w:hAnsi="Book Antiqua" w:cs="Book Antiqua"/>
          <w:color w:val="000000"/>
        </w:rPr>
        <w:t xml:space="preserve"> West Road, Xinhua District, Shijiazhuang 050000, </w:t>
      </w:r>
      <w:proofErr w:type="spellStart"/>
      <w:r>
        <w:rPr>
          <w:rFonts w:ascii="Book Antiqua" w:eastAsia="Book Antiqua" w:hAnsi="Book Antiqua" w:cs="Book Antiqua"/>
          <w:color w:val="000000"/>
        </w:rPr>
        <w:t>Hebei</w:t>
      </w:r>
      <w:proofErr w:type="spellEnd"/>
      <w:r>
        <w:rPr>
          <w:rFonts w:ascii="Book Antiqua" w:eastAsia="Book Antiqua" w:hAnsi="Book Antiqua" w:cs="Book Antiqua"/>
          <w:color w:val="000000"/>
        </w:rPr>
        <w:t xml:space="preserve"> P</w:t>
      </w:r>
      <w:r>
        <w:rPr>
          <w:rFonts w:ascii="Book Antiqua" w:eastAsia="Book Antiqua" w:hAnsi="Book Antiqua" w:cs="Book Antiqua"/>
          <w:color w:val="000000"/>
          <w:lang w:eastAsia="zh-CN"/>
        </w:rPr>
        <w:t>rovince</w:t>
      </w:r>
      <w:r>
        <w:rPr>
          <w:rFonts w:ascii="Book Antiqua" w:eastAsia="Book Antiqua" w:hAnsi="Book Antiqua" w:cs="Book Antiqua"/>
          <w:color w:val="000000"/>
        </w:rPr>
        <w:t>, China.</w:t>
      </w:r>
      <w:r>
        <w:rPr>
          <w:rFonts w:ascii="Book Antiqua" w:eastAsia="Book Antiqua" w:hAnsi="Book Antiqua" w:cs="Book Antiqua"/>
          <w:b/>
          <w:bCs/>
          <w:color w:val="000000"/>
        </w:rPr>
        <w:t xml:space="preserve"> </w:t>
      </w:r>
      <w:r>
        <w:rPr>
          <w:rFonts w:ascii="Book Antiqua" w:eastAsia="Book Antiqua" w:hAnsi="Book Antiqua" w:cs="Book Antiqua"/>
          <w:color w:val="000000"/>
        </w:rPr>
        <w:t>dr.ljh@outlook.com</w:t>
      </w:r>
    </w:p>
    <w:p w:rsidR="00110F6E" w:rsidRDefault="00110F6E">
      <w:pPr>
        <w:spacing w:line="360" w:lineRule="auto"/>
        <w:jc w:val="both"/>
        <w:rPr>
          <w:rFonts w:ascii="Book Antiqua" w:hAnsi="Book Antiqua"/>
        </w:rPr>
      </w:pPr>
    </w:p>
    <w:p w:rsidR="00110F6E" w:rsidRDefault="00EC2837">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5, 2022</w:t>
      </w:r>
      <w:bookmarkStart w:id="5" w:name="OLE_LINK4071"/>
      <w:bookmarkStart w:id="6" w:name="OLE_LINK4073"/>
      <w:bookmarkStart w:id="7" w:name="OLE_LINK4072"/>
      <w:bookmarkStart w:id="8" w:name="OLE_LINK4074"/>
    </w:p>
    <w:bookmarkEnd w:id="5"/>
    <w:bookmarkEnd w:id="6"/>
    <w:bookmarkEnd w:id="7"/>
    <w:bookmarkEnd w:id="8"/>
    <w:p w:rsidR="00110F6E" w:rsidRDefault="00EC2837">
      <w:pPr>
        <w:spacing w:line="360" w:lineRule="auto"/>
        <w:jc w:val="both"/>
        <w:rPr>
          <w:rFonts w:ascii="Book Antiqua" w:hAnsi="Book Antiqua"/>
        </w:rPr>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March 6, 2022</w:t>
      </w:r>
    </w:p>
    <w:p w:rsidR="00110F6E" w:rsidRDefault="00EC2837">
      <w:pPr>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May 27, 2022</w:t>
      </w:r>
    </w:p>
    <w:p w:rsidR="00110F6E" w:rsidRDefault="00EC2837">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Pr>
          <w:rFonts w:ascii="Book Antiqua" w:eastAsia="Book Antiqua" w:hAnsi="Book Antiqua" w:cs="Book Antiqua" w:hint="eastAsia"/>
          <w:color w:val="000000"/>
        </w:rPr>
        <w:t>July 16, 2022</w:t>
      </w:r>
    </w:p>
    <w:p w:rsidR="00110F6E" w:rsidRDefault="00110F6E">
      <w:pPr>
        <w:spacing w:line="360" w:lineRule="auto"/>
        <w:jc w:val="both"/>
        <w:rPr>
          <w:rFonts w:ascii="Book Antiqua" w:hAnsi="Book Antiqua"/>
        </w:rPr>
        <w:sectPr w:rsidR="00110F6E">
          <w:footerReference w:type="default" r:id="rId8"/>
          <w:pgSz w:w="12240" w:h="15840"/>
          <w:pgMar w:top="1440" w:right="1440" w:bottom="1440" w:left="1440" w:header="720" w:footer="720" w:gutter="0"/>
          <w:cols w:space="720"/>
          <w:docGrid w:linePitch="360"/>
        </w:sectPr>
      </w:pPr>
    </w:p>
    <w:p w:rsidR="00110F6E" w:rsidRDefault="00EC2837">
      <w:pPr>
        <w:spacing w:line="360" w:lineRule="auto"/>
        <w:jc w:val="both"/>
        <w:rPr>
          <w:rFonts w:ascii="Book Antiqua" w:hAnsi="Book Antiqua"/>
        </w:rPr>
      </w:pPr>
      <w:r>
        <w:rPr>
          <w:rFonts w:ascii="Book Antiqua" w:eastAsia="Book Antiqua" w:hAnsi="Book Antiqua" w:cs="Book Antiqua"/>
          <w:b/>
          <w:color w:val="000000"/>
        </w:rPr>
        <w:lastRenderedPageBreak/>
        <w:t>Abstract</w:t>
      </w:r>
    </w:p>
    <w:p w:rsidR="00110F6E" w:rsidRDefault="00EC2837">
      <w:pPr>
        <w:spacing w:line="360" w:lineRule="auto"/>
        <w:jc w:val="both"/>
        <w:rPr>
          <w:rFonts w:ascii="Book Antiqua" w:hAnsi="Book Antiqua"/>
        </w:rPr>
      </w:pPr>
      <w:r>
        <w:rPr>
          <w:rFonts w:ascii="Book Antiqua" w:eastAsia="Book Antiqua" w:hAnsi="Book Antiqua" w:cs="Book Antiqua"/>
          <w:color w:val="000000"/>
        </w:rPr>
        <w:t>BACKGROUND</w:t>
      </w:r>
    </w:p>
    <w:p w:rsidR="00110F6E" w:rsidRDefault="00EC2837">
      <w:pPr>
        <w:spacing w:line="360" w:lineRule="auto"/>
        <w:jc w:val="both"/>
        <w:rPr>
          <w:rFonts w:ascii="Book Antiqua" w:hAnsi="Book Antiqua"/>
        </w:rPr>
      </w:pPr>
      <w:bookmarkStart w:id="9" w:name="OLE_LINK4076"/>
      <w:bookmarkStart w:id="10" w:name="OLE_LINK4075"/>
      <w:r>
        <w:rPr>
          <w:rFonts w:ascii="Book Antiqua" w:eastAsia="Book Antiqua" w:hAnsi="Book Antiqua" w:cs="Book Antiqua"/>
          <w:color w:val="000000"/>
        </w:rPr>
        <w:t>Portal vein thrombosis</w:t>
      </w:r>
      <w:bookmarkEnd w:id="9"/>
      <w:bookmarkEnd w:id="10"/>
      <w:r>
        <w:rPr>
          <w:rFonts w:ascii="Book Antiqua" w:eastAsia="Book Antiqua" w:hAnsi="Book Antiqua" w:cs="Book Antiqua"/>
          <w:color w:val="000000"/>
        </w:rPr>
        <w:t xml:space="preserve"> (PVT) is a condition caused by hemodynamic disorders. It may be noted in the portal vein system when there is an inflammatory stimulus in the abdominal cavity. However, PVT is rarely reported after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At present, related guidelines and major expert opinions tend to consider </w:t>
      </w:r>
      <w:bookmarkStart w:id="11" w:name="OLE_LINK4077"/>
      <w:bookmarkStart w:id="12" w:name="OLE_LINK4078"/>
      <w:r>
        <w:rPr>
          <w:rFonts w:ascii="Book Antiqua" w:eastAsia="Book Antiqua" w:hAnsi="Book Antiqua" w:cs="Book Antiqua"/>
          <w:color w:val="000000"/>
        </w:rPr>
        <w:t>vitamin K antagonist</w:t>
      </w:r>
      <w:bookmarkEnd w:id="11"/>
      <w:bookmarkEnd w:id="12"/>
      <w:r>
        <w:rPr>
          <w:rFonts w:ascii="Book Antiqua" w:eastAsia="Book Antiqua" w:hAnsi="Book Antiqua" w:cs="Book Antiqua"/>
          <w:color w:val="000000"/>
        </w:rPr>
        <w:t xml:space="preserve">s or </w:t>
      </w:r>
      <w:bookmarkStart w:id="13" w:name="OLE_LINK4079"/>
      <w:bookmarkStart w:id="14" w:name="OLE_LINK4080"/>
      <w:r>
        <w:rPr>
          <w:rFonts w:ascii="Book Antiqua" w:eastAsia="Book Antiqua" w:hAnsi="Book Antiqua" w:cs="Book Antiqua"/>
          <w:color w:val="000000"/>
        </w:rPr>
        <w:t>low-molecular weight heparin</w:t>
      </w:r>
      <w:bookmarkEnd w:id="13"/>
      <w:bookmarkEnd w:id="14"/>
      <w:r>
        <w:rPr>
          <w:rFonts w:ascii="Book Antiqua" w:eastAsia="Book Antiqua" w:hAnsi="Book Antiqua" w:cs="Book Antiqua"/>
          <w:color w:val="000000"/>
        </w:rPr>
        <w:t xml:space="preserve"> (LMWH) as the standard treatment. But based on research, direct oral anticoagulants may be more effective and safe for </w:t>
      </w:r>
      <w:proofErr w:type="spellStart"/>
      <w:r>
        <w:rPr>
          <w:rFonts w:ascii="Book Antiqua" w:eastAsia="Book Antiqua" w:hAnsi="Book Antiqua" w:cs="Book Antiqua"/>
          <w:color w:val="000000"/>
        </w:rPr>
        <w:t>noncirrhotic</w:t>
      </w:r>
      <w:proofErr w:type="spellEnd"/>
      <w:r>
        <w:rPr>
          <w:rFonts w:ascii="Book Antiqua" w:eastAsia="Book Antiqua" w:hAnsi="Book Antiqua" w:cs="Book Antiqua"/>
          <w:color w:val="000000"/>
        </w:rPr>
        <w:t xml:space="preserve"> PVT and are also beneficial by reducing the recurrence rate of PVT.</w:t>
      </w:r>
    </w:p>
    <w:p w:rsidR="00110F6E" w:rsidRDefault="00110F6E">
      <w:pPr>
        <w:spacing w:line="360" w:lineRule="auto"/>
        <w:jc w:val="both"/>
        <w:rPr>
          <w:rFonts w:ascii="Book Antiqua" w:hAnsi="Book Antiqua"/>
        </w:rPr>
      </w:pPr>
    </w:p>
    <w:p w:rsidR="00110F6E" w:rsidRDefault="00EC2837">
      <w:pPr>
        <w:spacing w:line="360" w:lineRule="auto"/>
        <w:jc w:val="both"/>
        <w:rPr>
          <w:rFonts w:ascii="Book Antiqua" w:hAnsi="Book Antiqua"/>
        </w:rPr>
      </w:pPr>
      <w:r>
        <w:rPr>
          <w:rFonts w:ascii="Book Antiqua" w:eastAsia="Book Antiqua" w:hAnsi="Book Antiqua" w:cs="Book Antiqua"/>
          <w:color w:val="000000"/>
        </w:rPr>
        <w:t>CASE SUMMARY</w:t>
      </w:r>
    </w:p>
    <w:p w:rsidR="00110F6E" w:rsidRDefault="00EC2837">
      <w:pPr>
        <w:spacing w:line="360" w:lineRule="auto"/>
        <w:jc w:val="both"/>
        <w:rPr>
          <w:rFonts w:ascii="Book Antiqua" w:hAnsi="Book Antiqua"/>
        </w:rPr>
      </w:pPr>
      <w:r>
        <w:rPr>
          <w:rFonts w:ascii="Book Antiqua" w:eastAsia="Book Antiqua" w:hAnsi="Book Antiqua" w:cs="Book Antiqua"/>
          <w:color w:val="000000"/>
        </w:rPr>
        <w:t xml:space="preserve">A 51-year-old woman without any history of disease felt discomfort in her right upper abdomen for 20 d, with worsening for 7 d. Contrast-enhanced computed tomography (CECT) of the upper abdomen showed right liver intrahepatic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with multiple intrahepatic metastases but not to the left liver. Therefore, she underwent right hepatic and caudate lobectomy. One week after surgery, the patient underwent a CECT scan, due to nausea, vomiting, and abdominal distension. Thrombosis in the left branch and main trunk of the portal vein and near the confluence of the splenic vein was found. After using LMWH for 22 d, CECT showed no filling defect in the portal vein system.</w:t>
      </w:r>
    </w:p>
    <w:p w:rsidR="00110F6E" w:rsidRDefault="00110F6E">
      <w:pPr>
        <w:spacing w:line="360" w:lineRule="auto"/>
        <w:jc w:val="both"/>
        <w:rPr>
          <w:rFonts w:ascii="Book Antiqua" w:hAnsi="Book Antiqua"/>
        </w:rPr>
      </w:pPr>
    </w:p>
    <w:p w:rsidR="00110F6E" w:rsidRDefault="00EC2837">
      <w:pPr>
        <w:spacing w:line="360" w:lineRule="auto"/>
        <w:jc w:val="both"/>
        <w:rPr>
          <w:rFonts w:ascii="Book Antiqua" w:hAnsi="Book Antiqua"/>
        </w:rPr>
      </w:pPr>
      <w:r>
        <w:rPr>
          <w:rFonts w:ascii="Book Antiqua" w:eastAsia="Book Antiqua" w:hAnsi="Book Antiqua" w:cs="Book Antiqua"/>
          <w:color w:val="000000"/>
        </w:rPr>
        <w:t>CONCLUSION</w:t>
      </w:r>
    </w:p>
    <w:p w:rsidR="00110F6E" w:rsidRDefault="00EC2837">
      <w:pPr>
        <w:spacing w:line="360" w:lineRule="auto"/>
        <w:jc w:val="both"/>
        <w:rPr>
          <w:rFonts w:ascii="Book Antiqua" w:hAnsi="Book Antiqua"/>
        </w:rPr>
      </w:pPr>
      <w:r>
        <w:rPr>
          <w:rFonts w:ascii="Book Antiqua" w:eastAsia="Book Antiqua" w:hAnsi="Book Antiqua" w:cs="Book Antiqua"/>
          <w:color w:val="000000"/>
        </w:rPr>
        <w:t xml:space="preserve">Although PVT after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is rare, it needs to be prevented during the perioperative period. </w:t>
      </w:r>
    </w:p>
    <w:p w:rsidR="00110F6E" w:rsidRDefault="00110F6E">
      <w:pPr>
        <w:spacing w:line="360" w:lineRule="auto"/>
        <w:jc w:val="both"/>
        <w:rPr>
          <w:rFonts w:ascii="Book Antiqua" w:hAnsi="Book Antiqua"/>
        </w:rPr>
      </w:pPr>
    </w:p>
    <w:p w:rsidR="00110F6E" w:rsidRDefault="00EC2837">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Portal vein thrombosis;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xml:space="preserve">; Anticoagulation; </w:t>
      </w:r>
      <w:proofErr w:type="spellStart"/>
      <w:r>
        <w:rPr>
          <w:rFonts w:ascii="Book Antiqua" w:eastAsia="Book Antiqua" w:hAnsi="Book Antiqua" w:cs="Book Antiqua"/>
          <w:color w:val="000000"/>
        </w:rPr>
        <w:t>Noncirrhosis</w:t>
      </w:r>
      <w:proofErr w:type="spellEnd"/>
      <w:r>
        <w:rPr>
          <w:rFonts w:ascii="Book Antiqua" w:eastAsia="Book Antiqua" w:hAnsi="Book Antiqua" w:cs="Book Antiqua"/>
          <w:color w:val="000000"/>
        </w:rPr>
        <w:t>; Low-molecular weight heparin; Case report</w:t>
      </w:r>
    </w:p>
    <w:p w:rsidR="00110F6E" w:rsidRDefault="00110F6E">
      <w:pPr>
        <w:spacing w:line="360" w:lineRule="auto"/>
        <w:jc w:val="both"/>
        <w:rPr>
          <w:rFonts w:ascii="Book Antiqua" w:eastAsiaTheme="minorEastAsia" w:hAnsi="Book Antiqua"/>
          <w:lang w:eastAsia="zh-CN"/>
        </w:rPr>
      </w:pPr>
    </w:p>
    <w:p w:rsidR="004704C0" w:rsidRDefault="004704C0" w:rsidP="004704C0">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rsidR="00B6785B" w:rsidRPr="00B6785B" w:rsidRDefault="00B6785B">
      <w:pPr>
        <w:spacing w:line="360" w:lineRule="auto"/>
        <w:jc w:val="both"/>
        <w:rPr>
          <w:rFonts w:ascii="Book Antiqua" w:eastAsiaTheme="minorEastAsia" w:hAnsi="Book Antiqua"/>
          <w:lang w:eastAsia="zh-CN"/>
        </w:rPr>
      </w:pPr>
    </w:p>
    <w:p w:rsidR="00B6785B" w:rsidRPr="003545B6" w:rsidRDefault="00B6785B">
      <w:pPr>
        <w:spacing w:line="360" w:lineRule="auto"/>
        <w:jc w:val="both"/>
        <w:rPr>
          <w:rFonts w:ascii="Book Antiqua" w:eastAsiaTheme="minorEastAsia" w:hAnsi="Book Antiqua" w:cs="Book Antiqua"/>
          <w:color w:val="000000"/>
          <w:lang w:eastAsia="zh-CN"/>
        </w:rPr>
      </w:pPr>
      <w:r>
        <w:rPr>
          <w:rFonts w:ascii="Book Antiqua" w:eastAsia="Book Antiqua" w:hAnsi="Book Antiqua" w:cs="Book Antiqua"/>
          <w:b/>
          <w:color w:val="000000"/>
        </w:rPr>
        <w:t xml:space="preserve">Citation: </w:t>
      </w:r>
      <w:r w:rsidR="00EC2837">
        <w:rPr>
          <w:rFonts w:ascii="Book Antiqua" w:eastAsia="Book Antiqua" w:hAnsi="Book Antiqua" w:cs="Book Antiqua"/>
          <w:color w:val="000000"/>
        </w:rPr>
        <w:t xml:space="preserve">Zhang SB, Hu ZX, Xing ZQ, Li A, Zhou XB, Liu JH. Portal vein thrombosis in a </w:t>
      </w:r>
      <w:proofErr w:type="spellStart"/>
      <w:r w:rsidR="00EC2837">
        <w:rPr>
          <w:rFonts w:ascii="Book Antiqua" w:eastAsia="Book Antiqua" w:hAnsi="Book Antiqua" w:cs="Book Antiqua"/>
          <w:color w:val="000000"/>
        </w:rPr>
        <w:t>noncirrhotic</w:t>
      </w:r>
      <w:proofErr w:type="spellEnd"/>
      <w:r w:rsidR="00EC2837">
        <w:rPr>
          <w:rFonts w:ascii="Book Antiqua" w:eastAsia="Book Antiqua" w:hAnsi="Book Antiqua" w:cs="Book Antiqua"/>
          <w:color w:val="000000"/>
        </w:rPr>
        <w:t xml:space="preserve"> patient after </w:t>
      </w:r>
      <w:proofErr w:type="spellStart"/>
      <w:r w:rsidR="00EC2837">
        <w:rPr>
          <w:rFonts w:ascii="Book Antiqua" w:eastAsia="Book Antiqua" w:hAnsi="Book Antiqua" w:cs="Book Antiqua"/>
          <w:color w:val="000000"/>
        </w:rPr>
        <w:t>hemihepatectomy</w:t>
      </w:r>
      <w:proofErr w:type="spellEnd"/>
      <w:r w:rsidR="00EC2837">
        <w:rPr>
          <w:rFonts w:ascii="Book Antiqua" w:eastAsia="Book Antiqua" w:hAnsi="Book Antiqua" w:cs="Book Antiqua"/>
          <w:color w:val="000000"/>
        </w:rPr>
        <w:t xml:space="preserve">: A case report and review of literature. </w:t>
      </w:r>
      <w:r w:rsidR="00EC2837">
        <w:rPr>
          <w:rFonts w:ascii="Book Antiqua" w:eastAsia="Book Antiqua" w:hAnsi="Book Antiqua" w:cs="Book Antiqua"/>
          <w:i/>
          <w:iCs/>
          <w:color w:val="000000"/>
        </w:rPr>
        <w:t xml:space="preserve">World J </w:t>
      </w:r>
      <w:proofErr w:type="spellStart"/>
      <w:r w:rsidR="00EC2837">
        <w:rPr>
          <w:rFonts w:ascii="Book Antiqua" w:eastAsia="Book Antiqua" w:hAnsi="Book Antiqua" w:cs="Book Antiqua"/>
          <w:i/>
          <w:iCs/>
          <w:color w:val="000000"/>
        </w:rPr>
        <w:t>Clin</w:t>
      </w:r>
      <w:proofErr w:type="spellEnd"/>
      <w:r w:rsidR="00EC2837">
        <w:rPr>
          <w:rFonts w:ascii="Book Antiqua" w:eastAsia="Book Antiqua" w:hAnsi="Book Antiqua" w:cs="Book Antiqua"/>
          <w:i/>
          <w:iCs/>
          <w:color w:val="000000"/>
        </w:rPr>
        <w:t xml:space="preserve"> Cases</w:t>
      </w:r>
      <w:r w:rsidR="00EC2837">
        <w:rPr>
          <w:rFonts w:ascii="Book Antiqua" w:eastAsia="Book Antiqua" w:hAnsi="Book Antiqua" w:cs="Book Antiqua"/>
          <w:color w:val="000000"/>
        </w:rPr>
        <w:t xml:space="preserve"> 2022; </w:t>
      </w:r>
      <w:r w:rsidR="00EC2837">
        <w:rPr>
          <w:rFonts w:ascii="Book Antiqua" w:eastAsia="宋体" w:hAnsi="Book Antiqua" w:cs="Book Antiqua" w:hint="eastAsia"/>
          <w:color w:val="000000"/>
          <w:lang w:eastAsia="zh-CN"/>
        </w:rPr>
        <w:t>10</w:t>
      </w:r>
      <w:r w:rsidR="00EC2837">
        <w:rPr>
          <w:rFonts w:ascii="Book Antiqua" w:eastAsia="Book Antiqua" w:hAnsi="Book Antiqua" w:cs="Book Antiqua" w:hint="eastAsia"/>
          <w:color w:val="000000"/>
        </w:rPr>
        <w:t>(</w:t>
      </w:r>
      <w:r w:rsidR="00EC2837">
        <w:rPr>
          <w:rFonts w:ascii="Book Antiqua" w:eastAsia="宋体" w:hAnsi="Book Antiqua" w:cs="Book Antiqua" w:hint="eastAsia"/>
          <w:color w:val="000000"/>
          <w:lang w:eastAsia="zh-CN"/>
        </w:rPr>
        <w:t>20</w:t>
      </w:r>
      <w:r w:rsidR="00EC2837">
        <w:rPr>
          <w:rFonts w:ascii="Book Antiqua" w:eastAsia="Book Antiqua" w:hAnsi="Book Antiqua" w:cs="Book Antiqua" w:hint="eastAsia"/>
          <w:color w:val="000000"/>
        </w:rPr>
        <w:t xml:space="preserve">): </w:t>
      </w:r>
      <w:r w:rsidR="003545B6">
        <w:rPr>
          <w:rFonts w:ascii="Book Antiqua" w:eastAsiaTheme="minorEastAsia" w:hAnsi="Book Antiqua" w:cs="Book Antiqua" w:hint="eastAsia"/>
          <w:color w:val="000000"/>
          <w:lang w:eastAsia="zh-CN"/>
        </w:rPr>
        <w:t>713</w:t>
      </w:r>
      <w:r w:rsidR="00EC2837">
        <w:rPr>
          <w:rFonts w:ascii="Book Antiqua" w:eastAsia="Book Antiqua" w:hAnsi="Book Antiqua" w:cs="Book Antiqua" w:hint="eastAsia"/>
          <w:color w:val="000000"/>
        </w:rPr>
        <w:t>0-</w:t>
      </w:r>
      <w:r w:rsidR="003545B6">
        <w:rPr>
          <w:rFonts w:ascii="Book Antiqua" w:eastAsiaTheme="minorEastAsia" w:hAnsi="Book Antiqua" w:cs="Book Antiqua" w:hint="eastAsia"/>
          <w:color w:val="000000"/>
          <w:lang w:eastAsia="zh-CN"/>
        </w:rPr>
        <w:t>7137</w:t>
      </w:r>
    </w:p>
    <w:p w:rsidR="00B6785B" w:rsidRDefault="00EC2837">
      <w:pPr>
        <w:spacing w:line="360" w:lineRule="auto"/>
        <w:jc w:val="both"/>
        <w:rPr>
          <w:rFonts w:ascii="Book Antiqua" w:eastAsiaTheme="minorEastAsia" w:hAnsi="Book Antiqua" w:cs="Book Antiqua"/>
          <w:color w:val="000000"/>
          <w:lang w:eastAsia="zh-CN"/>
        </w:rPr>
      </w:pPr>
      <w:r w:rsidRPr="00B6785B">
        <w:rPr>
          <w:rFonts w:ascii="Book Antiqua" w:eastAsia="Book Antiqua" w:hAnsi="Book Antiqua" w:cs="Book Antiqua" w:hint="eastAsia"/>
          <w:b/>
          <w:color w:val="000000"/>
        </w:rPr>
        <w:t xml:space="preserve">URL: </w:t>
      </w:r>
      <w:r w:rsidR="00B6785B" w:rsidRPr="00B6785B">
        <w:rPr>
          <w:rFonts w:ascii="Book Antiqua" w:eastAsia="Book Antiqua" w:hAnsi="Book Antiqua" w:cs="Book Antiqua" w:hint="eastAsia"/>
          <w:color w:val="000000"/>
        </w:rPr>
        <w:t>https://www.wjgnet.com/2307-8960/full/v</w:t>
      </w:r>
      <w:r w:rsidR="00B6785B" w:rsidRPr="00B6785B">
        <w:rPr>
          <w:rFonts w:ascii="Book Antiqua" w:eastAsia="宋体" w:hAnsi="Book Antiqua" w:cs="Book Antiqua" w:hint="eastAsia"/>
          <w:color w:val="000000"/>
          <w:lang w:eastAsia="zh-CN"/>
        </w:rPr>
        <w:t>10</w:t>
      </w:r>
      <w:r w:rsidR="00B6785B" w:rsidRPr="00B6785B">
        <w:rPr>
          <w:rFonts w:ascii="Book Antiqua" w:eastAsia="Book Antiqua" w:hAnsi="Book Antiqua" w:cs="Book Antiqua" w:hint="eastAsia"/>
          <w:color w:val="000000"/>
        </w:rPr>
        <w:t>/i</w:t>
      </w:r>
      <w:r w:rsidR="00B6785B" w:rsidRPr="00B6785B">
        <w:rPr>
          <w:rFonts w:ascii="Book Antiqua" w:eastAsia="宋体" w:hAnsi="Book Antiqua" w:cs="Book Antiqua" w:hint="eastAsia"/>
          <w:color w:val="000000"/>
          <w:lang w:eastAsia="zh-CN"/>
        </w:rPr>
        <w:t>20</w:t>
      </w:r>
      <w:r w:rsidR="00B6785B" w:rsidRPr="00B6785B">
        <w:rPr>
          <w:rFonts w:ascii="Book Antiqua" w:eastAsia="Book Antiqua" w:hAnsi="Book Antiqua" w:cs="Book Antiqua" w:hint="eastAsia"/>
          <w:color w:val="000000"/>
        </w:rPr>
        <w:t>/</w:t>
      </w:r>
      <w:r w:rsidR="003545B6">
        <w:rPr>
          <w:rFonts w:ascii="Book Antiqua" w:eastAsiaTheme="minorEastAsia" w:hAnsi="Book Antiqua" w:cs="Book Antiqua" w:hint="eastAsia"/>
          <w:color w:val="000000"/>
          <w:lang w:eastAsia="zh-CN"/>
        </w:rPr>
        <w:t>713</w:t>
      </w:r>
      <w:r w:rsidR="00B6785B" w:rsidRPr="00B6785B">
        <w:rPr>
          <w:rFonts w:ascii="Book Antiqua" w:eastAsia="Book Antiqua" w:hAnsi="Book Antiqua" w:cs="Book Antiqua" w:hint="eastAsia"/>
          <w:color w:val="000000"/>
        </w:rPr>
        <w:t>0.htm</w:t>
      </w:r>
    </w:p>
    <w:p w:rsidR="00110F6E" w:rsidRDefault="00EC2837">
      <w:pPr>
        <w:spacing w:line="360" w:lineRule="auto"/>
        <w:jc w:val="both"/>
        <w:rPr>
          <w:rFonts w:ascii="Book Antiqua" w:eastAsia="Book Antiqua" w:hAnsi="Book Antiqua" w:cs="Book Antiqua"/>
          <w:color w:val="000000"/>
        </w:rPr>
      </w:pPr>
      <w:r w:rsidRPr="00B6785B">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https://dx.doi.org/10.12998/wjcc.v</w:t>
      </w:r>
      <w:r>
        <w:rPr>
          <w:rFonts w:ascii="Book Antiqua" w:eastAsia="宋体" w:hAnsi="Book Antiqua" w:cs="Book Antiqua" w:hint="eastAsia"/>
          <w:color w:val="000000"/>
          <w:lang w:eastAsia="zh-CN"/>
        </w:rPr>
        <w:t>10</w:t>
      </w:r>
      <w:r>
        <w:rPr>
          <w:rFonts w:ascii="Book Antiqua" w:eastAsia="Book Antiqua" w:hAnsi="Book Antiqua" w:cs="Book Antiqua" w:hint="eastAsia"/>
          <w:color w:val="000000"/>
        </w:rPr>
        <w:t>.i</w:t>
      </w:r>
      <w:r>
        <w:rPr>
          <w:rFonts w:ascii="Book Antiqua" w:eastAsia="宋体" w:hAnsi="Book Antiqua" w:cs="Book Antiqua" w:hint="eastAsia"/>
          <w:color w:val="000000"/>
          <w:lang w:eastAsia="zh-CN"/>
        </w:rPr>
        <w:t>20</w:t>
      </w:r>
      <w:r>
        <w:rPr>
          <w:rFonts w:ascii="Book Antiqua" w:eastAsia="Book Antiqua" w:hAnsi="Book Antiqua" w:cs="Book Antiqua" w:hint="eastAsia"/>
          <w:color w:val="000000"/>
        </w:rPr>
        <w:t>.</w:t>
      </w:r>
      <w:r w:rsidR="003545B6">
        <w:rPr>
          <w:rFonts w:ascii="Book Antiqua" w:eastAsiaTheme="minorEastAsia" w:hAnsi="Book Antiqua" w:cs="Book Antiqua" w:hint="eastAsia"/>
          <w:color w:val="000000"/>
          <w:lang w:eastAsia="zh-CN"/>
        </w:rPr>
        <w:t>713</w:t>
      </w:r>
      <w:r>
        <w:rPr>
          <w:rFonts w:ascii="Book Antiqua" w:eastAsia="Book Antiqua" w:hAnsi="Book Antiqua" w:cs="Book Antiqua" w:hint="eastAsia"/>
          <w:color w:val="000000"/>
        </w:rPr>
        <w:t>0</w:t>
      </w:r>
    </w:p>
    <w:p w:rsidR="00110F6E" w:rsidRDefault="00110F6E">
      <w:pPr>
        <w:spacing w:line="360" w:lineRule="auto"/>
        <w:jc w:val="both"/>
        <w:rPr>
          <w:rFonts w:ascii="Book Antiqua" w:hAnsi="Book Antiqua"/>
        </w:rPr>
      </w:pPr>
    </w:p>
    <w:p w:rsidR="00110F6E" w:rsidRDefault="00EC2837">
      <w:pPr>
        <w:spacing w:line="360" w:lineRule="auto"/>
        <w:jc w:val="both"/>
        <w:rPr>
          <w:rFonts w:ascii="Book Antiqua" w:hAnsi="Book Antiqua"/>
        </w:rPr>
      </w:pPr>
      <w:r>
        <w:rPr>
          <w:rFonts w:ascii="Book Antiqua" w:eastAsia="Book Antiqua" w:hAnsi="Book Antiqua" w:cs="Book Antiqua"/>
          <w:b/>
          <w:bCs/>
          <w:color w:val="000000"/>
        </w:rPr>
        <w:t xml:space="preserve">Core Tip: </w:t>
      </w:r>
      <w:bookmarkStart w:id="15" w:name="OLE_LINK3434"/>
      <w:bookmarkStart w:id="16" w:name="OLE_LINK3435"/>
      <w:r>
        <w:rPr>
          <w:rFonts w:ascii="Book Antiqua" w:eastAsia="Book Antiqua" w:hAnsi="Book Antiqua" w:cs="Book Antiqua"/>
          <w:color w:val="000000"/>
        </w:rPr>
        <w:t xml:space="preserve">We present a case of portal vein thrombosis (PVT) after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xml:space="preserve">. It is most common in liver cirrhosis, </w:t>
      </w:r>
      <w:proofErr w:type="spellStart"/>
      <w:r>
        <w:rPr>
          <w:rFonts w:ascii="Book Antiqua" w:eastAsia="Book Antiqua" w:hAnsi="Book Antiqua" w:cs="Book Antiqua"/>
          <w:color w:val="000000"/>
        </w:rPr>
        <w:t>postsplenectomy</w:t>
      </w:r>
      <w:proofErr w:type="spellEnd"/>
      <w:r>
        <w:rPr>
          <w:rFonts w:ascii="Book Antiqua" w:eastAsia="Book Antiqua" w:hAnsi="Book Antiqua" w:cs="Book Antiqua"/>
          <w:color w:val="000000"/>
        </w:rPr>
        <w:t xml:space="preserve">, and liver transplantation, but is relatively rare after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This case verified the safety and effectiveness of low-molecular weight heparin in this condition. In the perioperative period, attention should be given to the prevention, early diagnosis, and systemic treatment of PVT.</w:t>
      </w:r>
      <w:bookmarkEnd w:id="15"/>
      <w:bookmarkEnd w:id="16"/>
    </w:p>
    <w:p w:rsidR="00B6785B" w:rsidRDefault="00B6785B">
      <w:pPr>
        <w:rPr>
          <w:rFonts w:ascii="Book Antiqua" w:hAnsi="Book Antiqua"/>
        </w:rPr>
      </w:pPr>
      <w:r>
        <w:rPr>
          <w:rFonts w:ascii="Book Antiqua" w:hAnsi="Book Antiqua"/>
        </w:rPr>
        <w:br w:type="page"/>
      </w:r>
    </w:p>
    <w:p w:rsidR="00110F6E" w:rsidRDefault="00EC2837">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rsidR="00110F6E" w:rsidRDefault="00EC283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Portal vein thrombosis (PVT) is often detected in the </w:t>
      </w:r>
      <w:proofErr w:type="spellStart"/>
      <w:r>
        <w:rPr>
          <w:rFonts w:ascii="Book Antiqua" w:eastAsia="Book Antiqua" w:hAnsi="Book Antiqua" w:cs="Book Antiqua"/>
          <w:color w:val="000000"/>
        </w:rPr>
        <w:t>extrahepatic</w:t>
      </w:r>
      <w:proofErr w:type="spellEnd"/>
      <w:r>
        <w:rPr>
          <w:rFonts w:ascii="Book Antiqua" w:eastAsia="Book Antiqua" w:hAnsi="Book Antiqua" w:cs="Book Antiqua"/>
          <w:color w:val="000000"/>
        </w:rPr>
        <w:t xml:space="preserve"> portal vein, such as the superior </w:t>
      </w:r>
      <w:proofErr w:type="spellStart"/>
      <w:r>
        <w:rPr>
          <w:rFonts w:ascii="Book Antiqua" w:eastAsia="Book Antiqua" w:hAnsi="Book Antiqua" w:cs="Book Antiqua"/>
          <w:color w:val="000000"/>
        </w:rPr>
        <w:t>mentraic</w:t>
      </w:r>
      <w:proofErr w:type="spellEnd"/>
      <w:r>
        <w:rPr>
          <w:rFonts w:ascii="Book Antiqua" w:eastAsia="Book Antiqua" w:hAnsi="Book Antiqua" w:cs="Book Antiqua"/>
          <w:color w:val="000000"/>
        </w:rPr>
        <w:t xml:space="preserve"> vein and spleen vein. Vitamin K antagonists (VKAs) or low-molecular weight heparin (LMWH) are considered as the standard </w:t>
      </w:r>
      <w:proofErr w:type="gramStart"/>
      <w:r>
        <w:rPr>
          <w:rFonts w:ascii="Book Antiqua" w:eastAsia="Book Antiqua" w:hAnsi="Book Antiqua" w:cs="Book Antiqua"/>
          <w:color w:val="000000"/>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But direct oral anticoagulants (DOACs) may be more effective and safe for </w:t>
      </w:r>
      <w:proofErr w:type="spellStart"/>
      <w:r>
        <w:rPr>
          <w:rFonts w:ascii="Book Antiqua" w:eastAsia="Book Antiqua" w:hAnsi="Book Antiqua" w:cs="Book Antiqua"/>
          <w:color w:val="000000"/>
        </w:rPr>
        <w:t>noncirrhotic</w:t>
      </w:r>
      <w:proofErr w:type="spellEnd"/>
      <w:r>
        <w:rPr>
          <w:rFonts w:ascii="Book Antiqua" w:eastAsia="Book Antiqua" w:hAnsi="Book Antiqua" w:cs="Book Antiqua"/>
          <w:color w:val="000000"/>
        </w:rPr>
        <w:t xml:space="preserve"> PVT (</w:t>
      </w:r>
      <w:proofErr w:type="spellStart"/>
      <w:r>
        <w:rPr>
          <w:rFonts w:ascii="Book Antiqua" w:eastAsia="Book Antiqua" w:hAnsi="Book Antiqua" w:cs="Book Antiqua"/>
          <w:color w:val="000000"/>
        </w:rPr>
        <w:t>ncPVT</w:t>
      </w:r>
      <w:proofErr w:type="spellEnd"/>
      <w:r>
        <w:rPr>
          <w:rFonts w:ascii="Book Antiqua" w:eastAsia="Book Antiqua" w:hAnsi="Book Antiqua" w:cs="Book Antiqua"/>
          <w:color w:val="000000"/>
        </w:rPr>
        <w:t xml:space="preserve">) and are also beneficial by reducing the recurrence rate of </w:t>
      </w:r>
      <w:proofErr w:type="gramStart"/>
      <w:r>
        <w:rPr>
          <w:rFonts w:ascii="Book Antiqua" w:eastAsia="Book Antiqua" w:hAnsi="Book Antiqua" w:cs="Book Antiqua"/>
          <w:color w:val="000000"/>
        </w:rPr>
        <w:t>PVT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 xml:space="preserve">Portal vein tumor thrombosis is significantly different from </w:t>
      </w:r>
      <w:proofErr w:type="gramStart"/>
      <w:r>
        <w:rPr>
          <w:rFonts w:ascii="Book Antiqua" w:eastAsia="Book Antiqua" w:hAnsi="Book Antiqua" w:cs="Book Antiqua"/>
          <w:color w:val="000000"/>
        </w:rPr>
        <w:t>PVT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 Studies show that 2.1%-9.1</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w:t>
      </w:r>
      <w:r>
        <w:rPr>
          <w:rFonts w:ascii="Book Antiqua" w:eastAsia="Book Antiqua" w:hAnsi="Book Antiqua" w:cs="Book Antiqua"/>
          <w:color w:val="000000"/>
        </w:rPr>
        <w:t xml:space="preserve"> of patients have PVT after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with a rate of 10%-40%</w:t>
      </w:r>
      <w:r>
        <w:rPr>
          <w:rFonts w:ascii="Book Antiqua" w:eastAsia="Book Antiqua" w:hAnsi="Book Antiqua" w:cs="Book Antiqua"/>
          <w:color w:val="000000"/>
          <w:vertAlign w:val="superscript"/>
        </w:rPr>
        <w:t>[9-11]</w:t>
      </w:r>
      <w:r>
        <w:rPr>
          <w:rFonts w:ascii="Book Antiqua" w:eastAsia="Book Antiqua" w:hAnsi="Book Antiqua" w:cs="Book Antiqua"/>
          <w:color w:val="000000"/>
        </w:rPr>
        <w:t xml:space="preserve"> among patients with hepatocellular carcinoma. Anticoagulation is widely accepted as the standard treatment option for </w:t>
      </w:r>
      <w:proofErr w:type="spellStart"/>
      <w:proofErr w:type="gramStart"/>
      <w:r>
        <w:rPr>
          <w:rFonts w:ascii="Book Antiqua" w:eastAsia="Book Antiqua" w:hAnsi="Book Antiqua" w:cs="Book Antiqua"/>
          <w:color w:val="000000"/>
        </w:rPr>
        <w:t>ncPVT</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12-14]</w:t>
      </w:r>
      <w:r>
        <w:rPr>
          <w:rFonts w:ascii="Book Antiqua" w:eastAsia="Book Antiqua" w:hAnsi="Book Antiqua" w:cs="Book Antiqua"/>
          <w:color w:val="000000"/>
        </w:rPr>
        <w:t xml:space="preserve">. According to the Child–Pugh classification principle, </w:t>
      </w:r>
      <w:proofErr w:type="spellStart"/>
      <w:r>
        <w:rPr>
          <w:rFonts w:ascii="Book Antiqua" w:eastAsia="Book Antiqua" w:hAnsi="Book Antiqua" w:cs="Book Antiqua"/>
          <w:color w:val="000000"/>
        </w:rPr>
        <w:t>thrombectomy</w:t>
      </w:r>
      <w:proofErr w:type="spellEnd"/>
      <w:r>
        <w:rPr>
          <w:rFonts w:ascii="Book Antiqua" w:eastAsia="Book Antiqua" w:hAnsi="Book Antiqua" w:cs="Book Antiqua"/>
          <w:color w:val="000000"/>
        </w:rPr>
        <w:t xml:space="preserve"> and interventional therapy may have great disadvantages. </w:t>
      </w:r>
    </w:p>
    <w:p w:rsidR="00110F6E" w:rsidRDefault="00110F6E">
      <w:pPr>
        <w:spacing w:line="360" w:lineRule="auto"/>
        <w:jc w:val="both"/>
        <w:rPr>
          <w:rFonts w:ascii="Book Antiqua" w:hAnsi="Book Antiqua"/>
        </w:rPr>
      </w:pPr>
    </w:p>
    <w:p w:rsidR="00110F6E" w:rsidRDefault="00EC2837">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rsidR="00110F6E" w:rsidRDefault="00EC2837">
      <w:pPr>
        <w:spacing w:line="360" w:lineRule="auto"/>
        <w:jc w:val="both"/>
        <w:rPr>
          <w:rFonts w:ascii="Book Antiqua" w:hAnsi="Book Antiqua"/>
        </w:rPr>
      </w:pPr>
      <w:r>
        <w:rPr>
          <w:rFonts w:ascii="Book Antiqua" w:eastAsia="Book Antiqua" w:hAnsi="Book Antiqua" w:cs="Book Antiqua"/>
          <w:b/>
          <w:i/>
          <w:color w:val="000000"/>
        </w:rPr>
        <w:t>Chief complaints</w:t>
      </w:r>
    </w:p>
    <w:p w:rsidR="00110F6E" w:rsidRDefault="00EC2837">
      <w:pPr>
        <w:spacing w:line="360" w:lineRule="auto"/>
        <w:jc w:val="both"/>
        <w:rPr>
          <w:rFonts w:ascii="Book Antiqua" w:hAnsi="Book Antiqua"/>
        </w:rPr>
      </w:pPr>
      <w:r>
        <w:rPr>
          <w:rFonts w:ascii="Book Antiqua" w:eastAsia="Book Antiqua" w:hAnsi="Book Antiqua" w:cs="Book Antiqua"/>
          <w:color w:val="000000"/>
        </w:rPr>
        <w:t>A 51-year-old woman without any history of disease felt discomfort in the right upper abdomen for 20 d with worsening for 7 d.</w:t>
      </w:r>
    </w:p>
    <w:p w:rsidR="00110F6E" w:rsidRDefault="00110F6E">
      <w:pPr>
        <w:spacing w:line="360" w:lineRule="auto"/>
        <w:jc w:val="both"/>
        <w:rPr>
          <w:rFonts w:ascii="Book Antiqua" w:hAnsi="Book Antiqua"/>
        </w:rPr>
      </w:pPr>
    </w:p>
    <w:p w:rsidR="00110F6E" w:rsidRDefault="00EC2837">
      <w:pPr>
        <w:spacing w:line="360" w:lineRule="auto"/>
        <w:jc w:val="both"/>
        <w:rPr>
          <w:rFonts w:ascii="Book Antiqua" w:hAnsi="Book Antiqua"/>
        </w:rPr>
      </w:pPr>
      <w:r>
        <w:rPr>
          <w:rFonts w:ascii="Book Antiqua" w:eastAsia="Book Antiqua" w:hAnsi="Book Antiqua" w:cs="Book Antiqua"/>
          <w:b/>
          <w:i/>
          <w:color w:val="000000"/>
        </w:rPr>
        <w:t>History of present illness</w:t>
      </w:r>
    </w:p>
    <w:p w:rsidR="00110F6E" w:rsidRDefault="00EC2837">
      <w:pPr>
        <w:spacing w:line="360" w:lineRule="auto"/>
        <w:jc w:val="both"/>
        <w:rPr>
          <w:rFonts w:ascii="Book Antiqua" w:hAnsi="Book Antiqua"/>
        </w:rPr>
      </w:pPr>
      <w:r>
        <w:rPr>
          <w:rFonts w:ascii="Book Antiqua" w:eastAsia="Book Antiqua" w:hAnsi="Book Antiqua" w:cs="Book Antiqua"/>
          <w:color w:val="000000"/>
        </w:rPr>
        <w:t>The symptoms were unrelated to feeding behavior, and the patient had not undergone any treatment.</w:t>
      </w:r>
    </w:p>
    <w:p w:rsidR="00110F6E" w:rsidRDefault="00110F6E">
      <w:pPr>
        <w:spacing w:line="360" w:lineRule="auto"/>
        <w:jc w:val="both"/>
        <w:rPr>
          <w:rFonts w:ascii="Book Antiqua" w:hAnsi="Book Antiqua"/>
        </w:rPr>
      </w:pPr>
    </w:p>
    <w:p w:rsidR="00110F6E" w:rsidRDefault="00EC2837">
      <w:pPr>
        <w:spacing w:line="360" w:lineRule="auto"/>
        <w:jc w:val="both"/>
        <w:rPr>
          <w:rFonts w:ascii="Book Antiqua" w:hAnsi="Book Antiqua"/>
        </w:rPr>
      </w:pPr>
      <w:r>
        <w:rPr>
          <w:rFonts w:ascii="Book Antiqua" w:eastAsia="Book Antiqua" w:hAnsi="Book Antiqua" w:cs="Book Antiqua"/>
          <w:b/>
          <w:i/>
          <w:color w:val="000000"/>
        </w:rPr>
        <w:t>History of past illness</w:t>
      </w:r>
    </w:p>
    <w:p w:rsidR="00110F6E" w:rsidRDefault="00EC2837">
      <w:pPr>
        <w:spacing w:line="360" w:lineRule="auto"/>
        <w:jc w:val="both"/>
        <w:rPr>
          <w:rFonts w:ascii="Book Antiqua" w:hAnsi="Book Antiqua"/>
        </w:rPr>
      </w:pPr>
      <w:r>
        <w:rPr>
          <w:rFonts w:ascii="Book Antiqua" w:eastAsia="Book Antiqua" w:hAnsi="Book Antiqua" w:cs="Book Antiqua"/>
          <w:color w:val="000000"/>
        </w:rPr>
        <w:t>The patient was in good health.</w:t>
      </w:r>
    </w:p>
    <w:p w:rsidR="00110F6E" w:rsidRDefault="00110F6E">
      <w:pPr>
        <w:spacing w:line="360" w:lineRule="auto"/>
        <w:jc w:val="both"/>
        <w:rPr>
          <w:rFonts w:ascii="Book Antiqua" w:hAnsi="Book Antiqua"/>
        </w:rPr>
      </w:pPr>
    </w:p>
    <w:p w:rsidR="00110F6E" w:rsidRDefault="00EC2837">
      <w:pPr>
        <w:spacing w:line="360" w:lineRule="auto"/>
        <w:jc w:val="both"/>
        <w:rPr>
          <w:rFonts w:ascii="Book Antiqua" w:hAnsi="Book Antiqua"/>
        </w:rPr>
      </w:pPr>
      <w:r>
        <w:rPr>
          <w:rFonts w:ascii="Book Antiqua" w:eastAsia="Book Antiqua" w:hAnsi="Book Antiqua" w:cs="Book Antiqua"/>
          <w:b/>
          <w:i/>
          <w:color w:val="000000"/>
        </w:rPr>
        <w:t>Personal and family history</w:t>
      </w:r>
    </w:p>
    <w:p w:rsidR="00110F6E" w:rsidRDefault="00EC2837">
      <w:pPr>
        <w:spacing w:line="360" w:lineRule="auto"/>
        <w:jc w:val="both"/>
        <w:rPr>
          <w:rFonts w:ascii="Book Antiqua" w:hAnsi="Book Antiqua"/>
        </w:rPr>
      </w:pPr>
      <w:r>
        <w:rPr>
          <w:rFonts w:ascii="Book Antiqua" w:eastAsia="Book Antiqua" w:hAnsi="Book Antiqua" w:cs="Book Antiqua"/>
          <w:color w:val="000000"/>
        </w:rPr>
        <w:t>The patient had no medical history or family history of malignant tumors.</w:t>
      </w:r>
    </w:p>
    <w:p w:rsidR="00110F6E" w:rsidRDefault="00110F6E">
      <w:pPr>
        <w:spacing w:line="360" w:lineRule="auto"/>
        <w:jc w:val="both"/>
        <w:rPr>
          <w:rFonts w:ascii="Book Antiqua" w:hAnsi="Book Antiqua"/>
        </w:rPr>
      </w:pPr>
    </w:p>
    <w:p w:rsidR="00110F6E" w:rsidRDefault="00EC2837">
      <w:pPr>
        <w:spacing w:line="360" w:lineRule="auto"/>
        <w:jc w:val="both"/>
        <w:rPr>
          <w:rFonts w:ascii="Book Antiqua" w:hAnsi="Book Antiqua"/>
        </w:rPr>
      </w:pPr>
      <w:r>
        <w:rPr>
          <w:rFonts w:ascii="Book Antiqua" w:eastAsia="Book Antiqua" w:hAnsi="Book Antiqua" w:cs="Book Antiqua"/>
          <w:b/>
          <w:i/>
          <w:color w:val="000000"/>
        </w:rPr>
        <w:t>Physical examination</w:t>
      </w:r>
    </w:p>
    <w:p w:rsidR="00110F6E" w:rsidRDefault="00EC2837">
      <w:pPr>
        <w:spacing w:line="360" w:lineRule="auto"/>
        <w:jc w:val="both"/>
        <w:rPr>
          <w:rFonts w:ascii="Book Antiqua" w:hAnsi="Book Antiqua"/>
        </w:rPr>
      </w:pPr>
      <w:r>
        <w:rPr>
          <w:rFonts w:ascii="Book Antiqua" w:eastAsia="Book Antiqua" w:hAnsi="Book Antiqua" w:cs="Book Antiqua"/>
          <w:color w:val="000000"/>
        </w:rPr>
        <w:t>The physical examinations were toughly normal.</w:t>
      </w:r>
    </w:p>
    <w:p w:rsidR="00110F6E" w:rsidRDefault="00110F6E">
      <w:pPr>
        <w:spacing w:line="360" w:lineRule="auto"/>
        <w:jc w:val="both"/>
        <w:rPr>
          <w:rFonts w:ascii="Book Antiqua" w:hAnsi="Book Antiqua"/>
        </w:rPr>
      </w:pPr>
    </w:p>
    <w:p w:rsidR="00110F6E" w:rsidRDefault="00EC2837">
      <w:pPr>
        <w:spacing w:line="360" w:lineRule="auto"/>
        <w:jc w:val="both"/>
        <w:rPr>
          <w:rFonts w:ascii="Book Antiqua" w:hAnsi="Book Antiqua"/>
        </w:rPr>
      </w:pPr>
      <w:r>
        <w:rPr>
          <w:rFonts w:ascii="Book Antiqua" w:eastAsia="Book Antiqua" w:hAnsi="Book Antiqua" w:cs="Book Antiqua"/>
          <w:b/>
          <w:i/>
          <w:color w:val="000000"/>
        </w:rPr>
        <w:t>Laboratory examinations</w:t>
      </w:r>
    </w:p>
    <w:p w:rsidR="00110F6E" w:rsidRDefault="00EC2837">
      <w:pPr>
        <w:spacing w:line="360" w:lineRule="auto"/>
        <w:jc w:val="both"/>
        <w:rPr>
          <w:rFonts w:ascii="Book Antiqua" w:hAnsi="Book Antiqua"/>
        </w:rPr>
      </w:pPr>
      <w:r>
        <w:rPr>
          <w:rFonts w:ascii="Book Antiqua" w:eastAsia="Book Antiqua" w:hAnsi="Book Antiqua" w:cs="Book Antiqua"/>
          <w:color w:val="000000"/>
        </w:rPr>
        <w:t>CA-199 was over 1000 U/mL on admission.</w:t>
      </w:r>
    </w:p>
    <w:p w:rsidR="00110F6E" w:rsidRDefault="00110F6E">
      <w:pPr>
        <w:spacing w:line="360" w:lineRule="auto"/>
        <w:jc w:val="both"/>
        <w:rPr>
          <w:rFonts w:ascii="Book Antiqua" w:hAnsi="Book Antiqua"/>
        </w:rPr>
      </w:pPr>
    </w:p>
    <w:p w:rsidR="00110F6E" w:rsidRDefault="00EC2837">
      <w:pPr>
        <w:spacing w:line="360" w:lineRule="auto"/>
        <w:jc w:val="both"/>
        <w:rPr>
          <w:rFonts w:ascii="Book Antiqua" w:hAnsi="Book Antiqua"/>
        </w:rPr>
      </w:pPr>
      <w:r>
        <w:rPr>
          <w:rFonts w:ascii="Book Antiqua" w:eastAsia="Book Antiqua" w:hAnsi="Book Antiqua" w:cs="Book Antiqua"/>
          <w:b/>
          <w:i/>
          <w:color w:val="000000"/>
        </w:rPr>
        <w:t>Imaging examinations</w:t>
      </w:r>
    </w:p>
    <w:p w:rsidR="00110F6E" w:rsidRDefault="00EC2837">
      <w:pPr>
        <w:spacing w:line="360" w:lineRule="auto"/>
        <w:jc w:val="both"/>
        <w:rPr>
          <w:rFonts w:ascii="Book Antiqua" w:hAnsi="Book Antiqua"/>
        </w:rPr>
      </w:pPr>
      <w:r>
        <w:rPr>
          <w:rFonts w:ascii="Book Antiqua" w:eastAsia="Book Antiqua" w:hAnsi="Book Antiqua" w:cs="Book Antiqua"/>
          <w:color w:val="000000"/>
        </w:rPr>
        <w:t xml:space="preserve">Contrast-enhanced computed tomography (CECT) of the upper abdomen showed right liver intrahepatic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(ICC) with multiple intrahepatic metastases, which were confined to the right liver and caudate lobe.</w:t>
      </w:r>
    </w:p>
    <w:p w:rsidR="00110F6E" w:rsidRDefault="00110F6E">
      <w:pPr>
        <w:spacing w:line="360" w:lineRule="auto"/>
        <w:jc w:val="both"/>
        <w:rPr>
          <w:rFonts w:ascii="Book Antiqua" w:hAnsi="Book Antiqua"/>
          <w:lang w:eastAsia="zh-CN"/>
        </w:rPr>
      </w:pPr>
    </w:p>
    <w:p w:rsidR="00110F6E" w:rsidRDefault="00EC2837">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rsidR="00110F6E" w:rsidRDefault="00EC2837">
      <w:pPr>
        <w:spacing w:line="360" w:lineRule="auto"/>
        <w:jc w:val="both"/>
        <w:rPr>
          <w:rFonts w:ascii="Book Antiqua" w:hAnsi="Book Antiqua"/>
        </w:rPr>
      </w:pPr>
      <w:proofErr w:type="gramStart"/>
      <w:r>
        <w:rPr>
          <w:rFonts w:ascii="Book Antiqua" w:eastAsia="Book Antiqua" w:hAnsi="Book Antiqua" w:cs="Book Antiqua"/>
          <w:color w:val="000000"/>
        </w:rPr>
        <w:t>ICC with multiple intrahepatic metastases in the right liver and caudate lobe.</w:t>
      </w:r>
      <w:proofErr w:type="gramEnd"/>
    </w:p>
    <w:p w:rsidR="00110F6E" w:rsidRDefault="00110F6E">
      <w:pPr>
        <w:spacing w:line="360" w:lineRule="auto"/>
        <w:jc w:val="both"/>
        <w:rPr>
          <w:rFonts w:ascii="Book Antiqua" w:hAnsi="Book Antiqua"/>
        </w:rPr>
      </w:pPr>
    </w:p>
    <w:p w:rsidR="00110F6E" w:rsidRDefault="00EC2837">
      <w:pPr>
        <w:spacing w:line="360" w:lineRule="auto"/>
        <w:jc w:val="both"/>
        <w:rPr>
          <w:rFonts w:ascii="Book Antiqua" w:hAnsi="Book Antiqua"/>
        </w:rPr>
      </w:pPr>
      <w:r>
        <w:rPr>
          <w:rFonts w:ascii="Book Antiqua" w:eastAsia="Book Antiqua" w:hAnsi="Book Antiqua" w:cs="Book Antiqua"/>
          <w:b/>
          <w:caps/>
          <w:color w:val="000000"/>
          <w:u w:val="single"/>
        </w:rPr>
        <w:t>TREATMENT</w:t>
      </w:r>
    </w:p>
    <w:p w:rsidR="00110F6E" w:rsidRDefault="00EC2837">
      <w:pPr>
        <w:spacing w:line="360" w:lineRule="auto"/>
        <w:jc w:val="both"/>
        <w:rPr>
          <w:rFonts w:ascii="Book Antiqua" w:hAnsi="Book Antiqua"/>
        </w:rPr>
      </w:pPr>
      <w:r>
        <w:rPr>
          <w:rFonts w:ascii="Book Antiqua" w:eastAsia="Book Antiqua" w:hAnsi="Book Antiqua" w:cs="Book Antiqua"/>
          <w:color w:val="000000"/>
        </w:rPr>
        <w:t>After three-dimensional</w:t>
      </w:r>
      <w:r>
        <w:rPr>
          <w:rFonts w:ascii="Book Antiqua" w:eastAsia="Book Antiqua" w:hAnsi="Book Antiqua" w:cs="Book Antiqua" w:hint="eastAsia"/>
          <w:color w:val="000000"/>
        </w:rPr>
        <w:t xml:space="preserve"> </w:t>
      </w:r>
      <w:r>
        <w:rPr>
          <w:rFonts w:ascii="Book Antiqua" w:eastAsia="Book Antiqua" w:hAnsi="Book Antiqua" w:cs="Book Antiqua"/>
          <w:color w:val="000000"/>
        </w:rPr>
        <w:t xml:space="preserve">reconstruction of the liver, we found that the middle hepatic vein (Figure 1) and the right branch of the portal vein (Figure 2) were located close to the tumor. Therefore, we decided to perform laparoscopic left-liver-first anterior radical modular </w:t>
      </w:r>
      <w:proofErr w:type="spellStart"/>
      <w:r>
        <w:rPr>
          <w:rFonts w:ascii="Book Antiqua" w:eastAsia="Book Antiqua" w:hAnsi="Book Antiqua" w:cs="Book Antiqua"/>
          <w:color w:val="000000"/>
        </w:rPr>
        <w:t>orthotopic</w:t>
      </w:r>
      <w:proofErr w:type="spellEnd"/>
      <w:r>
        <w:rPr>
          <w:rFonts w:ascii="Book Antiqua" w:eastAsia="Book Antiqua" w:hAnsi="Book Antiqua" w:cs="Book Antiqua"/>
          <w:color w:val="000000"/>
        </w:rPr>
        <w:t xml:space="preserve"> right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xml:space="preserve"> (Lap-</w:t>
      </w:r>
      <w:proofErr w:type="spellStart"/>
      <w:r>
        <w:rPr>
          <w:rFonts w:ascii="Book Antiqua" w:eastAsia="Book Antiqua" w:hAnsi="Book Antiqua" w:cs="Book Antiqua"/>
          <w:color w:val="000000"/>
        </w:rPr>
        <w:t>larmorh</w:t>
      </w:r>
      <w:proofErr w:type="spellEnd"/>
      <w:r>
        <w:rPr>
          <w:rFonts w:ascii="Book Antiqua" w:eastAsia="Book Antiqua" w:hAnsi="Book Antiqua" w:cs="Book Antiqua"/>
          <w:color w:val="000000"/>
        </w:rPr>
        <w:t xml:space="preserve">) (Figure 3). The right liver and caudate lobe, which accounted for 62% of the liver volume, </w:t>
      </w:r>
      <w:proofErr w:type="gramStart"/>
      <w:r>
        <w:rPr>
          <w:rFonts w:ascii="Book Antiqua" w:eastAsia="Book Antiqua" w:hAnsi="Book Antiqua" w:cs="Book Antiqua"/>
          <w:color w:val="000000"/>
        </w:rPr>
        <w:t>were</w:t>
      </w:r>
      <w:proofErr w:type="gramEnd"/>
      <w:r>
        <w:rPr>
          <w:rFonts w:ascii="Book Antiqua" w:eastAsia="Book Antiqua" w:hAnsi="Book Antiqua" w:cs="Book Antiqua"/>
          <w:color w:val="000000"/>
        </w:rPr>
        <w:t xml:space="preserve"> resected. After the operation, in addition to antibiotics, hepatic protectants, and </w:t>
      </w:r>
      <w:bookmarkStart w:id="17" w:name="OLE_LINK4084"/>
      <w:bookmarkStart w:id="18" w:name="OLE_LINK4083"/>
      <w:r>
        <w:rPr>
          <w:rFonts w:ascii="Book Antiqua" w:eastAsia="Book Antiqua" w:hAnsi="Book Antiqua" w:cs="Book Antiqua"/>
          <w:color w:val="000000"/>
        </w:rPr>
        <w:t>proton pump inhibitor</w:t>
      </w:r>
      <w:bookmarkEnd w:id="17"/>
      <w:bookmarkEnd w:id="18"/>
      <w:r>
        <w:rPr>
          <w:rFonts w:ascii="Book Antiqua" w:eastAsia="Book Antiqua" w:hAnsi="Book Antiqua" w:cs="Book Antiqua"/>
          <w:color w:val="000000"/>
        </w:rPr>
        <w:t xml:space="preserve">s, we also intermittently administered fibrinogen, human </w:t>
      </w:r>
      <w:proofErr w:type="spellStart"/>
      <w:r>
        <w:rPr>
          <w:rFonts w:ascii="Book Antiqua" w:eastAsia="Book Antiqua" w:hAnsi="Book Antiqua" w:cs="Book Antiqua"/>
          <w:color w:val="000000"/>
        </w:rPr>
        <w:t>prothrombin</w:t>
      </w:r>
      <w:proofErr w:type="spellEnd"/>
      <w:r>
        <w:rPr>
          <w:rFonts w:ascii="Book Antiqua" w:eastAsia="Book Antiqua" w:hAnsi="Book Antiqua" w:cs="Book Antiqua"/>
          <w:color w:val="000000"/>
        </w:rPr>
        <w:t xml:space="preserve"> complex concentrates, and ordinary frozen plasma to avoid hemorrhage from the liver wounds. However, one week after surgery, nausea, vomiting, and abdominal distension occurred, and she underwent a CECT scan. Thrombosis was distributed in the left branch and main trunk of the portal vein and near the confluence of the splenic vein. Moreover, the main trunk was almost occluded (Figure 4A). To prevent further progression, we began to inject 6400 IU LMWH twice a day until the PVT disappeared and stopped </w:t>
      </w:r>
      <w:proofErr w:type="spellStart"/>
      <w:r>
        <w:rPr>
          <w:rFonts w:ascii="Book Antiqua" w:eastAsia="Book Antiqua" w:hAnsi="Book Antiqua" w:cs="Book Antiqua"/>
          <w:color w:val="000000"/>
        </w:rPr>
        <w:t>procoagulant</w:t>
      </w:r>
      <w:proofErr w:type="spellEnd"/>
      <w:r>
        <w:rPr>
          <w:rFonts w:ascii="Book Antiqua" w:eastAsia="Book Antiqua" w:hAnsi="Book Antiqua" w:cs="Book Antiqua"/>
          <w:color w:val="000000"/>
        </w:rPr>
        <w:t xml:space="preserve"> therapy. After the above treatments, the patient’s discomfort was significantly relieved. In addition, CECT and color Doppler ultrasound indicated </w:t>
      </w:r>
      <w:r>
        <w:rPr>
          <w:rFonts w:ascii="Book Antiqua" w:eastAsia="Book Antiqua" w:hAnsi="Book Antiqua" w:cs="Book Antiqua"/>
          <w:color w:val="000000"/>
        </w:rPr>
        <w:lastRenderedPageBreak/>
        <w:t>that the thrombosis was smaller than before (Figure 4B and C). On day 22, CECT showed that there was no filling defect in the portal vein (Figure 4D).</w:t>
      </w:r>
    </w:p>
    <w:p w:rsidR="00110F6E" w:rsidRDefault="00110F6E">
      <w:pPr>
        <w:spacing w:line="360" w:lineRule="auto"/>
        <w:jc w:val="both"/>
        <w:rPr>
          <w:rFonts w:ascii="Book Antiqua" w:hAnsi="Book Antiqua"/>
        </w:rPr>
      </w:pPr>
    </w:p>
    <w:p w:rsidR="00110F6E" w:rsidRDefault="00EC2837">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rsidR="00110F6E" w:rsidRDefault="00EC2837">
      <w:pPr>
        <w:spacing w:line="360" w:lineRule="auto"/>
        <w:jc w:val="both"/>
        <w:rPr>
          <w:rFonts w:ascii="Book Antiqua" w:hAnsi="Book Antiqua"/>
        </w:rPr>
      </w:pPr>
      <w:r>
        <w:rPr>
          <w:rFonts w:ascii="Book Antiqua" w:eastAsia="Book Antiqua" w:hAnsi="Book Antiqua" w:cs="Book Antiqua"/>
          <w:color w:val="000000"/>
        </w:rPr>
        <w:t xml:space="preserve">This patient was discharged uneventfully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operation. Nine months of follow-up by telephone showed that there were no recurrent thromboembolic events without anticoagulation therapy. Moreover, there were no symptoms of digestive system discomfort.</w:t>
      </w:r>
    </w:p>
    <w:p w:rsidR="00110F6E" w:rsidRDefault="00110F6E">
      <w:pPr>
        <w:spacing w:line="360" w:lineRule="auto"/>
        <w:jc w:val="both"/>
        <w:rPr>
          <w:rFonts w:ascii="Book Antiqua" w:hAnsi="Book Antiqua"/>
        </w:rPr>
      </w:pPr>
    </w:p>
    <w:p w:rsidR="00110F6E" w:rsidRDefault="00EC2837">
      <w:pPr>
        <w:spacing w:line="360" w:lineRule="auto"/>
        <w:jc w:val="both"/>
        <w:rPr>
          <w:rFonts w:ascii="Book Antiqua" w:hAnsi="Book Antiqua"/>
        </w:rPr>
      </w:pPr>
      <w:r>
        <w:rPr>
          <w:rFonts w:ascii="Book Antiqua" w:eastAsia="Book Antiqua" w:hAnsi="Book Antiqua" w:cs="Book Antiqua"/>
          <w:b/>
          <w:caps/>
          <w:color w:val="000000"/>
          <w:u w:val="single"/>
        </w:rPr>
        <w:t>DISCUSSION</w:t>
      </w:r>
    </w:p>
    <w:p w:rsidR="00110F6E" w:rsidRDefault="00EC2837">
      <w:pPr>
        <w:spacing w:line="360" w:lineRule="auto"/>
        <w:jc w:val="both"/>
        <w:rPr>
          <w:rFonts w:ascii="Book Antiqua" w:hAnsi="Book Antiqua"/>
        </w:rPr>
      </w:pPr>
      <w:r>
        <w:rPr>
          <w:rFonts w:ascii="Book Antiqua" w:eastAsia="Book Antiqua" w:hAnsi="Book Antiqua" w:cs="Book Antiqua"/>
          <w:color w:val="000000"/>
        </w:rPr>
        <w:t>As a deep vascular complication, PVT is not common in clinical work. It usually occurs in patients with liver cirrhosis, with an incidence of 10-25</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15-17]</w:t>
      </w:r>
      <w:r>
        <w:rPr>
          <w:rFonts w:ascii="Book Antiqua" w:eastAsia="Book Antiqua" w:hAnsi="Book Antiqua" w:cs="Book Antiqua"/>
          <w:color w:val="000000"/>
        </w:rPr>
        <w:t>. The incidence is closely related to surgery, ranging from 1% to 3</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after liver transplantation, and from 1.6 to 11%</w:t>
      </w:r>
      <w:r>
        <w:rPr>
          <w:rFonts w:ascii="Book Antiqua" w:eastAsia="Book Antiqua" w:hAnsi="Book Antiqua" w:cs="Book Antiqua"/>
          <w:color w:val="000000"/>
          <w:vertAlign w:val="superscript"/>
        </w:rPr>
        <w:t>[19,20]</w:t>
      </w:r>
      <w:r>
        <w:rPr>
          <w:rFonts w:ascii="Book Antiqua" w:eastAsia="Book Antiqua" w:hAnsi="Book Antiqua" w:cs="Book Antiqua"/>
          <w:color w:val="000000"/>
        </w:rPr>
        <w:t xml:space="preserve"> after </w:t>
      </w:r>
      <w:proofErr w:type="spellStart"/>
      <w:r>
        <w:rPr>
          <w:rFonts w:ascii="Book Antiqua" w:eastAsia="Book Antiqua" w:hAnsi="Book Antiqua" w:cs="Book Antiqua"/>
          <w:color w:val="000000"/>
        </w:rPr>
        <w:t>splenectomy</w:t>
      </w:r>
      <w:proofErr w:type="spellEnd"/>
      <w:r>
        <w:rPr>
          <w:rFonts w:ascii="Book Antiqua" w:eastAsia="Book Antiqua" w:hAnsi="Book Antiqua" w:cs="Book Antiqua"/>
          <w:color w:val="000000"/>
        </w:rPr>
        <w:t xml:space="preserve">. At present, our department does not provide preventive treatment for thrombosis during the perioperative period. Anticoagulation therapy has no significant effect on the incidence of </w:t>
      </w:r>
      <w:proofErr w:type="gramStart"/>
      <w:r>
        <w:rPr>
          <w:rFonts w:ascii="Book Antiqua" w:eastAsia="Book Antiqua" w:hAnsi="Book Antiqua" w:cs="Book Antiqua"/>
          <w:color w:val="000000"/>
        </w:rPr>
        <w:t>thrombosis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w:t>
      </w:r>
    </w:p>
    <w:p w:rsidR="00110F6E" w:rsidRDefault="00EC2837">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According to the location of the thrombus, the degree of obstruction, and the speed of obstruction formation, PVT can be divided into the acute phase, </w:t>
      </w:r>
      <w:proofErr w:type="spellStart"/>
      <w:r>
        <w:rPr>
          <w:rFonts w:ascii="Book Antiqua" w:eastAsia="Book Antiqua" w:hAnsi="Book Antiqua" w:cs="Book Antiqua"/>
          <w:color w:val="000000"/>
        </w:rPr>
        <w:t>subacute</w:t>
      </w:r>
      <w:proofErr w:type="spellEnd"/>
      <w:r>
        <w:rPr>
          <w:rFonts w:ascii="Book Antiqua" w:eastAsia="Book Antiqua" w:hAnsi="Book Antiqua" w:cs="Book Antiqua"/>
          <w:color w:val="000000"/>
        </w:rPr>
        <w:t xml:space="preserve"> phase, and chronic phase. At the onset of the acute phase, the patient will suddenly show symptoms such as nausea, vomiting, abdominal pain, or fever. After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without undergoing portal vein color Doppler ultrasound and CECT, it is difficult to associate these symptoms with acute PVT and make an early diagnosis or start treatment early. If the portal vein is not completely blocked in the acute phase, these symptoms will continue for several weeks and progress to the </w:t>
      </w:r>
      <w:proofErr w:type="spellStart"/>
      <w:r>
        <w:rPr>
          <w:rFonts w:ascii="Book Antiqua" w:eastAsia="Book Antiqua" w:hAnsi="Book Antiqua" w:cs="Book Antiqua"/>
          <w:color w:val="000000"/>
        </w:rPr>
        <w:t>subacute</w:t>
      </w:r>
      <w:proofErr w:type="spellEnd"/>
      <w:r>
        <w:rPr>
          <w:rFonts w:ascii="Book Antiqua" w:eastAsia="Book Antiqua" w:hAnsi="Book Antiqua" w:cs="Book Antiqua"/>
          <w:color w:val="000000"/>
        </w:rPr>
        <w:t xml:space="preserve"> phase, eventually entering the chronic phase after the formation of venous collateral circulation. The patient gradually developed gastrointestinal symptoms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right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which proved that the PVT did not suddenly block most of the main portal vein, which created the possibility for subsequent treatment.</w:t>
      </w:r>
    </w:p>
    <w:p w:rsidR="00110F6E" w:rsidRDefault="00EC2837">
      <w:pPr>
        <w:spacing w:line="360" w:lineRule="auto"/>
        <w:ind w:firstLineChars="100" w:firstLine="240"/>
        <w:jc w:val="both"/>
        <w:rPr>
          <w:rFonts w:ascii="Book Antiqua" w:hAnsi="Book Antiqua"/>
        </w:rPr>
      </w:pPr>
      <w:r>
        <w:rPr>
          <w:rFonts w:ascii="Book Antiqua" w:eastAsia="Book Antiqua" w:hAnsi="Book Antiqua" w:cs="Book Antiqua"/>
          <w:color w:val="000000"/>
        </w:rPr>
        <w:lastRenderedPageBreak/>
        <w:t xml:space="preserve">The three basic risk factors for the formation of PVT are vascular endothelial cell damage, blood hypercoagulability, and portal vein blood flow disorder. Reviewing the patient's perioperative treatment, there were the following risk factors that may have led to PVT: (1) Surgical factors, such as intraoperative laparoscopic equipment pulling the portal vein and damaging the vascular endothelial cells, 20 min of treatment by the first hepatic portal blood flow occlusion method causing prolonged hypoxia, and high </w:t>
      </w:r>
      <w:proofErr w:type="spellStart"/>
      <w:r>
        <w:rPr>
          <w:rFonts w:ascii="Book Antiqua" w:eastAsia="Book Antiqua" w:hAnsi="Book Antiqua" w:cs="Book Antiqua"/>
          <w:color w:val="000000"/>
        </w:rPr>
        <w:t>pneumoperitoneal</w:t>
      </w:r>
      <w:proofErr w:type="spellEnd"/>
      <w:r>
        <w:rPr>
          <w:rFonts w:ascii="Book Antiqua" w:eastAsia="Book Antiqua" w:hAnsi="Book Antiqua" w:cs="Book Antiqua"/>
          <w:color w:val="000000"/>
        </w:rPr>
        <w:t xml:space="preserve"> pressure (15 mmHg)</w:t>
      </w:r>
      <w:r>
        <w:rPr>
          <w:rFonts w:ascii="Book Antiqua" w:eastAsia="Book Antiqua" w:hAnsi="Book Antiqua" w:cs="Book Antiqua"/>
          <w:color w:val="000000"/>
          <w:vertAlign w:val="superscript"/>
        </w:rPr>
        <w:t>[22,23]</w:t>
      </w:r>
      <w:r>
        <w:rPr>
          <w:rFonts w:ascii="Book Antiqua" w:eastAsia="Book Antiqua" w:hAnsi="Book Antiqua" w:cs="Book Antiqua"/>
          <w:color w:val="000000"/>
        </w:rPr>
        <w:t xml:space="preserve"> causing a reduction in portal blood flow velocity; and (2) After the operation, the patient's effective circulating blood volume was insufficient, and the blood </w:t>
      </w:r>
      <w:proofErr w:type="spellStart"/>
      <w:r>
        <w:rPr>
          <w:rFonts w:ascii="Book Antiqua" w:eastAsia="Book Antiqua" w:hAnsi="Book Antiqua" w:cs="Book Antiqua"/>
          <w:color w:val="000000"/>
        </w:rPr>
        <w:t>hypercoagulable</w:t>
      </w:r>
      <w:proofErr w:type="spellEnd"/>
      <w:r>
        <w:rPr>
          <w:rFonts w:ascii="Book Antiqua" w:eastAsia="Book Antiqua" w:hAnsi="Book Antiqua" w:cs="Book Antiqua"/>
          <w:color w:val="000000"/>
        </w:rPr>
        <w:t xml:space="preserve"> state was caused by an inflammatory reaction. In addition, an insufficient remaining liver volume after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resulted in a fragile balance of the coagulation system. Frozen plasma and other </w:t>
      </w:r>
      <w:proofErr w:type="spellStart"/>
      <w:r>
        <w:rPr>
          <w:rFonts w:ascii="Book Antiqua" w:eastAsia="Book Antiqua" w:hAnsi="Book Antiqua" w:cs="Book Antiqua"/>
          <w:color w:val="000000"/>
        </w:rPr>
        <w:t>procoagulant</w:t>
      </w:r>
      <w:proofErr w:type="spellEnd"/>
      <w:r>
        <w:rPr>
          <w:rFonts w:ascii="Book Antiqua" w:eastAsia="Book Antiqua" w:hAnsi="Book Antiqua" w:cs="Book Antiqua"/>
          <w:color w:val="000000"/>
        </w:rPr>
        <w:t xml:space="preserve"> drugs infused to prevent hemorrhage from the wound may also have promoted the development of PVT.</w:t>
      </w:r>
    </w:p>
    <w:p w:rsidR="00110F6E" w:rsidRDefault="00EC2837">
      <w:pPr>
        <w:spacing w:line="360" w:lineRule="auto"/>
        <w:ind w:firstLineChars="100" w:firstLine="240"/>
        <w:jc w:val="both"/>
        <w:rPr>
          <w:rFonts w:ascii="Book Antiqua" w:hAnsi="Book Antiqua"/>
        </w:rPr>
      </w:pPr>
      <w:r>
        <w:rPr>
          <w:rFonts w:ascii="Book Antiqua" w:eastAsia="Book Antiqua" w:hAnsi="Book Antiqua" w:cs="Book Antiqua"/>
          <w:color w:val="000000"/>
        </w:rPr>
        <w:t>At present, the early diagnosis of PVT is based on clinical symptoms and the detection of thrombi through imaging examination. However, approximately 67</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of patients have no special clinical manifestations after the formation of PVT. CECT is still the first choice for a clear </w:t>
      </w:r>
      <w:proofErr w:type="gramStart"/>
      <w:r>
        <w:rPr>
          <w:rFonts w:ascii="Book Antiqua" w:eastAsia="Book Antiqua" w:hAnsi="Book Antiqua" w:cs="Book Antiqua"/>
          <w:color w:val="000000"/>
        </w:rPr>
        <w:t>diagnosis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21,25]</w:t>
      </w:r>
      <w:r>
        <w:rPr>
          <w:rFonts w:ascii="Book Antiqua" w:eastAsia="Book Antiqua" w:hAnsi="Book Antiqua" w:cs="Book Antiqua"/>
          <w:color w:val="000000"/>
        </w:rPr>
        <w:t xml:space="preserve">. The diagnosis of this patient was achieved through CECT, and in the follow-up process, the combination of CECT and ultrasound also achieved good results. </w:t>
      </w:r>
    </w:p>
    <w:p w:rsidR="00110F6E" w:rsidRDefault="00EC2837">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The purpose of PVT treatment is to prevent the further development of the thrombus and recanalization of blood vessels. Generally, there are three treatment methods. First, </w:t>
      </w:r>
      <w:proofErr w:type="spellStart"/>
      <w:r>
        <w:rPr>
          <w:rFonts w:ascii="Book Antiqua" w:eastAsia="Book Antiqua" w:hAnsi="Book Antiqua" w:cs="Book Antiqua"/>
          <w:color w:val="000000"/>
        </w:rPr>
        <w:t>thrombectomy</w:t>
      </w:r>
      <w:proofErr w:type="spellEnd"/>
      <w:r>
        <w:rPr>
          <w:rFonts w:ascii="Book Antiqua" w:eastAsia="Book Antiqua" w:hAnsi="Book Antiqua" w:cs="Book Antiqua"/>
          <w:color w:val="000000"/>
        </w:rPr>
        <w:t xml:space="preserve"> can immediately relieve blood vessel obstruction and prevent acute intestinal necrosis or related complications. However, new portal vein injuries and other surgical trauma often lead to the recurrence of PVT. In particular, patients cannot withstand the traumatic stimulation of reoperation. Therefore, this method is only suitable for patients in whom there are signs of peritonitis or the thrombus has been confirmed to come from the portal venous system. Second, interventional therapy can accurately deliver thrombolytic drugs to the obstruction with less damage and fewer complications. In addition, it provides an option for patients in whom liver function is </w:t>
      </w:r>
      <w:r>
        <w:rPr>
          <w:rFonts w:ascii="Book Antiqua" w:eastAsia="Book Antiqua" w:hAnsi="Book Antiqua" w:cs="Book Antiqua"/>
          <w:color w:val="000000"/>
        </w:rPr>
        <w:lastRenderedPageBreak/>
        <w:t xml:space="preserve">decompensated, the PVT lasts for a long time, and conservative treatment was not effective. Although nonsurgical treatment is minimally invasive, effective, and reproducible, its risks still require our attention. For example, percutaneous portal vein thrombolysis can induce bleeding in the puncture tract. During the process of thrombolysis, it is necessary to monitor coagulation function and blood cell count over time. Therefore, it is contraindicated in patients with Child–Pugh class C who have large amounts of ascites and poor coagulation. Finally, anticoagulation and thrombolysis are the basic principles of noninvasive </w:t>
      </w:r>
      <w:proofErr w:type="gramStart"/>
      <w:r>
        <w:rPr>
          <w:rFonts w:ascii="Book Antiqua" w:eastAsia="Book Antiqua" w:hAnsi="Book Antiqua" w:cs="Book Antiqua"/>
          <w:color w:val="000000"/>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Patients with primary blood hypercoagulability and early thrombosis will benefit more from anticoagulation therapy. Eighty percent of acute PVT cases can be completely or partially </w:t>
      </w:r>
      <w:proofErr w:type="spellStart"/>
      <w:r>
        <w:rPr>
          <w:rFonts w:ascii="Book Antiqua" w:eastAsia="Book Antiqua" w:hAnsi="Book Antiqua" w:cs="Book Antiqua"/>
          <w:color w:val="000000"/>
        </w:rPr>
        <w:t>recanalized</w:t>
      </w:r>
      <w:proofErr w:type="spellEnd"/>
      <w:r>
        <w:rPr>
          <w:rFonts w:ascii="Book Antiqua" w:eastAsia="Book Antiqua" w:hAnsi="Book Antiqua" w:cs="Book Antiqua"/>
          <w:color w:val="000000"/>
        </w:rPr>
        <w:t xml:space="preserve"> after anticoagulation </w:t>
      </w:r>
      <w:proofErr w:type="gramStart"/>
      <w:r>
        <w:rPr>
          <w:rFonts w:ascii="Book Antiqua" w:eastAsia="Book Antiqua" w:hAnsi="Book Antiqua" w:cs="Book Antiqua"/>
          <w:color w:val="000000"/>
        </w:rPr>
        <w:t>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Compared with heparin, LMWH is the best anticoagulant. Because there is no obvious difference between the two anticoagulant drugs in terms of causing bleeding, LMWH can better improve the survival </w:t>
      </w:r>
      <w:proofErr w:type="gramStart"/>
      <w:r>
        <w:rPr>
          <w:rFonts w:ascii="Book Antiqua" w:eastAsia="Book Antiqua" w:hAnsi="Book Antiqua" w:cs="Book Antiqua"/>
          <w:color w:val="000000"/>
        </w:rPr>
        <w:t>rate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宋体" w:hAnsi="Book Antiqua" w:cs="Book Antiqua"/>
          <w:color w:val="000000"/>
          <w:vertAlign w:val="superscript"/>
          <w:lang w:eastAsia="zh-CN"/>
        </w:rPr>
        <w:t>5</w:t>
      </w:r>
      <w:r>
        <w:rPr>
          <w:rFonts w:ascii="Book Antiqua" w:eastAsia="Book Antiqua" w:hAnsi="Book Antiqua" w:cs="Book Antiqua"/>
          <w:color w:val="000000"/>
          <w:vertAlign w:val="superscript"/>
        </w:rPr>
        <w:t>,2</w:t>
      </w:r>
      <w:r>
        <w:rPr>
          <w:rFonts w:ascii="Book Antiqua" w:eastAsia="宋体" w:hAnsi="Book Antiqua" w:cs="Book Antiqua"/>
          <w:color w:val="000000"/>
          <w:vertAlign w:val="superscript"/>
          <w:lang w:eastAsia="zh-CN"/>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Studies have shown that LMWH is safe and effective in the treatment of PVT caused by liver </w:t>
      </w:r>
      <w:proofErr w:type="gramStart"/>
      <w:r>
        <w:rPr>
          <w:rFonts w:ascii="Book Antiqua" w:eastAsia="Book Antiqua" w:hAnsi="Book Antiqua" w:cs="Book Antiqua"/>
          <w:color w:val="000000"/>
        </w:rPr>
        <w:t>cirrhosis</w:t>
      </w:r>
      <w:r>
        <w:rPr>
          <w:rFonts w:ascii="Book Antiqua" w:eastAsia="Book Antiqua" w:hAnsi="Book Antiqua" w:cs="Book Antiqua"/>
          <w:color w:val="000000"/>
          <w:vertAlign w:val="superscript"/>
        </w:rPr>
        <w:t>[</w:t>
      </w:r>
      <w:proofErr w:type="gramEnd"/>
      <w:r>
        <w:rPr>
          <w:rFonts w:ascii="Book Antiqua" w:eastAsia="宋体" w:hAnsi="Book Antiqua" w:cs="Book Antiqua"/>
          <w:color w:val="000000"/>
          <w:vertAlign w:val="superscript"/>
          <w:lang w:eastAsia="zh-CN"/>
        </w:rPr>
        <w:t>29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changes in thrombus volume can be seen on imaging after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anticoagulation therapy</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28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This is also consistent with the therapeutic effect of this patient after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If anticoagulation is not continued after recanalization, approximately 38</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宋体" w:hAnsi="Book Antiqua" w:cs="Book Antiqua"/>
          <w:color w:val="000000"/>
          <w:vertAlign w:val="superscript"/>
          <w:lang w:eastAsia="zh-CN"/>
        </w:rPr>
        <w:t>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of patients will develop PVT again. Some experts suggest that after 20 d of intravenous infusion of anticoagulant, it is best for patients to continue oral anticoagulant for 3 to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instead of subcutaneous </w:t>
      </w:r>
      <w:proofErr w:type="gramStart"/>
      <w:r>
        <w:rPr>
          <w:rFonts w:ascii="Book Antiqua" w:eastAsia="Book Antiqua" w:hAnsi="Book Antiqua" w:cs="Book Antiqua"/>
          <w:color w:val="000000"/>
        </w:rPr>
        <w:t>LMWH</w:t>
      </w:r>
      <w:r>
        <w:rPr>
          <w:rFonts w:ascii="Book Antiqua" w:eastAsia="Book Antiqua" w:hAnsi="Book Antiqua" w:cs="Book Antiqua"/>
          <w:color w:val="000000"/>
          <w:vertAlign w:val="superscript"/>
        </w:rPr>
        <w:t>[</w:t>
      </w:r>
      <w:proofErr w:type="gramEnd"/>
      <w:r>
        <w:rPr>
          <w:rFonts w:ascii="Book Antiqua" w:eastAsia="宋体" w:hAnsi="Book Antiqua" w:cs="Book Antiqua"/>
          <w:color w:val="000000"/>
          <w:vertAlign w:val="superscript"/>
          <w:lang w:eastAsia="zh-CN"/>
        </w:rPr>
        <w:t>19</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21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Because long-term subcutaneous injection of LMWH after discharge can lead to decreased patient compliance, and standard treatment represented by VKAs and LMWH requires continuous monitoring of renal function and INR to adjust the </w:t>
      </w:r>
      <w:proofErr w:type="gramStart"/>
      <w:r>
        <w:rPr>
          <w:rFonts w:ascii="Book Antiqua" w:eastAsia="Book Antiqua" w:hAnsi="Book Antiqua" w:cs="Book Antiqua"/>
          <w:color w:val="000000"/>
        </w:rPr>
        <w:t>dosage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However, related foundational trials included no patients with </w:t>
      </w:r>
      <w:proofErr w:type="gramStart"/>
      <w:r>
        <w:rPr>
          <w:rFonts w:ascii="Book Antiqua" w:eastAsia="Book Antiqua" w:hAnsi="Book Antiqua" w:cs="Book Antiqua"/>
          <w:color w:val="000000"/>
        </w:rPr>
        <w:t>PVT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宋体" w:hAnsi="Book Antiqua" w:cs="Book Antiqua"/>
          <w:color w:val="000000"/>
          <w:vertAlign w:val="superscript"/>
          <w:lang w:eastAsia="zh-CN"/>
        </w:rPr>
        <w:t>2</w:t>
      </w:r>
      <w:r>
        <w:rPr>
          <w:rFonts w:ascii="Book Antiqua" w:eastAsia="Book Antiqua" w:hAnsi="Book Antiqua" w:cs="Book Antiqua"/>
          <w:color w:val="000000"/>
          <w:vertAlign w:val="superscript"/>
        </w:rPr>
        <w:t>-3</w:t>
      </w:r>
      <w:r>
        <w:rPr>
          <w:rFonts w:ascii="Book Antiqua" w:eastAsia="宋体" w:hAnsi="Book Antiqua" w:cs="Book Antiqua"/>
          <w:color w:val="000000"/>
          <w:vertAlign w:val="superscript"/>
          <w:lang w:eastAsia="zh-CN"/>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DOACs for the treatment of PVT are still not widely accepted, and further research is </w:t>
      </w:r>
      <w:proofErr w:type="gramStart"/>
      <w:r>
        <w:rPr>
          <w:rFonts w:ascii="Book Antiqua" w:eastAsia="Book Antiqua" w:hAnsi="Book Antiqua" w:cs="Book Antiqua"/>
          <w:color w:val="000000"/>
        </w:rPr>
        <w:t>needed</w:t>
      </w:r>
      <w:r>
        <w:rPr>
          <w:rFonts w:ascii="Book Antiqua" w:eastAsia="Book Antiqua" w:hAnsi="Book Antiqua" w:cs="Book Antiqua"/>
          <w:color w:val="000000"/>
          <w:vertAlign w:val="superscript"/>
        </w:rPr>
        <w:t>[</w:t>
      </w:r>
      <w:proofErr w:type="gramEnd"/>
      <w:r>
        <w:rPr>
          <w:rFonts w:ascii="Book Antiqua" w:eastAsia="宋体" w:hAnsi="Book Antiqua" w:cs="Book Antiqua"/>
          <w:color w:val="000000"/>
          <w:vertAlign w:val="superscript"/>
          <w:lang w:eastAsia="zh-CN"/>
        </w:rPr>
        <w:t>36</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rsidR="00110F6E" w:rsidRDefault="00EC2837">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In addition to the treatment of PVT and prevention of recurrence mentioned above, prevention during the perioperative period is crucial. First, adequate portal blood flow should be ensured. Ultrasound can be used to measure portal vein blood flow, and less than 15 cm/s is an important risk </w:t>
      </w:r>
      <w:proofErr w:type="gramStart"/>
      <w:r>
        <w:rPr>
          <w:rFonts w:ascii="Book Antiqua" w:eastAsia="Book Antiqua" w:hAnsi="Book Antiqua" w:cs="Book Antiqua"/>
          <w:color w:val="000000"/>
        </w:rPr>
        <w:t>factor</w:t>
      </w:r>
      <w:r>
        <w:rPr>
          <w:rFonts w:ascii="Book Antiqua" w:eastAsia="Book Antiqua" w:hAnsi="Book Antiqua" w:cs="Book Antiqua"/>
          <w:color w:val="000000"/>
          <w:vertAlign w:val="superscript"/>
        </w:rPr>
        <w:t>[</w:t>
      </w:r>
      <w:proofErr w:type="gramEnd"/>
      <w:r>
        <w:rPr>
          <w:rFonts w:ascii="Book Antiqua" w:eastAsia="宋体" w:hAnsi="Book Antiqua" w:cs="Book Antiqua"/>
          <w:color w:val="000000"/>
          <w:vertAlign w:val="superscript"/>
          <w:lang w:eastAsia="zh-CN"/>
        </w:rPr>
        <w:t>37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Second, damage to the vascular intima </w:t>
      </w:r>
      <w:r>
        <w:rPr>
          <w:rFonts w:ascii="Book Antiqua" w:eastAsia="Book Antiqua" w:hAnsi="Book Antiqua" w:cs="Book Antiqua"/>
          <w:color w:val="000000"/>
        </w:rPr>
        <w:lastRenderedPageBreak/>
        <w:t xml:space="preserve">should be avoided, for example, preventing violent pulling of the portal vein system during surgery, and reducing the time and frequency of portal occlusion. Finally, if symptoms such as nausea and vomiting occur after surgery, it is necessary to promptly confirm whether PVT </w:t>
      </w:r>
      <w:proofErr w:type="gramStart"/>
      <w:r>
        <w:rPr>
          <w:rFonts w:ascii="Book Antiqua" w:eastAsia="Book Antiqua" w:hAnsi="Book Antiqua" w:cs="Book Antiqua"/>
          <w:color w:val="000000"/>
        </w:rPr>
        <w:t>occurred</w:t>
      </w:r>
      <w:r>
        <w:rPr>
          <w:rFonts w:ascii="Book Antiqua" w:eastAsia="Book Antiqua" w:hAnsi="Book Antiqua" w:cs="Book Antiqua"/>
          <w:color w:val="000000"/>
          <w:vertAlign w:val="superscript"/>
        </w:rPr>
        <w:t>[</w:t>
      </w:r>
      <w:proofErr w:type="gramEnd"/>
      <w:r>
        <w:rPr>
          <w:rFonts w:ascii="Book Antiqua" w:eastAsia="宋体" w:hAnsi="Book Antiqua" w:cs="Book Antiqua"/>
          <w:color w:val="000000"/>
          <w:vertAlign w:val="superscript"/>
          <w:lang w:eastAsia="zh-CN"/>
        </w:rPr>
        <w:t>21</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rsidR="00110F6E" w:rsidRDefault="00110F6E">
      <w:pPr>
        <w:spacing w:line="360" w:lineRule="auto"/>
        <w:jc w:val="both"/>
        <w:rPr>
          <w:rFonts w:ascii="Book Antiqua" w:hAnsi="Book Antiqua"/>
        </w:rPr>
      </w:pPr>
    </w:p>
    <w:p w:rsidR="00110F6E" w:rsidRDefault="00EC2837">
      <w:pPr>
        <w:spacing w:line="360" w:lineRule="auto"/>
        <w:jc w:val="both"/>
        <w:rPr>
          <w:rFonts w:ascii="Book Antiqua" w:hAnsi="Book Antiqua"/>
        </w:rPr>
      </w:pPr>
      <w:r>
        <w:rPr>
          <w:rFonts w:ascii="Book Antiqua" w:eastAsia="Book Antiqua" w:hAnsi="Book Antiqua" w:cs="Book Antiqua"/>
          <w:b/>
          <w:caps/>
          <w:color w:val="000000"/>
          <w:u w:val="single"/>
        </w:rPr>
        <w:t>CONCLUSION</w:t>
      </w:r>
    </w:p>
    <w:p w:rsidR="00110F6E" w:rsidRDefault="00EC2837">
      <w:pPr>
        <w:spacing w:line="360" w:lineRule="auto"/>
        <w:jc w:val="both"/>
        <w:rPr>
          <w:rFonts w:ascii="Book Antiqua" w:hAnsi="Book Antiqua"/>
          <w:lang w:eastAsia="zh-CN"/>
        </w:rPr>
      </w:pPr>
      <w:r>
        <w:rPr>
          <w:rFonts w:ascii="Book Antiqua" w:eastAsia="Book Antiqua" w:hAnsi="Book Antiqua" w:cs="Book Antiqua"/>
          <w:color w:val="000000"/>
        </w:rPr>
        <w:t xml:space="preserve">PVT is common in patients with liver cirrhosis or after liver transplantation and </w:t>
      </w:r>
      <w:proofErr w:type="spellStart"/>
      <w:r>
        <w:rPr>
          <w:rFonts w:ascii="Book Antiqua" w:eastAsia="Book Antiqua" w:hAnsi="Book Antiqua" w:cs="Book Antiqua"/>
          <w:color w:val="000000"/>
        </w:rPr>
        <w:t>splenectomy</w:t>
      </w:r>
      <w:proofErr w:type="spellEnd"/>
      <w:r>
        <w:rPr>
          <w:rFonts w:ascii="Book Antiqua" w:eastAsia="Book Antiqua" w:hAnsi="Book Antiqua" w:cs="Book Antiqua"/>
          <w:color w:val="000000"/>
        </w:rPr>
        <w:t>. Surgeons should improve their understanding of this complication and use color Doppler ultrasound and CECT to confirm the appearance of PVT in a timely manner.</w:t>
      </w:r>
    </w:p>
    <w:p w:rsidR="00110F6E" w:rsidRDefault="00110F6E">
      <w:pPr>
        <w:spacing w:line="360" w:lineRule="auto"/>
        <w:jc w:val="both"/>
        <w:rPr>
          <w:rFonts w:ascii="Book Antiqua" w:hAnsi="Book Antiqua"/>
        </w:rPr>
      </w:pPr>
    </w:p>
    <w:p w:rsidR="00110F6E" w:rsidRDefault="00EC2837">
      <w:pPr>
        <w:spacing w:line="360" w:lineRule="auto"/>
        <w:jc w:val="both"/>
        <w:rPr>
          <w:rFonts w:ascii="Book Antiqua" w:hAnsi="Book Antiqua"/>
        </w:rPr>
      </w:pPr>
      <w:r>
        <w:rPr>
          <w:rFonts w:ascii="Book Antiqua" w:eastAsia="Book Antiqua" w:hAnsi="Book Antiqua" w:cs="Book Antiqua"/>
          <w:b/>
          <w:color w:val="000000"/>
        </w:rPr>
        <w:t>REFERENCES</w:t>
      </w:r>
    </w:p>
    <w:p w:rsidR="00110F6E" w:rsidRDefault="00EC2837">
      <w:pPr>
        <w:spacing w:line="360" w:lineRule="auto"/>
        <w:jc w:val="both"/>
        <w:rPr>
          <w:rFonts w:ascii="Book Antiqua" w:hAnsi="Book Antiqua"/>
          <w:color w:val="000000" w:themeColor="text1"/>
        </w:rPr>
      </w:pPr>
      <w:r>
        <w:rPr>
          <w:rFonts w:ascii="Book Antiqua" w:hAnsi="Book Antiqua"/>
          <w:color w:val="000000" w:themeColor="text1"/>
        </w:rPr>
        <w:t xml:space="preserve">1 </w:t>
      </w:r>
      <w:proofErr w:type="spellStart"/>
      <w:r>
        <w:rPr>
          <w:rFonts w:ascii="Book Antiqua" w:hAnsi="Book Antiqua"/>
          <w:b/>
          <w:bCs/>
          <w:color w:val="000000" w:themeColor="text1"/>
        </w:rPr>
        <w:t>Ageno</w:t>
      </w:r>
      <w:proofErr w:type="spellEnd"/>
      <w:r>
        <w:rPr>
          <w:rFonts w:ascii="Book Antiqua" w:hAnsi="Book Antiqua"/>
          <w:b/>
          <w:bCs/>
          <w:color w:val="000000" w:themeColor="text1"/>
        </w:rPr>
        <w:t xml:space="preserve"> W</w:t>
      </w:r>
      <w:r>
        <w:rPr>
          <w:rFonts w:ascii="Book Antiqua" w:hAnsi="Book Antiqua"/>
          <w:color w:val="000000" w:themeColor="text1"/>
        </w:rPr>
        <w:t>, Beyer-</w:t>
      </w:r>
      <w:proofErr w:type="spellStart"/>
      <w:r>
        <w:rPr>
          <w:rFonts w:ascii="Book Antiqua" w:hAnsi="Book Antiqua"/>
          <w:color w:val="000000" w:themeColor="text1"/>
        </w:rPr>
        <w:t>Westendorf</w:t>
      </w:r>
      <w:proofErr w:type="spellEnd"/>
      <w:r>
        <w:rPr>
          <w:rFonts w:ascii="Book Antiqua" w:hAnsi="Book Antiqua"/>
          <w:color w:val="000000" w:themeColor="text1"/>
        </w:rPr>
        <w:t xml:space="preserve"> J, Garcia DA, </w:t>
      </w:r>
      <w:proofErr w:type="spellStart"/>
      <w:r>
        <w:rPr>
          <w:rFonts w:ascii="Book Antiqua" w:hAnsi="Book Antiqua"/>
          <w:color w:val="000000" w:themeColor="text1"/>
        </w:rPr>
        <w:t>Lazo-Langner</w:t>
      </w:r>
      <w:proofErr w:type="spellEnd"/>
      <w:r>
        <w:rPr>
          <w:rFonts w:ascii="Book Antiqua" w:hAnsi="Book Antiqua"/>
          <w:color w:val="000000" w:themeColor="text1"/>
        </w:rPr>
        <w:t xml:space="preserve"> A, </w:t>
      </w:r>
      <w:proofErr w:type="spellStart"/>
      <w:r>
        <w:rPr>
          <w:rFonts w:ascii="Book Antiqua" w:hAnsi="Book Antiqua"/>
          <w:color w:val="000000" w:themeColor="text1"/>
        </w:rPr>
        <w:t>McBane</w:t>
      </w:r>
      <w:proofErr w:type="spellEnd"/>
      <w:r>
        <w:rPr>
          <w:rFonts w:ascii="Book Antiqua" w:hAnsi="Book Antiqua"/>
          <w:color w:val="000000" w:themeColor="text1"/>
        </w:rPr>
        <w:t xml:space="preserve"> RD, </w:t>
      </w:r>
      <w:proofErr w:type="spellStart"/>
      <w:r>
        <w:rPr>
          <w:rFonts w:ascii="Book Antiqua" w:hAnsi="Book Antiqua"/>
          <w:color w:val="000000" w:themeColor="text1"/>
        </w:rPr>
        <w:t>Paciaroni</w:t>
      </w:r>
      <w:proofErr w:type="spellEnd"/>
      <w:r>
        <w:rPr>
          <w:rFonts w:ascii="Book Antiqua" w:hAnsi="Book Antiqua"/>
          <w:color w:val="000000" w:themeColor="text1"/>
        </w:rPr>
        <w:t xml:space="preserve"> M. Guidance for the management of venous thrombosis in unusual sites. </w:t>
      </w:r>
      <w:r>
        <w:rPr>
          <w:rFonts w:ascii="Book Antiqua" w:hAnsi="Book Antiqua"/>
          <w:i/>
          <w:iCs/>
          <w:color w:val="000000" w:themeColor="text1"/>
        </w:rPr>
        <w:t xml:space="preserve">J </w:t>
      </w:r>
      <w:proofErr w:type="spellStart"/>
      <w:r>
        <w:rPr>
          <w:rFonts w:ascii="Book Antiqua" w:hAnsi="Book Antiqua"/>
          <w:i/>
          <w:iCs/>
          <w:color w:val="000000" w:themeColor="text1"/>
        </w:rPr>
        <w:t>Thromb</w:t>
      </w:r>
      <w:proofErr w:type="spellEnd"/>
      <w:r>
        <w:rPr>
          <w:rFonts w:ascii="Book Antiqua" w:hAnsi="Book Antiqua"/>
          <w:i/>
          <w:iCs/>
          <w:color w:val="000000" w:themeColor="text1"/>
        </w:rPr>
        <w:t xml:space="preserve"> Thrombolysis</w:t>
      </w:r>
      <w:r>
        <w:rPr>
          <w:rFonts w:ascii="Book Antiqua" w:hAnsi="Book Antiqua"/>
          <w:color w:val="000000" w:themeColor="text1"/>
        </w:rPr>
        <w:t xml:space="preserve"> 2016; </w:t>
      </w:r>
      <w:r>
        <w:rPr>
          <w:rFonts w:ascii="Book Antiqua" w:hAnsi="Book Antiqua"/>
          <w:b/>
          <w:bCs/>
          <w:color w:val="000000" w:themeColor="text1"/>
        </w:rPr>
        <w:t>41</w:t>
      </w:r>
      <w:r>
        <w:rPr>
          <w:rFonts w:ascii="Book Antiqua" w:hAnsi="Book Antiqua"/>
          <w:color w:val="000000" w:themeColor="text1"/>
        </w:rPr>
        <w:t>: 129-143 [PMID: 26780742 DOI: 10.1007/s11239-015-1308-1]</w:t>
      </w:r>
    </w:p>
    <w:p w:rsidR="00110F6E" w:rsidRDefault="00EC2837">
      <w:pPr>
        <w:spacing w:line="360" w:lineRule="auto"/>
        <w:jc w:val="both"/>
        <w:rPr>
          <w:rFonts w:ascii="Book Antiqua" w:hAnsi="Book Antiqua"/>
          <w:color w:val="000000" w:themeColor="text1"/>
        </w:rPr>
      </w:pPr>
      <w:r>
        <w:rPr>
          <w:rFonts w:ascii="Book Antiqua" w:hAnsi="Book Antiqua"/>
          <w:color w:val="000000" w:themeColor="text1"/>
        </w:rPr>
        <w:t xml:space="preserve">2 </w:t>
      </w:r>
      <w:proofErr w:type="spellStart"/>
      <w:r>
        <w:rPr>
          <w:rFonts w:ascii="Book Antiqua" w:hAnsi="Book Antiqua"/>
          <w:b/>
          <w:bCs/>
          <w:color w:val="000000" w:themeColor="text1"/>
        </w:rPr>
        <w:t>Kearon</w:t>
      </w:r>
      <w:proofErr w:type="spellEnd"/>
      <w:r>
        <w:rPr>
          <w:rFonts w:ascii="Book Antiqua" w:hAnsi="Book Antiqua"/>
          <w:b/>
          <w:bCs/>
          <w:color w:val="000000" w:themeColor="text1"/>
        </w:rPr>
        <w:t xml:space="preserve"> C</w:t>
      </w:r>
      <w:r>
        <w:rPr>
          <w:rFonts w:ascii="Book Antiqua" w:hAnsi="Book Antiqua"/>
          <w:color w:val="000000" w:themeColor="text1"/>
        </w:rPr>
        <w:t xml:space="preserve">, </w:t>
      </w:r>
      <w:proofErr w:type="spellStart"/>
      <w:r>
        <w:rPr>
          <w:rFonts w:ascii="Book Antiqua" w:hAnsi="Book Antiqua"/>
          <w:color w:val="000000" w:themeColor="text1"/>
        </w:rPr>
        <w:t>Akl</w:t>
      </w:r>
      <w:proofErr w:type="spellEnd"/>
      <w:r>
        <w:rPr>
          <w:rFonts w:ascii="Book Antiqua" w:hAnsi="Book Antiqua"/>
          <w:color w:val="000000" w:themeColor="text1"/>
        </w:rPr>
        <w:t xml:space="preserve"> EA, </w:t>
      </w:r>
      <w:proofErr w:type="spellStart"/>
      <w:r>
        <w:rPr>
          <w:rFonts w:ascii="Book Antiqua" w:hAnsi="Book Antiqua"/>
          <w:color w:val="000000" w:themeColor="text1"/>
        </w:rPr>
        <w:t>Comerota</w:t>
      </w:r>
      <w:proofErr w:type="spellEnd"/>
      <w:r>
        <w:rPr>
          <w:rFonts w:ascii="Book Antiqua" w:hAnsi="Book Antiqua"/>
          <w:color w:val="000000" w:themeColor="text1"/>
        </w:rPr>
        <w:t xml:space="preserve"> AJ, </w:t>
      </w:r>
      <w:proofErr w:type="spellStart"/>
      <w:r>
        <w:rPr>
          <w:rFonts w:ascii="Book Antiqua" w:hAnsi="Book Antiqua"/>
          <w:color w:val="000000" w:themeColor="text1"/>
        </w:rPr>
        <w:t>Prandoni</w:t>
      </w:r>
      <w:proofErr w:type="spellEnd"/>
      <w:r>
        <w:rPr>
          <w:rFonts w:ascii="Book Antiqua" w:hAnsi="Book Antiqua"/>
          <w:color w:val="000000" w:themeColor="text1"/>
        </w:rPr>
        <w:t xml:space="preserve"> P, </w:t>
      </w:r>
      <w:proofErr w:type="spellStart"/>
      <w:r>
        <w:rPr>
          <w:rFonts w:ascii="Book Antiqua" w:hAnsi="Book Antiqua"/>
          <w:color w:val="000000" w:themeColor="text1"/>
        </w:rPr>
        <w:t>Bounameaux</w:t>
      </w:r>
      <w:proofErr w:type="spellEnd"/>
      <w:r>
        <w:rPr>
          <w:rFonts w:ascii="Book Antiqua" w:hAnsi="Book Antiqua"/>
          <w:color w:val="000000" w:themeColor="text1"/>
        </w:rPr>
        <w:t xml:space="preserve"> H, </w:t>
      </w:r>
      <w:proofErr w:type="spellStart"/>
      <w:r>
        <w:rPr>
          <w:rFonts w:ascii="Book Antiqua" w:hAnsi="Book Antiqua"/>
          <w:color w:val="000000" w:themeColor="text1"/>
        </w:rPr>
        <w:t>Goldhaber</w:t>
      </w:r>
      <w:proofErr w:type="spellEnd"/>
      <w:r>
        <w:rPr>
          <w:rFonts w:ascii="Book Antiqua" w:hAnsi="Book Antiqua"/>
          <w:color w:val="000000" w:themeColor="text1"/>
        </w:rPr>
        <w:t xml:space="preserve"> SZ, Nelson ME, Wells PS, Gould MK, </w:t>
      </w:r>
      <w:proofErr w:type="spellStart"/>
      <w:r>
        <w:rPr>
          <w:rFonts w:ascii="Book Antiqua" w:hAnsi="Book Antiqua"/>
          <w:color w:val="000000" w:themeColor="text1"/>
        </w:rPr>
        <w:t>Dentali</w:t>
      </w:r>
      <w:proofErr w:type="spellEnd"/>
      <w:r>
        <w:rPr>
          <w:rFonts w:ascii="Book Antiqua" w:hAnsi="Book Antiqua"/>
          <w:color w:val="000000" w:themeColor="text1"/>
        </w:rPr>
        <w:t xml:space="preserve"> F, </w:t>
      </w:r>
      <w:proofErr w:type="spellStart"/>
      <w:r>
        <w:rPr>
          <w:rFonts w:ascii="Book Antiqua" w:hAnsi="Book Antiqua"/>
          <w:color w:val="000000" w:themeColor="text1"/>
        </w:rPr>
        <w:t>Crowther</w:t>
      </w:r>
      <w:proofErr w:type="spellEnd"/>
      <w:r>
        <w:rPr>
          <w:rFonts w:ascii="Book Antiqua" w:hAnsi="Book Antiqua"/>
          <w:color w:val="000000" w:themeColor="text1"/>
        </w:rPr>
        <w:t xml:space="preserve"> M, Kahn SR. Antithrombotic therapy for VTE disease: Antithrombotic Therapy and Prevention of Thrombosis, 9th </w:t>
      </w:r>
      <w:proofErr w:type="spellStart"/>
      <w:r>
        <w:rPr>
          <w:rFonts w:ascii="Book Antiqua" w:hAnsi="Book Antiqua"/>
          <w:color w:val="000000" w:themeColor="text1"/>
        </w:rPr>
        <w:t>ed</w:t>
      </w:r>
      <w:proofErr w:type="spellEnd"/>
      <w:r>
        <w:rPr>
          <w:rFonts w:ascii="Book Antiqua" w:hAnsi="Book Antiqua"/>
          <w:color w:val="000000" w:themeColor="text1"/>
        </w:rPr>
        <w:t xml:space="preserve">: American College of Chest Physicians Evidence-Based Clinical Practice Guidelines. </w:t>
      </w:r>
      <w:r>
        <w:rPr>
          <w:rFonts w:ascii="Book Antiqua" w:hAnsi="Book Antiqua"/>
          <w:i/>
          <w:iCs/>
          <w:color w:val="000000" w:themeColor="text1"/>
        </w:rPr>
        <w:t>Chest</w:t>
      </w:r>
      <w:r>
        <w:rPr>
          <w:rFonts w:ascii="Book Antiqua" w:hAnsi="Book Antiqua"/>
          <w:color w:val="000000" w:themeColor="text1"/>
        </w:rPr>
        <w:t xml:space="preserve"> 2012; </w:t>
      </w:r>
      <w:r>
        <w:rPr>
          <w:rFonts w:ascii="Book Antiqua" w:hAnsi="Book Antiqua"/>
          <w:b/>
          <w:bCs/>
          <w:color w:val="000000" w:themeColor="text1"/>
        </w:rPr>
        <w:t>141</w:t>
      </w:r>
      <w:r>
        <w:rPr>
          <w:rFonts w:ascii="Book Antiqua" w:hAnsi="Book Antiqua"/>
          <w:color w:val="000000" w:themeColor="text1"/>
        </w:rPr>
        <w:t>: e419S-e496S [PMID: 22315268 DOI: 10.1378/chest.11-2301]</w:t>
      </w:r>
    </w:p>
    <w:p w:rsidR="00110F6E" w:rsidRDefault="00EC2837">
      <w:pPr>
        <w:spacing w:line="360" w:lineRule="auto"/>
        <w:jc w:val="both"/>
        <w:rPr>
          <w:rFonts w:ascii="Book Antiqua" w:hAnsi="Book Antiqua"/>
          <w:color w:val="000000" w:themeColor="text1"/>
        </w:rPr>
      </w:pPr>
      <w:r>
        <w:rPr>
          <w:rFonts w:ascii="Book Antiqua" w:hAnsi="Book Antiqua"/>
          <w:color w:val="000000" w:themeColor="text1"/>
        </w:rPr>
        <w:t xml:space="preserve">3 </w:t>
      </w:r>
      <w:proofErr w:type="spellStart"/>
      <w:r>
        <w:rPr>
          <w:rFonts w:ascii="Book Antiqua" w:hAnsi="Book Antiqua"/>
          <w:b/>
          <w:bCs/>
          <w:color w:val="000000" w:themeColor="text1"/>
        </w:rPr>
        <w:t>Naymagon</w:t>
      </w:r>
      <w:proofErr w:type="spellEnd"/>
      <w:r>
        <w:rPr>
          <w:rFonts w:ascii="Book Antiqua" w:hAnsi="Book Antiqua"/>
          <w:b/>
          <w:bCs/>
          <w:color w:val="000000" w:themeColor="text1"/>
        </w:rPr>
        <w:t xml:space="preserve"> L</w:t>
      </w:r>
      <w:r>
        <w:rPr>
          <w:rFonts w:ascii="Book Antiqua" w:hAnsi="Book Antiqua"/>
          <w:color w:val="000000" w:themeColor="text1"/>
        </w:rPr>
        <w:t xml:space="preserve">, Tremblay D, </w:t>
      </w:r>
      <w:proofErr w:type="spellStart"/>
      <w:r>
        <w:rPr>
          <w:rFonts w:ascii="Book Antiqua" w:hAnsi="Book Antiqua"/>
          <w:color w:val="000000" w:themeColor="text1"/>
        </w:rPr>
        <w:t>Zubizarreta</w:t>
      </w:r>
      <w:proofErr w:type="spellEnd"/>
      <w:r>
        <w:rPr>
          <w:rFonts w:ascii="Book Antiqua" w:hAnsi="Book Antiqua"/>
          <w:color w:val="000000" w:themeColor="text1"/>
        </w:rPr>
        <w:t xml:space="preserve"> N, </w:t>
      </w:r>
      <w:proofErr w:type="spellStart"/>
      <w:r>
        <w:rPr>
          <w:rFonts w:ascii="Book Antiqua" w:hAnsi="Book Antiqua"/>
          <w:color w:val="000000" w:themeColor="text1"/>
        </w:rPr>
        <w:t>Moshier</w:t>
      </w:r>
      <w:proofErr w:type="spellEnd"/>
      <w:r>
        <w:rPr>
          <w:rFonts w:ascii="Book Antiqua" w:hAnsi="Book Antiqua"/>
          <w:color w:val="000000" w:themeColor="text1"/>
        </w:rPr>
        <w:t xml:space="preserve"> E, Troy K, </w:t>
      </w:r>
      <w:proofErr w:type="spellStart"/>
      <w:r>
        <w:rPr>
          <w:rFonts w:ascii="Book Antiqua" w:hAnsi="Book Antiqua"/>
          <w:color w:val="000000" w:themeColor="text1"/>
        </w:rPr>
        <w:t>Schiano</w:t>
      </w:r>
      <w:proofErr w:type="spellEnd"/>
      <w:r>
        <w:rPr>
          <w:rFonts w:ascii="Book Antiqua" w:hAnsi="Book Antiqua"/>
          <w:color w:val="000000" w:themeColor="text1"/>
        </w:rPr>
        <w:t xml:space="preserve"> T, </w:t>
      </w:r>
      <w:proofErr w:type="spellStart"/>
      <w:r>
        <w:rPr>
          <w:rFonts w:ascii="Book Antiqua" w:hAnsi="Book Antiqua"/>
          <w:color w:val="000000" w:themeColor="text1"/>
        </w:rPr>
        <w:t>Mascarenhas</w:t>
      </w:r>
      <w:proofErr w:type="spellEnd"/>
      <w:r>
        <w:rPr>
          <w:rFonts w:ascii="Book Antiqua" w:hAnsi="Book Antiqua"/>
          <w:color w:val="000000" w:themeColor="text1"/>
        </w:rPr>
        <w:t xml:space="preserve"> J. The efficacy and safety of direct oral anticoagulants in </w:t>
      </w:r>
      <w:proofErr w:type="spellStart"/>
      <w:r>
        <w:rPr>
          <w:rFonts w:ascii="Book Antiqua" w:hAnsi="Book Antiqua"/>
          <w:color w:val="000000" w:themeColor="text1"/>
        </w:rPr>
        <w:t>noncirrhotic</w:t>
      </w:r>
      <w:proofErr w:type="spellEnd"/>
      <w:r>
        <w:rPr>
          <w:rFonts w:ascii="Book Antiqua" w:hAnsi="Book Antiqua"/>
          <w:color w:val="000000" w:themeColor="text1"/>
        </w:rPr>
        <w:t xml:space="preserve"> portal vein thrombosis. </w:t>
      </w:r>
      <w:r>
        <w:rPr>
          <w:rFonts w:ascii="Book Antiqua" w:hAnsi="Book Antiqua"/>
          <w:i/>
          <w:iCs/>
          <w:color w:val="000000" w:themeColor="text1"/>
        </w:rPr>
        <w:t xml:space="preserve">Blood </w:t>
      </w:r>
      <w:proofErr w:type="spellStart"/>
      <w:r>
        <w:rPr>
          <w:rFonts w:ascii="Book Antiqua" w:hAnsi="Book Antiqua"/>
          <w:i/>
          <w:iCs/>
          <w:color w:val="000000" w:themeColor="text1"/>
        </w:rPr>
        <w:t>Adv</w:t>
      </w:r>
      <w:proofErr w:type="spellEnd"/>
      <w:r>
        <w:rPr>
          <w:rFonts w:ascii="Book Antiqua" w:hAnsi="Book Antiqua"/>
          <w:color w:val="000000" w:themeColor="text1"/>
        </w:rPr>
        <w:t xml:space="preserve"> 2020; </w:t>
      </w:r>
      <w:r>
        <w:rPr>
          <w:rFonts w:ascii="Book Antiqua" w:hAnsi="Book Antiqua"/>
          <w:b/>
          <w:bCs/>
          <w:color w:val="000000" w:themeColor="text1"/>
        </w:rPr>
        <w:t>4</w:t>
      </w:r>
      <w:r>
        <w:rPr>
          <w:rFonts w:ascii="Book Antiqua" w:hAnsi="Book Antiqua"/>
          <w:color w:val="000000" w:themeColor="text1"/>
        </w:rPr>
        <w:t>: 655-666 [PMID: 32078681 DOI: 10.1182/bloodadvances.2019001310]</w:t>
      </w:r>
    </w:p>
    <w:p w:rsidR="00110F6E" w:rsidRDefault="00EC2837">
      <w:pPr>
        <w:spacing w:line="360" w:lineRule="auto"/>
        <w:jc w:val="both"/>
        <w:rPr>
          <w:rFonts w:ascii="Book Antiqua" w:hAnsi="Book Antiqua"/>
          <w:color w:val="000000" w:themeColor="text1"/>
        </w:rPr>
      </w:pPr>
      <w:r>
        <w:rPr>
          <w:rFonts w:ascii="Book Antiqua" w:hAnsi="Book Antiqua"/>
          <w:color w:val="000000" w:themeColor="text1"/>
        </w:rPr>
        <w:t xml:space="preserve">4 </w:t>
      </w:r>
      <w:r>
        <w:rPr>
          <w:rFonts w:ascii="Book Antiqua" w:hAnsi="Book Antiqua"/>
          <w:b/>
          <w:bCs/>
          <w:color w:val="000000" w:themeColor="text1"/>
        </w:rPr>
        <w:t xml:space="preserve">De </w:t>
      </w:r>
      <w:proofErr w:type="spellStart"/>
      <w:r>
        <w:rPr>
          <w:rFonts w:ascii="Book Antiqua" w:hAnsi="Book Antiqua"/>
          <w:b/>
          <w:bCs/>
          <w:color w:val="000000" w:themeColor="text1"/>
        </w:rPr>
        <w:t>Gottardi</w:t>
      </w:r>
      <w:proofErr w:type="spellEnd"/>
      <w:r>
        <w:rPr>
          <w:rFonts w:ascii="Book Antiqua" w:hAnsi="Book Antiqua"/>
          <w:b/>
          <w:bCs/>
          <w:color w:val="000000" w:themeColor="text1"/>
        </w:rPr>
        <w:t xml:space="preserve"> A</w:t>
      </w:r>
      <w:r>
        <w:rPr>
          <w:rFonts w:ascii="Book Antiqua" w:hAnsi="Book Antiqua"/>
          <w:color w:val="000000" w:themeColor="text1"/>
        </w:rPr>
        <w:t xml:space="preserve">, </w:t>
      </w:r>
      <w:proofErr w:type="spellStart"/>
      <w:r>
        <w:rPr>
          <w:rFonts w:ascii="Book Antiqua" w:hAnsi="Book Antiqua"/>
          <w:color w:val="000000" w:themeColor="text1"/>
        </w:rPr>
        <w:t>Trebicka</w:t>
      </w:r>
      <w:proofErr w:type="spellEnd"/>
      <w:r>
        <w:rPr>
          <w:rFonts w:ascii="Book Antiqua" w:hAnsi="Book Antiqua"/>
          <w:color w:val="000000" w:themeColor="text1"/>
        </w:rPr>
        <w:t xml:space="preserve"> J, Klinger C, </w:t>
      </w:r>
      <w:proofErr w:type="spellStart"/>
      <w:r>
        <w:rPr>
          <w:rFonts w:ascii="Book Antiqua" w:hAnsi="Book Antiqua"/>
          <w:color w:val="000000" w:themeColor="text1"/>
        </w:rPr>
        <w:t>Plessier</w:t>
      </w:r>
      <w:proofErr w:type="spellEnd"/>
      <w:r>
        <w:rPr>
          <w:rFonts w:ascii="Book Antiqua" w:hAnsi="Book Antiqua"/>
          <w:color w:val="000000" w:themeColor="text1"/>
        </w:rPr>
        <w:t xml:space="preserve"> A, </w:t>
      </w:r>
      <w:proofErr w:type="spellStart"/>
      <w:r>
        <w:rPr>
          <w:rFonts w:ascii="Book Antiqua" w:hAnsi="Book Antiqua"/>
          <w:color w:val="000000" w:themeColor="text1"/>
        </w:rPr>
        <w:t>Seijo</w:t>
      </w:r>
      <w:proofErr w:type="spellEnd"/>
      <w:r>
        <w:rPr>
          <w:rFonts w:ascii="Book Antiqua" w:hAnsi="Book Antiqua"/>
          <w:color w:val="000000" w:themeColor="text1"/>
        </w:rPr>
        <w:t xml:space="preserve"> S, </w:t>
      </w:r>
      <w:proofErr w:type="spellStart"/>
      <w:r>
        <w:rPr>
          <w:rFonts w:ascii="Book Antiqua" w:hAnsi="Book Antiqua"/>
          <w:color w:val="000000" w:themeColor="text1"/>
        </w:rPr>
        <w:t>Terziroli</w:t>
      </w:r>
      <w:proofErr w:type="spellEnd"/>
      <w:r>
        <w:rPr>
          <w:rFonts w:ascii="Book Antiqua" w:hAnsi="Book Antiqua"/>
          <w:color w:val="000000" w:themeColor="text1"/>
        </w:rPr>
        <w:t xml:space="preserve"> B, Magenta L, </w:t>
      </w:r>
      <w:proofErr w:type="spellStart"/>
      <w:r>
        <w:rPr>
          <w:rFonts w:ascii="Book Antiqua" w:hAnsi="Book Antiqua"/>
          <w:color w:val="000000" w:themeColor="text1"/>
        </w:rPr>
        <w:t>Semela</w:t>
      </w:r>
      <w:proofErr w:type="spellEnd"/>
      <w:r>
        <w:rPr>
          <w:rFonts w:ascii="Book Antiqua" w:hAnsi="Book Antiqua"/>
          <w:color w:val="000000" w:themeColor="text1"/>
        </w:rPr>
        <w:t xml:space="preserve"> D, </w:t>
      </w:r>
      <w:proofErr w:type="spellStart"/>
      <w:r>
        <w:rPr>
          <w:rFonts w:ascii="Book Antiqua" w:hAnsi="Book Antiqua"/>
          <w:color w:val="000000" w:themeColor="text1"/>
        </w:rPr>
        <w:t>Buscarini</w:t>
      </w:r>
      <w:proofErr w:type="spellEnd"/>
      <w:r>
        <w:rPr>
          <w:rFonts w:ascii="Book Antiqua" w:hAnsi="Book Antiqua"/>
          <w:color w:val="000000" w:themeColor="text1"/>
        </w:rPr>
        <w:t xml:space="preserve"> E, </w:t>
      </w:r>
      <w:proofErr w:type="spellStart"/>
      <w:r>
        <w:rPr>
          <w:rFonts w:ascii="Book Antiqua" w:hAnsi="Book Antiqua"/>
          <w:color w:val="000000" w:themeColor="text1"/>
        </w:rPr>
        <w:t>Langlet</w:t>
      </w:r>
      <w:proofErr w:type="spellEnd"/>
      <w:r>
        <w:rPr>
          <w:rFonts w:ascii="Book Antiqua" w:hAnsi="Book Antiqua"/>
          <w:color w:val="000000" w:themeColor="text1"/>
        </w:rPr>
        <w:t xml:space="preserve"> P, </w:t>
      </w:r>
      <w:proofErr w:type="spellStart"/>
      <w:r>
        <w:rPr>
          <w:rFonts w:ascii="Book Antiqua" w:hAnsi="Book Antiqua"/>
          <w:color w:val="000000" w:themeColor="text1"/>
        </w:rPr>
        <w:t>Görtzen</w:t>
      </w:r>
      <w:proofErr w:type="spellEnd"/>
      <w:r>
        <w:rPr>
          <w:rFonts w:ascii="Book Antiqua" w:hAnsi="Book Antiqua"/>
          <w:color w:val="000000" w:themeColor="text1"/>
        </w:rPr>
        <w:t xml:space="preserve"> J, Puente A, </w:t>
      </w:r>
      <w:proofErr w:type="spellStart"/>
      <w:r>
        <w:rPr>
          <w:rFonts w:ascii="Book Antiqua" w:hAnsi="Book Antiqua"/>
          <w:color w:val="000000" w:themeColor="text1"/>
        </w:rPr>
        <w:t>Müllhaupt</w:t>
      </w:r>
      <w:proofErr w:type="spellEnd"/>
      <w:r>
        <w:rPr>
          <w:rFonts w:ascii="Book Antiqua" w:hAnsi="Book Antiqua"/>
          <w:color w:val="000000" w:themeColor="text1"/>
        </w:rPr>
        <w:t xml:space="preserve"> B, </w:t>
      </w:r>
      <w:proofErr w:type="spellStart"/>
      <w:r>
        <w:rPr>
          <w:rFonts w:ascii="Book Antiqua" w:hAnsi="Book Antiqua"/>
          <w:color w:val="000000" w:themeColor="text1"/>
        </w:rPr>
        <w:t>Navascuès</w:t>
      </w:r>
      <w:proofErr w:type="spellEnd"/>
      <w:r>
        <w:rPr>
          <w:rFonts w:ascii="Book Antiqua" w:hAnsi="Book Antiqua"/>
          <w:color w:val="000000" w:themeColor="text1"/>
        </w:rPr>
        <w:t xml:space="preserve"> C, </w:t>
      </w:r>
      <w:proofErr w:type="spellStart"/>
      <w:r>
        <w:rPr>
          <w:rFonts w:ascii="Book Antiqua" w:hAnsi="Book Antiqua"/>
          <w:color w:val="000000" w:themeColor="text1"/>
        </w:rPr>
        <w:t>Nery</w:t>
      </w:r>
      <w:proofErr w:type="spellEnd"/>
      <w:r>
        <w:rPr>
          <w:rFonts w:ascii="Book Antiqua" w:hAnsi="Book Antiqua"/>
          <w:color w:val="000000" w:themeColor="text1"/>
        </w:rPr>
        <w:t xml:space="preserve"> F, </w:t>
      </w:r>
      <w:proofErr w:type="spellStart"/>
      <w:r>
        <w:rPr>
          <w:rFonts w:ascii="Book Antiqua" w:hAnsi="Book Antiqua"/>
          <w:color w:val="000000" w:themeColor="text1"/>
        </w:rPr>
        <w:t>Deltenre</w:t>
      </w:r>
      <w:proofErr w:type="spellEnd"/>
      <w:r>
        <w:rPr>
          <w:rFonts w:ascii="Book Antiqua" w:hAnsi="Book Antiqua"/>
          <w:color w:val="000000" w:themeColor="text1"/>
        </w:rPr>
        <w:t xml:space="preserve"> P, </w:t>
      </w:r>
      <w:proofErr w:type="spellStart"/>
      <w:r>
        <w:rPr>
          <w:rFonts w:ascii="Book Antiqua" w:hAnsi="Book Antiqua"/>
          <w:color w:val="000000" w:themeColor="text1"/>
        </w:rPr>
        <w:t>Turon</w:t>
      </w:r>
      <w:proofErr w:type="spellEnd"/>
      <w:r>
        <w:rPr>
          <w:rFonts w:ascii="Book Antiqua" w:hAnsi="Book Antiqua"/>
          <w:color w:val="000000" w:themeColor="text1"/>
        </w:rPr>
        <w:t xml:space="preserve"> F, Engelmann C, </w:t>
      </w:r>
      <w:proofErr w:type="spellStart"/>
      <w:r>
        <w:rPr>
          <w:rFonts w:ascii="Book Antiqua" w:hAnsi="Book Antiqua"/>
          <w:color w:val="000000" w:themeColor="text1"/>
        </w:rPr>
        <w:t>Arya</w:t>
      </w:r>
      <w:proofErr w:type="spellEnd"/>
      <w:r>
        <w:rPr>
          <w:rFonts w:ascii="Book Antiqua" w:hAnsi="Book Antiqua"/>
          <w:color w:val="000000" w:themeColor="text1"/>
        </w:rPr>
        <w:t xml:space="preserve"> R, Caca K, Peck-</w:t>
      </w:r>
      <w:proofErr w:type="spellStart"/>
      <w:r>
        <w:rPr>
          <w:rFonts w:ascii="Book Antiqua" w:hAnsi="Book Antiqua"/>
          <w:color w:val="000000" w:themeColor="text1"/>
        </w:rPr>
        <w:t>Radosavljevic</w:t>
      </w:r>
      <w:proofErr w:type="spellEnd"/>
      <w:r>
        <w:rPr>
          <w:rFonts w:ascii="Book Antiqua" w:hAnsi="Book Antiqua"/>
          <w:color w:val="000000" w:themeColor="text1"/>
        </w:rPr>
        <w:t xml:space="preserve"> M, </w:t>
      </w:r>
      <w:proofErr w:type="spellStart"/>
      <w:r>
        <w:rPr>
          <w:rFonts w:ascii="Book Antiqua" w:hAnsi="Book Antiqua"/>
          <w:color w:val="000000" w:themeColor="text1"/>
        </w:rPr>
        <w:t>Leebeek</w:t>
      </w:r>
      <w:proofErr w:type="spellEnd"/>
      <w:r>
        <w:rPr>
          <w:rFonts w:ascii="Book Antiqua" w:hAnsi="Book Antiqua"/>
          <w:color w:val="000000" w:themeColor="text1"/>
        </w:rPr>
        <w:t xml:space="preserve"> FWG, Valla D, Garcia-Pagan JC; VALDIG Investigators. </w:t>
      </w:r>
      <w:proofErr w:type="gramStart"/>
      <w:r>
        <w:rPr>
          <w:rFonts w:ascii="Book Antiqua" w:hAnsi="Book Antiqua"/>
          <w:color w:val="000000" w:themeColor="text1"/>
        </w:rPr>
        <w:t xml:space="preserve">Antithrombotic treatment with </w:t>
      </w:r>
      <w:r>
        <w:rPr>
          <w:rFonts w:ascii="Book Antiqua" w:hAnsi="Book Antiqua"/>
          <w:color w:val="000000" w:themeColor="text1"/>
        </w:rPr>
        <w:lastRenderedPageBreak/>
        <w:t>direct-acting oral anticoagulants in patients with splanchnic vein thrombosis and cirrhosis.</w:t>
      </w:r>
      <w:proofErr w:type="gramEnd"/>
      <w:r>
        <w:rPr>
          <w:rFonts w:ascii="Book Antiqua" w:hAnsi="Book Antiqua"/>
          <w:color w:val="000000" w:themeColor="text1"/>
        </w:rPr>
        <w:t xml:space="preserve"> </w:t>
      </w:r>
      <w:r>
        <w:rPr>
          <w:rFonts w:ascii="Book Antiqua" w:hAnsi="Book Antiqua"/>
          <w:i/>
          <w:iCs/>
          <w:color w:val="000000" w:themeColor="text1"/>
        </w:rPr>
        <w:t xml:space="preserve">Liver </w:t>
      </w:r>
      <w:proofErr w:type="spellStart"/>
      <w:r>
        <w:rPr>
          <w:rFonts w:ascii="Book Antiqua" w:hAnsi="Book Antiqua"/>
          <w:i/>
          <w:iCs/>
          <w:color w:val="000000" w:themeColor="text1"/>
        </w:rPr>
        <w:t>Int</w:t>
      </w:r>
      <w:proofErr w:type="spellEnd"/>
      <w:r>
        <w:rPr>
          <w:rFonts w:ascii="Book Antiqua" w:hAnsi="Book Antiqua"/>
          <w:color w:val="000000" w:themeColor="text1"/>
        </w:rPr>
        <w:t xml:space="preserve"> 2017; </w:t>
      </w:r>
      <w:r>
        <w:rPr>
          <w:rFonts w:ascii="Book Antiqua" w:hAnsi="Book Antiqua"/>
          <w:b/>
          <w:bCs/>
          <w:color w:val="000000" w:themeColor="text1"/>
        </w:rPr>
        <w:t>37</w:t>
      </w:r>
      <w:r>
        <w:rPr>
          <w:rFonts w:ascii="Book Antiqua" w:hAnsi="Book Antiqua"/>
          <w:color w:val="000000" w:themeColor="text1"/>
        </w:rPr>
        <w:t>: 694-699 [PMID: 27778440 DOI: 10.1111/liv.13285]</w:t>
      </w:r>
    </w:p>
    <w:p w:rsidR="00110F6E" w:rsidRDefault="00EC2837">
      <w:pPr>
        <w:spacing w:line="360" w:lineRule="auto"/>
        <w:jc w:val="both"/>
        <w:rPr>
          <w:rFonts w:ascii="Book Antiqua" w:hAnsi="Book Antiqua"/>
          <w:color w:val="000000" w:themeColor="text1"/>
        </w:rPr>
      </w:pPr>
      <w:r>
        <w:rPr>
          <w:rFonts w:ascii="Book Antiqua" w:hAnsi="Book Antiqua"/>
          <w:color w:val="000000" w:themeColor="text1"/>
        </w:rPr>
        <w:t xml:space="preserve">5 </w:t>
      </w:r>
      <w:r>
        <w:rPr>
          <w:rFonts w:ascii="Book Antiqua" w:hAnsi="Book Antiqua"/>
          <w:b/>
          <w:bCs/>
          <w:color w:val="000000" w:themeColor="text1"/>
        </w:rPr>
        <w:t xml:space="preserve">European </w:t>
      </w:r>
      <w:proofErr w:type="gramStart"/>
      <w:r>
        <w:rPr>
          <w:rFonts w:ascii="Book Antiqua" w:hAnsi="Book Antiqua"/>
          <w:b/>
          <w:bCs/>
          <w:color w:val="000000" w:themeColor="text1"/>
        </w:rPr>
        <w:t>Associa</w:t>
      </w:r>
      <w:r w:rsidR="00FD6332">
        <w:rPr>
          <w:rFonts w:ascii="Book Antiqua" w:hAnsi="Book Antiqua"/>
          <w:b/>
          <w:bCs/>
          <w:color w:val="000000" w:themeColor="text1"/>
        </w:rPr>
        <w:t>tion</w:t>
      </w:r>
      <w:proofErr w:type="gramEnd"/>
      <w:r w:rsidR="00FD6332">
        <w:rPr>
          <w:rFonts w:ascii="Book Antiqua" w:hAnsi="Book Antiqua"/>
          <w:b/>
          <w:bCs/>
          <w:color w:val="000000" w:themeColor="text1"/>
        </w:rPr>
        <w:t xml:space="preserve"> for the Study of the Liver</w:t>
      </w:r>
      <w:r>
        <w:rPr>
          <w:rFonts w:ascii="Book Antiqua" w:hAnsi="Book Antiqua"/>
          <w:color w:val="000000" w:themeColor="text1"/>
        </w:rPr>
        <w:t xml:space="preserve">. EASL Clinical Practice Guidelines: Management of hepatocellular carcinoma. </w:t>
      </w:r>
      <w:r>
        <w:rPr>
          <w:rFonts w:ascii="Book Antiqua" w:hAnsi="Book Antiqua"/>
          <w:i/>
          <w:iCs/>
          <w:color w:val="000000" w:themeColor="text1"/>
        </w:rPr>
        <w:t xml:space="preserve">J </w:t>
      </w:r>
      <w:proofErr w:type="spellStart"/>
      <w:r>
        <w:rPr>
          <w:rFonts w:ascii="Book Antiqua" w:hAnsi="Book Antiqua"/>
          <w:i/>
          <w:iCs/>
          <w:color w:val="000000" w:themeColor="text1"/>
        </w:rPr>
        <w:t>Hepatol</w:t>
      </w:r>
      <w:proofErr w:type="spellEnd"/>
      <w:r>
        <w:rPr>
          <w:rFonts w:ascii="Book Antiqua" w:hAnsi="Book Antiqua"/>
          <w:color w:val="000000" w:themeColor="text1"/>
        </w:rPr>
        <w:t xml:space="preserve"> 2018; </w:t>
      </w:r>
      <w:r>
        <w:rPr>
          <w:rFonts w:ascii="Book Antiqua" w:hAnsi="Book Antiqua"/>
          <w:b/>
          <w:bCs/>
          <w:color w:val="000000" w:themeColor="text1"/>
        </w:rPr>
        <w:t>69</w:t>
      </w:r>
      <w:r>
        <w:rPr>
          <w:rFonts w:ascii="Book Antiqua" w:hAnsi="Book Antiqua"/>
          <w:color w:val="000000" w:themeColor="text1"/>
        </w:rPr>
        <w:t>: 182-236 [PMID: 29628281 DOI: 10.1016/j.jhep.2018.03.019]</w:t>
      </w:r>
    </w:p>
    <w:p w:rsidR="00110F6E" w:rsidRDefault="00EC2837">
      <w:pPr>
        <w:spacing w:line="360" w:lineRule="auto"/>
        <w:jc w:val="both"/>
        <w:rPr>
          <w:rFonts w:ascii="Book Antiqua" w:hAnsi="Book Antiqua"/>
          <w:color w:val="000000" w:themeColor="text1"/>
        </w:rPr>
      </w:pPr>
      <w:r>
        <w:rPr>
          <w:rFonts w:ascii="Book Antiqua" w:hAnsi="Book Antiqua"/>
          <w:color w:val="000000" w:themeColor="text1"/>
        </w:rPr>
        <w:t xml:space="preserve">6 </w:t>
      </w:r>
      <w:r>
        <w:rPr>
          <w:rFonts w:ascii="Book Antiqua" w:hAnsi="Book Antiqua"/>
          <w:b/>
          <w:bCs/>
          <w:color w:val="000000" w:themeColor="text1"/>
        </w:rPr>
        <w:t>Cheng S</w:t>
      </w:r>
      <w:r>
        <w:rPr>
          <w:rFonts w:ascii="Book Antiqua" w:hAnsi="Book Antiqua"/>
          <w:color w:val="000000" w:themeColor="text1"/>
        </w:rPr>
        <w:t xml:space="preserve">, Chen M, </w:t>
      </w:r>
      <w:proofErr w:type="spellStart"/>
      <w:r>
        <w:rPr>
          <w:rFonts w:ascii="Book Antiqua" w:hAnsi="Book Antiqua"/>
          <w:color w:val="000000" w:themeColor="text1"/>
        </w:rPr>
        <w:t>Cai</w:t>
      </w:r>
      <w:proofErr w:type="spellEnd"/>
      <w:r>
        <w:rPr>
          <w:rFonts w:ascii="Book Antiqua" w:hAnsi="Book Antiqua"/>
          <w:color w:val="000000" w:themeColor="text1"/>
        </w:rPr>
        <w:t xml:space="preserve"> J, Sun J, </w:t>
      </w:r>
      <w:proofErr w:type="spellStart"/>
      <w:r>
        <w:rPr>
          <w:rFonts w:ascii="Book Antiqua" w:hAnsi="Book Antiqua"/>
          <w:color w:val="000000" w:themeColor="text1"/>
        </w:rPr>
        <w:t>Guo</w:t>
      </w:r>
      <w:proofErr w:type="spellEnd"/>
      <w:r>
        <w:rPr>
          <w:rFonts w:ascii="Book Antiqua" w:hAnsi="Book Antiqua"/>
          <w:color w:val="000000" w:themeColor="text1"/>
        </w:rPr>
        <w:t xml:space="preserve"> R, Bi X, Lau WY, Wu M. Chinese Expert Consensus on Multidisciplinary Diagnosis and Treatment of Hepatocellular Carcinoma with Portal Vein Tumor Thrombus (2018 Edition). </w:t>
      </w:r>
      <w:r>
        <w:rPr>
          <w:rFonts w:ascii="Book Antiqua" w:hAnsi="Book Antiqua"/>
          <w:i/>
          <w:iCs/>
          <w:color w:val="000000" w:themeColor="text1"/>
        </w:rPr>
        <w:t>Liver Cancer</w:t>
      </w:r>
      <w:r>
        <w:rPr>
          <w:rFonts w:ascii="Book Antiqua" w:hAnsi="Book Antiqua"/>
          <w:color w:val="000000" w:themeColor="text1"/>
        </w:rPr>
        <w:t xml:space="preserve"> 2020; </w:t>
      </w:r>
      <w:r>
        <w:rPr>
          <w:rFonts w:ascii="Book Antiqua" w:hAnsi="Book Antiqua"/>
          <w:b/>
          <w:bCs/>
          <w:color w:val="000000" w:themeColor="text1"/>
        </w:rPr>
        <w:t>9</w:t>
      </w:r>
      <w:r>
        <w:rPr>
          <w:rFonts w:ascii="Book Antiqua" w:hAnsi="Book Antiqua"/>
          <w:color w:val="000000" w:themeColor="text1"/>
        </w:rPr>
        <w:t>: 28-40 [PMID: 32071907 DOI: 10.1159/000503685]</w:t>
      </w:r>
    </w:p>
    <w:p w:rsidR="00110F6E" w:rsidRDefault="00EC2837">
      <w:pPr>
        <w:spacing w:line="360" w:lineRule="auto"/>
        <w:jc w:val="both"/>
        <w:rPr>
          <w:rFonts w:ascii="Book Antiqua" w:hAnsi="Book Antiqua"/>
          <w:color w:val="000000" w:themeColor="text1"/>
        </w:rPr>
      </w:pPr>
      <w:r>
        <w:rPr>
          <w:rFonts w:ascii="Book Antiqua" w:hAnsi="Book Antiqua"/>
          <w:color w:val="000000" w:themeColor="text1"/>
        </w:rPr>
        <w:t xml:space="preserve">7 </w:t>
      </w:r>
      <w:proofErr w:type="spellStart"/>
      <w:r>
        <w:rPr>
          <w:rFonts w:ascii="Book Antiqua" w:hAnsi="Book Antiqua"/>
          <w:b/>
          <w:bCs/>
          <w:color w:val="000000" w:themeColor="text1"/>
        </w:rPr>
        <w:t>Yoshiya</w:t>
      </w:r>
      <w:proofErr w:type="spellEnd"/>
      <w:r>
        <w:rPr>
          <w:rFonts w:ascii="Book Antiqua" w:hAnsi="Book Antiqua"/>
          <w:b/>
          <w:bCs/>
          <w:color w:val="000000" w:themeColor="text1"/>
        </w:rPr>
        <w:t xml:space="preserve"> S</w:t>
      </w:r>
      <w:r>
        <w:rPr>
          <w:rFonts w:ascii="Book Antiqua" w:hAnsi="Book Antiqua"/>
          <w:color w:val="000000" w:themeColor="text1"/>
        </w:rPr>
        <w:t xml:space="preserve">, </w:t>
      </w:r>
      <w:proofErr w:type="spellStart"/>
      <w:r>
        <w:rPr>
          <w:rFonts w:ascii="Book Antiqua" w:hAnsi="Book Antiqua"/>
          <w:color w:val="000000" w:themeColor="text1"/>
        </w:rPr>
        <w:t>Shirabe</w:t>
      </w:r>
      <w:proofErr w:type="spellEnd"/>
      <w:r>
        <w:rPr>
          <w:rFonts w:ascii="Book Antiqua" w:hAnsi="Book Antiqua"/>
          <w:color w:val="000000" w:themeColor="text1"/>
        </w:rPr>
        <w:t xml:space="preserve"> K, </w:t>
      </w:r>
      <w:proofErr w:type="spellStart"/>
      <w:r>
        <w:rPr>
          <w:rFonts w:ascii="Book Antiqua" w:hAnsi="Book Antiqua"/>
          <w:color w:val="000000" w:themeColor="text1"/>
        </w:rPr>
        <w:t>Nakagawara</w:t>
      </w:r>
      <w:proofErr w:type="spellEnd"/>
      <w:r>
        <w:rPr>
          <w:rFonts w:ascii="Book Antiqua" w:hAnsi="Book Antiqua"/>
          <w:color w:val="000000" w:themeColor="text1"/>
        </w:rPr>
        <w:t xml:space="preserve"> H, </w:t>
      </w:r>
      <w:proofErr w:type="spellStart"/>
      <w:r>
        <w:rPr>
          <w:rFonts w:ascii="Book Antiqua" w:hAnsi="Book Antiqua"/>
          <w:color w:val="000000" w:themeColor="text1"/>
        </w:rPr>
        <w:t>Soejima</w:t>
      </w:r>
      <w:proofErr w:type="spellEnd"/>
      <w:r>
        <w:rPr>
          <w:rFonts w:ascii="Book Antiqua" w:hAnsi="Book Antiqua"/>
          <w:color w:val="000000" w:themeColor="text1"/>
        </w:rPr>
        <w:t xml:space="preserve"> Y, </w:t>
      </w:r>
      <w:proofErr w:type="spellStart"/>
      <w:r>
        <w:rPr>
          <w:rFonts w:ascii="Book Antiqua" w:hAnsi="Book Antiqua"/>
          <w:color w:val="000000" w:themeColor="text1"/>
        </w:rPr>
        <w:t>Yoshizumi</w:t>
      </w:r>
      <w:proofErr w:type="spellEnd"/>
      <w:r>
        <w:rPr>
          <w:rFonts w:ascii="Book Antiqua" w:hAnsi="Book Antiqua"/>
          <w:color w:val="000000" w:themeColor="text1"/>
        </w:rPr>
        <w:t xml:space="preserve"> T, Ikegami T, Yamashita Y, </w:t>
      </w:r>
      <w:proofErr w:type="spellStart"/>
      <w:r>
        <w:rPr>
          <w:rFonts w:ascii="Book Antiqua" w:hAnsi="Book Antiqua"/>
          <w:color w:val="000000" w:themeColor="text1"/>
        </w:rPr>
        <w:t>Harimoto</w:t>
      </w:r>
      <w:proofErr w:type="spellEnd"/>
      <w:r>
        <w:rPr>
          <w:rFonts w:ascii="Book Antiqua" w:hAnsi="Book Antiqua"/>
          <w:color w:val="000000" w:themeColor="text1"/>
        </w:rPr>
        <w:t xml:space="preserve"> N, </w:t>
      </w:r>
      <w:proofErr w:type="spellStart"/>
      <w:r>
        <w:rPr>
          <w:rFonts w:ascii="Book Antiqua" w:hAnsi="Book Antiqua"/>
          <w:color w:val="000000" w:themeColor="text1"/>
        </w:rPr>
        <w:t>Nishie</w:t>
      </w:r>
      <w:proofErr w:type="spellEnd"/>
      <w:r>
        <w:rPr>
          <w:rFonts w:ascii="Book Antiqua" w:hAnsi="Book Antiqua"/>
          <w:color w:val="000000" w:themeColor="text1"/>
        </w:rPr>
        <w:t xml:space="preserve"> A, Yamanaka T, </w:t>
      </w:r>
      <w:proofErr w:type="spellStart"/>
      <w:r>
        <w:rPr>
          <w:rFonts w:ascii="Book Antiqua" w:hAnsi="Book Antiqua"/>
          <w:color w:val="000000" w:themeColor="text1"/>
        </w:rPr>
        <w:t>Maehara</w:t>
      </w:r>
      <w:proofErr w:type="spellEnd"/>
      <w:r>
        <w:rPr>
          <w:rFonts w:ascii="Book Antiqua" w:hAnsi="Book Antiqua"/>
          <w:color w:val="000000" w:themeColor="text1"/>
        </w:rPr>
        <w:t xml:space="preserve"> Y. Portal vein thrombosis after </w:t>
      </w:r>
      <w:proofErr w:type="spellStart"/>
      <w:r>
        <w:rPr>
          <w:rFonts w:ascii="Book Antiqua" w:hAnsi="Book Antiqua"/>
          <w:color w:val="000000" w:themeColor="text1"/>
        </w:rPr>
        <w:t>hepatectomy</w:t>
      </w:r>
      <w:proofErr w:type="spellEnd"/>
      <w:r>
        <w:rPr>
          <w:rFonts w:ascii="Book Antiqua" w:hAnsi="Book Antiqua"/>
          <w:color w:val="000000" w:themeColor="text1"/>
        </w:rPr>
        <w:t xml:space="preserve">. </w:t>
      </w:r>
      <w:r>
        <w:rPr>
          <w:rFonts w:ascii="Book Antiqua" w:hAnsi="Book Antiqua"/>
          <w:i/>
          <w:iCs/>
          <w:color w:val="000000" w:themeColor="text1"/>
        </w:rPr>
        <w:t xml:space="preserve">World J </w:t>
      </w:r>
      <w:proofErr w:type="spellStart"/>
      <w:r>
        <w:rPr>
          <w:rFonts w:ascii="Book Antiqua" w:hAnsi="Book Antiqua"/>
          <w:i/>
          <w:iCs/>
          <w:color w:val="000000" w:themeColor="text1"/>
        </w:rPr>
        <w:t>Surg</w:t>
      </w:r>
      <w:proofErr w:type="spellEnd"/>
      <w:r>
        <w:rPr>
          <w:rFonts w:ascii="Book Antiqua" w:hAnsi="Book Antiqua"/>
          <w:color w:val="000000" w:themeColor="text1"/>
        </w:rPr>
        <w:t xml:space="preserve"> 2014; </w:t>
      </w:r>
      <w:r>
        <w:rPr>
          <w:rFonts w:ascii="Book Antiqua" w:hAnsi="Book Antiqua"/>
          <w:b/>
          <w:bCs/>
          <w:color w:val="000000" w:themeColor="text1"/>
        </w:rPr>
        <w:t>38</w:t>
      </w:r>
      <w:r>
        <w:rPr>
          <w:rFonts w:ascii="Book Antiqua" w:hAnsi="Book Antiqua"/>
          <w:color w:val="000000" w:themeColor="text1"/>
        </w:rPr>
        <w:t>: 1491-1497 [PMID: 24407940 DOI: 10.1007/s00268-013-2440-8]</w:t>
      </w:r>
    </w:p>
    <w:p w:rsidR="00110F6E" w:rsidRDefault="00EC2837">
      <w:pPr>
        <w:spacing w:line="360" w:lineRule="auto"/>
        <w:jc w:val="both"/>
        <w:rPr>
          <w:rFonts w:ascii="Book Antiqua" w:hAnsi="Book Antiqua"/>
          <w:color w:val="000000" w:themeColor="text1"/>
        </w:rPr>
      </w:pPr>
      <w:r>
        <w:rPr>
          <w:rFonts w:ascii="Book Antiqua" w:hAnsi="Book Antiqua"/>
          <w:color w:val="000000" w:themeColor="text1"/>
        </w:rPr>
        <w:t xml:space="preserve">8 </w:t>
      </w:r>
      <w:proofErr w:type="spellStart"/>
      <w:r>
        <w:rPr>
          <w:rFonts w:ascii="Book Antiqua" w:hAnsi="Book Antiqua"/>
          <w:b/>
          <w:bCs/>
          <w:color w:val="000000" w:themeColor="text1"/>
        </w:rPr>
        <w:t>Kuboki</w:t>
      </w:r>
      <w:proofErr w:type="spellEnd"/>
      <w:r>
        <w:rPr>
          <w:rFonts w:ascii="Book Antiqua" w:hAnsi="Book Antiqua"/>
          <w:b/>
          <w:bCs/>
          <w:color w:val="000000" w:themeColor="text1"/>
        </w:rPr>
        <w:t xml:space="preserve"> S</w:t>
      </w:r>
      <w:r>
        <w:rPr>
          <w:rFonts w:ascii="Book Antiqua" w:hAnsi="Book Antiqua"/>
          <w:color w:val="000000" w:themeColor="text1"/>
        </w:rPr>
        <w:t xml:space="preserve">, Shimizu H, </w:t>
      </w:r>
      <w:proofErr w:type="spellStart"/>
      <w:r>
        <w:rPr>
          <w:rFonts w:ascii="Book Antiqua" w:hAnsi="Book Antiqua"/>
          <w:color w:val="000000" w:themeColor="text1"/>
        </w:rPr>
        <w:t>Ohtsuka</w:t>
      </w:r>
      <w:proofErr w:type="spellEnd"/>
      <w:r>
        <w:rPr>
          <w:rFonts w:ascii="Book Antiqua" w:hAnsi="Book Antiqua"/>
          <w:color w:val="000000" w:themeColor="text1"/>
        </w:rPr>
        <w:t xml:space="preserve"> M, Kato A, Yoshitomi H, Furukawa K, </w:t>
      </w:r>
      <w:proofErr w:type="spellStart"/>
      <w:r>
        <w:rPr>
          <w:rFonts w:ascii="Book Antiqua" w:hAnsi="Book Antiqua"/>
          <w:color w:val="000000" w:themeColor="text1"/>
        </w:rPr>
        <w:t>Takayashiki</w:t>
      </w:r>
      <w:proofErr w:type="spellEnd"/>
      <w:r>
        <w:rPr>
          <w:rFonts w:ascii="Book Antiqua" w:hAnsi="Book Antiqua"/>
          <w:color w:val="000000" w:themeColor="text1"/>
        </w:rPr>
        <w:t xml:space="preserve"> T, Takano S, Okamura D, Suzuki D, Sakai N, Kagawa S, Miyazaki M. Incidence, risk factors, and management options for portal vein thrombosis after </w:t>
      </w:r>
      <w:proofErr w:type="spellStart"/>
      <w:r>
        <w:rPr>
          <w:rFonts w:ascii="Book Antiqua" w:hAnsi="Book Antiqua"/>
          <w:color w:val="000000" w:themeColor="text1"/>
        </w:rPr>
        <w:t>hepatectomy</w:t>
      </w:r>
      <w:proofErr w:type="spellEnd"/>
      <w:r>
        <w:rPr>
          <w:rFonts w:ascii="Book Antiqua" w:hAnsi="Book Antiqua"/>
          <w:color w:val="000000" w:themeColor="text1"/>
        </w:rPr>
        <w:t xml:space="preserve">: a 14-year, single-center experience. </w:t>
      </w:r>
      <w:r>
        <w:rPr>
          <w:rFonts w:ascii="Book Antiqua" w:hAnsi="Book Antiqua"/>
          <w:i/>
          <w:iCs/>
          <w:color w:val="000000" w:themeColor="text1"/>
        </w:rPr>
        <w:t xml:space="preserve">Am J </w:t>
      </w:r>
      <w:proofErr w:type="spellStart"/>
      <w:r>
        <w:rPr>
          <w:rFonts w:ascii="Book Antiqua" w:hAnsi="Book Antiqua"/>
          <w:i/>
          <w:iCs/>
          <w:color w:val="000000" w:themeColor="text1"/>
        </w:rPr>
        <w:t>Surg</w:t>
      </w:r>
      <w:proofErr w:type="spellEnd"/>
      <w:r>
        <w:rPr>
          <w:rFonts w:ascii="Book Antiqua" w:hAnsi="Book Antiqua"/>
          <w:color w:val="000000" w:themeColor="text1"/>
        </w:rPr>
        <w:t xml:space="preserve"> 2015; </w:t>
      </w:r>
      <w:r>
        <w:rPr>
          <w:rFonts w:ascii="Book Antiqua" w:hAnsi="Book Antiqua"/>
          <w:b/>
          <w:bCs/>
          <w:color w:val="000000" w:themeColor="text1"/>
        </w:rPr>
        <w:t>210</w:t>
      </w:r>
      <w:r>
        <w:rPr>
          <w:rFonts w:ascii="Book Antiqua" w:hAnsi="Book Antiqua"/>
          <w:color w:val="000000" w:themeColor="text1"/>
        </w:rPr>
        <w:t>: 878-85.e2 [PMID: 26307424 DOI: 10.1016/j.amjsurg.2014.11.021]</w:t>
      </w:r>
    </w:p>
    <w:p w:rsidR="00110F6E" w:rsidRDefault="00EC2837">
      <w:pPr>
        <w:spacing w:line="360" w:lineRule="auto"/>
        <w:jc w:val="both"/>
        <w:rPr>
          <w:rFonts w:ascii="Book Antiqua" w:hAnsi="Book Antiqua"/>
          <w:color w:val="000000" w:themeColor="text1"/>
        </w:rPr>
      </w:pPr>
      <w:proofErr w:type="gramStart"/>
      <w:r>
        <w:rPr>
          <w:rFonts w:ascii="Book Antiqua" w:hAnsi="Book Antiqua"/>
          <w:color w:val="000000" w:themeColor="text1"/>
        </w:rPr>
        <w:t xml:space="preserve">9 </w:t>
      </w:r>
      <w:proofErr w:type="spellStart"/>
      <w:r>
        <w:rPr>
          <w:rFonts w:ascii="Book Antiqua" w:hAnsi="Book Antiqua"/>
          <w:b/>
          <w:bCs/>
          <w:color w:val="000000" w:themeColor="text1"/>
        </w:rPr>
        <w:t>Minagawa</w:t>
      </w:r>
      <w:proofErr w:type="spellEnd"/>
      <w:r>
        <w:rPr>
          <w:rFonts w:ascii="Book Antiqua" w:hAnsi="Book Antiqua"/>
          <w:b/>
          <w:bCs/>
          <w:color w:val="000000" w:themeColor="text1"/>
        </w:rPr>
        <w:t xml:space="preserve"> M</w:t>
      </w:r>
      <w:r>
        <w:rPr>
          <w:rFonts w:ascii="Book Antiqua" w:hAnsi="Book Antiqua"/>
          <w:color w:val="000000" w:themeColor="text1"/>
        </w:rPr>
        <w:t xml:space="preserve">, </w:t>
      </w:r>
      <w:proofErr w:type="spellStart"/>
      <w:r>
        <w:rPr>
          <w:rFonts w:ascii="Book Antiqua" w:hAnsi="Book Antiqua"/>
          <w:color w:val="000000" w:themeColor="text1"/>
        </w:rPr>
        <w:t>Makuuchi</w:t>
      </w:r>
      <w:proofErr w:type="spellEnd"/>
      <w:r>
        <w:rPr>
          <w:rFonts w:ascii="Book Antiqua" w:hAnsi="Book Antiqua"/>
          <w:color w:val="000000" w:themeColor="text1"/>
        </w:rPr>
        <w:t xml:space="preserve"> M. Treatment of hepatocellular carcinoma accompanied by portal vein tumor thrombus.</w:t>
      </w:r>
      <w:proofErr w:type="gramEnd"/>
      <w:r>
        <w:rPr>
          <w:rFonts w:ascii="Book Antiqua" w:hAnsi="Book Antiqua"/>
          <w:color w:val="000000" w:themeColor="text1"/>
        </w:rPr>
        <w:t xml:space="preserve"> </w:t>
      </w:r>
      <w:r>
        <w:rPr>
          <w:rFonts w:ascii="Book Antiqua" w:hAnsi="Book Antiqua"/>
          <w:i/>
          <w:iCs/>
          <w:color w:val="000000" w:themeColor="text1"/>
        </w:rPr>
        <w:t xml:space="preserve">World J </w:t>
      </w:r>
      <w:proofErr w:type="spellStart"/>
      <w:r>
        <w:rPr>
          <w:rFonts w:ascii="Book Antiqua" w:hAnsi="Book Antiqua"/>
          <w:i/>
          <w:iCs/>
          <w:color w:val="000000" w:themeColor="text1"/>
        </w:rPr>
        <w:t>Gastroenterol</w:t>
      </w:r>
      <w:proofErr w:type="spellEnd"/>
      <w:r>
        <w:rPr>
          <w:rFonts w:ascii="Book Antiqua" w:hAnsi="Book Antiqua"/>
          <w:color w:val="000000" w:themeColor="text1"/>
        </w:rPr>
        <w:t xml:space="preserve"> 2006; </w:t>
      </w:r>
      <w:r>
        <w:rPr>
          <w:rFonts w:ascii="Book Antiqua" w:hAnsi="Book Antiqua"/>
          <w:b/>
          <w:bCs/>
          <w:color w:val="000000" w:themeColor="text1"/>
        </w:rPr>
        <w:t>12</w:t>
      </w:r>
      <w:r>
        <w:rPr>
          <w:rFonts w:ascii="Book Antiqua" w:hAnsi="Book Antiqua"/>
          <w:color w:val="000000" w:themeColor="text1"/>
        </w:rPr>
        <w:t>: 7561-7567 [PMID: 17171782 DOI: 10.3748/wjg.v12.i47.7561]</w:t>
      </w:r>
    </w:p>
    <w:p w:rsidR="00110F6E" w:rsidRDefault="00EC2837">
      <w:pPr>
        <w:spacing w:line="360" w:lineRule="auto"/>
        <w:jc w:val="both"/>
        <w:rPr>
          <w:rFonts w:ascii="Book Antiqua" w:hAnsi="Book Antiqua"/>
          <w:color w:val="000000" w:themeColor="text1"/>
        </w:rPr>
      </w:pPr>
      <w:r>
        <w:rPr>
          <w:rFonts w:ascii="Book Antiqua" w:hAnsi="Book Antiqua"/>
          <w:color w:val="000000" w:themeColor="text1"/>
        </w:rPr>
        <w:t xml:space="preserve">10 </w:t>
      </w:r>
      <w:proofErr w:type="spellStart"/>
      <w:r>
        <w:rPr>
          <w:rFonts w:ascii="Book Antiqua" w:hAnsi="Book Antiqua"/>
          <w:b/>
          <w:bCs/>
          <w:color w:val="000000" w:themeColor="text1"/>
        </w:rPr>
        <w:t>Llovet</w:t>
      </w:r>
      <w:proofErr w:type="spellEnd"/>
      <w:r>
        <w:rPr>
          <w:rFonts w:ascii="Book Antiqua" w:hAnsi="Book Antiqua"/>
          <w:b/>
          <w:bCs/>
          <w:color w:val="000000" w:themeColor="text1"/>
        </w:rPr>
        <w:t xml:space="preserve"> JM</w:t>
      </w:r>
      <w:r>
        <w:rPr>
          <w:rFonts w:ascii="Book Antiqua" w:hAnsi="Book Antiqua"/>
          <w:color w:val="000000" w:themeColor="text1"/>
        </w:rPr>
        <w:t xml:space="preserve">, Bustamante J, Castells A, </w:t>
      </w:r>
      <w:proofErr w:type="spellStart"/>
      <w:r>
        <w:rPr>
          <w:rFonts w:ascii="Book Antiqua" w:hAnsi="Book Antiqua"/>
          <w:color w:val="000000" w:themeColor="text1"/>
        </w:rPr>
        <w:t>Vilana</w:t>
      </w:r>
      <w:proofErr w:type="spellEnd"/>
      <w:r>
        <w:rPr>
          <w:rFonts w:ascii="Book Antiqua" w:hAnsi="Book Antiqua"/>
          <w:color w:val="000000" w:themeColor="text1"/>
        </w:rPr>
        <w:t xml:space="preserve"> R, </w:t>
      </w:r>
      <w:proofErr w:type="spellStart"/>
      <w:r>
        <w:rPr>
          <w:rFonts w:ascii="Book Antiqua" w:hAnsi="Book Antiqua"/>
          <w:color w:val="000000" w:themeColor="text1"/>
        </w:rPr>
        <w:t>Ayuso</w:t>
      </w:r>
      <w:proofErr w:type="spellEnd"/>
      <w:r>
        <w:rPr>
          <w:rFonts w:ascii="Book Antiqua" w:hAnsi="Book Antiqua"/>
          <w:color w:val="000000" w:themeColor="text1"/>
        </w:rPr>
        <w:t xml:space="preserve"> </w:t>
      </w:r>
      <w:proofErr w:type="spellStart"/>
      <w:r>
        <w:rPr>
          <w:rFonts w:ascii="Book Antiqua" w:hAnsi="Book Antiqua"/>
          <w:color w:val="000000" w:themeColor="text1"/>
        </w:rPr>
        <w:t>Mdel</w:t>
      </w:r>
      <w:proofErr w:type="spellEnd"/>
      <w:r>
        <w:rPr>
          <w:rFonts w:ascii="Book Antiqua" w:hAnsi="Book Antiqua"/>
          <w:color w:val="000000" w:themeColor="text1"/>
        </w:rPr>
        <w:t xml:space="preserve"> C, </w:t>
      </w:r>
      <w:proofErr w:type="spellStart"/>
      <w:r>
        <w:rPr>
          <w:rFonts w:ascii="Book Antiqua" w:hAnsi="Book Antiqua"/>
          <w:color w:val="000000" w:themeColor="text1"/>
        </w:rPr>
        <w:t>Sala</w:t>
      </w:r>
      <w:proofErr w:type="spellEnd"/>
      <w:r>
        <w:rPr>
          <w:rFonts w:ascii="Book Antiqua" w:hAnsi="Book Antiqua"/>
          <w:color w:val="000000" w:themeColor="text1"/>
        </w:rPr>
        <w:t xml:space="preserve"> M, </w:t>
      </w:r>
      <w:proofErr w:type="spellStart"/>
      <w:r>
        <w:rPr>
          <w:rFonts w:ascii="Book Antiqua" w:hAnsi="Book Antiqua"/>
          <w:color w:val="000000" w:themeColor="text1"/>
        </w:rPr>
        <w:t>Brú</w:t>
      </w:r>
      <w:proofErr w:type="spellEnd"/>
      <w:r>
        <w:rPr>
          <w:rFonts w:ascii="Book Antiqua" w:hAnsi="Book Antiqua"/>
          <w:color w:val="000000" w:themeColor="text1"/>
        </w:rPr>
        <w:t xml:space="preserve"> C, </w:t>
      </w:r>
      <w:proofErr w:type="spellStart"/>
      <w:r>
        <w:rPr>
          <w:rFonts w:ascii="Book Antiqua" w:hAnsi="Book Antiqua"/>
          <w:color w:val="000000" w:themeColor="text1"/>
        </w:rPr>
        <w:t>Rodés</w:t>
      </w:r>
      <w:proofErr w:type="spellEnd"/>
      <w:r>
        <w:rPr>
          <w:rFonts w:ascii="Book Antiqua" w:hAnsi="Book Antiqua"/>
          <w:color w:val="000000" w:themeColor="text1"/>
        </w:rPr>
        <w:t xml:space="preserve"> J, </w:t>
      </w:r>
      <w:proofErr w:type="spellStart"/>
      <w:r>
        <w:rPr>
          <w:rFonts w:ascii="Book Antiqua" w:hAnsi="Book Antiqua"/>
          <w:color w:val="000000" w:themeColor="text1"/>
        </w:rPr>
        <w:t>Bruix</w:t>
      </w:r>
      <w:proofErr w:type="spellEnd"/>
      <w:r>
        <w:rPr>
          <w:rFonts w:ascii="Book Antiqua" w:hAnsi="Book Antiqua"/>
          <w:color w:val="000000" w:themeColor="text1"/>
        </w:rPr>
        <w:t xml:space="preserve"> J. Natural history of untreated nonsurgical hepatocellular carcinoma: rationale for the design and evaluation of therapeutic trials. </w:t>
      </w:r>
      <w:proofErr w:type="spellStart"/>
      <w:r>
        <w:rPr>
          <w:rFonts w:ascii="Book Antiqua" w:hAnsi="Book Antiqua"/>
          <w:i/>
          <w:iCs/>
          <w:color w:val="000000" w:themeColor="text1"/>
        </w:rPr>
        <w:t>Hepatology</w:t>
      </w:r>
      <w:proofErr w:type="spellEnd"/>
      <w:r>
        <w:rPr>
          <w:rFonts w:ascii="Book Antiqua" w:hAnsi="Book Antiqua"/>
          <w:color w:val="000000" w:themeColor="text1"/>
        </w:rPr>
        <w:t xml:space="preserve"> 1999; </w:t>
      </w:r>
      <w:r>
        <w:rPr>
          <w:rFonts w:ascii="Book Antiqua" w:hAnsi="Book Antiqua"/>
          <w:b/>
          <w:bCs/>
          <w:color w:val="000000" w:themeColor="text1"/>
        </w:rPr>
        <w:t>29</w:t>
      </w:r>
      <w:r>
        <w:rPr>
          <w:rFonts w:ascii="Book Antiqua" w:hAnsi="Book Antiqua"/>
          <w:color w:val="000000" w:themeColor="text1"/>
        </w:rPr>
        <w:t>: 62-67 [PMID: 9862851 DOI: 10.1002/hep.510290145]</w:t>
      </w:r>
    </w:p>
    <w:p w:rsidR="00110F6E" w:rsidRDefault="00EC2837">
      <w:pPr>
        <w:spacing w:line="360" w:lineRule="auto"/>
        <w:jc w:val="both"/>
        <w:rPr>
          <w:rFonts w:ascii="Book Antiqua" w:hAnsi="Book Antiqua"/>
          <w:color w:val="000000" w:themeColor="text1"/>
        </w:rPr>
      </w:pPr>
      <w:r>
        <w:rPr>
          <w:rFonts w:ascii="Book Antiqua" w:hAnsi="Book Antiqua"/>
          <w:color w:val="000000" w:themeColor="text1"/>
        </w:rPr>
        <w:t xml:space="preserve">11 </w:t>
      </w:r>
      <w:r>
        <w:rPr>
          <w:rFonts w:ascii="Book Antiqua" w:hAnsi="Book Antiqua"/>
          <w:b/>
          <w:bCs/>
          <w:color w:val="000000" w:themeColor="text1"/>
        </w:rPr>
        <w:t>Cheung TK</w:t>
      </w:r>
      <w:r>
        <w:rPr>
          <w:rFonts w:ascii="Book Antiqua" w:hAnsi="Book Antiqua"/>
          <w:color w:val="000000" w:themeColor="text1"/>
        </w:rPr>
        <w:t xml:space="preserve">, Lai CL, Wong BC, Fung J, Yuen MF. Clinical features, biochemical parameters, and </w:t>
      </w:r>
      <w:proofErr w:type="spellStart"/>
      <w:r>
        <w:rPr>
          <w:rFonts w:ascii="Book Antiqua" w:hAnsi="Book Antiqua"/>
          <w:color w:val="000000" w:themeColor="text1"/>
        </w:rPr>
        <w:t>virological</w:t>
      </w:r>
      <w:proofErr w:type="spellEnd"/>
      <w:r>
        <w:rPr>
          <w:rFonts w:ascii="Book Antiqua" w:hAnsi="Book Antiqua"/>
          <w:color w:val="000000" w:themeColor="text1"/>
        </w:rPr>
        <w:t xml:space="preserve"> profiles of patients with hepatocellular carcinoma in Hong Kong. </w:t>
      </w:r>
      <w:r>
        <w:rPr>
          <w:rFonts w:ascii="Book Antiqua" w:hAnsi="Book Antiqua"/>
          <w:i/>
          <w:iCs/>
          <w:color w:val="000000" w:themeColor="text1"/>
        </w:rPr>
        <w:t xml:space="preserve">Aliment </w:t>
      </w:r>
      <w:proofErr w:type="spellStart"/>
      <w:r>
        <w:rPr>
          <w:rFonts w:ascii="Book Antiqua" w:hAnsi="Book Antiqua"/>
          <w:i/>
          <w:iCs/>
          <w:color w:val="000000" w:themeColor="text1"/>
        </w:rPr>
        <w:t>Pharmacol</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Ther</w:t>
      </w:r>
      <w:proofErr w:type="spellEnd"/>
      <w:r>
        <w:rPr>
          <w:rFonts w:ascii="Book Antiqua" w:hAnsi="Book Antiqua"/>
          <w:color w:val="000000" w:themeColor="text1"/>
        </w:rPr>
        <w:t xml:space="preserve"> 2006; </w:t>
      </w:r>
      <w:r>
        <w:rPr>
          <w:rFonts w:ascii="Book Antiqua" w:hAnsi="Book Antiqua"/>
          <w:b/>
          <w:bCs/>
          <w:color w:val="000000" w:themeColor="text1"/>
        </w:rPr>
        <w:t>24</w:t>
      </w:r>
      <w:r>
        <w:rPr>
          <w:rFonts w:ascii="Book Antiqua" w:hAnsi="Book Antiqua"/>
          <w:color w:val="000000" w:themeColor="text1"/>
        </w:rPr>
        <w:t>: 573-583 [PMID: 16907890 DOI: 10.1111/j.1365-2036.2006.03029.x]</w:t>
      </w:r>
    </w:p>
    <w:p w:rsidR="00110F6E" w:rsidRDefault="00EC2837">
      <w:pPr>
        <w:spacing w:line="360" w:lineRule="auto"/>
        <w:jc w:val="both"/>
        <w:rPr>
          <w:rFonts w:ascii="Book Antiqua" w:hAnsi="Book Antiqua"/>
          <w:color w:val="000000" w:themeColor="text1"/>
        </w:rPr>
      </w:pPr>
      <w:r>
        <w:rPr>
          <w:rFonts w:ascii="Book Antiqua" w:hAnsi="Book Antiqua"/>
          <w:color w:val="000000" w:themeColor="text1"/>
        </w:rPr>
        <w:lastRenderedPageBreak/>
        <w:t xml:space="preserve">12 </w:t>
      </w:r>
      <w:proofErr w:type="spellStart"/>
      <w:r>
        <w:rPr>
          <w:rFonts w:ascii="Book Antiqua" w:hAnsi="Book Antiqua"/>
          <w:b/>
          <w:bCs/>
          <w:color w:val="000000" w:themeColor="text1"/>
        </w:rPr>
        <w:t>Ponziani</w:t>
      </w:r>
      <w:proofErr w:type="spellEnd"/>
      <w:r>
        <w:rPr>
          <w:rFonts w:ascii="Book Antiqua" w:hAnsi="Book Antiqua"/>
          <w:b/>
          <w:bCs/>
          <w:color w:val="000000" w:themeColor="text1"/>
        </w:rPr>
        <w:t xml:space="preserve"> FR</w:t>
      </w:r>
      <w:r>
        <w:rPr>
          <w:rFonts w:ascii="Book Antiqua" w:hAnsi="Book Antiqua"/>
          <w:color w:val="000000" w:themeColor="text1"/>
        </w:rPr>
        <w:t xml:space="preserve">, </w:t>
      </w:r>
      <w:proofErr w:type="spellStart"/>
      <w:r>
        <w:rPr>
          <w:rFonts w:ascii="Book Antiqua" w:hAnsi="Book Antiqua"/>
          <w:color w:val="000000" w:themeColor="text1"/>
        </w:rPr>
        <w:t>Zocco</w:t>
      </w:r>
      <w:proofErr w:type="spellEnd"/>
      <w:r>
        <w:rPr>
          <w:rFonts w:ascii="Book Antiqua" w:hAnsi="Book Antiqua"/>
          <w:color w:val="000000" w:themeColor="text1"/>
        </w:rPr>
        <w:t xml:space="preserve"> MA, </w:t>
      </w:r>
      <w:proofErr w:type="spellStart"/>
      <w:r>
        <w:rPr>
          <w:rFonts w:ascii="Book Antiqua" w:hAnsi="Book Antiqua"/>
          <w:color w:val="000000" w:themeColor="text1"/>
        </w:rPr>
        <w:t>Campanale</w:t>
      </w:r>
      <w:proofErr w:type="spellEnd"/>
      <w:r>
        <w:rPr>
          <w:rFonts w:ascii="Book Antiqua" w:hAnsi="Book Antiqua"/>
          <w:color w:val="000000" w:themeColor="text1"/>
        </w:rPr>
        <w:t xml:space="preserve"> C, </w:t>
      </w:r>
      <w:proofErr w:type="spellStart"/>
      <w:r>
        <w:rPr>
          <w:rFonts w:ascii="Book Antiqua" w:hAnsi="Book Antiqua"/>
          <w:color w:val="000000" w:themeColor="text1"/>
        </w:rPr>
        <w:t>Rinninella</w:t>
      </w:r>
      <w:proofErr w:type="spellEnd"/>
      <w:r>
        <w:rPr>
          <w:rFonts w:ascii="Book Antiqua" w:hAnsi="Book Antiqua"/>
          <w:color w:val="000000" w:themeColor="text1"/>
        </w:rPr>
        <w:t xml:space="preserve"> E, </w:t>
      </w:r>
      <w:proofErr w:type="spellStart"/>
      <w:r>
        <w:rPr>
          <w:rFonts w:ascii="Book Antiqua" w:hAnsi="Book Antiqua"/>
          <w:color w:val="000000" w:themeColor="text1"/>
        </w:rPr>
        <w:t>Tortora</w:t>
      </w:r>
      <w:proofErr w:type="spellEnd"/>
      <w:r>
        <w:rPr>
          <w:rFonts w:ascii="Book Antiqua" w:hAnsi="Book Antiqua"/>
          <w:color w:val="000000" w:themeColor="text1"/>
        </w:rPr>
        <w:t xml:space="preserve"> A, Di Maurizio L, </w:t>
      </w:r>
      <w:proofErr w:type="spellStart"/>
      <w:r>
        <w:rPr>
          <w:rFonts w:ascii="Book Antiqua" w:hAnsi="Book Antiqua"/>
          <w:color w:val="000000" w:themeColor="text1"/>
        </w:rPr>
        <w:t>Bombardieri</w:t>
      </w:r>
      <w:proofErr w:type="spellEnd"/>
      <w:r>
        <w:rPr>
          <w:rFonts w:ascii="Book Antiqua" w:hAnsi="Book Antiqua"/>
          <w:color w:val="000000" w:themeColor="text1"/>
        </w:rPr>
        <w:t xml:space="preserve"> G, De </w:t>
      </w:r>
      <w:proofErr w:type="spellStart"/>
      <w:r>
        <w:rPr>
          <w:rFonts w:ascii="Book Antiqua" w:hAnsi="Book Antiqua"/>
          <w:color w:val="000000" w:themeColor="text1"/>
        </w:rPr>
        <w:t>Cristofaro</w:t>
      </w:r>
      <w:proofErr w:type="spellEnd"/>
      <w:r>
        <w:rPr>
          <w:rFonts w:ascii="Book Antiqua" w:hAnsi="Book Antiqua"/>
          <w:color w:val="000000" w:themeColor="text1"/>
        </w:rPr>
        <w:t xml:space="preserve"> R, De Gaetano AM, </w:t>
      </w:r>
      <w:proofErr w:type="spellStart"/>
      <w:r>
        <w:rPr>
          <w:rFonts w:ascii="Book Antiqua" w:hAnsi="Book Antiqua"/>
          <w:color w:val="000000" w:themeColor="text1"/>
        </w:rPr>
        <w:t>Landolfi</w:t>
      </w:r>
      <w:proofErr w:type="spellEnd"/>
      <w:r>
        <w:rPr>
          <w:rFonts w:ascii="Book Antiqua" w:hAnsi="Book Antiqua"/>
          <w:color w:val="000000" w:themeColor="text1"/>
        </w:rPr>
        <w:t xml:space="preserve"> R, </w:t>
      </w:r>
      <w:proofErr w:type="spellStart"/>
      <w:r>
        <w:rPr>
          <w:rFonts w:ascii="Book Antiqua" w:hAnsi="Book Antiqua"/>
          <w:color w:val="000000" w:themeColor="text1"/>
        </w:rPr>
        <w:t>Gasbarrini</w:t>
      </w:r>
      <w:proofErr w:type="spellEnd"/>
      <w:r>
        <w:rPr>
          <w:rFonts w:ascii="Book Antiqua" w:hAnsi="Book Antiqua"/>
          <w:color w:val="000000" w:themeColor="text1"/>
        </w:rPr>
        <w:t xml:space="preserve"> A. Portal vein thrombosis: insight into physiopathology, diagnosis, and treatment. </w:t>
      </w:r>
      <w:r>
        <w:rPr>
          <w:rFonts w:ascii="Book Antiqua" w:hAnsi="Book Antiqua"/>
          <w:i/>
          <w:iCs/>
          <w:color w:val="000000" w:themeColor="text1"/>
        </w:rPr>
        <w:t xml:space="preserve">World J </w:t>
      </w:r>
      <w:proofErr w:type="spellStart"/>
      <w:r>
        <w:rPr>
          <w:rFonts w:ascii="Book Antiqua" w:hAnsi="Book Antiqua"/>
          <w:i/>
          <w:iCs/>
          <w:color w:val="000000" w:themeColor="text1"/>
        </w:rPr>
        <w:t>Gastroenterol</w:t>
      </w:r>
      <w:proofErr w:type="spellEnd"/>
      <w:r>
        <w:rPr>
          <w:rFonts w:ascii="Book Antiqua" w:hAnsi="Book Antiqua"/>
          <w:color w:val="000000" w:themeColor="text1"/>
        </w:rPr>
        <w:t xml:space="preserve"> 2010; </w:t>
      </w:r>
      <w:r>
        <w:rPr>
          <w:rFonts w:ascii="Book Antiqua" w:hAnsi="Book Antiqua"/>
          <w:b/>
          <w:bCs/>
          <w:color w:val="000000" w:themeColor="text1"/>
        </w:rPr>
        <w:t>16</w:t>
      </w:r>
      <w:r>
        <w:rPr>
          <w:rFonts w:ascii="Book Antiqua" w:hAnsi="Book Antiqua"/>
          <w:color w:val="000000" w:themeColor="text1"/>
        </w:rPr>
        <w:t>: 143-155 [PMID: 20066733 DOI: 10.3748/wjg.v16.i2.143]</w:t>
      </w:r>
    </w:p>
    <w:p w:rsidR="00110F6E" w:rsidRDefault="00EC2837">
      <w:pPr>
        <w:spacing w:line="360" w:lineRule="auto"/>
        <w:jc w:val="both"/>
        <w:rPr>
          <w:rFonts w:ascii="Book Antiqua" w:hAnsi="Book Antiqua"/>
          <w:color w:val="000000" w:themeColor="text1"/>
        </w:rPr>
      </w:pPr>
      <w:proofErr w:type="gramStart"/>
      <w:r>
        <w:rPr>
          <w:rFonts w:ascii="Book Antiqua" w:hAnsi="Book Antiqua"/>
          <w:color w:val="000000" w:themeColor="text1"/>
        </w:rPr>
        <w:t xml:space="preserve">13 </w:t>
      </w:r>
      <w:r>
        <w:rPr>
          <w:rFonts w:ascii="Book Antiqua" w:hAnsi="Book Antiqua"/>
          <w:b/>
          <w:bCs/>
          <w:color w:val="000000" w:themeColor="text1"/>
        </w:rPr>
        <w:t>Parikh S</w:t>
      </w:r>
      <w:r>
        <w:rPr>
          <w:rFonts w:ascii="Book Antiqua" w:hAnsi="Book Antiqua"/>
          <w:color w:val="000000" w:themeColor="text1"/>
        </w:rPr>
        <w:t xml:space="preserve">, Shah R, </w:t>
      </w:r>
      <w:proofErr w:type="spellStart"/>
      <w:r>
        <w:rPr>
          <w:rFonts w:ascii="Book Antiqua" w:hAnsi="Book Antiqua"/>
          <w:color w:val="000000" w:themeColor="text1"/>
        </w:rPr>
        <w:t>Kapoor</w:t>
      </w:r>
      <w:proofErr w:type="spellEnd"/>
      <w:r>
        <w:rPr>
          <w:rFonts w:ascii="Book Antiqua" w:hAnsi="Book Antiqua"/>
          <w:color w:val="000000" w:themeColor="text1"/>
        </w:rPr>
        <w:t xml:space="preserve"> P. Portal vein thrombosis.</w:t>
      </w:r>
      <w:proofErr w:type="gramEnd"/>
      <w:r>
        <w:rPr>
          <w:rFonts w:ascii="Book Antiqua" w:hAnsi="Book Antiqua"/>
          <w:color w:val="000000" w:themeColor="text1"/>
        </w:rPr>
        <w:t xml:space="preserve"> </w:t>
      </w:r>
      <w:r>
        <w:rPr>
          <w:rFonts w:ascii="Book Antiqua" w:hAnsi="Book Antiqua"/>
          <w:i/>
          <w:iCs/>
          <w:color w:val="000000" w:themeColor="text1"/>
        </w:rPr>
        <w:t>Am J Med</w:t>
      </w:r>
      <w:r>
        <w:rPr>
          <w:rFonts w:ascii="Book Antiqua" w:hAnsi="Book Antiqua"/>
          <w:color w:val="000000" w:themeColor="text1"/>
        </w:rPr>
        <w:t xml:space="preserve"> 2010; </w:t>
      </w:r>
      <w:r>
        <w:rPr>
          <w:rFonts w:ascii="Book Antiqua" w:hAnsi="Book Antiqua"/>
          <w:b/>
          <w:bCs/>
          <w:color w:val="000000" w:themeColor="text1"/>
        </w:rPr>
        <w:t>123</w:t>
      </w:r>
      <w:r>
        <w:rPr>
          <w:rFonts w:ascii="Book Antiqua" w:hAnsi="Book Antiqua"/>
          <w:color w:val="000000" w:themeColor="text1"/>
        </w:rPr>
        <w:t>: 111-119 [PMID: 20103016 DOI: 10.1016/j.amjmed.2009.05.023]</w:t>
      </w:r>
    </w:p>
    <w:p w:rsidR="00110F6E" w:rsidRDefault="00EC2837">
      <w:pPr>
        <w:spacing w:line="360" w:lineRule="auto"/>
        <w:jc w:val="both"/>
        <w:rPr>
          <w:rFonts w:ascii="Book Antiqua" w:hAnsi="Book Antiqua"/>
          <w:color w:val="000000" w:themeColor="text1"/>
        </w:rPr>
      </w:pPr>
      <w:r>
        <w:rPr>
          <w:rFonts w:ascii="Book Antiqua" w:hAnsi="Book Antiqua"/>
          <w:color w:val="000000" w:themeColor="text1"/>
        </w:rPr>
        <w:t xml:space="preserve">14 </w:t>
      </w:r>
      <w:proofErr w:type="spellStart"/>
      <w:r>
        <w:rPr>
          <w:rFonts w:ascii="Book Antiqua" w:hAnsi="Book Antiqua"/>
          <w:b/>
          <w:bCs/>
          <w:color w:val="000000" w:themeColor="text1"/>
        </w:rPr>
        <w:t>Intagliata</w:t>
      </w:r>
      <w:proofErr w:type="spellEnd"/>
      <w:r>
        <w:rPr>
          <w:rFonts w:ascii="Book Antiqua" w:hAnsi="Book Antiqua"/>
          <w:b/>
          <w:bCs/>
          <w:color w:val="000000" w:themeColor="text1"/>
        </w:rPr>
        <w:t xml:space="preserve"> NM</w:t>
      </w:r>
      <w:r>
        <w:rPr>
          <w:rFonts w:ascii="Book Antiqua" w:hAnsi="Book Antiqua"/>
          <w:color w:val="000000" w:themeColor="text1"/>
        </w:rPr>
        <w:t xml:space="preserve">, Caldwell SH, </w:t>
      </w:r>
      <w:proofErr w:type="spellStart"/>
      <w:r>
        <w:rPr>
          <w:rFonts w:ascii="Book Antiqua" w:hAnsi="Book Antiqua"/>
          <w:color w:val="000000" w:themeColor="text1"/>
        </w:rPr>
        <w:t>Tripodi</w:t>
      </w:r>
      <w:proofErr w:type="spellEnd"/>
      <w:r>
        <w:rPr>
          <w:rFonts w:ascii="Book Antiqua" w:hAnsi="Book Antiqua"/>
          <w:color w:val="000000" w:themeColor="text1"/>
        </w:rPr>
        <w:t xml:space="preserve"> A. Diagnosis, Development, and Treatment of Portal Vein Thrombosis in Patients </w:t>
      </w:r>
      <w:proofErr w:type="gramStart"/>
      <w:r>
        <w:rPr>
          <w:rFonts w:ascii="Book Antiqua" w:hAnsi="Book Antiqua"/>
          <w:color w:val="000000" w:themeColor="text1"/>
        </w:rPr>
        <w:t>With</w:t>
      </w:r>
      <w:proofErr w:type="gramEnd"/>
      <w:r>
        <w:rPr>
          <w:rFonts w:ascii="Book Antiqua" w:hAnsi="Book Antiqua"/>
          <w:color w:val="000000" w:themeColor="text1"/>
        </w:rPr>
        <w:t xml:space="preserve"> and Without Cirrhosis. </w:t>
      </w:r>
      <w:r>
        <w:rPr>
          <w:rFonts w:ascii="Book Antiqua" w:hAnsi="Book Antiqua"/>
          <w:i/>
          <w:iCs/>
          <w:color w:val="000000" w:themeColor="text1"/>
        </w:rPr>
        <w:t>Gastroenterology</w:t>
      </w:r>
      <w:r>
        <w:rPr>
          <w:rFonts w:ascii="Book Antiqua" w:hAnsi="Book Antiqua"/>
          <w:color w:val="000000" w:themeColor="text1"/>
        </w:rPr>
        <w:t xml:space="preserve"> 2019; </w:t>
      </w:r>
      <w:r>
        <w:rPr>
          <w:rFonts w:ascii="Book Antiqua" w:hAnsi="Book Antiqua"/>
          <w:b/>
          <w:bCs/>
          <w:color w:val="000000" w:themeColor="text1"/>
        </w:rPr>
        <w:t>156</w:t>
      </w:r>
      <w:r>
        <w:rPr>
          <w:rFonts w:ascii="Book Antiqua" w:hAnsi="Book Antiqua"/>
          <w:color w:val="000000" w:themeColor="text1"/>
        </w:rPr>
        <w:t>: 1582-1599.e1 [PMID: 30771355 DOI: 10.1053/j.gastro.2019.01.265]</w:t>
      </w:r>
    </w:p>
    <w:p w:rsidR="00110F6E" w:rsidRDefault="00EC2837">
      <w:pPr>
        <w:spacing w:line="360" w:lineRule="auto"/>
        <w:jc w:val="both"/>
        <w:rPr>
          <w:rFonts w:ascii="Book Antiqua" w:hAnsi="Book Antiqua"/>
          <w:color w:val="000000" w:themeColor="text1"/>
        </w:rPr>
      </w:pPr>
      <w:r>
        <w:rPr>
          <w:rFonts w:ascii="Book Antiqua" w:hAnsi="Book Antiqua"/>
          <w:color w:val="000000" w:themeColor="text1"/>
        </w:rPr>
        <w:t xml:space="preserve">15 </w:t>
      </w:r>
      <w:proofErr w:type="spellStart"/>
      <w:r>
        <w:rPr>
          <w:rFonts w:ascii="Book Antiqua" w:hAnsi="Book Antiqua"/>
          <w:b/>
          <w:bCs/>
          <w:color w:val="000000" w:themeColor="text1"/>
        </w:rPr>
        <w:t>Tsochatzis</w:t>
      </w:r>
      <w:proofErr w:type="spellEnd"/>
      <w:r>
        <w:rPr>
          <w:rFonts w:ascii="Book Antiqua" w:hAnsi="Book Antiqua"/>
          <w:b/>
          <w:bCs/>
          <w:color w:val="000000" w:themeColor="text1"/>
        </w:rPr>
        <w:t xml:space="preserve"> EA</w:t>
      </w:r>
      <w:r>
        <w:rPr>
          <w:rFonts w:ascii="Book Antiqua" w:hAnsi="Book Antiqua"/>
          <w:color w:val="000000" w:themeColor="text1"/>
        </w:rPr>
        <w:t xml:space="preserve">, </w:t>
      </w:r>
      <w:proofErr w:type="spellStart"/>
      <w:r>
        <w:rPr>
          <w:rFonts w:ascii="Book Antiqua" w:hAnsi="Book Antiqua"/>
          <w:color w:val="000000" w:themeColor="text1"/>
        </w:rPr>
        <w:t>Senzolo</w:t>
      </w:r>
      <w:proofErr w:type="spellEnd"/>
      <w:r>
        <w:rPr>
          <w:rFonts w:ascii="Book Antiqua" w:hAnsi="Book Antiqua"/>
          <w:color w:val="000000" w:themeColor="text1"/>
        </w:rPr>
        <w:t xml:space="preserve"> M, </w:t>
      </w:r>
      <w:proofErr w:type="spellStart"/>
      <w:r>
        <w:rPr>
          <w:rFonts w:ascii="Book Antiqua" w:hAnsi="Book Antiqua"/>
          <w:color w:val="000000" w:themeColor="text1"/>
        </w:rPr>
        <w:t>Germani</w:t>
      </w:r>
      <w:proofErr w:type="spellEnd"/>
      <w:r>
        <w:rPr>
          <w:rFonts w:ascii="Book Antiqua" w:hAnsi="Book Antiqua"/>
          <w:color w:val="000000" w:themeColor="text1"/>
        </w:rPr>
        <w:t xml:space="preserve"> G, </w:t>
      </w:r>
      <w:proofErr w:type="spellStart"/>
      <w:proofErr w:type="gramStart"/>
      <w:r>
        <w:rPr>
          <w:rFonts w:ascii="Book Antiqua" w:hAnsi="Book Antiqua"/>
          <w:color w:val="000000" w:themeColor="text1"/>
        </w:rPr>
        <w:t>Gatt</w:t>
      </w:r>
      <w:proofErr w:type="spellEnd"/>
      <w:proofErr w:type="gramEnd"/>
      <w:r>
        <w:rPr>
          <w:rFonts w:ascii="Book Antiqua" w:hAnsi="Book Antiqua"/>
          <w:color w:val="000000" w:themeColor="text1"/>
        </w:rPr>
        <w:t xml:space="preserve"> A, Burroughs AK. Systematic review: portal vein thrombosis in cirrhosis. </w:t>
      </w:r>
      <w:r>
        <w:rPr>
          <w:rFonts w:ascii="Book Antiqua" w:hAnsi="Book Antiqua"/>
          <w:i/>
          <w:iCs/>
          <w:color w:val="000000" w:themeColor="text1"/>
        </w:rPr>
        <w:t xml:space="preserve">Aliment </w:t>
      </w:r>
      <w:proofErr w:type="spellStart"/>
      <w:r>
        <w:rPr>
          <w:rFonts w:ascii="Book Antiqua" w:hAnsi="Book Antiqua"/>
          <w:i/>
          <w:iCs/>
          <w:color w:val="000000" w:themeColor="text1"/>
        </w:rPr>
        <w:t>Pharmacol</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Ther</w:t>
      </w:r>
      <w:proofErr w:type="spellEnd"/>
      <w:r>
        <w:rPr>
          <w:rFonts w:ascii="Book Antiqua" w:hAnsi="Book Antiqua"/>
          <w:color w:val="000000" w:themeColor="text1"/>
        </w:rPr>
        <w:t xml:space="preserve"> 2010; </w:t>
      </w:r>
      <w:r>
        <w:rPr>
          <w:rFonts w:ascii="Book Antiqua" w:hAnsi="Book Antiqua"/>
          <w:b/>
          <w:bCs/>
          <w:color w:val="000000" w:themeColor="text1"/>
        </w:rPr>
        <w:t>31</w:t>
      </w:r>
      <w:r>
        <w:rPr>
          <w:rFonts w:ascii="Book Antiqua" w:hAnsi="Book Antiqua"/>
          <w:color w:val="000000" w:themeColor="text1"/>
        </w:rPr>
        <w:t>: 366-374 [PMID: 19863496 DOI: 10.1111/j.1365-2036.2009.04182.x]</w:t>
      </w:r>
    </w:p>
    <w:p w:rsidR="00110F6E" w:rsidRDefault="00EC2837">
      <w:pPr>
        <w:spacing w:line="360" w:lineRule="auto"/>
        <w:jc w:val="both"/>
        <w:rPr>
          <w:rFonts w:ascii="Book Antiqua" w:hAnsi="Book Antiqua"/>
          <w:color w:val="000000" w:themeColor="text1"/>
        </w:rPr>
      </w:pPr>
      <w:r>
        <w:rPr>
          <w:rFonts w:ascii="Book Antiqua" w:hAnsi="Book Antiqua"/>
          <w:color w:val="000000" w:themeColor="text1"/>
        </w:rPr>
        <w:t xml:space="preserve">16 </w:t>
      </w:r>
      <w:proofErr w:type="spellStart"/>
      <w:r>
        <w:rPr>
          <w:rFonts w:ascii="Book Antiqua" w:hAnsi="Book Antiqua"/>
          <w:b/>
          <w:bCs/>
          <w:color w:val="000000" w:themeColor="text1"/>
        </w:rPr>
        <w:t>Nery</w:t>
      </w:r>
      <w:proofErr w:type="spellEnd"/>
      <w:r>
        <w:rPr>
          <w:rFonts w:ascii="Book Antiqua" w:hAnsi="Book Antiqua"/>
          <w:b/>
          <w:bCs/>
          <w:color w:val="000000" w:themeColor="text1"/>
        </w:rPr>
        <w:t xml:space="preserve"> F</w:t>
      </w:r>
      <w:r>
        <w:rPr>
          <w:rFonts w:ascii="Book Antiqua" w:hAnsi="Book Antiqua"/>
          <w:color w:val="000000" w:themeColor="text1"/>
        </w:rPr>
        <w:t xml:space="preserve">, </w:t>
      </w:r>
      <w:proofErr w:type="spellStart"/>
      <w:r>
        <w:rPr>
          <w:rFonts w:ascii="Book Antiqua" w:hAnsi="Book Antiqua"/>
          <w:color w:val="000000" w:themeColor="text1"/>
        </w:rPr>
        <w:t>Chevret</w:t>
      </w:r>
      <w:proofErr w:type="spellEnd"/>
      <w:r>
        <w:rPr>
          <w:rFonts w:ascii="Book Antiqua" w:hAnsi="Book Antiqua"/>
          <w:color w:val="000000" w:themeColor="text1"/>
        </w:rPr>
        <w:t xml:space="preserve"> S, </w:t>
      </w:r>
      <w:proofErr w:type="spellStart"/>
      <w:r>
        <w:rPr>
          <w:rFonts w:ascii="Book Antiqua" w:hAnsi="Book Antiqua"/>
          <w:color w:val="000000" w:themeColor="text1"/>
        </w:rPr>
        <w:t>Condat</w:t>
      </w:r>
      <w:proofErr w:type="spellEnd"/>
      <w:r>
        <w:rPr>
          <w:rFonts w:ascii="Book Antiqua" w:hAnsi="Book Antiqua"/>
          <w:color w:val="000000" w:themeColor="text1"/>
        </w:rPr>
        <w:t xml:space="preserve"> B, de </w:t>
      </w:r>
      <w:proofErr w:type="spellStart"/>
      <w:r>
        <w:rPr>
          <w:rFonts w:ascii="Book Antiqua" w:hAnsi="Book Antiqua"/>
          <w:color w:val="000000" w:themeColor="text1"/>
        </w:rPr>
        <w:t>Raucourt</w:t>
      </w:r>
      <w:proofErr w:type="spellEnd"/>
      <w:r>
        <w:rPr>
          <w:rFonts w:ascii="Book Antiqua" w:hAnsi="Book Antiqua"/>
          <w:color w:val="000000" w:themeColor="text1"/>
        </w:rPr>
        <w:t xml:space="preserve"> E, </w:t>
      </w:r>
      <w:proofErr w:type="spellStart"/>
      <w:r>
        <w:rPr>
          <w:rFonts w:ascii="Book Antiqua" w:hAnsi="Book Antiqua"/>
          <w:color w:val="000000" w:themeColor="text1"/>
        </w:rPr>
        <w:t>Boudaoud</w:t>
      </w:r>
      <w:proofErr w:type="spellEnd"/>
      <w:r>
        <w:rPr>
          <w:rFonts w:ascii="Book Antiqua" w:hAnsi="Book Antiqua"/>
          <w:color w:val="000000" w:themeColor="text1"/>
        </w:rPr>
        <w:t xml:space="preserve"> L, </w:t>
      </w:r>
      <w:proofErr w:type="spellStart"/>
      <w:r>
        <w:rPr>
          <w:rFonts w:ascii="Book Antiqua" w:hAnsi="Book Antiqua"/>
          <w:color w:val="000000" w:themeColor="text1"/>
        </w:rPr>
        <w:t>Rautou</w:t>
      </w:r>
      <w:proofErr w:type="spellEnd"/>
      <w:r>
        <w:rPr>
          <w:rFonts w:ascii="Book Antiqua" w:hAnsi="Book Antiqua"/>
          <w:color w:val="000000" w:themeColor="text1"/>
        </w:rPr>
        <w:t xml:space="preserve"> PE, </w:t>
      </w:r>
      <w:proofErr w:type="spellStart"/>
      <w:r>
        <w:rPr>
          <w:rFonts w:ascii="Book Antiqua" w:hAnsi="Book Antiqua"/>
          <w:color w:val="000000" w:themeColor="text1"/>
        </w:rPr>
        <w:t>Plessier</w:t>
      </w:r>
      <w:proofErr w:type="spellEnd"/>
      <w:r>
        <w:rPr>
          <w:rFonts w:ascii="Book Antiqua" w:hAnsi="Book Antiqua"/>
          <w:color w:val="000000" w:themeColor="text1"/>
        </w:rPr>
        <w:t xml:space="preserve"> A, </w:t>
      </w:r>
      <w:proofErr w:type="spellStart"/>
      <w:r>
        <w:rPr>
          <w:rFonts w:ascii="Book Antiqua" w:hAnsi="Book Antiqua"/>
          <w:color w:val="000000" w:themeColor="text1"/>
        </w:rPr>
        <w:t>Roulot</w:t>
      </w:r>
      <w:proofErr w:type="spellEnd"/>
      <w:r>
        <w:rPr>
          <w:rFonts w:ascii="Book Antiqua" w:hAnsi="Book Antiqua"/>
          <w:color w:val="000000" w:themeColor="text1"/>
        </w:rPr>
        <w:t xml:space="preserve"> D, </w:t>
      </w:r>
      <w:proofErr w:type="spellStart"/>
      <w:r>
        <w:rPr>
          <w:rFonts w:ascii="Book Antiqua" w:hAnsi="Book Antiqua"/>
          <w:color w:val="000000" w:themeColor="text1"/>
        </w:rPr>
        <w:t>Chaffaut</w:t>
      </w:r>
      <w:proofErr w:type="spellEnd"/>
      <w:r>
        <w:rPr>
          <w:rFonts w:ascii="Book Antiqua" w:hAnsi="Book Antiqua"/>
          <w:color w:val="000000" w:themeColor="text1"/>
        </w:rPr>
        <w:t xml:space="preserve"> C, </w:t>
      </w:r>
      <w:proofErr w:type="spellStart"/>
      <w:r>
        <w:rPr>
          <w:rFonts w:ascii="Book Antiqua" w:hAnsi="Book Antiqua"/>
          <w:color w:val="000000" w:themeColor="text1"/>
        </w:rPr>
        <w:t>Bourcier</w:t>
      </w:r>
      <w:proofErr w:type="spellEnd"/>
      <w:r>
        <w:rPr>
          <w:rFonts w:ascii="Book Antiqua" w:hAnsi="Book Antiqua"/>
          <w:color w:val="000000" w:themeColor="text1"/>
        </w:rPr>
        <w:t xml:space="preserve"> V, </w:t>
      </w:r>
      <w:proofErr w:type="spellStart"/>
      <w:r>
        <w:rPr>
          <w:rFonts w:ascii="Book Antiqua" w:hAnsi="Book Antiqua"/>
          <w:color w:val="000000" w:themeColor="text1"/>
        </w:rPr>
        <w:t>Trinchet</w:t>
      </w:r>
      <w:proofErr w:type="spellEnd"/>
      <w:r>
        <w:rPr>
          <w:rFonts w:ascii="Book Antiqua" w:hAnsi="Book Antiqua"/>
          <w:color w:val="000000" w:themeColor="text1"/>
        </w:rPr>
        <w:t xml:space="preserve"> JC, Valla DC; </w:t>
      </w:r>
      <w:proofErr w:type="spellStart"/>
      <w:r>
        <w:rPr>
          <w:rFonts w:ascii="Book Antiqua" w:hAnsi="Book Antiqua"/>
          <w:color w:val="000000" w:themeColor="text1"/>
        </w:rPr>
        <w:t>Groupe</w:t>
      </w:r>
      <w:proofErr w:type="spellEnd"/>
      <w:r>
        <w:rPr>
          <w:rFonts w:ascii="Book Antiqua" w:hAnsi="Book Antiqua"/>
          <w:color w:val="000000" w:themeColor="text1"/>
        </w:rPr>
        <w:t xml:space="preserve"> </w:t>
      </w:r>
      <w:proofErr w:type="spellStart"/>
      <w:r>
        <w:rPr>
          <w:rFonts w:ascii="Book Antiqua" w:hAnsi="Book Antiqua"/>
          <w:color w:val="000000" w:themeColor="text1"/>
        </w:rPr>
        <w:t>d'Etude</w:t>
      </w:r>
      <w:proofErr w:type="spellEnd"/>
      <w:r>
        <w:rPr>
          <w:rFonts w:ascii="Book Antiqua" w:hAnsi="Book Antiqua"/>
          <w:color w:val="000000" w:themeColor="text1"/>
        </w:rPr>
        <w:t xml:space="preserve"> et de </w:t>
      </w:r>
      <w:proofErr w:type="spellStart"/>
      <w:r>
        <w:rPr>
          <w:rFonts w:ascii="Book Antiqua" w:hAnsi="Book Antiqua"/>
          <w:color w:val="000000" w:themeColor="text1"/>
        </w:rPr>
        <w:t>Traitement</w:t>
      </w:r>
      <w:proofErr w:type="spellEnd"/>
      <w:r>
        <w:rPr>
          <w:rFonts w:ascii="Book Antiqua" w:hAnsi="Book Antiqua"/>
          <w:color w:val="000000" w:themeColor="text1"/>
        </w:rPr>
        <w:t xml:space="preserve"> du </w:t>
      </w:r>
      <w:proofErr w:type="spellStart"/>
      <w:r>
        <w:rPr>
          <w:rFonts w:ascii="Book Antiqua" w:hAnsi="Book Antiqua"/>
          <w:color w:val="000000" w:themeColor="text1"/>
        </w:rPr>
        <w:t>Carcinome</w:t>
      </w:r>
      <w:proofErr w:type="spellEnd"/>
      <w:r>
        <w:rPr>
          <w:rFonts w:ascii="Book Antiqua" w:hAnsi="Book Antiqua"/>
          <w:color w:val="000000" w:themeColor="text1"/>
        </w:rPr>
        <w:t xml:space="preserve"> </w:t>
      </w:r>
      <w:proofErr w:type="spellStart"/>
      <w:r>
        <w:rPr>
          <w:rFonts w:ascii="Book Antiqua" w:hAnsi="Book Antiqua"/>
          <w:color w:val="000000" w:themeColor="text1"/>
        </w:rPr>
        <w:t>Hépatocellulaire</w:t>
      </w:r>
      <w:proofErr w:type="spellEnd"/>
      <w:r>
        <w:rPr>
          <w:rFonts w:ascii="Book Antiqua" w:hAnsi="Book Antiqua"/>
          <w:color w:val="000000" w:themeColor="text1"/>
        </w:rPr>
        <w:t xml:space="preserve">. Causes and consequences of portal vein thrombosis in 1,243 patients with cirrhosis: results of a longitudinal study. </w:t>
      </w:r>
      <w:proofErr w:type="spellStart"/>
      <w:r>
        <w:rPr>
          <w:rFonts w:ascii="Book Antiqua" w:hAnsi="Book Antiqua"/>
          <w:i/>
          <w:iCs/>
          <w:color w:val="000000" w:themeColor="text1"/>
        </w:rPr>
        <w:t>Hepatology</w:t>
      </w:r>
      <w:proofErr w:type="spellEnd"/>
      <w:r>
        <w:rPr>
          <w:rFonts w:ascii="Book Antiqua" w:hAnsi="Book Antiqua"/>
          <w:color w:val="000000" w:themeColor="text1"/>
        </w:rPr>
        <w:t xml:space="preserve"> 2015; </w:t>
      </w:r>
      <w:r>
        <w:rPr>
          <w:rFonts w:ascii="Book Antiqua" w:hAnsi="Book Antiqua"/>
          <w:b/>
          <w:bCs/>
          <w:color w:val="000000" w:themeColor="text1"/>
        </w:rPr>
        <w:t>61</w:t>
      </w:r>
      <w:r>
        <w:rPr>
          <w:rFonts w:ascii="Book Antiqua" w:hAnsi="Book Antiqua"/>
          <w:color w:val="000000" w:themeColor="text1"/>
        </w:rPr>
        <w:t>: 660-667 [PMID: 25284616 DOI: 10.1002/hep.27546]</w:t>
      </w:r>
    </w:p>
    <w:p w:rsidR="00110F6E" w:rsidRDefault="00EC2837">
      <w:pPr>
        <w:spacing w:line="360" w:lineRule="auto"/>
        <w:jc w:val="both"/>
        <w:rPr>
          <w:rFonts w:ascii="Book Antiqua" w:hAnsi="Book Antiqua"/>
          <w:color w:val="000000" w:themeColor="text1"/>
        </w:rPr>
      </w:pPr>
      <w:r>
        <w:rPr>
          <w:rFonts w:ascii="Book Antiqua" w:hAnsi="Book Antiqua"/>
          <w:color w:val="000000" w:themeColor="text1"/>
        </w:rPr>
        <w:t xml:space="preserve">17 </w:t>
      </w:r>
      <w:proofErr w:type="spellStart"/>
      <w:r>
        <w:rPr>
          <w:rFonts w:ascii="Book Antiqua" w:hAnsi="Book Antiqua"/>
          <w:b/>
          <w:bCs/>
          <w:color w:val="000000" w:themeColor="text1"/>
        </w:rPr>
        <w:t>Grando-Lemaire</w:t>
      </w:r>
      <w:proofErr w:type="spellEnd"/>
      <w:r>
        <w:rPr>
          <w:rFonts w:ascii="Book Antiqua" w:hAnsi="Book Antiqua"/>
          <w:b/>
          <w:bCs/>
          <w:color w:val="000000" w:themeColor="text1"/>
        </w:rPr>
        <w:t xml:space="preserve"> V</w:t>
      </w:r>
      <w:r>
        <w:rPr>
          <w:rFonts w:ascii="Book Antiqua" w:hAnsi="Book Antiqua"/>
          <w:color w:val="000000" w:themeColor="text1"/>
        </w:rPr>
        <w:t xml:space="preserve">, </w:t>
      </w:r>
      <w:proofErr w:type="spellStart"/>
      <w:r>
        <w:rPr>
          <w:rFonts w:ascii="Book Antiqua" w:hAnsi="Book Antiqua"/>
          <w:color w:val="000000" w:themeColor="text1"/>
        </w:rPr>
        <w:t>Guettier</w:t>
      </w:r>
      <w:proofErr w:type="spellEnd"/>
      <w:r>
        <w:rPr>
          <w:rFonts w:ascii="Book Antiqua" w:hAnsi="Book Antiqua"/>
          <w:color w:val="000000" w:themeColor="text1"/>
        </w:rPr>
        <w:t xml:space="preserve"> C, </w:t>
      </w:r>
      <w:proofErr w:type="spellStart"/>
      <w:r>
        <w:rPr>
          <w:rFonts w:ascii="Book Antiqua" w:hAnsi="Book Antiqua"/>
          <w:color w:val="000000" w:themeColor="text1"/>
        </w:rPr>
        <w:t>Chevret</w:t>
      </w:r>
      <w:proofErr w:type="spellEnd"/>
      <w:r>
        <w:rPr>
          <w:rFonts w:ascii="Book Antiqua" w:hAnsi="Book Antiqua"/>
          <w:color w:val="000000" w:themeColor="text1"/>
        </w:rPr>
        <w:t xml:space="preserve"> S, </w:t>
      </w:r>
      <w:proofErr w:type="spellStart"/>
      <w:r>
        <w:rPr>
          <w:rFonts w:ascii="Book Antiqua" w:hAnsi="Book Antiqua"/>
          <w:color w:val="000000" w:themeColor="text1"/>
        </w:rPr>
        <w:t>Beaugrand</w:t>
      </w:r>
      <w:proofErr w:type="spellEnd"/>
      <w:r>
        <w:rPr>
          <w:rFonts w:ascii="Book Antiqua" w:hAnsi="Book Antiqua"/>
          <w:color w:val="000000" w:themeColor="text1"/>
        </w:rPr>
        <w:t xml:space="preserve"> M, </w:t>
      </w:r>
      <w:proofErr w:type="spellStart"/>
      <w:r>
        <w:rPr>
          <w:rFonts w:ascii="Book Antiqua" w:hAnsi="Book Antiqua"/>
          <w:color w:val="000000" w:themeColor="text1"/>
        </w:rPr>
        <w:t>Trinchet</w:t>
      </w:r>
      <w:proofErr w:type="spellEnd"/>
      <w:r>
        <w:rPr>
          <w:rFonts w:ascii="Book Antiqua" w:hAnsi="Book Antiqua"/>
          <w:color w:val="000000" w:themeColor="text1"/>
        </w:rPr>
        <w:t xml:space="preserve"> JC. Hepatocellular carcinoma without cirrhosis in the West: epidemiological factors and histopathology of the non-tumorous liver. </w:t>
      </w:r>
      <w:proofErr w:type="spellStart"/>
      <w:r>
        <w:rPr>
          <w:rFonts w:ascii="Book Antiqua" w:hAnsi="Book Antiqua"/>
          <w:color w:val="000000" w:themeColor="text1"/>
        </w:rPr>
        <w:t>Groupe</w:t>
      </w:r>
      <w:proofErr w:type="spellEnd"/>
      <w:r>
        <w:rPr>
          <w:rFonts w:ascii="Book Antiqua" w:hAnsi="Book Antiqua"/>
          <w:color w:val="000000" w:themeColor="text1"/>
        </w:rPr>
        <w:t xml:space="preserve"> </w:t>
      </w:r>
      <w:proofErr w:type="spellStart"/>
      <w:r>
        <w:rPr>
          <w:rFonts w:ascii="Book Antiqua" w:hAnsi="Book Antiqua"/>
          <w:color w:val="000000" w:themeColor="text1"/>
        </w:rPr>
        <w:t>d'Etude</w:t>
      </w:r>
      <w:proofErr w:type="spellEnd"/>
      <w:r>
        <w:rPr>
          <w:rFonts w:ascii="Book Antiqua" w:hAnsi="Book Antiqua"/>
          <w:color w:val="000000" w:themeColor="text1"/>
        </w:rPr>
        <w:t xml:space="preserve"> </w:t>
      </w:r>
      <w:proofErr w:type="gramStart"/>
      <w:r>
        <w:rPr>
          <w:rFonts w:ascii="Book Antiqua" w:hAnsi="Book Antiqua"/>
          <w:color w:val="000000" w:themeColor="text1"/>
        </w:rPr>
        <w:t>et</w:t>
      </w:r>
      <w:proofErr w:type="gramEnd"/>
      <w:r>
        <w:rPr>
          <w:rFonts w:ascii="Book Antiqua" w:hAnsi="Book Antiqua"/>
          <w:color w:val="000000" w:themeColor="text1"/>
        </w:rPr>
        <w:t xml:space="preserve"> de </w:t>
      </w:r>
      <w:proofErr w:type="spellStart"/>
      <w:r>
        <w:rPr>
          <w:rFonts w:ascii="Book Antiqua" w:hAnsi="Book Antiqua"/>
          <w:color w:val="000000" w:themeColor="text1"/>
        </w:rPr>
        <w:t>Traitement</w:t>
      </w:r>
      <w:proofErr w:type="spellEnd"/>
      <w:r>
        <w:rPr>
          <w:rFonts w:ascii="Book Antiqua" w:hAnsi="Book Antiqua"/>
          <w:color w:val="000000" w:themeColor="text1"/>
        </w:rPr>
        <w:t xml:space="preserve"> du </w:t>
      </w:r>
      <w:proofErr w:type="spellStart"/>
      <w:r>
        <w:rPr>
          <w:rFonts w:ascii="Book Antiqua" w:hAnsi="Book Antiqua"/>
          <w:color w:val="000000" w:themeColor="text1"/>
        </w:rPr>
        <w:t>Carcinome</w:t>
      </w:r>
      <w:proofErr w:type="spellEnd"/>
      <w:r>
        <w:rPr>
          <w:rFonts w:ascii="Book Antiqua" w:hAnsi="Book Antiqua"/>
          <w:color w:val="000000" w:themeColor="text1"/>
        </w:rPr>
        <w:t xml:space="preserve"> </w:t>
      </w:r>
      <w:proofErr w:type="spellStart"/>
      <w:r>
        <w:rPr>
          <w:rFonts w:ascii="Book Antiqua" w:hAnsi="Book Antiqua"/>
          <w:color w:val="000000" w:themeColor="text1"/>
        </w:rPr>
        <w:t>Hépatocellulaire</w:t>
      </w:r>
      <w:proofErr w:type="spellEnd"/>
      <w:r>
        <w:rPr>
          <w:rFonts w:ascii="Book Antiqua" w:hAnsi="Book Antiqua"/>
          <w:color w:val="000000" w:themeColor="text1"/>
        </w:rPr>
        <w:t xml:space="preserve">. </w:t>
      </w:r>
      <w:r>
        <w:rPr>
          <w:rFonts w:ascii="Book Antiqua" w:hAnsi="Book Antiqua"/>
          <w:i/>
          <w:iCs/>
          <w:color w:val="000000" w:themeColor="text1"/>
        </w:rPr>
        <w:t xml:space="preserve">J </w:t>
      </w:r>
      <w:proofErr w:type="spellStart"/>
      <w:r>
        <w:rPr>
          <w:rFonts w:ascii="Book Antiqua" w:hAnsi="Book Antiqua"/>
          <w:i/>
          <w:iCs/>
          <w:color w:val="000000" w:themeColor="text1"/>
        </w:rPr>
        <w:t>Hepatol</w:t>
      </w:r>
      <w:proofErr w:type="spellEnd"/>
      <w:r>
        <w:rPr>
          <w:rFonts w:ascii="Book Antiqua" w:hAnsi="Book Antiqua"/>
          <w:color w:val="000000" w:themeColor="text1"/>
        </w:rPr>
        <w:t xml:space="preserve"> 1999; </w:t>
      </w:r>
      <w:r>
        <w:rPr>
          <w:rFonts w:ascii="Book Antiqua" w:hAnsi="Book Antiqua"/>
          <w:b/>
          <w:bCs/>
          <w:color w:val="000000" w:themeColor="text1"/>
        </w:rPr>
        <w:t>31</w:t>
      </w:r>
      <w:r>
        <w:rPr>
          <w:rFonts w:ascii="Book Antiqua" w:hAnsi="Book Antiqua"/>
          <w:color w:val="000000" w:themeColor="text1"/>
        </w:rPr>
        <w:t>: 508-513 [PMID: 10488711 DOI: 10.1016/s0168-8278(99)80044-0]</w:t>
      </w:r>
    </w:p>
    <w:p w:rsidR="00110F6E" w:rsidRDefault="00EC2837">
      <w:pPr>
        <w:spacing w:line="360" w:lineRule="auto"/>
        <w:jc w:val="both"/>
        <w:rPr>
          <w:rFonts w:ascii="Book Antiqua" w:hAnsi="Book Antiqua"/>
          <w:color w:val="000000" w:themeColor="text1"/>
        </w:rPr>
      </w:pPr>
      <w:r>
        <w:rPr>
          <w:rFonts w:ascii="Book Antiqua" w:hAnsi="Book Antiqua"/>
          <w:color w:val="000000" w:themeColor="text1"/>
        </w:rPr>
        <w:t xml:space="preserve">18 </w:t>
      </w:r>
      <w:proofErr w:type="spellStart"/>
      <w:r>
        <w:rPr>
          <w:rFonts w:ascii="Book Antiqua" w:hAnsi="Book Antiqua"/>
          <w:b/>
          <w:bCs/>
          <w:color w:val="000000" w:themeColor="text1"/>
        </w:rPr>
        <w:t>Sainz-Barriga</w:t>
      </w:r>
      <w:proofErr w:type="spellEnd"/>
      <w:r>
        <w:rPr>
          <w:rFonts w:ascii="Book Antiqua" w:hAnsi="Book Antiqua"/>
          <w:b/>
          <w:bCs/>
          <w:color w:val="000000" w:themeColor="text1"/>
        </w:rPr>
        <w:t xml:space="preserve"> M</w:t>
      </w:r>
      <w:r>
        <w:rPr>
          <w:rFonts w:ascii="Book Antiqua" w:hAnsi="Book Antiqua"/>
          <w:color w:val="000000" w:themeColor="text1"/>
        </w:rPr>
        <w:t xml:space="preserve">, </w:t>
      </w:r>
      <w:proofErr w:type="spellStart"/>
      <w:r>
        <w:rPr>
          <w:rFonts w:ascii="Book Antiqua" w:hAnsi="Book Antiqua"/>
          <w:color w:val="000000" w:themeColor="text1"/>
        </w:rPr>
        <w:t>Baccarani</w:t>
      </w:r>
      <w:proofErr w:type="spellEnd"/>
      <w:r>
        <w:rPr>
          <w:rFonts w:ascii="Book Antiqua" w:hAnsi="Book Antiqua"/>
          <w:color w:val="000000" w:themeColor="text1"/>
        </w:rPr>
        <w:t xml:space="preserve"> U, </w:t>
      </w:r>
      <w:proofErr w:type="spellStart"/>
      <w:r>
        <w:rPr>
          <w:rFonts w:ascii="Book Antiqua" w:hAnsi="Book Antiqua"/>
          <w:color w:val="000000" w:themeColor="text1"/>
        </w:rPr>
        <w:t>Risaliti</w:t>
      </w:r>
      <w:proofErr w:type="spellEnd"/>
      <w:r>
        <w:rPr>
          <w:rFonts w:ascii="Book Antiqua" w:hAnsi="Book Antiqua"/>
          <w:color w:val="000000" w:themeColor="text1"/>
        </w:rPr>
        <w:t xml:space="preserve"> A, </w:t>
      </w:r>
      <w:proofErr w:type="spellStart"/>
      <w:r>
        <w:rPr>
          <w:rFonts w:ascii="Book Antiqua" w:hAnsi="Book Antiqua"/>
          <w:color w:val="000000" w:themeColor="text1"/>
        </w:rPr>
        <w:t>Gasparini</w:t>
      </w:r>
      <w:proofErr w:type="spellEnd"/>
      <w:r>
        <w:rPr>
          <w:rFonts w:ascii="Book Antiqua" w:hAnsi="Book Antiqua"/>
          <w:color w:val="000000" w:themeColor="text1"/>
        </w:rPr>
        <w:t xml:space="preserve"> D, </w:t>
      </w:r>
      <w:proofErr w:type="spellStart"/>
      <w:r>
        <w:rPr>
          <w:rFonts w:ascii="Book Antiqua" w:hAnsi="Book Antiqua"/>
          <w:color w:val="000000" w:themeColor="text1"/>
        </w:rPr>
        <w:t>Sponza</w:t>
      </w:r>
      <w:proofErr w:type="spellEnd"/>
      <w:r>
        <w:rPr>
          <w:rFonts w:ascii="Book Antiqua" w:hAnsi="Book Antiqua"/>
          <w:color w:val="000000" w:themeColor="text1"/>
        </w:rPr>
        <w:t xml:space="preserve"> M, </w:t>
      </w:r>
      <w:proofErr w:type="spellStart"/>
      <w:r>
        <w:rPr>
          <w:rFonts w:ascii="Book Antiqua" w:hAnsi="Book Antiqua"/>
          <w:color w:val="000000" w:themeColor="text1"/>
        </w:rPr>
        <w:t>Adani</w:t>
      </w:r>
      <w:proofErr w:type="spellEnd"/>
      <w:r>
        <w:rPr>
          <w:rFonts w:ascii="Book Antiqua" w:hAnsi="Book Antiqua"/>
          <w:color w:val="000000" w:themeColor="text1"/>
        </w:rPr>
        <w:t xml:space="preserve"> GL, </w:t>
      </w:r>
      <w:proofErr w:type="spellStart"/>
      <w:r>
        <w:rPr>
          <w:rFonts w:ascii="Book Antiqua" w:hAnsi="Book Antiqua"/>
          <w:color w:val="000000" w:themeColor="text1"/>
        </w:rPr>
        <w:t>Toniutto</w:t>
      </w:r>
      <w:proofErr w:type="spellEnd"/>
      <w:r>
        <w:rPr>
          <w:rFonts w:ascii="Book Antiqua" w:hAnsi="Book Antiqua"/>
          <w:color w:val="000000" w:themeColor="text1"/>
        </w:rPr>
        <w:t xml:space="preserve"> PL, </w:t>
      </w:r>
      <w:proofErr w:type="spellStart"/>
      <w:r>
        <w:rPr>
          <w:rFonts w:ascii="Book Antiqua" w:hAnsi="Book Antiqua"/>
          <w:color w:val="000000" w:themeColor="text1"/>
        </w:rPr>
        <w:t>Avellini</w:t>
      </w:r>
      <w:proofErr w:type="spellEnd"/>
      <w:r>
        <w:rPr>
          <w:rFonts w:ascii="Book Antiqua" w:hAnsi="Book Antiqua"/>
          <w:color w:val="000000" w:themeColor="text1"/>
        </w:rPr>
        <w:t xml:space="preserve"> C, </w:t>
      </w:r>
      <w:proofErr w:type="spellStart"/>
      <w:r>
        <w:rPr>
          <w:rFonts w:ascii="Book Antiqua" w:hAnsi="Book Antiqua"/>
          <w:color w:val="000000" w:themeColor="text1"/>
        </w:rPr>
        <w:t>Ramacciato</w:t>
      </w:r>
      <w:proofErr w:type="spellEnd"/>
      <w:r>
        <w:rPr>
          <w:rFonts w:ascii="Book Antiqua" w:hAnsi="Book Antiqua"/>
          <w:color w:val="000000" w:themeColor="text1"/>
        </w:rPr>
        <w:t xml:space="preserve"> G, </w:t>
      </w:r>
      <w:proofErr w:type="spellStart"/>
      <w:r>
        <w:rPr>
          <w:rFonts w:ascii="Book Antiqua" w:hAnsi="Book Antiqua"/>
          <w:color w:val="000000" w:themeColor="text1"/>
        </w:rPr>
        <w:t>Bresadola</w:t>
      </w:r>
      <w:proofErr w:type="spellEnd"/>
      <w:r>
        <w:rPr>
          <w:rFonts w:ascii="Book Antiqua" w:hAnsi="Book Antiqua"/>
          <w:color w:val="000000" w:themeColor="text1"/>
        </w:rPr>
        <w:t xml:space="preserve"> F. Successful minimally invasive management of late portal vein thrombosis after </w:t>
      </w:r>
      <w:proofErr w:type="spellStart"/>
      <w:r>
        <w:rPr>
          <w:rFonts w:ascii="Book Antiqua" w:hAnsi="Book Antiqua"/>
          <w:color w:val="000000" w:themeColor="text1"/>
        </w:rPr>
        <w:t>splenectomy</w:t>
      </w:r>
      <w:proofErr w:type="spellEnd"/>
      <w:r>
        <w:rPr>
          <w:rFonts w:ascii="Book Antiqua" w:hAnsi="Book Antiqua"/>
          <w:color w:val="000000" w:themeColor="text1"/>
        </w:rPr>
        <w:t xml:space="preserve"> due to splenic artery steal syndrome following liver transplantation: a case report. </w:t>
      </w:r>
      <w:r>
        <w:rPr>
          <w:rFonts w:ascii="Book Antiqua" w:hAnsi="Book Antiqua"/>
          <w:i/>
          <w:iCs/>
          <w:color w:val="000000" w:themeColor="text1"/>
        </w:rPr>
        <w:t xml:space="preserve">Transplant </w:t>
      </w:r>
      <w:proofErr w:type="spellStart"/>
      <w:r>
        <w:rPr>
          <w:rFonts w:ascii="Book Antiqua" w:hAnsi="Book Antiqua"/>
          <w:i/>
          <w:iCs/>
          <w:color w:val="000000" w:themeColor="text1"/>
        </w:rPr>
        <w:t>Proc</w:t>
      </w:r>
      <w:proofErr w:type="spellEnd"/>
      <w:r>
        <w:rPr>
          <w:rFonts w:ascii="Book Antiqua" w:hAnsi="Book Antiqua"/>
          <w:color w:val="000000" w:themeColor="text1"/>
        </w:rPr>
        <w:t xml:space="preserve"> 2004; </w:t>
      </w:r>
      <w:r>
        <w:rPr>
          <w:rFonts w:ascii="Book Antiqua" w:hAnsi="Book Antiqua"/>
          <w:b/>
          <w:bCs/>
          <w:color w:val="000000" w:themeColor="text1"/>
        </w:rPr>
        <w:t>36</w:t>
      </w:r>
      <w:r>
        <w:rPr>
          <w:rFonts w:ascii="Book Antiqua" w:hAnsi="Book Antiqua"/>
          <w:color w:val="000000" w:themeColor="text1"/>
        </w:rPr>
        <w:t>: 558-559 [PMID: 15110593 DOI: 10.1016/j.transproceed.2004.02.040]</w:t>
      </w:r>
    </w:p>
    <w:p w:rsidR="00110F6E" w:rsidRDefault="00EC2837">
      <w:pPr>
        <w:spacing w:line="360" w:lineRule="auto"/>
        <w:jc w:val="both"/>
        <w:rPr>
          <w:rFonts w:ascii="Book Antiqua" w:hAnsi="Book Antiqua"/>
          <w:color w:val="000000" w:themeColor="text1"/>
        </w:rPr>
      </w:pPr>
      <w:r>
        <w:rPr>
          <w:rFonts w:ascii="Book Antiqua" w:hAnsi="Book Antiqua"/>
          <w:color w:val="000000" w:themeColor="text1"/>
        </w:rPr>
        <w:t xml:space="preserve">19 </w:t>
      </w:r>
      <w:proofErr w:type="spellStart"/>
      <w:r>
        <w:rPr>
          <w:rFonts w:ascii="Book Antiqua" w:hAnsi="Book Antiqua"/>
          <w:b/>
          <w:bCs/>
          <w:color w:val="000000" w:themeColor="text1"/>
        </w:rPr>
        <w:t>Chaffanjon</w:t>
      </w:r>
      <w:proofErr w:type="spellEnd"/>
      <w:r>
        <w:rPr>
          <w:rFonts w:ascii="Book Antiqua" w:hAnsi="Book Antiqua"/>
          <w:b/>
          <w:bCs/>
          <w:color w:val="000000" w:themeColor="text1"/>
        </w:rPr>
        <w:t xml:space="preserve"> PC</w:t>
      </w:r>
      <w:r>
        <w:rPr>
          <w:rFonts w:ascii="Book Antiqua" w:hAnsi="Book Antiqua"/>
          <w:color w:val="000000" w:themeColor="text1"/>
        </w:rPr>
        <w:t xml:space="preserve">, </w:t>
      </w:r>
      <w:proofErr w:type="spellStart"/>
      <w:r>
        <w:rPr>
          <w:rFonts w:ascii="Book Antiqua" w:hAnsi="Book Antiqua"/>
          <w:color w:val="000000" w:themeColor="text1"/>
        </w:rPr>
        <w:t>Brichon</w:t>
      </w:r>
      <w:proofErr w:type="spellEnd"/>
      <w:r>
        <w:rPr>
          <w:rFonts w:ascii="Book Antiqua" w:hAnsi="Book Antiqua"/>
          <w:color w:val="000000" w:themeColor="text1"/>
        </w:rPr>
        <w:t xml:space="preserve"> PY, </w:t>
      </w:r>
      <w:proofErr w:type="spellStart"/>
      <w:r>
        <w:rPr>
          <w:rFonts w:ascii="Book Antiqua" w:hAnsi="Book Antiqua"/>
          <w:color w:val="000000" w:themeColor="text1"/>
        </w:rPr>
        <w:t>Ranchoup</w:t>
      </w:r>
      <w:proofErr w:type="spellEnd"/>
      <w:r>
        <w:rPr>
          <w:rFonts w:ascii="Book Antiqua" w:hAnsi="Book Antiqua"/>
          <w:color w:val="000000" w:themeColor="text1"/>
        </w:rPr>
        <w:t xml:space="preserve"> Y, </w:t>
      </w:r>
      <w:proofErr w:type="spellStart"/>
      <w:r>
        <w:rPr>
          <w:rFonts w:ascii="Book Antiqua" w:hAnsi="Book Antiqua"/>
          <w:color w:val="000000" w:themeColor="text1"/>
        </w:rPr>
        <w:t>Gressin</w:t>
      </w:r>
      <w:proofErr w:type="spellEnd"/>
      <w:r>
        <w:rPr>
          <w:rFonts w:ascii="Book Antiqua" w:hAnsi="Book Antiqua"/>
          <w:color w:val="000000" w:themeColor="text1"/>
        </w:rPr>
        <w:t xml:space="preserve"> R, Sotto JJ. Portal vein thrombosis following </w:t>
      </w:r>
      <w:proofErr w:type="spellStart"/>
      <w:r>
        <w:rPr>
          <w:rFonts w:ascii="Book Antiqua" w:hAnsi="Book Antiqua"/>
          <w:color w:val="000000" w:themeColor="text1"/>
        </w:rPr>
        <w:t>splenectomy</w:t>
      </w:r>
      <w:proofErr w:type="spellEnd"/>
      <w:r>
        <w:rPr>
          <w:rFonts w:ascii="Book Antiqua" w:hAnsi="Book Antiqua"/>
          <w:color w:val="000000" w:themeColor="text1"/>
        </w:rPr>
        <w:t xml:space="preserve"> for hematologic disease: prospective study with Doppler color </w:t>
      </w:r>
      <w:r>
        <w:rPr>
          <w:rFonts w:ascii="Book Antiqua" w:hAnsi="Book Antiqua"/>
          <w:color w:val="000000" w:themeColor="text1"/>
        </w:rPr>
        <w:lastRenderedPageBreak/>
        <w:t xml:space="preserve">flow imaging. </w:t>
      </w:r>
      <w:r>
        <w:rPr>
          <w:rFonts w:ascii="Book Antiqua" w:hAnsi="Book Antiqua"/>
          <w:i/>
          <w:iCs/>
          <w:color w:val="000000" w:themeColor="text1"/>
        </w:rPr>
        <w:t xml:space="preserve">World J </w:t>
      </w:r>
      <w:proofErr w:type="spellStart"/>
      <w:r>
        <w:rPr>
          <w:rFonts w:ascii="Book Antiqua" w:hAnsi="Book Antiqua"/>
          <w:i/>
          <w:iCs/>
          <w:color w:val="000000" w:themeColor="text1"/>
        </w:rPr>
        <w:t>Surg</w:t>
      </w:r>
      <w:proofErr w:type="spellEnd"/>
      <w:r>
        <w:rPr>
          <w:rFonts w:ascii="Book Antiqua" w:hAnsi="Book Antiqua"/>
          <w:color w:val="000000" w:themeColor="text1"/>
        </w:rPr>
        <w:t xml:space="preserve"> 1998; </w:t>
      </w:r>
      <w:r>
        <w:rPr>
          <w:rFonts w:ascii="Book Antiqua" w:hAnsi="Book Antiqua"/>
          <w:b/>
          <w:bCs/>
          <w:color w:val="000000" w:themeColor="text1"/>
        </w:rPr>
        <w:t>22</w:t>
      </w:r>
      <w:r>
        <w:rPr>
          <w:rFonts w:ascii="Book Antiqua" w:hAnsi="Book Antiqua"/>
          <w:color w:val="000000" w:themeColor="text1"/>
        </w:rPr>
        <w:t>: 1082-1086 [PMID: 9747171 DOI: 10.1007/s002689900521]</w:t>
      </w:r>
    </w:p>
    <w:p w:rsidR="00110F6E" w:rsidRDefault="00EC2837">
      <w:pPr>
        <w:spacing w:line="360" w:lineRule="auto"/>
        <w:jc w:val="both"/>
        <w:rPr>
          <w:rFonts w:ascii="Book Antiqua" w:hAnsi="Book Antiqua"/>
          <w:color w:val="000000" w:themeColor="text1"/>
        </w:rPr>
      </w:pPr>
      <w:r>
        <w:rPr>
          <w:rFonts w:ascii="Book Antiqua" w:hAnsi="Book Antiqua"/>
          <w:color w:val="000000" w:themeColor="text1"/>
        </w:rPr>
        <w:t xml:space="preserve">20 </w:t>
      </w:r>
      <w:proofErr w:type="spellStart"/>
      <w:r>
        <w:rPr>
          <w:rFonts w:ascii="Book Antiqua" w:hAnsi="Book Antiqua"/>
          <w:b/>
          <w:bCs/>
          <w:color w:val="000000" w:themeColor="text1"/>
        </w:rPr>
        <w:t>Péré</w:t>
      </w:r>
      <w:proofErr w:type="spellEnd"/>
      <w:r>
        <w:rPr>
          <w:rFonts w:ascii="Book Antiqua" w:hAnsi="Book Antiqua"/>
          <w:b/>
          <w:bCs/>
          <w:color w:val="000000" w:themeColor="text1"/>
        </w:rPr>
        <w:t xml:space="preserve"> G</w:t>
      </w:r>
      <w:r>
        <w:rPr>
          <w:rFonts w:ascii="Book Antiqua" w:hAnsi="Book Antiqua"/>
          <w:color w:val="000000" w:themeColor="text1"/>
        </w:rPr>
        <w:t xml:space="preserve">, </w:t>
      </w:r>
      <w:proofErr w:type="spellStart"/>
      <w:r>
        <w:rPr>
          <w:rFonts w:ascii="Book Antiqua" w:hAnsi="Book Antiqua"/>
          <w:color w:val="000000" w:themeColor="text1"/>
        </w:rPr>
        <w:t>Basselerie</w:t>
      </w:r>
      <w:proofErr w:type="spellEnd"/>
      <w:r>
        <w:rPr>
          <w:rFonts w:ascii="Book Antiqua" w:hAnsi="Book Antiqua"/>
          <w:color w:val="000000" w:themeColor="text1"/>
        </w:rPr>
        <w:t xml:space="preserve"> H, </w:t>
      </w:r>
      <w:proofErr w:type="spellStart"/>
      <w:r>
        <w:rPr>
          <w:rFonts w:ascii="Book Antiqua" w:hAnsi="Book Antiqua"/>
          <w:color w:val="000000" w:themeColor="text1"/>
        </w:rPr>
        <w:t>Maulat</w:t>
      </w:r>
      <w:proofErr w:type="spellEnd"/>
      <w:r>
        <w:rPr>
          <w:rFonts w:ascii="Book Antiqua" w:hAnsi="Book Antiqua"/>
          <w:color w:val="000000" w:themeColor="text1"/>
        </w:rPr>
        <w:t xml:space="preserve"> C, </w:t>
      </w:r>
      <w:proofErr w:type="spellStart"/>
      <w:r>
        <w:rPr>
          <w:rFonts w:ascii="Book Antiqua" w:hAnsi="Book Antiqua"/>
          <w:color w:val="000000" w:themeColor="text1"/>
        </w:rPr>
        <w:t>Pitocco</w:t>
      </w:r>
      <w:proofErr w:type="spellEnd"/>
      <w:r>
        <w:rPr>
          <w:rFonts w:ascii="Book Antiqua" w:hAnsi="Book Antiqua"/>
          <w:color w:val="000000" w:themeColor="text1"/>
        </w:rPr>
        <w:t xml:space="preserve"> A, Leblanc P, </w:t>
      </w:r>
      <w:proofErr w:type="spellStart"/>
      <w:r>
        <w:rPr>
          <w:rFonts w:ascii="Book Antiqua" w:hAnsi="Book Antiqua"/>
          <w:color w:val="000000" w:themeColor="text1"/>
        </w:rPr>
        <w:t>Philis</w:t>
      </w:r>
      <w:proofErr w:type="spellEnd"/>
      <w:r>
        <w:rPr>
          <w:rFonts w:ascii="Book Antiqua" w:hAnsi="Book Antiqua"/>
          <w:color w:val="000000" w:themeColor="text1"/>
        </w:rPr>
        <w:t xml:space="preserve"> A, Julio CH, </w:t>
      </w:r>
      <w:proofErr w:type="spellStart"/>
      <w:r>
        <w:rPr>
          <w:rFonts w:ascii="Book Antiqua" w:hAnsi="Book Antiqua"/>
          <w:color w:val="000000" w:themeColor="text1"/>
        </w:rPr>
        <w:t>Tuyeras</w:t>
      </w:r>
      <w:proofErr w:type="spellEnd"/>
      <w:r>
        <w:rPr>
          <w:rFonts w:ascii="Book Antiqua" w:hAnsi="Book Antiqua"/>
          <w:color w:val="000000" w:themeColor="text1"/>
        </w:rPr>
        <w:t xml:space="preserve"> G, </w:t>
      </w:r>
      <w:proofErr w:type="spellStart"/>
      <w:r>
        <w:rPr>
          <w:rFonts w:ascii="Book Antiqua" w:hAnsi="Book Antiqua"/>
          <w:color w:val="000000" w:themeColor="text1"/>
        </w:rPr>
        <w:t>Buscail</w:t>
      </w:r>
      <w:proofErr w:type="spellEnd"/>
      <w:r>
        <w:rPr>
          <w:rFonts w:ascii="Book Antiqua" w:hAnsi="Book Antiqua"/>
          <w:color w:val="000000" w:themeColor="text1"/>
        </w:rPr>
        <w:t xml:space="preserve"> E, Carrere N. Splenic volume and splenic vein diameter are independent pre-operative risk factors of portal vein thrombosis after </w:t>
      </w:r>
      <w:proofErr w:type="spellStart"/>
      <w:r>
        <w:rPr>
          <w:rFonts w:ascii="Book Antiqua" w:hAnsi="Book Antiqua"/>
          <w:color w:val="000000" w:themeColor="text1"/>
        </w:rPr>
        <w:t>splenectomy</w:t>
      </w:r>
      <w:proofErr w:type="spellEnd"/>
      <w:r>
        <w:rPr>
          <w:rFonts w:ascii="Book Antiqua" w:hAnsi="Book Antiqua"/>
          <w:color w:val="000000" w:themeColor="text1"/>
        </w:rPr>
        <w:t xml:space="preserve">: a retrospective cohort study. </w:t>
      </w:r>
      <w:r>
        <w:rPr>
          <w:rFonts w:ascii="Book Antiqua" w:hAnsi="Book Antiqua"/>
          <w:i/>
          <w:iCs/>
          <w:color w:val="000000" w:themeColor="text1"/>
        </w:rPr>
        <w:t xml:space="preserve">BMC </w:t>
      </w:r>
      <w:proofErr w:type="spellStart"/>
      <w:r>
        <w:rPr>
          <w:rFonts w:ascii="Book Antiqua" w:hAnsi="Book Antiqua"/>
          <w:i/>
          <w:iCs/>
          <w:color w:val="000000" w:themeColor="text1"/>
        </w:rPr>
        <w:t>Surg</w:t>
      </w:r>
      <w:proofErr w:type="spellEnd"/>
      <w:r>
        <w:rPr>
          <w:rFonts w:ascii="Book Antiqua" w:hAnsi="Book Antiqua"/>
          <w:color w:val="000000" w:themeColor="text1"/>
        </w:rPr>
        <w:t xml:space="preserve"> 2021; </w:t>
      </w:r>
      <w:r>
        <w:rPr>
          <w:rFonts w:ascii="Book Antiqua" w:hAnsi="Book Antiqua"/>
          <w:b/>
          <w:bCs/>
          <w:color w:val="000000" w:themeColor="text1"/>
        </w:rPr>
        <w:t>21</w:t>
      </w:r>
      <w:r>
        <w:rPr>
          <w:rFonts w:ascii="Book Antiqua" w:hAnsi="Book Antiqua"/>
          <w:color w:val="000000" w:themeColor="text1"/>
        </w:rPr>
        <w:t>: 366 [PMID: 34641842 DOI: 10.1186/s12893-021-01364-3]</w:t>
      </w:r>
    </w:p>
    <w:p w:rsidR="00110F6E" w:rsidRDefault="00EC2837">
      <w:pPr>
        <w:spacing w:line="360" w:lineRule="auto"/>
        <w:jc w:val="both"/>
        <w:rPr>
          <w:rFonts w:ascii="Book Antiqua" w:hAnsi="Book Antiqua"/>
          <w:color w:val="000000" w:themeColor="text1"/>
        </w:rPr>
      </w:pPr>
      <w:r>
        <w:rPr>
          <w:rFonts w:ascii="Book Antiqua" w:hAnsi="Book Antiqua"/>
          <w:color w:val="000000" w:themeColor="text1"/>
        </w:rPr>
        <w:t xml:space="preserve">21 </w:t>
      </w:r>
      <w:proofErr w:type="spellStart"/>
      <w:r>
        <w:rPr>
          <w:rFonts w:ascii="Book Antiqua" w:hAnsi="Book Antiqua"/>
          <w:b/>
          <w:bCs/>
          <w:color w:val="000000" w:themeColor="text1"/>
        </w:rPr>
        <w:t>Skarsgard</w:t>
      </w:r>
      <w:proofErr w:type="spellEnd"/>
      <w:r>
        <w:rPr>
          <w:rFonts w:ascii="Book Antiqua" w:hAnsi="Book Antiqua"/>
          <w:b/>
          <w:bCs/>
          <w:color w:val="000000" w:themeColor="text1"/>
        </w:rPr>
        <w:t xml:space="preserve"> E</w:t>
      </w:r>
      <w:r>
        <w:rPr>
          <w:rFonts w:ascii="Book Antiqua" w:hAnsi="Book Antiqua"/>
          <w:color w:val="000000" w:themeColor="text1"/>
        </w:rPr>
        <w:t xml:space="preserve">, </w:t>
      </w:r>
      <w:proofErr w:type="spellStart"/>
      <w:r>
        <w:rPr>
          <w:rFonts w:ascii="Book Antiqua" w:hAnsi="Book Antiqua"/>
          <w:color w:val="000000" w:themeColor="text1"/>
        </w:rPr>
        <w:t>Doski</w:t>
      </w:r>
      <w:proofErr w:type="spellEnd"/>
      <w:r>
        <w:rPr>
          <w:rFonts w:ascii="Book Antiqua" w:hAnsi="Book Antiqua"/>
          <w:color w:val="000000" w:themeColor="text1"/>
        </w:rPr>
        <w:t xml:space="preserve"> J, </w:t>
      </w:r>
      <w:proofErr w:type="spellStart"/>
      <w:r>
        <w:rPr>
          <w:rFonts w:ascii="Book Antiqua" w:hAnsi="Book Antiqua"/>
          <w:color w:val="000000" w:themeColor="text1"/>
        </w:rPr>
        <w:t>Jaksic</w:t>
      </w:r>
      <w:proofErr w:type="spellEnd"/>
      <w:r>
        <w:rPr>
          <w:rFonts w:ascii="Book Antiqua" w:hAnsi="Book Antiqua"/>
          <w:color w:val="000000" w:themeColor="text1"/>
        </w:rPr>
        <w:t xml:space="preserve"> T, Wesson D, </w:t>
      </w:r>
      <w:proofErr w:type="spellStart"/>
      <w:r>
        <w:rPr>
          <w:rFonts w:ascii="Book Antiqua" w:hAnsi="Book Antiqua"/>
          <w:color w:val="000000" w:themeColor="text1"/>
        </w:rPr>
        <w:t>Shandling</w:t>
      </w:r>
      <w:proofErr w:type="spellEnd"/>
      <w:r>
        <w:rPr>
          <w:rFonts w:ascii="Book Antiqua" w:hAnsi="Book Antiqua"/>
          <w:color w:val="000000" w:themeColor="text1"/>
        </w:rPr>
        <w:t xml:space="preserve"> B, </w:t>
      </w:r>
      <w:proofErr w:type="spellStart"/>
      <w:r>
        <w:rPr>
          <w:rFonts w:ascii="Book Antiqua" w:hAnsi="Book Antiqua"/>
          <w:color w:val="000000" w:themeColor="text1"/>
        </w:rPr>
        <w:t>Ein</w:t>
      </w:r>
      <w:proofErr w:type="spellEnd"/>
      <w:r>
        <w:rPr>
          <w:rFonts w:ascii="Book Antiqua" w:hAnsi="Book Antiqua"/>
          <w:color w:val="000000" w:themeColor="text1"/>
        </w:rPr>
        <w:t xml:space="preserve"> S, </w:t>
      </w:r>
      <w:proofErr w:type="spellStart"/>
      <w:r>
        <w:rPr>
          <w:rFonts w:ascii="Book Antiqua" w:hAnsi="Book Antiqua"/>
          <w:color w:val="000000" w:themeColor="text1"/>
        </w:rPr>
        <w:t>Babyn</w:t>
      </w:r>
      <w:proofErr w:type="spellEnd"/>
      <w:r>
        <w:rPr>
          <w:rFonts w:ascii="Book Antiqua" w:hAnsi="Book Antiqua"/>
          <w:color w:val="000000" w:themeColor="text1"/>
        </w:rPr>
        <w:t xml:space="preserve"> P, </w:t>
      </w:r>
      <w:proofErr w:type="spellStart"/>
      <w:r>
        <w:rPr>
          <w:rFonts w:ascii="Book Antiqua" w:hAnsi="Book Antiqua"/>
          <w:color w:val="000000" w:themeColor="text1"/>
        </w:rPr>
        <w:t>Heiss</w:t>
      </w:r>
      <w:proofErr w:type="spellEnd"/>
      <w:r>
        <w:rPr>
          <w:rFonts w:ascii="Book Antiqua" w:hAnsi="Book Antiqua"/>
          <w:color w:val="000000" w:themeColor="text1"/>
        </w:rPr>
        <w:t xml:space="preserve"> K, Hu X. Thrombosis of the portal venous system after </w:t>
      </w:r>
      <w:proofErr w:type="spellStart"/>
      <w:r>
        <w:rPr>
          <w:rFonts w:ascii="Book Antiqua" w:hAnsi="Book Antiqua"/>
          <w:color w:val="000000" w:themeColor="text1"/>
        </w:rPr>
        <w:t>splenectomy</w:t>
      </w:r>
      <w:proofErr w:type="spellEnd"/>
      <w:r>
        <w:rPr>
          <w:rFonts w:ascii="Book Antiqua" w:hAnsi="Book Antiqua"/>
          <w:color w:val="000000" w:themeColor="text1"/>
        </w:rPr>
        <w:t xml:space="preserve"> for pediatric hematologic disease. </w:t>
      </w:r>
      <w:r>
        <w:rPr>
          <w:rFonts w:ascii="Book Antiqua" w:hAnsi="Book Antiqua"/>
          <w:i/>
          <w:iCs/>
          <w:color w:val="000000" w:themeColor="text1"/>
        </w:rPr>
        <w:t xml:space="preserve">J </w:t>
      </w:r>
      <w:proofErr w:type="spellStart"/>
      <w:r>
        <w:rPr>
          <w:rFonts w:ascii="Book Antiqua" w:hAnsi="Book Antiqua"/>
          <w:i/>
          <w:iCs/>
          <w:color w:val="000000" w:themeColor="text1"/>
        </w:rPr>
        <w:t>Pediatr</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Surg</w:t>
      </w:r>
      <w:proofErr w:type="spellEnd"/>
      <w:r>
        <w:rPr>
          <w:rFonts w:ascii="Book Antiqua" w:hAnsi="Book Antiqua"/>
          <w:color w:val="000000" w:themeColor="text1"/>
        </w:rPr>
        <w:t xml:space="preserve"> 1993; </w:t>
      </w:r>
      <w:r>
        <w:rPr>
          <w:rFonts w:ascii="Book Antiqua" w:hAnsi="Book Antiqua"/>
          <w:b/>
          <w:bCs/>
          <w:color w:val="000000" w:themeColor="text1"/>
        </w:rPr>
        <w:t>28</w:t>
      </w:r>
      <w:r>
        <w:rPr>
          <w:rFonts w:ascii="Book Antiqua" w:hAnsi="Book Antiqua"/>
          <w:color w:val="000000" w:themeColor="text1"/>
        </w:rPr>
        <w:t>: 1109-1112 [PMID: 8308671 DOI: 10.1016/0022-3468(93)90141-7]</w:t>
      </w:r>
    </w:p>
    <w:p w:rsidR="00110F6E" w:rsidRDefault="00EC2837">
      <w:pPr>
        <w:spacing w:line="360" w:lineRule="auto"/>
        <w:jc w:val="both"/>
        <w:rPr>
          <w:rFonts w:ascii="Book Antiqua" w:hAnsi="Book Antiqua"/>
          <w:color w:val="000000" w:themeColor="text1"/>
        </w:rPr>
      </w:pPr>
      <w:r>
        <w:rPr>
          <w:rFonts w:ascii="Book Antiqua" w:hAnsi="Book Antiqua"/>
          <w:color w:val="000000" w:themeColor="text1"/>
        </w:rPr>
        <w:t xml:space="preserve">22 </w:t>
      </w:r>
      <w:r>
        <w:rPr>
          <w:rFonts w:ascii="Book Antiqua" w:hAnsi="Book Antiqua"/>
          <w:b/>
          <w:bCs/>
          <w:color w:val="000000" w:themeColor="text1"/>
        </w:rPr>
        <w:t>Ikeda M</w:t>
      </w:r>
      <w:r>
        <w:rPr>
          <w:rFonts w:ascii="Book Antiqua" w:hAnsi="Book Antiqua"/>
          <w:color w:val="000000" w:themeColor="text1"/>
        </w:rPr>
        <w:t xml:space="preserve">, Sekimoto M, </w:t>
      </w:r>
      <w:proofErr w:type="spellStart"/>
      <w:r>
        <w:rPr>
          <w:rFonts w:ascii="Book Antiqua" w:hAnsi="Book Antiqua"/>
          <w:color w:val="000000" w:themeColor="text1"/>
        </w:rPr>
        <w:t>Takiguchi</w:t>
      </w:r>
      <w:proofErr w:type="spellEnd"/>
      <w:r>
        <w:rPr>
          <w:rFonts w:ascii="Book Antiqua" w:hAnsi="Book Antiqua"/>
          <w:color w:val="000000" w:themeColor="text1"/>
        </w:rPr>
        <w:t xml:space="preserve"> S, Kubota M, </w:t>
      </w:r>
      <w:proofErr w:type="spellStart"/>
      <w:r>
        <w:rPr>
          <w:rFonts w:ascii="Book Antiqua" w:hAnsi="Book Antiqua"/>
          <w:color w:val="000000" w:themeColor="text1"/>
        </w:rPr>
        <w:t>Ikenaga</w:t>
      </w:r>
      <w:proofErr w:type="spellEnd"/>
      <w:r>
        <w:rPr>
          <w:rFonts w:ascii="Book Antiqua" w:hAnsi="Book Antiqua"/>
          <w:color w:val="000000" w:themeColor="text1"/>
        </w:rPr>
        <w:t xml:space="preserve"> M, Yamamoto H, Fujiwara Y, </w:t>
      </w:r>
      <w:proofErr w:type="spellStart"/>
      <w:r>
        <w:rPr>
          <w:rFonts w:ascii="Book Antiqua" w:hAnsi="Book Antiqua"/>
          <w:color w:val="000000" w:themeColor="text1"/>
        </w:rPr>
        <w:t>Ohue</w:t>
      </w:r>
      <w:proofErr w:type="spellEnd"/>
      <w:r>
        <w:rPr>
          <w:rFonts w:ascii="Book Antiqua" w:hAnsi="Book Antiqua"/>
          <w:color w:val="000000" w:themeColor="text1"/>
        </w:rPr>
        <w:t xml:space="preserve"> M, Yasuda T, Imamura H, Tatsuta M, Yano M, Furukawa H, </w:t>
      </w:r>
      <w:proofErr w:type="spellStart"/>
      <w:r>
        <w:rPr>
          <w:rFonts w:ascii="Book Antiqua" w:hAnsi="Book Antiqua"/>
          <w:color w:val="000000" w:themeColor="text1"/>
        </w:rPr>
        <w:t>Monden</w:t>
      </w:r>
      <w:proofErr w:type="spellEnd"/>
      <w:r>
        <w:rPr>
          <w:rFonts w:ascii="Book Antiqua" w:hAnsi="Book Antiqua"/>
          <w:color w:val="000000" w:themeColor="text1"/>
        </w:rPr>
        <w:t xml:space="preserve"> M. High incidence of thrombosis of the portal venous system after laparoscopic </w:t>
      </w:r>
      <w:proofErr w:type="spellStart"/>
      <w:r>
        <w:rPr>
          <w:rFonts w:ascii="Book Antiqua" w:hAnsi="Book Antiqua"/>
          <w:color w:val="000000" w:themeColor="text1"/>
        </w:rPr>
        <w:t>splenectomy</w:t>
      </w:r>
      <w:proofErr w:type="spellEnd"/>
      <w:r>
        <w:rPr>
          <w:rFonts w:ascii="Book Antiqua" w:hAnsi="Book Antiqua"/>
          <w:color w:val="000000" w:themeColor="text1"/>
        </w:rPr>
        <w:t xml:space="preserve">: a prospective study with contrast-enhanced CT scan. </w:t>
      </w:r>
      <w:r>
        <w:rPr>
          <w:rFonts w:ascii="Book Antiqua" w:hAnsi="Book Antiqua"/>
          <w:i/>
          <w:iCs/>
          <w:color w:val="000000" w:themeColor="text1"/>
        </w:rPr>
        <w:t xml:space="preserve">Ann </w:t>
      </w:r>
      <w:proofErr w:type="spellStart"/>
      <w:r>
        <w:rPr>
          <w:rFonts w:ascii="Book Antiqua" w:hAnsi="Book Antiqua"/>
          <w:i/>
          <w:iCs/>
          <w:color w:val="000000" w:themeColor="text1"/>
        </w:rPr>
        <w:t>Surg</w:t>
      </w:r>
      <w:proofErr w:type="spellEnd"/>
      <w:r>
        <w:rPr>
          <w:rFonts w:ascii="Book Antiqua" w:hAnsi="Book Antiqua"/>
          <w:color w:val="000000" w:themeColor="text1"/>
        </w:rPr>
        <w:t xml:space="preserve"> 2005; </w:t>
      </w:r>
      <w:r>
        <w:rPr>
          <w:rFonts w:ascii="Book Antiqua" w:hAnsi="Book Antiqua"/>
          <w:b/>
          <w:bCs/>
          <w:color w:val="000000" w:themeColor="text1"/>
        </w:rPr>
        <w:t>241</w:t>
      </w:r>
      <w:r>
        <w:rPr>
          <w:rFonts w:ascii="Book Antiqua" w:hAnsi="Book Antiqua"/>
          <w:color w:val="000000" w:themeColor="text1"/>
        </w:rPr>
        <w:t>: 208-216 [PMID: 15650628 DOI: 10.1097/01.sla.0000151794.28392.a6]</w:t>
      </w:r>
    </w:p>
    <w:p w:rsidR="00110F6E" w:rsidRDefault="00EC2837">
      <w:pPr>
        <w:spacing w:line="360" w:lineRule="auto"/>
        <w:jc w:val="both"/>
        <w:rPr>
          <w:rFonts w:ascii="Book Antiqua" w:hAnsi="Book Antiqua"/>
          <w:color w:val="000000" w:themeColor="text1"/>
        </w:rPr>
      </w:pPr>
      <w:r>
        <w:rPr>
          <w:rFonts w:ascii="Book Antiqua" w:hAnsi="Book Antiqua"/>
          <w:color w:val="000000" w:themeColor="text1"/>
        </w:rPr>
        <w:t xml:space="preserve">23 </w:t>
      </w:r>
      <w:r>
        <w:rPr>
          <w:rFonts w:ascii="Book Antiqua" w:hAnsi="Book Antiqua"/>
          <w:b/>
          <w:bCs/>
          <w:color w:val="000000" w:themeColor="text1"/>
        </w:rPr>
        <w:t>Klopfenstein CE</w:t>
      </w:r>
      <w:r>
        <w:rPr>
          <w:rFonts w:ascii="Book Antiqua" w:hAnsi="Book Antiqua"/>
          <w:color w:val="000000" w:themeColor="text1"/>
        </w:rPr>
        <w:t xml:space="preserve">, Morel DR, </w:t>
      </w:r>
      <w:proofErr w:type="spellStart"/>
      <w:r>
        <w:rPr>
          <w:rFonts w:ascii="Book Antiqua" w:hAnsi="Book Antiqua"/>
          <w:color w:val="000000" w:themeColor="text1"/>
        </w:rPr>
        <w:t>Clergue</w:t>
      </w:r>
      <w:proofErr w:type="spellEnd"/>
      <w:r>
        <w:rPr>
          <w:rFonts w:ascii="Book Antiqua" w:hAnsi="Book Antiqua"/>
          <w:color w:val="000000" w:themeColor="text1"/>
        </w:rPr>
        <w:t xml:space="preserve"> F, Pastor CM. Effects of abdominal CO2 insufflation and changes of position on hepatic blood flow in anesthetized pigs. </w:t>
      </w:r>
      <w:r>
        <w:rPr>
          <w:rFonts w:ascii="Book Antiqua" w:hAnsi="Book Antiqua"/>
          <w:i/>
          <w:iCs/>
          <w:color w:val="000000" w:themeColor="text1"/>
        </w:rPr>
        <w:t xml:space="preserve">Am J </w:t>
      </w:r>
      <w:proofErr w:type="spellStart"/>
      <w:r>
        <w:rPr>
          <w:rFonts w:ascii="Book Antiqua" w:hAnsi="Book Antiqua"/>
          <w:i/>
          <w:iCs/>
          <w:color w:val="000000" w:themeColor="text1"/>
        </w:rPr>
        <w:t>Physiol</w:t>
      </w:r>
      <w:proofErr w:type="spellEnd"/>
      <w:r>
        <w:rPr>
          <w:rFonts w:ascii="Book Antiqua" w:hAnsi="Book Antiqua"/>
          <w:color w:val="000000" w:themeColor="text1"/>
        </w:rPr>
        <w:t xml:space="preserve"> 1998; </w:t>
      </w:r>
      <w:r>
        <w:rPr>
          <w:rFonts w:ascii="Book Antiqua" w:hAnsi="Book Antiqua"/>
          <w:b/>
          <w:bCs/>
          <w:color w:val="000000" w:themeColor="text1"/>
        </w:rPr>
        <w:t>275</w:t>
      </w:r>
      <w:r>
        <w:rPr>
          <w:rFonts w:ascii="Book Antiqua" w:hAnsi="Book Antiqua"/>
          <w:color w:val="000000" w:themeColor="text1"/>
        </w:rPr>
        <w:t>: H900-H905 [PMID: 9724294 DOI: 10.1152/ajpheart.1998.275.3.H900]</w:t>
      </w:r>
    </w:p>
    <w:p w:rsidR="00110F6E" w:rsidRDefault="00EC2837">
      <w:pPr>
        <w:spacing w:line="360" w:lineRule="auto"/>
        <w:jc w:val="both"/>
        <w:rPr>
          <w:rFonts w:ascii="Book Antiqua" w:hAnsi="Book Antiqua"/>
          <w:color w:val="000000" w:themeColor="text1"/>
        </w:rPr>
      </w:pPr>
      <w:r>
        <w:rPr>
          <w:rFonts w:ascii="Book Antiqua" w:hAnsi="Book Antiqua"/>
          <w:color w:val="000000" w:themeColor="text1"/>
        </w:rPr>
        <w:t xml:space="preserve">24 </w:t>
      </w:r>
      <w:r>
        <w:rPr>
          <w:rFonts w:ascii="Book Antiqua" w:hAnsi="Book Antiqua"/>
          <w:b/>
          <w:bCs/>
          <w:color w:val="000000" w:themeColor="text1"/>
        </w:rPr>
        <w:t>Ruiz-Tovar J</w:t>
      </w:r>
      <w:r>
        <w:rPr>
          <w:rFonts w:ascii="Book Antiqua" w:hAnsi="Book Antiqua"/>
          <w:color w:val="000000" w:themeColor="text1"/>
        </w:rPr>
        <w:t xml:space="preserve">, </w:t>
      </w:r>
      <w:proofErr w:type="spellStart"/>
      <w:r>
        <w:rPr>
          <w:rFonts w:ascii="Book Antiqua" w:hAnsi="Book Antiqua"/>
          <w:color w:val="000000" w:themeColor="text1"/>
        </w:rPr>
        <w:t>Priego</w:t>
      </w:r>
      <w:proofErr w:type="spellEnd"/>
      <w:r>
        <w:rPr>
          <w:rFonts w:ascii="Book Antiqua" w:hAnsi="Book Antiqua"/>
          <w:color w:val="000000" w:themeColor="text1"/>
        </w:rPr>
        <w:t xml:space="preserve"> P. Portal Vein Thrombosis </w:t>
      </w:r>
      <w:proofErr w:type="gramStart"/>
      <w:r>
        <w:rPr>
          <w:rFonts w:ascii="Book Antiqua" w:hAnsi="Book Antiqua"/>
          <w:color w:val="000000" w:themeColor="text1"/>
        </w:rPr>
        <w:t>After</w:t>
      </w:r>
      <w:proofErr w:type="gramEnd"/>
      <w:r>
        <w:rPr>
          <w:rFonts w:ascii="Book Antiqua" w:hAnsi="Book Antiqua"/>
          <w:color w:val="000000" w:themeColor="text1"/>
        </w:rPr>
        <w:t xml:space="preserve"> Splenic and Pancreatic Surgery. </w:t>
      </w:r>
      <w:proofErr w:type="spellStart"/>
      <w:r>
        <w:rPr>
          <w:rFonts w:ascii="Book Antiqua" w:hAnsi="Book Antiqua"/>
          <w:i/>
          <w:iCs/>
          <w:color w:val="000000" w:themeColor="text1"/>
        </w:rPr>
        <w:t>Adv</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Exp</w:t>
      </w:r>
      <w:proofErr w:type="spellEnd"/>
      <w:r>
        <w:rPr>
          <w:rFonts w:ascii="Book Antiqua" w:hAnsi="Book Antiqua"/>
          <w:i/>
          <w:iCs/>
          <w:color w:val="000000" w:themeColor="text1"/>
        </w:rPr>
        <w:t xml:space="preserve"> Med </w:t>
      </w:r>
      <w:proofErr w:type="spellStart"/>
      <w:r>
        <w:rPr>
          <w:rFonts w:ascii="Book Antiqua" w:hAnsi="Book Antiqua"/>
          <w:i/>
          <w:iCs/>
          <w:color w:val="000000" w:themeColor="text1"/>
        </w:rPr>
        <w:t>Biol</w:t>
      </w:r>
      <w:proofErr w:type="spellEnd"/>
      <w:r>
        <w:rPr>
          <w:rFonts w:ascii="Book Antiqua" w:hAnsi="Book Antiqua"/>
          <w:color w:val="000000" w:themeColor="text1"/>
        </w:rPr>
        <w:t xml:space="preserve"> 2017; </w:t>
      </w:r>
      <w:r>
        <w:rPr>
          <w:rFonts w:ascii="Book Antiqua" w:hAnsi="Book Antiqua"/>
          <w:b/>
          <w:bCs/>
          <w:color w:val="000000" w:themeColor="text1"/>
        </w:rPr>
        <w:t>906</w:t>
      </w:r>
      <w:r>
        <w:rPr>
          <w:rFonts w:ascii="Book Antiqua" w:hAnsi="Book Antiqua"/>
          <w:color w:val="000000" w:themeColor="text1"/>
        </w:rPr>
        <w:t>: 241-251 [PMID: 27638624 DOI: 10.1007/5584_2016_119]</w:t>
      </w:r>
    </w:p>
    <w:p w:rsidR="00110F6E" w:rsidRDefault="00EC2837">
      <w:pPr>
        <w:spacing w:line="360" w:lineRule="auto"/>
        <w:jc w:val="both"/>
        <w:rPr>
          <w:rFonts w:ascii="Book Antiqua" w:hAnsi="Book Antiqua"/>
          <w:color w:val="000000" w:themeColor="text1"/>
        </w:rPr>
      </w:pPr>
      <w:r>
        <w:rPr>
          <w:rFonts w:ascii="Book Antiqua" w:hAnsi="Book Antiqua"/>
          <w:color w:val="000000" w:themeColor="text1"/>
        </w:rPr>
        <w:t xml:space="preserve">25 </w:t>
      </w:r>
      <w:proofErr w:type="spellStart"/>
      <w:r>
        <w:rPr>
          <w:rFonts w:ascii="Book Antiqua" w:hAnsi="Book Antiqua"/>
          <w:b/>
          <w:bCs/>
          <w:color w:val="000000" w:themeColor="text1"/>
        </w:rPr>
        <w:t>Hanafy</w:t>
      </w:r>
      <w:proofErr w:type="spellEnd"/>
      <w:r>
        <w:rPr>
          <w:rFonts w:ascii="Book Antiqua" w:hAnsi="Book Antiqua"/>
          <w:b/>
          <w:bCs/>
          <w:color w:val="000000" w:themeColor="text1"/>
        </w:rPr>
        <w:t xml:space="preserve"> AS</w:t>
      </w:r>
      <w:r>
        <w:rPr>
          <w:rFonts w:ascii="Book Antiqua" w:hAnsi="Book Antiqua"/>
          <w:color w:val="000000" w:themeColor="text1"/>
        </w:rPr>
        <w:t xml:space="preserve">, </w:t>
      </w:r>
      <w:proofErr w:type="spellStart"/>
      <w:r>
        <w:rPr>
          <w:rFonts w:ascii="Book Antiqua" w:hAnsi="Book Antiqua"/>
          <w:color w:val="000000" w:themeColor="text1"/>
        </w:rPr>
        <w:t>Abd-Elsalam</w:t>
      </w:r>
      <w:proofErr w:type="spellEnd"/>
      <w:r>
        <w:rPr>
          <w:rFonts w:ascii="Book Antiqua" w:hAnsi="Book Antiqua"/>
          <w:color w:val="000000" w:themeColor="text1"/>
        </w:rPr>
        <w:t xml:space="preserve"> S, </w:t>
      </w:r>
      <w:proofErr w:type="spellStart"/>
      <w:r>
        <w:rPr>
          <w:rFonts w:ascii="Book Antiqua" w:hAnsi="Book Antiqua"/>
          <w:color w:val="000000" w:themeColor="text1"/>
        </w:rPr>
        <w:t>Dawoud</w:t>
      </w:r>
      <w:proofErr w:type="spellEnd"/>
      <w:r>
        <w:rPr>
          <w:rFonts w:ascii="Book Antiqua" w:hAnsi="Book Antiqua"/>
          <w:color w:val="000000" w:themeColor="text1"/>
        </w:rPr>
        <w:t xml:space="preserve"> MM. Randomized controlled trial of </w:t>
      </w:r>
      <w:proofErr w:type="spellStart"/>
      <w:r>
        <w:rPr>
          <w:rFonts w:ascii="Book Antiqua" w:hAnsi="Book Antiqua"/>
          <w:color w:val="000000" w:themeColor="text1"/>
        </w:rPr>
        <w:t>rivaroxaban</w:t>
      </w:r>
      <w:proofErr w:type="spellEnd"/>
      <w:r>
        <w:rPr>
          <w:rFonts w:ascii="Book Antiqua" w:hAnsi="Book Antiqua"/>
          <w:color w:val="000000" w:themeColor="text1"/>
        </w:rPr>
        <w:t xml:space="preserve"> versus warfarin in the management of acute non-neoplastic portal vein thrombosis. </w:t>
      </w:r>
      <w:proofErr w:type="spellStart"/>
      <w:r>
        <w:rPr>
          <w:rFonts w:ascii="Book Antiqua" w:hAnsi="Book Antiqua"/>
          <w:i/>
          <w:iCs/>
          <w:color w:val="000000" w:themeColor="text1"/>
        </w:rPr>
        <w:t>Vascul</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Pharmacol</w:t>
      </w:r>
      <w:proofErr w:type="spellEnd"/>
      <w:r>
        <w:rPr>
          <w:rFonts w:ascii="Book Antiqua" w:hAnsi="Book Antiqua"/>
          <w:color w:val="000000" w:themeColor="text1"/>
        </w:rPr>
        <w:t xml:space="preserve"> 2019; </w:t>
      </w:r>
      <w:r>
        <w:rPr>
          <w:rFonts w:ascii="Book Antiqua" w:hAnsi="Book Antiqua"/>
          <w:b/>
          <w:bCs/>
          <w:color w:val="000000" w:themeColor="text1"/>
        </w:rPr>
        <w:t>113</w:t>
      </w:r>
      <w:r>
        <w:rPr>
          <w:rFonts w:ascii="Book Antiqua" w:hAnsi="Book Antiqua"/>
          <w:color w:val="000000" w:themeColor="text1"/>
        </w:rPr>
        <w:t>: 86-91 [PMID: 29886103 DOI: 10.1016/j.vph.2018.05.002]</w:t>
      </w:r>
    </w:p>
    <w:p w:rsidR="00110F6E" w:rsidRDefault="00EC2837">
      <w:pPr>
        <w:spacing w:line="360" w:lineRule="auto"/>
        <w:jc w:val="both"/>
        <w:rPr>
          <w:rFonts w:ascii="Book Antiqua" w:hAnsi="Book Antiqua"/>
          <w:color w:val="000000" w:themeColor="text1"/>
        </w:rPr>
      </w:pPr>
      <w:r>
        <w:rPr>
          <w:rFonts w:ascii="Book Antiqua" w:hAnsi="Book Antiqua"/>
          <w:color w:val="000000" w:themeColor="text1"/>
        </w:rPr>
        <w:t xml:space="preserve">26 </w:t>
      </w:r>
      <w:proofErr w:type="spellStart"/>
      <w:r>
        <w:rPr>
          <w:rFonts w:ascii="Book Antiqua" w:hAnsi="Book Antiqua"/>
          <w:b/>
          <w:bCs/>
          <w:color w:val="000000" w:themeColor="text1"/>
        </w:rPr>
        <w:t>Sogaard</w:t>
      </w:r>
      <w:proofErr w:type="spellEnd"/>
      <w:r>
        <w:rPr>
          <w:rFonts w:ascii="Book Antiqua" w:hAnsi="Book Antiqua"/>
          <w:b/>
          <w:bCs/>
          <w:color w:val="000000" w:themeColor="text1"/>
        </w:rPr>
        <w:t xml:space="preserve"> KK</w:t>
      </w:r>
      <w:r>
        <w:rPr>
          <w:rFonts w:ascii="Book Antiqua" w:hAnsi="Book Antiqua"/>
          <w:color w:val="000000" w:themeColor="text1"/>
        </w:rPr>
        <w:t xml:space="preserve">, </w:t>
      </w:r>
      <w:proofErr w:type="spellStart"/>
      <w:r>
        <w:rPr>
          <w:rFonts w:ascii="Book Antiqua" w:hAnsi="Book Antiqua"/>
          <w:color w:val="000000" w:themeColor="text1"/>
        </w:rPr>
        <w:t>Astrup</w:t>
      </w:r>
      <w:proofErr w:type="spellEnd"/>
      <w:r>
        <w:rPr>
          <w:rFonts w:ascii="Book Antiqua" w:hAnsi="Book Antiqua"/>
          <w:color w:val="000000" w:themeColor="text1"/>
        </w:rPr>
        <w:t xml:space="preserve"> LB, </w:t>
      </w:r>
      <w:proofErr w:type="spellStart"/>
      <w:r>
        <w:rPr>
          <w:rFonts w:ascii="Book Antiqua" w:hAnsi="Book Antiqua"/>
          <w:color w:val="000000" w:themeColor="text1"/>
        </w:rPr>
        <w:t>Vilstrup</w:t>
      </w:r>
      <w:proofErr w:type="spellEnd"/>
      <w:r>
        <w:rPr>
          <w:rFonts w:ascii="Book Antiqua" w:hAnsi="Book Antiqua"/>
          <w:color w:val="000000" w:themeColor="text1"/>
        </w:rPr>
        <w:t xml:space="preserve"> H, </w:t>
      </w:r>
      <w:proofErr w:type="spellStart"/>
      <w:r>
        <w:rPr>
          <w:rFonts w:ascii="Book Antiqua" w:hAnsi="Book Antiqua"/>
          <w:color w:val="000000" w:themeColor="text1"/>
        </w:rPr>
        <w:t>Gronbaek</w:t>
      </w:r>
      <w:proofErr w:type="spellEnd"/>
      <w:r>
        <w:rPr>
          <w:rFonts w:ascii="Book Antiqua" w:hAnsi="Book Antiqua"/>
          <w:color w:val="000000" w:themeColor="text1"/>
        </w:rPr>
        <w:t xml:space="preserve"> H. Portal vein thrombosis; risk factors, clinical presentation and treatment. </w:t>
      </w:r>
      <w:r>
        <w:rPr>
          <w:rFonts w:ascii="Book Antiqua" w:hAnsi="Book Antiqua"/>
          <w:i/>
          <w:iCs/>
          <w:color w:val="000000" w:themeColor="text1"/>
        </w:rPr>
        <w:t xml:space="preserve">BMC </w:t>
      </w:r>
      <w:proofErr w:type="spellStart"/>
      <w:r>
        <w:rPr>
          <w:rFonts w:ascii="Book Antiqua" w:hAnsi="Book Antiqua"/>
          <w:i/>
          <w:iCs/>
          <w:color w:val="000000" w:themeColor="text1"/>
        </w:rPr>
        <w:t>Gastroenterol</w:t>
      </w:r>
      <w:proofErr w:type="spellEnd"/>
      <w:r>
        <w:rPr>
          <w:rFonts w:ascii="Book Antiqua" w:hAnsi="Book Antiqua"/>
          <w:color w:val="000000" w:themeColor="text1"/>
        </w:rPr>
        <w:t xml:space="preserve"> 2007; </w:t>
      </w:r>
      <w:r>
        <w:rPr>
          <w:rFonts w:ascii="Book Antiqua" w:hAnsi="Book Antiqua"/>
          <w:b/>
          <w:bCs/>
          <w:color w:val="000000" w:themeColor="text1"/>
        </w:rPr>
        <w:t>7</w:t>
      </w:r>
      <w:r>
        <w:rPr>
          <w:rFonts w:ascii="Book Antiqua" w:hAnsi="Book Antiqua"/>
          <w:color w:val="000000" w:themeColor="text1"/>
        </w:rPr>
        <w:t>: 34 [PMID: 17697371 DOI: 10.1186/1471-230X-7-34]</w:t>
      </w:r>
    </w:p>
    <w:p w:rsidR="00110F6E" w:rsidRDefault="00EC2837">
      <w:pPr>
        <w:spacing w:line="360" w:lineRule="auto"/>
        <w:jc w:val="both"/>
        <w:rPr>
          <w:rFonts w:ascii="Book Antiqua" w:hAnsi="Book Antiqua"/>
          <w:color w:val="000000" w:themeColor="text1"/>
        </w:rPr>
      </w:pPr>
      <w:r>
        <w:rPr>
          <w:rFonts w:ascii="Book Antiqua" w:hAnsi="Book Antiqua"/>
          <w:color w:val="000000" w:themeColor="text1"/>
        </w:rPr>
        <w:lastRenderedPageBreak/>
        <w:t xml:space="preserve">27 </w:t>
      </w:r>
      <w:r>
        <w:rPr>
          <w:rFonts w:ascii="Book Antiqua" w:hAnsi="Book Antiqua"/>
          <w:b/>
          <w:bCs/>
          <w:color w:val="000000" w:themeColor="text1"/>
        </w:rPr>
        <w:t>Valla DC</w:t>
      </w:r>
      <w:r>
        <w:rPr>
          <w:rFonts w:ascii="Book Antiqua" w:hAnsi="Book Antiqua"/>
          <w:color w:val="000000" w:themeColor="text1"/>
        </w:rPr>
        <w:t xml:space="preserve">, </w:t>
      </w:r>
      <w:proofErr w:type="spellStart"/>
      <w:r>
        <w:rPr>
          <w:rFonts w:ascii="Book Antiqua" w:hAnsi="Book Antiqua"/>
          <w:color w:val="000000" w:themeColor="text1"/>
        </w:rPr>
        <w:t>Condat</w:t>
      </w:r>
      <w:proofErr w:type="spellEnd"/>
      <w:r>
        <w:rPr>
          <w:rFonts w:ascii="Book Antiqua" w:hAnsi="Book Antiqua"/>
          <w:color w:val="000000" w:themeColor="text1"/>
        </w:rPr>
        <w:t xml:space="preserve"> B. Portal vein thrombosis in adults: pathophysiology, pathogenesis and management. </w:t>
      </w:r>
      <w:r>
        <w:rPr>
          <w:rFonts w:ascii="Book Antiqua" w:hAnsi="Book Antiqua"/>
          <w:i/>
          <w:iCs/>
          <w:color w:val="000000" w:themeColor="text1"/>
        </w:rPr>
        <w:t xml:space="preserve">J </w:t>
      </w:r>
      <w:proofErr w:type="spellStart"/>
      <w:r>
        <w:rPr>
          <w:rFonts w:ascii="Book Antiqua" w:hAnsi="Book Antiqua"/>
          <w:i/>
          <w:iCs/>
          <w:color w:val="000000" w:themeColor="text1"/>
        </w:rPr>
        <w:t>Hepatol</w:t>
      </w:r>
      <w:proofErr w:type="spellEnd"/>
      <w:r>
        <w:rPr>
          <w:rFonts w:ascii="Book Antiqua" w:hAnsi="Book Antiqua"/>
          <w:color w:val="000000" w:themeColor="text1"/>
        </w:rPr>
        <w:t xml:space="preserve"> 2000; </w:t>
      </w:r>
      <w:r>
        <w:rPr>
          <w:rFonts w:ascii="Book Antiqua" w:hAnsi="Book Antiqua"/>
          <w:b/>
          <w:bCs/>
          <w:color w:val="000000" w:themeColor="text1"/>
        </w:rPr>
        <w:t>32</w:t>
      </w:r>
      <w:r>
        <w:rPr>
          <w:rFonts w:ascii="Book Antiqua" w:hAnsi="Book Antiqua"/>
          <w:color w:val="000000" w:themeColor="text1"/>
        </w:rPr>
        <w:t>: 865-871 [PMID: 10845677 DOI: 10.1016/s0168-8278(00)80259-7]</w:t>
      </w:r>
    </w:p>
    <w:p w:rsidR="00110F6E" w:rsidRDefault="00EC2837">
      <w:pPr>
        <w:spacing w:line="360" w:lineRule="auto"/>
        <w:jc w:val="both"/>
        <w:rPr>
          <w:rFonts w:ascii="Book Antiqua" w:hAnsi="Book Antiqua"/>
          <w:color w:val="000000" w:themeColor="text1"/>
        </w:rPr>
      </w:pPr>
      <w:r>
        <w:rPr>
          <w:rFonts w:ascii="Book Antiqua" w:hAnsi="Book Antiqua"/>
          <w:color w:val="000000" w:themeColor="text1"/>
        </w:rPr>
        <w:t xml:space="preserve">28 </w:t>
      </w:r>
      <w:proofErr w:type="spellStart"/>
      <w:r>
        <w:rPr>
          <w:rFonts w:ascii="Book Antiqua" w:hAnsi="Book Antiqua"/>
          <w:b/>
          <w:bCs/>
          <w:color w:val="000000" w:themeColor="text1"/>
        </w:rPr>
        <w:t>Nagaoki</w:t>
      </w:r>
      <w:proofErr w:type="spellEnd"/>
      <w:r>
        <w:rPr>
          <w:rFonts w:ascii="Book Antiqua" w:hAnsi="Book Antiqua"/>
          <w:b/>
          <w:bCs/>
          <w:color w:val="000000" w:themeColor="text1"/>
        </w:rPr>
        <w:t xml:space="preserve"> Y</w:t>
      </w:r>
      <w:r>
        <w:rPr>
          <w:rFonts w:ascii="Book Antiqua" w:hAnsi="Book Antiqua"/>
          <w:color w:val="000000" w:themeColor="text1"/>
        </w:rPr>
        <w:t xml:space="preserve">, </w:t>
      </w:r>
      <w:proofErr w:type="spellStart"/>
      <w:r>
        <w:rPr>
          <w:rFonts w:ascii="Book Antiqua" w:hAnsi="Book Antiqua"/>
          <w:color w:val="000000" w:themeColor="text1"/>
        </w:rPr>
        <w:t>Aikata</w:t>
      </w:r>
      <w:proofErr w:type="spellEnd"/>
      <w:r>
        <w:rPr>
          <w:rFonts w:ascii="Book Antiqua" w:hAnsi="Book Antiqua"/>
          <w:color w:val="000000" w:themeColor="text1"/>
        </w:rPr>
        <w:t xml:space="preserve"> H, </w:t>
      </w:r>
      <w:proofErr w:type="spellStart"/>
      <w:r>
        <w:rPr>
          <w:rFonts w:ascii="Book Antiqua" w:hAnsi="Book Antiqua"/>
          <w:color w:val="000000" w:themeColor="text1"/>
        </w:rPr>
        <w:t>Daijyo</w:t>
      </w:r>
      <w:proofErr w:type="spellEnd"/>
      <w:r>
        <w:rPr>
          <w:rFonts w:ascii="Book Antiqua" w:hAnsi="Book Antiqua"/>
          <w:color w:val="000000" w:themeColor="text1"/>
        </w:rPr>
        <w:t xml:space="preserve"> K, </w:t>
      </w:r>
      <w:proofErr w:type="spellStart"/>
      <w:r>
        <w:rPr>
          <w:rFonts w:ascii="Book Antiqua" w:hAnsi="Book Antiqua"/>
          <w:color w:val="000000" w:themeColor="text1"/>
        </w:rPr>
        <w:t>Teraoka</w:t>
      </w:r>
      <w:proofErr w:type="spellEnd"/>
      <w:r>
        <w:rPr>
          <w:rFonts w:ascii="Book Antiqua" w:hAnsi="Book Antiqua"/>
          <w:color w:val="000000" w:themeColor="text1"/>
        </w:rPr>
        <w:t xml:space="preserve"> Y, Shinohara F, Nakamura Y, </w:t>
      </w:r>
      <w:proofErr w:type="spellStart"/>
      <w:r>
        <w:rPr>
          <w:rFonts w:ascii="Book Antiqua" w:hAnsi="Book Antiqua"/>
          <w:color w:val="000000" w:themeColor="text1"/>
        </w:rPr>
        <w:t>Hatooka</w:t>
      </w:r>
      <w:proofErr w:type="spellEnd"/>
      <w:r>
        <w:rPr>
          <w:rFonts w:ascii="Book Antiqua" w:hAnsi="Book Antiqua"/>
          <w:color w:val="000000" w:themeColor="text1"/>
        </w:rPr>
        <w:t xml:space="preserve"> M, </w:t>
      </w:r>
      <w:proofErr w:type="spellStart"/>
      <w:r>
        <w:rPr>
          <w:rFonts w:ascii="Book Antiqua" w:hAnsi="Book Antiqua"/>
          <w:color w:val="000000" w:themeColor="text1"/>
        </w:rPr>
        <w:t>Morio</w:t>
      </w:r>
      <w:proofErr w:type="spellEnd"/>
      <w:r>
        <w:rPr>
          <w:rFonts w:ascii="Book Antiqua" w:hAnsi="Book Antiqua"/>
          <w:color w:val="000000" w:themeColor="text1"/>
        </w:rPr>
        <w:t xml:space="preserve"> K, Nakahara T, </w:t>
      </w:r>
      <w:proofErr w:type="spellStart"/>
      <w:r>
        <w:rPr>
          <w:rFonts w:ascii="Book Antiqua" w:hAnsi="Book Antiqua"/>
          <w:color w:val="000000" w:themeColor="text1"/>
        </w:rPr>
        <w:t>Kawaoka</w:t>
      </w:r>
      <w:proofErr w:type="spellEnd"/>
      <w:r>
        <w:rPr>
          <w:rFonts w:ascii="Book Antiqua" w:hAnsi="Book Antiqua"/>
          <w:color w:val="000000" w:themeColor="text1"/>
        </w:rPr>
        <w:t xml:space="preserve"> T, </w:t>
      </w:r>
      <w:proofErr w:type="spellStart"/>
      <w:r>
        <w:rPr>
          <w:rFonts w:ascii="Book Antiqua" w:hAnsi="Book Antiqua"/>
          <w:color w:val="000000" w:themeColor="text1"/>
        </w:rPr>
        <w:t>Tsuge</w:t>
      </w:r>
      <w:proofErr w:type="spellEnd"/>
      <w:r>
        <w:rPr>
          <w:rFonts w:ascii="Book Antiqua" w:hAnsi="Book Antiqua"/>
          <w:color w:val="000000" w:themeColor="text1"/>
        </w:rPr>
        <w:t xml:space="preserve"> M, </w:t>
      </w:r>
      <w:proofErr w:type="spellStart"/>
      <w:r>
        <w:rPr>
          <w:rFonts w:ascii="Book Antiqua" w:hAnsi="Book Antiqua"/>
          <w:color w:val="000000" w:themeColor="text1"/>
        </w:rPr>
        <w:t>Hiramatsu</w:t>
      </w:r>
      <w:proofErr w:type="spellEnd"/>
      <w:r>
        <w:rPr>
          <w:rFonts w:ascii="Book Antiqua" w:hAnsi="Book Antiqua"/>
          <w:color w:val="000000" w:themeColor="text1"/>
        </w:rPr>
        <w:t xml:space="preserve"> A, Imamura M, Kawakami Y, Ochi H, </w:t>
      </w:r>
      <w:proofErr w:type="spellStart"/>
      <w:r>
        <w:rPr>
          <w:rFonts w:ascii="Book Antiqua" w:hAnsi="Book Antiqua"/>
          <w:color w:val="000000" w:themeColor="text1"/>
        </w:rPr>
        <w:t>Chayama</w:t>
      </w:r>
      <w:proofErr w:type="spellEnd"/>
      <w:r>
        <w:rPr>
          <w:rFonts w:ascii="Book Antiqua" w:hAnsi="Book Antiqua"/>
          <w:color w:val="000000" w:themeColor="text1"/>
        </w:rPr>
        <w:t xml:space="preserve"> K. Efficacy and safety of </w:t>
      </w:r>
      <w:proofErr w:type="spellStart"/>
      <w:r>
        <w:rPr>
          <w:rFonts w:ascii="Book Antiqua" w:hAnsi="Book Antiqua"/>
          <w:color w:val="000000" w:themeColor="text1"/>
        </w:rPr>
        <w:t>edoxaban</w:t>
      </w:r>
      <w:proofErr w:type="spellEnd"/>
      <w:r>
        <w:rPr>
          <w:rFonts w:ascii="Book Antiqua" w:hAnsi="Book Antiqua"/>
          <w:color w:val="000000" w:themeColor="text1"/>
        </w:rPr>
        <w:t xml:space="preserve"> for treatment of portal vein thrombosis following </w:t>
      </w:r>
      <w:proofErr w:type="spellStart"/>
      <w:r>
        <w:rPr>
          <w:rFonts w:ascii="Book Antiqua" w:hAnsi="Book Antiqua"/>
          <w:color w:val="000000" w:themeColor="text1"/>
        </w:rPr>
        <w:t>danaparoid</w:t>
      </w:r>
      <w:proofErr w:type="spellEnd"/>
      <w:r>
        <w:rPr>
          <w:rFonts w:ascii="Book Antiqua" w:hAnsi="Book Antiqua"/>
          <w:color w:val="000000" w:themeColor="text1"/>
        </w:rPr>
        <w:t xml:space="preserve"> sodium in patients with liver cirrhosis. </w:t>
      </w:r>
      <w:proofErr w:type="spellStart"/>
      <w:r>
        <w:rPr>
          <w:rFonts w:ascii="Book Antiqua" w:hAnsi="Book Antiqua"/>
          <w:i/>
          <w:iCs/>
          <w:color w:val="000000" w:themeColor="text1"/>
        </w:rPr>
        <w:t>Hepatol</w:t>
      </w:r>
      <w:proofErr w:type="spellEnd"/>
      <w:r>
        <w:rPr>
          <w:rFonts w:ascii="Book Antiqua" w:hAnsi="Book Antiqua"/>
          <w:i/>
          <w:iCs/>
          <w:color w:val="000000" w:themeColor="text1"/>
        </w:rPr>
        <w:t xml:space="preserve"> Res</w:t>
      </w:r>
      <w:r>
        <w:rPr>
          <w:rFonts w:ascii="Book Antiqua" w:hAnsi="Book Antiqua"/>
          <w:color w:val="000000" w:themeColor="text1"/>
        </w:rPr>
        <w:t xml:space="preserve"> 2018; </w:t>
      </w:r>
      <w:r>
        <w:rPr>
          <w:rFonts w:ascii="Book Antiqua" w:hAnsi="Book Antiqua"/>
          <w:b/>
          <w:bCs/>
          <w:color w:val="000000" w:themeColor="text1"/>
        </w:rPr>
        <w:t>48</w:t>
      </w:r>
      <w:r>
        <w:rPr>
          <w:rFonts w:ascii="Book Antiqua" w:hAnsi="Book Antiqua"/>
          <w:color w:val="000000" w:themeColor="text1"/>
        </w:rPr>
        <w:t>: 51-58 [PMID: 28342265 DOI: 10.1111/hepr.12895]</w:t>
      </w:r>
    </w:p>
    <w:p w:rsidR="00110F6E" w:rsidRDefault="00EC2837">
      <w:pPr>
        <w:spacing w:line="360" w:lineRule="auto"/>
        <w:jc w:val="both"/>
        <w:rPr>
          <w:rFonts w:ascii="Book Antiqua" w:hAnsi="Book Antiqua"/>
          <w:color w:val="000000" w:themeColor="text1"/>
        </w:rPr>
      </w:pPr>
      <w:r>
        <w:rPr>
          <w:rFonts w:ascii="Book Antiqua" w:hAnsi="Book Antiqua"/>
          <w:color w:val="000000" w:themeColor="text1"/>
        </w:rPr>
        <w:t xml:space="preserve">29 </w:t>
      </w:r>
      <w:proofErr w:type="spellStart"/>
      <w:r>
        <w:rPr>
          <w:rFonts w:ascii="Book Antiqua" w:hAnsi="Book Antiqua"/>
          <w:b/>
          <w:bCs/>
          <w:color w:val="000000" w:themeColor="text1"/>
        </w:rPr>
        <w:t>Loffredo</w:t>
      </w:r>
      <w:proofErr w:type="spellEnd"/>
      <w:r>
        <w:rPr>
          <w:rFonts w:ascii="Book Antiqua" w:hAnsi="Book Antiqua"/>
          <w:b/>
          <w:bCs/>
          <w:color w:val="000000" w:themeColor="text1"/>
        </w:rPr>
        <w:t xml:space="preserve"> L</w:t>
      </w:r>
      <w:r>
        <w:rPr>
          <w:rFonts w:ascii="Book Antiqua" w:hAnsi="Book Antiqua"/>
          <w:color w:val="000000" w:themeColor="text1"/>
        </w:rPr>
        <w:t xml:space="preserve">, </w:t>
      </w:r>
      <w:proofErr w:type="spellStart"/>
      <w:r>
        <w:rPr>
          <w:rFonts w:ascii="Book Antiqua" w:hAnsi="Book Antiqua"/>
          <w:color w:val="000000" w:themeColor="text1"/>
        </w:rPr>
        <w:t>Pastori</w:t>
      </w:r>
      <w:proofErr w:type="spellEnd"/>
      <w:r>
        <w:rPr>
          <w:rFonts w:ascii="Book Antiqua" w:hAnsi="Book Antiqua"/>
          <w:color w:val="000000" w:themeColor="text1"/>
        </w:rPr>
        <w:t xml:space="preserve"> D, </w:t>
      </w:r>
      <w:proofErr w:type="spellStart"/>
      <w:r>
        <w:rPr>
          <w:rFonts w:ascii="Book Antiqua" w:hAnsi="Book Antiqua"/>
          <w:color w:val="000000" w:themeColor="text1"/>
        </w:rPr>
        <w:t>Farcomeni</w:t>
      </w:r>
      <w:proofErr w:type="spellEnd"/>
      <w:r>
        <w:rPr>
          <w:rFonts w:ascii="Book Antiqua" w:hAnsi="Book Antiqua"/>
          <w:color w:val="000000" w:themeColor="text1"/>
        </w:rPr>
        <w:t xml:space="preserve"> A, </w:t>
      </w:r>
      <w:proofErr w:type="spellStart"/>
      <w:r>
        <w:rPr>
          <w:rFonts w:ascii="Book Antiqua" w:hAnsi="Book Antiqua"/>
          <w:color w:val="000000" w:themeColor="text1"/>
        </w:rPr>
        <w:t>Violi</w:t>
      </w:r>
      <w:proofErr w:type="spellEnd"/>
      <w:r>
        <w:rPr>
          <w:rFonts w:ascii="Book Antiqua" w:hAnsi="Book Antiqua"/>
          <w:color w:val="000000" w:themeColor="text1"/>
        </w:rPr>
        <w:t xml:space="preserve"> F. Effects of Anticoagulants in Patients With Cirrhosis and Portal Vein Thrombosis: A Systematic Review and Meta-analysis. </w:t>
      </w:r>
      <w:r>
        <w:rPr>
          <w:rFonts w:ascii="Book Antiqua" w:hAnsi="Book Antiqua"/>
          <w:i/>
          <w:iCs/>
          <w:color w:val="000000" w:themeColor="text1"/>
        </w:rPr>
        <w:t>Gastroenterology</w:t>
      </w:r>
      <w:r>
        <w:rPr>
          <w:rFonts w:ascii="Book Antiqua" w:hAnsi="Book Antiqua"/>
          <w:color w:val="000000" w:themeColor="text1"/>
        </w:rPr>
        <w:t xml:space="preserve"> 2017; </w:t>
      </w:r>
      <w:r>
        <w:rPr>
          <w:rFonts w:ascii="Book Antiqua" w:hAnsi="Book Antiqua"/>
          <w:b/>
          <w:bCs/>
          <w:color w:val="000000" w:themeColor="text1"/>
        </w:rPr>
        <w:t>153</w:t>
      </w:r>
      <w:r>
        <w:rPr>
          <w:rFonts w:ascii="Book Antiqua" w:hAnsi="Book Antiqua"/>
          <w:color w:val="000000" w:themeColor="text1"/>
        </w:rPr>
        <w:t>: 480-487.e1 [PMID: 28479379 DOI: 10.1053/j.gastro.2017.04.042]</w:t>
      </w:r>
    </w:p>
    <w:p w:rsidR="00110F6E" w:rsidRDefault="00EC2837">
      <w:pPr>
        <w:spacing w:line="360" w:lineRule="auto"/>
        <w:jc w:val="both"/>
        <w:rPr>
          <w:rFonts w:ascii="Book Antiqua" w:hAnsi="Book Antiqua"/>
          <w:color w:val="000000" w:themeColor="text1"/>
        </w:rPr>
      </w:pPr>
      <w:r>
        <w:rPr>
          <w:rFonts w:ascii="Book Antiqua" w:hAnsi="Book Antiqua"/>
          <w:color w:val="000000" w:themeColor="text1"/>
        </w:rPr>
        <w:t xml:space="preserve">30 </w:t>
      </w:r>
      <w:r>
        <w:rPr>
          <w:rFonts w:ascii="Book Antiqua" w:hAnsi="Book Antiqua"/>
          <w:b/>
          <w:bCs/>
          <w:color w:val="000000" w:themeColor="text1"/>
        </w:rPr>
        <w:t>Delgado MG</w:t>
      </w:r>
      <w:r>
        <w:rPr>
          <w:rFonts w:ascii="Book Antiqua" w:hAnsi="Book Antiqua"/>
          <w:color w:val="000000" w:themeColor="text1"/>
        </w:rPr>
        <w:t xml:space="preserve">, </w:t>
      </w:r>
      <w:proofErr w:type="spellStart"/>
      <w:r>
        <w:rPr>
          <w:rFonts w:ascii="Book Antiqua" w:hAnsi="Book Antiqua"/>
          <w:color w:val="000000" w:themeColor="text1"/>
        </w:rPr>
        <w:t>Seijo</w:t>
      </w:r>
      <w:proofErr w:type="spellEnd"/>
      <w:r>
        <w:rPr>
          <w:rFonts w:ascii="Book Antiqua" w:hAnsi="Book Antiqua"/>
          <w:color w:val="000000" w:themeColor="text1"/>
        </w:rPr>
        <w:t xml:space="preserve"> S, </w:t>
      </w:r>
      <w:proofErr w:type="spellStart"/>
      <w:r>
        <w:rPr>
          <w:rFonts w:ascii="Book Antiqua" w:hAnsi="Book Antiqua"/>
          <w:color w:val="000000" w:themeColor="text1"/>
        </w:rPr>
        <w:t>Yepes</w:t>
      </w:r>
      <w:proofErr w:type="spellEnd"/>
      <w:r>
        <w:rPr>
          <w:rFonts w:ascii="Book Antiqua" w:hAnsi="Book Antiqua"/>
          <w:color w:val="000000" w:themeColor="text1"/>
        </w:rPr>
        <w:t xml:space="preserve"> I, </w:t>
      </w:r>
      <w:proofErr w:type="spellStart"/>
      <w:r>
        <w:rPr>
          <w:rFonts w:ascii="Book Antiqua" w:hAnsi="Book Antiqua"/>
          <w:color w:val="000000" w:themeColor="text1"/>
        </w:rPr>
        <w:t>Achécar</w:t>
      </w:r>
      <w:proofErr w:type="spellEnd"/>
      <w:r>
        <w:rPr>
          <w:rFonts w:ascii="Book Antiqua" w:hAnsi="Book Antiqua"/>
          <w:color w:val="000000" w:themeColor="text1"/>
        </w:rPr>
        <w:t xml:space="preserve"> L, Catalina MV, </w:t>
      </w:r>
      <w:proofErr w:type="spellStart"/>
      <w:r>
        <w:rPr>
          <w:rFonts w:ascii="Book Antiqua" w:hAnsi="Book Antiqua"/>
          <w:color w:val="000000" w:themeColor="text1"/>
        </w:rPr>
        <w:t>García-Criado</w:t>
      </w:r>
      <w:proofErr w:type="spellEnd"/>
      <w:r>
        <w:rPr>
          <w:rFonts w:ascii="Book Antiqua" w:hAnsi="Book Antiqua"/>
          <w:color w:val="000000" w:themeColor="text1"/>
        </w:rPr>
        <w:t xml:space="preserve"> A, </w:t>
      </w:r>
      <w:proofErr w:type="spellStart"/>
      <w:r>
        <w:rPr>
          <w:rFonts w:ascii="Book Antiqua" w:hAnsi="Book Antiqua"/>
          <w:color w:val="000000" w:themeColor="text1"/>
        </w:rPr>
        <w:t>Abraldes</w:t>
      </w:r>
      <w:proofErr w:type="spellEnd"/>
      <w:r>
        <w:rPr>
          <w:rFonts w:ascii="Book Antiqua" w:hAnsi="Book Antiqua"/>
          <w:color w:val="000000" w:themeColor="text1"/>
        </w:rPr>
        <w:t xml:space="preserve"> JG, de la Peña J, </w:t>
      </w:r>
      <w:proofErr w:type="spellStart"/>
      <w:r>
        <w:rPr>
          <w:rFonts w:ascii="Book Antiqua" w:hAnsi="Book Antiqua"/>
          <w:color w:val="000000" w:themeColor="text1"/>
        </w:rPr>
        <w:t>Bañares</w:t>
      </w:r>
      <w:proofErr w:type="spellEnd"/>
      <w:r>
        <w:rPr>
          <w:rFonts w:ascii="Book Antiqua" w:hAnsi="Book Antiqua"/>
          <w:color w:val="000000" w:themeColor="text1"/>
        </w:rPr>
        <w:t xml:space="preserve"> R, </w:t>
      </w:r>
      <w:proofErr w:type="spellStart"/>
      <w:r>
        <w:rPr>
          <w:rFonts w:ascii="Book Antiqua" w:hAnsi="Book Antiqua"/>
          <w:color w:val="000000" w:themeColor="text1"/>
        </w:rPr>
        <w:t>Albillos</w:t>
      </w:r>
      <w:proofErr w:type="spellEnd"/>
      <w:r>
        <w:rPr>
          <w:rFonts w:ascii="Book Antiqua" w:hAnsi="Book Antiqua"/>
          <w:color w:val="000000" w:themeColor="text1"/>
        </w:rPr>
        <w:t xml:space="preserve"> A, Bosch J, </w:t>
      </w:r>
      <w:proofErr w:type="spellStart"/>
      <w:r>
        <w:rPr>
          <w:rFonts w:ascii="Book Antiqua" w:hAnsi="Book Antiqua"/>
          <w:color w:val="000000" w:themeColor="text1"/>
        </w:rPr>
        <w:t>García-Pagán</w:t>
      </w:r>
      <w:proofErr w:type="spellEnd"/>
      <w:r>
        <w:rPr>
          <w:rFonts w:ascii="Book Antiqua" w:hAnsi="Book Antiqua"/>
          <w:color w:val="000000" w:themeColor="text1"/>
        </w:rPr>
        <w:t xml:space="preserve"> JC. </w:t>
      </w:r>
      <w:proofErr w:type="gramStart"/>
      <w:r>
        <w:rPr>
          <w:rFonts w:ascii="Book Antiqua" w:hAnsi="Book Antiqua"/>
          <w:color w:val="000000" w:themeColor="text1"/>
        </w:rPr>
        <w:t>Efficacy and safety of anticoagulation on patients with cirrhosis and portal vein thrombosis.</w:t>
      </w:r>
      <w:proofErr w:type="gramEnd"/>
      <w:r>
        <w:rPr>
          <w:rFonts w:ascii="Book Antiqua" w:hAnsi="Book Antiqua"/>
          <w:color w:val="000000" w:themeColor="text1"/>
        </w:rPr>
        <w:t xml:space="preserve"> </w:t>
      </w:r>
      <w:proofErr w:type="spellStart"/>
      <w:r>
        <w:rPr>
          <w:rFonts w:ascii="Book Antiqua" w:hAnsi="Book Antiqua"/>
          <w:i/>
          <w:iCs/>
          <w:color w:val="000000" w:themeColor="text1"/>
        </w:rPr>
        <w:t>Clin</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Gastroenterol</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Hepatol</w:t>
      </w:r>
      <w:proofErr w:type="spellEnd"/>
      <w:r>
        <w:rPr>
          <w:rFonts w:ascii="Book Antiqua" w:hAnsi="Book Antiqua"/>
          <w:color w:val="000000" w:themeColor="text1"/>
        </w:rPr>
        <w:t xml:space="preserve"> 2012; </w:t>
      </w:r>
      <w:r>
        <w:rPr>
          <w:rFonts w:ascii="Book Antiqua" w:hAnsi="Book Antiqua"/>
          <w:b/>
          <w:bCs/>
          <w:color w:val="000000" w:themeColor="text1"/>
        </w:rPr>
        <w:t>10</w:t>
      </w:r>
      <w:r>
        <w:rPr>
          <w:rFonts w:ascii="Book Antiqua" w:hAnsi="Book Antiqua"/>
          <w:color w:val="000000" w:themeColor="text1"/>
        </w:rPr>
        <w:t>: 776-783 [PMID: 22289875 DOI: 10.1016/j.cgh.2012.01.012]</w:t>
      </w:r>
    </w:p>
    <w:p w:rsidR="00110F6E" w:rsidRDefault="00EC2837">
      <w:pPr>
        <w:spacing w:line="360" w:lineRule="auto"/>
        <w:jc w:val="both"/>
        <w:rPr>
          <w:rFonts w:ascii="Book Antiqua" w:hAnsi="Book Antiqua"/>
          <w:color w:val="000000" w:themeColor="text1"/>
        </w:rPr>
      </w:pPr>
      <w:r>
        <w:rPr>
          <w:rFonts w:ascii="Book Antiqua" w:hAnsi="Book Antiqua"/>
          <w:color w:val="000000" w:themeColor="text1"/>
        </w:rPr>
        <w:t xml:space="preserve">31 </w:t>
      </w:r>
      <w:proofErr w:type="spellStart"/>
      <w:r>
        <w:rPr>
          <w:rFonts w:ascii="Book Antiqua" w:hAnsi="Book Antiqua"/>
          <w:b/>
          <w:bCs/>
          <w:color w:val="000000" w:themeColor="text1"/>
        </w:rPr>
        <w:t>Rugivarodom</w:t>
      </w:r>
      <w:proofErr w:type="spellEnd"/>
      <w:r>
        <w:rPr>
          <w:rFonts w:ascii="Book Antiqua" w:hAnsi="Book Antiqua"/>
          <w:b/>
          <w:bCs/>
          <w:color w:val="000000" w:themeColor="text1"/>
        </w:rPr>
        <w:t xml:space="preserve"> M</w:t>
      </w:r>
      <w:r>
        <w:rPr>
          <w:rFonts w:ascii="Book Antiqua" w:hAnsi="Book Antiqua"/>
          <w:color w:val="000000" w:themeColor="text1"/>
        </w:rPr>
        <w:t xml:space="preserve">, </w:t>
      </w:r>
      <w:proofErr w:type="spellStart"/>
      <w:r>
        <w:rPr>
          <w:rFonts w:ascii="Book Antiqua" w:hAnsi="Book Antiqua"/>
          <w:color w:val="000000" w:themeColor="text1"/>
        </w:rPr>
        <w:t>Charatcharoenwitthaya</w:t>
      </w:r>
      <w:proofErr w:type="spellEnd"/>
      <w:r>
        <w:rPr>
          <w:rFonts w:ascii="Book Antiqua" w:hAnsi="Book Antiqua"/>
          <w:color w:val="000000" w:themeColor="text1"/>
        </w:rPr>
        <w:t xml:space="preserve"> P. </w:t>
      </w:r>
      <w:proofErr w:type="spellStart"/>
      <w:r>
        <w:rPr>
          <w:rFonts w:ascii="Book Antiqua" w:hAnsi="Book Antiqua"/>
          <w:color w:val="000000" w:themeColor="text1"/>
        </w:rPr>
        <w:t>Nontumoral</w:t>
      </w:r>
      <w:proofErr w:type="spellEnd"/>
      <w:r>
        <w:rPr>
          <w:rFonts w:ascii="Book Antiqua" w:hAnsi="Book Antiqua"/>
          <w:color w:val="000000" w:themeColor="text1"/>
        </w:rPr>
        <w:t xml:space="preserve"> Portal Vein Thrombosis: A Challenging Consequence of Liver Cirrhosis. </w:t>
      </w:r>
      <w:r>
        <w:rPr>
          <w:rFonts w:ascii="Book Antiqua" w:hAnsi="Book Antiqua"/>
          <w:i/>
          <w:iCs/>
          <w:color w:val="000000" w:themeColor="text1"/>
        </w:rPr>
        <w:t xml:space="preserve">J </w:t>
      </w:r>
      <w:proofErr w:type="spellStart"/>
      <w:r>
        <w:rPr>
          <w:rFonts w:ascii="Book Antiqua" w:hAnsi="Book Antiqua"/>
          <w:i/>
          <w:iCs/>
          <w:color w:val="000000" w:themeColor="text1"/>
        </w:rPr>
        <w:t>Clin</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Transl</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Hepatol</w:t>
      </w:r>
      <w:proofErr w:type="spellEnd"/>
      <w:r>
        <w:rPr>
          <w:rFonts w:ascii="Book Antiqua" w:hAnsi="Book Antiqua"/>
          <w:color w:val="000000" w:themeColor="text1"/>
        </w:rPr>
        <w:t xml:space="preserve"> 2020; </w:t>
      </w:r>
      <w:r>
        <w:rPr>
          <w:rFonts w:ascii="Book Antiqua" w:hAnsi="Book Antiqua"/>
          <w:b/>
          <w:bCs/>
          <w:color w:val="000000" w:themeColor="text1"/>
        </w:rPr>
        <w:t>8</w:t>
      </w:r>
      <w:r>
        <w:rPr>
          <w:rFonts w:ascii="Book Antiqua" w:hAnsi="Book Antiqua"/>
          <w:color w:val="000000" w:themeColor="text1"/>
        </w:rPr>
        <w:t>: 432-444 [PMID: 33447527 DOI: 10.14218/JCTH.2020.00067]</w:t>
      </w:r>
    </w:p>
    <w:p w:rsidR="00110F6E" w:rsidRDefault="00EC2837">
      <w:pPr>
        <w:spacing w:line="360" w:lineRule="auto"/>
        <w:jc w:val="both"/>
        <w:rPr>
          <w:rFonts w:ascii="Book Antiqua" w:hAnsi="Book Antiqua"/>
          <w:color w:val="000000" w:themeColor="text1"/>
        </w:rPr>
      </w:pPr>
      <w:r>
        <w:rPr>
          <w:rFonts w:ascii="Book Antiqua" w:hAnsi="Book Antiqua"/>
          <w:color w:val="000000" w:themeColor="text1"/>
        </w:rPr>
        <w:t xml:space="preserve">32 </w:t>
      </w:r>
      <w:r w:rsidR="00FD6332">
        <w:rPr>
          <w:rFonts w:ascii="Book Antiqua" w:hAnsi="Book Antiqua"/>
          <w:b/>
          <w:bCs/>
          <w:color w:val="000000" w:themeColor="text1"/>
        </w:rPr>
        <w:t>EINSTEIN–PE Investigators</w:t>
      </w:r>
      <w:r>
        <w:rPr>
          <w:rFonts w:ascii="Book Antiqua" w:hAnsi="Book Antiqua"/>
          <w:color w:val="000000" w:themeColor="text1"/>
        </w:rPr>
        <w:t xml:space="preserve">, </w:t>
      </w:r>
      <w:proofErr w:type="spellStart"/>
      <w:r>
        <w:rPr>
          <w:rFonts w:ascii="Book Antiqua" w:hAnsi="Book Antiqua"/>
          <w:color w:val="000000" w:themeColor="text1"/>
        </w:rPr>
        <w:t>Büller</w:t>
      </w:r>
      <w:proofErr w:type="spellEnd"/>
      <w:r>
        <w:rPr>
          <w:rFonts w:ascii="Book Antiqua" w:hAnsi="Book Antiqua"/>
          <w:color w:val="000000" w:themeColor="text1"/>
        </w:rPr>
        <w:t xml:space="preserve"> HR, </w:t>
      </w:r>
      <w:proofErr w:type="spellStart"/>
      <w:r>
        <w:rPr>
          <w:rFonts w:ascii="Book Antiqua" w:hAnsi="Book Antiqua"/>
          <w:color w:val="000000" w:themeColor="text1"/>
        </w:rPr>
        <w:t>Prins</w:t>
      </w:r>
      <w:proofErr w:type="spellEnd"/>
      <w:r>
        <w:rPr>
          <w:rFonts w:ascii="Book Antiqua" w:hAnsi="Book Antiqua"/>
          <w:color w:val="000000" w:themeColor="text1"/>
        </w:rPr>
        <w:t xml:space="preserve"> MH, </w:t>
      </w:r>
      <w:proofErr w:type="spellStart"/>
      <w:r>
        <w:rPr>
          <w:rFonts w:ascii="Book Antiqua" w:hAnsi="Book Antiqua"/>
          <w:color w:val="000000" w:themeColor="text1"/>
        </w:rPr>
        <w:t>Lensin</w:t>
      </w:r>
      <w:proofErr w:type="spellEnd"/>
      <w:r>
        <w:rPr>
          <w:rFonts w:ascii="Book Antiqua" w:hAnsi="Book Antiqua"/>
          <w:color w:val="000000" w:themeColor="text1"/>
        </w:rPr>
        <w:t xml:space="preserve"> AW, </w:t>
      </w:r>
      <w:proofErr w:type="spellStart"/>
      <w:r>
        <w:rPr>
          <w:rFonts w:ascii="Book Antiqua" w:hAnsi="Book Antiqua"/>
          <w:color w:val="000000" w:themeColor="text1"/>
        </w:rPr>
        <w:t>Decousus</w:t>
      </w:r>
      <w:proofErr w:type="spellEnd"/>
      <w:r>
        <w:rPr>
          <w:rFonts w:ascii="Book Antiqua" w:hAnsi="Book Antiqua"/>
          <w:color w:val="000000" w:themeColor="text1"/>
        </w:rPr>
        <w:t xml:space="preserve"> H, Jacobson BF, </w:t>
      </w:r>
      <w:proofErr w:type="spellStart"/>
      <w:r>
        <w:rPr>
          <w:rFonts w:ascii="Book Antiqua" w:hAnsi="Book Antiqua"/>
          <w:color w:val="000000" w:themeColor="text1"/>
        </w:rPr>
        <w:t>Minar</w:t>
      </w:r>
      <w:proofErr w:type="spellEnd"/>
      <w:r>
        <w:rPr>
          <w:rFonts w:ascii="Book Antiqua" w:hAnsi="Book Antiqua"/>
          <w:color w:val="000000" w:themeColor="text1"/>
        </w:rPr>
        <w:t xml:space="preserve"> E, </w:t>
      </w:r>
      <w:proofErr w:type="spellStart"/>
      <w:r>
        <w:rPr>
          <w:rFonts w:ascii="Book Antiqua" w:hAnsi="Book Antiqua"/>
          <w:color w:val="000000" w:themeColor="text1"/>
        </w:rPr>
        <w:t>Chlumsky</w:t>
      </w:r>
      <w:proofErr w:type="spellEnd"/>
      <w:r>
        <w:rPr>
          <w:rFonts w:ascii="Book Antiqua" w:hAnsi="Book Antiqua"/>
          <w:color w:val="000000" w:themeColor="text1"/>
        </w:rPr>
        <w:t xml:space="preserve"> J, </w:t>
      </w:r>
      <w:proofErr w:type="spellStart"/>
      <w:r>
        <w:rPr>
          <w:rFonts w:ascii="Book Antiqua" w:hAnsi="Book Antiqua"/>
          <w:color w:val="000000" w:themeColor="text1"/>
        </w:rPr>
        <w:t>Verhamme</w:t>
      </w:r>
      <w:proofErr w:type="spellEnd"/>
      <w:r>
        <w:rPr>
          <w:rFonts w:ascii="Book Antiqua" w:hAnsi="Book Antiqua"/>
          <w:color w:val="000000" w:themeColor="text1"/>
        </w:rPr>
        <w:t xml:space="preserve"> P, Wells P, </w:t>
      </w:r>
      <w:proofErr w:type="spellStart"/>
      <w:r>
        <w:rPr>
          <w:rFonts w:ascii="Book Antiqua" w:hAnsi="Book Antiqua"/>
          <w:color w:val="000000" w:themeColor="text1"/>
        </w:rPr>
        <w:t>Agnelli</w:t>
      </w:r>
      <w:proofErr w:type="spellEnd"/>
      <w:r>
        <w:rPr>
          <w:rFonts w:ascii="Book Antiqua" w:hAnsi="Book Antiqua"/>
          <w:color w:val="000000" w:themeColor="text1"/>
        </w:rPr>
        <w:t xml:space="preserve"> G, Cohen A, Berkowitz SD, </w:t>
      </w:r>
      <w:proofErr w:type="spellStart"/>
      <w:r>
        <w:rPr>
          <w:rFonts w:ascii="Book Antiqua" w:hAnsi="Book Antiqua"/>
          <w:color w:val="000000" w:themeColor="text1"/>
        </w:rPr>
        <w:t>Bounameaux</w:t>
      </w:r>
      <w:proofErr w:type="spellEnd"/>
      <w:r>
        <w:rPr>
          <w:rFonts w:ascii="Book Antiqua" w:hAnsi="Book Antiqua"/>
          <w:color w:val="000000" w:themeColor="text1"/>
        </w:rPr>
        <w:t xml:space="preserve"> H, Davidson BL, </w:t>
      </w:r>
      <w:proofErr w:type="spellStart"/>
      <w:r>
        <w:rPr>
          <w:rFonts w:ascii="Book Antiqua" w:hAnsi="Book Antiqua"/>
          <w:color w:val="000000" w:themeColor="text1"/>
        </w:rPr>
        <w:t>Misselwitz</w:t>
      </w:r>
      <w:proofErr w:type="spellEnd"/>
      <w:r>
        <w:rPr>
          <w:rFonts w:ascii="Book Antiqua" w:hAnsi="Book Antiqua"/>
          <w:color w:val="000000" w:themeColor="text1"/>
        </w:rPr>
        <w:t xml:space="preserve"> F, Gallus AS, </w:t>
      </w:r>
      <w:proofErr w:type="spellStart"/>
      <w:r>
        <w:rPr>
          <w:rFonts w:ascii="Book Antiqua" w:hAnsi="Book Antiqua"/>
          <w:color w:val="000000" w:themeColor="text1"/>
        </w:rPr>
        <w:t>Raskob</w:t>
      </w:r>
      <w:proofErr w:type="spellEnd"/>
      <w:r>
        <w:rPr>
          <w:rFonts w:ascii="Book Antiqua" w:hAnsi="Book Antiqua"/>
          <w:color w:val="000000" w:themeColor="text1"/>
        </w:rPr>
        <w:t xml:space="preserve"> GE, </w:t>
      </w:r>
      <w:proofErr w:type="spellStart"/>
      <w:r>
        <w:rPr>
          <w:rFonts w:ascii="Book Antiqua" w:hAnsi="Book Antiqua"/>
          <w:color w:val="000000" w:themeColor="text1"/>
        </w:rPr>
        <w:t>Schellong</w:t>
      </w:r>
      <w:proofErr w:type="spellEnd"/>
      <w:r>
        <w:rPr>
          <w:rFonts w:ascii="Book Antiqua" w:hAnsi="Book Antiqua"/>
          <w:color w:val="000000" w:themeColor="text1"/>
        </w:rPr>
        <w:t xml:space="preserve"> S, </w:t>
      </w:r>
      <w:proofErr w:type="spellStart"/>
      <w:r>
        <w:rPr>
          <w:rFonts w:ascii="Book Antiqua" w:hAnsi="Book Antiqua"/>
          <w:color w:val="000000" w:themeColor="text1"/>
        </w:rPr>
        <w:t>Segers</w:t>
      </w:r>
      <w:proofErr w:type="spellEnd"/>
      <w:r>
        <w:rPr>
          <w:rFonts w:ascii="Book Antiqua" w:hAnsi="Book Antiqua"/>
          <w:color w:val="000000" w:themeColor="text1"/>
        </w:rPr>
        <w:t xml:space="preserve"> A. Oral </w:t>
      </w:r>
      <w:proofErr w:type="spellStart"/>
      <w:r>
        <w:rPr>
          <w:rFonts w:ascii="Book Antiqua" w:hAnsi="Book Antiqua"/>
          <w:color w:val="000000" w:themeColor="text1"/>
        </w:rPr>
        <w:t>rivaroxaban</w:t>
      </w:r>
      <w:proofErr w:type="spellEnd"/>
      <w:r>
        <w:rPr>
          <w:rFonts w:ascii="Book Antiqua" w:hAnsi="Book Antiqua"/>
          <w:color w:val="000000" w:themeColor="text1"/>
        </w:rPr>
        <w:t xml:space="preserve"> for the treatment of symptomatic pulmonary embolism. </w:t>
      </w:r>
      <w:r>
        <w:rPr>
          <w:rFonts w:ascii="Book Antiqua" w:hAnsi="Book Antiqua"/>
          <w:i/>
          <w:iCs/>
          <w:color w:val="000000" w:themeColor="text1"/>
        </w:rPr>
        <w:t xml:space="preserve">N </w:t>
      </w:r>
      <w:proofErr w:type="spellStart"/>
      <w:r>
        <w:rPr>
          <w:rFonts w:ascii="Book Antiqua" w:hAnsi="Book Antiqua"/>
          <w:i/>
          <w:iCs/>
          <w:color w:val="000000" w:themeColor="text1"/>
        </w:rPr>
        <w:t>Engl</w:t>
      </w:r>
      <w:proofErr w:type="spellEnd"/>
      <w:r>
        <w:rPr>
          <w:rFonts w:ascii="Book Antiqua" w:hAnsi="Book Antiqua"/>
          <w:i/>
          <w:iCs/>
          <w:color w:val="000000" w:themeColor="text1"/>
        </w:rPr>
        <w:t xml:space="preserve"> J Med</w:t>
      </w:r>
      <w:r>
        <w:rPr>
          <w:rFonts w:ascii="Book Antiqua" w:hAnsi="Book Antiqua"/>
          <w:color w:val="000000" w:themeColor="text1"/>
        </w:rPr>
        <w:t xml:space="preserve"> 2012; </w:t>
      </w:r>
      <w:r>
        <w:rPr>
          <w:rFonts w:ascii="Book Antiqua" w:hAnsi="Book Antiqua"/>
          <w:b/>
          <w:bCs/>
          <w:color w:val="000000" w:themeColor="text1"/>
        </w:rPr>
        <w:t>366</w:t>
      </w:r>
      <w:r>
        <w:rPr>
          <w:rFonts w:ascii="Book Antiqua" w:hAnsi="Book Antiqua"/>
          <w:color w:val="000000" w:themeColor="text1"/>
        </w:rPr>
        <w:t>: 1287-1297 [PMID: 22449293 DOI: 10.1056/NEJMoa1113572]</w:t>
      </w:r>
    </w:p>
    <w:p w:rsidR="00110F6E" w:rsidRDefault="00EC2837">
      <w:pPr>
        <w:spacing w:line="360" w:lineRule="auto"/>
        <w:jc w:val="both"/>
        <w:rPr>
          <w:rFonts w:ascii="Book Antiqua" w:hAnsi="Book Antiqua"/>
          <w:color w:val="000000" w:themeColor="text1"/>
        </w:rPr>
      </w:pPr>
      <w:r>
        <w:rPr>
          <w:rFonts w:ascii="Book Antiqua" w:hAnsi="Book Antiqua"/>
          <w:color w:val="000000" w:themeColor="text1"/>
        </w:rPr>
        <w:t xml:space="preserve">33 </w:t>
      </w:r>
      <w:r w:rsidR="00FD6332">
        <w:rPr>
          <w:rFonts w:ascii="Book Antiqua" w:hAnsi="Book Antiqua"/>
          <w:b/>
          <w:bCs/>
          <w:color w:val="000000" w:themeColor="text1"/>
        </w:rPr>
        <w:t>EINSTEIN Investigators</w:t>
      </w:r>
      <w:r>
        <w:rPr>
          <w:rFonts w:ascii="Book Antiqua" w:hAnsi="Book Antiqua"/>
          <w:color w:val="000000" w:themeColor="text1"/>
        </w:rPr>
        <w:t xml:space="preserve">, </w:t>
      </w:r>
      <w:proofErr w:type="spellStart"/>
      <w:r>
        <w:rPr>
          <w:rFonts w:ascii="Book Antiqua" w:hAnsi="Book Antiqua"/>
          <w:color w:val="000000" w:themeColor="text1"/>
        </w:rPr>
        <w:t>Bauersachs</w:t>
      </w:r>
      <w:proofErr w:type="spellEnd"/>
      <w:r>
        <w:rPr>
          <w:rFonts w:ascii="Book Antiqua" w:hAnsi="Book Antiqua"/>
          <w:color w:val="000000" w:themeColor="text1"/>
        </w:rPr>
        <w:t xml:space="preserve"> R, Berkowitz SD, Brenner B, </w:t>
      </w:r>
      <w:proofErr w:type="spellStart"/>
      <w:r>
        <w:rPr>
          <w:rFonts w:ascii="Book Antiqua" w:hAnsi="Book Antiqua"/>
          <w:color w:val="000000" w:themeColor="text1"/>
        </w:rPr>
        <w:t>Buller</w:t>
      </w:r>
      <w:proofErr w:type="spellEnd"/>
      <w:r>
        <w:rPr>
          <w:rFonts w:ascii="Book Antiqua" w:hAnsi="Book Antiqua"/>
          <w:color w:val="000000" w:themeColor="text1"/>
        </w:rPr>
        <w:t xml:space="preserve"> HR, </w:t>
      </w:r>
      <w:proofErr w:type="spellStart"/>
      <w:r>
        <w:rPr>
          <w:rFonts w:ascii="Book Antiqua" w:hAnsi="Book Antiqua"/>
          <w:color w:val="000000" w:themeColor="text1"/>
        </w:rPr>
        <w:t>Decousus</w:t>
      </w:r>
      <w:proofErr w:type="spellEnd"/>
      <w:r>
        <w:rPr>
          <w:rFonts w:ascii="Book Antiqua" w:hAnsi="Book Antiqua"/>
          <w:color w:val="000000" w:themeColor="text1"/>
        </w:rPr>
        <w:t xml:space="preserve"> H, Gallus AS, Lensing AW, </w:t>
      </w:r>
      <w:proofErr w:type="spellStart"/>
      <w:r>
        <w:rPr>
          <w:rFonts w:ascii="Book Antiqua" w:hAnsi="Book Antiqua"/>
          <w:color w:val="000000" w:themeColor="text1"/>
        </w:rPr>
        <w:t>Misselwitz</w:t>
      </w:r>
      <w:proofErr w:type="spellEnd"/>
      <w:r>
        <w:rPr>
          <w:rFonts w:ascii="Book Antiqua" w:hAnsi="Book Antiqua"/>
          <w:color w:val="000000" w:themeColor="text1"/>
        </w:rPr>
        <w:t xml:space="preserve"> F, </w:t>
      </w:r>
      <w:proofErr w:type="spellStart"/>
      <w:r>
        <w:rPr>
          <w:rFonts w:ascii="Book Antiqua" w:hAnsi="Book Antiqua"/>
          <w:color w:val="000000" w:themeColor="text1"/>
        </w:rPr>
        <w:t>Prins</w:t>
      </w:r>
      <w:proofErr w:type="spellEnd"/>
      <w:r>
        <w:rPr>
          <w:rFonts w:ascii="Book Antiqua" w:hAnsi="Book Antiqua"/>
          <w:color w:val="000000" w:themeColor="text1"/>
        </w:rPr>
        <w:t xml:space="preserve"> MH, </w:t>
      </w:r>
      <w:proofErr w:type="spellStart"/>
      <w:r>
        <w:rPr>
          <w:rFonts w:ascii="Book Antiqua" w:hAnsi="Book Antiqua"/>
          <w:color w:val="000000" w:themeColor="text1"/>
        </w:rPr>
        <w:t>Raskob</w:t>
      </w:r>
      <w:proofErr w:type="spellEnd"/>
      <w:r>
        <w:rPr>
          <w:rFonts w:ascii="Book Antiqua" w:hAnsi="Book Antiqua"/>
          <w:color w:val="000000" w:themeColor="text1"/>
        </w:rPr>
        <w:t xml:space="preserve"> GE, </w:t>
      </w:r>
      <w:proofErr w:type="spellStart"/>
      <w:r>
        <w:rPr>
          <w:rFonts w:ascii="Book Antiqua" w:hAnsi="Book Antiqua"/>
          <w:color w:val="000000" w:themeColor="text1"/>
        </w:rPr>
        <w:t>Segers</w:t>
      </w:r>
      <w:proofErr w:type="spellEnd"/>
      <w:r>
        <w:rPr>
          <w:rFonts w:ascii="Book Antiqua" w:hAnsi="Book Antiqua"/>
          <w:color w:val="000000" w:themeColor="text1"/>
        </w:rPr>
        <w:t xml:space="preserve"> A, </w:t>
      </w:r>
      <w:proofErr w:type="spellStart"/>
      <w:r>
        <w:rPr>
          <w:rFonts w:ascii="Book Antiqua" w:hAnsi="Book Antiqua"/>
          <w:color w:val="000000" w:themeColor="text1"/>
        </w:rPr>
        <w:t>Verhamme</w:t>
      </w:r>
      <w:proofErr w:type="spellEnd"/>
      <w:r>
        <w:rPr>
          <w:rFonts w:ascii="Book Antiqua" w:hAnsi="Book Antiqua"/>
          <w:color w:val="000000" w:themeColor="text1"/>
        </w:rPr>
        <w:t xml:space="preserve"> P, Wells P, </w:t>
      </w:r>
      <w:proofErr w:type="spellStart"/>
      <w:r>
        <w:rPr>
          <w:rFonts w:ascii="Book Antiqua" w:hAnsi="Book Antiqua"/>
          <w:color w:val="000000" w:themeColor="text1"/>
        </w:rPr>
        <w:t>Agnelli</w:t>
      </w:r>
      <w:proofErr w:type="spellEnd"/>
      <w:r>
        <w:rPr>
          <w:rFonts w:ascii="Book Antiqua" w:hAnsi="Book Antiqua"/>
          <w:color w:val="000000" w:themeColor="text1"/>
        </w:rPr>
        <w:t xml:space="preserve"> G, </w:t>
      </w:r>
      <w:proofErr w:type="spellStart"/>
      <w:r>
        <w:rPr>
          <w:rFonts w:ascii="Book Antiqua" w:hAnsi="Book Antiqua"/>
          <w:color w:val="000000" w:themeColor="text1"/>
        </w:rPr>
        <w:t>Bounameaux</w:t>
      </w:r>
      <w:proofErr w:type="spellEnd"/>
      <w:r>
        <w:rPr>
          <w:rFonts w:ascii="Book Antiqua" w:hAnsi="Book Antiqua"/>
          <w:color w:val="000000" w:themeColor="text1"/>
        </w:rPr>
        <w:t xml:space="preserve"> H, Cohen A, Davidson BL, </w:t>
      </w:r>
      <w:proofErr w:type="spellStart"/>
      <w:r>
        <w:rPr>
          <w:rFonts w:ascii="Book Antiqua" w:hAnsi="Book Antiqua"/>
          <w:color w:val="000000" w:themeColor="text1"/>
        </w:rPr>
        <w:t>Piovella</w:t>
      </w:r>
      <w:proofErr w:type="spellEnd"/>
      <w:r>
        <w:rPr>
          <w:rFonts w:ascii="Book Antiqua" w:hAnsi="Book Antiqua"/>
          <w:color w:val="000000" w:themeColor="text1"/>
        </w:rPr>
        <w:t xml:space="preserve"> F, </w:t>
      </w:r>
      <w:proofErr w:type="spellStart"/>
      <w:r>
        <w:rPr>
          <w:rFonts w:ascii="Book Antiqua" w:hAnsi="Book Antiqua"/>
          <w:color w:val="000000" w:themeColor="text1"/>
        </w:rPr>
        <w:t>Schellong</w:t>
      </w:r>
      <w:proofErr w:type="spellEnd"/>
      <w:r>
        <w:rPr>
          <w:rFonts w:ascii="Book Antiqua" w:hAnsi="Book Antiqua"/>
          <w:color w:val="000000" w:themeColor="text1"/>
        </w:rPr>
        <w:t xml:space="preserve"> S. Oral </w:t>
      </w:r>
      <w:proofErr w:type="spellStart"/>
      <w:r>
        <w:rPr>
          <w:rFonts w:ascii="Book Antiqua" w:hAnsi="Book Antiqua"/>
          <w:color w:val="000000" w:themeColor="text1"/>
        </w:rPr>
        <w:t>rivaroxaban</w:t>
      </w:r>
      <w:proofErr w:type="spellEnd"/>
      <w:r>
        <w:rPr>
          <w:rFonts w:ascii="Book Antiqua" w:hAnsi="Book Antiqua"/>
          <w:color w:val="000000" w:themeColor="text1"/>
        </w:rPr>
        <w:t xml:space="preserve"> for symptomatic venous thromboembolism. </w:t>
      </w:r>
      <w:r>
        <w:rPr>
          <w:rFonts w:ascii="Book Antiqua" w:hAnsi="Book Antiqua"/>
          <w:i/>
          <w:iCs/>
          <w:color w:val="000000" w:themeColor="text1"/>
        </w:rPr>
        <w:t xml:space="preserve">N </w:t>
      </w:r>
      <w:proofErr w:type="spellStart"/>
      <w:r>
        <w:rPr>
          <w:rFonts w:ascii="Book Antiqua" w:hAnsi="Book Antiqua"/>
          <w:i/>
          <w:iCs/>
          <w:color w:val="000000" w:themeColor="text1"/>
        </w:rPr>
        <w:t>Engl</w:t>
      </w:r>
      <w:proofErr w:type="spellEnd"/>
      <w:r>
        <w:rPr>
          <w:rFonts w:ascii="Book Antiqua" w:hAnsi="Book Antiqua"/>
          <w:i/>
          <w:iCs/>
          <w:color w:val="000000" w:themeColor="text1"/>
        </w:rPr>
        <w:t xml:space="preserve"> J Med</w:t>
      </w:r>
      <w:r>
        <w:rPr>
          <w:rFonts w:ascii="Book Antiqua" w:hAnsi="Book Antiqua"/>
          <w:color w:val="000000" w:themeColor="text1"/>
        </w:rPr>
        <w:t xml:space="preserve"> 2010; </w:t>
      </w:r>
      <w:r>
        <w:rPr>
          <w:rFonts w:ascii="Book Antiqua" w:hAnsi="Book Antiqua"/>
          <w:b/>
          <w:bCs/>
          <w:color w:val="000000" w:themeColor="text1"/>
        </w:rPr>
        <w:t>363</w:t>
      </w:r>
      <w:r>
        <w:rPr>
          <w:rFonts w:ascii="Book Antiqua" w:hAnsi="Book Antiqua"/>
          <w:color w:val="000000" w:themeColor="text1"/>
        </w:rPr>
        <w:t>: 2499-2510 [PMID: 21128814 DOI: 10.1056/NEJMoa1007903]</w:t>
      </w:r>
    </w:p>
    <w:p w:rsidR="00110F6E" w:rsidRDefault="00EC2837">
      <w:pPr>
        <w:spacing w:line="360" w:lineRule="auto"/>
        <w:jc w:val="both"/>
        <w:rPr>
          <w:rFonts w:ascii="Book Antiqua" w:hAnsi="Book Antiqua"/>
          <w:color w:val="000000" w:themeColor="text1"/>
        </w:rPr>
      </w:pPr>
      <w:r>
        <w:rPr>
          <w:rFonts w:ascii="Book Antiqua" w:hAnsi="Book Antiqua"/>
          <w:color w:val="000000" w:themeColor="text1"/>
        </w:rPr>
        <w:lastRenderedPageBreak/>
        <w:t xml:space="preserve">34 </w:t>
      </w:r>
      <w:proofErr w:type="spellStart"/>
      <w:r>
        <w:rPr>
          <w:rFonts w:ascii="Book Antiqua" w:hAnsi="Book Antiqua"/>
          <w:b/>
          <w:bCs/>
          <w:color w:val="000000" w:themeColor="text1"/>
        </w:rPr>
        <w:t>Agnelli</w:t>
      </w:r>
      <w:proofErr w:type="spellEnd"/>
      <w:r>
        <w:rPr>
          <w:rFonts w:ascii="Book Antiqua" w:hAnsi="Book Antiqua"/>
          <w:b/>
          <w:bCs/>
          <w:color w:val="000000" w:themeColor="text1"/>
        </w:rPr>
        <w:t xml:space="preserve"> G</w:t>
      </w:r>
      <w:r>
        <w:rPr>
          <w:rFonts w:ascii="Book Antiqua" w:hAnsi="Book Antiqua"/>
          <w:color w:val="000000" w:themeColor="text1"/>
        </w:rPr>
        <w:t xml:space="preserve">, </w:t>
      </w:r>
      <w:proofErr w:type="spellStart"/>
      <w:r>
        <w:rPr>
          <w:rFonts w:ascii="Book Antiqua" w:hAnsi="Book Antiqua"/>
          <w:color w:val="000000" w:themeColor="text1"/>
        </w:rPr>
        <w:t>Buller</w:t>
      </w:r>
      <w:proofErr w:type="spellEnd"/>
      <w:r>
        <w:rPr>
          <w:rFonts w:ascii="Book Antiqua" w:hAnsi="Book Antiqua"/>
          <w:color w:val="000000" w:themeColor="text1"/>
        </w:rPr>
        <w:t xml:space="preserve"> HR, Cohen A, </w:t>
      </w:r>
      <w:proofErr w:type="spellStart"/>
      <w:r>
        <w:rPr>
          <w:rFonts w:ascii="Book Antiqua" w:hAnsi="Book Antiqua"/>
          <w:color w:val="000000" w:themeColor="text1"/>
        </w:rPr>
        <w:t>Curto</w:t>
      </w:r>
      <w:proofErr w:type="spellEnd"/>
      <w:r>
        <w:rPr>
          <w:rFonts w:ascii="Book Antiqua" w:hAnsi="Book Antiqua"/>
          <w:color w:val="000000" w:themeColor="text1"/>
        </w:rPr>
        <w:t xml:space="preserve"> M, Gallus AS, Johnson M, </w:t>
      </w:r>
      <w:proofErr w:type="spellStart"/>
      <w:r>
        <w:rPr>
          <w:rFonts w:ascii="Book Antiqua" w:hAnsi="Book Antiqua"/>
          <w:color w:val="000000" w:themeColor="text1"/>
        </w:rPr>
        <w:t>Masiukiewicz</w:t>
      </w:r>
      <w:proofErr w:type="spellEnd"/>
      <w:r>
        <w:rPr>
          <w:rFonts w:ascii="Book Antiqua" w:hAnsi="Book Antiqua"/>
          <w:color w:val="000000" w:themeColor="text1"/>
        </w:rPr>
        <w:t xml:space="preserve"> U, Pak R, Thompson J, </w:t>
      </w:r>
      <w:proofErr w:type="spellStart"/>
      <w:r>
        <w:rPr>
          <w:rFonts w:ascii="Book Antiqua" w:hAnsi="Book Antiqua"/>
          <w:color w:val="000000" w:themeColor="text1"/>
        </w:rPr>
        <w:t>Raskob</w:t>
      </w:r>
      <w:proofErr w:type="spellEnd"/>
      <w:r>
        <w:rPr>
          <w:rFonts w:ascii="Book Antiqua" w:hAnsi="Book Antiqua"/>
          <w:color w:val="000000" w:themeColor="text1"/>
        </w:rPr>
        <w:t xml:space="preserve"> GE, </w:t>
      </w:r>
      <w:proofErr w:type="spellStart"/>
      <w:r>
        <w:rPr>
          <w:rFonts w:ascii="Book Antiqua" w:hAnsi="Book Antiqua"/>
          <w:color w:val="000000" w:themeColor="text1"/>
        </w:rPr>
        <w:t>Weitz</w:t>
      </w:r>
      <w:proofErr w:type="spellEnd"/>
      <w:r>
        <w:rPr>
          <w:rFonts w:ascii="Book Antiqua" w:hAnsi="Book Antiqua"/>
          <w:color w:val="000000" w:themeColor="text1"/>
        </w:rPr>
        <w:t xml:space="preserve"> JI; AMPLIFY Investigators. </w:t>
      </w:r>
      <w:proofErr w:type="gramStart"/>
      <w:r>
        <w:rPr>
          <w:rFonts w:ascii="Book Antiqua" w:hAnsi="Book Antiqua"/>
          <w:color w:val="000000" w:themeColor="text1"/>
        </w:rPr>
        <w:t xml:space="preserve">Oral </w:t>
      </w:r>
      <w:proofErr w:type="spellStart"/>
      <w:r>
        <w:rPr>
          <w:rFonts w:ascii="Book Antiqua" w:hAnsi="Book Antiqua"/>
          <w:color w:val="000000" w:themeColor="text1"/>
        </w:rPr>
        <w:t>apixaban</w:t>
      </w:r>
      <w:proofErr w:type="spellEnd"/>
      <w:r>
        <w:rPr>
          <w:rFonts w:ascii="Book Antiqua" w:hAnsi="Book Antiqua"/>
          <w:color w:val="000000" w:themeColor="text1"/>
        </w:rPr>
        <w:t xml:space="preserve"> for the treatment of acute venous thromboembolism.</w:t>
      </w:r>
      <w:proofErr w:type="gramEnd"/>
      <w:r>
        <w:rPr>
          <w:rFonts w:ascii="Book Antiqua" w:hAnsi="Book Antiqua"/>
          <w:color w:val="000000" w:themeColor="text1"/>
        </w:rPr>
        <w:t xml:space="preserve"> </w:t>
      </w:r>
      <w:r>
        <w:rPr>
          <w:rFonts w:ascii="Book Antiqua" w:hAnsi="Book Antiqua"/>
          <w:i/>
          <w:iCs/>
          <w:color w:val="000000" w:themeColor="text1"/>
        </w:rPr>
        <w:t xml:space="preserve">N </w:t>
      </w:r>
      <w:proofErr w:type="spellStart"/>
      <w:r>
        <w:rPr>
          <w:rFonts w:ascii="Book Antiqua" w:hAnsi="Book Antiqua"/>
          <w:i/>
          <w:iCs/>
          <w:color w:val="000000" w:themeColor="text1"/>
        </w:rPr>
        <w:t>Engl</w:t>
      </w:r>
      <w:proofErr w:type="spellEnd"/>
      <w:r>
        <w:rPr>
          <w:rFonts w:ascii="Book Antiqua" w:hAnsi="Book Antiqua"/>
          <w:i/>
          <w:iCs/>
          <w:color w:val="000000" w:themeColor="text1"/>
        </w:rPr>
        <w:t xml:space="preserve"> J Med</w:t>
      </w:r>
      <w:r>
        <w:rPr>
          <w:rFonts w:ascii="Book Antiqua" w:hAnsi="Book Antiqua"/>
          <w:color w:val="000000" w:themeColor="text1"/>
        </w:rPr>
        <w:t xml:space="preserve"> 2013; </w:t>
      </w:r>
      <w:r>
        <w:rPr>
          <w:rFonts w:ascii="Book Antiqua" w:hAnsi="Book Antiqua"/>
          <w:b/>
          <w:bCs/>
          <w:color w:val="000000" w:themeColor="text1"/>
        </w:rPr>
        <w:t>369</w:t>
      </w:r>
      <w:r>
        <w:rPr>
          <w:rFonts w:ascii="Book Antiqua" w:hAnsi="Book Antiqua"/>
          <w:color w:val="000000" w:themeColor="text1"/>
        </w:rPr>
        <w:t>: 799-808 [PMID: 23808982 DOI: 10.1056/NEJMoa1302507]</w:t>
      </w:r>
    </w:p>
    <w:p w:rsidR="00110F6E" w:rsidRDefault="00EC2837">
      <w:pPr>
        <w:spacing w:line="360" w:lineRule="auto"/>
        <w:jc w:val="both"/>
        <w:rPr>
          <w:rFonts w:ascii="Book Antiqua" w:hAnsi="Book Antiqua"/>
          <w:color w:val="000000" w:themeColor="text1"/>
        </w:rPr>
      </w:pPr>
      <w:r>
        <w:rPr>
          <w:rFonts w:ascii="Book Antiqua" w:hAnsi="Book Antiqua"/>
          <w:color w:val="000000" w:themeColor="text1"/>
        </w:rPr>
        <w:t xml:space="preserve">35 </w:t>
      </w:r>
      <w:r>
        <w:rPr>
          <w:rFonts w:ascii="Book Antiqua" w:hAnsi="Book Antiqua"/>
          <w:b/>
          <w:bCs/>
          <w:color w:val="000000" w:themeColor="text1"/>
        </w:rPr>
        <w:t>Schulman S</w:t>
      </w:r>
      <w:r>
        <w:rPr>
          <w:rFonts w:ascii="Book Antiqua" w:hAnsi="Book Antiqua"/>
          <w:color w:val="000000" w:themeColor="text1"/>
        </w:rPr>
        <w:t xml:space="preserve">, </w:t>
      </w:r>
      <w:proofErr w:type="spellStart"/>
      <w:r>
        <w:rPr>
          <w:rFonts w:ascii="Book Antiqua" w:hAnsi="Book Antiqua"/>
          <w:color w:val="000000" w:themeColor="text1"/>
        </w:rPr>
        <w:t>Kearon</w:t>
      </w:r>
      <w:proofErr w:type="spellEnd"/>
      <w:r>
        <w:rPr>
          <w:rFonts w:ascii="Book Antiqua" w:hAnsi="Book Antiqua"/>
          <w:color w:val="000000" w:themeColor="text1"/>
        </w:rPr>
        <w:t xml:space="preserve"> C, </w:t>
      </w:r>
      <w:proofErr w:type="spellStart"/>
      <w:r>
        <w:rPr>
          <w:rFonts w:ascii="Book Antiqua" w:hAnsi="Book Antiqua"/>
          <w:color w:val="000000" w:themeColor="text1"/>
        </w:rPr>
        <w:t>Kakkar</w:t>
      </w:r>
      <w:proofErr w:type="spellEnd"/>
      <w:r>
        <w:rPr>
          <w:rFonts w:ascii="Book Antiqua" w:hAnsi="Book Antiqua"/>
          <w:color w:val="000000" w:themeColor="text1"/>
        </w:rPr>
        <w:t xml:space="preserve"> AK, </w:t>
      </w:r>
      <w:proofErr w:type="spellStart"/>
      <w:r>
        <w:rPr>
          <w:rFonts w:ascii="Book Antiqua" w:hAnsi="Book Antiqua"/>
          <w:color w:val="000000" w:themeColor="text1"/>
        </w:rPr>
        <w:t>Mismetti</w:t>
      </w:r>
      <w:proofErr w:type="spellEnd"/>
      <w:r>
        <w:rPr>
          <w:rFonts w:ascii="Book Antiqua" w:hAnsi="Book Antiqua"/>
          <w:color w:val="000000" w:themeColor="text1"/>
        </w:rPr>
        <w:t xml:space="preserve"> P, </w:t>
      </w:r>
      <w:proofErr w:type="spellStart"/>
      <w:r>
        <w:rPr>
          <w:rFonts w:ascii="Book Antiqua" w:hAnsi="Book Antiqua"/>
          <w:color w:val="000000" w:themeColor="text1"/>
        </w:rPr>
        <w:t>Schellong</w:t>
      </w:r>
      <w:proofErr w:type="spellEnd"/>
      <w:r>
        <w:rPr>
          <w:rFonts w:ascii="Book Antiqua" w:hAnsi="Book Antiqua"/>
          <w:color w:val="000000" w:themeColor="text1"/>
        </w:rPr>
        <w:t xml:space="preserve"> S, Eriksson H, </w:t>
      </w:r>
      <w:proofErr w:type="spellStart"/>
      <w:r>
        <w:rPr>
          <w:rFonts w:ascii="Book Antiqua" w:hAnsi="Book Antiqua"/>
          <w:color w:val="000000" w:themeColor="text1"/>
        </w:rPr>
        <w:t>Baanstra</w:t>
      </w:r>
      <w:proofErr w:type="spellEnd"/>
      <w:r>
        <w:rPr>
          <w:rFonts w:ascii="Book Antiqua" w:hAnsi="Book Antiqua"/>
          <w:color w:val="000000" w:themeColor="text1"/>
        </w:rPr>
        <w:t xml:space="preserve"> D, </w:t>
      </w:r>
      <w:proofErr w:type="spellStart"/>
      <w:r>
        <w:rPr>
          <w:rFonts w:ascii="Book Antiqua" w:hAnsi="Book Antiqua"/>
          <w:color w:val="000000" w:themeColor="text1"/>
        </w:rPr>
        <w:t>Schnee</w:t>
      </w:r>
      <w:proofErr w:type="spellEnd"/>
      <w:r>
        <w:rPr>
          <w:rFonts w:ascii="Book Antiqua" w:hAnsi="Book Antiqua"/>
          <w:color w:val="000000" w:themeColor="text1"/>
        </w:rPr>
        <w:t xml:space="preserve"> J, </w:t>
      </w:r>
      <w:proofErr w:type="spellStart"/>
      <w:r>
        <w:rPr>
          <w:rFonts w:ascii="Book Antiqua" w:hAnsi="Book Antiqua"/>
          <w:color w:val="000000" w:themeColor="text1"/>
        </w:rPr>
        <w:t>Goldhaber</w:t>
      </w:r>
      <w:proofErr w:type="spellEnd"/>
      <w:r>
        <w:rPr>
          <w:rFonts w:ascii="Book Antiqua" w:hAnsi="Book Antiqua"/>
          <w:color w:val="000000" w:themeColor="text1"/>
        </w:rPr>
        <w:t xml:space="preserve"> SZ; RE-COVER Study Group. </w:t>
      </w:r>
      <w:proofErr w:type="spellStart"/>
      <w:proofErr w:type="gramStart"/>
      <w:r>
        <w:rPr>
          <w:rFonts w:ascii="Book Antiqua" w:hAnsi="Book Antiqua"/>
          <w:color w:val="000000" w:themeColor="text1"/>
        </w:rPr>
        <w:t>Dabigatran</w:t>
      </w:r>
      <w:proofErr w:type="spellEnd"/>
      <w:r>
        <w:rPr>
          <w:rFonts w:ascii="Book Antiqua" w:hAnsi="Book Antiqua"/>
          <w:color w:val="000000" w:themeColor="text1"/>
        </w:rPr>
        <w:t xml:space="preserve"> versus warfarin in the treatment of acute venous thromboembolism.</w:t>
      </w:r>
      <w:proofErr w:type="gramEnd"/>
      <w:r>
        <w:rPr>
          <w:rFonts w:ascii="Book Antiqua" w:hAnsi="Book Antiqua"/>
          <w:color w:val="000000" w:themeColor="text1"/>
        </w:rPr>
        <w:t xml:space="preserve"> </w:t>
      </w:r>
      <w:r>
        <w:rPr>
          <w:rFonts w:ascii="Book Antiqua" w:hAnsi="Book Antiqua"/>
          <w:i/>
          <w:iCs/>
          <w:color w:val="000000" w:themeColor="text1"/>
        </w:rPr>
        <w:t xml:space="preserve">N </w:t>
      </w:r>
      <w:proofErr w:type="spellStart"/>
      <w:r>
        <w:rPr>
          <w:rFonts w:ascii="Book Antiqua" w:hAnsi="Book Antiqua"/>
          <w:i/>
          <w:iCs/>
          <w:color w:val="000000" w:themeColor="text1"/>
        </w:rPr>
        <w:t>Engl</w:t>
      </w:r>
      <w:proofErr w:type="spellEnd"/>
      <w:r>
        <w:rPr>
          <w:rFonts w:ascii="Book Antiqua" w:hAnsi="Book Antiqua"/>
          <w:i/>
          <w:iCs/>
          <w:color w:val="000000" w:themeColor="text1"/>
        </w:rPr>
        <w:t xml:space="preserve"> J Med</w:t>
      </w:r>
      <w:r>
        <w:rPr>
          <w:rFonts w:ascii="Book Antiqua" w:hAnsi="Book Antiqua"/>
          <w:color w:val="000000" w:themeColor="text1"/>
        </w:rPr>
        <w:t xml:space="preserve"> 2009; </w:t>
      </w:r>
      <w:r>
        <w:rPr>
          <w:rFonts w:ascii="Book Antiqua" w:hAnsi="Book Antiqua"/>
          <w:b/>
          <w:bCs/>
          <w:color w:val="000000" w:themeColor="text1"/>
        </w:rPr>
        <w:t>361</w:t>
      </w:r>
      <w:r>
        <w:rPr>
          <w:rFonts w:ascii="Book Antiqua" w:hAnsi="Book Antiqua"/>
          <w:color w:val="000000" w:themeColor="text1"/>
        </w:rPr>
        <w:t>: 2342-2352 [PMID: 19966341 DOI: 10.1056/NEJMoa0906598]</w:t>
      </w:r>
    </w:p>
    <w:p w:rsidR="00110F6E" w:rsidRDefault="00EC2837">
      <w:pPr>
        <w:spacing w:line="360" w:lineRule="auto"/>
        <w:jc w:val="both"/>
        <w:rPr>
          <w:rFonts w:ascii="Book Antiqua" w:hAnsi="Book Antiqua"/>
          <w:color w:val="000000" w:themeColor="text1"/>
        </w:rPr>
      </w:pPr>
      <w:r>
        <w:rPr>
          <w:rFonts w:ascii="Book Antiqua" w:hAnsi="Book Antiqua"/>
          <w:color w:val="000000" w:themeColor="text1"/>
        </w:rPr>
        <w:t xml:space="preserve">36 </w:t>
      </w:r>
      <w:proofErr w:type="spellStart"/>
      <w:r>
        <w:rPr>
          <w:rFonts w:ascii="Book Antiqua" w:hAnsi="Book Antiqua"/>
          <w:b/>
          <w:bCs/>
          <w:color w:val="000000" w:themeColor="text1"/>
        </w:rPr>
        <w:t>Priyanka</w:t>
      </w:r>
      <w:proofErr w:type="spellEnd"/>
      <w:r>
        <w:rPr>
          <w:rFonts w:ascii="Book Antiqua" w:hAnsi="Book Antiqua"/>
          <w:b/>
          <w:bCs/>
          <w:color w:val="000000" w:themeColor="text1"/>
        </w:rPr>
        <w:t xml:space="preserve"> P</w:t>
      </w:r>
      <w:r>
        <w:rPr>
          <w:rFonts w:ascii="Book Antiqua" w:hAnsi="Book Antiqua"/>
          <w:color w:val="000000" w:themeColor="text1"/>
        </w:rPr>
        <w:t xml:space="preserve">, </w:t>
      </w:r>
      <w:proofErr w:type="spellStart"/>
      <w:r>
        <w:rPr>
          <w:rFonts w:ascii="Book Antiqua" w:hAnsi="Book Antiqua"/>
          <w:color w:val="000000" w:themeColor="text1"/>
        </w:rPr>
        <w:t>Kupec</w:t>
      </w:r>
      <w:proofErr w:type="spellEnd"/>
      <w:r>
        <w:rPr>
          <w:rFonts w:ascii="Book Antiqua" w:hAnsi="Book Antiqua"/>
          <w:color w:val="000000" w:themeColor="text1"/>
        </w:rPr>
        <w:t xml:space="preserve"> JT, </w:t>
      </w:r>
      <w:proofErr w:type="spellStart"/>
      <w:r>
        <w:rPr>
          <w:rFonts w:ascii="Book Antiqua" w:hAnsi="Book Antiqua"/>
          <w:color w:val="000000" w:themeColor="text1"/>
        </w:rPr>
        <w:t>Krafft</w:t>
      </w:r>
      <w:proofErr w:type="spellEnd"/>
      <w:r>
        <w:rPr>
          <w:rFonts w:ascii="Book Antiqua" w:hAnsi="Book Antiqua"/>
          <w:color w:val="000000" w:themeColor="text1"/>
        </w:rPr>
        <w:t xml:space="preserve"> M, Shah NA, Reynolds GJ. </w:t>
      </w:r>
      <w:proofErr w:type="gramStart"/>
      <w:r>
        <w:rPr>
          <w:rFonts w:ascii="Book Antiqua" w:hAnsi="Book Antiqua"/>
          <w:color w:val="000000" w:themeColor="text1"/>
        </w:rPr>
        <w:t>Newer Oral Anticoagulants in the Treatment of Acute Portal Vein Thrombosis in Patients with and without Cirrhosis.</w:t>
      </w:r>
      <w:proofErr w:type="gramEnd"/>
      <w:r>
        <w:rPr>
          <w:rFonts w:ascii="Book Antiqua" w:hAnsi="Book Antiqua"/>
          <w:color w:val="000000" w:themeColor="text1"/>
        </w:rPr>
        <w:t xml:space="preserve"> </w:t>
      </w:r>
      <w:proofErr w:type="spellStart"/>
      <w:r>
        <w:rPr>
          <w:rFonts w:ascii="Book Antiqua" w:hAnsi="Book Antiqua"/>
          <w:i/>
          <w:iCs/>
          <w:color w:val="000000" w:themeColor="text1"/>
        </w:rPr>
        <w:t>Int</w:t>
      </w:r>
      <w:proofErr w:type="spellEnd"/>
      <w:r>
        <w:rPr>
          <w:rFonts w:ascii="Book Antiqua" w:hAnsi="Book Antiqua"/>
          <w:i/>
          <w:iCs/>
          <w:color w:val="000000" w:themeColor="text1"/>
        </w:rPr>
        <w:t xml:space="preserve"> J </w:t>
      </w:r>
      <w:proofErr w:type="spellStart"/>
      <w:r>
        <w:rPr>
          <w:rFonts w:ascii="Book Antiqua" w:hAnsi="Book Antiqua"/>
          <w:i/>
          <w:iCs/>
          <w:color w:val="000000" w:themeColor="text1"/>
        </w:rPr>
        <w:t>Hepatol</w:t>
      </w:r>
      <w:proofErr w:type="spellEnd"/>
      <w:r>
        <w:rPr>
          <w:rFonts w:ascii="Book Antiqua" w:hAnsi="Book Antiqua"/>
          <w:color w:val="000000" w:themeColor="text1"/>
        </w:rPr>
        <w:t xml:space="preserve"> 2018; </w:t>
      </w:r>
      <w:r>
        <w:rPr>
          <w:rFonts w:ascii="Book Antiqua" w:hAnsi="Book Antiqua"/>
          <w:b/>
          <w:bCs/>
          <w:color w:val="000000" w:themeColor="text1"/>
        </w:rPr>
        <w:t>2018</w:t>
      </w:r>
      <w:r>
        <w:rPr>
          <w:rFonts w:ascii="Book Antiqua" w:hAnsi="Book Antiqua"/>
          <w:color w:val="000000" w:themeColor="text1"/>
        </w:rPr>
        <w:t>: 8432781 [PMID: 29973997 DOI: 10.1155/2018/8432781]</w:t>
      </w:r>
    </w:p>
    <w:p w:rsidR="00110F6E" w:rsidRDefault="00EC2837">
      <w:pPr>
        <w:spacing w:line="360" w:lineRule="auto"/>
        <w:jc w:val="both"/>
        <w:rPr>
          <w:rFonts w:ascii="Book Antiqua" w:hAnsi="Book Antiqua"/>
          <w:color w:val="000000" w:themeColor="text1"/>
        </w:rPr>
      </w:pPr>
      <w:r>
        <w:rPr>
          <w:rFonts w:ascii="Book Antiqua" w:hAnsi="Book Antiqua"/>
          <w:color w:val="000000" w:themeColor="text1"/>
        </w:rPr>
        <w:t xml:space="preserve">37 </w:t>
      </w:r>
      <w:proofErr w:type="spellStart"/>
      <w:r>
        <w:rPr>
          <w:rFonts w:ascii="Book Antiqua" w:hAnsi="Book Antiqua"/>
          <w:b/>
          <w:bCs/>
          <w:color w:val="000000" w:themeColor="text1"/>
        </w:rPr>
        <w:t>Zocco</w:t>
      </w:r>
      <w:proofErr w:type="spellEnd"/>
      <w:r>
        <w:rPr>
          <w:rFonts w:ascii="Book Antiqua" w:hAnsi="Book Antiqua"/>
          <w:b/>
          <w:bCs/>
          <w:color w:val="000000" w:themeColor="text1"/>
        </w:rPr>
        <w:t xml:space="preserve"> MA</w:t>
      </w:r>
      <w:r>
        <w:rPr>
          <w:rFonts w:ascii="Book Antiqua" w:hAnsi="Book Antiqua"/>
          <w:color w:val="000000" w:themeColor="text1"/>
        </w:rPr>
        <w:t xml:space="preserve">, Di </w:t>
      </w:r>
      <w:proofErr w:type="spellStart"/>
      <w:r>
        <w:rPr>
          <w:rFonts w:ascii="Book Antiqua" w:hAnsi="Book Antiqua"/>
          <w:color w:val="000000" w:themeColor="text1"/>
        </w:rPr>
        <w:t>Stasio</w:t>
      </w:r>
      <w:proofErr w:type="spellEnd"/>
      <w:r>
        <w:rPr>
          <w:rFonts w:ascii="Book Antiqua" w:hAnsi="Book Antiqua"/>
          <w:color w:val="000000" w:themeColor="text1"/>
        </w:rPr>
        <w:t xml:space="preserve"> E, De </w:t>
      </w:r>
      <w:proofErr w:type="spellStart"/>
      <w:r>
        <w:rPr>
          <w:rFonts w:ascii="Book Antiqua" w:hAnsi="Book Antiqua"/>
          <w:color w:val="000000" w:themeColor="text1"/>
        </w:rPr>
        <w:t>Cristofaro</w:t>
      </w:r>
      <w:proofErr w:type="spellEnd"/>
      <w:r>
        <w:rPr>
          <w:rFonts w:ascii="Book Antiqua" w:hAnsi="Book Antiqua"/>
          <w:color w:val="000000" w:themeColor="text1"/>
        </w:rPr>
        <w:t xml:space="preserve"> R, Novi M, </w:t>
      </w:r>
      <w:proofErr w:type="spellStart"/>
      <w:r>
        <w:rPr>
          <w:rFonts w:ascii="Book Antiqua" w:hAnsi="Book Antiqua"/>
          <w:color w:val="000000" w:themeColor="text1"/>
        </w:rPr>
        <w:t>Ainora</w:t>
      </w:r>
      <w:proofErr w:type="spellEnd"/>
      <w:r>
        <w:rPr>
          <w:rFonts w:ascii="Book Antiqua" w:hAnsi="Book Antiqua"/>
          <w:color w:val="000000" w:themeColor="text1"/>
        </w:rPr>
        <w:t xml:space="preserve"> ME, </w:t>
      </w:r>
      <w:proofErr w:type="spellStart"/>
      <w:r>
        <w:rPr>
          <w:rFonts w:ascii="Book Antiqua" w:hAnsi="Book Antiqua"/>
          <w:color w:val="000000" w:themeColor="text1"/>
        </w:rPr>
        <w:t>Ponziani</w:t>
      </w:r>
      <w:proofErr w:type="spellEnd"/>
      <w:r>
        <w:rPr>
          <w:rFonts w:ascii="Book Antiqua" w:hAnsi="Book Antiqua"/>
          <w:color w:val="000000" w:themeColor="text1"/>
        </w:rPr>
        <w:t xml:space="preserve"> F, </w:t>
      </w:r>
      <w:proofErr w:type="spellStart"/>
      <w:r>
        <w:rPr>
          <w:rFonts w:ascii="Book Antiqua" w:hAnsi="Book Antiqua"/>
          <w:color w:val="000000" w:themeColor="text1"/>
        </w:rPr>
        <w:t>Riccardi</w:t>
      </w:r>
      <w:proofErr w:type="spellEnd"/>
      <w:r>
        <w:rPr>
          <w:rFonts w:ascii="Book Antiqua" w:hAnsi="Book Antiqua"/>
          <w:color w:val="000000" w:themeColor="text1"/>
        </w:rPr>
        <w:t xml:space="preserve"> L, </w:t>
      </w:r>
      <w:proofErr w:type="spellStart"/>
      <w:r>
        <w:rPr>
          <w:rFonts w:ascii="Book Antiqua" w:hAnsi="Book Antiqua"/>
          <w:color w:val="000000" w:themeColor="text1"/>
        </w:rPr>
        <w:t>Lancellotti</w:t>
      </w:r>
      <w:proofErr w:type="spellEnd"/>
      <w:r>
        <w:rPr>
          <w:rFonts w:ascii="Book Antiqua" w:hAnsi="Book Antiqua"/>
          <w:color w:val="000000" w:themeColor="text1"/>
        </w:rPr>
        <w:t xml:space="preserve"> S, </w:t>
      </w:r>
      <w:proofErr w:type="spellStart"/>
      <w:r>
        <w:rPr>
          <w:rFonts w:ascii="Book Antiqua" w:hAnsi="Book Antiqua"/>
          <w:color w:val="000000" w:themeColor="text1"/>
        </w:rPr>
        <w:t>Santoliquido</w:t>
      </w:r>
      <w:proofErr w:type="spellEnd"/>
      <w:r>
        <w:rPr>
          <w:rFonts w:ascii="Book Antiqua" w:hAnsi="Book Antiqua"/>
          <w:color w:val="000000" w:themeColor="text1"/>
        </w:rPr>
        <w:t xml:space="preserve"> A, Flore R, </w:t>
      </w:r>
      <w:proofErr w:type="spellStart"/>
      <w:r>
        <w:rPr>
          <w:rFonts w:ascii="Book Antiqua" w:hAnsi="Book Antiqua"/>
          <w:color w:val="000000" w:themeColor="text1"/>
        </w:rPr>
        <w:t>Pompili</w:t>
      </w:r>
      <w:proofErr w:type="spellEnd"/>
      <w:r>
        <w:rPr>
          <w:rFonts w:ascii="Book Antiqua" w:hAnsi="Book Antiqua"/>
          <w:color w:val="000000" w:themeColor="text1"/>
        </w:rPr>
        <w:t xml:space="preserve"> M, </w:t>
      </w:r>
      <w:proofErr w:type="spellStart"/>
      <w:r>
        <w:rPr>
          <w:rFonts w:ascii="Book Antiqua" w:hAnsi="Book Antiqua"/>
          <w:color w:val="000000" w:themeColor="text1"/>
        </w:rPr>
        <w:t>Rapaccini</w:t>
      </w:r>
      <w:proofErr w:type="spellEnd"/>
      <w:r>
        <w:rPr>
          <w:rFonts w:ascii="Book Antiqua" w:hAnsi="Book Antiqua"/>
          <w:color w:val="000000" w:themeColor="text1"/>
        </w:rPr>
        <w:t xml:space="preserve"> GL, </w:t>
      </w:r>
      <w:proofErr w:type="spellStart"/>
      <w:r>
        <w:rPr>
          <w:rFonts w:ascii="Book Antiqua" w:hAnsi="Book Antiqua"/>
          <w:color w:val="000000" w:themeColor="text1"/>
        </w:rPr>
        <w:t>Tondi</w:t>
      </w:r>
      <w:proofErr w:type="spellEnd"/>
      <w:r>
        <w:rPr>
          <w:rFonts w:ascii="Book Antiqua" w:hAnsi="Book Antiqua"/>
          <w:color w:val="000000" w:themeColor="text1"/>
        </w:rPr>
        <w:t xml:space="preserve"> P, </w:t>
      </w:r>
      <w:proofErr w:type="spellStart"/>
      <w:r>
        <w:rPr>
          <w:rFonts w:ascii="Book Antiqua" w:hAnsi="Book Antiqua"/>
          <w:color w:val="000000" w:themeColor="text1"/>
        </w:rPr>
        <w:t>Gasbarrini</w:t>
      </w:r>
      <w:proofErr w:type="spellEnd"/>
      <w:r>
        <w:rPr>
          <w:rFonts w:ascii="Book Antiqua" w:hAnsi="Book Antiqua"/>
          <w:color w:val="000000" w:themeColor="text1"/>
        </w:rPr>
        <w:t xml:space="preserve"> GB, </w:t>
      </w:r>
      <w:proofErr w:type="spellStart"/>
      <w:r>
        <w:rPr>
          <w:rFonts w:ascii="Book Antiqua" w:hAnsi="Book Antiqua"/>
          <w:color w:val="000000" w:themeColor="text1"/>
        </w:rPr>
        <w:t>Landolfi</w:t>
      </w:r>
      <w:proofErr w:type="spellEnd"/>
      <w:r>
        <w:rPr>
          <w:rFonts w:ascii="Book Antiqua" w:hAnsi="Book Antiqua"/>
          <w:color w:val="000000" w:themeColor="text1"/>
        </w:rPr>
        <w:t xml:space="preserve"> R, </w:t>
      </w:r>
      <w:proofErr w:type="spellStart"/>
      <w:r>
        <w:rPr>
          <w:rFonts w:ascii="Book Antiqua" w:hAnsi="Book Antiqua"/>
          <w:color w:val="000000" w:themeColor="text1"/>
        </w:rPr>
        <w:t>Gasbarrini</w:t>
      </w:r>
      <w:proofErr w:type="spellEnd"/>
      <w:r>
        <w:rPr>
          <w:rFonts w:ascii="Book Antiqua" w:hAnsi="Book Antiqua"/>
          <w:color w:val="000000" w:themeColor="text1"/>
        </w:rPr>
        <w:t xml:space="preserve"> A. Thrombotic risk factors in patients with liver cirrhosis: correlation with MELD scoring system and portal vein thrombosis development. </w:t>
      </w:r>
      <w:r>
        <w:rPr>
          <w:rFonts w:ascii="Book Antiqua" w:hAnsi="Book Antiqua"/>
          <w:i/>
          <w:iCs/>
          <w:color w:val="000000" w:themeColor="text1"/>
        </w:rPr>
        <w:t xml:space="preserve">J </w:t>
      </w:r>
      <w:proofErr w:type="spellStart"/>
      <w:r>
        <w:rPr>
          <w:rFonts w:ascii="Book Antiqua" w:hAnsi="Book Antiqua"/>
          <w:i/>
          <w:iCs/>
          <w:color w:val="000000" w:themeColor="text1"/>
        </w:rPr>
        <w:t>Hepatol</w:t>
      </w:r>
      <w:proofErr w:type="spellEnd"/>
      <w:r>
        <w:rPr>
          <w:rFonts w:ascii="Book Antiqua" w:hAnsi="Book Antiqua"/>
          <w:color w:val="000000" w:themeColor="text1"/>
        </w:rPr>
        <w:t xml:space="preserve"> 2009; </w:t>
      </w:r>
      <w:r>
        <w:rPr>
          <w:rFonts w:ascii="Book Antiqua" w:hAnsi="Book Antiqua"/>
          <w:b/>
          <w:bCs/>
          <w:color w:val="000000" w:themeColor="text1"/>
        </w:rPr>
        <w:t>51</w:t>
      </w:r>
      <w:r>
        <w:rPr>
          <w:rFonts w:ascii="Book Antiqua" w:hAnsi="Book Antiqua"/>
          <w:color w:val="000000" w:themeColor="text1"/>
        </w:rPr>
        <w:t>: 682-689 [PMID: 19464747 DOI: 10.1016/j.jhep.2009.03.013]</w:t>
      </w:r>
    </w:p>
    <w:p w:rsidR="00110F6E" w:rsidRDefault="00110F6E">
      <w:pPr>
        <w:spacing w:line="360" w:lineRule="auto"/>
        <w:jc w:val="both"/>
        <w:rPr>
          <w:rFonts w:ascii="Book Antiqua" w:hAnsi="Book Antiqua"/>
        </w:rPr>
      </w:pPr>
    </w:p>
    <w:p w:rsidR="00110F6E" w:rsidRDefault="00110F6E">
      <w:pPr>
        <w:spacing w:line="360" w:lineRule="auto"/>
        <w:jc w:val="both"/>
        <w:rPr>
          <w:rFonts w:ascii="Book Antiqua" w:hAnsi="Book Antiqua"/>
        </w:rPr>
        <w:sectPr w:rsidR="00110F6E">
          <w:pgSz w:w="12240" w:h="15840"/>
          <w:pgMar w:top="1440" w:right="1440" w:bottom="1440" w:left="1440" w:header="720" w:footer="720" w:gutter="0"/>
          <w:cols w:space="720"/>
          <w:docGrid w:linePitch="360"/>
        </w:sectPr>
      </w:pPr>
    </w:p>
    <w:p w:rsidR="00110F6E" w:rsidRDefault="00EC2837">
      <w:pPr>
        <w:spacing w:line="360" w:lineRule="auto"/>
        <w:jc w:val="both"/>
        <w:rPr>
          <w:rFonts w:ascii="Book Antiqua" w:hAnsi="Book Antiqua"/>
        </w:rPr>
      </w:pPr>
      <w:r>
        <w:rPr>
          <w:rFonts w:ascii="Book Antiqua" w:eastAsia="Book Antiqua" w:hAnsi="Book Antiqua" w:cs="Book Antiqua"/>
          <w:b/>
          <w:color w:val="000000"/>
        </w:rPr>
        <w:lastRenderedPageBreak/>
        <w:t>Footnotes</w:t>
      </w:r>
    </w:p>
    <w:p w:rsidR="00110F6E" w:rsidRDefault="00EC283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case report.</w:t>
      </w:r>
    </w:p>
    <w:p w:rsidR="00110F6E" w:rsidRDefault="00110F6E">
      <w:pPr>
        <w:spacing w:line="360" w:lineRule="auto"/>
        <w:jc w:val="both"/>
        <w:rPr>
          <w:rFonts w:ascii="Book Antiqua" w:hAnsi="Book Antiqua"/>
        </w:rPr>
      </w:pPr>
    </w:p>
    <w:p w:rsidR="00110F6E" w:rsidRDefault="00EC2837">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 to disclose.</w:t>
      </w:r>
    </w:p>
    <w:p w:rsidR="00110F6E" w:rsidRDefault="00110F6E">
      <w:pPr>
        <w:spacing w:line="360" w:lineRule="auto"/>
        <w:jc w:val="both"/>
        <w:rPr>
          <w:rFonts w:ascii="Book Antiqua" w:hAnsi="Book Antiqua"/>
        </w:rPr>
      </w:pPr>
    </w:p>
    <w:p w:rsidR="00110F6E" w:rsidRDefault="00EC2837">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rsidR="00110F6E" w:rsidRDefault="00110F6E">
      <w:pPr>
        <w:spacing w:line="360" w:lineRule="auto"/>
        <w:jc w:val="both"/>
        <w:rPr>
          <w:rFonts w:ascii="Book Antiqua" w:hAnsi="Book Antiqua"/>
        </w:rPr>
      </w:pPr>
    </w:p>
    <w:p w:rsidR="00110F6E" w:rsidRDefault="00EC2837">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110F6E" w:rsidRDefault="00110F6E">
      <w:pPr>
        <w:spacing w:line="360" w:lineRule="auto"/>
        <w:jc w:val="both"/>
        <w:rPr>
          <w:rFonts w:ascii="Book Antiqua" w:hAnsi="Book Antiqua"/>
        </w:rPr>
      </w:pPr>
    </w:p>
    <w:p w:rsidR="00110F6E" w:rsidRDefault="00EC2837">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rsidR="00110F6E" w:rsidRDefault="00EC2837">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110F6E" w:rsidRDefault="00110F6E">
      <w:pPr>
        <w:spacing w:line="360" w:lineRule="auto"/>
        <w:jc w:val="both"/>
        <w:rPr>
          <w:rFonts w:ascii="Book Antiqua" w:hAnsi="Book Antiqua"/>
        </w:rPr>
      </w:pPr>
    </w:p>
    <w:p w:rsidR="00110F6E" w:rsidRDefault="00EC2837">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5, 2022</w:t>
      </w:r>
    </w:p>
    <w:p w:rsidR="00110F6E" w:rsidRDefault="00EC2837">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21, 2022</w:t>
      </w:r>
    </w:p>
    <w:p w:rsidR="00110F6E" w:rsidRDefault="00EC2837">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May 27, 2022</w:t>
      </w:r>
    </w:p>
    <w:p w:rsidR="00110F6E" w:rsidRDefault="00110F6E">
      <w:pPr>
        <w:spacing w:line="360" w:lineRule="auto"/>
        <w:jc w:val="both"/>
        <w:rPr>
          <w:rFonts w:ascii="Book Antiqua" w:hAnsi="Book Antiqua"/>
        </w:rPr>
      </w:pPr>
    </w:p>
    <w:p w:rsidR="00110F6E" w:rsidRDefault="00EC2837">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proofErr w:type="spellStart"/>
      <w:r>
        <w:rPr>
          <w:rFonts w:ascii="Book Antiqua" w:eastAsia="Book Antiqua" w:hAnsi="Book Antiqua" w:cs="Book Antiqua"/>
          <w:color w:val="000000"/>
        </w:rPr>
        <w:t>hepatology</w:t>
      </w:r>
      <w:proofErr w:type="spellEnd"/>
    </w:p>
    <w:p w:rsidR="00110F6E" w:rsidRDefault="00EC2837">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110F6E" w:rsidRDefault="00EC2837">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rsidR="00110F6E" w:rsidRDefault="00EC2837">
      <w:pPr>
        <w:spacing w:line="360" w:lineRule="auto"/>
        <w:jc w:val="both"/>
        <w:rPr>
          <w:rFonts w:ascii="Book Antiqua" w:hAnsi="Book Antiqua"/>
        </w:rPr>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110F6E" w:rsidRDefault="00EC2837">
      <w:pPr>
        <w:spacing w:line="360" w:lineRule="auto"/>
        <w:jc w:val="both"/>
        <w:rPr>
          <w:rFonts w:ascii="Book Antiqua" w:hAnsi="Book Antiqua"/>
        </w:rPr>
      </w:pPr>
      <w:r>
        <w:rPr>
          <w:rFonts w:ascii="Book Antiqua" w:eastAsia="Book Antiqua" w:hAnsi="Book Antiqua" w:cs="Book Antiqua"/>
          <w:color w:val="000000"/>
        </w:rPr>
        <w:lastRenderedPageBreak/>
        <w:t>Grade B (Very good): 0</w:t>
      </w:r>
    </w:p>
    <w:p w:rsidR="00110F6E" w:rsidRDefault="00EC2837">
      <w:pPr>
        <w:spacing w:line="360" w:lineRule="auto"/>
        <w:jc w:val="both"/>
        <w:rPr>
          <w:rFonts w:ascii="Book Antiqua" w:hAnsi="Book Antiqua"/>
        </w:rPr>
      </w:pPr>
      <w:r>
        <w:rPr>
          <w:rFonts w:ascii="Book Antiqua" w:eastAsia="Book Antiqua" w:hAnsi="Book Antiqua" w:cs="Book Antiqua"/>
          <w:color w:val="000000"/>
        </w:rPr>
        <w:t>Grade C (Good): C</w:t>
      </w:r>
    </w:p>
    <w:p w:rsidR="00110F6E" w:rsidRDefault="00EC2837">
      <w:pPr>
        <w:spacing w:line="360" w:lineRule="auto"/>
        <w:jc w:val="both"/>
        <w:rPr>
          <w:rFonts w:ascii="Book Antiqua" w:hAnsi="Book Antiqua"/>
        </w:rPr>
      </w:pPr>
      <w:r>
        <w:rPr>
          <w:rFonts w:ascii="Book Antiqua" w:eastAsia="Book Antiqua" w:hAnsi="Book Antiqua" w:cs="Book Antiqua"/>
          <w:color w:val="000000"/>
        </w:rPr>
        <w:t>Grade D (Fair): D</w:t>
      </w:r>
    </w:p>
    <w:p w:rsidR="00110F6E" w:rsidRDefault="00EC2837">
      <w:pPr>
        <w:spacing w:line="360" w:lineRule="auto"/>
        <w:jc w:val="both"/>
        <w:rPr>
          <w:rFonts w:ascii="Book Antiqua" w:hAnsi="Book Antiqua"/>
        </w:rPr>
      </w:pPr>
      <w:r>
        <w:rPr>
          <w:rFonts w:ascii="Book Antiqua" w:eastAsia="Book Antiqua" w:hAnsi="Book Antiqua" w:cs="Book Antiqua"/>
          <w:color w:val="000000"/>
        </w:rPr>
        <w:t>Grade E (Poor): 0</w:t>
      </w:r>
    </w:p>
    <w:p w:rsidR="00110F6E" w:rsidRDefault="00110F6E">
      <w:pPr>
        <w:spacing w:line="360" w:lineRule="auto"/>
        <w:jc w:val="both"/>
        <w:rPr>
          <w:rFonts w:ascii="Book Antiqua" w:hAnsi="Book Antiqua"/>
        </w:rPr>
      </w:pPr>
    </w:p>
    <w:p w:rsidR="00FD6332" w:rsidRDefault="00EC2837">
      <w:pPr>
        <w:spacing w:line="360" w:lineRule="auto"/>
        <w:jc w:val="both"/>
        <w:rPr>
          <w:rFonts w:ascii="Book Antiqua" w:eastAsia="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Singh N, United States; </w:t>
      </w:r>
      <w:proofErr w:type="spellStart"/>
      <w:r>
        <w:rPr>
          <w:rFonts w:ascii="Book Antiqua" w:eastAsia="Book Antiqua" w:hAnsi="Book Antiqua" w:cs="Book Antiqua"/>
          <w:color w:val="000000"/>
        </w:rPr>
        <w:t>Tadros</w:t>
      </w:r>
      <w:proofErr w:type="spellEnd"/>
      <w:r>
        <w:rPr>
          <w:rFonts w:ascii="Book Antiqua" w:eastAsia="Book Antiqua" w:hAnsi="Book Antiqua" w:cs="Book Antiqua"/>
          <w:color w:val="000000"/>
        </w:rPr>
        <w:t xml:space="preserve"> M, United States</w:t>
      </w:r>
      <w:r>
        <w:rPr>
          <w:rFonts w:ascii="Book Antiqua" w:eastAsia="Book Antiqua" w:hAnsi="Book Antiqua" w:cs="Book Antiqua"/>
          <w:b/>
          <w:color w:val="000000"/>
        </w:rPr>
        <w:t xml:space="preserve"> </w:t>
      </w:r>
      <w:bookmarkStart w:id="19" w:name="OLE_LINK4187"/>
      <w:bookmarkStart w:id="20" w:name="OLE_LINK4023"/>
      <w:bookmarkStart w:id="21" w:name="OLE_LINK4067"/>
      <w:bookmarkStart w:id="22" w:name="OLE_LINK4138"/>
      <w:bookmarkStart w:id="23" w:name="OLE_LINK4024"/>
      <w:bookmarkStart w:id="24" w:name="OLE_LINK4212"/>
      <w:r>
        <w:rPr>
          <w:rFonts w:ascii="Book Antiqua" w:eastAsia="宋体" w:hAnsi="Book Antiqua" w:cs="Lucida Grande"/>
          <w:b/>
          <w:bCs/>
          <w:color w:val="000000" w:themeColor="text1"/>
        </w:rPr>
        <w:t>A-Editor:</w:t>
      </w:r>
      <w:bookmarkEnd w:id="19"/>
      <w:bookmarkEnd w:id="20"/>
      <w:bookmarkEnd w:id="21"/>
      <w:bookmarkEnd w:id="22"/>
      <w:bookmarkEnd w:id="23"/>
      <w:bookmarkEnd w:id="24"/>
      <w:r>
        <w:rPr>
          <w:rFonts w:ascii="Book Antiqua" w:eastAsia="宋体" w:hAnsi="Book Antiqua" w:cs="Lucida Grande"/>
          <w:b/>
          <w:bCs/>
          <w:color w:val="000000" w:themeColor="text1"/>
        </w:rPr>
        <w:t xml:space="preserve"> </w:t>
      </w:r>
      <w:r>
        <w:rPr>
          <w:rFonts w:ascii="Book Antiqua" w:eastAsia="宋体" w:hAnsi="Book Antiqua" w:cs="Lucida Grande"/>
          <w:color w:val="000000" w:themeColor="text1"/>
        </w:rPr>
        <w:t>L</w:t>
      </w:r>
      <w:r>
        <w:rPr>
          <w:rFonts w:ascii="Book Antiqua" w:eastAsia="宋体" w:hAnsi="Book Antiqua" w:cs="Lucida Grande" w:hint="eastAsia"/>
          <w:color w:val="000000" w:themeColor="text1"/>
          <w:lang w:eastAsia="zh-CN"/>
        </w:rPr>
        <w:t>in</w:t>
      </w:r>
      <w:r>
        <w:rPr>
          <w:rFonts w:ascii="Book Antiqua" w:eastAsia="宋体" w:hAnsi="Book Antiqua" w:cs="Lucida Grande"/>
          <w:color w:val="000000" w:themeColor="text1"/>
          <w:lang w:eastAsia="zh-CN"/>
        </w:rPr>
        <w:t xml:space="preserve"> FY, C</w:t>
      </w:r>
      <w:r>
        <w:rPr>
          <w:rFonts w:ascii="Book Antiqua" w:eastAsia="宋体" w:hAnsi="Book Antiqua" w:cs="Lucida Grande" w:hint="eastAsia"/>
          <w:color w:val="000000" w:themeColor="text1"/>
          <w:lang w:eastAsia="zh-CN"/>
        </w:rPr>
        <w:t>h</w:t>
      </w:r>
      <w:r>
        <w:rPr>
          <w:rFonts w:ascii="Book Antiqua" w:eastAsia="宋体" w:hAnsi="Book Antiqua" w:cs="Lucida Grande"/>
          <w:color w:val="000000" w:themeColor="text1"/>
          <w:lang w:eastAsia="zh-CN"/>
        </w:rPr>
        <w:t>ina</w:t>
      </w:r>
      <w:r>
        <w:rPr>
          <w:rFonts w:ascii="Book Antiqua" w:eastAsia="宋体" w:hAnsi="Book Antiqua" w:cs="Lucida Grande"/>
          <w:b/>
          <w:bCs/>
          <w:color w:val="000000" w:themeColor="text1"/>
          <w:lang w:eastAsia="zh-CN"/>
        </w:rPr>
        <w:t xml:space="preserve"> </w:t>
      </w:r>
      <w:r>
        <w:rPr>
          <w:rFonts w:ascii="Book Antiqua" w:eastAsia="Book Antiqua" w:hAnsi="Book Antiqua" w:cs="Book Antiqua"/>
          <w:b/>
          <w:color w:val="000000"/>
        </w:rPr>
        <w:t xml:space="preserve">S-Editor: </w:t>
      </w:r>
      <w:bookmarkStart w:id="25" w:name="OLE_LINK4479"/>
      <w:bookmarkStart w:id="26" w:name="OLE_LINK4478"/>
      <w:r>
        <w:rPr>
          <w:rFonts w:ascii="Book Antiqua" w:eastAsia="Book Antiqua" w:hAnsi="Book Antiqua" w:cs="Book Antiqua"/>
          <w:color w:val="000000"/>
        </w:rPr>
        <w:t>Y</w:t>
      </w:r>
      <w:r>
        <w:rPr>
          <w:rFonts w:ascii="Book Antiqua" w:eastAsia="Book Antiqua" w:hAnsi="Book Antiqua" w:cs="Book Antiqua" w:hint="eastAsia"/>
          <w:color w:val="000000"/>
          <w:lang w:eastAsia="zh-CN"/>
        </w:rPr>
        <w:t>an</w:t>
      </w:r>
      <w:r>
        <w:rPr>
          <w:rFonts w:ascii="Book Antiqua" w:eastAsia="Book Antiqua" w:hAnsi="Book Antiqua" w:cs="Book Antiqua"/>
          <w:color w:val="000000"/>
          <w:lang w:eastAsia="zh-CN"/>
        </w:rPr>
        <w:t xml:space="preserve"> JP</w:t>
      </w:r>
      <w:bookmarkEnd w:id="25"/>
      <w:bookmarkEnd w:id="26"/>
      <w:r>
        <w:rPr>
          <w:rFonts w:ascii="Book Antiqua" w:eastAsia="Book Antiqua" w:hAnsi="Book Antiqua" w:cs="Book Antiqua"/>
          <w:b/>
          <w:color w:val="000000"/>
        </w:rPr>
        <w:t xml:space="preserve"> L-Editor: </w:t>
      </w:r>
      <w:r>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Pr>
          <w:rFonts w:ascii="Book Antiqua" w:eastAsia="Book Antiqua" w:hAnsi="Book Antiqua" w:cs="Book Antiqua"/>
          <w:color w:val="000000"/>
        </w:rPr>
        <w:t>Y</w:t>
      </w:r>
      <w:r>
        <w:rPr>
          <w:rFonts w:ascii="Book Antiqua" w:eastAsia="Book Antiqua" w:hAnsi="Book Antiqua" w:cs="Book Antiqua" w:hint="eastAsia"/>
          <w:color w:val="000000"/>
          <w:lang w:eastAsia="zh-CN"/>
        </w:rPr>
        <w:t>an</w:t>
      </w:r>
      <w:r>
        <w:rPr>
          <w:rFonts w:ascii="Book Antiqua" w:eastAsia="Book Antiqua" w:hAnsi="Book Antiqua" w:cs="Book Antiqua"/>
          <w:color w:val="000000"/>
          <w:lang w:eastAsia="zh-CN"/>
        </w:rPr>
        <w:t xml:space="preserve"> JP</w:t>
      </w:r>
    </w:p>
    <w:p w:rsidR="00FD6332" w:rsidRDefault="00FD6332">
      <w:pPr>
        <w:rPr>
          <w:rFonts w:ascii="Book Antiqua" w:eastAsia="Book Antiqua" w:hAnsi="Book Antiqua" w:cs="Book Antiqua"/>
          <w:color w:val="000000"/>
          <w:lang w:eastAsia="zh-CN"/>
        </w:rPr>
      </w:pPr>
      <w:r>
        <w:rPr>
          <w:rFonts w:ascii="Book Antiqua" w:eastAsia="Book Antiqua" w:hAnsi="Book Antiqua" w:cs="Book Antiqua"/>
          <w:color w:val="000000"/>
          <w:lang w:eastAsia="zh-CN"/>
        </w:rPr>
        <w:br w:type="page"/>
      </w:r>
    </w:p>
    <w:p w:rsidR="00110F6E" w:rsidRDefault="00110F6E">
      <w:pPr>
        <w:spacing w:line="360" w:lineRule="auto"/>
        <w:jc w:val="both"/>
        <w:rPr>
          <w:rFonts w:ascii="Book Antiqua" w:hAnsi="Book Antiqua"/>
        </w:rPr>
        <w:sectPr w:rsidR="00110F6E">
          <w:pgSz w:w="12240" w:h="15840"/>
          <w:pgMar w:top="1440" w:right="1440" w:bottom="1440" w:left="1440" w:header="720" w:footer="720" w:gutter="0"/>
          <w:cols w:space="720"/>
          <w:docGrid w:linePitch="360"/>
        </w:sectPr>
      </w:pPr>
    </w:p>
    <w:p w:rsidR="00110F6E" w:rsidRDefault="00EC283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rsidR="00110F6E" w:rsidRDefault="00EC2837">
      <w:pPr>
        <w:spacing w:line="360" w:lineRule="auto"/>
        <w:jc w:val="both"/>
        <w:rPr>
          <w:rFonts w:ascii="Book Antiqua" w:eastAsia="Book Antiqua" w:hAnsi="Book Antiqua" w:cs="Book Antiqua"/>
          <w:b/>
          <w:color w:val="000000"/>
        </w:rPr>
      </w:pPr>
      <w:bookmarkStart w:id="27" w:name="_GoBack"/>
      <w:r>
        <w:rPr>
          <w:rFonts w:ascii="Book Antiqua" w:eastAsia="Book Antiqua" w:hAnsi="Book Antiqua" w:cs="Book Antiqua"/>
          <w:b/>
          <w:noProof/>
          <w:color w:val="000000"/>
          <w:lang w:eastAsia="zh-CN"/>
        </w:rPr>
        <w:drawing>
          <wp:inline distT="0" distB="0" distL="0" distR="0">
            <wp:extent cx="5117778" cy="2951456"/>
            <wp:effectExtent l="0" t="0" r="6985"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图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17778" cy="2951456"/>
                    </a:xfrm>
                    <a:prstGeom prst="rect">
                      <a:avLst/>
                    </a:prstGeom>
                  </pic:spPr>
                </pic:pic>
              </a:graphicData>
            </a:graphic>
          </wp:inline>
        </w:drawing>
      </w:r>
      <w:bookmarkEnd w:id="27"/>
    </w:p>
    <w:p w:rsidR="00110F6E" w:rsidRDefault="00EC2837">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1 </w:t>
      </w:r>
      <w:proofErr w:type="gramStart"/>
      <w:r>
        <w:rPr>
          <w:rFonts w:ascii="Book Antiqua" w:eastAsia="Book Antiqua" w:hAnsi="Book Antiqua" w:cs="Book Antiqua"/>
          <w:b/>
          <w:bCs/>
          <w:color w:val="000000"/>
        </w:rPr>
        <w:t>The</w:t>
      </w:r>
      <w:proofErr w:type="gramEnd"/>
      <w:r>
        <w:rPr>
          <w:rFonts w:ascii="Book Antiqua" w:eastAsia="Book Antiqua" w:hAnsi="Book Antiqua" w:cs="Book Antiqua"/>
          <w:b/>
          <w:bCs/>
          <w:color w:val="000000"/>
        </w:rPr>
        <w:t xml:space="preserve"> tumor was closed to the middle hepatic vein.</w:t>
      </w:r>
    </w:p>
    <w:p w:rsidR="00110F6E" w:rsidRDefault="00110F6E">
      <w:pPr>
        <w:spacing w:line="360" w:lineRule="auto"/>
        <w:jc w:val="both"/>
        <w:rPr>
          <w:rFonts w:ascii="Book Antiqua" w:eastAsia="Book Antiqua" w:hAnsi="Book Antiqua" w:cs="Book Antiqua"/>
          <w:b/>
          <w:bCs/>
          <w:color w:val="000000"/>
        </w:rPr>
        <w:sectPr w:rsidR="00110F6E">
          <w:pgSz w:w="12240" w:h="15840"/>
          <w:pgMar w:top="1440" w:right="1440" w:bottom="1440" w:left="1440" w:header="720" w:footer="720" w:gutter="0"/>
          <w:cols w:space="720"/>
          <w:docGrid w:linePitch="360"/>
        </w:sectPr>
      </w:pPr>
    </w:p>
    <w:p w:rsidR="00110F6E" w:rsidRDefault="00EC2837">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lastRenderedPageBreak/>
        <w:drawing>
          <wp:inline distT="0" distB="0" distL="0" distR="0">
            <wp:extent cx="5965836" cy="280791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示&#10;&#10;描述已自动生成"/>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65836" cy="2807914"/>
                    </a:xfrm>
                    <a:prstGeom prst="rect">
                      <a:avLst/>
                    </a:prstGeom>
                  </pic:spPr>
                </pic:pic>
              </a:graphicData>
            </a:graphic>
          </wp:inline>
        </w:drawing>
      </w:r>
    </w:p>
    <w:p w:rsidR="00110F6E" w:rsidRDefault="00EC2837">
      <w:pPr>
        <w:spacing w:line="360" w:lineRule="auto"/>
        <w:jc w:val="both"/>
        <w:rPr>
          <w:rFonts w:ascii="Book Antiqua" w:eastAsia="Book Antiqua" w:hAnsi="Book Antiqua" w:cs="Book Antiqua"/>
          <w:b/>
          <w:bCs/>
          <w:color w:val="000000"/>
        </w:rPr>
      </w:pPr>
      <w:bookmarkStart w:id="28" w:name="OLE_LINK4093"/>
      <w:bookmarkStart w:id="29" w:name="OLE_LINK4094"/>
      <w:r>
        <w:rPr>
          <w:rFonts w:ascii="Book Antiqua" w:eastAsia="Book Antiqua" w:hAnsi="Book Antiqua" w:cs="Book Antiqua"/>
          <w:b/>
          <w:bCs/>
          <w:color w:val="000000"/>
        </w:rPr>
        <w:t xml:space="preserve">Figure 2 </w:t>
      </w:r>
      <w:proofErr w:type="gramStart"/>
      <w:r>
        <w:rPr>
          <w:rFonts w:ascii="Book Antiqua" w:eastAsia="Book Antiqua" w:hAnsi="Book Antiqua" w:cs="Book Antiqua"/>
          <w:b/>
          <w:bCs/>
          <w:color w:val="000000"/>
        </w:rPr>
        <w:t>The</w:t>
      </w:r>
      <w:proofErr w:type="gramEnd"/>
      <w:r>
        <w:rPr>
          <w:rFonts w:ascii="Book Antiqua" w:eastAsia="Book Antiqua" w:hAnsi="Book Antiqua" w:cs="Book Antiqua"/>
          <w:b/>
          <w:bCs/>
          <w:color w:val="000000"/>
        </w:rPr>
        <w:t xml:space="preserve"> tumor was closed to the right branch of the portal vein.</w:t>
      </w:r>
    </w:p>
    <w:p w:rsidR="00110F6E" w:rsidRDefault="00110F6E">
      <w:pPr>
        <w:spacing w:line="360" w:lineRule="auto"/>
        <w:jc w:val="both"/>
        <w:rPr>
          <w:rFonts w:ascii="Book Antiqua" w:hAnsi="Book Antiqua"/>
          <w:b/>
          <w:bCs/>
        </w:rPr>
        <w:sectPr w:rsidR="00110F6E">
          <w:pgSz w:w="12240" w:h="15840"/>
          <w:pgMar w:top="1440" w:right="1440" w:bottom="1440" w:left="1440" w:header="720" w:footer="720" w:gutter="0"/>
          <w:cols w:space="720"/>
          <w:docGrid w:linePitch="360"/>
        </w:sectPr>
      </w:pPr>
    </w:p>
    <w:p w:rsidR="00110F6E" w:rsidRDefault="00EC2837">
      <w:pPr>
        <w:spacing w:line="360" w:lineRule="auto"/>
        <w:jc w:val="both"/>
        <w:rPr>
          <w:rFonts w:ascii="Book Antiqua" w:hAnsi="Book Antiqua"/>
          <w:b/>
          <w:bCs/>
        </w:rPr>
      </w:pPr>
      <w:r>
        <w:rPr>
          <w:rFonts w:ascii="Book Antiqua" w:hAnsi="Book Antiqua"/>
          <w:b/>
          <w:bCs/>
          <w:noProof/>
          <w:lang w:eastAsia="zh-CN"/>
        </w:rPr>
        <w:lastRenderedPageBreak/>
        <w:drawing>
          <wp:inline distT="0" distB="0" distL="0" distR="0" wp14:anchorId="419B260B" wp14:editId="780F4092">
            <wp:extent cx="4124528" cy="241966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肉和菜&#10;&#10;低可信度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24528" cy="2419668"/>
                    </a:xfrm>
                    <a:prstGeom prst="rect">
                      <a:avLst/>
                    </a:prstGeom>
                  </pic:spPr>
                </pic:pic>
              </a:graphicData>
            </a:graphic>
          </wp:inline>
        </w:drawing>
      </w:r>
    </w:p>
    <w:bookmarkEnd w:id="28"/>
    <w:bookmarkEnd w:id="29"/>
    <w:p w:rsidR="00110F6E" w:rsidRDefault="00EC2837">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3 </w:t>
      </w:r>
      <w:proofErr w:type="gramStart"/>
      <w:r>
        <w:rPr>
          <w:rFonts w:ascii="Book Antiqua" w:eastAsia="Book Antiqua" w:hAnsi="Book Antiqua" w:cs="Book Antiqua"/>
          <w:b/>
          <w:bCs/>
          <w:color w:val="000000"/>
        </w:rPr>
        <w:t>The</w:t>
      </w:r>
      <w:proofErr w:type="gramEnd"/>
      <w:r>
        <w:rPr>
          <w:rFonts w:ascii="Book Antiqua" w:eastAsia="Book Antiqua" w:hAnsi="Book Antiqua" w:cs="Book Antiqua"/>
          <w:b/>
          <w:bCs/>
          <w:color w:val="000000"/>
        </w:rPr>
        <w:t xml:space="preserve"> right liver and caudate lobe were removed.</w:t>
      </w:r>
    </w:p>
    <w:p w:rsidR="00110F6E" w:rsidRDefault="00110F6E">
      <w:pPr>
        <w:spacing w:line="360" w:lineRule="auto"/>
        <w:jc w:val="both"/>
        <w:rPr>
          <w:rFonts w:ascii="Book Antiqua" w:hAnsi="Book Antiqua"/>
          <w:b/>
          <w:bCs/>
        </w:rPr>
        <w:sectPr w:rsidR="00110F6E">
          <w:pgSz w:w="12240" w:h="15840"/>
          <w:pgMar w:top="1440" w:right="1440" w:bottom="1440" w:left="1440" w:header="720" w:footer="720" w:gutter="0"/>
          <w:cols w:space="720"/>
          <w:docGrid w:linePitch="360"/>
        </w:sectPr>
      </w:pPr>
    </w:p>
    <w:p w:rsidR="00110F6E" w:rsidRDefault="00EC2837">
      <w:pPr>
        <w:spacing w:line="360" w:lineRule="auto"/>
        <w:jc w:val="both"/>
        <w:rPr>
          <w:rFonts w:ascii="Book Antiqua" w:hAnsi="Book Antiqua"/>
          <w:b/>
          <w:bCs/>
        </w:rPr>
      </w:pPr>
      <w:r>
        <w:rPr>
          <w:rFonts w:ascii="Book Antiqua" w:hAnsi="Book Antiqua"/>
          <w:b/>
          <w:bCs/>
          <w:noProof/>
          <w:lang w:eastAsia="zh-CN"/>
        </w:rPr>
        <w:lastRenderedPageBreak/>
        <w:drawing>
          <wp:inline distT="0" distB="0" distL="0" distR="0">
            <wp:extent cx="5944747" cy="4018299"/>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照片, 不同, 旧, 灯光&#10;&#10;描述已自动生成"/>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4747" cy="4018299"/>
                    </a:xfrm>
                    <a:prstGeom prst="rect">
                      <a:avLst/>
                    </a:prstGeom>
                  </pic:spPr>
                </pic:pic>
              </a:graphicData>
            </a:graphic>
          </wp:inline>
        </w:drawing>
      </w:r>
    </w:p>
    <w:p w:rsidR="004704C0" w:rsidRDefault="00EC283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 Photographs of change in the portal vein thrombosis.</w:t>
      </w:r>
      <w:r w:rsidRPr="00FD6332">
        <w:rPr>
          <w:rFonts w:ascii="Book Antiqua" w:eastAsia="Book Antiqua" w:hAnsi="Book Antiqua" w:cs="Book Antiqua"/>
          <w:b/>
          <w:color w:val="000000"/>
        </w:rPr>
        <w:t xml:space="preserve"> </w:t>
      </w:r>
      <w:r>
        <w:rPr>
          <w:rFonts w:ascii="Book Antiqua" w:eastAsia="Book Antiqua" w:hAnsi="Book Antiqua" w:cs="Book Antiqua"/>
          <w:color w:val="000000"/>
        </w:rPr>
        <w:t xml:space="preserve">A: Thrombosis distributed in the left branch and main trunk of the portal vein and near the confluence of the splenic vein; B and C: The portal vein was partially </w:t>
      </w:r>
      <w:proofErr w:type="spellStart"/>
      <w:r>
        <w:rPr>
          <w:rFonts w:ascii="Book Antiqua" w:eastAsia="Book Antiqua" w:hAnsi="Book Antiqua" w:cs="Book Antiqua"/>
          <w:color w:val="000000"/>
        </w:rPr>
        <w:t>recanalized</w:t>
      </w:r>
      <w:proofErr w:type="spellEnd"/>
      <w:r>
        <w:rPr>
          <w:rFonts w:ascii="Book Antiqua" w:eastAsia="Book Antiqua" w:hAnsi="Book Antiqua" w:cs="Book Antiqua"/>
          <w:color w:val="000000"/>
        </w:rPr>
        <w:t>; D: There was no filling defect in the portal vein.</w:t>
      </w:r>
    </w:p>
    <w:p w:rsidR="004704C0" w:rsidRDefault="004704C0">
      <w:pPr>
        <w:rPr>
          <w:rFonts w:ascii="Book Antiqua" w:eastAsia="Book Antiqua" w:hAnsi="Book Antiqua" w:cs="Book Antiqua"/>
          <w:color w:val="000000"/>
        </w:rPr>
      </w:pPr>
      <w:r>
        <w:rPr>
          <w:rFonts w:ascii="Book Antiqua" w:eastAsia="Book Antiqua" w:hAnsi="Book Antiqua" w:cs="Book Antiqua"/>
          <w:color w:val="000000"/>
        </w:rPr>
        <w:br w:type="page"/>
      </w:r>
    </w:p>
    <w:p w:rsidR="004704C0" w:rsidRDefault="004704C0" w:rsidP="004704C0">
      <w:pPr>
        <w:jc w:val="center"/>
        <w:rPr>
          <w:rFonts w:ascii="Book Antiqua" w:hAnsi="Book Antiqua"/>
        </w:rPr>
      </w:pPr>
    </w:p>
    <w:p w:rsidR="004704C0" w:rsidRDefault="004704C0" w:rsidP="004704C0">
      <w:pPr>
        <w:jc w:val="center"/>
        <w:rPr>
          <w:rFonts w:ascii="Book Antiqua" w:hAnsi="Book Antiqua"/>
        </w:rPr>
      </w:pPr>
    </w:p>
    <w:p w:rsidR="004704C0" w:rsidRDefault="004704C0" w:rsidP="004704C0">
      <w:pPr>
        <w:jc w:val="center"/>
        <w:rPr>
          <w:rFonts w:ascii="Book Antiqua" w:hAnsi="Book Antiqua"/>
        </w:rPr>
      </w:pPr>
    </w:p>
    <w:p w:rsidR="004704C0" w:rsidRDefault="004704C0" w:rsidP="004704C0">
      <w:pPr>
        <w:jc w:val="center"/>
        <w:rPr>
          <w:rFonts w:ascii="Book Antiqua" w:hAnsi="Book Antiqua"/>
        </w:rPr>
      </w:pPr>
    </w:p>
    <w:p w:rsidR="004704C0" w:rsidRDefault="004704C0" w:rsidP="004704C0">
      <w:pPr>
        <w:jc w:val="center"/>
        <w:rPr>
          <w:rFonts w:ascii="Book Antiqua" w:hAnsi="Book Antiqua"/>
        </w:rPr>
      </w:pPr>
    </w:p>
    <w:p w:rsidR="004704C0" w:rsidRDefault="004704C0" w:rsidP="004704C0">
      <w:pPr>
        <w:jc w:val="center"/>
        <w:rPr>
          <w:rFonts w:ascii="Book Antiqua" w:hAnsi="Book Antiqua"/>
        </w:rPr>
      </w:pPr>
      <w:r>
        <w:rPr>
          <w:rFonts w:ascii="Book Antiqua" w:hAnsi="Book Antiqua"/>
          <w:noProof/>
          <w:lang w:eastAsia="zh-CN"/>
        </w:rPr>
        <w:drawing>
          <wp:inline distT="0" distB="0" distL="0" distR="0">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4704C0" w:rsidRDefault="004704C0" w:rsidP="004704C0">
      <w:pPr>
        <w:jc w:val="center"/>
        <w:rPr>
          <w:rFonts w:ascii="Book Antiqua" w:hAnsi="Book Antiqua"/>
        </w:rPr>
      </w:pPr>
    </w:p>
    <w:p w:rsidR="004704C0" w:rsidRDefault="004704C0" w:rsidP="004704C0">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4704C0" w:rsidRDefault="004704C0" w:rsidP="004704C0">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4704C0" w:rsidRDefault="004704C0" w:rsidP="004704C0">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4704C0" w:rsidRDefault="004704C0" w:rsidP="004704C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4704C0" w:rsidRDefault="004704C0" w:rsidP="004704C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4704C0" w:rsidRDefault="004704C0" w:rsidP="004704C0">
      <w:pPr>
        <w:jc w:val="center"/>
        <w:rPr>
          <w:rFonts w:ascii="Book Antiqua" w:eastAsiaTheme="minorEastAsia" w:hAnsi="Book Antiqua" w:cstheme="minorBidi"/>
          <w:sz w:val="21"/>
          <w:szCs w:val="22"/>
        </w:rPr>
      </w:pPr>
      <w:r>
        <w:rPr>
          <w:rFonts w:ascii="Book Antiqua" w:eastAsia="TimesNewRomanPSMT" w:hAnsi="Book Antiqua" w:cs="Garamond"/>
          <w:color w:val="D56400"/>
          <w:sz w:val="28"/>
          <w:szCs w:val="28"/>
        </w:rPr>
        <w:t>https://www.wjgnet.com</w:t>
      </w:r>
    </w:p>
    <w:p w:rsidR="004704C0" w:rsidRDefault="004704C0" w:rsidP="004704C0">
      <w:pPr>
        <w:jc w:val="center"/>
        <w:rPr>
          <w:rFonts w:ascii="Book Antiqua" w:hAnsi="Book Antiqua"/>
        </w:rPr>
      </w:pPr>
    </w:p>
    <w:p w:rsidR="004704C0" w:rsidRDefault="004704C0" w:rsidP="004704C0">
      <w:pPr>
        <w:jc w:val="center"/>
        <w:rPr>
          <w:rFonts w:ascii="Book Antiqua" w:hAnsi="Book Antiqua"/>
        </w:rPr>
      </w:pPr>
    </w:p>
    <w:p w:rsidR="004704C0" w:rsidRDefault="004704C0" w:rsidP="004704C0">
      <w:pPr>
        <w:jc w:val="center"/>
        <w:rPr>
          <w:rFonts w:ascii="Book Antiqua" w:hAnsi="Book Antiqua"/>
        </w:rPr>
      </w:pPr>
    </w:p>
    <w:p w:rsidR="004704C0" w:rsidRDefault="004704C0" w:rsidP="004704C0">
      <w:pPr>
        <w:jc w:val="center"/>
        <w:rPr>
          <w:rFonts w:ascii="Book Antiqua" w:hAnsi="Book Antiqua"/>
        </w:rPr>
      </w:pPr>
      <w:r>
        <w:rPr>
          <w:rFonts w:ascii="Book Antiqua" w:hAnsi="Book Antiqua"/>
          <w:noProof/>
          <w:lang w:eastAsia="zh-CN"/>
        </w:rPr>
        <w:drawing>
          <wp:inline distT="0" distB="0" distL="0" distR="0">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4704C0" w:rsidRDefault="004704C0" w:rsidP="004704C0">
      <w:pPr>
        <w:jc w:val="center"/>
        <w:rPr>
          <w:rFonts w:ascii="Book Antiqua" w:hAnsi="Book Antiqua"/>
        </w:rPr>
      </w:pPr>
    </w:p>
    <w:p w:rsidR="004704C0" w:rsidRDefault="004704C0" w:rsidP="004704C0">
      <w:pPr>
        <w:jc w:val="center"/>
        <w:rPr>
          <w:rFonts w:ascii="Book Antiqua" w:hAnsi="Book Antiqua"/>
        </w:rPr>
      </w:pPr>
    </w:p>
    <w:p w:rsidR="004704C0" w:rsidRDefault="004704C0" w:rsidP="004704C0">
      <w:pPr>
        <w:jc w:val="center"/>
        <w:rPr>
          <w:rFonts w:ascii="Book Antiqua" w:hAnsi="Book Antiqua"/>
        </w:rPr>
      </w:pPr>
    </w:p>
    <w:p w:rsidR="004704C0" w:rsidRDefault="004704C0" w:rsidP="004704C0">
      <w:pPr>
        <w:jc w:val="center"/>
        <w:rPr>
          <w:rFonts w:ascii="Book Antiqua" w:hAnsi="Book Antiqua"/>
        </w:rPr>
      </w:pPr>
    </w:p>
    <w:p w:rsidR="004704C0" w:rsidRDefault="004704C0" w:rsidP="004704C0">
      <w:pPr>
        <w:jc w:val="center"/>
        <w:rPr>
          <w:rFonts w:ascii="Book Antiqua" w:hAnsi="Book Antiqua"/>
        </w:rPr>
      </w:pPr>
    </w:p>
    <w:p w:rsidR="004704C0" w:rsidRDefault="004704C0" w:rsidP="004704C0">
      <w:pPr>
        <w:jc w:val="center"/>
        <w:rPr>
          <w:rFonts w:ascii="Book Antiqua" w:hAnsi="Book Antiqua"/>
        </w:rPr>
      </w:pPr>
    </w:p>
    <w:p w:rsidR="004704C0" w:rsidRDefault="004704C0" w:rsidP="004704C0">
      <w:pPr>
        <w:jc w:val="center"/>
        <w:rPr>
          <w:rFonts w:ascii="Book Antiqua" w:hAnsi="Book Antiqua"/>
        </w:rPr>
      </w:pPr>
    </w:p>
    <w:p w:rsidR="004704C0" w:rsidRDefault="004704C0" w:rsidP="004704C0">
      <w:pPr>
        <w:jc w:val="center"/>
        <w:rPr>
          <w:rFonts w:ascii="Book Antiqua" w:hAnsi="Book Antiqua"/>
        </w:rPr>
      </w:pPr>
    </w:p>
    <w:p w:rsidR="004704C0" w:rsidRDefault="004704C0" w:rsidP="004704C0">
      <w:pPr>
        <w:jc w:val="center"/>
        <w:rPr>
          <w:rFonts w:ascii="Book Antiqua" w:hAnsi="Book Antiqua"/>
        </w:rPr>
      </w:pPr>
    </w:p>
    <w:p w:rsidR="004704C0" w:rsidRDefault="004704C0" w:rsidP="004704C0">
      <w:pPr>
        <w:jc w:val="right"/>
        <w:rPr>
          <w:rFonts w:ascii="Book Antiqua" w:hAnsi="Book Antiqua"/>
          <w:color w:val="000000" w:themeColor="text1"/>
        </w:rPr>
      </w:pPr>
    </w:p>
    <w:p w:rsidR="004704C0" w:rsidRDefault="004704C0" w:rsidP="004704C0">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rsidR="00110F6E" w:rsidRDefault="00110F6E">
      <w:pPr>
        <w:spacing w:line="360" w:lineRule="auto"/>
        <w:jc w:val="both"/>
        <w:rPr>
          <w:rFonts w:ascii="Book Antiqua" w:hAnsi="Book Antiqua"/>
        </w:rPr>
      </w:pPr>
    </w:p>
    <w:sectPr w:rsidR="00110F6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17F4" w:rsidRDefault="001917F4">
      <w:r>
        <w:separator/>
      </w:r>
    </w:p>
  </w:endnote>
  <w:endnote w:type="continuationSeparator" w:id="0">
    <w:p w:rsidR="001917F4" w:rsidRDefault="00191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Lucida Grande">
    <w:altName w:val="Courier New"/>
    <w:panose1 w:val="00000000000000000000"/>
    <w:charset w:val="00"/>
    <w:family w:val="auto"/>
    <w:pitch w:val="variable"/>
    <w:sig w:usb0="A1002AE7" w:usb1="C0000063" w:usb2="00000038" w:usb3="00000000" w:csb0="000000B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F6E" w:rsidRDefault="00EC2837">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A31546" w:rsidRPr="00A31546">
      <w:rPr>
        <w:rFonts w:ascii="Book Antiqua" w:hAnsi="Book Antiqua"/>
        <w:noProof/>
        <w:color w:val="000000" w:themeColor="text1"/>
        <w:sz w:val="24"/>
        <w:szCs w:val="24"/>
        <w:lang w:val="zh-CN"/>
      </w:rPr>
      <w:t>17</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A31546" w:rsidRPr="00A31546">
      <w:rPr>
        <w:rFonts w:ascii="Book Antiqua" w:hAnsi="Book Antiqua"/>
        <w:noProof/>
        <w:color w:val="000000" w:themeColor="text1"/>
        <w:sz w:val="24"/>
        <w:szCs w:val="24"/>
        <w:lang w:val="zh-CN"/>
      </w:rPr>
      <w:t>22</w:t>
    </w:r>
    <w:r>
      <w:rPr>
        <w:rFonts w:ascii="Book Antiqua" w:hAnsi="Book Antiqua"/>
        <w:color w:val="000000" w:themeColor="text1"/>
        <w:sz w:val="24"/>
        <w:szCs w:val="24"/>
      </w:rPr>
      <w:fldChar w:fldCharType="end"/>
    </w:r>
  </w:p>
  <w:p w:rsidR="00110F6E" w:rsidRDefault="00110F6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17F4" w:rsidRDefault="001917F4">
      <w:r>
        <w:separator/>
      </w:r>
    </w:p>
  </w:footnote>
  <w:footnote w:type="continuationSeparator" w:id="0">
    <w:p w:rsidR="001917F4" w:rsidRDefault="001917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ZlZTc0NGUyNWIwZjE2NjIyNTdhZTc1NTM4ZTUwOTUifQ=="/>
  </w:docVars>
  <w:rsids>
    <w:rsidRoot w:val="00A77B3E"/>
    <w:rsid w:val="00000D14"/>
    <w:rsid w:val="000154F9"/>
    <w:rsid w:val="00022E0C"/>
    <w:rsid w:val="00061444"/>
    <w:rsid w:val="00076DBC"/>
    <w:rsid w:val="00110F6E"/>
    <w:rsid w:val="00163A13"/>
    <w:rsid w:val="001917F4"/>
    <w:rsid w:val="002166F2"/>
    <w:rsid w:val="00285233"/>
    <w:rsid w:val="002E1614"/>
    <w:rsid w:val="002F0172"/>
    <w:rsid w:val="002F24FC"/>
    <w:rsid w:val="00323D13"/>
    <w:rsid w:val="003545B6"/>
    <w:rsid w:val="0037435D"/>
    <w:rsid w:val="003A1A8A"/>
    <w:rsid w:val="00424FA7"/>
    <w:rsid w:val="0043797E"/>
    <w:rsid w:val="004704C0"/>
    <w:rsid w:val="00490AEA"/>
    <w:rsid w:val="00500719"/>
    <w:rsid w:val="00774CB1"/>
    <w:rsid w:val="007A11F3"/>
    <w:rsid w:val="007B746F"/>
    <w:rsid w:val="007D7399"/>
    <w:rsid w:val="00851CD1"/>
    <w:rsid w:val="00886970"/>
    <w:rsid w:val="008D65F5"/>
    <w:rsid w:val="008E37C6"/>
    <w:rsid w:val="00943147"/>
    <w:rsid w:val="00952958"/>
    <w:rsid w:val="009D7AF7"/>
    <w:rsid w:val="00A31546"/>
    <w:rsid w:val="00A42AF0"/>
    <w:rsid w:val="00A77B3E"/>
    <w:rsid w:val="00A83F12"/>
    <w:rsid w:val="00AA62A1"/>
    <w:rsid w:val="00B36EC9"/>
    <w:rsid w:val="00B6785B"/>
    <w:rsid w:val="00C5095B"/>
    <w:rsid w:val="00C52872"/>
    <w:rsid w:val="00C87E4C"/>
    <w:rsid w:val="00CA2A55"/>
    <w:rsid w:val="00CC1459"/>
    <w:rsid w:val="00D7369A"/>
    <w:rsid w:val="00DE1058"/>
    <w:rsid w:val="00E326BA"/>
    <w:rsid w:val="00EC2837"/>
    <w:rsid w:val="00F64FCC"/>
    <w:rsid w:val="00FA4183"/>
    <w:rsid w:val="00FD6332"/>
    <w:rsid w:val="205B3E74"/>
    <w:rsid w:val="362F3205"/>
    <w:rsid w:val="52985D0A"/>
    <w:rsid w:val="732A1CC4"/>
    <w:rsid w:val="747B75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style>
  <w:style w:type="paragraph" w:styleId="a4">
    <w:name w:val="Balloon Text"/>
    <w:basedOn w:val="a"/>
    <w:link w:val="Char"/>
    <w:qFormat/>
    <w:rPr>
      <w:sz w:val="18"/>
      <w:szCs w:val="18"/>
    </w:rPr>
  </w:style>
  <w:style w:type="paragraph" w:styleId="a5">
    <w:name w:val="footer"/>
    <w:basedOn w:val="a"/>
    <w:link w:val="Char0"/>
    <w:uiPriority w:val="99"/>
    <w:qFormat/>
    <w:pPr>
      <w:tabs>
        <w:tab w:val="center" w:pos="4153"/>
        <w:tab w:val="right" w:pos="8306"/>
      </w:tabs>
      <w:snapToGrid w:val="0"/>
    </w:pPr>
    <w:rPr>
      <w:sz w:val="18"/>
      <w:szCs w:val="18"/>
    </w:rPr>
  </w:style>
  <w:style w:type="paragraph" w:styleId="a6">
    <w:name w:val="header"/>
    <w:basedOn w:val="a"/>
    <w:link w:val="Char1"/>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Pr>
      <w:rFonts w:eastAsia="Times New Roman"/>
      <w:sz w:val="18"/>
      <w:szCs w:val="18"/>
      <w:lang w:eastAsia="en-US"/>
    </w:rPr>
  </w:style>
  <w:style w:type="character" w:customStyle="1" w:styleId="Char0">
    <w:name w:val="页脚 Char"/>
    <w:basedOn w:val="a0"/>
    <w:link w:val="a5"/>
    <w:uiPriority w:val="99"/>
    <w:qFormat/>
    <w:rPr>
      <w:rFonts w:eastAsia="Times New Roman"/>
      <w:sz w:val="18"/>
      <w:szCs w:val="18"/>
      <w:lang w:eastAsia="en-US"/>
    </w:rPr>
  </w:style>
  <w:style w:type="paragraph" w:customStyle="1" w:styleId="1">
    <w:name w:val="修订1"/>
    <w:hidden/>
    <w:uiPriority w:val="99"/>
    <w:semiHidden/>
    <w:qFormat/>
    <w:rPr>
      <w:rFonts w:eastAsia="Times New Roman"/>
      <w:sz w:val="24"/>
      <w:szCs w:val="24"/>
      <w:lang w:eastAsia="en-US"/>
    </w:rPr>
  </w:style>
  <w:style w:type="character" w:customStyle="1" w:styleId="Char">
    <w:name w:val="批注框文本 Char"/>
    <w:basedOn w:val="a0"/>
    <w:link w:val="a4"/>
    <w:qFormat/>
    <w:rPr>
      <w:rFonts w:eastAsia="Times New Roman"/>
      <w:sz w:val="18"/>
      <w:szCs w:val="18"/>
      <w:lang w:eastAsia="en-US"/>
    </w:rPr>
  </w:style>
  <w:style w:type="character" w:styleId="a7">
    <w:name w:val="Hyperlink"/>
    <w:basedOn w:val="a0"/>
    <w:rsid w:val="00B6785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style>
  <w:style w:type="paragraph" w:styleId="a4">
    <w:name w:val="Balloon Text"/>
    <w:basedOn w:val="a"/>
    <w:link w:val="Char"/>
    <w:qFormat/>
    <w:rPr>
      <w:sz w:val="18"/>
      <w:szCs w:val="18"/>
    </w:rPr>
  </w:style>
  <w:style w:type="paragraph" w:styleId="a5">
    <w:name w:val="footer"/>
    <w:basedOn w:val="a"/>
    <w:link w:val="Char0"/>
    <w:uiPriority w:val="99"/>
    <w:qFormat/>
    <w:pPr>
      <w:tabs>
        <w:tab w:val="center" w:pos="4153"/>
        <w:tab w:val="right" w:pos="8306"/>
      </w:tabs>
      <w:snapToGrid w:val="0"/>
    </w:pPr>
    <w:rPr>
      <w:sz w:val="18"/>
      <w:szCs w:val="18"/>
    </w:rPr>
  </w:style>
  <w:style w:type="paragraph" w:styleId="a6">
    <w:name w:val="header"/>
    <w:basedOn w:val="a"/>
    <w:link w:val="Char1"/>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Pr>
      <w:rFonts w:eastAsia="Times New Roman"/>
      <w:sz w:val="18"/>
      <w:szCs w:val="18"/>
      <w:lang w:eastAsia="en-US"/>
    </w:rPr>
  </w:style>
  <w:style w:type="character" w:customStyle="1" w:styleId="Char0">
    <w:name w:val="页脚 Char"/>
    <w:basedOn w:val="a0"/>
    <w:link w:val="a5"/>
    <w:uiPriority w:val="99"/>
    <w:qFormat/>
    <w:rPr>
      <w:rFonts w:eastAsia="Times New Roman"/>
      <w:sz w:val="18"/>
      <w:szCs w:val="18"/>
      <w:lang w:eastAsia="en-US"/>
    </w:rPr>
  </w:style>
  <w:style w:type="paragraph" w:customStyle="1" w:styleId="1">
    <w:name w:val="修订1"/>
    <w:hidden/>
    <w:uiPriority w:val="99"/>
    <w:semiHidden/>
    <w:qFormat/>
    <w:rPr>
      <w:rFonts w:eastAsia="Times New Roman"/>
      <w:sz w:val="24"/>
      <w:szCs w:val="24"/>
      <w:lang w:eastAsia="en-US"/>
    </w:rPr>
  </w:style>
  <w:style w:type="character" w:customStyle="1" w:styleId="Char">
    <w:name w:val="批注框文本 Char"/>
    <w:basedOn w:val="a0"/>
    <w:link w:val="a4"/>
    <w:qFormat/>
    <w:rPr>
      <w:rFonts w:eastAsia="Times New Roman"/>
      <w:sz w:val="18"/>
      <w:szCs w:val="18"/>
      <w:lang w:eastAsia="en-US"/>
    </w:rPr>
  </w:style>
  <w:style w:type="character" w:styleId="a7">
    <w:name w:val="Hyperlink"/>
    <w:basedOn w:val="a0"/>
    <w:rsid w:val="00B678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437560">
      <w:bodyDiv w:val="1"/>
      <w:marLeft w:val="0"/>
      <w:marRight w:val="0"/>
      <w:marTop w:val="0"/>
      <w:marBottom w:val="0"/>
      <w:divBdr>
        <w:top w:val="none" w:sz="0" w:space="0" w:color="auto"/>
        <w:left w:val="none" w:sz="0" w:space="0" w:color="auto"/>
        <w:bottom w:val="none" w:sz="0" w:space="0" w:color="auto"/>
        <w:right w:val="none" w:sz="0" w:space="0" w:color="auto"/>
      </w:divBdr>
    </w:div>
    <w:div w:id="1907105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4070</Words>
  <Characters>23199</Characters>
  <Application>Microsoft Office Word</Application>
  <DocSecurity>0</DocSecurity>
  <Lines>193</Lines>
  <Paragraphs>54</Paragraphs>
  <ScaleCrop>false</ScaleCrop>
  <Company>HP</Company>
  <LinksUpToDate>false</LinksUpToDate>
  <CharactersWithSpaces>27215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hzx</dc:creator>
  <cp:lastModifiedBy>HP</cp:lastModifiedBy>
  <cp:revision>11</cp:revision>
  <dcterms:created xsi:type="dcterms:W3CDTF">2022-05-27T01:08:00Z</dcterms:created>
  <dcterms:modified xsi:type="dcterms:W3CDTF">2022-06-30T08:44:00Z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72FBB3433CCA45B4829AF694BF3EA208</vt:lpwstr>
  </property>
</Properties>
</file>