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6AB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 xml:space="preserve">Name of Journal: </w:t>
      </w:r>
      <w:r w:rsidRPr="00795B10">
        <w:rPr>
          <w:rFonts w:ascii="Book Antiqua" w:eastAsia="Book Antiqua" w:hAnsi="Book Antiqua" w:cs="Book Antiqua"/>
          <w:i/>
          <w:color w:val="000000"/>
        </w:rPr>
        <w:t>World Journal of Stem Cells</w:t>
      </w:r>
    </w:p>
    <w:p w14:paraId="4599691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 xml:space="preserve">Manuscript NO: </w:t>
      </w:r>
      <w:r w:rsidRPr="00795B10">
        <w:rPr>
          <w:rFonts w:ascii="Book Antiqua" w:eastAsia="Book Antiqua" w:hAnsi="Book Antiqua" w:cs="Book Antiqua"/>
          <w:color w:val="000000"/>
        </w:rPr>
        <w:t>74928</w:t>
      </w:r>
    </w:p>
    <w:p w14:paraId="29626E0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 xml:space="preserve">Manuscript Type: </w:t>
      </w:r>
      <w:r w:rsidRPr="00795B10">
        <w:rPr>
          <w:rFonts w:ascii="Book Antiqua" w:eastAsia="Book Antiqua" w:hAnsi="Book Antiqua" w:cs="Book Antiqua"/>
          <w:color w:val="000000"/>
        </w:rPr>
        <w:t>REVIEW</w:t>
      </w:r>
    </w:p>
    <w:p w14:paraId="4022E87E" w14:textId="77777777" w:rsidR="00A77B3E" w:rsidRPr="00795B10" w:rsidRDefault="00A77B3E" w:rsidP="00795B10">
      <w:pPr>
        <w:spacing w:line="360" w:lineRule="auto"/>
        <w:jc w:val="both"/>
        <w:rPr>
          <w:rFonts w:ascii="Book Antiqua" w:hAnsi="Book Antiqua"/>
        </w:rPr>
      </w:pPr>
    </w:p>
    <w:p w14:paraId="163DF23B" w14:textId="2AE1C439"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Correlation between </w:t>
      </w:r>
      <w:r w:rsidR="00760E6B" w:rsidRPr="00795B10">
        <w:rPr>
          <w:rFonts w:ascii="Book Antiqua" w:hAnsi="Book Antiqua" w:cs="Book Antiqua"/>
          <w:b/>
          <w:bCs/>
          <w:color w:val="000000"/>
          <w:lang w:eastAsia="zh-CN"/>
        </w:rPr>
        <w:t>a</w:t>
      </w:r>
      <w:r w:rsidRPr="00795B10">
        <w:rPr>
          <w:rFonts w:ascii="Book Antiqua" w:eastAsia="Book Antiqua" w:hAnsi="Book Antiqua" w:cs="Book Antiqua"/>
          <w:b/>
          <w:bCs/>
          <w:color w:val="000000"/>
        </w:rPr>
        <w:t xml:space="preserve">mino </w:t>
      </w:r>
      <w:r w:rsidR="00760E6B" w:rsidRPr="00795B10">
        <w:rPr>
          <w:rFonts w:ascii="Book Antiqua" w:hAnsi="Book Antiqua" w:cs="Book Antiqua"/>
          <w:b/>
          <w:bCs/>
          <w:color w:val="000000"/>
          <w:lang w:eastAsia="zh-CN"/>
        </w:rPr>
        <w:t>a</w:t>
      </w:r>
      <w:r w:rsidRPr="00795B10">
        <w:rPr>
          <w:rFonts w:ascii="Book Antiqua" w:eastAsia="Book Antiqua" w:hAnsi="Book Antiqua" w:cs="Book Antiqua"/>
          <w:b/>
          <w:bCs/>
          <w:color w:val="000000"/>
        </w:rPr>
        <w:t xml:space="preserve">cid </w:t>
      </w:r>
      <w:r w:rsidR="00760E6B" w:rsidRPr="00795B10">
        <w:rPr>
          <w:rFonts w:ascii="Book Antiqua" w:hAnsi="Book Antiqua" w:cs="Book Antiqua"/>
          <w:b/>
          <w:bCs/>
          <w:color w:val="000000"/>
          <w:lang w:eastAsia="zh-CN"/>
        </w:rPr>
        <w:t>m</w:t>
      </w:r>
      <w:r w:rsidRPr="00795B10">
        <w:rPr>
          <w:rFonts w:ascii="Book Antiqua" w:eastAsia="Book Antiqua" w:hAnsi="Book Antiqua" w:cs="Book Antiqua"/>
          <w:b/>
          <w:bCs/>
          <w:color w:val="000000"/>
        </w:rPr>
        <w:t xml:space="preserve">etabolism and </w:t>
      </w:r>
      <w:r w:rsidR="00760E6B" w:rsidRPr="00795B10">
        <w:rPr>
          <w:rFonts w:ascii="Book Antiqua" w:hAnsi="Book Antiqua" w:cs="Book Antiqua"/>
          <w:b/>
          <w:bCs/>
          <w:color w:val="000000"/>
          <w:lang w:eastAsia="zh-CN"/>
        </w:rPr>
        <w:t>s</w:t>
      </w:r>
      <w:r w:rsidRPr="00795B10">
        <w:rPr>
          <w:rFonts w:ascii="Book Antiqua" w:eastAsia="Book Antiqua" w:hAnsi="Book Antiqua" w:cs="Book Antiqua"/>
          <w:b/>
          <w:bCs/>
          <w:color w:val="000000"/>
        </w:rPr>
        <w:t xml:space="preserve">elf-renewal of </w:t>
      </w:r>
      <w:r w:rsidR="00760E6B" w:rsidRPr="00795B10">
        <w:rPr>
          <w:rFonts w:ascii="Book Antiqua" w:hAnsi="Book Antiqua" w:cs="Book Antiqua"/>
          <w:b/>
          <w:bCs/>
          <w:color w:val="000000"/>
          <w:lang w:eastAsia="zh-CN"/>
        </w:rPr>
        <w:t>c</w:t>
      </w:r>
      <w:r w:rsidRPr="00795B10">
        <w:rPr>
          <w:rFonts w:ascii="Book Antiqua" w:eastAsia="Book Antiqua" w:hAnsi="Book Antiqua" w:cs="Book Antiqua"/>
          <w:b/>
          <w:bCs/>
          <w:color w:val="000000"/>
        </w:rPr>
        <w:t xml:space="preserve">ancer </w:t>
      </w:r>
      <w:r w:rsidR="00760E6B" w:rsidRPr="00795B10">
        <w:rPr>
          <w:rFonts w:ascii="Book Antiqua" w:hAnsi="Book Antiqua" w:cs="Book Antiqua"/>
          <w:b/>
          <w:bCs/>
          <w:color w:val="000000"/>
          <w:lang w:eastAsia="zh-CN"/>
        </w:rPr>
        <w:t>s</w:t>
      </w:r>
      <w:r w:rsidRPr="00795B10">
        <w:rPr>
          <w:rFonts w:ascii="Book Antiqua" w:eastAsia="Book Antiqua" w:hAnsi="Book Antiqua" w:cs="Book Antiqua"/>
          <w:b/>
          <w:bCs/>
          <w:color w:val="000000"/>
        </w:rPr>
        <w:t xml:space="preserve">tem </w:t>
      </w:r>
      <w:r w:rsidR="00760E6B" w:rsidRPr="00795B10">
        <w:rPr>
          <w:rFonts w:ascii="Book Antiqua" w:hAnsi="Book Antiqua" w:cs="Book Antiqua"/>
          <w:b/>
          <w:bCs/>
          <w:color w:val="000000"/>
          <w:lang w:eastAsia="zh-CN"/>
        </w:rPr>
        <w:t>c</w:t>
      </w:r>
      <w:r w:rsidRPr="00795B10">
        <w:rPr>
          <w:rFonts w:ascii="Book Antiqua" w:eastAsia="Book Antiqua" w:hAnsi="Book Antiqua" w:cs="Book Antiqua"/>
          <w:b/>
          <w:bCs/>
          <w:color w:val="000000"/>
        </w:rPr>
        <w:t xml:space="preserve">ells: </w:t>
      </w:r>
      <w:r w:rsidR="008B5950">
        <w:rPr>
          <w:rFonts w:ascii="Book Antiqua" w:hAnsi="Book Antiqua" w:cs="Book Antiqua" w:hint="eastAsia"/>
          <w:b/>
          <w:bCs/>
          <w:color w:val="000000"/>
          <w:lang w:eastAsia="zh-CN"/>
        </w:rPr>
        <w:t>P</w:t>
      </w:r>
      <w:r w:rsidRPr="00795B10">
        <w:rPr>
          <w:rFonts w:ascii="Book Antiqua" w:eastAsia="Book Antiqua" w:hAnsi="Book Antiqua" w:cs="Book Antiqua"/>
          <w:b/>
          <w:bCs/>
          <w:color w:val="000000"/>
        </w:rPr>
        <w:t xml:space="preserve">erspectives in </w:t>
      </w:r>
      <w:r w:rsidR="00760E6B" w:rsidRPr="00795B10">
        <w:rPr>
          <w:rFonts w:ascii="Book Antiqua" w:hAnsi="Book Antiqua" w:cs="Book Antiqua"/>
          <w:b/>
          <w:bCs/>
          <w:color w:val="000000"/>
          <w:lang w:eastAsia="zh-CN"/>
        </w:rPr>
        <w:t>c</w:t>
      </w:r>
      <w:r w:rsidRPr="00795B10">
        <w:rPr>
          <w:rFonts w:ascii="Book Antiqua" w:eastAsia="Book Antiqua" w:hAnsi="Book Antiqua" w:cs="Book Antiqua"/>
          <w:b/>
          <w:bCs/>
          <w:color w:val="000000"/>
        </w:rPr>
        <w:t xml:space="preserve">ancer </w:t>
      </w:r>
      <w:r w:rsidR="00760E6B" w:rsidRPr="00795B10">
        <w:rPr>
          <w:rFonts w:ascii="Book Antiqua" w:hAnsi="Book Antiqua" w:cs="Book Antiqua"/>
          <w:b/>
          <w:bCs/>
          <w:color w:val="000000"/>
          <w:lang w:eastAsia="zh-CN"/>
        </w:rPr>
        <w:t>t</w:t>
      </w:r>
      <w:r w:rsidRPr="00795B10">
        <w:rPr>
          <w:rFonts w:ascii="Book Antiqua" w:eastAsia="Book Antiqua" w:hAnsi="Book Antiqua" w:cs="Book Antiqua"/>
          <w:b/>
          <w:bCs/>
          <w:color w:val="000000"/>
        </w:rPr>
        <w:t>herapy</w:t>
      </w:r>
    </w:p>
    <w:p w14:paraId="61828DB5" w14:textId="77777777" w:rsidR="00A77B3E" w:rsidRPr="00795B10" w:rsidRDefault="00A77B3E" w:rsidP="00795B10">
      <w:pPr>
        <w:spacing w:line="360" w:lineRule="auto"/>
        <w:jc w:val="both"/>
        <w:rPr>
          <w:rFonts w:ascii="Book Antiqua" w:hAnsi="Book Antiqua"/>
        </w:rPr>
      </w:pPr>
    </w:p>
    <w:p w14:paraId="68835582" w14:textId="77777777" w:rsidR="00A77B3E" w:rsidRPr="00795B10" w:rsidRDefault="00C9307B" w:rsidP="00795B10">
      <w:pPr>
        <w:spacing w:line="360" w:lineRule="auto"/>
        <w:jc w:val="both"/>
        <w:rPr>
          <w:rFonts w:ascii="Book Antiqua" w:hAnsi="Book Antiqua"/>
        </w:rPr>
      </w:pPr>
      <w:r w:rsidRPr="00795B10">
        <w:rPr>
          <w:rFonts w:ascii="Book Antiqua" w:eastAsia="Book Antiqua" w:hAnsi="Book Antiqua" w:cs="Book Antiqua"/>
          <w:color w:val="000000"/>
        </w:rPr>
        <w:t xml:space="preserve">Zhang </w:t>
      </w:r>
      <w:r w:rsidRPr="00795B10">
        <w:rPr>
          <w:rFonts w:ascii="Book Antiqua" w:hAnsi="Book Antiqua" w:cs="Book Antiqua"/>
          <w:color w:val="000000"/>
          <w:lang w:eastAsia="zh-CN"/>
        </w:rPr>
        <w:t xml:space="preserve">Q </w:t>
      </w:r>
      <w:r w:rsidRPr="00795B10">
        <w:rPr>
          <w:rFonts w:ascii="Book Antiqua" w:hAnsi="Book Antiqua" w:cs="Book Antiqua"/>
          <w:i/>
          <w:color w:val="000000"/>
          <w:lang w:eastAsia="zh-CN"/>
        </w:rPr>
        <w:t>et al</w:t>
      </w:r>
      <w:r w:rsidRPr="00795B10">
        <w:rPr>
          <w:rFonts w:ascii="Book Antiqua" w:hAnsi="Book Antiqua" w:cs="Book Antiqua"/>
          <w:color w:val="000000"/>
          <w:lang w:eastAsia="zh-CN"/>
        </w:rPr>
        <w:t xml:space="preserve">. </w:t>
      </w:r>
      <w:r w:rsidR="00334E17" w:rsidRPr="00795B10">
        <w:rPr>
          <w:rFonts w:ascii="Book Antiqua" w:eastAsia="Book Antiqua" w:hAnsi="Book Antiqua" w:cs="Book Antiqua"/>
          <w:color w:val="000000"/>
        </w:rPr>
        <w:t xml:space="preserve">Amino </w:t>
      </w:r>
      <w:r w:rsidR="001B43EB" w:rsidRPr="00795B10">
        <w:rPr>
          <w:rFonts w:ascii="Book Antiqua" w:hAnsi="Book Antiqua" w:cs="Book Antiqua"/>
          <w:color w:val="000000"/>
          <w:lang w:eastAsia="zh-CN"/>
        </w:rPr>
        <w:t>a</w:t>
      </w:r>
      <w:r w:rsidR="00334E17" w:rsidRPr="00795B10">
        <w:rPr>
          <w:rFonts w:ascii="Book Antiqua" w:eastAsia="Book Antiqua" w:hAnsi="Book Antiqua" w:cs="Book Antiqua"/>
          <w:color w:val="000000"/>
        </w:rPr>
        <w:t xml:space="preserve">cid </w:t>
      </w:r>
      <w:r w:rsidR="001B43EB" w:rsidRPr="00795B10">
        <w:rPr>
          <w:rFonts w:ascii="Book Antiqua" w:hAnsi="Book Antiqua" w:cs="Book Antiqua"/>
          <w:color w:val="000000"/>
          <w:lang w:eastAsia="zh-CN"/>
        </w:rPr>
        <w:t>m</w:t>
      </w:r>
      <w:r w:rsidR="00334E17" w:rsidRPr="00795B10">
        <w:rPr>
          <w:rFonts w:ascii="Book Antiqua" w:eastAsia="Book Antiqua" w:hAnsi="Book Antiqua" w:cs="Book Antiqua"/>
          <w:color w:val="000000"/>
        </w:rPr>
        <w:t>etabolism and CSCs</w:t>
      </w:r>
    </w:p>
    <w:p w14:paraId="117446A1" w14:textId="77777777" w:rsidR="00A77B3E" w:rsidRPr="00795B10" w:rsidRDefault="00A77B3E" w:rsidP="00795B10">
      <w:pPr>
        <w:spacing w:line="360" w:lineRule="auto"/>
        <w:jc w:val="both"/>
        <w:rPr>
          <w:rFonts w:ascii="Book Antiqua" w:hAnsi="Book Antiqua"/>
        </w:rPr>
      </w:pPr>
    </w:p>
    <w:p w14:paraId="34C63F4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Qi Zhang, Wei Li</w:t>
      </w:r>
    </w:p>
    <w:p w14:paraId="3475F70F" w14:textId="77777777" w:rsidR="00A77B3E" w:rsidRPr="00795B10" w:rsidRDefault="00A77B3E" w:rsidP="00795B10">
      <w:pPr>
        <w:spacing w:line="360" w:lineRule="auto"/>
        <w:jc w:val="both"/>
        <w:rPr>
          <w:rFonts w:ascii="Book Antiqua" w:hAnsi="Book Antiqua"/>
        </w:rPr>
      </w:pPr>
    </w:p>
    <w:p w14:paraId="2C93CEB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Qi Zhang, Wei Li, </w:t>
      </w:r>
      <w:r w:rsidRPr="00795B10">
        <w:rPr>
          <w:rFonts w:ascii="Book Antiqua" w:eastAsia="Book Antiqua" w:hAnsi="Book Antiqua" w:cs="Book Antiqua"/>
          <w:color w:val="000000"/>
        </w:rPr>
        <w:t xml:space="preserve">Cancer Center, Beijing </w:t>
      </w:r>
      <w:proofErr w:type="spellStart"/>
      <w:r w:rsidRPr="00795B10">
        <w:rPr>
          <w:rFonts w:ascii="Book Antiqua" w:eastAsia="Book Antiqua" w:hAnsi="Book Antiqua" w:cs="Book Antiqua"/>
          <w:color w:val="000000"/>
        </w:rPr>
        <w:t>Ditan</w:t>
      </w:r>
      <w:proofErr w:type="spellEnd"/>
      <w:r w:rsidRPr="00795B10">
        <w:rPr>
          <w:rFonts w:ascii="Book Antiqua" w:eastAsia="Book Antiqua" w:hAnsi="Book Antiqua" w:cs="Book Antiqua"/>
          <w:color w:val="000000"/>
        </w:rPr>
        <w:t xml:space="preserve"> Hospital, Capital Medical University, Beijing 100015, China</w:t>
      </w:r>
    </w:p>
    <w:p w14:paraId="3D6F3620" w14:textId="77777777" w:rsidR="00A77B3E" w:rsidRPr="00795B10" w:rsidRDefault="00A77B3E" w:rsidP="00795B10">
      <w:pPr>
        <w:spacing w:line="360" w:lineRule="auto"/>
        <w:jc w:val="both"/>
        <w:rPr>
          <w:rFonts w:ascii="Book Antiqua" w:hAnsi="Book Antiqua"/>
        </w:rPr>
      </w:pPr>
    </w:p>
    <w:p w14:paraId="6E7C411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Author contributions: </w:t>
      </w:r>
      <w:r w:rsidRPr="00795B10">
        <w:rPr>
          <w:rFonts w:ascii="Book Antiqua" w:eastAsia="Book Antiqua" w:hAnsi="Book Antiqua" w:cs="Book Antiqua"/>
          <w:color w:val="000000"/>
        </w:rPr>
        <w:t>Zhang Q wrote the manuscript</w:t>
      </w:r>
      <w:r w:rsidR="00714FE3" w:rsidRPr="00795B10">
        <w:rPr>
          <w:rFonts w:ascii="Book Antiqua" w:hAnsi="Book Antiqua" w:cs="Book Antiqua"/>
          <w:color w:val="000000"/>
          <w:lang w:eastAsia="zh-CN"/>
        </w:rPr>
        <w:t>;</w:t>
      </w:r>
      <w:r w:rsidRPr="00795B10">
        <w:rPr>
          <w:rFonts w:ascii="Book Antiqua" w:eastAsia="Book Antiqua" w:hAnsi="Book Antiqua" w:cs="Book Antiqua"/>
          <w:color w:val="000000"/>
        </w:rPr>
        <w:t xml:space="preserve"> Li W reviewed the manuscript critically</w:t>
      </w:r>
      <w:r w:rsidR="00714FE3" w:rsidRPr="00795B10">
        <w:rPr>
          <w:rFonts w:ascii="Book Antiqua" w:hAnsi="Book Antiqua" w:cs="Book Antiqua"/>
          <w:color w:val="000000"/>
          <w:lang w:eastAsia="zh-CN"/>
        </w:rPr>
        <w:t>;</w:t>
      </w:r>
      <w:r w:rsidRPr="00795B10">
        <w:rPr>
          <w:rFonts w:ascii="Book Antiqua" w:eastAsia="Book Antiqua" w:hAnsi="Book Antiqua" w:cs="Book Antiqua"/>
          <w:color w:val="000000"/>
        </w:rPr>
        <w:t xml:space="preserve"> </w:t>
      </w:r>
      <w:r w:rsidR="0018539B">
        <w:rPr>
          <w:rFonts w:ascii="Book Antiqua" w:hAnsi="Book Antiqua" w:cs="Book Antiqua" w:hint="eastAsia"/>
          <w:color w:val="000000"/>
          <w:lang w:eastAsia="zh-CN"/>
        </w:rPr>
        <w:t>a</w:t>
      </w:r>
      <w:r w:rsidRPr="00795B10">
        <w:rPr>
          <w:rFonts w:ascii="Book Antiqua" w:eastAsia="Book Antiqua" w:hAnsi="Book Antiqua" w:cs="Book Antiqua"/>
          <w:color w:val="000000"/>
        </w:rPr>
        <w:t>ll authors have read and approved the final manuscript.</w:t>
      </w:r>
    </w:p>
    <w:p w14:paraId="2FD9020B" w14:textId="77777777" w:rsidR="00A77B3E" w:rsidRPr="00795B10" w:rsidRDefault="00A77B3E" w:rsidP="00795B10">
      <w:pPr>
        <w:spacing w:line="360" w:lineRule="auto"/>
        <w:jc w:val="both"/>
        <w:rPr>
          <w:rFonts w:ascii="Book Antiqua" w:hAnsi="Book Antiqua"/>
        </w:rPr>
      </w:pPr>
    </w:p>
    <w:p w14:paraId="333023F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Supported by </w:t>
      </w:r>
      <w:r w:rsidRPr="00795B10">
        <w:rPr>
          <w:rFonts w:ascii="Book Antiqua" w:eastAsia="Book Antiqua" w:hAnsi="Book Antiqua" w:cs="Book Antiqua"/>
          <w:color w:val="000000"/>
        </w:rPr>
        <w:t>Capital’s Funds for Health Improvement and Research (CFH)</w:t>
      </w:r>
      <w:r w:rsidR="00A365D1" w:rsidRPr="00795B10">
        <w:rPr>
          <w:rFonts w:ascii="Book Antiqua" w:hAnsi="Book Antiqua" w:cs="Book Antiqua"/>
          <w:color w:val="000000"/>
          <w:lang w:eastAsia="zh-CN"/>
        </w:rPr>
        <w:t>,</w:t>
      </w:r>
      <w:r w:rsidR="00A365D1" w:rsidRPr="00795B10">
        <w:rPr>
          <w:rFonts w:ascii="Book Antiqua" w:eastAsia="Book Antiqua" w:hAnsi="Book Antiqua" w:cs="Book Antiqua"/>
          <w:color w:val="000000"/>
        </w:rPr>
        <w:t xml:space="preserve"> </w:t>
      </w:r>
      <w:r w:rsidR="00A365D1" w:rsidRPr="00795B10">
        <w:rPr>
          <w:rFonts w:ascii="Book Antiqua" w:hAnsi="Book Antiqua" w:cs="Book Antiqua"/>
          <w:color w:val="000000"/>
          <w:lang w:eastAsia="zh-CN"/>
        </w:rPr>
        <w:t xml:space="preserve">No. </w:t>
      </w:r>
      <w:r w:rsidRPr="00795B10">
        <w:rPr>
          <w:rFonts w:ascii="Book Antiqua" w:eastAsia="Book Antiqua" w:hAnsi="Book Antiqua" w:cs="Book Antiqua"/>
          <w:color w:val="000000"/>
        </w:rPr>
        <w:t>2020-2-2175</w:t>
      </w:r>
      <w:r w:rsidR="00A365D1" w:rsidRPr="00795B10">
        <w:rPr>
          <w:rFonts w:ascii="Book Antiqua" w:hAnsi="Book Antiqua" w:cs="Book Antiqua"/>
          <w:color w:val="000000"/>
          <w:lang w:eastAsia="zh-CN"/>
        </w:rPr>
        <w:t>;</w:t>
      </w:r>
      <w:r w:rsidRPr="00795B10">
        <w:rPr>
          <w:rFonts w:ascii="Book Antiqua" w:eastAsia="Book Antiqua" w:hAnsi="Book Antiqua" w:cs="Book Antiqua"/>
          <w:color w:val="000000"/>
        </w:rPr>
        <w:t xml:space="preserve"> and Beijing Talents Project.</w:t>
      </w:r>
    </w:p>
    <w:p w14:paraId="58E03E2D" w14:textId="77777777" w:rsidR="00A77B3E" w:rsidRPr="00795B10" w:rsidRDefault="00A77B3E" w:rsidP="00795B10">
      <w:pPr>
        <w:spacing w:line="360" w:lineRule="auto"/>
        <w:jc w:val="both"/>
        <w:rPr>
          <w:rFonts w:ascii="Book Antiqua" w:hAnsi="Book Antiqua"/>
        </w:rPr>
      </w:pPr>
    </w:p>
    <w:p w14:paraId="2DBE2BD3" w14:textId="696D8852"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Corresponding author: Wei Li, PhD, Chief Doctor, Professor, </w:t>
      </w:r>
      <w:r w:rsidRPr="00795B10">
        <w:rPr>
          <w:rFonts w:ascii="Book Antiqua" w:eastAsia="Book Antiqua" w:hAnsi="Book Antiqua" w:cs="Book Antiqua"/>
          <w:color w:val="000000"/>
        </w:rPr>
        <w:t xml:space="preserve">Cancer Center, Beijing </w:t>
      </w:r>
      <w:proofErr w:type="spellStart"/>
      <w:r w:rsidRPr="00795B10">
        <w:rPr>
          <w:rFonts w:ascii="Book Antiqua" w:eastAsia="Book Antiqua" w:hAnsi="Book Antiqua" w:cs="Book Antiqua"/>
          <w:color w:val="000000"/>
        </w:rPr>
        <w:t>Ditan</w:t>
      </w:r>
      <w:proofErr w:type="spellEnd"/>
      <w:r w:rsidRPr="00795B10">
        <w:rPr>
          <w:rFonts w:ascii="Book Antiqua" w:eastAsia="Book Antiqua" w:hAnsi="Book Antiqua" w:cs="Book Antiqua"/>
          <w:color w:val="000000"/>
        </w:rPr>
        <w:t xml:space="preserve"> Hospital, Capital Medical University, </w:t>
      </w:r>
      <w:proofErr w:type="spellStart"/>
      <w:r w:rsidRPr="00795B10">
        <w:rPr>
          <w:rFonts w:ascii="Book Antiqua" w:eastAsia="Book Antiqua" w:hAnsi="Book Antiqua" w:cs="Book Antiqua"/>
          <w:color w:val="000000"/>
        </w:rPr>
        <w:t>Jingshun</w:t>
      </w:r>
      <w:proofErr w:type="spellEnd"/>
      <w:r w:rsidRPr="00795B10">
        <w:rPr>
          <w:rFonts w:ascii="Book Antiqua" w:eastAsia="Book Antiqua" w:hAnsi="Book Antiqua" w:cs="Book Antiqua"/>
          <w:color w:val="000000"/>
        </w:rPr>
        <w:t xml:space="preserve"> East Street, Beijing 100015, China. weili8989@ccmu.edu.cn</w:t>
      </w:r>
    </w:p>
    <w:p w14:paraId="73A41192" w14:textId="77777777" w:rsidR="00A77B3E" w:rsidRPr="00795B10" w:rsidRDefault="00A77B3E" w:rsidP="00795B10">
      <w:pPr>
        <w:spacing w:line="360" w:lineRule="auto"/>
        <w:jc w:val="both"/>
        <w:rPr>
          <w:rFonts w:ascii="Book Antiqua" w:hAnsi="Book Antiqua"/>
        </w:rPr>
      </w:pPr>
    </w:p>
    <w:p w14:paraId="7842F8A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Received: </w:t>
      </w:r>
      <w:r w:rsidRPr="00795B10">
        <w:rPr>
          <w:rFonts w:ascii="Book Antiqua" w:eastAsia="Book Antiqua" w:hAnsi="Book Antiqua" w:cs="Book Antiqua"/>
          <w:color w:val="000000"/>
        </w:rPr>
        <w:t>January 11, 2022</w:t>
      </w:r>
    </w:p>
    <w:p w14:paraId="3C4A578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Revised: </w:t>
      </w:r>
      <w:r w:rsidRPr="00795B10">
        <w:rPr>
          <w:rFonts w:ascii="Book Antiqua" w:eastAsia="Book Antiqua" w:hAnsi="Book Antiqua" w:cs="Book Antiqua"/>
          <w:color w:val="000000"/>
        </w:rPr>
        <w:t>March 19, 2022</w:t>
      </w:r>
    </w:p>
    <w:p w14:paraId="0B0C40FE" w14:textId="1A6DBE0A"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Accepted: </w:t>
      </w:r>
      <w:r w:rsidR="00A95B08" w:rsidRPr="00A95B08">
        <w:rPr>
          <w:rFonts w:ascii="Book Antiqua" w:eastAsia="Book Antiqua" w:hAnsi="Book Antiqua" w:cs="Book Antiqua"/>
          <w:color w:val="000000"/>
        </w:rPr>
        <w:t>April 25, 2022</w:t>
      </w:r>
    </w:p>
    <w:p w14:paraId="7026022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Published online: </w:t>
      </w:r>
    </w:p>
    <w:p w14:paraId="7D2E5122" w14:textId="77777777" w:rsidR="00A77B3E" w:rsidRPr="00795B10" w:rsidRDefault="00A77B3E" w:rsidP="00795B10">
      <w:pPr>
        <w:spacing w:line="360" w:lineRule="auto"/>
        <w:jc w:val="both"/>
        <w:rPr>
          <w:rFonts w:ascii="Book Antiqua" w:hAnsi="Book Antiqua"/>
        </w:rPr>
        <w:sectPr w:rsidR="00A77B3E" w:rsidRPr="00795B10">
          <w:footerReference w:type="default" r:id="rId6"/>
          <w:pgSz w:w="12240" w:h="15840"/>
          <w:pgMar w:top="1440" w:right="1440" w:bottom="1440" w:left="1440" w:header="720" w:footer="720" w:gutter="0"/>
          <w:cols w:space="720"/>
          <w:docGrid w:linePitch="360"/>
        </w:sectPr>
      </w:pPr>
    </w:p>
    <w:p w14:paraId="74EB8EF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lastRenderedPageBreak/>
        <w:t>Abstract</w:t>
      </w:r>
    </w:p>
    <w:p w14:paraId="0BD99A0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Cancer stem cells (CSCs) possess self-renewal and differentiation potential, which may be related to recurrence, metastasis, and </w:t>
      </w:r>
      <w:proofErr w:type="spellStart"/>
      <w:r w:rsidRPr="00795B10">
        <w:rPr>
          <w:rFonts w:ascii="Book Antiqua" w:eastAsia="Book Antiqua" w:hAnsi="Book Antiqua" w:cs="Book Antiqua"/>
          <w:color w:val="000000"/>
        </w:rPr>
        <w:t>radiochemotherapy</w:t>
      </w:r>
      <w:proofErr w:type="spellEnd"/>
      <w:r w:rsidRPr="00795B10">
        <w:rPr>
          <w:rFonts w:ascii="Book Antiqua" w:eastAsia="Book Antiqua" w:hAnsi="Book Antiqua" w:cs="Book Antiqua"/>
          <w:color w:val="000000"/>
        </w:rPr>
        <w:t xml:space="preserve"> resistance during tumor treatment. Understanding the mechanisms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which CSCs maintain self-renewal may reveal new therapeutic targets for attenuating CSC resistance and extending patient life-span. Recent studies have shown that amino acid metabolism plays an important role in maintaining the self-renewal of CSCs and is involved in regulating their tumorigenicity characteristics. This review summarizes the relationship between CSCs and amino acid metabolism, and discusses the possible mechanisms by which amino acid metabolism regulates CSC characteristics particularly self-renewal, survival and stemness. The ultimate goal is to identify new targets and research directions for elimination of CSCs. </w:t>
      </w:r>
    </w:p>
    <w:p w14:paraId="35F73D89" w14:textId="77777777" w:rsidR="00A77B3E" w:rsidRPr="00795B10" w:rsidRDefault="00A77B3E" w:rsidP="00795B10">
      <w:pPr>
        <w:spacing w:line="360" w:lineRule="auto"/>
        <w:jc w:val="both"/>
        <w:rPr>
          <w:rFonts w:ascii="Book Antiqua" w:hAnsi="Book Antiqua"/>
        </w:rPr>
      </w:pPr>
    </w:p>
    <w:p w14:paraId="69008AA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Key Words: </w:t>
      </w:r>
      <w:r w:rsidRPr="00795B10">
        <w:rPr>
          <w:rFonts w:ascii="Book Antiqua" w:eastAsia="Book Antiqua" w:hAnsi="Book Antiqua" w:cs="Book Antiqua"/>
          <w:color w:val="000000"/>
        </w:rPr>
        <w:t>Amino acid metabolism; Cancer stem cell; Self-renewal; Resistance</w:t>
      </w:r>
    </w:p>
    <w:p w14:paraId="54D53437" w14:textId="77777777" w:rsidR="00A77B3E" w:rsidRPr="00795B10" w:rsidRDefault="00A77B3E" w:rsidP="00795B10">
      <w:pPr>
        <w:spacing w:line="360" w:lineRule="auto"/>
        <w:jc w:val="both"/>
        <w:rPr>
          <w:rFonts w:ascii="Book Antiqua" w:hAnsi="Book Antiqua"/>
        </w:rPr>
      </w:pPr>
    </w:p>
    <w:p w14:paraId="1240F741" w14:textId="30DBE562"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Zhang Q, Li W. </w:t>
      </w:r>
      <w:r w:rsidR="00B7195A" w:rsidRPr="00B7195A">
        <w:rPr>
          <w:rFonts w:ascii="Book Antiqua" w:eastAsia="Book Antiqua" w:hAnsi="Book Antiqua" w:cs="Book Antiqua"/>
          <w:bCs/>
          <w:color w:val="000000"/>
        </w:rPr>
        <w:t xml:space="preserve">Correlation between </w:t>
      </w:r>
      <w:r w:rsidR="00B7195A" w:rsidRPr="00B7195A">
        <w:rPr>
          <w:rFonts w:ascii="Book Antiqua" w:hAnsi="Book Antiqua" w:cs="Book Antiqua"/>
          <w:bCs/>
          <w:color w:val="000000"/>
          <w:lang w:eastAsia="zh-CN"/>
        </w:rPr>
        <w:t>a</w:t>
      </w:r>
      <w:r w:rsidR="00B7195A" w:rsidRPr="00B7195A">
        <w:rPr>
          <w:rFonts w:ascii="Book Antiqua" w:eastAsia="Book Antiqua" w:hAnsi="Book Antiqua" w:cs="Book Antiqua"/>
          <w:bCs/>
          <w:color w:val="000000"/>
        </w:rPr>
        <w:t xml:space="preserve">mino </w:t>
      </w:r>
      <w:r w:rsidR="00B7195A" w:rsidRPr="00B7195A">
        <w:rPr>
          <w:rFonts w:ascii="Book Antiqua" w:hAnsi="Book Antiqua" w:cs="Book Antiqua"/>
          <w:bCs/>
          <w:color w:val="000000"/>
          <w:lang w:eastAsia="zh-CN"/>
        </w:rPr>
        <w:t>a</w:t>
      </w:r>
      <w:r w:rsidR="00B7195A" w:rsidRPr="00B7195A">
        <w:rPr>
          <w:rFonts w:ascii="Book Antiqua" w:eastAsia="Book Antiqua" w:hAnsi="Book Antiqua" w:cs="Book Antiqua"/>
          <w:bCs/>
          <w:color w:val="000000"/>
        </w:rPr>
        <w:t xml:space="preserve">cid </w:t>
      </w:r>
      <w:r w:rsidR="00B7195A" w:rsidRPr="00B7195A">
        <w:rPr>
          <w:rFonts w:ascii="Book Antiqua" w:hAnsi="Book Antiqua" w:cs="Book Antiqua"/>
          <w:bCs/>
          <w:color w:val="000000"/>
          <w:lang w:eastAsia="zh-CN"/>
        </w:rPr>
        <w:t>m</w:t>
      </w:r>
      <w:r w:rsidR="00B7195A" w:rsidRPr="00B7195A">
        <w:rPr>
          <w:rFonts w:ascii="Book Antiqua" w:eastAsia="Book Antiqua" w:hAnsi="Book Antiqua" w:cs="Book Antiqua"/>
          <w:bCs/>
          <w:color w:val="000000"/>
        </w:rPr>
        <w:t xml:space="preserve">etabolism and </w:t>
      </w:r>
      <w:r w:rsidR="00B7195A" w:rsidRPr="00B7195A">
        <w:rPr>
          <w:rFonts w:ascii="Book Antiqua" w:hAnsi="Book Antiqua" w:cs="Book Antiqua"/>
          <w:bCs/>
          <w:color w:val="000000"/>
          <w:lang w:eastAsia="zh-CN"/>
        </w:rPr>
        <w:t>s</w:t>
      </w:r>
      <w:r w:rsidR="00B7195A" w:rsidRPr="00B7195A">
        <w:rPr>
          <w:rFonts w:ascii="Book Antiqua" w:eastAsia="Book Antiqua" w:hAnsi="Book Antiqua" w:cs="Book Antiqua"/>
          <w:bCs/>
          <w:color w:val="000000"/>
        </w:rPr>
        <w:t xml:space="preserve">elf-renewal of </w:t>
      </w:r>
      <w:r w:rsidR="00B7195A" w:rsidRPr="00B7195A">
        <w:rPr>
          <w:rFonts w:ascii="Book Antiqua" w:hAnsi="Book Antiqua" w:cs="Book Antiqua"/>
          <w:bCs/>
          <w:color w:val="000000"/>
          <w:lang w:eastAsia="zh-CN"/>
        </w:rPr>
        <w:t>c</w:t>
      </w:r>
      <w:r w:rsidR="00B7195A" w:rsidRPr="00B7195A">
        <w:rPr>
          <w:rFonts w:ascii="Book Antiqua" w:eastAsia="Book Antiqua" w:hAnsi="Book Antiqua" w:cs="Book Antiqua"/>
          <w:bCs/>
          <w:color w:val="000000"/>
        </w:rPr>
        <w:t xml:space="preserve">ancer </w:t>
      </w:r>
      <w:r w:rsidR="00B7195A" w:rsidRPr="00B7195A">
        <w:rPr>
          <w:rFonts w:ascii="Book Antiqua" w:hAnsi="Book Antiqua" w:cs="Book Antiqua"/>
          <w:bCs/>
          <w:color w:val="000000"/>
          <w:lang w:eastAsia="zh-CN"/>
        </w:rPr>
        <w:t>s</w:t>
      </w:r>
      <w:r w:rsidR="00B7195A" w:rsidRPr="00B7195A">
        <w:rPr>
          <w:rFonts w:ascii="Book Antiqua" w:eastAsia="Book Antiqua" w:hAnsi="Book Antiqua" w:cs="Book Antiqua"/>
          <w:bCs/>
          <w:color w:val="000000"/>
        </w:rPr>
        <w:t xml:space="preserve">tem </w:t>
      </w:r>
      <w:r w:rsidR="00B7195A" w:rsidRPr="00B7195A">
        <w:rPr>
          <w:rFonts w:ascii="Book Antiqua" w:hAnsi="Book Antiqua" w:cs="Book Antiqua"/>
          <w:bCs/>
          <w:color w:val="000000"/>
          <w:lang w:eastAsia="zh-CN"/>
        </w:rPr>
        <w:t>c</w:t>
      </w:r>
      <w:r w:rsidR="00B7195A" w:rsidRPr="00B7195A">
        <w:rPr>
          <w:rFonts w:ascii="Book Antiqua" w:eastAsia="Book Antiqua" w:hAnsi="Book Antiqua" w:cs="Book Antiqua"/>
          <w:bCs/>
          <w:color w:val="000000"/>
        </w:rPr>
        <w:t xml:space="preserve">ells: </w:t>
      </w:r>
      <w:r w:rsidR="008B5950">
        <w:rPr>
          <w:rFonts w:ascii="Book Antiqua" w:hAnsi="Book Antiqua" w:cs="Book Antiqua" w:hint="eastAsia"/>
          <w:bCs/>
          <w:color w:val="000000"/>
          <w:lang w:eastAsia="zh-CN"/>
        </w:rPr>
        <w:t>P</w:t>
      </w:r>
      <w:r w:rsidR="00B7195A" w:rsidRPr="00B7195A">
        <w:rPr>
          <w:rFonts w:ascii="Book Antiqua" w:eastAsia="Book Antiqua" w:hAnsi="Book Antiqua" w:cs="Book Antiqua"/>
          <w:bCs/>
          <w:color w:val="000000"/>
        </w:rPr>
        <w:t xml:space="preserve">erspectives in </w:t>
      </w:r>
      <w:r w:rsidR="00B7195A" w:rsidRPr="00B7195A">
        <w:rPr>
          <w:rFonts w:ascii="Book Antiqua" w:hAnsi="Book Antiqua" w:cs="Book Antiqua"/>
          <w:bCs/>
          <w:color w:val="000000"/>
          <w:lang w:eastAsia="zh-CN"/>
        </w:rPr>
        <w:t>c</w:t>
      </w:r>
      <w:r w:rsidR="00B7195A" w:rsidRPr="00B7195A">
        <w:rPr>
          <w:rFonts w:ascii="Book Antiqua" w:eastAsia="Book Antiqua" w:hAnsi="Book Antiqua" w:cs="Book Antiqua"/>
          <w:bCs/>
          <w:color w:val="000000"/>
        </w:rPr>
        <w:t xml:space="preserve">ancer </w:t>
      </w:r>
      <w:r w:rsidR="00B7195A" w:rsidRPr="00B7195A">
        <w:rPr>
          <w:rFonts w:ascii="Book Antiqua" w:hAnsi="Book Antiqua" w:cs="Book Antiqua"/>
          <w:bCs/>
          <w:color w:val="000000"/>
          <w:lang w:eastAsia="zh-CN"/>
        </w:rPr>
        <w:t>t</w:t>
      </w:r>
      <w:r w:rsidR="00B7195A" w:rsidRPr="00B7195A">
        <w:rPr>
          <w:rFonts w:ascii="Book Antiqua" w:eastAsia="Book Antiqua" w:hAnsi="Book Antiqua" w:cs="Book Antiqua"/>
          <w:bCs/>
          <w:color w:val="000000"/>
        </w:rPr>
        <w:t>herapy</w:t>
      </w:r>
      <w:r w:rsidRPr="00B7195A">
        <w:rPr>
          <w:rFonts w:ascii="Book Antiqua" w:eastAsia="Book Antiqua" w:hAnsi="Book Antiqua" w:cs="Book Antiqua"/>
          <w:color w:val="000000"/>
        </w:rPr>
        <w:t>.</w:t>
      </w:r>
      <w:r w:rsidRPr="00795B10">
        <w:rPr>
          <w:rFonts w:ascii="Book Antiqua" w:eastAsia="Book Antiqua" w:hAnsi="Book Antiqua" w:cs="Book Antiqua"/>
          <w:color w:val="000000"/>
        </w:rPr>
        <w:t xml:space="preserve"> </w:t>
      </w:r>
      <w:r w:rsidRPr="00795B10">
        <w:rPr>
          <w:rFonts w:ascii="Book Antiqua" w:eastAsia="Book Antiqua" w:hAnsi="Book Antiqua" w:cs="Book Antiqua"/>
          <w:i/>
          <w:iCs/>
          <w:color w:val="000000"/>
        </w:rPr>
        <w:t>World J Stem Cells</w:t>
      </w:r>
      <w:r w:rsidRPr="00795B10">
        <w:rPr>
          <w:rFonts w:ascii="Book Antiqua" w:eastAsia="Book Antiqua" w:hAnsi="Book Antiqua" w:cs="Book Antiqua"/>
          <w:color w:val="000000"/>
        </w:rPr>
        <w:t xml:space="preserve"> 2022; In press</w:t>
      </w:r>
    </w:p>
    <w:p w14:paraId="615A20D9" w14:textId="77777777" w:rsidR="00A77B3E" w:rsidRPr="00795B10" w:rsidRDefault="00A77B3E" w:rsidP="00795B10">
      <w:pPr>
        <w:spacing w:line="360" w:lineRule="auto"/>
        <w:jc w:val="both"/>
        <w:rPr>
          <w:rFonts w:ascii="Book Antiqua" w:hAnsi="Book Antiqua"/>
        </w:rPr>
      </w:pPr>
    </w:p>
    <w:p w14:paraId="59AB136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Core Tip: </w:t>
      </w:r>
      <w:r w:rsidRPr="00795B10">
        <w:rPr>
          <w:rFonts w:ascii="Book Antiqua" w:eastAsia="Book Antiqua" w:hAnsi="Book Antiqua" w:cs="Book Antiqua"/>
          <w:color w:val="000000"/>
        </w:rPr>
        <w:t xml:space="preserve">Amino acid metabolism plays an important role in maintaining the stemness of cancer stem cells (CSCs) and is involved in regulating their self-renewal and differentiation potential. This review summarizes the relationship between CSCs and amino acid metabolism and discusses possible mechanisms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which amino acid metabolism regulates the self-renewal and differentiation potential of CSCs. The ultimate goal is to identify new targets and research directions for elimination of CSCs.</w:t>
      </w:r>
    </w:p>
    <w:p w14:paraId="13151A56" w14:textId="77777777" w:rsidR="00A77B3E" w:rsidRPr="00795B10" w:rsidRDefault="00A77B3E" w:rsidP="00795B10">
      <w:pPr>
        <w:spacing w:line="360" w:lineRule="auto"/>
        <w:jc w:val="both"/>
        <w:rPr>
          <w:rFonts w:ascii="Book Antiqua" w:hAnsi="Book Antiqua"/>
        </w:rPr>
      </w:pPr>
    </w:p>
    <w:p w14:paraId="2BA011A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aps/>
          <w:color w:val="000000"/>
          <w:u w:val="single"/>
        </w:rPr>
        <w:t>INTRODUCTION</w:t>
      </w:r>
    </w:p>
    <w:p w14:paraId="36D15D20" w14:textId="606F3E1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The concept of cancer stem cells (CSCs) has emerged in recent years. CSCs are a population of self-renewing cell types identified in many types of liquid and solid tumors, and persist predominantly in a low pH, low O</w:t>
      </w:r>
      <w:r w:rsidRPr="00795B10">
        <w:rPr>
          <w:rFonts w:ascii="Book Antiqua" w:eastAsia="Book Antiqua" w:hAnsi="Book Antiqua" w:cs="Book Antiqua"/>
          <w:color w:val="000000"/>
          <w:vertAlign w:val="subscript"/>
        </w:rPr>
        <w:t>2</w:t>
      </w:r>
      <w:r w:rsidRPr="00795B10">
        <w:rPr>
          <w:rFonts w:ascii="Book Antiqua" w:eastAsia="Book Antiqua" w:hAnsi="Book Antiqua" w:cs="Book Antiqua"/>
          <w:color w:val="000000"/>
        </w:rPr>
        <w:t>, and nutrient-deficient tumor microenvironment (TME)</w:t>
      </w:r>
      <w:r w:rsidR="000E22FD">
        <w:rPr>
          <w:rFonts w:ascii="Book Antiqua" w:eastAsia="Book Antiqua" w:hAnsi="Book Antiqua" w:cs="Book Antiqua"/>
          <w:color w:val="000000"/>
          <w:vertAlign w:val="superscript"/>
        </w:rPr>
        <w:t>[1,</w:t>
      </w:r>
      <w:r w:rsidRPr="00795B10">
        <w:rPr>
          <w:rFonts w:ascii="Book Antiqua" w:eastAsia="Book Antiqua" w:hAnsi="Book Antiqua" w:cs="Book Antiqua"/>
          <w:color w:val="000000"/>
          <w:vertAlign w:val="superscript"/>
        </w:rPr>
        <w:t>2]</w:t>
      </w:r>
      <w:r w:rsidRPr="00795B10">
        <w:rPr>
          <w:rFonts w:ascii="Book Antiqua" w:eastAsia="Book Antiqua" w:hAnsi="Book Antiqua" w:cs="Book Antiqua"/>
          <w:color w:val="000000"/>
        </w:rPr>
        <w:t xml:space="preserve">. CSCs possess the capability to initiate cancer development, recurrence and </w:t>
      </w:r>
      <w:proofErr w:type="gramStart"/>
      <w:r w:rsidRPr="00795B10">
        <w:rPr>
          <w:rFonts w:ascii="Book Antiqua" w:eastAsia="Book Antiqua" w:hAnsi="Book Antiqua" w:cs="Book Antiqua"/>
          <w:color w:val="000000"/>
        </w:rPr>
        <w:t>metastasis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1-4]</w:t>
      </w:r>
      <w:r w:rsidRPr="00795B10">
        <w:rPr>
          <w:rFonts w:ascii="Book Antiqua" w:eastAsia="Book Antiqua" w:hAnsi="Book Antiqua" w:cs="Book Antiqua"/>
          <w:color w:val="000000"/>
        </w:rPr>
        <w:t xml:space="preserve">, and play important roles in radio-, chemo- and </w:t>
      </w:r>
      <w:r w:rsidRPr="00795B10">
        <w:rPr>
          <w:rFonts w:ascii="Book Antiqua" w:eastAsia="Book Antiqua" w:hAnsi="Book Antiqua" w:cs="Book Antiqua"/>
          <w:color w:val="000000"/>
        </w:rPr>
        <w:lastRenderedPageBreak/>
        <w:t>immunotherapy resistance</w:t>
      </w:r>
      <w:r w:rsidR="00342904">
        <w:rPr>
          <w:rFonts w:ascii="Book Antiqua" w:eastAsia="Book Antiqua" w:hAnsi="Book Antiqua" w:cs="Book Antiqua"/>
          <w:color w:val="000000"/>
          <w:vertAlign w:val="superscript"/>
        </w:rPr>
        <w:t>[5,</w:t>
      </w:r>
      <w:r w:rsidRPr="00795B10">
        <w:rPr>
          <w:rFonts w:ascii="Book Antiqua" w:eastAsia="Book Antiqua" w:hAnsi="Book Antiqua" w:cs="Book Antiqua"/>
          <w:color w:val="000000"/>
          <w:vertAlign w:val="superscript"/>
        </w:rPr>
        <w:t>6]</w:t>
      </w:r>
      <w:r w:rsidRPr="00795B10">
        <w:rPr>
          <w:rFonts w:ascii="Book Antiqua" w:eastAsia="Book Antiqua" w:hAnsi="Book Antiqua" w:cs="Book Antiqua"/>
          <w:color w:val="000000"/>
        </w:rPr>
        <w:t xml:space="preserve">. The TME is a dynamic milieu comprising of cancer cells and stromal </w:t>
      </w:r>
      <w:proofErr w:type="gramStart"/>
      <w:r w:rsidRPr="00795B10">
        <w:rPr>
          <w:rFonts w:ascii="Book Antiqua" w:eastAsia="Book Antiqua" w:hAnsi="Book Antiqua" w:cs="Book Antiqua"/>
          <w:color w:val="000000"/>
        </w:rPr>
        <w:t>cells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7-9]</w:t>
      </w:r>
      <w:r w:rsidRPr="00795B10">
        <w:rPr>
          <w:rFonts w:ascii="Book Antiqua" w:eastAsia="Book Antiqua" w:hAnsi="Book Antiqua" w:cs="Book Antiqua"/>
          <w:color w:val="000000"/>
        </w:rPr>
        <w:t xml:space="preserve"> and provides specific conditions favorable to tumor growth such as low pH, hypoxia, ischemia, and limited nutrients</w:t>
      </w:r>
      <w:r w:rsidRPr="00795B10">
        <w:rPr>
          <w:rFonts w:ascii="Book Antiqua" w:eastAsia="Book Antiqua" w:hAnsi="Book Antiqua" w:cs="Book Antiqua"/>
          <w:color w:val="000000"/>
          <w:vertAlign w:val="superscript"/>
        </w:rPr>
        <w:t>[7]</w:t>
      </w:r>
      <w:r w:rsidRPr="00795B10">
        <w:rPr>
          <w:rFonts w:ascii="Book Antiqua" w:eastAsia="Book Antiqua" w:hAnsi="Book Antiqua" w:cs="Book Antiqua"/>
          <w:color w:val="000000"/>
        </w:rPr>
        <w:t xml:space="preserve">. TME regulates the morphology of cancer cells, induces tumor cell activation and CSC production, mediates immunosuppression, and determines tumor response to </w:t>
      </w:r>
      <w:proofErr w:type="gramStart"/>
      <w:r w:rsidRPr="00795B10">
        <w:rPr>
          <w:rFonts w:ascii="Book Antiqua" w:eastAsia="Book Antiqua" w:hAnsi="Book Antiqua" w:cs="Book Antiqua"/>
          <w:color w:val="000000"/>
        </w:rPr>
        <w:t>treatment</w:t>
      </w:r>
      <w:r w:rsidR="00342904">
        <w:rPr>
          <w:rFonts w:ascii="Book Antiqua" w:eastAsia="Book Antiqua" w:hAnsi="Book Antiqua" w:cs="Book Antiqua"/>
          <w:color w:val="000000"/>
          <w:vertAlign w:val="superscript"/>
        </w:rPr>
        <w:t>[</w:t>
      </w:r>
      <w:proofErr w:type="gramEnd"/>
      <w:r w:rsidR="00342904">
        <w:rPr>
          <w:rFonts w:ascii="Book Antiqua" w:eastAsia="Book Antiqua" w:hAnsi="Book Antiqua" w:cs="Book Antiqua"/>
          <w:color w:val="000000"/>
          <w:vertAlign w:val="superscript"/>
        </w:rPr>
        <w:t>2,7,</w:t>
      </w:r>
      <w:r w:rsidRPr="00795B10">
        <w:rPr>
          <w:rFonts w:ascii="Book Antiqua" w:eastAsia="Book Antiqua" w:hAnsi="Book Antiqua" w:cs="Book Antiqua"/>
          <w:color w:val="000000"/>
          <w:vertAlign w:val="superscript"/>
        </w:rPr>
        <w:t>10-12]</w:t>
      </w:r>
      <w:r w:rsidRPr="00795B10">
        <w:rPr>
          <w:rFonts w:ascii="Book Antiqua" w:eastAsia="Book Antiqua" w:hAnsi="Book Antiqua" w:cs="Book Antiqua"/>
          <w:color w:val="000000"/>
        </w:rPr>
        <w:t xml:space="preserve">. The CSC niche is a part of the TME, in which perivascular, invasive, and hypoxic niches are involved in the generation and maintenance of </w:t>
      </w:r>
      <w:proofErr w:type="gramStart"/>
      <w:r w:rsidRPr="00795B10">
        <w:rPr>
          <w:rFonts w:ascii="Book Antiqua" w:eastAsia="Book Antiqua" w:hAnsi="Book Antiqua" w:cs="Book Antiqua"/>
          <w:color w:val="000000"/>
        </w:rPr>
        <w:t>CSCs</w:t>
      </w:r>
      <w:r w:rsidR="00342904">
        <w:rPr>
          <w:rFonts w:ascii="Book Antiqua" w:eastAsia="Book Antiqua" w:hAnsi="Book Antiqua" w:cs="Book Antiqua"/>
          <w:color w:val="000000"/>
          <w:vertAlign w:val="superscript"/>
        </w:rPr>
        <w:t>[</w:t>
      </w:r>
      <w:proofErr w:type="gramEnd"/>
      <w:r w:rsidR="00342904">
        <w:rPr>
          <w:rFonts w:ascii="Book Antiqua" w:eastAsia="Book Antiqua" w:hAnsi="Book Antiqua" w:cs="Book Antiqua"/>
          <w:color w:val="000000"/>
          <w:vertAlign w:val="superscript"/>
        </w:rPr>
        <w:t>13,</w:t>
      </w:r>
      <w:r w:rsidRPr="00795B10">
        <w:rPr>
          <w:rFonts w:ascii="Book Antiqua" w:eastAsia="Book Antiqua" w:hAnsi="Book Antiqua" w:cs="Book Antiqua"/>
          <w:color w:val="000000"/>
          <w:vertAlign w:val="superscript"/>
        </w:rPr>
        <w:t>14]</w:t>
      </w:r>
      <w:r w:rsidRPr="00795B10">
        <w:rPr>
          <w:rFonts w:ascii="Book Antiqua" w:eastAsia="Book Antiqua" w:hAnsi="Book Antiqua" w:cs="Book Antiqua"/>
          <w:color w:val="000000"/>
        </w:rPr>
        <w:t xml:space="preserve">. CSCs also rebuild the microenvironment by </w:t>
      </w:r>
      <w:proofErr w:type="spellStart"/>
      <w:r w:rsidRPr="00795B10">
        <w:rPr>
          <w:rFonts w:ascii="Book Antiqua" w:eastAsia="Book Antiqua" w:hAnsi="Book Antiqua" w:cs="Book Antiqua"/>
          <w:color w:val="000000"/>
        </w:rPr>
        <w:t>transdifferentiation</w:t>
      </w:r>
      <w:proofErr w:type="spellEnd"/>
      <w:r w:rsidRPr="00795B10">
        <w:rPr>
          <w:rFonts w:ascii="Book Antiqua" w:eastAsia="Book Antiqua" w:hAnsi="Book Antiqua" w:cs="Book Antiqua"/>
          <w:color w:val="000000"/>
        </w:rPr>
        <w:t xml:space="preserve"> into vascular endothelial cells, fibroblasts, and </w:t>
      </w:r>
      <w:proofErr w:type="gramStart"/>
      <w:r w:rsidRPr="00795B10">
        <w:rPr>
          <w:rFonts w:ascii="Book Antiqua" w:eastAsia="Book Antiqua" w:hAnsi="Book Antiqua" w:cs="Book Antiqua"/>
          <w:color w:val="000000"/>
        </w:rPr>
        <w:t>pericytes</w:t>
      </w:r>
      <w:r w:rsidR="00342904">
        <w:rPr>
          <w:rFonts w:ascii="Book Antiqua" w:eastAsia="Book Antiqua" w:hAnsi="Book Antiqua" w:cs="Book Antiqua"/>
          <w:color w:val="000000"/>
          <w:vertAlign w:val="superscript"/>
        </w:rPr>
        <w:t>[</w:t>
      </w:r>
      <w:proofErr w:type="gramEnd"/>
      <w:r w:rsidR="00342904">
        <w:rPr>
          <w:rFonts w:ascii="Book Antiqua" w:eastAsia="Book Antiqua" w:hAnsi="Book Antiqua" w:cs="Book Antiqua"/>
          <w:color w:val="000000"/>
          <w:vertAlign w:val="superscript"/>
        </w:rPr>
        <w:t>7,</w:t>
      </w:r>
      <w:r w:rsidRPr="00795B10">
        <w:rPr>
          <w:rFonts w:ascii="Book Antiqua" w:eastAsia="Book Antiqua" w:hAnsi="Book Antiqua" w:cs="Book Antiqua"/>
          <w:color w:val="000000"/>
          <w:vertAlign w:val="superscript"/>
        </w:rPr>
        <w:t>14]</w:t>
      </w:r>
      <w:r w:rsidRPr="00795B10">
        <w:rPr>
          <w:rFonts w:ascii="Book Antiqua" w:eastAsia="Book Antiqua" w:hAnsi="Book Antiqua" w:cs="Book Antiqua"/>
          <w:color w:val="000000"/>
        </w:rPr>
        <w:t xml:space="preserve">. CSCs obtain nutrients from TME to support their </w:t>
      </w:r>
      <w:proofErr w:type="gramStart"/>
      <w:r w:rsidRPr="00795B10">
        <w:rPr>
          <w:rFonts w:ascii="Book Antiqua" w:eastAsia="Book Antiqua" w:hAnsi="Book Antiqua" w:cs="Book Antiqua"/>
          <w:color w:val="000000"/>
        </w:rPr>
        <w:t>proliferation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15]</w:t>
      </w:r>
      <w:r w:rsidRPr="00795B10">
        <w:rPr>
          <w:rFonts w:ascii="Book Antiqua" w:eastAsia="Book Antiqua" w:hAnsi="Book Antiqua" w:cs="Book Antiqua"/>
          <w:color w:val="000000"/>
        </w:rPr>
        <w:t xml:space="preserve">. Owing to the increased interest in CSCs, the role of metabolism in the regulation of CSC biology is now being extensively investigated. </w:t>
      </w:r>
    </w:p>
    <w:p w14:paraId="18EE7656" w14:textId="77777777" w:rsidR="00A77B3E" w:rsidRPr="00342904" w:rsidRDefault="00334E17" w:rsidP="00342904">
      <w:pPr>
        <w:spacing w:line="360" w:lineRule="auto"/>
        <w:ind w:firstLineChars="200" w:firstLine="480"/>
        <w:jc w:val="both"/>
        <w:rPr>
          <w:rFonts w:ascii="Book Antiqua" w:hAnsi="Book Antiqua"/>
          <w:lang w:eastAsia="zh-CN"/>
        </w:rPr>
      </w:pPr>
      <w:r w:rsidRPr="00795B10">
        <w:rPr>
          <w:rFonts w:ascii="Book Antiqua" w:eastAsia="Book Antiqua" w:hAnsi="Book Antiqua" w:cs="Book Antiqua"/>
          <w:color w:val="000000"/>
        </w:rPr>
        <w:t xml:space="preserve">Amino acids are indispensable nutrients for the body and play important roles in </w:t>
      </w:r>
      <w:proofErr w:type="gramStart"/>
      <w:r w:rsidRPr="00795B10">
        <w:rPr>
          <w:rFonts w:ascii="Book Antiqua" w:eastAsia="Book Antiqua" w:hAnsi="Book Antiqua" w:cs="Book Antiqua"/>
          <w:color w:val="000000"/>
        </w:rPr>
        <w:t>TME</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16]</w:t>
      </w:r>
      <w:r w:rsidRPr="00795B10">
        <w:rPr>
          <w:rFonts w:ascii="Book Antiqua" w:eastAsia="Book Antiqua" w:hAnsi="Book Antiqua" w:cs="Book Antiqua"/>
          <w:color w:val="000000"/>
        </w:rPr>
        <w:t xml:space="preserve">. The human body contains twenty amino acids, which are divided as essential and nonessential. Among these, eight essential amino acids are obtained from food, as they cannot be synthesized by the body or their rate of synthesis cannot meet the body </w:t>
      </w:r>
      <w:proofErr w:type="gramStart"/>
      <w:r w:rsidRPr="00795B10">
        <w:rPr>
          <w:rFonts w:ascii="Book Antiqua" w:eastAsia="Book Antiqua" w:hAnsi="Book Antiqua" w:cs="Book Antiqua"/>
          <w:color w:val="000000"/>
        </w:rPr>
        <w:t>requirements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17]</w:t>
      </w:r>
      <w:r w:rsidRPr="00795B10">
        <w:rPr>
          <w:rFonts w:ascii="Book Antiqua" w:eastAsia="Book Antiqua" w:hAnsi="Book Antiqua" w:cs="Book Antiqua"/>
          <w:color w:val="000000"/>
        </w:rPr>
        <w:t xml:space="preserve">. Although nonessential amino acids can be synthesized by the body, they are equally or more important than essential amino acids for cancer </w:t>
      </w:r>
      <w:proofErr w:type="gramStart"/>
      <w:r w:rsidRPr="00795B10">
        <w:rPr>
          <w:rFonts w:ascii="Book Antiqua" w:eastAsia="Book Antiqua" w:hAnsi="Book Antiqua" w:cs="Book Antiqua"/>
          <w:color w:val="000000"/>
        </w:rPr>
        <w:t>progression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18]</w:t>
      </w:r>
      <w:r w:rsidRPr="00795B10">
        <w:rPr>
          <w:rFonts w:ascii="Book Antiqua" w:eastAsia="Book Antiqua" w:hAnsi="Book Antiqua" w:cs="Book Antiqua"/>
          <w:color w:val="000000"/>
        </w:rPr>
        <w:t xml:space="preserve">. Arginine and histidine are semi-essential amino acids as their organic synthesis is not sufficient for metabolic requirements, and hence they have to be obtained from the </w:t>
      </w:r>
      <w:proofErr w:type="gramStart"/>
      <w:r w:rsidRPr="00795B10">
        <w:rPr>
          <w:rFonts w:ascii="Book Antiqua" w:eastAsia="Book Antiqua" w:hAnsi="Book Antiqua" w:cs="Book Antiqua"/>
          <w:color w:val="000000"/>
        </w:rPr>
        <w:t>environment</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19]</w:t>
      </w:r>
      <w:r w:rsidRPr="00795B10">
        <w:rPr>
          <w:rFonts w:ascii="Book Antiqua" w:eastAsia="Book Antiqua" w:hAnsi="Book Antiqua" w:cs="Book Antiqua"/>
          <w:color w:val="000000"/>
        </w:rPr>
        <w:t xml:space="preserve">. However, some researchers consider cysteine and tyrosine as semi-essential amino acids as well because they can be converted from methionine and phenylalanine </w:t>
      </w:r>
      <w:r w:rsidRPr="00795B10">
        <w:rPr>
          <w:rFonts w:ascii="Book Antiqua" w:eastAsia="Book Antiqua" w:hAnsi="Book Antiqua" w:cs="Book Antiqua"/>
          <w:i/>
          <w:iCs/>
          <w:color w:val="000000"/>
        </w:rPr>
        <w:t>in vivo</w:t>
      </w:r>
      <w:r w:rsidRPr="00795B10">
        <w:rPr>
          <w:rFonts w:ascii="Book Antiqua" w:eastAsia="Book Antiqua" w:hAnsi="Book Antiqua" w:cs="Book Antiqua"/>
          <w:color w:val="000000"/>
        </w:rPr>
        <w:t xml:space="preserve">; thus, conversion and food intake can complement each </w:t>
      </w:r>
      <w:proofErr w:type="gramStart"/>
      <w:r w:rsidRPr="00795B10">
        <w:rPr>
          <w:rFonts w:ascii="Book Antiqua" w:eastAsia="Book Antiqua" w:hAnsi="Book Antiqua" w:cs="Book Antiqua"/>
          <w:color w:val="000000"/>
        </w:rPr>
        <w:t>other</w:t>
      </w:r>
      <w:r w:rsidR="00342904">
        <w:rPr>
          <w:rFonts w:ascii="Book Antiqua" w:eastAsia="Book Antiqua" w:hAnsi="Book Antiqua" w:cs="Book Antiqua"/>
          <w:color w:val="000000"/>
          <w:vertAlign w:val="superscript"/>
        </w:rPr>
        <w:t>[</w:t>
      </w:r>
      <w:proofErr w:type="gramEnd"/>
      <w:r w:rsidR="00342904">
        <w:rPr>
          <w:rFonts w:ascii="Book Antiqua" w:eastAsia="Book Antiqua" w:hAnsi="Book Antiqua" w:cs="Book Antiqua"/>
          <w:color w:val="000000"/>
          <w:vertAlign w:val="superscript"/>
        </w:rPr>
        <w:t>20,</w:t>
      </w:r>
      <w:r w:rsidRPr="00795B10">
        <w:rPr>
          <w:rFonts w:ascii="Book Antiqua" w:eastAsia="Book Antiqua" w:hAnsi="Book Antiqua" w:cs="Book Antiqua"/>
          <w:color w:val="000000"/>
          <w:vertAlign w:val="superscript"/>
        </w:rPr>
        <w:t>21]</w:t>
      </w:r>
      <w:r w:rsidRPr="00795B10">
        <w:rPr>
          <w:rFonts w:ascii="Book Antiqua" w:eastAsia="Book Antiqua" w:hAnsi="Book Antiqua" w:cs="Book Antiqua"/>
          <w:color w:val="000000"/>
        </w:rPr>
        <w:t>. In this review we have described these four amino acids as nonessential amino acids.</w:t>
      </w:r>
    </w:p>
    <w:p w14:paraId="0F3E6F54" w14:textId="77777777" w:rsidR="00A77B3E" w:rsidRPr="00795B10" w:rsidRDefault="00334E17" w:rsidP="00342904">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 xml:space="preserve">In addition to being the building blocks of proteins, amino acids participate in many biosynthetic pathways as intermediate </w:t>
      </w:r>
      <w:proofErr w:type="gramStart"/>
      <w:r w:rsidRPr="00795B10">
        <w:rPr>
          <w:rFonts w:ascii="Book Antiqua" w:eastAsia="Book Antiqua" w:hAnsi="Book Antiqua" w:cs="Book Antiqua"/>
          <w:color w:val="000000"/>
        </w:rPr>
        <w:t>metabolites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22]</w:t>
      </w:r>
      <w:r w:rsidRPr="00795B10">
        <w:rPr>
          <w:rFonts w:ascii="Book Antiqua" w:eastAsia="Book Antiqua" w:hAnsi="Book Antiqua" w:cs="Book Antiqua"/>
          <w:color w:val="000000"/>
        </w:rPr>
        <w:t xml:space="preserve">. Previously, researchers have studied the relationship between tumors and amino acid metabolism. In tumor cells, nonessential amino acids may act as essential amino acids to meet the requirement of abnormal </w:t>
      </w:r>
      <w:proofErr w:type="gramStart"/>
      <w:r w:rsidRPr="00795B10">
        <w:rPr>
          <w:rFonts w:ascii="Book Antiqua" w:eastAsia="Book Antiqua" w:hAnsi="Book Antiqua" w:cs="Book Antiqua"/>
          <w:color w:val="000000"/>
        </w:rPr>
        <w:t>proliferation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23]</w:t>
      </w:r>
      <w:r w:rsidRPr="00795B10">
        <w:rPr>
          <w:rFonts w:ascii="Book Antiqua" w:eastAsia="Book Antiqua" w:hAnsi="Book Antiqua" w:cs="Book Antiqua"/>
          <w:color w:val="000000"/>
        </w:rPr>
        <w:t xml:space="preserve">. For example, glutamine is considered to be a “conditional” essential amino </w:t>
      </w:r>
      <w:proofErr w:type="gramStart"/>
      <w:r w:rsidRPr="00795B10">
        <w:rPr>
          <w:rFonts w:ascii="Book Antiqua" w:eastAsia="Book Antiqua" w:hAnsi="Book Antiqua" w:cs="Book Antiqua"/>
          <w:color w:val="000000"/>
        </w:rPr>
        <w:t>acid</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24]</w:t>
      </w:r>
      <w:r w:rsidRPr="00795B10">
        <w:rPr>
          <w:rFonts w:ascii="Book Antiqua" w:eastAsia="Book Antiqua" w:hAnsi="Book Antiqua" w:cs="Book Antiqua"/>
          <w:color w:val="000000"/>
        </w:rPr>
        <w:t>, and therefore, it has been proposed that amino acid metabolism-related enzymes may be used to disrupt amino acid metabolism in targeted therapy</w:t>
      </w:r>
      <w:r w:rsidRPr="00795B10">
        <w:rPr>
          <w:rFonts w:ascii="Book Antiqua" w:eastAsia="Book Antiqua" w:hAnsi="Book Antiqua" w:cs="Book Antiqua"/>
          <w:color w:val="000000"/>
          <w:vertAlign w:val="superscript"/>
        </w:rPr>
        <w:t>[25]</w:t>
      </w:r>
      <w:r w:rsidRPr="00795B10">
        <w:rPr>
          <w:rFonts w:ascii="Book Antiqua" w:eastAsia="Book Antiqua" w:hAnsi="Book Antiqua" w:cs="Book Antiqua"/>
          <w:color w:val="000000"/>
        </w:rPr>
        <w:t xml:space="preserve">. </w:t>
      </w:r>
      <w:r w:rsidRPr="00795B10">
        <w:rPr>
          <w:rFonts w:ascii="Book Antiqua" w:eastAsia="Book Antiqua" w:hAnsi="Book Antiqua" w:cs="Book Antiqua"/>
          <w:color w:val="000000"/>
        </w:rPr>
        <w:lastRenderedPageBreak/>
        <w:t>Whether CSCs also harbor similar therapeutic targets warrants detailed investigation, but the exact relationship between CSCs and amino acid metabolism is not completely elucidated. This review tries to summarize the relationship between CSC self-renewal and other characteristics and amino acid metabolism to provide new targets for cancer therapy.</w:t>
      </w:r>
    </w:p>
    <w:p w14:paraId="694191D3" w14:textId="77777777" w:rsidR="00A77B3E" w:rsidRPr="00795B10" w:rsidRDefault="00A77B3E" w:rsidP="00795B10">
      <w:pPr>
        <w:spacing w:line="360" w:lineRule="auto"/>
        <w:ind w:firstLine="240"/>
        <w:jc w:val="both"/>
        <w:rPr>
          <w:rFonts w:ascii="Book Antiqua" w:hAnsi="Book Antiqua"/>
        </w:rPr>
      </w:pPr>
    </w:p>
    <w:p w14:paraId="1384413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aps/>
          <w:color w:val="000000"/>
          <w:u w:val="single"/>
        </w:rPr>
        <w:t>TUMORIGENICITY CHARACTERISTICS OF CSC</w:t>
      </w:r>
      <w:r w:rsidR="00BD55DC" w:rsidRPr="00BD55DC">
        <w:rPr>
          <w:rFonts w:ascii="Book Antiqua" w:eastAsia="Book Antiqua" w:hAnsi="Book Antiqua" w:cs="Book Antiqua" w:hint="eastAsia"/>
          <w:b/>
          <w:color w:val="000000"/>
          <w:u w:val="single"/>
        </w:rPr>
        <w:t>s</w:t>
      </w:r>
      <w:r w:rsidRPr="00BD55DC">
        <w:rPr>
          <w:rFonts w:ascii="Book Antiqua" w:eastAsia="Book Antiqua" w:hAnsi="Book Antiqua" w:cs="Book Antiqua"/>
          <w:b/>
          <w:color w:val="000000"/>
          <w:u w:val="single"/>
        </w:rPr>
        <w:t xml:space="preserve"> </w:t>
      </w:r>
      <w:r w:rsidRPr="00795B10">
        <w:rPr>
          <w:rFonts w:ascii="Book Antiqua" w:eastAsia="Book Antiqua" w:hAnsi="Book Antiqua" w:cs="Book Antiqua"/>
          <w:b/>
          <w:bCs/>
          <w:caps/>
          <w:color w:val="000000"/>
          <w:u w:val="single"/>
        </w:rPr>
        <w:t>AND ESSENTIAL AMINO ACID METABOLISM</w:t>
      </w:r>
    </w:p>
    <w:p w14:paraId="53C6B498" w14:textId="77777777" w:rsidR="00A77B3E" w:rsidRPr="00795B10" w:rsidRDefault="00334E17" w:rsidP="00C2322F">
      <w:pPr>
        <w:spacing w:line="360" w:lineRule="auto"/>
        <w:jc w:val="both"/>
        <w:rPr>
          <w:rFonts w:ascii="Book Antiqua" w:hAnsi="Book Antiqua"/>
        </w:rPr>
      </w:pPr>
      <w:r w:rsidRPr="00795B10">
        <w:rPr>
          <w:rFonts w:ascii="Book Antiqua" w:eastAsia="Book Antiqua" w:hAnsi="Book Antiqua" w:cs="Book Antiqua"/>
          <w:color w:val="000000"/>
        </w:rPr>
        <w:t>In recent years, researchers have focused on the differences in amino acid metabolism between CSCs and tumor cells, in which essential amino acids play a major role. Several studies have investigated the relationship between methionine and tryptophan metabolism and CSCs; however, studies on phenylalanine metabolism are lacking, and those on the metabolism of the other five essential amino acids are limited. In this review, we have attempted to summarize the role of metabolism of these amino acids in CSC self-renewal.</w:t>
      </w:r>
    </w:p>
    <w:p w14:paraId="090B0E5A" w14:textId="77777777" w:rsidR="00A77B3E" w:rsidRPr="00795B10" w:rsidRDefault="00A77B3E" w:rsidP="00795B10">
      <w:pPr>
        <w:spacing w:line="360" w:lineRule="auto"/>
        <w:ind w:firstLine="240"/>
        <w:jc w:val="both"/>
        <w:rPr>
          <w:rFonts w:ascii="Book Antiqua" w:hAnsi="Book Antiqua"/>
        </w:rPr>
      </w:pPr>
    </w:p>
    <w:p w14:paraId="0832521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i/>
          <w:iCs/>
          <w:color w:val="000000"/>
        </w:rPr>
        <w:t xml:space="preserve">Methionine </w:t>
      </w:r>
      <w:r w:rsidR="00064275">
        <w:rPr>
          <w:rFonts w:ascii="Book Antiqua" w:hAnsi="Book Antiqua" w:cs="Book Antiqua" w:hint="eastAsia"/>
          <w:b/>
          <w:bCs/>
          <w:i/>
          <w:iCs/>
          <w:color w:val="000000"/>
          <w:lang w:eastAsia="zh-CN"/>
        </w:rPr>
        <w:t>m</w:t>
      </w:r>
      <w:r w:rsidRPr="00795B10">
        <w:rPr>
          <w:rFonts w:ascii="Book Antiqua" w:eastAsia="Book Antiqua" w:hAnsi="Book Antiqua" w:cs="Book Antiqua"/>
          <w:b/>
          <w:bCs/>
          <w:i/>
          <w:iCs/>
          <w:color w:val="000000"/>
        </w:rPr>
        <w:t>etabolism</w:t>
      </w:r>
    </w:p>
    <w:p w14:paraId="0D83E319" w14:textId="711778D3" w:rsidR="00A77B3E" w:rsidRPr="00795B10" w:rsidRDefault="00334E17" w:rsidP="00FF2677">
      <w:pPr>
        <w:spacing w:line="360" w:lineRule="auto"/>
        <w:jc w:val="both"/>
        <w:rPr>
          <w:rFonts w:ascii="Book Antiqua" w:hAnsi="Book Antiqua"/>
        </w:rPr>
      </w:pPr>
      <w:r w:rsidRPr="00795B10">
        <w:rPr>
          <w:rFonts w:ascii="Book Antiqua" w:eastAsia="Book Antiqua" w:hAnsi="Book Antiqua" w:cs="Book Antiqua"/>
          <w:color w:val="000000"/>
        </w:rPr>
        <w:t xml:space="preserve">The methionine cycle maintains the balance of methionine levels </w:t>
      </w:r>
      <w:r w:rsidRPr="00795B10">
        <w:rPr>
          <w:rFonts w:ascii="Book Antiqua" w:eastAsia="Book Antiqua" w:hAnsi="Book Antiqua" w:cs="Book Antiqua"/>
          <w:i/>
          <w:iCs/>
          <w:color w:val="000000"/>
        </w:rPr>
        <w:t>in vivo</w:t>
      </w:r>
      <w:r w:rsidRPr="00795B10">
        <w:rPr>
          <w:rFonts w:ascii="Book Antiqua" w:eastAsia="Book Antiqua" w:hAnsi="Book Antiqua" w:cs="Book Antiqua"/>
          <w:color w:val="000000"/>
        </w:rPr>
        <w:t xml:space="preserve">. Homocysteine, an intermediate of the methionine cycle, regenerates methionine and </w:t>
      </w:r>
      <w:r w:rsidRPr="00FF2677">
        <w:rPr>
          <w:rFonts w:ascii="Book Antiqua" w:eastAsia="Book Antiqua" w:hAnsi="Book Antiqua" w:cs="Book Antiqua"/>
          <w:color w:val="000000"/>
          <w:u w:color="0000EE"/>
        </w:rPr>
        <w:t>tetrahydrofolate</w:t>
      </w:r>
      <w:r w:rsidRPr="00FF2677">
        <w:rPr>
          <w:rFonts w:ascii="Book Antiqua" w:eastAsia="Book Antiqua" w:hAnsi="Book Antiqua" w:cs="Book Antiqua"/>
          <w:color w:val="000000"/>
        </w:rPr>
        <w:t xml:space="preserve"> </w:t>
      </w:r>
      <w:r w:rsidRPr="00795B10">
        <w:rPr>
          <w:rFonts w:ascii="Book Antiqua" w:eastAsia="Book Antiqua" w:hAnsi="Book Antiqua" w:cs="Book Antiqua"/>
          <w:color w:val="000000"/>
        </w:rPr>
        <w:t>(THF) with one-carbon THF (1C-THF) catalyzed by methyltransferase (</w:t>
      </w:r>
      <w:proofErr w:type="spellStart"/>
      <w:r w:rsidRPr="00795B10">
        <w:rPr>
          <w:rFonts w:ascii="Book Antiqua" w:eastAsia="Book Antiqua" w:hAnsi="Book Antiqua" w:cs="Book Antiqua"/>
          <w:color w:val="000000"/>
        </w:rPr>
        <w:t>MTase</w:t>
      </w:r>
      <w:proofErr w:type="spellEnd"/>
      <w:r w:rsidRPr="00795B10">
        <w:rPr>
          <w:rFonts w:ascii="Book Antiqua" w:eastAsia="Book Antiqua" w:hAnsi="Book Antiqua" w:cs="Book Antiqua"/>
          <w:color w:val="000000"/>
        </w:rPr>
        <w:t xml:space="preserve">), while methionine reenters the methionine cycle. THF acts as a carrier in the transfer and utilization of 1C unit, which is crucial for biosynthesis of nucleic acids, DNA stability, and gene </w:t>
      </w:r>
      <w:proofErr w:type="gramStart"/>
      <w:r w:rsidRPr="00795B10">
        <w:rPr>
          <w:rFonts w:ascii="Book Antiqua" w:eastAsia="Book Antiqua" w:hAnsi="Book Antiqua" w:cs="Book Antiqua"/>
          <w:color w:val="000000"/>
        </w:rPr>
        <w:t>expression</w:t>
      </w:r>
      <w:r w:rsidR="005201B4">
        <w:rPr>
          <w:rFonts w:ascii="Book Antiqua" w:eastAsia="Book Antiqua" w:hAnsi="Book Antiqua" w:cs="Book Antiqua"/>
          <w:color w:val="000000"/>
          <w:vertAlign w:val="superscript"/>
        </w:rPr>
        <w:t>[</w:t>
      </w:r>
      <w:proofErr w:type="gramEnd"/>
      <w:r w:rsidR="005201B4">
        <w:rPr>
          <w:rFonts w:ascii="Book Antiqua" w:eastAsia="Book Antiqua" w:hAnsi="Book Antiqua" w:cs="Book Antiqua"/>
          <w:color w:val="000000"/>
          <w:vertAlign w:val="superscript"/>
        </w:rPr>
        <w:t>26,</w:t>
      </w:r>
      <w:r w:rsidRPr="00795B10">
        <w:rPr>
          <w:rFonts w:ascii="Book Antiqua" w:eastAsia="Book Antiqua" w:hAnsi="Book Antiqua" w:cs="Book Antiqua"/>
          <w:color w:val="000000"/>
          <w:vertAlign w:val="superscript"/>
        </w:rPr>
        <w:t>27]</w:t>
      </w:r>
      <w:r w:rsidRPr="00795B10">
        <w:rPr>
          <w:rFonts w:ascii="Book Antiqua" w:eastAsia="Book Antiqua" w:hAnsi="Book Antiqua" w:cs="Book Antiqua"/>
          <w:color w:val="000000"/>
        </w:rPr>
        <w:t xml:space="preserve">. As conversion of homocysteine to methionine is folic acid-dependent, content of folic acid affects the </w:t>
      </w:r>
      <w:proofErr w:type="spellStart"/>
      <w:r w:rsidRPr="00795B10">
        <w:rPr>
          <w:rFonts w:ascii="Book Antiqua" w:eastAsia="Book Antiqua" w:hAnsi="Book Antiqua" w:cs="Book Antiqua"/>
          <w:color w:val="000000"/>
        </w:rPr>
        <w:t>tumorsphere</w:t>
      </w:r>
      <w:proofErr w:type="spellEnd"/>
      <w:r w:rsidRPr="00795B10">
        <w:rPr>
          <w:rFonts w:ascii="Book Antiqua" w:eastAsia="Book Antiqua" w:hAnsi="Book Antiqua" w:cs="Book Antiqua"/>
          <w:color w:val="000000"/>
        </w:rPr>
        <w:t xml:space="preserve">-forming ability, nucleotide biosynthesis, and DNA methylation in colon cancer cells and glioblastoma </w:t>
      </w:r>
      <w:proofErr w:type="gramStart"/>
      <w:r w:rsidRPr="00795B10">
        <w:rPr>
          <w:rFonts w:ascii="Book Antiqua" w:eastAsia="Book Antiqua" w:hAnsi="Book Antiqua" w:cs="Book Antiqua"/>
          <w:color w:val="000000"/>
        </w:rPr>
        <w:t>cells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27-29]</w:t>
      </w:r>
      <w:r w:rsidRPr="00795B10">
        <w:rPr>
          <w:rFonts w:ascii="Book Antiqua" w:eastAsia="Book Antiqua" w:hAnsi="Book Antiqua" w:cs="Book Antiqua"/>
          <w:color w:val="000000"/>
        </w:rPr>
        <w:t xml:space="preserve">. Cancer cells consume higher amount of methionine than normal cells in some malignant </w:t>
      </w:r>
      <w:proofErr w:type="gramStart"/>
      <w:r w:rsidRPr="00795B10">
        <w:rPr>
          <w:rFonts w:ascii="Book Antiqua" w:eastAsia="Book Antiqua" w:hAnsi="Book Antiqua" w:cs="Book Antiqua"/>
          <w:color w:val="000000"/>
        </w:rPr>
        <w:t>tumors</w:t>
      </w:r>
      <w:r w:rsidR="005201B4">
        <w:rPr>
          <w:rFonts w:ascii="Book Antiqua" w:eastAsia="Book Antiqua" w:hAnsi="Book Antiqua" w:cs="Book Antiqua"/>
          <w:color w:val="000000"/>
          <w:vertAlign w:val="superscript"/>
        </w:rPr>
        <w:t>[</w:t>
      </w:r>
      <w:proofErr w:type="gramEnd"/>
      <w:r w:rsidR="005201B4">
        <w:rPr>
          <w:rFonts w:ascii="Book Antiqua" w:eastAsia="Book Antiqua" w:hAnsi="Book Antiqua" w:cs="Book Antiqua"/>
          <w:color w:val="000000"/>
          <w:vertAlign w:val="superscript"/>
        </w:rPr>
        <w:t>30,</w:t>
      </w:r>
      <w:r w:rsidRPr="00795B10">
        <w:rPr>
          <w:rFonts w:ascii="Book Antiqua" w:eastAsia="Book Antiqua" w:hAnsi="Book Antiqua" w:cs="Book Antiqua"/>
          <w:color w:val="000000"/>
          <w:vertAlign w:val="superscript"/>
        </w:rPr>
        <w:t>31]</w:t>
      </w:r>
      <w:r w:rsidRPr="00795B10">
        <w:rPr>
          <w:rFonts w:ascii="Book Antiqua" w:eastAsia="Book Antiqua" w:hAnsi="Book Antiqua" w:cs="Book Antiqua"/>
          <w:color w:val="000000"/>
        </w:rPr>
        <w:t>; hence, methionine and its derivatives may be labeled with radionuclides in clinics for identification of malignant recurrent glioma, meningioma, as well as prostate cancer and multiple myeloma</w:t>
      </w:r>
      <w:r w:rsidR="005201B4">
        <w:rPr>
          <w:rFonts w:ascii="Book Antiqua" w:eastAsia="Book Antiqua" w:hAnsi="Book Antiqua" w:cs="Book Antiqua"/>
          <w:color w:val="000000"/>
          <w:vertAlign w:val="superscript"/>
        </w:rPr>
        <w:t>[28,</w:t>
      </w:r>
      <w:r w:rsidRPr="00795B10">
        <w:rPr>
          <w:rFonts w:ascii="Book Antiqua" w:eastAsia="Book Antiqua" w:hAnsi="Book Antiqua" w:cs="Book Antiqua"/>
          <w:color w:val="000000"/>
          <w:vertAlign w:val="superscript"/>
        </w:rPr>
        <w:t>32-34]</w:t>
      </w:r>
      <w:r w:rsidRPr="00795B10">
        <w:rPr>
          <w:rFonts w:ascii="Book Antiqua" w:eastAsia="Book Antiqua" w:hAnsi="Book Antiqua" w:cs="Book Antiqua"/>
          <w:color w:val="000000"/>
        </w:rPr>
        <w:t xml:space="preserve">. The methionine cycle is enhanced in CSCs of various cancers, such as lung, breast cancer, osteosarcoma, and brain tumor, owing to </w:t>
      </w:r>
      <w:r w:rsidRPr="00795B10">
        <w:rPr>
          <w:rFonts w:ascii="Book Antiqua" w:eastAsia="Book Antiqua" w:hAnsi="Book Antiqua" w:cs="Book Antiqua"/>
          <w:color w:val="000000"/>
        </w:rPr>
        <w:lastRenderedPageBreak/>
        <w:t xml:space="preserve">their disordered proliferation and higher rate of DNA </w:t>
      </w:r>
      <w:proofErr w:type="gramStart"/>
      <w:r w:rsidRPr="00795B10">
        <w:rPr>
          <w:rFonts w:ascii="Book Antiqua" w:eastAsia="Book Antiqua" w:hAnsi="Book Antiqua" w:cs="Book Antiqua"/>
          <w:color w:val="000000"/>
        </w:rPr>
        <w:t>biosynthesis</w:t>
      </w:r>
      <w:r w:rsidR="005201B4">
        <w:rPr>
          <w:rFonts w:ascii="Book Antiqua" w:eastAsia="Book Antiqua" w:hAnsi="Book Antiqua" w:cs="Book Antiqua"/>
          <w:color w:val="000000"/>
          <w:vertAlign w:val="superscript"/>
        </w:rPr>
        <w:t>[</w:t>
      </w:r>
      <w:proofErr w:type="gramEnd"/>
      <w:r w:rsidR="005201B4">
        <w:rPr>
          <w:rFonts w:ascii="Book Antiqua" w:eastAsia="Book Antiqua" w:hAnsi="Book Antiqua" w:cs="Book Antiqua"/>
          <w:color w:val="000000"/>
          <w:vertAlign w:val="superscript"/>
        </w:rPr>
        <w:t>28,35,</w:t>
      </w:r>
      <w:r w:rsidRPr="00795B10">
        <w:rPr>
          <w:rFonts w:ascii="Book Antiqua" w:eastAsia="Book Antiqua" w:hAnsi="Book Antiqua" w:cs="Book Antiqua"/>
          <w:color w:val="000000"/>
          <w:vertAlign w:val="superscript"/>
        </w:rPr>
        <w:t>36]</w:t>
      </w:r>
      <w:r w:rsidRPr="00795B10">
        <w:rPr>
          <w:rFonts w:ascii="Book Antiqua" w:eastAsia="Book Antiqua" w:hAnsi="Book Antiqua" w:cs="Book Antiqua"/>
          <w:color w:val="000000"/>
        </w:rPr>
        <w:t xml:space="preserve">. As the concentration of methionine increases, the glioblastoma </w:t>
      </w:r>
      <w:proofErr w:type="spellStart"/>
      <w:r w:rsidRPr="00795B10">
        <w:rPr>
          <w:rFonts w:ascii="Book Antiqua" w:eastAsia="Book Antiqua" w:hAnsi="Book Antiqua" w:cs="Book Antiqua"/>
          <w:color w:val="000000"/>
        </w:rPr>
        <w:t>tumorsphere</w:t>
      </w:r>
      <w:proofErr w:type="spellEnd"/>
      <w:r w:rsidRPr="00795B10">
        <w:rPr>
          <w:rFonts w:ascii="Book Antiqua" w:eastAsia="Book Antiqua" w:hAnsi="Book Antiqua" w:cs="Book Antiqua"/>
          <w:color w:val="000000"/>
        </w:rPr>
        <w:t xml:space="preserve"> formation ability that supports the self-renewal capacity of CSCs increases; while methionine deprivation not only promotes embryonic stem cell (ESC) differentiation but also weakens clonal formation and tumorigenicity of lung and breast cancer </w:t>
      </w:r>
      <w:proofErr w:type="spellStart"/>
      <w:r w:rsidRPr="00795B10">
        <w:rPr>
          <w:rFonts w:ascii="Book Antiqua" w:eastAsia="Book Antiqua" w:hAnsi="Book Antiqua" w:cs="Book Antiqua"/>
          <w:color w:val="000000"/>
        </w:rPr>
        <w:t>tumorsphere</w:t>
      </w:r>
      <w:proofErr w:type="spellEnd"/>
      <w:r w:rsidRPr="00795B10">
        <w:rPr>
          <w:rFonts w:ascii="Book Antiqua" w:eastAsia="Book Antiqua" w:hAnsi="Book Antiqua" w:cs="Book Antiqua"/>
          <w:color w:val="000000"/>
        </w:rPr>
        <w:t xml:space="preserve"> cells, which can be rescued by the re-addition of methionine</w:t>
      </w:r>
      <w:r w:rsidR="005201B4">
        <w:rPr>
          <w:rFonts w:ascii="Book Antiqua" w:eastAsia="Book Antiqua" w:hAnsi="Book Antiqua" w:cs="Book Antiqua"/>
          <w:color w:val="000000"/>
          <w:vertAlign w:val="superscript"/>
        </w:rPr>
        <w:t>[28,</w:t>
      </w:r>
      <w:r w:rsidRPr="00795B10">
        <w:rPr>
          <w:rFonts w:ascii="Book Antiqua" w:eastAsia="Book Antiqua" w:hAnsi="Book Antiqua" w:cs="Book Antiqua"/>
          <w:color w:val="000000"/>
          <w:vertAlign w:val="superscript"/>
        </w:rPr>
        <w:t>36]</w:t>
      </w:r>
      <w:r w:rsidRPr="00795B10">
        <w:rPr>
          <w:rFonts w:ascii="Book Antiqua" w:eastAsia="Book Antiqua" w:hAnsi="Book Antiqua" w:cs="Book Antiqua"/>
          <w:color w:val="000000"/>
        </w:rPr>
        <w:t xml:space="preserve">. It was further found that betaine, synthesized from choline, provides methyl group to homocysteine under the action of betaine homocysteine </w:t>
      </w:r>
      <w:proofErr w:type="spellStart"/>
      <w:r w:rsidR="005A4E6B">
        <w:rPr>
          <w:rFonts w:ascii="Book Antiqua" w:eastAsia="Book Antiqua" w:hAnsi="Book Antiqua" w:cs="Book Antiqua"/>
          <w:color w:val="000000"/>
        </w:rPr>
        <w:t>MTa</w:t>
      </w:r>
      <w:r w:rsidRPr="00795B10">
        <w:rPr>
          <w:rFonts w:ascii="Book Antiqua" w:eastAsia="Book Antiqua" w:hAnsi="Book Antiqua" w:cs="Book Antiqua"/>
          <w:color w:val="000000"/>
        </w:rPr>
        <w:t>s</w:t>
      </w:r>
      <w:proofErr w:type="spellEnd"/>
      <w:r w:rsidRPr="00795B10">
        <w:rPr>
          <w:rFonts w:ascii="Book Antiqua" w:eastAsia="Book Antiqua" w:hAnsi="Book Antiqua" w:cs="Book Antiqua"/>
          <w:color w:val="000000"/>
        </w:rPr>
        <w:t xml:space="preserve">; this in turn leads to the recycling of </w:t>
      </w:r>
      <w:proofErr w:type="gramStart"/>
      <w:r w:rsidRPr="00795B10">
        <w:rPr>
          <w:rFonts w:ascii="Book Antiqua" w:eastAsia="Book Antiqua" w:hAnsi="Book Antiqua" w:cs="Book Antiqua"/>
          <w:color w:val="000000"/>
        </w:rPr>
        <w:t>methionine</w:t>
      </w:r>
      <w:r w:rsidR="005201B4">
        <w:rPr>
          <w:rFonts w:ascii="Book Antiqua" w:eastAsia="Book Antiqua" w:hAnsi="Book Antiqua" w:cs="Book Antiqua"/>
          <w:color w:val="000000"/>
          <w:vertAlign w:val="superscript"/>
        </w:rPr>
        <w:t>[</w:t>
      </w:r>
      <w:proofErr w:type="gramEnd"/>
      <w:r w:rsidR="005201B4">
        <w:rPr>
          <w:rFonts w:ascii="Book Antiqua" w:eastAsia="Book Antiqua" w:hAnsi="Book Antiqua" w:cs="Book Antiqua"/>
          <w:color w:val="000000"/>
          <w:vertAlign w:val="superscript"/>
        </w:rPr>
        <w:t>29,37,</w:t>
      </w:r>
      <w:r w:rsidRPr="00795B10">
        <w:rPr>
          <w:rFonts w:ascii="Book Antiqua" w:eastAsia="Book Antiqua" w:hAnsi="Book Antiqua" w:cs="Book Antiqua"/>
          <w:color w:val="000000"/>
          <w:vertAlign w:val="superscript"/>
        </w:rPr>
        <w:t>38]</w:t>
      </w:r>
      <w:r w:rsidRPr="00795B10">
        <w:rPr>
          <w:rFonts w:ascii="Book Antiqua" w:eastAsia="Book Antiqua" w:hAnsi="Book Antiqua" w:cs="Book Antiqua"/>
          <w:color w:val="000000"/>
        </w:rPr>
        <w:t xml:space="preserve">. Stem cell reprogramming requires methionine metabolism and the choline/betaine axis to jointly regulate intracellular homocysteine, abnormality in which causes oxidative stress, mitochondrial toxicity, and </w:t>
      </w:r>
      <w:proofErr w:type="gramStart"/>
      <w:r w:rsidRPr="00795B10">
        <w:rPr>
          <w:rFonts w:ascii="Book Antiqua" w:eastAsia="Book Antiqua" w:hAnsi="Book Antiqua" w:cs="Book Antiqua"/>
          <w:color w:val="000000"/>
        </w:rPr>
        <w:t>inflammation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29]</w:t>
      </w:r>
      <w:r w:rsidRPr="00795B10">
        <w:rPr>
          <w:rFonts w:ascii="Book Antiqua" w:eastAsia="Book Antiqua" w:hAnsi="Book Antiqua" w:cs="Book Antiqua"/>
          <w:color w:val="000000"/>
        </w:rPr>
        <w:t xml:space="preserve">. </w:t>
      </w:r>
    </w:p>
    <w:p w14:paraId="17ABE60A" w14:textId="21516327" w:rsidR="00A77B3E" w:rsidRPr="00795B10" w:rsidRDefault="00334E17" w:rsidP="005201B4">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 xml:space="preserve">S-adenosine methionine (SAM) is a crucial intermediate of the methionine cycle, which acts as a direct donor of the methyl group and is involved in genome methylation </w:t>
      </w:r>
      <w:r w:rsidRPr="00795B10">
        <w:rPr>
          <w:rFonts w:ascii="Book Antiqua" w:eastAsia="Book Antiqua" w:hAnsi="Book Antiqua" w:cs="Book Antiqua"/>
          <w:i/>
          <w:iCs/>
          <w:color w:val="000000"/>
        </w:rPr>
        <w:t>in vivo</w:t>
      </w:r>
      <w:r w:rsidR="005201B4">
        <w:rPr>
          <w:rFonts w:ascii="Book Antiqua" w:eastAsia="Book Antiqua" w:hAnsi="Book Antiqua" w:cs="Book Antiqua"/>
          <w:color w:val="000000"/>
          <w:vertAlign w:val="superscript"/>
        </w:rPr>
        <w:t>[28,39,</w:t>
      </w:r>
      <w:r w:rsidRPr="00795B10">
        <w:rPr>
          <w:rFonts w:ascii="Book Antiqua" w:eastAsia="Book Antiqua" w:hAnsi="Book Antiqua" w:cs="Book Antiqua"/>
          <w:color w:val="000000"/>
          <w:vertAlign w:val="superscript"/>
        </w:rPr>
        <w:t>40]</w:t>
      </w:r>
      <w:r w:rsidRPr="00795B10">
        <w:rPr>
          <w:rFonts w:ascii="Book Antiqua" w:eastAsia="Book Antiqua" w:hAnsi="Book Antiqua" w:cs="Book Antiqua"/>
          <w:color w:val="000000"/>
        </w:rPr>
        <w:t xml:space="preserve">. In gastric CSCs, higher methylation of miR-7-5p promoter region reduces its intracellular expression, while in methionine-deficient medium, miR-7-5p expression is up-regulated and inhibits the formation of gastric CSCs by targeting Notch and Hedgehog signaling </w:t>
      </w:r>
      <w:proofErr w:type="gramStart"/>
      <w:r w:rsidRPr="00795B10">
        <w:rPr>
          <w:rFonts w:ascii="Book Antiqua" w:eastAsia="Book Antiqua" w:hAnsi="Book Antiqua" w:cs="Book Antiqua"/>
          <w:color w:val="000000"/>
        </w:rPr>
        <w:t>pathways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41]</w:t>
      </w:r>
      <w:r w:rsidRPr="00795B10">
        <w:rPr>
          <w:rFonts w:ascii="Book Antiqua" w:eastAsia="Book Antiqua" w:hAnsi="Book Antiqua" w:cs="Book Antiqua"/>
          <w:color w:val="000000"/>
        </w:rPr>
        <w:t xml:space="preserve">. Nuclear reprogramming is usually accompanied by an increase in DNA methylation level in </w:t>
      </w:r>
      <w:proofErr w:type="gramStart"/>
      <w:r w:rsidRPr="00795B10">
        <w:rPr>
          <w:rFonts w:ascii="Book Antiqua" w:eastAsia="Book Antiqua" w:hAnsi="Book Antiqua" w:cs="Book Antiqua"/>
          <w:color w:val="000000"/>
        </w:rPr>
        <w:t>ESCs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29]</w:t>
      </w:r>
      <w:r w:rsidRPr="00795B10">
        <w:rPr>
          <w:rFonts w:ascii="Book Antiqua" w:eastAsia="Book Antiqua" w:hAnsi="Book Antiqua" w:cs="Book Antiqua"/>
          <w:color w:val="000000"/>
        </w:rPr>
        <w:t xml:space="preserve">. Methionine </w:t>
      </w:r>
      <w:proofErr w:type="spellStart"/>
      <w:r w:rsidRPr="00795B10">
        <w:rPr>
          <w:rFonts w:ascii="Book Antiqua" w:eastAsia="Book Antiqua" w:hAnsi="Book Antiqua" w:cs="Book Antiqua"/>
          <w:color w:val="000000"/>
        </w:rPr>
        <w:t>adenosyltransferase</w:t>
      </w:r>
      <w:proofErr w:type="spellEnd"/>
      <w:r w:rsidRPr="00795B10">
        <w:rPr>
          <w:rFonts w:ascii="Book Antiqua" w:eastAsia="Book Antiqua" w:hAnsi="Book Antiqua" w:cs="Book Antiqua"/>
          <w:color w:val="000000"/>
        </w:rPr>
        <w:t xml:space="preserve"> (MAT) catalyzes the production of SAM and has two isozymes, MATα1 and MATα2</w:t>
      </w:r>
      <w:r w:rsidRPr="00795B10">
        <w:rPr>
          <w:rFonts w:ascii="Book Antiqua" w:eastAsia="Book Antiqua" w:hAnsi="Book Antiqua" w:cs="Book Antiqua"/>
          <w:color w:val="000000"/>
          <w:vertAlign w:val="superscript"/>
        </w:rPr>
        <w:t>[42]</w:t>
      </w:r>
      <w:r w:rsidRPr="00795B10">
        <w:rPr>
          <w:rFonts w:ascii="Book Antiqua" w:eastAsia="Book Antiqua" w:hAnsi="Book Antiqua" w:cs="Book Antiqua"/>
          <w:color w:val="000000"/>
        </w:rPr>
        <w:t xml:space="preserve">. MATα1 is mainly expressed in hepatocytes, while MATα2 is present in extrahepatic </w:t>
      </w:r>
      <w:proofErr w:type="gramStart"/>
      <w:r w:rsidRPr="00795B10">
        <w:rPr>
          <w:rFonts w:ascii="Book Antiqua" w:eastAsia="Book Antiqua" w:hAnsi="Book Antiqua" w:cs="Book Antiqua"/>
          <w:color w:val="000000"/>
        </w:rPr>
        <w:t>tissue</w:t>
      </w:r>
      <w:r w:rsidR="005201B4">
        <w:rPr>
          <w:rFonts w:ascii="Book Antiqua" w:eastAsia="Book Antiqua" w:hAnsi="Book Antiqua" w:cs="Book Antiqua"/>
          <w:color w:val="000000"/>
          <w:vertAlign w:val="superscript"/>
        </w:rPr>
        <w:t>[</w:t>
      </w:r>
      <w:proofErr w:type="gramEnd"/>
      <w:r w:rsidR="005201B4">
        <w:rPr>
          <w:rFonts w:ascii="Book Antiqua" w:eastAsia="Book Antiqua" w:hAnsi="Book Antiqua" w:cs="Book Antiqua"/>
          <w:color w:val="000000"/>
          <w:vertAlign w:val="superscript"/>
        </w:rPr>
        <w:t>42,</w:t>
      </w:r>
      <w:r w:rsidRPr="00795B10">
        <w:rPr>
          <w:rFonts w:ascii="Book Antiqua" w:eastAsia="Book Antiqua" w:hAnsi="Book Antiqua" w:cs="Book Antiqua"/>
          <w:color w:val="000000"/>
          <w:vertAlign w:val="superscript"/>
        </w:rPr>
        <w:t>43]</w:t>
      </w:r>
      <w:r w:rsidRPr="00795B10">
        <w:rPr>
          <w:rFonts w:ascii="Book Antiqua" w:eastAsia="Book Antiqua" w:hAnsi="Book Antiqua" w:cs="Book Antiqua"/>
          <w:color w:val="000000"/>
        </w:rPr>
        <w:t xml:space="preserve">. MATα2, which maintains the epigenome of CSCs, is a key enzyme involved in the SAM generation in lung, breast, and liver </w:t>
      </w:r>
      <w:proofErr w:type="gramStart"/>
      <w:r w:rsidRPr="00795B10">
        <w:rPr>
          <w:rFonts w:ascii="Book Antiqua" w:eastAsia="Book Antiqua" w:hAnsi="Book Antiqua" w:cs="Book Antiqua"/>
          <w:color w:val="000000"/>
        </w:rPr>
        <w:t>CSCs</w:t>
      </w:r>
      <w:r w:rsidR="005201B4">
        <w:rPr>
          <w:rFonts w:ascii="Book Antiqua" w:eastAsia="Book Antiqua" w:hAnsi="Book Antiqua" w:cs="Book Antiqua"/>
          <w:color w:val="000000"/>
          <w:vertAlign w:val="superscript"/>
        </w:rPr>
        <w:t>[</w:t>
      </w:r>
      <w:proofErr w:type="gramEnd"/>
      <w:r w:rsidR="005201B4">
        <w:rPr>
          <w:rFonts w:ascii="Book Antiqua" w:eastAsia="Book Antiqua" w:hAnsi="Book Antiqua" w:cs="Book Antiqua"/>
          <w:color w:val="000000"/>
          <w:vertAlign w:val="superscript"/>
        </w:rPr>
        <w:t>36,</w:t>
      </w:r>
      <w:r w:rsidRPr="00795B10">
        <w:rPr>
          <w:rFonts w:ascii="Book Antiqua" w:eastAsia="Book Antiqua" w:hAnsi="Book Antiqua" w:cs="Book Antiqua"/>
          <w:color w:val="000000"/>
          <w:vertAlign w:val="superscript"/>
        </w:rPr>
        <w:t>39,44]</w:t>
      </w:r>
      <w:r w:rsidRPr="00795B10">
        <w:rPr>
          <w:rFonts w:ascii="Book Antiqua" w:eastAsia="Book Antiqua" w:hAnsi="Book Antiqua" w:cs="Book Antiqua"/>
          <w:color w:val="000000"/>
        </w:rPr>
        <w:t xml:space="preserve">. The inhibition of </w:t>
      </w:r>
      <w:proofErr w:type="spellStart"/>
      <w:r w:rsidRPr="00795B10">
        <w:rPr>
          <w:rFonts w:ascii="Book Antiqua" w:eastAsia="Book Antiqua" w:hAnsi="Book Antiqua" w:cs="Book Antiqua"/>
          <w:color w:val="000000"/>
        </w:rPr>
        <w:t>tumorsphere</w:t>
      </w:r>
      <w:proofErr w:type="spellEnd"/>
      <w:r w:rsidRPr="00795B10">
        <w:rPr>
          <w:rFonts w:ascii="Book Antiqua" w:eastAsia="Book Antiqua" w:hAnsi="Book Antiqua" w:cs="Book Antiqua"/>
          <w:color w:val="000000"/>
        </w:rPr>
        <w:t xml:space="preserve"> formation and genome methylation by MATα2 inhibitors FIDAS-5 and </w:t>
      </w:r>
      <w:proofErr w:type="spellStart"/>
      <w:r w:rsidRPr="00795B10">
        <w:rPr>
          <w:rFonts w:ascii="Book Antiqua" w:eastAsia="Book Antiqua" w:hAnsi="Book Antiqua" w:cs="Book Antiqua"/>
          <w:color w:val="000000"/>
        </w:rPr>
        <w:t>cycloleucine</w:t>
      </w:r>
      <w:proofErr w:type="spellEnd"/>
      <w:r w:rsidRPr="00795B10">
        <w:rPr>
          <w:rFonts w:ascii="Book Antiqua" w:eastAsia="Book Antiqua" w:hAnsi="Book Antiqua" w:cs="Book Antiqua"/>
          <w:color w:val="000000"/>
        </w:rPr>
        <w:t xml:space="preserve"> demonstrates that methionine circulation is necessary to maintain CSC self-renewal and </w:t>
      </w:r>
      <w:proofErr w:type="gramStart"/>
      <w:r w:rsidRPr="00795B10">
        <w:rPr>
          <w:rFonts w:ascii="Book Antiqua" w:eastAsia="Book Antiqua" w:hAnsi="Book Antiqua" w:cs="Book Antiqua"/>
          <w:color w:val="000000"/>
        </w:rPr>
        <w:t>tumorigenicity</w:t>
      </w:r>
      <w:r w:rsidR="005201B4">
        <w:rPr>
          <w:rFonts w:ascii="Book Antiqua" w:eastAsia="Book Antiqua" w:hAnsi="Book Antiqua" w:cs="Book Antiqua"/>
          <w:color w:val="000000"/>
          <w:vertAlign w:val="superscript"/>
        </w:rPr>
        <w:t>[</w:t>
      </w:r>
      <w:proofErr w:type="gramEnd"/>
      <w:r w:rsidR="005201B4">
        <w:rPr>
          <w:rFonts w:ascii="Book Antiqua" w:eastAsia="Book Antiqua" w:hAnsi="Book Antiqua" w:cs="Book Antiqua"/>
          <w:color w:val="000000"/>
          <w:vertAlign w:val="superscript"/>
        </w:rPr>
        <w:t>36,</w:t>
      </w:r>
      <w:r w:rsidRPr="00795B10">
        <w:rPr>
          <w:rFonts w:ascii="Book Antiqua" w:eastAsia="Book Antiqua" w:hAnsi="Book Antiqua" w:cs="Book Antiqua"/>
          <w:color w:val="000000"/>
          <w:vertAlign w:val="superscript"/>
        </w:rPr>
        <w:t>39]</w:t>
      </w:r>
      <w:r w:rsidRPr="00795B10">
        <w:rPr>
          <w:rFonts w:ascii="Book Antiqua" w:eastAsia="Book Antiqua" w:hAnsi="Book Antiqua" w:cs="Book Antiqua"/>
          <w:color w:val="000000"/>
        </w:rPr>
        <w:t xml:space="preserve">. Another study found that </w:t>
      </w:r>
      <w:proofErr w:type="spellStart"/>
      <w:r w:rsidRPr="00795B10">
        <w:rPr>
          <w:rFonts w:ascii="Book Antiqua" w:eastAsia="Book Antiqua" w:hAnsi="Book Antiqua" w:cs="Book Antiqua"/>
          <w:color w:val="000000"/>
        </w:rPr>
        <w:t>sirtuin</w:t>
      </w:r>
      <w:proofErr w:type="spellEnd"/>
      <w:r w:rsidRPr="00795B10">
        <w:rPr>
          <w:rFonts w:ascii="Book Antiqua" w:eastAsia="Book Antiqua" w:hAnsi="Book Antiqua" w:cs="Book Antiqua"/>
          <w:color w:val="000000"/>
        </w:rPr>
        <w:t xml:space="preserve"> 1 (SIRT1), a NAD</w:t>
      </w:r>
      <w:r w:rsidRPr="005201B4">
        <w:rPr>
          <w:rFonts w:ascii="Book Antiqua" w:eastAsia="Book Antiqua" w:hAnsi="Book Antiqua" w:cs="Book Antiqua"/>
          <w:color w:val="000000"/>
          <w:vertAlign w:val="superscript"/>
        </w:rPr>
        <w:t>+</w:t>
      </w:r>
      <w:r w:rsidR="005201B4" w:rsidRPr="005201B4">
        <w:rPr>
          <w:rFonts w:ascii="Book Antiqua" w:eastAsia="Book Antiqua" w:hAnsi="Book Antiqua" w:cs="Book Antiqua" w:hint="eastAsia"/>
          <w:color w:val="000000"/>
        </w:rPr>
        <w:t>-</w:t>
      </w:r>
      <w:r w:rsidRPr="00795B10">
        <w:rPr>
          <w:rFonts w:ascii="Book Antiqua" w:eastAsia="Book Antiqua" w:hAnsi="Book Antiqua" w:cs="Book Antiqua"/>
          <w:color w:val="000000"/>
        </w:rPr>
        <w:t>dependent protein deacetylase, regulated methionine metabolism and histone methylation by regulating MYC-mediated MAT expression in mouse ESCs (</w:t>
      </w:r>
      <w:proofErr w:type="spellStart"/>
      <w:r w:rsidRPr="00795B10">
        <w:rPr>
          <w:rFonts w:ascii="Book Antiqua" w:eastAsia="Book Antiqua" w:hAnsi="Book Antiqua" w:cs="Book Antiqua"/>
          <w:color w:val="000000"/>
        </w:rPr>
        <w:t>mESC</w:t>
      </w:r>
      <w:proofErr w:type="spellEnd"/>
      <w:r w:rsidRPr="00795B10">
        <w:rPr>
          <w:rFonts w:ascii="Book Antiqua" w:eastAsia="Book Antiqua" w:hAnsi="Book Antiqua" w:cs="Book Antiqua"/>
          <w:color w:val="000000"/>
        </w:rPr>
        <w:t>)</w:t>
      </w:r>
      <w:r w:rsidR="005201B4">
        <w:rPr>
          <w:rFonts w:ascii="Book Antiqua" w:eastAsia="Book Antiqua" w:hAnsi="Book Antiqua" w:cs="Book Antiqua"/>
          <w:color w:val="000000"/>
          <w:vertAlign w:val="superscript"/>
        </w:rPr>
        <w:t>[45,</w:t>
      </w:r>
      <w:r w:rsidRPr="00795B10">
        <w:rPr>
          <w:rFonts w:ascii="Book Antiqua" w:eastAsia="Book Antiqua" w:hAnsi="Book Antiqua" w:cs="Book Antiqua"/>
          <w:color w:val="000000"/>
          <w:vertAlign w:val="superscript"/>
        </w:rPr>
        <w:t>46]</w:t>
      </w:r>
      <w:r w:rsidRPr="00795B10">
        <w:rPr>
          <w:rFonts w:ascii="Book Antiqua" w:eastAsia="Book Antiqua" w:hAnsi="Book Antiqua" w:cs="Book Antiqua"/>
          <w:color w:val="000000"/>
        </w:rPr>
        <w:t xml:space="preserve">. Nicotinamide N-methyltransferase (NNMT) catalyzes the transfer of methyl groups from SAM to nicotinamide and is overexpressed in a variety of cancer cells. NNMT promotes cancer cell invasion, migration, and proliferation by inhibiting the methylation potential of </w:t>
      </w:r>
      <w:r w:rsidRPr="00795B10">
        <w:rPr>
          <w:rFonts w:ascii="Book Antiqua" w:eastAsia="Book Antiqua" w:hAnsi="Book Antiqua" w:cs="Book Antiqua"/>
          <w:color w:val="000000"/>
        </w:rPr>
        <w:lastRenderedPageBreak/>
        <w:t xml:space="preserve">cancer </w:t>
      </w:r>
      <w:proofErr w:type="gramStart"/>
      <w:r w:rsidRPr="00795B10">
        <w:rPr>
          <w:rFonts w:ascii="Book Antiqua" w:eastAsia="Book Antiqua" w:hAnsi="Book Antiqua" w:cs="Book Antiqua"/>
          <w:color w:val="000000"/>
        </w:rPr>
        <w:t>cells</w:t>
      </w:r>
      <w:r w:rsidR="00D0362D">
        <w:rPr>
          <w:rFonts w:ascii="Book Antiqua" w:eastAsia="Book Antiqua" w:hAnsi="Book Antiqua" w:cs="Book Antiqua"/>
          <w:color w:val="000000"/>
          <w:vertAlign w:val="superscript"/>
        </w:rPr>
        <w:t>[</w:t>
      </w:r>
      <w:proofErr w:type="gramEnd"/>
      <w:r w:rsidR="00D0362D">
        <w:rPr>
          <w:rFonts w:ascii="Book Antiqua" w:eastAsia="Book Antiqua" w:hAnsi="Book Antiqua" w:cs="Book Antiqua"/>
          <w:color w:val="000000"/>
          <w:vertAlign w:val="superscript"/>
        </w:rPr>
        <w:t>47,</w:t>
      </w:r>
      <w:r w:rsidRPr="00795B10">
        <w:rPr>
          <w:rFonts w:ascii="Book Antiqua" w:eastAsia="Book Antiqua" w:hAnsi="Book Antiqua" w:cs="Book Antiqua"/>
          <w:color w:val="000000"/>
          <w:vertAlign w:val="superscript"/>
        </w:rPr>
        <w:t>48]</w:t>
      </w:r>
      <w:r w:rsidRPr="00795B10">
        <w:rPr>
          <w:rFonts w:ascii="Book Antiqua" w:eastAsia="Book Antiqua" w:hAnsi="Book Antiqua" w:cs="Book Antiqua"/>
          <w:color w:val="000000"/>
        </w:rPr>
        <w:t>. Overexpression of NNMT in glioblastoma mesenchymal stem-like cells promotes hypomethylation of mesenchymal subtype genes by down-regulating DNA methyltransferase 1 (DNMT1) and DNMT3</w:t>
      </w:r>
      <w:proofErr w:type="gramStart"/>
      <w:r w:rsidRPr="00795B10">
        <w:rPr>
          <w:rFonts w:ascii="Book Antiqua" w:eastAsia="Book Antiqua" w:hAnsi="Book Antiqua" w:cs="Book Antiqua"/>
          <w:color w:val="000000"/>
        </w:rPr>
        <w:t>A</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49]</w:t>
      </w:r>
      <w:r w:rsidRPr="00795B10">
        <w:rPr>
          <w:rFonts w:ascii="Book Antiqua" w:eastAsia="Book Antiqua" w:hAnsi="Book Antiqua" w:cs="Book Antiqua"/>
          <w:color w:val="000000"/>
        </w:rPr>
        <w:t xml:space="preserve">. Ras, Stat3, and </w:t>
      </w:r>
      <w:r w:rsidR="00FE67E7" w:rsidRPr="00FE67E7">
        <w:rPr>
          <w:rFonts w:ascii="Book Antiqua" w:eastAsia="Book Antiqua" w:hAnsi="Book Antiqua" w:cs="Book Antiqua"/>
          <w:color w:val="000000"/>
        </w:rPr>
        <w:t>nuclear factor-</w:t>
      </w:r>
      <w:proofErr w:type="spellStart"/>
      <w:r w:rsidR="00FE67E7" w:rsidRPr="00FE67E7">
        <w:rPr>
          <w:rFonts w:ascii="Book Antiqua" w:eastAsia="Book Antiqua" w:hAnsi="Book Antiqua" w:cs="Book Antiqua"/>
          <w:color w:val="000000"/>
        </w:rPr>
        <w:t>kappaB</w:t>
      </w:r>
      <w:proofErr w:type="spellEnd"/>
      <w:r w:rsidR="00FE67E7" w:rsidRPr="00795B10">
        <w:rPr>
          <w:rFonts w:ascii="Book Antiqua" w:eastAsia="Book Antiqua" w:hAnsi="Book Antiqua" w:cs="Book Antiqua"/>
          <w:color w:val="000000"/>
        </w:rPr>
        <w:t xml:space="preserve"> </w:t>
      </w:r>
      <w:r w:rsidR="00FE67E7" w:rsidRPr="00FE67E7">
        <w:rPr>
          <w:rFonts w:ascii="Book Antiqua" w:eastAsia="Book Antiqua" w:hAnsi="Book Antiqua" w:cs="Book Antiqua" w:hint="eastAsia"/>
          <w:color w:val="000000"/>
        </w:rPr>
        <w:t>(</w:t>
      </w:r>
      <w:r w:rsidRPr="00795B10">
        <w:rPr>
          <w:rFonts w:ascii="Book Antiqua" w:eastAsia="Book Antiqua" w:hAnsi="Book Antiqua" w:cs="Book Antiqua"/>
          <w:color w:val="000000"/>
        </w:rPr>
        <w:t>NF-</w:t>
      </w:r>
      <w:proofErr w:type="spellStart"/>
      <w:r w:rsidRPr="00795B10">
        <w:rPr>
          <w:rFonts w:ascii="Book Antiqua" w:eastAsia="Book Antiqua" w:hAnsi="Book Antiqua" w:cs="Book Antiqua"/>
          <w:color w:val="000000"/>
        </w:rPr>
        <w:t>κB</w:t>
      </w:r>
      <w:proofErr w:type="spellEnd"/>
      <w:r w:rsidR="00FE67E7">
        <w:rPr>
          <w:rFonts w:ascii="Book Antiqua" w:hAnsi="Book Antiqua" w:cs="Book Antiqua" w:hint="eastAsia"/>
          <w:color w:val="000000"/>
          <w:lang w:eastAsia="zh-CN"/>
        </w:rPr>
        <w:t>)</w:t>
      </w:r>
      <w:r w:rsidRPr="00795B10">
        <w:rPr>
          <w:rFonts w:ascii="Book Antiqua" w:eastAsia="Book Antiqua" w:hAnsi="Book Antiqua" w:cs="Book Antiqua"/>
          <w:color w:val="000000"/>
        </w:rPr>
        <w:t xml:space="preserve"> signaling pathways upregulate NNMT in cancer cells, which may be related to the epithelial-to-mesenchymal transition (EMT</w:t>
      </w:r>
      <w:proofErr w:type="gramStart"/>
      <w:r w:rsidRPr="00795B10">
        <w:rPr>
          <w:rFonts w:ascii="Book Antiqua" w:eastAsia="Book Antiqua" w:hAnsi="Book Antiqua" w:cs="Book Antiqua"/>
          <w:color w:val="000000"/>
        </w:rPr>
        <w:t>)</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47]</w:t>
      </w:r>
      <w:r w:rsidRPr="00795B10">
        <w:rPr>
          <w:rFonts w:ascii="Book Antiqua" w:eastAsia="Book Antiqua" w:hAnsi="Book Antiqua" w:cs="Book Antiqua"/>
          <w:color w:val="000000"/>
        </w:rPr>
        <w:t xml:space="preserve">. Several other enzymes that catalyze SAM, such as DNMT1/3L, AMD1, SRM, and MTAP, are downregulated in colon CSCs. The reduction of DNMT1/3L, which catalyzes the transfer of methyl groups from SAM to DNA, leads to the accumulation of SAM in CSCs and thus affects DNA </w:t>
      </w:r>
      <w:proofErr w:type="gramStart"/>
      <w:r w:rsidRPr="00795B10">
        <w:rPr>
          <w:rFonts w:ascii="Book Antiqua" w:eastAsia="Book Antiqua" w:hAnsi="Book Antiqua" w:cs="Book Antiqua"/>
          <w:color w:val="000000"/>
        </w:rPr>
        <w:t>methylation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50]</w:t>
      </w:r>
      <w:r w:rsidRPr="00795B10">
        <w:rPr>
          <w:rFonts w:ascii="Book Antiqua" w:eastAsia="Book Antiqua" w:hAnsi="Book Antiqua" w:cs="Book Antiqua"/>
          <w:color w:val="000000"/>
        </w:rPr>
        <w:t xml:space="preserve">. </w:t>
      </w:r>
    </w:p>
    <w:p w14:paraId="38A4CAB3" w14:textId="77777777" w:rsidR="00A77B3E" w:rsidRPr="00795B10" w:rsidRDefault="00334E17" w:rsidP="00D0362D">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 xml:space="preserve">Overall, maintenance of CSC phenotype mainly requires methionine cycle and folic acid cycle, as they either directly supply CSCs with nutrients or participate in genome methylation as methyl donors. Therefore, reducing the exogenous intake of methionine and folic acid or blocking the methionine cycle may be new therapeutic directions, which are worth </w:t>
      </w:r>
      <w:proofErr w:type="gramStart"/>
      <w:r w:rsidRPr="00795B10">
        <w:rPr>
          <w:rFonts w:ascii="Book Antiqua" w:eastAsia="Book Antiqua" w:hAnsi="Book Antiqua" w:cs="Book Antiqua"/>
          <w:color w:val="000000"/>
        </w:rPr>
        <w:t>investigating</w:t>
      </w:r>
      <w:r w:rsidR="00D0362D">
        <w:rPr>
          <w:rFonts w:ascii="Book Antiqua" w:eastAsia="Book Antiqua" w:hAnsi="Book Antiqua" w:cs="Book Antiqua"/>
          <w:color w:val="000000"/>
          <w:vertAlign w:val="superscript"/>
        </w:rPr>
        <w:t>[</w:t>
      </w:r>
      <w:proofErr w:type="gramEnd"/>
      <w:r w:rsidR="00D0362D">
        <w:rPr>
          <w:rFonts w:ascii="Book Antiqua" w:eastAsia="Book Antiqua" w:hAnsi="Book Antiqua" w:cs="Book Antiqua"/>
          <w:color w:val="000000"/>
          <w:vertAlign w:val="superscript"/>
        </w:rPr>
        <w:t>26,51,</w:t>
      </w:r>
      <w:r w:rsidRPr="00795B10">
        <w:rPr>
          <w:rFonts w:ascii="Book Antiqua" w:eastAsia="Book Antiqua" w:hAnsi="Book Antiqua" w:cs="Book Antiqua"/>
          <w:color w:val="000000"/>
          <w:vertAlign w:val="superscript"/>
        </w:rPr>
        <w:t>52]</w:t>
      </w:r>
      <w:r w:rsidRPr="00795B10">
        <w:rPr>
          <w:rFonts w:ascii="Book Antiqua" w:eastAsia="Book Antiqua" w:hAnsi="Book Antiqua" w:cs="Book Antiqua"/>
          <w:color w:val="000000"/>
        </w:rPr>
        <w:t>.</w:t>
      </w:r>
    </w:p>
    <w:p w14:paraId="2501104B" w14:textId="77777777" w:rsidR="00A77B3E" w:rsidRPr="00795B10" w:rsidRDefault="00A77B3E" w:rsidP="00795B10">
      <w:pPr>
        <w:spacing w:line="360" w:lineRule="auto"/>
        <w:ind w:firstLine="240"/>
        <w:jc w:val="both"/>
        <w:rPr>
          <w:rFonts w:ascii="Book Antiqua" w:hAnsi="Book Antiqua"/>
        </w:rPr>
      </w:pPr>
    </w:p>
    <w:p w14:paraId="34DAC9D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i/>
          <w:iCs/>
          <w:color w:val="000000"/>
        </w:rPr>
        <w:t xml:space="preserve">Tryptophan </w:t>
      </w:r>
      <w:r w:rsidR="00064275">
        <w:rPr>
          <w:rFonts w:ascii="Book Antiqua" w:hAnsi="Book Antiqua" w:cs="Book Antiqua" w:hint="eastAsia"/>
          <w:b/>
          <w:bCs/>
          <w:i/>
          <w:iCs/>
          <w:color w:val="000000"/>
          <w:lang w:eastAsia="zh-CN"/>
        </w:rPr>
        <w:t>m</w:t>
      </w:r>
      <w:r w:rsidRPr="00795B10">
        <w:rPr>
          <w:rFonts w:ascii="Book Antiqua" w:eastAsia="Book Antiqua" w:hAnsi="Book Antiqua" w:cs="Book Antiqua"/>
          <w:b/>
          <w:bCs/>
          <w:i/>
          <w:iCs/>
          <w:color w:val="000000"/>
        </w:rPr>
        <w:t>etabolism</w:t>
      </w:r>
    </w:p>
    <w:p w14:paraId="487EFB1A" w14:textId="77777777" w:rsidR="00A77B3E" w:rsidRPr="00795B10" w:rsidRDefault="00334E17" w:rsidP="00D0362D">
      <w:pPr>
        <w:spacing w:line="360" w:lineRule="auto"/>
        <w:jc w:val="both"/>
        <w:rPr>
          <w:rFonts w:ascii="Book Antiqua" w:hAnsi="Book Antiqua"/>
        </w:rPr>
      </w:pPr>
      <w:r w:rsidRPr="00795B10">
        <w:rPr>
          <w:rFonts w:ascii="Book Antiqua" w:eastAsia="Book Antiqua" w:hAnsi="Book Antiqua" w:cs="Book Antiqua"/>
          <w:color w:val="000000"/>
        </w:rPr>
        <w:t>Tryptophan is a source of the 1C unit and high consumption causes changes in TME. Tryptophan 2,3-dioxygenase (TDO2), a rate-limiting enzyme in tryptophan metabolism, was overexpressed in esophageal CSCs and may promote their production by inducing Oct4 and CD44 expression and activating EGFR pathway, which stimulates EMT and invasion of esophageal CSCs</w:t>
      </w:r>
      <w:r w:rsidR="007D646F">
        <w:rPr>
          <w:rFonts w:ascii="Book Antiqua" w:eastAsia="Book Antiqua" w:hAnsi="Book Antiqua" w:cs="Book Antiqua"/>
          <w:color w:val="000000"/>
          <w:vertAlign w:val="superscript"/>
        </w:rPr>
        <w:t>[53,</w:t>
      </w:r>
      <w:r w:rsidRPr="00795B10">
        <w:rPr>
          <w:rFonts w:ascii="Book Antiqua" w:eastAsia="Book Antiqua" w:hAnsi="Book Antiqua" w:cs="Book Antiqua"/>
          <w:color w:val="000000"/>
          <w:vertAlign w:val="superscript"/>
        </w:rPr>
        <w:t>54]</w:t>
      </w:r>
      <w:r w:rsidRPr="00795B10">
        <w:rPr>
          <w:rFonts w:ascii="Book Antiqua" w:eastAsia="Book Antiqua" w:hAnsi="Book Antiqua" w:cs="Book Antiqua"/>
          <w:color w:val="000000"/>
        </w:rPr>
        <w:t xml:space="preserve">. TDO2 is involved in the formation of </w:t>
      </w:r>
      <w:proofErr w:type="spellStart"/>
      <w:r w:rsidRPr="00795B10">
        <w:rPr>
          <w:rFonts w:ascii="Book Antiqua" w:eastAsia="Book Antiqua" w:hAnsi="Book Antiqua" w:cs="Book Antiqua"/>
          <w:color w:val="000000"/>
        </w:rPr>
        <w:t>tumorspheres</w:t>
      </w:r>
      <w:proofErr w:type="spellEnd"/>
      <w:r w:rsidRPr="00795B10">
        <w:rPr>
          <w:rFonts w:ascii="Book Antiqua" w:eastAsia="Book Antiqua" w:hAnsi="Book Antiqua" w:cs="Book Antiqua"/>
          <w:color w:val="000000"/>
        </w:rPr>
        <w:t xml:space="preserve"> of esophageal CSCs and TDO2 suppression reduces the size and number of </w:t>
      </w:r>
      <w:proofErr w:type="gramStart"/>
      <w:r w:rsidRPr="00795B10">
        <w:rPr>
          <w:rFonts w:ascii="Book Antiqua" w:eastAsia="Book Antiqua" w:hAnsi="Book Antiqua" w:cs="Book Antiqua"/>
          <w:color w:val="000000"/>
        </w:rPr>
        <w:t>spheres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53]</w:t>
      </w:r>
      <w:r w:rsidRPr="00795B10">
        <w:rPr>
          <w:rFonts w:ascii="Book Antiqua" w:eastAsia="Book Antiqua" w:hAnsi="Book Antiqua" w:cs="Book Antiqua"/>
          <w:color w:val="000000"/>
        </w:rPr>
        <w:t xml:space="preserve">. Indoleamine-2,3-dioxygenase-1 (IDO1), one of two IDO isozymes, is another rate-limiting enzyme that catalyzes the production of kynurenine in tryptophan metabolism. Similar to TDO2, the expression of IDO1 is increased in breast and prostate CSCs as well as mesothelioma stem </w:t>
      </w:r>
      <w:proofErr w:type="gramStart"/>
      <w:r w:rsidRPr="00795B10">
        <w:rPr>
          <w:rFonts w:ascii="Book Antiqua" w:eastAsia="Book Antiqua" w:hAnsi="Book Antiqua" w:cs="Book Antiqua"/>
          <w:color w:val="000000"/>
        </w:rPr>
        <w:t>cells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55]</w:t>
      </w:r>
      <w:r w:rsidRPr="00795B10">
        <w:rPr>
          <w:rFonts w:ascii="Book Antiqua" w:eastAsia="Book Antiqua" w:hAnsi="Book Antiqua" w:cs="Book Antiqua"/>
          <w:color w:val="000000"/>
        </w:rPr>
        <w:t>. The increased IDO1 promotes immune escape by depleting tryptophan in TME and inducing the binding of tryptophan catabolites to aryl hydrocarbon receptor (</w:t>
      </w:r>
      <w:proofErr w:type="spellStart"/>
      <w:r w:rsidRPr="00795B10">
        <w:rPr>
          <w:rFonts w:ascii="Book Antiqua" w:eastAsia="Book Antiqua" w:hAnsi="Book Antiqua" w:cs="Book Antiqua"/>
          <w:color w:val="000000"/>
        </w:rPr>
        <w:t>AhR</w:t>
      </w:r>
      <w:proofErr w:type="spellEnd"/>
      <w:r w:rsidRPr="00795B10">
        <w:rPr>
          <w:rFonts w:ascii="Book Antiqua" w:eastAsia="Book Antiqua" w:hAnsi="Book Antiqua" w:cs="Book Antiqua"/>
          <w:color w:val="000000"/>
        </w:rPr>
        <w:t>) resulting in regulatory T cell activation; this can be reversed by IDO1 inhibitors such as LW106</w:t>
      </w:r>
      <w:r w:rsidRPr="00795B10">
        <w:rPr>
          <w:rFonts w:ascii="Book Antiqua" w:eastAsia="Book Antiqua" w:hAnsi="Book Antiqua" w:cs="Book Antiqua"/>
          <w:color w:val="000000"/>
          <w:vertAlign w:val="superscript"/>
        </w:rPr>
        <w:t>[55-57]</w:t>
      </w:r>
      <w:r w:rsidRPr="00795B10">
        <w:rPr>
          <w:rFonts w:ascii="Book Antiqua" w:eastAsia="Book Antiqua" w:hAnsi="Book Antiqua" w:cs="Book Antiqua"/>
          <w:color w:val="000000"/>
        </w:rPr>
        <w:t>. Additionally, IDO also regulates tumor-related immune responses through molecular stress response pathways, mTOR kinase, and NF-</w:t>
      </w:r>
      <w:proofErr w:type="spellStart"/>
      <w:r w:rsidRPr="00795B10">
        <w:rPr>
          <w:rFonts w:ascii="Book Antiqua" w:eastAsia="Book Antiqua" w:hAnsi="Book Antiqua" w:cs="Book Antiqua"/>
          <w:color w:val="000000"/>
        </w:rPr>
        <w:t>κB</w:t>
      </w:r>
      <w:proofErr w:type="spellEnd"/>
      <w:r w:rsidRPr="00795B10">
        <w:rPr>
          <w:rFonts w:ascii="Book Antiqua" w:eastAsia="Book Antiqua" w:hAnsi="Book Antiqua" w:cs="Book Antiqua"/>
          <w:color w:val="000000"/>
        </w:rPr>
        <w:t xml:space="preserve"> </w:t>
      </w:r>
      <w:proofErr w:type="gramStart"/>
      <w:r w:rsidRPr="00795B10">
        <w:rPr>
          <w:rFonts w:ascii="Book Antiqua" w:eastAsia="Book Antiqua" w:hAnsi="Book Antiqua" w:cs="Book Antiqua"/>
          <w:color w:val="000000"/>
        </w:rPr>
        <w:t>pathway</w:t>
      </w:r>
      <w:r w:rsidR="008F156F">
        <w:rPr>
          <w:rFonts w:ascii="Book Antiqua" w:eastAsia="Book Antiqua" w:hAnsi="Book Antiqua" w:cs="Book Antiqua"/>
          <w:color w:val="000000"/>
          <w:vertAlign w:val="superscript"/>
        </w:rPr>
        <w:t>[</w:t>
      </w:r>
      <w:proofErr w:type="gramEnd"/>
      <w:r w:rsidR="008F156F">
        <w:rPr>
          <w:rFonts w:ascii="Book Antiqua" w:eastAsia="Book Antiqua" w:hAnsi="Book Antiqua" w:cs="Book Antiqua"/>
          <w:color w:val="000000"/>
          <w:vertAlign w:val="superscript"/>
        </w:rPr>
        <w:t>56,58,</w:t>
      </w:r>
      <w:r w:rsidRPr="00795B10">
        <w:rPr>
          <w:rFonts w:ascii="Book Antiqua" w:eastAsia="Book Antiqua" w:hAnsi="Book Antiqua" w:cs="Book Antiqua"/>
          <w:color w:val="000000"/>
          <w:vertAlign w:val="superscript"/>
        </w:rPr>
        <w:t>59]</w:t>
      </w:r>
      <w:r w:rsidRPr="00795B10">
        <w:rPr>
          <w:rFonts w:ascii="Book Antiqua" w:eastAsia="Book Antiqua" w:hAnsi="Book Antiqua" w:cs="Book Antiqua"/>
          <w:color w:val="000000"/>
        </w:rPr>
        <w:t xml:space="preserve">. IDO1 and kynurenine pathway metabolites may promote colon </w:t>
      </w:r>
      <w:r w:rsidRPr="00795B10">
        <w:rPr>
          <w:rFonts w:ascii="Book Antiqua" w:eastAsia="Book Antiqua" w:hAnsi="Book Antiqua" w:cs="Book Antiqua"/>
          <w:color w:val="000000"/>
        </w:rPr>
        <w:lastRenderedPageBreak/>
        <w:t xml:space="preserve">cancer cell proliferation and cancer-therapy resistance by altering the PI3K/Akt and β-catenin pathways, which are known to be beneficial for self-renewal of colon </w:t>
      </w:r>
      <w:proofErr w:type="gramStart"/>
      <w:r w:rsidRPr="00795B10">
        <w:rPr>
          <w:rFonts w:ascii="Book Antiqua" w:eastAsia="Book Antiqua" w:hAnsi="Book Antiqua" w:cs="Book Antiqua"/>
          <w:color w:val="000000"/>
        </w:rPr>
        <w:t>CSCs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60-63]</w:t>
      </w:r>
      <w:r w:rsidRPr="00795B10">
        <w:rPr>
          <w:rFonts w:ascii="Book Antiqua" w:eastAsia="Book Antiqua" w:hAnsi="Book Antiqua" w:cs="Book Antiqua"/>
          <w:color w:val="000000"/>
        </w:rPr>
        <w:t xml:space="preserve">. 2-(1′H-indole-3′-carbonyl)-thiazole-4-carboxylic acid methyl ester (ITE) is a tryptophan metabolite. ITE reduces the expression of Oct4 in CSCs by activating the </w:t>
      </w:r>
      <w:proofErr w:type="spellStart"/>
      <w:r w:rsidRPr="00795B10">
        <w:rPr>
          <w:rFonts w:ascii="Book Antiqua" w:eastAsia="Book Antiqua" w:hAnsi="Book Antiqua" w:cs="Book Antiqua"/>
          <w:color w:val="000000"/>
        </w:rPr>
        <w:t>AhR</w:t>
      </w:r>
      <w:proofErr w:type="spellEnd"/>
      <w:r w:rsidRPr="00795B10">
        <w:rPr>
          <w:rFonts w:ascii="Book Antiqua" w:eastAsia="Book Antiqua" w:hAnsi="Book Antiqua" w:cs="Book Antiqua"/>
          <w:color w:val="000000"/>
        </w:rPr>
        <w:t xml:space="preserve"> transcriptional pathway, thereby inducing CSC differentiation and ultimately reducing CSC </w:t>
      </w:r>
      <w:proofErr w:type="gramStart"/>
      <w:r w:rsidRPr="00795B10">
        <w:rPr>
          <w:rFonts w:ascii="Book Antiqua" w:eastAsia="Book Antiqua" w:hAnsi="Book Antiqua" w:cs="Book Antiqua"/>
          <w:color w:val="000000"/>
        </w:rPr>
        <w:t>tumorigenicity</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53]</w:t>
      </w:r>
      <w:r w:rsidRPr="00795B10">
        <w:rPr>
          <w:rFonts w:ascii="Book Antiqua" w:eastAsia="Book Antiqua" w:hAnsi="Book Antiqua" w:cs="Book Antiqua"/>
          <w:color w:val="000000"/>
        </w:rPr>
        <w:t xml:space="preserve">. Tryptophan deprivation in TME decreases endogenous ITE level and increases Oct4 expression in CSCs, which subsequently maintains the stemness of </w:t>
      </w:r>
      <w:proofErr w:type="gramStart"/>
      <w:r w:rsidRPr="00795B10">
        <w:rPr>
          <w:rFonts w:ascii="Book Antiqua" w:eastAsia="Book Antiqua" w:hAnsi="Book Antiqua" w:cs="Book Antiqua"/>
          <w:color w:val="000000"/>
        </w:rPr>
        <w:t>CSCs</w:t>
      </w:r>
      <w:r w:rsidR="008F156F">
        <w:rPr>
          <w:rFonts w:ascii="Book Antiqua" w:eastAsia="Book Antiqua" w:hAnsi="Book Antiqua" w:cs="Book Antiqua"/>
          <w:color w:val="000000"/>
          <w:vertAlign w:val="superscript"/>
        </w:rPr>
        <w:t>[</w:t>
      </w:r>
      <w:proofErr w:type="gramEnd"/>
      <w:r w:rsidR="008F156F">
        <w:rPr>
          <w:rFonts w:ascii="Book Antiqua" w:eastAsia="Book Antiqua" w:hAnsi="Book Antiqua" w:cs="Book Antiqua"/>
          <w:color w:val="000000"/>
          <w:vertAlign w:val="superscript"/>
        </w:rPr>
        <w:t>53,</w:t>
      </w:r>
      <w:r w:rsidRPr="00795B10">
        <w:rPr>
          <w:rFonts w:ascii="Book Antiqua" w:eastAsia="Book Antiqua" w:hAnsi="Book Antiqua" w:cs="Book Antiqua"/>
          <w:color w:val="000000"/>
          <w:vertAlign w:val="superscript"/>
        </w:rPr>
        <w:t>64]</w:t>
      </w:r>
      <w:r w:rsidRPr="00795B10">
        <w:rPr>
          <w:rFonts w:ascii="Book Antiqua" w:eastAsia="Book Antiqua" w:hAnsi="Book Antiqua" w:cs="Book Antiqua"/>
          <w:color w:val="000000"/>
        </w:rPr>
        <w:t xml:space="preserve">. Recent findings on ITE synthesis and stimulation of the </w:t>
      </w:r>
      <w:proofErr w:type="spellStart"/>
      <w:r w:rsidRPr="00795B10">
        <w:rPr>
          <w:rFonts w:ascii="Book Antiqua" w:eastAsia="Book Antiqua" w:hAnsi="Book Antiqua" w:cs="Book Antiqua"/>
          <w:color w:val="000000"/>
        </w:rPr>
        <w:t>AhR</w:t>
      </w:r>
      <w:proofErr w:type="spellEnd"/>
      <w:r w:rsidRPr="00795B10">
        <w:rPr>
          <w:rFonts w:ascii="Book Antiqua" w:eastAsia="Book Antiqua" w:hAnsi="Book Antiqua" w:cs="Book Antiqua"/>
          <w:color w:val="000000"/>
        </w:rPr>
        <w:t xml:space="preserve"> transcriptional pathway have provided crucial targets for the treatment of </w:t>
      </w:r>
      <w:proofErr w:type="gramStart"/>
      <w:r w:rsidRPr="00795B10">
        <w:rPr>
          <w:rFonts w:ascii="Book Antiqua" w:eastAsia="Book Antiqua" w:hAnsi="Book Antiqua" w:cs="Book Antiqua"/>
          <w:color w:val="000000"/>
        </w:rPr>
        <w:t>CSCs</w:t>
      </w:r>
      <w:r w:rsidR="008F156F">
        <w:rPr>
          <w:rFonts w:ascii="Book Antiqua" w:eastAsia="Book Antiqua" w:hAnsi="Book Antiqua" w:cs="Book Antiqua"/>
          <w:color w:val="000000"/>
          <w:vertAlign w:val="superscript"/>
        </w:rPr>
        <w:t>[</w:t>
      </w:r>
      <w:proofErr w:type="gramEnd"/>
      <w:r w:rsidR="008F156F">
        <w:rPr>
          <w:rFonts w:ascii="Book Antiqua" w:eastAsia="Book Antiqua" w:hAnsi="Book Antiqua" w:cs="Book Antiqua"/>
          <w:color w:val="000000"/>
          <w:vertAlign w:val="superscript"/>
        </w:rPr>
        <w:t>64,</w:t>
      </w:r>
      <w:r w:rsidRPr="00795B10">
        <w:rPr>
          <w:rFonts w:ascii="Book Antiqua" w:eastAsia="Book Antiqua" w:hAnsi="Book Antiqua" w:cs="Book Antiqua"/>
          <w:color w:val="000000"/>
          <w:vertAlign w:val="superscript"/>
        </w:rPr>
        <w:t>65]</w:t>
      </w:r>
      <w:r w:rsidRPr="00795B10">
        <w:rPr>
          <w:rFonts w:ascii="Book Antiqua" w:eastAsia="Book Antiqua" w:hAnsi="Book Antiqua" w:cs="Book Antiqua"/>
          <w:color w:val="000000"/>
        </w:rPr>
        <w:t xml:space="preserve">. Tryptophan derivative, melatonin, may inhibit the proliferation and tumorigenicity of glioma stem cells by inhibiting the </w:t>
      </w:r>
      <w:proofErr w:type="spellStart"/>
      <w:r w:rsidRPr="00795B10">
        <w:rPr>
          <w:rFonts w:ascii="Book Antiqua" w:eastAsia="Book Antiqua" w:hAnsi="Book Antiqua" w:cs="Book Antiqua"/>
          <w:color w:val="000000"/>
        </w:rPr>
        <w:t>zeste</w:t>
      </w:r>
      <w:proofErr w:type="spellEnd"/>
      <w:r w:rsidRPr="00795B10">
        <w:rPr>
          <w:rFonts w:ascii="Book Antiqua" w:eastAsia="Book Antiqua" w:hAnsi="Book Antiqua" w:cs="Book Antiqua"/>
          <w:color w:val="000000"/>
        </w:rPr>
        <w:t xml:space="preserve"> homologue 2 and Notch pathways that are important for the survival of glioma stem-like cells</w:t>
      </w:r>
      <w:r w:rsidR="008F156F">
        <w:rPr>
          <w:rFonts w:ascii="Book Antiqua" w:eastAsia="Book Antiqua" w:hAnsi="Book Antiqua" w:cs="Book Antiqua"/>
          <w:color w:val="000000"/>
          <w:vertAlign w:val="superscript"/>
        </w:rPr>
        <w:t>[66,</w:t>
      </w:r>
      <w:r w:rsidRPr="00795B10">
        <w:rPr>
          <w:rFonts w:ascii="Book Antiqua" w:eastAsia="Book Antiqua" w:hAnsi="Book Antiqua" w:cs="Book Antiqua"/>
          <w:color w:val="000000"/>
          <w:vertAlign w:val="superscript"/>
        </w:rPr>
        <w:t>67]</w:t>
      </w:r>
      <w:r w:rsidRPr="00795B10">
        <w:rPr>
          <w:rFonts w:ascii="Book Antiqua" w:eastAsia="Book Antiqua" w:hAnsi="Book Antiqua" w:cs="Book Antiqua"/>
          <w:color w:val="000000"/>
        </w:rPr>
        <w:t xml:space="preserve">. In conclusion, tryptophan metabolic enzymes or metabolites, rather than tryptophan itself, are more essential for CSC self-renewal and </w:t>
      </w:r>
      <w:proofErr w:type="gramStart"/>
      <w:r w:rsidRPr="00795B10">
        <w:rPr>
          <w:rFonts w:ascii="Book Antiqua" w:eastAsia="Book Antiqua" w:hAnsi="Book Antiqua" w:cs="Book Antiqua"/>
          <w:color w:val="000000"/>
        </w:rPr>
        <w:t>survival</w:t>
      </w:r>
      <w:r w:rsidR="008F156F">
        <w:rPr>
          <w:rFonts w:ascii="Book Antiqua" w:eastAsia="Book Antiqua" w:hAnsi="Book Antiqua" w:cs="Book Antiqua"/>
          <w:color w:val="000000"/>
          <w:vertAlign w:val="superscript"/>
        </w:rPr>
        <w:t>[</w:t>
      </w:r>
      <w:proofErr w:type="gramEnd"/>
      <w:r w:rsidR="008F156F">
        <w:rPr>
          <w:rFonts w:ascii="Book Antiqua" w:eastAsia="Book Antiqua" w:hAnsi="Book Antiqua" w:cs="Book Antiqua"/>
          <w:color w:val="000000"/>
          <w:vertAlign w:val="superscript"/>
        </w:rPr>
        <w:t>53,</w:t>
      </w:r>
      <w:r w:rsidRPr="00795B10">
        <w:rPr>
          <w:rFonts w:ascii="Book Antiqua" w:eastAsia="Book Antiqua" w:hAnsi="Book Antiqua" w:cs="Book Antiqua"/>
          <w:color w:val="000000"/>
          <w:vertAlign w:val="superscript"/>
        </w:rPr>
        <w:t>56]</w:t>
      </w:r>
      <w:r w:rsidRPr="00795B10">
        <w:rPr>
          <w:rFonts w:ascii="Book Antiqua" w:eastAsia="Book Antiqua" w:hAnsi="Book Antiqua" w:cs="Book Antiqua"/>
          <w:color w:val="000000"/>
        </w:rPr>
        <w:t xml:space="preserve"> and provide new directions for eliminating CSCs.</w:t>
      </w:r>
    </w:p>
    <w:p w14:paraId="4A73E9CA" w14:textId="77777777" w:rsidR="00A77B3E" w:rsidRPr="00795B10" w:rsidRDefault="00A77B3E" w:rsidP="00795B10">
      <w:pPr>
        <w:spacing w:line="360" w:lineRule="auto"/>
        <w:ind w:firstLine="240"/>
        <w:jc w:val="both"/>
        <w:rPr>
          <w:rFonts w:ascii="Book Antiqua" w:hAnsi="Book Antiqua"/>
        </w:rPr>
      </w:pPr>
    </w:p>
    <w:p w14:paraId="5BDCBFF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i/>
          <w:iCs/>
          <w:color w:val="000000"/>
        </w:rPr>
        <w:t xml:space="preserve">Threonine, </w:t>
      </w:r>
      <w:r w:rsidR="008F156F">
        <w:rPr>
          <w:rFonts w:ascii="Book Antiqua" w:hAnsi="Book Antiqua" w:cs="Book Antiqua" w:hint="eastAsia"/>
          <w:b/>
          <w:bCs/>
          <w:i/>
          <w:iCs/>
          <w:color w:val="000000"/>
          <w:lang w:eastAsia="zh-CN"/>
        </w:rPr>
        <w:t>l</w:t>
      </w:r>
      <w:r w:rsidRPr="00795B10">
        <w:rPr>
          <w:rFonts w:ascii="Book Antiqua" w:eastAsia="Book Antiqua" w:hAnsi="Book Antiqua" w:cs="Book Antiqua"/>
          <w:b/>
          <w:bCs/>
          <w:i/>
          <w:iCs/>
          <w:color w:val="000000"/>
        </w:rPr>
        <w:t xml:space="preserve">ysine, </w:t>
      </w:r>
      <w:r w:rsidR="008F156F">
        <w:rPr>
          <w:rFonts w:ascii="Book Antiqua" w:hAnsi="Book Antiqua" w:cs="Book Antiqua" w:hint="eastAsia"/>
          <w:b/>
          <w:bCs/>
          <w:i/>
          <w:iCs/>
          <w:color w:val="000000"/>
          <w:lang w:eastAsia="zh-CN"/>
        </w:rPr>
        <w:t>l</w:t>
      </w:r>
      <w:r w:rsidRPr="00795B10">
        <w:rPr>
          <w:rFonts w:ascii="Book Antiqua" w:eastAsia="Book Antiqua" w:hAnsi="Book Antiqua" w:cs="Book Antiqua"/>
          <w:b/>
          <w:bCs/>
          <w:i/>
          <w:iCs/>
          <w:color w:val="000000"/>
        </w:rPr>
        <w:t xml:space="preserve">eucine, </w:t>
      </w:r>
      <w:r w:rsidR="008F156F">
        <w:rPr>
          <w:rFonts w:ascii="Book Antiqua" w:hAnsi="Book Antiqua" w:cs="Book Antiqua" w:hint="eastAsia"/>
          <w:b/>
          <w:bCs/>
          <w:i/>
          <w:iCs/>
          <w:color w:val="000000"/>
          <w:lang w:eastAsia="zh-CN"/>
        </w:rPr>
        <w:t>i</w:t>
      </w:r>
      <w:r w:rsidRPr="00795B10">
        <w:rPr>
          <w:rFonts w:ascii="Book Antiqua" w:eastAsia="Book Antiqua" w:hAnsi="Book Antiqua" w:cs="Book Antiqua"/>
          <w:b/>
          <w:bCs/>
          <w:i/>
          <w:iCs/>
          <w:color w:val="000000"/>
        </w:rPr>
        <w:t xml:space="preserve">soleucine, and </w:t>
      </w:r>
      <w:r w:rsidR="008F156F">
        <w:rPr>
          <w:rFonts w:ascii="Book Antiqua" w:hAnsi="Book Antiqua" w:cs="Book Antiqua" w:hint="eastAsia"/>
          <w:b/>
          <w:bCs/>
          <w:i/>
          <w:iCs/>
          <w:color w:val="000000"/>
          <w:lang w:eastAsia="zh-CN"/>
        </w:rPr>
        <w:t>v</w:t>
      </w:r>
      <w:r w:rsidRPr="00795B10">
        <w:rPr>
          <w:rFonts w:ascii="Book Antiqua" w:eastAsia="Book Antiqua" w:hAnsi="Book Antiqua" w:cs="Book Antiqua"/>
          <w:b/>
          <w:bCs/>
          <w:i/>
          <w:iCs/>
          <w:color w:val="000000"/>
        </w:rPr>
        <w:t xml:space="preserve">aline </w:t>
      </w:r>
      <w:r w:rsidR="008F156F">
        <w:rPr>
          <w:rFonts w:ascii="Book Antiqua" w:hAnsi="Book Antiqua" w:cs="Book Antiqua" w:hint="eastAsia"/>
          <w:b/>
          <w:bCs/>
          <w:i/>
          <w:iCs/>
          <w:color w:val="000000"/>
          <w:lang w:eastAsia="zh-CN"/>
        </w:rPr>
        <w:t>m</w:t>
      </w:r>
      <w:r w:rsidRPr="00795B10">
        <w:rPr>
          <w:rFonts w:ascii="Book Antiqua" w:eastAsia="Book Antiqua" w:hAnsi="Book Antiqua" w:cs="Book Antiqua"/>
          <w:b/>
          <w:bCs/>
          <w:i/>
          <w:iCs/>
          <w:color w:val="000000"/>
        </w:rPr>
        <w:t>etabolism</w:t>
      </w:r>
    </w:p>
    <w:p w14:paraId="3EBCB7C0" w14:textId="77777777" w:rsidR="00A77B3E" w:rsidRPr="00795B10" w:rsidRDefault="00334E17" w:rsidP="008F156F">
      <w:pPr>
        <w:spacing w:line="360" w:lineRule="auto"/>
        <w:jc w:val="both"/>
        <w:rPr>
          <w:rFonts w:ascii="Book Antiqua" w:hAnsi="Book Antiqua"/>
        </w:rPr>
      </w:pPr>
      <w:r w:rsidRPr="00795B10">
        <w:rPr>
          <w:rFonts w:ascii="Book Antiqua" w:eastAsia="Book Antiqua" w:hAnsi="Book Antiqua" w:cs="Book Antiqua"/>
          <w:color w:val="000000"/>
        </w:rPr>
        <w:t xml:space="preserve">Threonine is involved in the synthesis of nucleotides and is an important nutrient for </w:t>
      </w:r>
      <w:proofErr w:type="spellStart"/>
      <w:proofErr w:type="gramStart"/>
      <w:r w:rsidRPr="00795B10">
        <w:rPr>
          <w:rFonts w:ascii="Book Antiqua" w:eastAsia="Book Antiqua" w:hAnsi="Book Antiqua" w:cs="Book Antiqua"/>
          <w:color w:val="000000"/>
        </w:rPr>
        <w:t>mESCs</w:t>
      </w:r>
      <w:proofErr w:type="spellEnd"/>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68]</w:t>
      </w:r>
      <w:r w:rsidRPr="00795B10">
        <w:rPr>
          <w:rFonts w:ascii="Book Antiqua" w:eastAsia="Book Antiqua" w:hAnsi="Book Antiqua" w:cs="Book Antiqua"/>
          <w:color w:val="000000"/>
        </w:rPr>
        <w:t xml:space="preserve">. Threonine content was significantly increased during </w:t>
      </w:r>
      <w:proofErr w:type="spellStart"/>
      <w:r w:rsidRPr="00795B10">
        <w:rPr>
          <w:rFonts w:ascii="Book Antiqua" w:eastAsia="Book Antiqua" w:hAnsi="Book Antiqua" w:cs="Book Antiqua"/>
          <w:color w:val="000000"/>
        </w:rPr>
        <w:t>tumorsphere</w:t>
      </w:r>
      <w:proofErr w:type="spellEnd"/>
      <w:r w:rsidRPr="00795B10">
        <w:rPr>
          <w:rFonts w:ascii="Book Antiqua" w:eastAsia="Book Antiqua" w:hAnsi="Book Antiqua" w:cs="Book Antiqua"/>
          <w:color w:val="000000"/>
        </w:rPr>
        <w:t xml:space="preserve"> formation of the colon cancer HCT116 cell line, but it was not explored in-</w:t>
      </w:r>
      <w:proofErr w:type="gramStart"/>
      <w:r w:rsidRPr="00795B10">
        <w:rPr>
          <w:rFonts w:ascii="Book Antiqua" w:eastAsia="Book Antiqua" w:hAnsi="Book Antiqua" w:cs="Book Antiqua"/>
          <w:color w:val="000000"/>
        </w:rPr>
        <w:t>depth</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69]</w:t>
      </w:r>
      <w:r w:rsidRPr="00795B10">
        <w:rPr>
          <w:rFonts w:ascii="Book Antiqua" w:eastAsia="Book Antiqua" w:hAnsi="Book Antiqua" w:cs="Book Antiqua"/>
          <w:color w:val="000000"/>
        </w:rPr>
        <w:t xml:space="preserve">. Glycine and acetyl-CoA, produced by threonine dehydrogenase (TDH)-mediated threonine metabolism, are involved in various biosynthetic pathways. Additionally, glycine produces 1C-THF, which results in SAM synthesis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the methionine cycle. SAM ultimately regulates epigenetic modifications in ESCs, which play a significant role in their stemness maintenance and self-</w:t>
      </w:r>
      <w:proofErr w:type="gramStart"/>
      <w:r w:rsidRPr="00795B10">
        <w:rPr>
          <w:rFonts w:ascii="Book Antiqua" w:eastAsia="Book Antiqua" w:hAnsi="Book Antiqua" w:cs="Book Antiqua"/>
          <w:color w:val="000000"/>
        </w:rPr>
        <w:t>renewal</w:t>
      </w:r>
      <w:r w:rsidR="003118D4">
        <w:rPr>
          <w:rFonts w:ascii="Book Antiqua" w:eastAsia="Book Antiqua" w:hAnsi="Book Antiqua" w:cs="Book Antiqua"/>
          <w:color w:val="000000"/>
          <w:vertAlign w:val="superscript"/>
        </w:rPr>
        <w:t>[</w:t>
      </w:r>
      <w:proofErr w:type="gramEnd"/>
      <w:r w:rsidR="003118D4">
        <w:rPr>
          <w:rFonts w:ascii="Book Antiqua" w:eastAsia="Book Antiqua" w:hAnsi="Book Antiqua" w:cs="Book Antiqua"/>
          <w:color w:val="000000"/>
          <w:vertAlign w:val="superscript"/>
        </w:rPr>
        <w:t>68,</w:t>
      </w:r>
      <w:r w:rsidRPr="00795B10">
        <w:rPr>
          <w:rFonts w:ascii="Book Antiqua" w:eastAsia="Book Antiqua" w:hAnsi="Book Antiqua" w:cs="Book Antiqua"/>
          <w:color w:val="000000"/>
          <w:vertAlign w:val="superscript"/>
        </w:rPr>
        <w:t>70]</w:t>
      </w:r>
      <w:r w:rsidRPr="00795B10">
        <w:rPr>
          <w:rFonts w:ascii="Book Antiqua" w:eastAsia="Book Antiqua" w:hAnsi="Book Antiqua" w:cs="Book Antiqua"/>
          <w:color w:val="000000"/>
        </w:rPr>
        <w:t xml:space="preserve">. TDH is highly expressed in </w:t>
      </w:r>
      <w:proofErr w:type="spellStart"/>
      <w:r w:rsidRPr="00795B10">
        <w:rPr>
          <w:rFonts w:ascii="Book Antiqua" w:eastAsia="Book Antiqua" w:hAnsi="Book Antiqua" w:cs="Book Antiqua"/>
          <w:color w:val="000000"/>
        </w:rPr>
        <w:t>mESCs</w:t>
      </w:r>
      <w:proofErr w:type="spellEnd"/>
      <w:r w:rsidRPr="00795B10">
        <w:rPr>
          <w:rFonts w:ascii="Book Antiqua" w:eastAsia="Book Antiqua" w:hAnsi="Book Antiqua" w:cs="Book Antiqua"/>
          <w:color w:val="000000"/>
        </w:rPr>
        <w:t xml:space="preserve">, and inhibition of TDH or depletion of threonine in the growth medium reduces trimethylation of histone H3 Lysine 4 (H3K4me3) and ESC </w:t>
      </w:r>
      <w:proofErr w:type="gramStart"/>
      <w:r w:rsidRPr="00795B10">
        <w:rPr>
          <w:rFonts w:ascii="Book Antiqua" w:eastAsia="Book Antiqua" w:hAnsi="Book Antiqua" w:cs="Book Antiqua"/>
          <w:color w:val="000000"/>
        </w:rPr>
        <w:t>growth</w:t>
      </w:r>
      <w:r w:rsidR="003118D4">
        <w:rPr>
          <w:rFonts w:ascii="Book Antiqua" w:eastAsia="Book Antiqua" w:hAnsi="Book Antiqua" w:cs="Book Antiqua"/>
          <w:color w:val="000000"/>
          <w:vertAlign w:val="superscript"/>
        </w:rPr>
        <w:t>[</w:t>
      </w:r>
      <w:proofErr w:type="gramEnd"/>
      <w:r w:rsidR="003118D4">
        <w:rPr>
          <w:rFonts w:ascii="Book Antiqua" w:eastAsia="Book Antiqua" w:hAnsi="Book Antiqua" w:cs="Book Antiqua"/>
          <w:color w:val="000000"/>
          <w:vertAlign w:val="superscript"/>
        </w:rPr>
        <w:t>68,</w:t>
      </w:r>
      <w:r w:rsidRPr="00795B10">
        <w:rPr>
          <w:rFonts w:ascii="Book Antiqua" w:eastAsia="Book Antiqua" w:hAnsi="Book Antiqua" w:cs="Book Antiqua"/>
          <w:color w:val="000000"/>
          <w:vertAlign w:val="superscript"/>
        </w:rPr>
        <w:t>71]</w:t>
      </w:r>
      <w:r w:rsidRPr="00795B10">
        <w:rPr>
          <w:rFonts w:ascii="Book Antiqua" w:eastAsia="Book Antiqua" w:hAnsi="Book Antiqua" w:cs="Book Antiqua"/>
          <w:color w:val="000000"/>
        </w:rPr>
        <w:t xml:space="preserve">. </w:t>
      </w:r>
    </w:p>
    <w:p w14:paraId="68E21EDC" w14:textId="77777777" w:rsidR="00A77B3E" w:rsidRPr="00795B10" w:rsidRDefault="00334E17" w:rsidP="003118D4">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 xml:space="preserve">Studies on the relationship between lysine metabolism and CSCs are limited. Only a few studies have suggested that lysine metabolism in CD110+ colorectal CSCs not only reduces the production of reactive oxygen species (ROS), which suppress the proliferation of cancer cells, but also maintains the self-renewal of CSCs by activating the </w:t>
      </w:r>
      <w:proofErr w:type="spellStart"/>
      <w:r w:rsidRPr="00795B10">
        <w:rPr>
          <w:rFonts w:ascii="Book Antiqua" w:eastAsia="Book Antiqua" w:hAnsi="Book Antiqua" w:cs="Book Antiqua"/>
          <w:color w:val="000000"/>
        </w:rPr>
        <w:lastRenderedPageBreak/>
        <w:t>Wnt</w:t>
      </w:r>
      <w:proofErr w:type="spellEnd"/>
      <w:r w:rsidRPr="00795B10">
        <w:rPr>
          <w:rFonts w:ascii="Book Antiqua" w:eastAsia="Book Antiqua" w:hAnsi="Book Antiqua" w:cs="Book Antiqua"/>
          <w:color w:val="000000"/>
        </w:rPr>
        <w:t xml:space="preserve"> signaling pathway</w:t>
      </w:r>
      <w:r w:rsidR="00A72296">
        <w:rPr>
          <w:rFonts w:ascii="Book Antiqua" w:eastAsia="Book Antiqua" w:hAnsi="Book Antiqua" w:cs="Book Antiqua"/>
          <w:color w:val="000000"/>
          <w:vertAlign w:val="superscript"/>
        </w:rPr>
        <w:t>[72,</w:t>
      </w:r>
      <w:r w:rsidRPr="00795B10">
        <w:rPr>
          <w:rFonts w:ascii="Book Antiqua" w:eastAsia="Book Antiqua" w:hAnsi="Book Antiqua" w:cs="Book Antiqua"/>
          <w:color w:val="000000"/>
          <w:vertAlign w:val="superscript"/>
        </w:rPr>
        <w:t>73]</w:t>
      </w:r>
      <w:r w:rsidRPr="00795B10">
        <w:rPr>
          <w:rFonts w:ascii="Book Antiqua" w:eastAsia="Book Antiqua" w:hAnsi="Book Antiqua" w:cs="Book Antiqua"/>
          <w:color w:val="000000"/>
        </w:rPr>
        <w:t xml:space="preserve">. Instead, researchers have extensively investigated the role of epigenetic modification of histone lysine residues in </w:t>
      </w:r>
      <w:proofErr w:type="gramStart"/>
      <w:r w:rsidRPr="00795B10">
        <w:rPr>
          <w:rFonts w:ascii="Book Antiqua" w:eastAsia="Book Antiqua" w:hAnsi="Book Antiqua" w:cs="Book Antiqua"/>
          <w:color w:val="000000"/>
        </w:rPr>
        <w:t>CSCs</w:t>
      </w:r>
      <w:r w:rsidR="00A72296">
        <w:rPr>
          <w:rFonts w:ascii="Book Antiqua" w:eastAsia="Book Antiqua" w:hAnsi="Book Antiqua" w:cs="Book Antiqua"/>
          <w:color w:val="000000"/>
          <w:vertAlign w:val="superscript"/>
        </w:rPr>
        <w:t>[</w:t>
      </w:r>
      <w:proofErr w:type="gramEnd"/>
      <w:r w:rsidR="00A72296">
        <w:rPr>
          <w:rFonts w:ascii="Book Antiqua" w:eastAsia="Book Antiqua" w:hAnsi="Book Antiqua" w:cs="Book Antiqua"/>
          <w:color w:val="000000"/>
          <w:vertAlign w:val="superscript"/>
        </w:rPr>
        <w:t>74,</w:t>
      </w:r>
      <w:r w:rsidRPr="00795B10">
        <w:rPr>
          <w:rFonts w:ascii="Book Antiqua" w:eastAsia="Book Antiqua" w:hAnsi="Book Antiqua" w:cs="Book Antiqua"/>
          <w:color w:val="000000"/>
          <w:vertAlign w:val="superscript"/>
        </w:rPr>
        <w:t>75]</w:t>
      </w:r>
      <w:r w:rsidRPr="00795B10">
        <w:rPr>
          <w:rFonts w:ascii="Book Antiqua" w:eastAsia="Book Antiqua" w:hAnsi="Book Antiqua" w:cs="Book Antiqua"/>
          <w:color w:val="000000"/>
        </w:rPr>
        <w:t xml:space="preserve">, which may be of greater relevance. </w:t>
      </w:r>
    </w:p>
    <w:p w14:paraId="45C6BD28" w14:textId="77777777" w:rsidR="00A77B3E" w:rsidRPr="00795B10" w:rsidRDefault="00334E17" w:rsidP="00A72296">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 xml:space="preserve">Studies on the relationship between leucine or isoleucine metabolism and CSCs are also limited. Several studies have focused on the leucine-rich repeat of G-protein coupled receptor 5, a gastrointestinal CSC </w:t>
      </w:r>
      <w:proofErr w:type="gramStart"/>
      <w:r w:rsidRPr="00795B10">
        <w:rPr>
          <w:rFonts w:ascii="Book Antiqua" w:eastAsia="Book Antiqua" w:hAnsi="Book Antiqua" w:cs="Book Antiqua"/>
          <w:color w:val="000000"/>
        </w:rPr>
        <w:t>biomarker</w:t>
      </w:r>
      <w:r w:rsidR="00A72296">
        <w:rPr>
          <w:rFonts w:ascii="Book Antiqua" w:eastAsia="Book Antiqua" w:hAnsi="Book Antiqua" w:cs="Book Antiqua"/>
          <w:color w:val="000000"/>
          <w:vertAlign w:val="superscript"/>
        </w:rPr>
        <w:t>[</w:t>
      </w:r>
      <w:proofErr w:type="gramEnd"/>
      <w:r w:rsidR="00A72296">
        <w:rPr>
          <w:rFonts w:ascii="Book Antiqua" w:eastAsia="Book Antiqua" w:hAnsi="Book Antiqua" w:cs="Book Antiqua"/>
          <w:color w:val="000000"/>
          <w:vertAlign w:val="superscript"/>
        </w:rPr>
        <w:t>71,</w:t>
      </w:r>
      <w:r w:rsidRPr="00795B10">
        <w:rPr>
          <w:rFonts w:ascii="Book Antiqua" w:eastAsia="Book Antiqua" w:hAnsi="Book Antiqua" w:cs="Book Antiqua"/>
          <w:color w:val="000000"/>
          <w:vertAlign w:val="superscript"/>
        </w:rPr>
        <w:t>76-78]</w:t>
      </w:r>
      <w:r w:rsidRPr="00795B10">
        <w:rPr>
          <w:rFonts w:ascii="Book Antiqua" w:eastAsia="Book Antiqua" w:hAnsi="Book Antiqua" w:cs="Book Antiqua"/>
          <w:color w:val="000000"/>
        </w:rPr>
        <w:t xml:space="preserve">. A few studies have found that leucine and isoleucine inhibit the stemness and self-renewal of </w:t>
      </w:r>
      <w:proofErr w:type="spellStart"/>
      <w:r w:rsidRPr="00795B10">
        <w:rPr>
          <w:rFonts w:ascii="Book Antiqua" w:eastAsia="Book Antiqua" w:hAnsi="Book Antiqua" w:cs="Book Antiqua"/>
          <w:color w:val="000000"/>
        </w:rPr>
        <w:t>EpCAM</w:t>
      </w:r>
      <w:proofErr w:type="spellEnd"/>
      <w:r w:rsidRPr="00795B10">
        <w:rPr>
          <w:rFonts w:ascii="Book Antiqua" w:eastAsia="Book Antiqua" w:hAnsi="Book Antiqua" w:cs="Book Antiqua"/>
          <w:color w:val="000000"/>
        </w:rPr>
        <w:t>+ hepatocellular carcinoma stem cells by activating the mammalian target of rapamycin pathway complex 1 (mTORC1), in addition to enhanced chemotherapy sensitivity</w:t>
      </w:r>
      <w:r w:rsidR="00A72296">
        <w:rPr>
          <w:rFonts w:ascii="Book Antiqua" w:eastAsia="Book Antiqua" w:hAnsi="Book Antiqua" w:cs="Book Antiqua"/>
          <w:color w:val="000000"/>
          <w:vertAlign w:val="superscript"/>
        </w:rPr>
        <w:t>[72,</w:t>
      </w:r>
      <w:r w:rsidRPr="00795B10">
        <w:rPr>
          <w:rFonts w:ascii="Book Antiqua" w:eastAsia="Book Antiqua" w:hAnsi="Book Antiqua" w:cs="Book Antiqua"/>
          <w:color w:val="000000"/>
          <w:vertAlign w:val="superscript"/>
        </w:rPr>
        <w:t>79]</w:t>
      </w:r>
      <w:r w:rsidRPr="00795B10">
        <w:rPr>
          <w:rFonts w:ascii="Book Antiqua" w:eastAsia="Book Antiqua" w:hAnsi="Book Antiqua" w:cs="Book Antiqua"/>
          <w:color w:val="000000"/>
        </w:rPr>
        <w:t xml:space="preserve">. But a recent study suggested that the reduction of leucine caused apoptosis of CD13+ CSCs in hepatocellular carcinoma, but the specific mechanism is not yet </w:t>
      </w:r>
      <w:proofErr w:type="gramStart"/>
      <w:r w:rsidRPr="00795B10">
        <w:rPr>
          <w:rFonts w:ascii="Book Antiqua" w:eastAsia="Book Antiqua" w:hAnsi="Book Antiqua" w:cs="Book Antiqua"/>
          <w:color w:val="000000"/>
        </w:rPr>
        <w:t>clear</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80]</w:t>
      </w:r>
      <w:r w:rsidRPr="00795B10">
        <w:rPr>
          <w:rFonts w:ascii="Book Antiqua" w:eastAsia="Book Antiqua" w:hAnsi="Book Antiqua" w:cs="Book Antiqua"/>
          <w:color w:val="000000"/>
        </w:rPr>
        <w:t xml:space="preserve">. </w:t>
      </w:r>
    </w:p>
    <w:p w14:paraId="74537C33" w14:textId="77777777" w:rsidR="00A77B3E" w:rsidRPr="00795B10" w:rsidRDefault="00334E17" w:rsidP="00A72296">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 xml:space="preserve">Valine is reported to be elevated in canine mammary </w:t>
      </w:r>
      <w:proofErr w:type="gramStart"/>
      <w:r w:rsidRPr="00795B10">
        <w:rPr>
          <w:rFonts w:ascii="Book Antiqua" w:eastAsia="Book Antiqua" w:hAnsi="Book Antiqua" w:cs="Book Antiqua"/>
          <w:color w:val="000000"/>
        </w:rPr>
        <w:t>CSCs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72]</w:t>
      </w:r>
      <w:r w:rsidRPr="00795B10">
        <w:rPr>
          <w:rFonts w:ascii="Book Antiqua" w:eastAsia="Book Antiqua" w:hAnsi="Book Antiqua" w:cs="Book Antiqua"/>
          <w:color w:val="000000"/>
        </w:rPr>
        <w:t xml:space="preserve"> and a decrease in valine can cause apoptosis of CD13+ CSCs in hepatocellular carcinoma by unknown mechanisms</w:t>
      </w:r>
      <w:r w:rsidRPr="00795B10">
        <w:rPr>
          <w:rFonts w:ascii="Book Antiqua" w:eastAsia="Book Antiqua" w:hAnsi="Book Antiqua" w:cs="Book Antiqua"/>
          <w:color w:val="000000"/>
          <w:vertAlign w:val="superscript"/>
        </w:rPr>
        <w:t>[80]</w:t>
      </w:r>
      <w:r w:rsidRPr="00795B10">
        <w:rPr>
          <w:rFonts w:ascii="Book Antiqua" w:eastAsia="Book Antiqua" w:hAnsi="Book Antiqua" w:cs="Book Antiqua"/>
          <w:color w:val="000000"/>
        </w:rPr>
        <w:t xml:space="preserve">. 3-Hydroxyisobutyryl-CoA hydrolase (HIBCH), which catalyzes 3-hydroxyisobutyryl-CoA to 3-hydroxyisobutyrate, is a key enzyme in valine metabolism and is highly expressed in a colorectal cancer, prostate cancer, and brain tumor. Elevated HIBCH promotes the initiation and progression of colorectal cancer by increasing the proliferation of tumor cells and the resistance to bevacizumab, while reducing cancer cell </w:t>
      </w:r>
      <w:proofErr w:type="gramStart"/>
      <w:r w:rsidRPr="00795B10">
        <w:rPr>
          <w:rFonts w:ascii="Book Antiqua" w:eastAsia="Book Antiqua" w:hAnsi="Book Antiqua" w:cs="Book Antiqua"/>
          <w:color w:val="000000"/>
        </w:rPr>
        <w:t>autophagy</w:t>
      </w:r>
      <w:r w:rsidR="00A72296">
        <w:rPr>
          <w:rFonts w:ascii="Book Antiqua" w:eastAsia="Book Antiqua" w:hAnsi="Book Antiqua" w:cs="Book Antiqua"/>
          <w:color w:val="000000"/>
          <w:vertAlign w:val="superscript"/>
        </w:rPr>
        <w:t>[</w:t>
      </w:r>
      <w:proofErr w:type="gramEnd"/>
      <w:r w:rsidR="00A72296">
        <w:rPr>
          <w:rFonts w:ascii="Book Antiqua" w:eastAsia="Book Antiqua" w:hAnsi="Book Antiqua" w:cs="Book Antiqua"/>
          <w:color w:val="000000"/>
          <w:vertAlign w:val="superscript"/>
        </w:rPr>
        <w:t>81,</w:t>
      </w:r>
      <w:r w:rsidRPr="00795B10">
        <w:rPr>
          <w:rFonts w:ascii="Book Antiqua" w:eastAsia="Book Antiqua" w:hAnsi="Book Antiqua" w:cs="Book Antiqua"/>
          <w:color w:val="000000"/>
          <w:vertAlign w:val="superscript"/>
        </w:rPr>
        <w:t>82]</w:t>
      </w:r>
      <w:r w:rsidRPr="00795B10">
        <w:rPr>
          <w:rFonts w:ascii="Book Antiqua" w:eastAsia="Book Antiqua" w:hAnsi="Book Antiqua" w:cs="Book Antiqua"/>
          <w:color w:val="000000"/>
        </w:rPr>
        <w:t xml:space="preserve">. In brain tissue with breast cancer metastasis, HIBCH expression was significantly increased in the areas of reactive gliosis associated with metastatic cells, tumor margins, and hemorrhagic areas, which may provide metabolic </w:t>
      </w:r>
      <w:proofErr w:type="gramStart"/>
      <w:r w:rsidRPr="00795B10">
        <w:rPr>
          <w:rFonts w:ascii="Book Antiqua" w:eastAsia="Book Antiqua" w:hAnsi="Book Antiqua" w:cs="Book Antiqua"/>
          <w:color w:val="000000"/>
        </w:rPr>
        <w:t>substrates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82]</w:t>
      </w:r>
      <w:r w:rsidRPr="00795B10">
        <w:rPr>
          <w:rFonts w:ascii="Book Antiqua" w:eastAsia="Book Antiqua" w:hAnsi="Book Antiqua" w:cs="Book Antiqua"/>
          <w:color w:val="000000"/>
        </w:rPr>
        <w:t>. Although studies on metabolism of these five amino acids in CSCs is limited, we confirm their involvement in maintaining self-renewal, survival, and drug resistance of CSCs.</w:t>
      </w:r>
    </w:p>
    <w:p w14:paraId="41D0941B" w14:textId="77777777" w:rsidR="00A77B3E" w:rsidRPr="00795B10" w:rsidRDefault="00A77B3E" w:rsidP="00795B10">
      <w:pPr>
        <w:spacing w:line="360" w:lineRule="auto"/>
        <w:ind w:firstLine="240"/>
        <w:jc w:val="both"/>
        <w:rPr>
          <w:rFonts w:ascii="Book Antiqua" w:hAnsi="Book Antiqua"/>
        </w:rPr>
      </w:pPr>
    </w:p>
    <w:p w14:paraId="79CEB91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aps/>
          <w:color w:val="000000"/>
          <w:u w:val="single"/>
        </w:rPr>
        <w:t>TUMORIGENICITY CHARACTERISTICS OF CSCS AND NONESSENTIAL AMINO ACID METABOLISM</w:t>
      </w:r>
    </w:p>
    <w:p w14:paraId="0A9F3C57" w14:textId="77777777" w:rsidR="00A77B3E" w:rsidRPr="00795B10" w:rsidRDefault="00334E17" w:rsidP="00A72296">
      <w:pPr>
        <w:spacing w:line="360" w:lineRule="auto"/>
        <w:jc w:val="both"/>
        <w:rPr>
          <w:rFonts w:ascii="Book Antiqua" w:hAnsi="Book Antiqua"/>
        </w:rPr>
      </w:pPr>
      <w:r w:rsidRPr="00795B10">
        <w:rPr>
          <w:rFonts w:ascii="Book Antiqua" w:eastAsia="Book Antiqua" w:hAnsi="Book Antiqua" w:cs="Book Antiqua"/>
          <w:color w:val="000000"/>
        </w:rPr>
        <w:t xml:space="preserve">Humans do not have a dietary requirement for nonessential amino acids; however, they have crucial roles to play in CSC survival. To date, only one study illustrates the role of histidine metabolism in the central nervous system of </w:t>
      </w:r>
      <w:proofErr w:type="gramStart"/>
      <w:r w:rsidRPr="00795B10">
        <w:rPr>
          <w:rFonts w:ascii="Book Antiqua" w:eastAsia="Book Antiqua" w:hAnsi="Book Antiqua" w:cs="Book Antiqua"/>
          <w:i/>
          <w:iCs/>
          <w:color w:val="000000"/>
        </w:rPr>
        <w:t>Drosophila</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83]</w:t>
      </w:r>
      <w:r w:rsidRPr="00795B10">
        <w:rPr>
          <w:rFonts w:ascii="Book Antiqua" w:eastAsia="Book Antiqua" w:hAnsi="Book Antiqua" w:cs="Book Antiqua"/>
          <w:color w:val="000000"/>
        </w:rPr>
        <w:t>. This section will further enumerate the roles of other nonessential amino acid metabolism in CSC biology.</w:t>
      </w:r>
    </w:p>
    <w:p w14:paraId="19DA83B0" w14:textId="77777777" w:rsidR="00A77B3E" w:rsidRPr="00795B10" w:rsidRDefault="00A77B3E" w:rsidP="00795B10">
      <w:pPr>
        <w:spacing w:line="360" w:lineRule="auto"/>
        <w:ind w:firstLine="240"/>
        <w:jc w:val="both"/>
        <w:rPr>
          <w:rFonts w:ascii="Book Antiqua" w:hAnsi="Book Antiqua"/>
        </w:rPr>
      </w:pPr>
    </w:p>
    <w:p w14:paraId="6EFAC59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i/>
          <w:iCs/>
          <w:color w:val="000000"/>
        </w:rPr>
        <w:t>Glycine/</w:t>
      </w:r>
      <w:r w:rsidR="00A72296">
        <w:rPr>
          <w:rFonts w:ascii="Book Antiqua" w:hAnsi="Book Antiqua" w:cs="Book Antiqua" w:hint="eastAsia"/>
          <w:b/>
          <w:bCs/>
          <w:i/>
          <w:iCs/>
          <w:color w:val="000000"/>
          <w:lang w:eastAsia="zh-CN"/>
        </w:rPr>
        <w:t>s</w:t>
      </w:r>
      <w:r w:rsidRPr="00795B10">
        <w:rPr>
          <w:rFonts w:ascii="Book Antiqua" w:eastAsia="Book Antiqua" w:hAnsi="Book Antiqua" w:cs="Book Antiqua"/>
          <w:b/>
          <w:bCs/>
          <w:i/>
          <w:iCs/>
          <w:color w:val="000000"/>
        </w:rPr>
        <w:t xml:space="preserve">erine </w:t>
      </w:r>
      <w:r w:rsidR="00A72296">
        <w:rPr>
          <w:rFonts w:ascii="Book Antiqua" w:hAnsi="Book Antiqua" w:cs="Book Antiqua" w:hint="eastAsia"/>
          <w:b/>
          <w:bCs/>
          <w:i/>
          <w:iCs/>
          <w:color w:val="000000"/>
          <w:lang w:eastAsia="zh-CN"/>
        </w:rPr>
        <w:t>m</w:t>
      </w:r>
      <w:r w:rsidRPr="00795B10">
        <w:rPr>
          <w:rFonts w:ascii="Book Antiqua" w:eastAsia="Book Antiqua" w:hAnsi="Book Antiqua" w:cs="Book Antiqua"/>
          <w:b/>
          <w:bCs/>
          <w:i/>
          <w:iCs/>
          <w:color w:val="000000"/>
        </w:rPr>
        <w:t>etabolism</w:t>
      </w:r>
    </w:p>
    <w:p w14:paraId="257BE73C" w14:textId="25981959" w:rsidR="00A77B3E" w:rsidRPr="00795B10" w:rsidRDefault="00334E17" w:rsidP="00A72296">
      <w:pPr>
        <w:spacing w:line="360" w:lineRule="auto"/>
        <w:jc w:val="both"/>
        <w:rPr>
          <w:rFonts w:ascii="Book Antiqua" w:hAnsi="Book Antiqua"/>
        </w:rPr>
      </w:pPr>
      <w:r w:rsidRPr="00795B10">
        <w:rPr>
          <w:rFonts w:ascii="Book Antiqua" w:eastAsia="Book Antiqua" w:hAnsi="Book Antiqua" w:cs="Book Antiqua"/>
          <w:color w:val="000000"/>
        </w:rPr>
        <w:t xml:space="preserve">Serine and glycine are commonly obtained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a branch of glycolysis and subsequent biosynthetic pathways. They can be interconverted by serine hydroxymethyl transferase (SHMT1/2), and participate in the folic acid cycle by providing a carbon </w:t>
      </w:r>
      <w:proofErr w:type="gramStart"/>
      <w:r w:rsidRPr="00795B10">
        <w:rPr>
          <w:rFonts w:ascii="Book Antiqua" w:eastAsia="Book Antiqua" w:hAnsi="Book Antiqua" w:cs="Book Antiqua"/>
          <w:color w:val="000000"/>
        </w:rPr>
        <w:t>unit</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84]</w:t>
      </w:r>
      <w:r w:rsidRPr="00795B10">
        <w:rPr>
          <w:rFonts w:ascii="Book Antiqua" w:eastAsia="Book Antiqua" w:hAnsi="Book Antiqua" w:cs="Book Antiqua"/>
          <w:color w:val="000000"/>
        </w:rPr>
        <w:t xml:space="preserve">. Hence, in this review, we have jointly discussed the relationship between serine and glycine metabolism and CSCs. In colon CSCs, canine mammary CSCs, and neuroblastoma stem-like cells, the level of glycine is significantly higher than that in normal cancer </w:t>
      </w:r>
      <w:proofErr w:type="gramStart"/>
      <w:r w:rsidRPr="00795B10">
        <w:rPr>
          <w:rFonts w:ascii="Book Antiqua" w:eastAsia="Book Antiqua" w:hAnsi="Book Antiqua" w:cs="Book Antiqua"/>
          <w:color w:val="000000"/>
        </w:rPr>
        <w:t>cells</w:t>
      </w:r>
      <w:r w:rsidR="001F4072">
        <w:rPr>
          <w:rFonts w:ascii="Book Antiqua" w:eastAsia="Book Antiqua" w:hAnsi="Book Antiqua" w:cs="Book Antiqua"/>
          <w:color w:val="000000"/>
          <w:vertAlign w:val="superscript"/>
        </w:rPr>
        <w:t>[</w:t>
      </w:r>
      <w:proofErr w:type="gramEnd"/>
      <w:r w:rsidR="001F4072">
        <w:rPr>
          <w:rFonts w:ascii="Book Antiqua" w:eastAsia="Book Antiqua" w:hAnsi="Book Antiqua" w:cs="Book Antiqua"/>
          <w:color w:val="000000"/>
          <w:vertAlign w:val="superscript"/>
        </w:rPr>
        <w:t>69,72,</w:t>
      </w:r>
      <w:r w:rsidRPr="00795B10">
        <w:rPr>
          <w:rFonts w:ascii="Book Antiqua" w:eastAsia="Book Antiqua" w:hAnsi="Book Antiqua" w:cs="Book Antiqua"/>
          <w:color w:val="000000"/>
          <w:vertAlign w:val="superscript"/>
        </w:rPr>
        <w:t>85-87]</w:t>
      </w:r>
      <w:r w:rsidRPr="00795B10">
        <w:rPr>
          <w:rFonts w:ascii="Book Antiqua" w:eastAsia="Book Antiqua" w:hAnsi="Book Antiqua" w:cs="Book Antiqua"/>
          <w:color w:val="000000"/>
        </w:rPr>
        <w:t xml:space="preserve">. If levels of glycine in colon CSC spheres are reduced, EMT suppression and induction of CSC apoptosis will </w:t>
      </w:r>
      <w:proofErr w:type="gramStart"/>
      <w:r w:rsidRPr="00795B10">
        <w:rPr>
          <w:rFonts w:ascii="Book Antiqua" w:eastAsia="Book Antiqua" w:hAnsi="Book Antiqua" w:cs="Book Antiqua"/>
          <w:color w:val="000000"/>
        </w:rPr>
        <w:t>occur</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69]</w:t>
      </w:r>
      <w:r w:rsidRPr="00795B10">
        <w:rPr>
          <w:rFonts w:ascii="Book Antiqua" w:eastAsia="Book Antiqua" w:hAnsi="Book Antiqua" w:cs="Book Antiqua"/>
          <w:color w:val="000000"/>
        </w:rPr>
        <w:t>. Glycine decarboxylase (GLDC) is highly expressed in several cancers, including lung, ovarian, cervical, prostate, lymphoma, and breast except gastric cancer, catalyzes the conversion of glycine to 1C-THF, and participates in the methionine cycle</w:t>
      </w:r>
      <w:r w:rsidR="001F4072">
        <w:rPr>
          <w:rFonts w:ascii="Book Antiqua" w:eastAsia="Book Antiqua" w:hAnsi="Book Antiqua" w:cs="Book Antiqua"/>
          <w:color w:val="000000"/>
          <w:vertAlign w:val="superscript"/>
        </w:rPr>
        <w:t>[36,84,</w:t>
      </w:r>
      <w:r w:rsidRPr="00795B10">
        <w:rPr>
          <w:rFonts w:ascii="Book Antiqua" w:eastAsia="Book Antiqua" w:hAnsi="Book Antiqua" w:cs="Book Antiqua"/>
          <w:color w:val="000000"/>
          <w:vertAlign w:val="superscript"/>
        </w:rPr>
        <w:t>88-90]</w:t>
      </w:r>
      <w:r w:rsidRPr="00795B10">
        <w:rPr>
          <w:rFonts w:ascii="Book Antiqua" w:eastAsia="Book Antiqua" w:hAnsi="Book Antiqua" w:cs="Book Antiqua"/>
          <w:color w:val="000000"/>
        </w:rPr>
        <w:t xml:space="preserve">. The silent GLDC in gastric cancer may be due to hypermethylation of CpG islands in the promoter region of GLDC, which causes invasion and migration of gastric cancer </w:t>
      </w:r>
      <w:proofErr w:type="gramStart"/>
      <w:r w:rsidRPr="00795B10">
        <w:rPr>
          <w:rFonts w:ascii="Book Antiqua" w:eastAsia="Book Antiqua" w:hAnsi="Book Antiqua" w:cs="Book Antiqua"/>
          <w:color w:val="000000"/>
        </w:rPr>
        <w:t>cells</w:t>
      </w:r>
      <w:r w:rsidR="001F4072">
        <w:rPr>
          <w:rFonts w:ascii="Book Antiqua" w:eastAsia="Book Antiqua" w:hAnsi="Book Antiqua" w:cs="Book Antiqua"/>
          <w:color w:val="000000"/>
          <w:vertAlign w:val="superscript"/>
        </w:rPr>
        <w:t>[</w:t>
      </w:r>
      <w:proofErr w:type="gramEnd"/>
      <w:r w:rsidR="001F4072">
        <w:rPr>
          <w:rFonts w:ascii="Book Antiqua" w:eastAsia="Book Antiqua" w:hAnsi="Book Antiqua" w:cs="Book Antiqua"/>
          <w:color w:val="000000"/>
          <w:vertAlign w:val="superscript"/>
        </w:rPr>
        <w:t>90,</w:t>
      </w:r>
      <w:r w:rsidRPr="00795B10">
        <w:rPr>
          <w:rFonts w:ascii="Book Antiqua" w:eastAsia="Book Antiqua" w:hAnsi="Book Antiqua" w:cs="Book Antiqua"/>
          <w:color w:val="000000"/>
          <w:vertAlign w:val="superscript"/>
        </w:rPr>
        <w:t>91]</w:t>
      </w:r>
      <w:r w:rsidRPr="00795B10">
        <w:rPr>
          <w:rFonts w:ascii="Book Antiqua" w:eastAsia="Book Antiqua" w:hAnsi="Book Antiqua" w:cs="Book Antiqua"/>
          <w:color w:val="000000"/>
        </w:rPr>
        <w:t xml:space="preserve">. GLDC is also related to bone metastases from breast cancer and may increase the aggressiveness of malignant tumors by aiding their metabolic adaptation to </w:t>
      </w:r>
      <w:proofErr w:type="gramStart"/>
      <w:r w:rsidRPr="00795B10">
        <w:rPr>
          <w:rFonts w:ascii="Book Antiqua" w:eastAsia="Book Antiqua" w:hAnsi="Book Antiqua" w:cs="Book Antiqua"/>
          <w:color w:val="000000"/>
        </w:rPr>
        <w:t>hypoxia</w:t>
      </w:r>
      <w:r w:rsidR="001F4072">
        <w:rPr>
          <w:rFonts w:ascii="Book Antiqua" w:eastAsia="Book Antiqua" w:hAnsi="Book Antiqua" w:cs="Book Antiqua"/>
          <w:color w:val="000000"/>
          <w:vertAlign w:val="superscript"/>
        </w:rPr>
        <w:t>[</w:t>
      </w:r>
      <w:proofErr w:type="gramEnd"/>
      <w:r w:rsidR="001F4072">
        <w:rPr>
          <w:rFonts w:ascii="Book Antiqua" w:eastAsia="Book Antiqua" w:hAnsi="Book Antiqua" w:cs="Book Antiqua"/>
          <w:color w:val="000000"/>
          <w:vertAlign w:val="superscript"/>
        </w:rPr>
        <w:t>89,</w:t>
      </w:r>
      <w:r w:rsidRPr="00795B10">
        <w:rPr>
          <w:rFonts w:ascii="Book Antiqua" w:eastAsia="Book Antiqua" w:hAnsi="Book Antiqua" w:cs="Book Antiqua"/>
          <w:color w:val="000000"/>
          <w:vertAlign w:val="superscript"/>
        </w:rPr>
        <w:t>92]</w:t>
      </w:r>
      <w:r w:rsidRPr="00795B10">
        <w:rPr>
          <w:rFonts w:ascii="Book Antiqua" w:eastAsia="Book Antiqua" w:hAnsi="Book Antiqua" w:cs="Book Antiqua"/>
          <w:color w:val="000000"/>
        </w:rPr>
        <w:t xml:space="preserve">. Overexpressed GLDC in non-small cell lung CSCs alters glycolysis, promotes cellular transformation and synthesis of pyrimidines for cell proliferation that eventually promotes </w:t>
      </w:r>
      <w:proofErr w:type="gramStart"/>
      <w:r w:rsidRPr="00795B10">
        <w:rPr>
          <w:rFonts w:ascii="Book Antiqua" w:eastAsia="Book Antiqua" w:hAnsi="Book Antiqua" w:cs="Book Antiqua"/>
          <w:color w:val="000000"/>
        </w:rPr>
        <w:t>tumorigenesis</w:t>
      </w:r>
      <w:r w:rsidR="001F4072">
        <w:rPr>
          <w:rFonts w:ascii="Book Antiqua" w:eastAsia="Book Antiqua" w:hAnsi="Book Antiqua" w:cs="Book Antiqua"/>
          <w:color w:val="000000"/>
          <w:vertAlign w:val="superscript"/>
        </w:rPr>
        <w:t>[</w:t>
      </w:r>
      <w:proofErr w:type="gramEnd"/>
      <w:r w:rsidR="001F4072">
        <w:rPr>
          <w:rFonts w:ascii="Book Antiqua" w:eastAsia="Book Antiqua" w:hAnsi="Book Antiqua" w:cs="Book Antiqua"/>
          <w:color w:val="000000"/>
          <w:vertAlign w:val="superscript"/>
        </w:rPr>
        <w:t>88,</w:t>
      </w:r>
      <w:r w:rsidRPr="00795B10">
        <w:rPr>
          <w:rFonts w:ascii="Book Antiqua" w:eastAsia="Book Antiqua" w:hAnsi="Book Antiqua" w:cs="Book Antiqua"/>
          <w:color w:val="000000"/>
          <w:vertAlign w:val="superscript"/>
        </w:rPr>
        <w:t>90]</w:t>
      </w:r>
      <w:r w:rsidRPr="00795B10">
        <w:rPr>
          <w:rFonts w:ascii="Book Antiqua" w:eastAsia="Book Antiqua" w:hAnsi="Book Antiqua" w:cs="Book Antiqua"/>
          <w:color w:val="000000"/>
        </w:rPr>
        <w:t xml:space="preserve">. GLDC knockout suppresses colony formation and CD166 on the surface markers of lung CSCs and reduces </w:t>
      </w:r>
      <w:proofErr w:type="gramStart"/>
      <w:r w:rsidRPr="00795B10">
        <w:rPr>
          <w:rFonts w:ascii="Book Antiqua" w:eastAsia="Book Antiqua" w:hAnsi="Book Antiqua" w:cs="Book Antiqua"/>
          <w:color w:val="000000"/>
        </w:rPr>
        <w:t>tumorigenicity</w:t>
      </w:r>
      <w:r w:rsidR="001F4072">
        <w:rPr>
          <w:rFonts w:ascii="Book Antiqua" w:eastAsia="Book Antiqua" w:hAnsi="Book Antiqua" w:cs="Book Antiqua"/>
          <w:color w:val="000000"/>
          <w:vertAlign w:val="superscript"/>
        </w:rPr>
        <w:t>[</w:t>
      </w:r>
      <w:proofErr w:type="gramEnd"/>
      <w:r w:rsidR="001F4072">
        <w:rPr>
          <w:rFonts w:ascii="Book Antiqua" w:eastAsia="Book Antiqua" w:hAnsi="Book Antiqua" w:cs="Book Antiqua"/>
          <w:color w:val="000000"/>
          <w:vertAlign w:val="superscript"/>
        </w:rPr>
        <w:t>36,</w:t>
      </w:r>
      <w:r w:rsidRPr="00795B10">
        <w:rPr>
          <w:rFonts w:ascii="Book Antiqua" w:eastAsia="Book Antiqua" w:hAnsi="Book Antiqua" w:cs="Book Antiqua"/>
          <w:color w:val="000000"/>
          <w:vertAlign w:val="superscript"/>
        </w:rPr>
        <w:t>88]</w:t>
      </w:r>
      <w:r w:rsidRPr="00795B10">
        <w:rPr>
          <w:rFonts w:ascii="Book Antiqua" w:eastAsia="Book Antiqua" w:hAnsi="Book Antiqua" w:cs="Book Antiqua"/>
          <w:color w:val="000000"/>
        </w:rPr>
        <w:t xml:space="preserve">. Glycine metabolism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glycine and </w:t>
      </w:r>
      <w:r w:rsidR="004715A3">
        <w:rPr>
          <w:rFonts w:ascii="Book Antiqua" w:eastAsia="Book Antiqua" w:hAnsi="Book Antiqua" w:cs="Book Antiqua"/>
          <w:color w:val="000000"/>
        </w:rPr>
        <w:t>GLDC</w:t>
      </w:r>
      <w:r w:rsidR="00B4727A">
        <w:rPr>
          <w:rFonts w:ascii="Book Antiqua" w:hAnsi="Book Antiqua" w:cs="Book Antiqua" w:hint="eastAsia"/>
          <w:color w:val="000000"/>
          <w:lang w:eastAsia="zh-CN"/>
        </w:rPr>
        <w:t xml:space="preserve"> </w:t>
      </w:r>
      <w:r w:rsidRPr="00795B10">
        <w:rPr>
          <w:rFonts w:ascii="Book Antiqua" w:eastAsia="Book Antiqua" w:hAnsi="Book Antiqua" w:cs="Book Antiqua"/>
          <w:color w:val="000000"/>
        </w:rPr>
        <w:t xml:space="preserve">is a requirement to drive CSCs and promote </w:t>
      </w:r>
      <w:proofErr w:type="gramStart"/>
      <w:r w:rsidRPr="00795B10">
        <w:rPr>
          <w:rFonts w:ascii="Book Antiqua" w:eastAsia="Book Antiqua" w:hAnsi="Book Antiqua" w:cs="Book Antiqua"/>
          <w:color w:val="000000"/>
        </w:rPr>
        <w:t>tumorigenesis</w:t>
      </w:r>
      <w:r w:rsidR="001F4072">
        <w:rPr>
          <w:rFonts w:ascii="Book Antiqua" w:eastAsia="Book Antiqua" w:hAnsi="Book Antiqua" w:cs="Book Antiqua"/>
          <w:color w:val="000000"/>
          <w:vertAlign w:val="superscript"/>
        </w:rPr>
        <w:t>[</w:t>
      </w:r>
      <w:proofErr w:type="gramEnd"/>
      <w:r w:rsidR="001F4072">
        <w:rPr>
          <w:rFonts w:ascii="Book Antiqua" w:eastAsia="Book Antiqua" w:hAnsi="Book Antiqua" w:cs="Book Antiqua"/>
          <w:color w:val="000000"/>
          <w:vertAlign w:val="superscript"/>
        </w:rPr>
        <w:t>72,</w:t>
      </w:r>
      <w:r w:rsidRPr="00795B10">
        <w:rPr>
          <w:rFonts w:ascii="Book Antiqua" w:eastAsia="Book Antiqua" w:hAnsi="Book Antiqua" w:cs="Book Antiqua"/>
          <w:color w:val="000000"/>
          <w:vertAlign w:val="superscript"/>
        </w:rPr>
        <w:t>88]</w:t>
      </w:r>
      <w:r w:rsidRPr="00795B10">
        <w:rPr>
          <w:rFonts w:ascii="Book Antiqua" w:eastAsia="Book Antiqua" w:hAnsi="Book Antiqua" w:cs="Book Antiqua"/>
          <w:color w:val="000000"/>
        </w:rPr>
        <w:t xml:space="preserve">. Recently, it was found that a new splice variant of GLDC is overexpressed in non-small cell lung CSCs; its tumorigenic ability is similar to that of GLDC and can be exerted by activating MAPK/ERK signaling pathway and regulating </w:t>
      </w:r>
      <w:proofErr w:type="gramStart"/>
      <w:r w:rsidRPr="00795B10">
        <w:rPr>
          <w:rFonts w:ascii="Book Antiqua" w:eastAsia="Book Antiqua" w:hAnsi="Book Antiqua" w:cs="Book Antiqua"/>
          <w:color w:val="000000"/>
        </w:rPr>
        <w:t>cyclin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93]</w:t>
      </w:r>
      <w:r w:rsidRPr="00795B10">
        <w:rPr>
          <w:rFonts w:ascii="Book Antiqua" w:eastAsia="Book Antiqua" w:hAnsi="Book Antiqua" w:cs="Book Antiqua"/>
          <w:color w:val="000000"/>
        </w:rPr>
        <w:t>. The binding of c-</w:t>
      </w:r>
      <w:proofErr w:type="spellStart"/>
      <w:r w:rsidRPr="00795B10">
        <w:rPr>
          <w:rFonts w:ascii="Book Antiqua" w:eastAsia="Book Antiqua" w:hAnsi="Book Antiqua" w:cs="Book Antiqua"/>
          <w:color w:val="000000"/>
        </w:rPr>
        <w:t>Myc</w:t>
      </w:r>
      <w:proofErr w:type="spellEnd"/>
      <w:r w:rsidRPr="00795B10">
        <w:rPr>
          <w:rFonts w:ascii="Book Antiqua" w:eastAsia="Book Antiqua" w:hAnsi="Book Antiqua" w:cs="Book Antiqua"/>
          <w:color w:val="000000"/>
        </w:rPr>
        <w:t xml:space="preserve"> to GLDC promoter also results in GLDC overexpression in ESCs, which is critical for maintaining their stemness by adjusting H3K4me3 </w:t>
      </w:r>
      <w:r w:rsidR="001F4072">
        <w:rPr>
          <w:rFonts w:ascii="Book Antiqua" w:hAnsi="Book Antiqua" w:cs="Book Antiqua" w:hint="eastAsia"/>
          <w:color w:val="000000"/>
          <w:lang w:eastAsia="zh-CN"/>
        </w:rPr>
        <w:t>l</w:t>
      </w:r>
      <w:r w:rsidRPr="00795B10">
        <w:rPr>
          <w:rFonts w:ascii="Book Antiqua" w:eastAsia="Book Antiqua" w:hAnsi="Book Antiqua" w:cs="Book Antiqua"/>
          <w:color w:val="000000"/>
        </w:rPr>
        <w:t>evels; however, whether this is related to c-</w:t>
      </w:r>
      <w:proofErr w:type="spellStart"/>
      <w:r w:rsidRPr="00795B10">
        <w:rPr>
          <w:rFonts w:ascii="Book Antiqua" w:eastAsia="Book Antiqua" w:hAnsi="Book Antiqua" w:cs="Book Antiqua"/>
          <w:color w:val="000000"/>
        </w:rPr>
        <w:t>Myc</w:t>
      </w:r>
      <w:proofErr w:type="spellEnd"/>
      <w:r w:rsidRPr="00795B10">
        <w:rPr>
          <w:rFonts w:ascii="Book Antiqua" w:eastAsia="Book Antiqua" w:hAnsi="Book Antiqua" w:cs="Book Antiqua"/>
          <w:color w:val="000000"/>
        </w:rPr>
        <w:t xml:space="preserve"> in CSCs is not yet </w:t>
      </w:r>
      <w:proofErr w:type="gramStart"/>
      <w:r w:rsidRPr="00795B10">
        <w:rPr>
          <w:rFonts w:ascii="Book Antiqua" w:eastAsia="Book Antiqua" w:hAnsi="Book Antiqua" w:cs="Book Antiqua"/>
          <w:color w:val="000000"/>
        </w:rPr>
        <w:t>clear</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94-96]</w:t>
      </w:r>
      <w:r w:rsidRPr="00795B10">
        <w:rPr>
          <w:rFonts w:ascii="Book Antiqua" w:eastAsia="Book Antiqua" w:hAnsi="Book Antiqua" w:cs="Book Antiqua"/>
          <w:color w:val="000000"/>
        </w:rPr>
        <w:t xml:space="preserve">. In glioblastoma multiforme, GLDC knockdown results in conversion of excess glycine into toxic aminoacetone and methylglyoxal by glycine C-acetyltransferase (GCAT), leading to highly expressing SHMT2 cell growth </w:t>
      </w:r>
      <w:proofErr w:type="gramStart"/>
      <w:r w:rsidRPr="00795B10">
        <w:rPr>
          <w:rFonts w:ascii="Book Antiqua" w:eastAsia="Book Antiqua" w:hAnsi="Book Antiqua" w:cs="Book Antiqua"/>
          <w:color w:val="000000"/>
        </w:rPr>
        <w:t>arrest</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97]</w:t>
      </w:r>
      <w:r w:rsidRPr="00795B10">
        <w:rPr>
          <w:rFonts w:ascii="Book Antiqua" w:eastAsia="Book Antiqua" w:hAnsi="Book Antiqua" w:cs="Book Antiqua"/>
          <w:color w:val="000000"/>
        </w:rPr>
        <w:t xml:space="preserve">. Importantly, GCAT silencing </w:t>
      </w:r>
      <w:r w:rsidRPr="00795B10">
        <w:rPr>
          <w:rFonts w:ascii="Book Antiqua" w:eastAsia="Book Antiqua" w:hAnsi="Book Antiqua" w:cs="Book Antiqua"/>
          <w:color w:val="000000"/>
        </w:rPr>
        <w:lastRenderedPageBreak/>
        <w:t xml:space="preserve">and preemptive knockdown of SHMT2 can suppress the toxicity due to GLDC </w:t>
      </w:r>
      <w:proofErr w:type="gramStart"/>
      <w:r w:rsidRPr="00795B10">
        <w:rPr>
          <w:rFonts w:ascii="Book Antiqua" w:eastAsia="Book Antiqua" w:hAnsi="Book Antiqua" w:cs="Book Antiqua"/>
          <w:color w:val="000000"/>
        </w:rPr>
        <w:t>knockdown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97]</w:t>
      </w:r>
      <w:r w:rsidRPr="00795B10">
        <w:rPr>
          <w:rFonts w:ascii="Book Antiqua" w:eastAsia="Book Antiqua" w:hAnsi="Book Antiqua" w:cs="Book Antiqua"/>
          <w:color w:val="000000"/>
        </w:rPr>
        <w:t xml:space="preserve">. Thus, excess glycine is probably toxic to CSCs, and inducing excessive accumulation of glycine in CSC cytoplasm may be a new treatment strategy for </w:t>
      </w:r>
      <w:proofErr w:type="gramStart"/>
      <w:r w:rsidRPr="00795B10">
        <w:rPr>
          <w:rFonts w:ascii="Book Antiqua" w:eastAsia="Book Antiqua" w:hAnsi="Book Antiqua" w:cs="Book Antiqua"/>
          <w:color w:val="000000"/>
        </w:rPr>
        <w:t>glioblastoma</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98]</w:t>
      </w:r>
      <w:r w:rsidRPr="00795B10">
        <w:rPr>
          <w:rFonts w:ascii="Book Antiqua" w:eastAsia="Book Antiqua" w:hAnsi="Book Antiqua" w:cs="Book Antiqua"/>
          <w:color w:val="000000"/>
        </w:rPr>
        <w:t xml:space="preserve">. </w:t>
      </w:r>
    </w:p>
    <w:p w14:paraId="1D62C27D" w14:textId="77777777" w:rsidR="00A77B3E" w:rsidRPr="00795B10" w:rsidRDefault="00334E17" w:rsidP="00083A20">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 xml:space="preserve">Serine is involved in nucleotide and one-carbon unit biosynthesis. It plays an important role in tumor cell proliferation and is found at a high level in colorectal CSCs, ovarian clear cell adenocarcinoma, cervical squamous cell carcinoma, and neuroblastoma stem-like </w:t>
      </w:r>
      <w:proofErr w:type="gramStart"/>
      <w:r w:rsidRPr="00795B10">
        <w:rPr>
          <w:rFonts w:ascii="Book Antiqua" w:eastAsia="Book Antiqua" w:hAnsi="Book Antiqua" w:cs="Book Antiqua"/>
          <w:color w:val="000000"/>
        </w:rPr>
        <w:t>cells</w:t>
      </w:r>
      <w:r w:rsidR="00083A20">
        <w:rPr>
          <w:rFonts w:ascii="Book Antiqua" w:eastAsia="Book Antiqua" w:hAnsi="Book Antiqua" w:cs="Book Antiqua"/>
          <w:color w:val="000000"/>
          <w:vertAlign w:val="superscript"/>
        </w:rPr>
        <w:t>[</w:t>
      </w:r>
      <w:proofErr w:type="gramEnd"/>
      <w:r w:rsidR="00083A20">
        <w:rPr>
          <w:rFonts w:ascii="Book Antiqua" w:eastAsia="Book Antiqua" w:hAnsi="Book Antiqua" w:cs="Book Antiqua"/>
          <w:color w:val="000000"/>
          <w:vertAlign w:val="superscript"/>
        </w:rPr>
        <w:t>69,87,</w:t>
      </w:r>
      <w:r w:rsidRPr="00795B10">
        <w:rPr>
          <w:rFonts w:ascii="Book Antiqua" w:eastAsia="Book Antiqua" w:hAnsi="Book Antiqua" w:cs="Book Antiqua"/>
          <w:color w:val="000000"/>
          <w:vertAlign w:val="superscript"/>
        </w:rPr>
        <w:t>99]</w:t>
      </w:r>
      <w:r w:rsidRPr="00795B10">
        <w:rPr>
          <w:rFonts w:ascii="Book Antiqua" w:eastAsia="Book Antiqua" w:hAnsi="Book Antiqua" w:cs="Book Antiqua"/>
          <w:color w:val="000000"/>
        </w:rPr>
        <w:t>. In ovarian clear cell adenocarcinoma and cervical squamous cell carcinoma stem-like cells, the high levels of serine are accompanied by elevated levels of aspartate, glutamate, and glutamine, all of which are involved in the tricarboxylic acid cycle (TCA cycle)</w:t>
      </w:r>
      <w:r w:rsidRPr="00795B10">
        <w:rPr>
          <w:rFonts w:ascii="Book Antiqua" w:eastAsia="Book Antiqua" w:hAnsi="Book Antiqua" w:cs="Book Antiqua"/>
          <w:color w:val="000000"/>
          <w:vertAlign w:val="superscript"/>
        </w:rPr>
        <w:t>[99]</w:t>
      </w:r>
      <w:r w:rsidRPr="00795B10">
        <w:rPr>
          <w:rFonts w:ascii="Book Antiqua" w:eastAsia="Book Antiqua" w:hAnsi="Book Antiqua" w:cs="Book Antiqua"/>
          <w:color w:val="000000"/>
        </w:rPr>
        <w:t xml:space="preserve">. In neuroblastoma stem-like cells, upregulated activating transcription factor 4 can activate genes of the glycine/serine pathway to promote formation of </w:t>
      </w:r>
      <w:proofErr w:type="spellStart"/>
      <w:proofErr w:type="gramStart"/>
      <w:r w:rsidRPr="00795B10">
        <w:rPr>
          <w:rFonts w:ascii="Book Antiqua" w:eastAsia="Book Antiqua" w:hAnsi="Book Antiqua" w:cs="Book Antiqua"/>
          <w:color w:val="000000"/>
        </w:rPr>
        <w:t>tumorspheres</w:t>
      </w:r>
      <w:proofErr w:type="spellEnd"/>
      <w:r w:rsidR="00083A20">
        <w:rPr>
          <w:rFonts w:ascii="Book Antiqua" w:eastAsia="Book Antiqua" w:hAnsi="Book Antiqua" w:cs="Book Antiqua"/>
          <w:color w:val="000000"/>
          <w:vertAlign w:val="superscript"/>
        </w:rPr>
        <w:t>[</w:t>
      </w:r>
      <w:proofErr w:type="gramEnd"/>
      <w:r w:rsidR="00083A20">
        <w:rPr>
          <w:rFonts w:ascii="Book Antiqua" w:eastAsia="Book Antiqua" w:hAnsi="Book Antiqua" w:cs="Book Antiqua"/>
          <w:color w:val="000000"/>
          <w:vertAlign w:val="superscript"/>
        </w:rPr>
        <w:t>87,</w:t>
      </w:r>
      <w:r w:rsidRPr="00795B10">
        <w:rPr>
          <w:rFonts w:ascii="Book Antiqua" w:eastAsia="Book Antiqua" w:hAnsi="Book Antiqua" w:cs="Book Antiqua"/>
          <w:color w:val="000000"/>
          <w:vertAlign w:val="superscript"/>
        </w:rPr>
        <w:t>100]</w:t>
      </w:r>
      <w:r w:rsidRPr="00795B10">
        <w:rPr>
          <w:rFonts w:ascii="Book Antiqua" w:eastAsia="Book Antiqua" w:hAnsi="Book Antiqua" w:cs="Book Antiqua"/>
          <w:color w:val="000000"/>
        </w:rPr>
        <w:t xml:space="preserve">. Moreover, in melanoma stem-like cells, up-regulated phosphoenolpyruvate </w:t>
      </w:r>
      <w:proofErr w:type="spellStart"/>
      <w:r w:rsidRPr="00795B10">
        <w:rPr>
          <w:rFonts w:ascii="Book Antiqua" w:eastAsia="Book Antiqua" w:hAnsi="Book Antiqua" w:cs="Book Antiqua"/>
          <w:color w:val="000000"/>
        </w:rPr>
        <w:t>carboxykinase</w:t>
      </w:r>
      <w:proofErr w:type="spellEnd"/>
      <w:r w:rsidRPr="00795B10">
        <w:rPr>
          <w:rFonts w:ascii="Book Antiqua" w:eastAsia="Book Antiqua" w:hAnsi="Book Antiqua" w:cs="Book Antiqua"/>
          <w:color w:val="000000"/>
        </w:rPr>
        <w:t xml:space="preserve">, an enzyme in gluconeogenesis, promotes tumorigenesis by promoting glycolysis and serine/glycine </w:t>
      </w:r>
      <w:proofErr w:type="gramStart"/>
      <w:r w:rsidRPr="00795B10">
        <w:rPr>
          <w:rFonts w:ascii="Book Antiqua" w:eastAsia="Book Antiqua" w:hAnsi="Book Antiqua" w:cs="Book Antiqua"/>
          <w:color w:val="000000"/>
        </w:rPr>
        <w:t>pathway</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101]</w:t>
      </w:r>
      <w:r w:rsidRPr="00795B10">
        <w:rPr>
          <w:rFonts w:ascii="Book Antiqua" w:eastAsia="Book Antiqua" w:hAnsi="Book Antiqua" w:cs="Book Antiqua"/>
          <w:color w:val="000000"/>
        </w:rPr>
        <w:t xml:space="preserve">. Phosphoglycerate dehydrogenase (PHGDH) is the first key enzyme in the glycolytic serine biosynthetic pathway and is overexpressed in breast </w:t>
      </w:r>
      <w:proofErr w:type="gramStart"/>
      <w:r w:rsidRPr="00795B10">
        <w:rPr>
          <w:rFonts w:ascii="Book Antiqua" w:eastAsia="Book Antiqua" w:hAnsi="Book Antiqua" w:cs="Book Antiqua"/>
          <w:color w:val="000000"/>
        </w:rPr>
        <w:t>cancer</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102-104]</w:t>
      </w:r>
      <w:r w:rsidRPr="00795B10">
        <w:rPr>
          <w:rFonts w:ascii="Book Antiqua" w:eastAsia="Book Antiqua" w:hAnsi="Book Antiqua" w:cs="Book Antiqua"/>
          <w:color w:val="000000"/>
        </w:rPr>
        <w:t xml:space="preserve">. The serine synthesized by PHGDH is converted to glycine by SHMT and then forms glutathione (GSH) to maintain intracellular redox </w:t>
      </w:r>
      <w:proofErr w:type="gramStart"/>
      <w:r w:rsidRPr="00795B10">
        <w:rPr>
          <w:rFonts w:ascii="Book Antiqua" w:eastAsia="Book Antiqua" w:hAnsi="Book Antiqua" w:cs="Book Antiqua"/>
          <w:color w:val="000000"/>
        </w:rPr>
        <w:t>balance</w:t>
      </w:r>
      <w:r w:rsidR="00083A20">
        <w:rPr>
          <w:rFonts w:ascii="Book Antiqua" w:eastAsia="Book Antiqua" w:hAnsi="Book Antiqua" w:cs="Book Antiqua"/>
          <w:color w:val="000000"/>
          <w:vertAlign w:val="superscript"/>
        </w:rPr>
        <w:t>[</w:t>
      </w:r>
      <w:proofErr w:type="gramEnd"/>
      <w:r w:rsidR="00083A20">
        <w:rPr>
          <w:rFonts w:ascii="Book Antiqua" w:eastAsia="Book Antiqua" w:hAnsi="Book Antiqua" w:cs="Book Antiqua"/>
          <w:color w:val="000000"/>
          <w:vertAlign w:val="superscript"/>
        </w:rPr>
        <w:t>105,</w:t>
      </w:r>
      <w:r w:rsidRPr="00795B10">
        <w:rPr>
          <w:rFonts w:ascii="Book Antiqua" w:eastAsia="Book Antiqua" w:hAnsi="Book Antiqua" w:cs="Book Antiqua"/>
          <w:color w:val="000000"/>
          <w:vertAlign w:val="superscript"/>
        </w:rPr>
        <w:t>106]</w:t>
      </w:r>
      <w:r w:rsidRPr="00795B10">
        <w:rPr>
          <w:rFonts w:ascii="Book Antiqua" w:eastAsia="Book Antiqua" w:hAnsi="Book Antiqua" w:cs="Book Antiqua"/>
          <w:color w:val="000000"/>
        </w:rPr>
        <w:t>. PHGDH was found to be preferentially expressed in hypoxia-induced breast CSCs and preserved the breast CSC stemness by maintaining the balance of redox reactions and shunting a portion of glucose-derived 3-</w:t>
      </w:r>
      <w:proofErr w:type="gramStart"/>
      <w:r w:rsidRPr="00795B10">
        <w:rPr>
          <w:rFonts w:ascii="Book Antiqua" w:eastAsia="Book Antiqua" w:hAnsi="Book Antiqua" w:cs="Book Antiqua"/>
          <w:color w:val="000000"/>
        </w:rPr>
        <w:t>phosphoglycerate</w:t>
      </w:r>
      <w:r w:rsidR="00083A20">
        <w:rPr>
          <w:rFonts w:ascii="Book Antiqua" w:eastAsia="Book Antiqua" w:hAnsi="Book Antiqua" w:cs="Book Antiqua"/>
          <w:color w:val="000000"/>
          <w:vertAlign w:val="superscript"/>
        </w:rPr>
        <w:t>[</w:t>
      </w:r>
      <w:proofErr w:type="gramEnd"/>
      <w:r w:rsidR="00083A20">
        <w:rPr>
          <w:rFonts w:ascii="Book Antiqua" w:eastAsia="Book Antiqua" w:hAnsi="Book Antiqua" w:cs="Book Antiqua"/>
          <w:color w:val="000000"/>
          <w:vertAlign w:val="superscript"/>
        </w:rPr>
        <w:t>103,</w:t>
      </w:r>
      <w:r w:rsidRPr="00795B10">
        <w:rPr>
          <w:rFonts w:ascii="Book Antiqua" w:eastAsia="Book Antiqua" w:hAnsi="Book Antiqua" w:cs="Book Antiqua"/>
          <w:color w:val="000000"/>
          <w:vertAlign w:val="superscript"/>
        </w:rPr>
        <w:t>104]</w:t>
      </w:r>
      <w:r w:rsidRPr="00795B10">
        <w:rPr>
          <w:rFonts w:ascii="Book Antiqua" w:eastAsia="Book Antiqua" w:hAnsi="Book Antiqua" w:cs="Book Antiqua"/>
          <w:color w:val="000000"/>
        </w:rPr>
        <w:t xml:space="preserve">. The shunt from glucose metabolism to serine metabolism produces NADPH, which can maintain the reduced state of GSH and forms an antioxidant barrier in breast </w:t>
      </w:r>
      <w:proofErr w:type="gramStart"/>
      <w:r w:rsidRPr="00795B10">
        <w:rPr>
          <w:rFonts w:ascii="Book Antiqua" w:eastAsia="Book Antiqua" w:hAnsi="Book Antiqua" w:cs="Book Antiqua"/>
          <w:color w:val="000000"/>
        </w:rPr>
        <w:t>CSCs</w:t>
      </w:r>
      <w:r w:rsidR="00083A20">
        <w:rPr>
          <w:rFonts w:ascii="Book Antiqua" w:eastAsia="Book Antiqua" w:hAnsi="Book Antiqua" w:cs="Book Antiqua"/>
          <w:color w:val="000000"/>
          <w:vertAlign w:val="superscript"/>
        </w:rPr>
        <w:t>[</w:t>
      </w:r>
      <w:proofErr w:type="gramEnd"/>
      <w:r w:rsidR="00083A20">
        <w:rPr>
          <w:rFonts w:ascii="Book Antiqua" w:eastAsia="Book Antiqua" w:hAnsi="Book Antiqua" w:cs="Book Antiqua"/>
          <w:color w:val="000000"/>
          <w:vertAlign w:val="superscript"/>
        </w:rPr>
        <w:t>104,</w:t>
      </w:r>
      <w:r w:rsidRPr="00795B10">
        <w:rPr>
          <w:rFonts w:ascii="Book Antiqua" w:eastAsia="Book Antiqua" w:hAnsi="Book Antiqua" w:cs="Book Antiqua"/>
          <w:color w:val="000000"/>
          <w:vertAlign w:val="superscript"/>
        </w:rPr>
        <w:t>107]</w:t>
      </w:r>
      <w:r w:rsidRPr="00795B10">
        <w:rPr>
          <w:rFonts w:ascii="Book Antiqua" w:eastAsia="Book Antiqua" w:hAnsi="Book Antiqua" w:cs="Book Antiqua"/>
          <w:color w:val="000000"/>
        </w:rPr>
        <w:t xml:space="preserve">. Additionally, high intra-tumoral co-expression of PHGDH and Oct4 in NT2/D1 (embryonal carcinoma stem-like cells) is beneficial for the survival of </w:t>
      </w:r>
      <w:proofErr w:type="gramStart"/>
      <w:r w:rsidRPr="00795B10">
        <w:rPr>
          <w:rFonts w:ascii="Book Antiqua" w:eastAsia="Book Antiqua" w:hAnsi="Book Antiqua" w:cs="Book Antiqua"/>
          <w:color w:val="000000"/>
        </w:rPr>
        <w:t>CSCs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103]</w:t>
      </w:r>
      <w:r w:rsidRPr="00795B10">
        <w:rPr>
          <w:rFonts w:ascii="Book Antiqua" w:eastAsia="Book Antiqua" w:hAnsi="Book Antiqua" w:cs="Book Antiqua"/>
          <w:color w:val="000000"/>
        </w:rPr>
        <w:t xml:space="preserve">. PHGDH can interact with kinesin family member 15, which is overexpressed in liver cancer cells and liver CSCs, and increase its stability to promote the liver CSC </w:t>
      </w:r>
      <w:proofErr w:type="gramStart"/>
      <w:r w:rsidRPr="00795B10">
        <w:rPr>
          <w:rFonts w:ascii="Book Antiqua" w:eastAsia="Book Antiqua" w:hAnsi="Book Antiqua" w:cs="Book Antiqua"/>
          <w:color w:val="000000"/>
        </w:rPr>
        <w:t>phenotype</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108]</w:t>
      </w:r>
      <w:r w:rsidRPr="00795B10">
        <w:rPr>
          <w:rFonts w:ascii="Book Antiqua" w:eastAsia="Book Antiqua" w:hAnsi="Book Antiqua" w:cs="Book Antiqua"/>
          <w:color w:val="000000"/>
        </w:rPr>
        <w:t xml:space="preserve">. Because CSCs are more dependent on mitochondrial metabolic pathways than glycolytic pathways, mitochondrial inhibitors can limit their </w:t>
      </w:r>
      <w:proofErr w:type="gramStart"/>
      <w:r w:rsidRPr="00795B10">
        <w:rPr>
          <w:rFonts w:ascii="Book Antiqua" w:eastAsia="Book Antiqua" w:hAnsi="Book Antiqua" w:cs="Book Antiqua"/>
          <w:color w:val="000000"/>
        </w:rPr>
        <w:t>growth</w:t>
      </w:r>
      <w:r w:rsidR="00083A20">
        <w:rPr>
          <w:rFonts w:ascii="Book Antiqua" w:eastAsia="Book Antiqua" w:hAnsi="Book Antiqua" w:cs="Book Antiqua"/>
          <w:color w:val="000000"/>
          <w:vertAlign w:val="superscript"/>
        </w:rPr>
        <w:t>[</w:t>
      </w:r>
      <w:proofErr w:type="gramEnd"/>
      <w:r w:rsidR="00083A20">
        <w:rPr>
          <w:rFonts w:ascii="Book Antiqua" w:eastAsia="Book Antiqua" w:hAnsi="Book Antiqua" w:cs="Book Antiqua"/>
          <w:color w:val="000000"/>
          <w:vertAlign w:val="superscript"/>
        </w:rPr>
        <w:t>107,109,</w:t>
      </w:r>
      <w:r w:rsidRPr="00795B10">
        <w:rPr>
          <w:rFonts w:ascii="Book Antiqua" w:eastAsia="Book Antiqua" w:hAnsi="Book Antiqua" w:cs="Book Antiqua"/>
          <w:color w:val="000000"/>
          <w:vertAlign w:val="superscript"/>
        </w:rPr>
        <w:t>110]</w:t>
      </w:r>
      <w:r w:rsidRPr="00795B10">
        <w:rPr>
          <w:rFonts w:ascii="Book Antiqua" w:eastAsia="Book Antiqua" w:hAnsi="Book Antiqua" w:cs="Book Antiqua"/>
          <w:color w:val="000000"/>
        </w:rPr>
        <w:t xml:space="preserve">. However, increased intracellular PHGDH expression was </w:t>
      </w:r>
      <w:r w:rsidRPr="00795B10">
        <w:rPr>
          <w:rFonts w:ascii="Book Antiqua" w:eastAsia="Book Antiqua" w:hAnsi="Book Antiqua" w:cs="Book Antiqua"/>
          <w:color w:val="000000"/>
        </w:rPr>
        <w:lastRenderedPageBreak/>
        <w:t xml:space="preserve">observed after the use of mitochondrial inhibitors, indicating that PHGDH may play a protective role against mitochondrial inhibitors in CSCs. Additionally, increasing the intake of exogenous serine or synthesis of intracellular serine also countervails the damage to CSCs caused by mitochondrial </w:t>
      </w:r>
      <w:proofErr w:type="gramStart"/>
      <w:r w:rsidRPr="00795B10">
        <w:rPr>
          <w:rFonts w:ascii="Book Antiqua" w:eastAsia="Book Antiqua" w:hAnsi="Book Antiqua" w:cs="Book Antiqua"/>
          <w:color w:val="000000"/>
        </w:rPr>
        <w:t>inhibitors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107]</w:t>
      </w:r>
      <w:r w:rsidRPr="00795B10">
        <w:rPr>
          <w:rFonts w:ascii="Book Antiqua" w:eastAsia="Book Antiqua" w:hAnsi="Book Antiqua" w:cs="Book Antiqua"/>
          <w:color w:val="000000"/>
        </w:rPr>
        <w:t xml:space="preserve">. PHGDH deficiency suppresses </w:t>
      </w:r>
      <w:proofErr w:type="spellStart"/>
      <w:r w:rsidRPr="00795B10">
        <w:rPr>
          <w:rFonts w:ascii="Book Antiqua" w:eastAsia="Book Antiqua" w:hAnsi="Book Antiqua" w:cs="Book Antiqua"/>
          <w:color w:val="000000"/>
        </w:rPr>
        <w:t>tumorsphere</w:t>
      </w:r>
      <w:proofErr w:type="spellEnd"/>
      <w:r w:rsidRPr="00795B10">
        <w:rPr>
          <w:rFonts w:ascii="Book Antiqua" w:eastAsia="Book Antiqua" w:hAnsi="Book Antiqua" w:cs="Book Antiqua"/>
          <w:color w:val="000000"/>
        </w:rPr>
        <w:t xml:space="preserve"> formation and reduces expression of stem factors (Oct4, Sox2, Nanog, Bmi-1) in breast CSCs, embryonal carcinoma, and brain tumor stem-like cells, and also impairs metastasis from breast to lung and increases chemotherapy </w:t>
      </w:r>
      <w:proofErr w:type="gramStart"/>
      <w:r w:rsidRPr="00795B10">
        <w:rPr>
          <w:rFonts w:ascii="Book Antiqua" w:eastAsia="Book Antiqua" w:hAnsi="Book Antiqua" w:cs="Book Antiqua"/>
          <w:color w:val="000000"/>
        </w:rPr>
        <w:t>sensitivity</w:t>
      </w:r>
      <w:r w:rsidR="00083A20">
        <w:rPr>
          <w:rFonts w:ascii="Book Antiqua" w:eastAsia="Book Antiqua" w:hAnsi="Book Antiqua" w:cs="Book Antiqua"/>
          <w:color w:val="000000"/>
          <w:vertAlign w:val="superscript"/>
        </w:rPr>
        <w:t>[</w:t>
      </w:r>
      <w:proofErr w:type="gramEnd"/>
      <w:r w:rsidR="00083A20">
        <w:rPr>
          <w:rFonts w:ascii="Book Antiqua" w:eastAsia="Book Antiqua" w:hAnsi="Book Antiqua" w:cs="Book Antiqua"/>
          <w:color w:val="000000"/>
          <w:vertAlign w:val="superscript"/>
        </w:rPr>
        <w:t>103,104,</w:t>
      </w:r>
      <w:r w:rsidRPr="00795B10">
        <w:rPr>
          <w:rFonts w:ascii="Book Antiqua" w:eastAsia="Book Antiqua" w:hAnsi="Book Antiqua" w:cs="Book Antiqua"/>
          <w:color w:val="000000"/>
          <w:vertAlign w:val="superscript"/>
        </w:rPr>
        <w:t>106]</w:t>
      </w:r>
      <w:r w:rsidRPr="00795B10">
        <w:rPr>
          <w:rFonts w:ascii="Book Antiqua" w:eastAsia="Book Antiqua" w:hAnsi="Book Antiqua" w:cs="Book Antiqua"/>
          <w:color w:val="000000"/>
        </w:rPr>
        <w:t xml:space="preserve">. Mechanistically, the inhibition of PHGDH not only results in redox imbalance but also promotes the differentiation of CSCs through the degradation of Oct4 and the differential ubiquitination of β3-tubulin; it also promotes p-AMPK mediated-Beclin-1 dependent autophagy in a p-mTOR-independent manner. These findings suggest that PHGDH is necessary for maintaining CSC stemness and self-renewal and may be a new metabolic target for eradication of </w:t>
      </w:r>
      <w:proofErr w:type="gramStart"/>
      <w:r w:rsidRPr="00795B10">
        <w:rPr>
          <w:rFonts w:ascii="Book Antiqua" w:eastAsia="Book Antiqua" w:hAnsi="Book Antiqua" w:cs="Book Antiqua"/>
          <w:color w:val="000000"/>
        </w:rPr>
        <w:t>CSCs</w:t>
      </w:r>
      <w:r w:rsidR="00083A20">
        <w:rPr>
          <w:rFonts w:ascii="Book Antiqua" w:eastAsia="Book Antiqua" w:hAnsi="Book Antiqua" w:cs="Book Antiqua"/>
          <w:color w:val="000000"/>
          <w:vertAlign w:val="superscript"/>
        </w:rPr>
        <w:t>[</w:t>
      </w:r>
      <w:proofErr w:type="gramEnd"/>
      <w:r w:rsidR="00083A20">
        <w:rPr>
          <w:rFonts w:ascii="Book Antiqua" w:eastAsia="Book Antiqua" w:hAnsi="Book Antiqua" w:cs="Book Antiqua"/>
          <w:color w:val="000000"/>
          <w:vertAlign w:val="superscript"/>
        </w:rPr>
        <w:t>103,104,</w:t>
      </w:r>
      <w:r w:rsidRPr="00795B10">
        <w:rPr>
          <w:rFonts w:ascii="Book Antiqua" w:eastAsia="Book Antiqua" w:hAnsi="Book Antiqua" w:cs="Book Antiqua"/>
          <w:color w:val="000000"/>
          <w:vertAlign w:val="superscript"/>
        </w:rPr>
        <w:t>108]</w:t>
      </w:r>
      <w:r w:rsidRPr="00795B10">
        <w:rPr>
          <w:rFonts w:ascii="Book Antiqua" w:eastAsia="Book Antiqua" w:hAnsi="Book Antiqua" w:cs="Book Antiqua"/>
          <w:color w:val="000000"/>
        </w:rPr>
        <w:t xml:space="preserve">. Other enzymes, including SHMT1/2, </w:t>
      </w:r>
      <w:r w:rsidRPr="00083A20">
        <w:rPr>
          <w:rFonts w:ascii="Book Antiqua" w:eastAsia="Book Antiqua" w:hAnsi="Book Antiqua" w:cs="Book Antiqua"/>
          <w:color w:val="000000"/>
          <w:u w:color="0000EE"/>
        </w:rPr>
        <w:t>phosphoserine</w:t>
      </w:r>
      <w:r w:rsidRPr="00083A20">
        <w:rPr>
          <w:rFonts w:ascii="Book Antiqua" w:eastAsia="Book Antiqua" w:hAnsi="Book Antiqua" w:cs="Book Antiqua"/>
          <w:color w:val="000000"/>
        </w:rPr>
        <w:t xml:space="preserve"> </w:t>
      </w:r>
      <w:r w:rsidRPr="00083A20">
        <w:rPr>
          <w:rFonts w:ascii="Book Antiqua" w:eastAsia="Book Antiqua" w:hAnsi="Book Antiqua" w:cs="Book Antiqua"/>
          <w:color w:val="000000"/>
          <w:u w:color="0000EE"/>
        </w:rPr>
        <w:t>phosphatase</w:t>
      </w:r>
      <w:r w:rsidRPr="00083A20">
        <w:rPr>
          <w:rFonts w:ascii="Book Antiqua" w:eastAsia="Book Antiqua" w:hAnsi="Book Antiqua" w:cs="Book Antiqua"/>
          <w:color w:val="000000"/>
        </w:rPr>
        <w:t xml:space="preserve">, phosphoserine </w:t>
      </w:r>
      <w:r w:rsidRPr="00083A20">
        <w:rPr>
          <w:rFonts w:ascii="Book Antiqua" w:eastAsia="Book Antiqua" w:hAnsi="Book Antiqua" w:cs="Book Antiqua"/>
          <w:color w:val="000000"/>
          <w:u w:color="0000EE"/>
        </w:rPr>
        <w:t>aminotransferase</w:t>
      </w:r>
      <w:r w:rsidRPr="00795B10">
        <w:rPr>
          <w:rFonts w:ascii="Book Antiqua" w:eastAsia="Book Antiqua" w:hAnsi="Book Antiqua" w:cs="Book Antiqua"/>
          <w:color w:val="000000"/>
        </w:rPr>
        <w:t xml:space="preserve">, and GCAT, required for glycine/serine metabolism, are up-regulated in non-small cell lung CSCs with different amplitudes and promote tumorigenesis by up-regulating glycine/serine </w:t>
      </w:r>
      <w:proofErr w:type="gramStart"/>
      <w:r w:rsidRPr="00795B10">
        <w:rPr>
          <w:rFonts w:ascii="Book Antiqua" w:eastAsia="Book Antiqua" w:hAnsi="Book Antiqua" w:cs="Book Antiqua"/>
          <w:color w:val="000000"/>
        </w:rPr>
        <w:t>metabolism</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88]</w:t>
      </w:r>
      <w:r w:rsidRPr="00795B10">
        <w:rPr>
          <w:rFonts w:ascii="Book Antiqua" w:eastAsia="Book Antiqua" w:hAnsi="Book Antiqua" w:cs="Book Antiqua"/>
          <w:color w:val="000000"/>
        </w:rPr>
        <w:t xml:space="preserve">. </w:t>
      </w:r>
    </w:p>
    <w:p w14:paraId="70CBF925" w14:textId="77777777" w:rsidR="00A77B3E" w:rsidRPr="00795B10" w:rsidRDefault="00A77B3E" w:rsidP="00795B10">
      <w:pPr>
        <w:spacing w:line="360" w:lineRule="auto"/>
        <w:ind w:firstLine="240"/>
        <w:jc w:val="both"/>
        <w:rPr>
          <w:rFonts w:ascii="Book Antiqua" w:hAnsi="Book Antiqua"/>
        </w:rPr>
      </w:pPr>
    </w:p>
    <w:p w14:paraId="5C21E21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i/>
          <w:iCs/>
          <w:color w:val="000000"/>
        </w:rPr>
        <w:t xml:space="preserve">Glutamate and </w:t>
      </w:r>
      <w:r w:rsidR="00823136">
        <w:rPr>
          <w:rFonts w:ascii="Book Antiqua" w:hAnsi="Book Antiqua" w:cs="Book Antiqua" w:hint="eastAsia"/>
          <w:b/>
          <w:bCs/>
          <w:i/>
          <w:iCs/>
          <w:color w:val="000000"/>
          <w:lang w:eastAsia="zh-CN"/>
        </w:rPr>
        <w:t>g</w:t>
      </w:r>
      <w:r w:rsidRPr="00795B10">
        <w:rPr>
          <w:rFonts w:ascii="Book Antiqua" w:eastAsia="Book Antiqua" w:hAnsi="Book Antiqua" w:cs="Book Antiqua"/>
          <w:b/>
          <w:bCs/>
          <w:i/>
          <w:iCs/>
          <w:color w:val="000000"/>
        </w:rPr>
        <w:t xml:space="preserve">lutamine </w:t>
      </w:r>
      <w:r w:rsidR="00823136">
        <w:rPr>
          <w:rFonts w:ascii="Book Antiqua" w:hAnsi="Book Antiqua" w:cs="Book Antiqua" w:hint="eastAsia"/>
          <w:b/>
          <w:bCs/>
          <w:i/>
          <w:iCs/>
          <w:color w:val="000000"/>
          <w:lang w:eastAsia="zh-CN"/>
        </w:rPr>
        <w:t>m</w:t>
      </w:r>
      <w:r w:rsidRPr="00795B10">
        <w:rPr>
          <w:rFonts w:ascii="Book Antiqua" w:eastAsia="Book Antiqua" w:hAnsi="Book Antiqua" w:cs="Book Antiqua"/>
          <w:b/>
          <w:bCs/>
          <w:i/>
          <w:iCs/>
          <w:color w:val="000000"/>
        </w:rPr>
        <w:t xml:space="preserve">etabolism </w:t>
      </w:r>
    </w:p>
    <w:p w14:paraId="1AEAC075" w14:textId="77777777" w:rsidR="00A77B3E" w:rsidRPr="00795B10" w:rsidRDefault="00334E17" w:rsidP="00823136">
      <w:pPr>
        <w:spacing w:line="360" w:lineRule="auto"/>
        <w:jc w:val="both"/>
        <w:rPr>
          <w:rFonts w:ascii="Book Antiqua" w:hAnsi="Book Antiqua"/>
        </w:rPr>
      </w:pPr>
      <w:r w:rsidRPr="00795B10">
        <w:rPr>
          <w:rFonts w:ascii="Book Antiqua" w:eastAsia="Book Antiqua" w:hAnsi="Book Antiqua" w:cs="Book Antiqua"/>
          <w:color w:val="000000"/>
        </w:rPr>
        <w:t xml:space="preserve">Glutamate and glutamine, often upregulated in CSCs, have an amine group (-NH2) difference and glutamine is converted to glutamate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deamination by glutaminase (GLS), which constitutes the first step of </w:t>
      </w:r>
      <w:proofErr w:type="spellStart"/>
      <w:proofErr w:type="gramStart"/>
      <w:r w:rsidRPr="00795B10">
        <w:rPr>
          <w:rFonts w:ascii="Book Antiqua" w:eastAsia="Book Antiqua" w:hAnsi="Book Antiqua" w:cs="Book Antiqua"/>
          <w:color w:val="000000"/>
        </w:rPr>
        <w:t>glutaminolysis</w:t>
      </w:r>
      <w:proofErr w:type="spellEnd"/>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111]</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Glutaminolysis</w:t>
      </w:r>
      <w:proofErr w:type="spellEnd"/>
      <w:r w:rsidRPr="00795B10">
        <w:rPr>
          <w:rFonts w:ascii="Book Antiqua" w:eastAsia="Book Antiqua" w:hAnsi="Book Antiqua" w:cs="Book Antiqua"/>
          <w:color w:val="000000"/>
        </w:rPr>
        <w:t xml:space="preserve">, a series of reactions in which glutamine is degraded to produce metabolic components and energy, may either replace or complement glucose dependence of cancer cells and </w:t>
      </w:r>
      <w:proofErr w:type="gramStart"/>
      <w:r w:rsidRPr="00795B10">
        <w:rPr>
          <w:rFonts w:ascii="Book Antiqua" w:eastAsia="Book Antiqua" w:hAnsi="Book Antiqua" w:cs="Book Antiqua"/>
          <w:color w:val="000000"/>
        </w:rPr>
        <w:t>CSCs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111-113]</w:t>
      </w:r>
      <w:r w:rsidRPr="00795B10">
        <w:rPr>
          <w:rFonts w:ascii="Book Antiqua" w:eastAsia="Book Antiqua" w:hAnsi="Book Antiqua" w:cs="Book Antiqua"/>
          <w:color w:val="000000"/>
        </w:rPr>
        <w:t xml:space="preserve">. Glutamine and glutamate are structurally similar and their roles </w:t>
      </w:r>
      <w:r w:rsidRPr="00795B10">
        <w:rPr>
          <w:rFonts w:ascii="Book Antiqua" w:eastAsia="Book Antiqua" w:hAnsi="Book Antiqua" w:cs="Book Antiqua"/>
          <w:i/>
          <w:iCs/>
          <w:color w:val="000000"/>
        </w:rPr>
        <w:t>in vivo</w:t>
      </w:r>
      <w:r w:rsidRPr="00795B10">
        <w:rPr>
          <w:rFonts w:ascii="Book Antiqua" w:eastAsia="Book Antiqua" w:hAnsi="Book Antiqua" w:cs="Book Antiqua"/>
          <w:color w:val="000000"/>
        </w:rPr>
        <w:t xml:space="preserve"> are </w:t>
      </w:r>
      <w:proofErr w:type="gramStart"/>
      <w:r w:rsidRPr="00795B10">
        <w:rPr>
          <w:rFonts w:ascii="Book Antiqua" w:eastAsia="Book Antiqua" w:hAnsi="Book Antiqua" w:cs="Book Antiqua"/>
          <w:color w:val="000000"/>
        </w:rPr>
        <w:t>interrelated</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114]</w:t>
      </w:r>
      <w:r w:rsidRPr="00795B10">
        <w:rPr>
          <w:rFonts w:ascii="Book Antiqua" w:eastAsia="Book Antiqua" w:hAnsi="Book Antiqua" w:cs="Book Antiqua"/>
          <w:color w:val="000000"/>
        </w:rPr>
        <w:t xml:space="preserve">. Glutamine is used in the biosynthesis of nucleotides, lipids, and amino acids; glutamate forms α-ketoglutarate (α-KG) catalyzed by glutamate dehydrogenase (GDH or GLUD), thereby producing ATP for cellular activities. Interestingly, the biological functions of both these amino acids may be specific to the cancer </w:t>
      </w:r>
      <w:proofErr w:type="gramStart"/>
      <w:r w:rsidRPr="00795B10">
        <w:rPr>
          <w:rFonts w:ascii="Book Antiqua" w:eastAsia="Book Antiqua" w:hAnsi="Book Antiqua" w:cs="Book Antiqua"/>
          <w:color w:val="000000"/>
        </w:rPr>
        <w:t>types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115-118]</w:t>
      </w:r>
      <w:r w:rsidRPr="00795B10">
        <w:rPr>
          <w:rFonts w:ascii="Book Antiqua" w:eastAsia="Book Antiqua" w:hAnsi="Book Antiqua" w:cs="Book Antiqua"/>
          <w:color w:val="000000"/>
        </w:rPr>
        <w:t xml:space="preserve">. </w:t>
      </w:r>
    </w:p>
    <w:p w14:paraId="3AE5FBE8" w14:textId="77777777" w:rsidR="00A77B3E" w:rsidRPr="00795B10" w:rsidRDefault="00334E17" w:rsidP="00803E89">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 xml:space="preserve">Glutamine acts as a “conditionally” essential amino acid in multiple CSCs because the biosynthesis of three major nutrients and nucleic acids requires glutamine to provide </w:t>
      </w:r>
      <w:r w:rsidRPr="00795B10">
        <w:rPr>
          <w:rFonts w:ascii="Book Antiqua" w:eastAsia="Book Antiqua" w:hAnsi="Book Antiqua" w:cs="Book Antiqua"/>
          <w:color w:val="000000"/>
        </w:rPr>
        <w:lastRenderedPageBreak/>
        <w:t xml:space="preserve">the source of carbon and amino </w:t>
      </w:r>
      <w:proofErr w:type="gramStart"/>
      <w:r w:rsidRPr="00795B10">
        <w:rPr>
          <w:rFonts w:ascii="Book Antiqua" w:eastAsia="Book Antiqua" w:hAnsi="Book Antiqua" w:cs="Book Antiqua"/>
          <w:color w:val="000000"/>
        </w:rPr>
        <w:t>nitrogen</w:t>
      </w:r>
      <w:r w:rsidR="003345DE">
        <w:rPr>
          <w:rFonts w:ascii="Book Antiqua" w:eastAsia="Book Antiqua" w:hAnsi="Book Antiqua" w:cs="Book Antiqua"/>
          <w:color w:val="000000"/>
          <w:vertAlign w:val="superscript"/>
        </w:rPr>
        <w:t>[</w:t>
      </w:r>
      <w:proofErr w:type="gramEnd"/>
      <w:r w:rsidR="003345DE">
        <w:rPr>
          <w:rFonts w:ascii="Book Antiqua" w:eastAsia="Book Antiqua" w:hAnsi="Book Antiqua" w:cs="Book Antiqua"/>
          <w:color w:val="000000"/>
          <w:vertAlign w:val="superscript"/>
        </w:rPr>
        <w:t>99,111,112,117,</w:t>
      </w:r>
      <w:r w:rsidRPr="00795B10">
        <w:rPr>
          <w:rFonts w:ascii="Book Antiqua" w:eastAsia="Book Antiqua" w:hAnsi="Book Antiqua" w:cs="Book Antiqua"/>
          <w:color w:val="000000"/>
          <w:vertAlign w:val="superscript"/>
        </w:rPr>
        <w:t>119]</w:t>
      </w:r>
      <w:r w:rsidRPr="00795B10">
        <w:rPr>
          <w:rFonts w:ascii="Book Antiqua" w:eastAsia="Book Antiqua" w:hAnsi="Book Antiqua" w:cs="Book Antiqua"/>
          <w:color w:val="000000"/>
        </w:rPr>
        <w:t xml:space="preserve">. The glutamine transporter ASCT2 (also known as SLC1A5), encoded by </w:t>
      </w:r>
      <w:r w:rsidRPr="00795B10">
        <w:rPr>
          <w:rFonts w:ascii="Book Antiqua" w:eastAsia="Book Antiqua" w:hAnsi="Book Antiqua" w:cs="Book Antiqua"/>
          <w:i/>
          <w:iCs/>
          <w:color w:val="000000"/>
        </w:rPr>
        <w:t>SLC1A5</w:t>
      </w:r>
      <w:r w:rsidRPr="00795B10">
        <w:rPr>
          <w:rFonts w:ascii="Book Antiqua" w:eastAsia="Book Antiqua" w:hAnsi="Book Antiqua" w:cs="Book Antiqua"/>
          <w:color w:val="000000"/>
        </w:rPr>
        <w:t xml:space="preserve">, is highly expressed in various CSCs and is associated with tumor progression and poor </w:t>
      </w:r>
      <w:proofErr w:type="gramStart"/>
      <w:r w:rsidRPr="00795B10">
        <w:rPr>
          <w:rFonts w:ascii="Book Antiqua" w:eastAsia="Book Antiqua" w:hAnsi="Book Antiqua" w:cs="Book Antiqua"/>
          <w:color w:val="000000"/>
        </w:rPr>
        <w:t>prognosis</w:t>
      </w:r>
      <w:r w:rsidR="003345DE">
        <w:rPr>
          <w:rFonts w:ascii="Book Antiqua" w:eastAsia="Book Antiqua" w:hAnsi="Book Antiqua" w:cs="Book Antiqua"/>
          <w:color w:val="000000"/>
          <w:vertAlign w:val="superscript"/>
        </w:rPr>
        <w:t>[</w:t>
      </w:r>
      <w:proofErr w:type="gramEnd"/>
      <w:r w:rsidR="003345DE">
        <w:rPr>
          <w:rFonts w:ascii="Book Antiqua" w:eastAsia="Book Antiqua" w:hAnsi="Book Antiqua" w:cs="Book Antiqua"/>
          <w:color w:val="000000"/>
          <w:vertAlign w:val="superscript"/>
        </w:rPr>
        <w:t>120,</w:t>
      </w:r>
      <w:r w:rsidRPr="00795B10">
        <w:rPr>
          <w:rFonts w:ascii="Book Antiqua" w:eastAsia="Book Antiqua" w:hAnsi="Book Antiqua" w:cs="Book Antiqua"/>
          <w:color w:val="000000"/>
          <w:vertAlign w:val="superscript"/>
        </w:rPr>
        <w:t>121]</w:t>
      </w:r>
      <w:r w:rsidRPr="00795B10">
        <w:rPr>
          <w:rFonts w:ascii="Book Antiqua" w:eastAsia="Book Antiqua" w:hAnsi="Book Antiqua" w:cs="Book Antiqua"/>
          <w:color w:val="000000"/>
        </w:rPr>
        <w:t xml:space="preserve">. CD9-mediated ASCT2 plasma membrane localization increases glutamine uptake and provides energy for CSC growth in pancreatic ductal </w:t>
      </w:r>
      <w:proofErr w:type="gramStart"/>
      <w:r w:rsidRPr="00795B10">
        <w:rPr>
          <w:rFonts w:ascii="Book Antiqua" w:eastAsia="Book Antiqua" w:hAnsi="Book Antiqua" w:cs="Book Antiqua"/>
          <w:color w:val="000000"/>
        </w:rPr>
        <w:t>adenocarcinoma</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122]</w:t>
      </w:r>
      <w:r w:rsidRPr="00795B10">
        <w:rPr>
          <w:rFonts w:ascii="Book Antiqua" w:eastAsia="Book Antiqua" w:hAnsi="Book Antiqua" w:cs="Book Antiqua"/>
          <w:color w:val="000000"/>
        </w:rPr>
        <w:t xml:space="preserve">. The up-regulation of MYC-regulated ASCT2 and GLS1 in colorectal CSCs increases glutamine metabolism and metformin </w:t>
      </w:r>
      <w:proofErr w:type="gramStart"/>
      <w:r w:rsidRPr="00795B10">
        <w:rPr>
          <w:rFonts w:ascii="Book Antiqua" w:eastAsia="Book Antiqua" w:hAnsi="Book Antiqua" w:cs="Book Antiqua"/>
          <w:color w:val="000000"/>
        </w:rPr>
        <w:t>resistance</w:t>
      </w:r>
      <w:r w:rsidR="003345DE">
        <w:rPr>
          <w:rFonts w:ascii="Book Antiqua" w:eastAsia="Book Antiqua" w:hAnsi="Book Antiqua" w:cs="Book Antiqua"/>
          <w:color w:val="000000"/>
          <w:vertAlign w:val="superscript"/>
        </w:rPr>
        <w:t>[</w:t>
      </w:r>
      <w:proofErr w:type="gramEnd"/>
      <w:r w:rsidR="003345DE">
        <w:rPr>
          <w:rFonts w:ascii="Book Antiqua" w:eastAsia="Book Antiqua" w:hAnsi="Book Antiqua" w:cs="Book Antiqua"/>
          <w:color w:val="000000"/>
          <w:vertAlign w:val="superscript"/>
        </w:rPr>
        <w:t>118,</w:t>
      </w:r>
      <w:r w:rsidRPr="00795B10">
        <w:rPr>
          <w:rFonts w:ascii="Book Antiqua" w:eastAsia="Book Antiqua" w:hAnsi="Book Antiqua" w:cs="Book Antiqua"/>
          <w:color w:val="000000"/>
          <w:vertAlign w:val="superscript"/>
        </w:rPr>
        <w:t>123-125]</w:t>
      </w:r>
      <w:r w:rsidRPr="00795B10">
        <w:rPr>
          <w:rFonts w:ascii="Book Antiqua" w:eastAsia="Book Antiqua" w:hAnsi="Book Antiqua" w:cs="Book Antiqua"/>
          <w:color w:val="000000"/>
        </w:rPr>
        <w:t xml:space="preserve">. MYC in CSCs is regulated by the tumor suppressor TP73/p73, and loss of TP73/p73 reduces the expression of MYC and GLS, thereby inhibiting ASCT2 and reducing glutamine-uptake and glutamine </w:t>
      </w:r>
      <w:proofErr w:type="gramStart"/>
      <w:r w:rsidRPr="00795B10">
        <w:rPr>
          <w:rFonts w:ascii="Book Antiqua" w:eastAsia="Book Antiqua" w:hAnsi="Book Antiqua" w:cs="Book Antiqua"/>
          <w:color w:val="000000"/>
        </w:rPr>
        <w:t>metabolism</w:t>
      </w:r>
      <w:r w:rsidR="003345DE">
        <w:rPr>
          <w:rFonts w:ascii="Book Antiqua" w:eastAsia="Book Antiqua" w:hAnsi="Book Antiqua" w:cs="Book Antiqua"/>
          <w:color w:val="000000"/>
          <w:vertAlign w:val="superscript"/>
        </w:rPr>
        <w:t>[</w:t>
      </w:r>
      <w:proofErr w:type="gramEnd"/>
      <w:r w:rsidR="003345DE">
        <w:rPr>
          <w:rFonts w:ascii="Book Antiqua" w:eastAsia="Book Antiqua" w:hAnsi="Book Antiqua" w:cs="Book Antiqua"/>
          <w:color w:val="000000"/>
          <w:vertAlign w:val="superscript"/>
        </w:rPr>
        <w:t>126,</w:t>
      </w:r>
      <w:r w:rsidRPr="00795B10">
        <w:rPr>
          <w:rFonts w:ascii="Book Antiqua" w:eastAsia="Book Antiqua" w:hAnsi="Book Antiqua" w:cs="Book Antiqua"/>
          <w:color w:val="000000"/>
          <w:vertAlign w:val="superscript"/>
        </w:rPr>
        <w:t>127]</w:t>
      </w:r>
      <w:r w:rsidRPr="00795B10">
        <w:rPr>
          <w:rFonts w:ascii="Book Antiqua" w:eastAsia="Book Antiqua" w:hAnsi="Book Antiqua" w:cs="Book Antiqua"/>
          <w:color w:val="000000"/>
        </w:rPr>
        <w:t xml:space="preserve">. ASCT2 also activates the downstream mTORC1 signaling pathway to promote the growth of prostate cancer cells or melanoma cells by increasing glutamine </w:t>
      </w:r>
      <w:proofErr w:type="gramStart"/>
      <w:r w:rsidRPr="00795B10">
        <w:rPr>
          <w:rFonts w:ascii="Book Antiqua" w:eastAsia="Book Antiqua" w:hAnsi="Book Antiqua" w:cs="Book Antiqua"/>
          <w:color w:val="000000"/>
        </w:rPr>
        <w:t>uptake</w:t>
      </w:r>
      <w:r w:rsidR="003345DE">
        <w:rPr>
          <w:rFonts w:ascii="Book Antiqua" w:eastAsia="Book Antiqua" w:hAnsi="Book Antiqua" w:cs="Book Antiqua"/>
          <w:color w:val="000000"/>
          <w:vertAlign w:val="superscript"/>
        </w:rPr>
        <w:t>[</w:t>
      </w:r>
      <w:proofErr w:type="gramEnd"/>
      <w:r w:rsidR="003345DE">
        <w:rPr>
          <w:rFonts w:ascii="Book Antiqua" w:eastAsia="Book Antiqua" w:hAnsi="Book Antiqua" w:cs="Book Antiqua"/>
          <w:color w:val="000000"/>
          <w:vertAlign w:val="superscript"/>
        </w:rPr>
        <w:t>128,</w:t>
      </w:r>
      <w:r w:rsidRPr="00795B10">
        <w:rPr>
          <w:rFonts w:ascii="Book Antiqua" w:eastAsia="Book Antiqua" w:hAnsi="Book Antiqua" w:cs="Book Antiqua"/>
          <w:color w:val="000000"/>
          <w:vertAlign w:val="superscript"/>
        </w:rPr>
        <w:t>129]</w:t>
      </w:r>
      <w:r w:rsidRPr="00795B10">
        <w:rPr>
          <w:rFonts w:ascii="Book Antiqua" w:eastAsia="Book Antiqua" w:hAnsi="Book Antiqua" w:cs="Book Antiqua"/>
          <w:color w:val="000000"/>
        </w:rPr>
        <w:t>. Of the other SLC1A family members, the upregulation of SLC1A3 (also called glutamate aspartate transporter, GLAST) in CD133+ thyroid CSCs depends on the activation of the NF-</w:t>
      </w:r>
      <w:proofErr w:type="spellStart"/>
      <w:r w:rsidRPr="00795B10">
        <w:rPr>
          <w:rFonts w:ascii="Book Antiqua" w:eastAsia="Book Antiqua" w:hAnsi="Book Antiqua" w:cs="Book Antiqua"/>
          <w:color w:val="000000"/>
        </w:rPr>
        <w:t>κB</w:t>
      </w:r>
      <w:proofErr w:type="spellEnd"/>
      <w:r w:rsidRPr="00795B10">
        <w:rPr>
          <w:rFonts w:ascii="Book Antiqua" w:eastAsia="Book Antiqua" w:hAnsi="Book Antiqua" w:cs="Book Antiqua"/>
          <w:color w:val="000000"/>
        </w:rPr>
        <w:t xml:space="preserve"> pathway; SLC1A3 expression in glioblastoma stem-like cells depends on the activation of the STAT3 pathway triggered by glutamate, whereas SLC1A6 that acts as a glutamate exporter is down-regulated in EMT</w:t>
      </w:r>
      <w:r w:rsidRPr="00795B10">
        <w:rPr>
          <w:rFonts w:ascii="Book Antiqua" w:eastAsia="Book Antiqua" w:hAnsi="Book Antiqua" w:cs="Book Antiqua"/>
          <w:color w:val="000000"/>
          <w:vertAlign w:val="superscript"/>
        </w:rPr>
        <w:t>[130-132]</w:t>
      </w:r>
      <w:r w:rsidRPr="00795B10">
        <w:rPr>
          <w:rFonts w:ascii="Book Antiqua" w:eastAsia="Book Antiqua" w:hAnsi="Book Antiqua" w:cs="Book Antiqua"/>
          <w:color w:val="000000"/>
        </w:rPr>
        <w:t>. The higher glutamine and glutamate levels in ovarian clear cell adenocarcinoma and cervical squamous cell carcinoma stem-like cells are related to TCA cycle; in glioblastoma stem-like cells with high GLS expression, GLS inhibition attenuates the influx of glutamine metabolites into the TCA cycle</w:t>
      </w:r>
      <w:r w:rsidR="00D2274E">
        <w:rPr>
          <w:rFonts w:ascii="Book Antiqua" w:eastAsia="Book Antiqua" w:hAnsi="Book Antiqua" w:cs="Book Antiqua"/>
          <w:color w:val="000000"/>
          <w:vertAlign w:val="superscript"/>
        </w:rPr>
        <w:t>[99,</w:t>
      </w:r>
      <w:r w:rsidRPr="00795B10">
        <w:rPr>
          <w:rFonts w:ascii="Book Antiqua" w:eastAsia="Book Antiqua" w:hAnsi="Book Antiqua" w:cs="Book Antiqua"/>
          <w:color w:val="000000"/>
          <w:vertAlign w:val="superscript"/>
        </w:rPr>
        <w:t>111]</w:t>
      </w:r>
      <w:r w:rsidRPr="00795B10">
        <w:rPr>
          <w:rFonts w:ascii="Book Antiqua" w:eastAsia="Book Antiqua" w:hAnsi="Book Antiqua" w:cs="Book Antiqua"/>
          <w:color w:val="000000"/>
        </w:rPr>
        <w:t xml:space="preserve">. Exogenous glutamine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GLS induces </w:t>
      </w:r>
      <w:proofErr w:type="spellStart"/>
      <w:r w:rsidRPr="00795B10">
        <w:rPr>
          <w:rFonts w:ascii="Book Antiqua" w:eastAsia="Book Antiqua" w:hAnsi="Book Antiqua" w:cs="Book Antiqua"/>
          <w:color w:val="000000"/>
        </w:rPr>
        <w:t>tumorsphere</w:t>
      </w:r>
      <w:proofErr w:type="spellEnd"/>
      <w:r w:rsidRPr="00795B10">
        <w:rPr>
          <w:rFonts w:ascii="Book Antiqua" w:eastAsia="Book Antiqua" w:hAnsi="Book Antiqua" w:cs="Book Antiqua"/>
          <w:color w:val="000000"/>
        </w:rPr>
        <w:t xml:space="preserve"> formation and expression of ALDH, a stem cell marker of head and neck squamous cell carcinoma, which can be prevented by glutamine deprivation and GLS </w:t>
      </w:r>
      <w:proofErr w:type="gramStart"/>
      <w:r w:rsidRPr="00795B10">
        <w:rPr>
          <w:rFonts w:ascii="Book Antiqua" w:eastAsia="Book Antiqua" w:hAnsi="Book Antiqua" w:cs="Book Antiqua"/>
          <w:color w:val="000000"/>
        </w:rPr>
        <w:t>inhibitors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112]</w:t>
      </w:r>
      <w:r w:rsidRPr="00795B10">
        <w:rPr>
          <w:rFonts w:ascii="Book Antiqua" w:eastAsia="Book Antiqua" w:hAnsi="Book Antiqua" w:cs="Book Antiqua"/>
          <w:color w:val="000000"/>
        </w:rPr>
        <w:t xml:space="preserve">. Glutamine not only promotes the expression of CSC markers and self-renewal potential of pancreatic CSCs, but also increases radiotherapy resistance by maintaining ROS </w:t>
      </w:r>
      <w:proofErr w:type="gramStart"/>
      <w:r w:rsidRPr="00795B10">
        <w:rPr>
          <w:rFonts w:ascii="Book Antiqua" w:eastAsia="Book Antiqua" w:hAnsi="Book Antiqua" w:cs="Book Antiqua"/>
          <w:color w:val="000000"/>
        </w:rPr>
        <w:t>stability</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118</w:t>
      </w:r>
      <w:r w:rsidR="00D2274E">
        <w:rPr>
          <w:rFonts w:ascii="Book Antiqua" w:eastAsia="Book Antiqua" w:hAnsi="Book Antiqua" w:cs="Book Antiqua"/>
          <w:color w:val="000000"/>
          <w:vertAlign w:val="superscript"/>
        </w:rPr>
        <w:t>,</w:t>
      </w:r>
      <w:r w:rsidRPr="00795B10">
        <w:rPr>
          <w:rFonts w:ascii="Book Antiqua" w:eastAsia="Book Antiqua" w:hAnsi="Book Antiqua" w:cs="Book Antiqua"/>
          <w:color w:val="000000"/>
          <w:vertAlign w:val="superscript"/>
        </w:rPr>
        <w:t>133]</w:t>
      </w:r>
      <w:r w:rsidRPr="00795B10">
        <w:rPr>
          <w:rFonts w:ascii="Book Antiqua" w:eastAsia="Book Antiqua" w:hAnsi="Book Antiqua" w:cs="Book Antiqua"/>
          <w:color w:val="000000"/>
        </w:rPr>
        <w:t xml:space="preserve">. Glutamine also promotes </w:t>
      </w:r>
      <w:proofErr w:type="spellStart"/>
      <w:r w:rsidRPr="00795B10">
        <w:rPr>
          <w:rFonts w:ascii="Book Antiqua" w:eastAsia="Book Antiqua" w:hAnsi="Book Antiqua" w:cs="Book Antiqua"/>
          <w:color w:val="000000"/>
        </w:rPr>
        <w:t>clonogenic</w:t>
      </w:r>
      <w:proofErr w:type="spellEnd"/>
      <w:r w:rsidRPr="00795B10">
        <w:rPr>
          <w:rFonts w:ascii="Book Antiqua" w:eastAsia="Book Antiqua" w:hAnsi="Book Antiqua" w:cs="Book Antiqua"/>
          <w:color w:val="000000"/>
        </w:rPr>
        <w:t xml:space="preserve"> formation and stemness marker expression in non-small cell lung CSCs and hepatocellular carcinoma CSCs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the maintenance of redox balance and activation of the </w:t>
      </w:r>
      <w:proofErr w:type="spellStart"/>
      <w:r w:rsidRPr="00795B10">
        <w:rPr>
          <w:rFonts w:ascii="Book Antiqua" w:eastAsia="Book Antiqua" w:hAnsi="Book Antiqua" w:cs="Book Antiqua"/>
          <w:color w:val="000000"/>
        </w:rPr>
        <w:t>Wnt</w:t>
      </w:r>
      <w:proofErr w:type="spellEnd"/>
      <w:r w:rsidRPr="00795B10">
        <w:rPr>
          <w:rFonts w:ascii="Book Antiqua" w:eastAsia="Book Antiqua" w:hAnsi="Book Antiqua" w:cs="Book Antiqua"/>
          <w:color w:val="000000"/>
        </w:rPr>
        <w:t xml:space="preserve">/β-catenin signaling </w:t>
      </w:r>
      <w:proofErr w:type="gramStart"/>
      <w:r w:rsidRPr="00795B10">
        <w:rPr>
          <w:rFonts w:ascii="Book Antiqua" w:eastAsia="Book Antiqua" w:hAnsi="Book Antiqua" w:cs="Book Antiqua"/>
          <w:color w:val="000000"/>
        </w:rPr>
        <w:t>pathway</w:t>
      </w:r>
      <w:r w:rsidR="00D2274E">
        <w:rPr>
          <w:rFonts w:ascii="Book Antiqua" w:eastAsia="Book Antiqua" w:hAnsi="Book Antiqua" w:cs="Book Antiqua"/>
          <w:color w:val="000000"/>
          <w:vertAlign w:val="superscript"/>
        </w:rPr>
        <w:t>[</w:t>
      </w:r>
      <w:proofErr w:type="gramEnd"/>
      <w:r w:rsidR="00D2274E">
        <w:rPr>
          <w:rFonts w:ascii="Book Antiqua" w:eastAsia="Book Antiqua" w:hAnsi="Book Antiqua" w:cs="Book Antiqua"/>
          <w:color w:val="000000"/>
          <w:vertAlign w:val="superscript"/>
        </w:rPr>
        <w:t>119,</w:t>
      </w:r>
      <w:r w:rsidRPr="00795B10">
        <w:rPr>
          <w:rFonts w:ascii="Book Antiqua" w:eastAsia="Book Antiqua" w:hAnsi="Book Antiqua" w:cs="Book Antiqua"/>
          <w:color w:val="000000"/>
          <w:vertAlign w:val="superscript"/>
        </w:rPr>
        <w:t>134]</w:t>
      </w:r>
      <w:r w:rsidRPr="00795B10">
        <w:rPr>
          <w:rFonts w:ascii="Book Antiqua" w:eastAsia="Book Antiqua" w:hAnsi="Book Antiqua" w:cs="Book Antiqua"/>
          <w:color w:val="000000"/>
        </w:rPr>
        <w:t xml:space="preserve">. Additionally, the AMPK-mTOR pathway is involved in the regulation of glutamine metabolism on the metformin sensitivity of colorectal CSCs; in absence of glutamine, the activation of AMPK and inhibition of mTOR will increase the sensitivity of metformin-resistant SW620 colorectal </w:t>
      </w:r>
      <w:r w:rsidRPr="00795B10">
        <w:rPr>
          <w:rFonts w:ascii="Book Antiqua" w:eastAsia="Book Antiqua" w:hAnsi="Book Antiqua" w:cs="Book Antiqua"/>
          <w:color w:val="000000"/>
        </w:rPr>
        <w:lastRenderedPageBreak/>
        <w:t xml:space="preserve">CSCs to metformin; however, as metformin-sensitive HT29 CSCs have an activated AMPK pathway, inhibition of glutamine metabolism will enhance the inhibitory effect of </w:t>
      </w:r>
      <w:proofErr w:type="gramStart"/>
      <w:r w:rsidRPr="00795B10">
        <w:rPr>
          <w:rFonts w:ascii="Book Antiqua" w:eastAsia="Book Antiqua" w:hAnsi="Book Antiqua" w:cs="Book Antiqua"/>
          <w:color w:val="000000"/>
        </w:rPr>
        <w:t>metformin</w:t>
      </w:r>
      <w:r w:rsidR="00D2274E">
        <w:rPr>
          <w:rFonts w:ascii="Book Antiqua" w:eastAsia="Book Antiqua" w:hAnsi="Book Antiqua" w:cs="Book Antiqua"/>
          <w:color w:val="000000"/>
          <w:vertAlign w:val="superscript"/>
        </w:rPr>
        <w:t>[</w:t>
      </w:r>
      <w:proofErr w:type="gramEnd"/>
      <w:r w:rsidR="00D2274E">
        <w:rPr>
          <w:rFonts w:ascii="Book Antiqua" w:eastAsia="Book Antiqua" w:hAnsi="Book Antiqua" w:cs="Book Antiqua"/>
          <w:color w:val="000000"/>
          <w:vertAlign w:val="superscript"/>
        </w:rPr>
        <w:t>118,</w:t>
      </w:r>
      <w:r w:rsidRPr="00795B10">
        <w:rPr>
          <w:rFonts w:ascii="Book Antiqua" w:eastAsia="Book Antiqua" w:hAnsi="Book Antiqua" w:cs="Book Antiqua"/>
          <w:color w:val="000000"/>
          <w:vertAlign w:val="superscript"/>
        </w:rPr>
        <w:t>125]</w:t>
      </w:r>
      <w:r w:rsidRPr="00795B10">
        <w:rPr>
          <w:rFonts w:ascii="Book Antiqua" w:eastAsia="Book Antiqua" w:hAnsi="Book Antiqua" w:cs="Book Antiqua"/>
          <w:color w:val="000000"/>
        </w:rPr>
        <w:t xml:space="preserve">. Moreover, mTOR inhibition in ovarian clear cell adenocarcinoma stem-like cells in absence of glutamine confirms that glutamine regulates CSCs through the mTOR </w:t>
      </w:r>
      <w:proofErr w:type="gramStart"/>
      <w:r w:rsidRPr="00795B10">
        <w:rPr>
          <w:rFonts w:ascii="Book Antiqua" w:eastAsia="Book Antiqua" w:hAnsi="Book Antiqua" w:cs="Book Antiqua"/>
          <w:color w:val="000000"/>
        </w:rPr>
        <w:t>pathway</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135]</w:t>
      </w:r>
      <w:r w:rsidRPr="00795B10">
        <w:rPr>
          <w:rFonts w:ascii="Book Antiqua" w:eastAsia="Book Antiqua" w:hAnsi="Book Antiqua" w:cs="Book Antiqua"/>
          <w:color w:val="000000"/>
        </w:rPr>
        <w:t xml:space="preserve">. The ammonia molecule released by </w:t>
      </w:r>
      <w:proofErr w:type="spellStart"/>
      <w:r w:rsidRPr="00795B10">
        <w:rPr>
          <w:rFonts w:ascii="Book Antiqua" w:eastAsia="Book Antiqua" w:hAnsi="Book Antiqua" w:cs="Book Antiqua"/>
          <w:color w:val="000000"/>
        </w:rPr>
        <w:t>glutaminolysis</w:t>
      </w:r>
      <w:proofErr w:type="spellEnd"/>
      <w:r w:rsidRPr="00795B10">
        <w:rPr>
          <w:rFonts w:ascii="Book Antiqua" w:eastAsia="Book Antiqua" w:hAnsi="Book Antiqua" w:cs="Book Antiqua"/>
          <w:color w:val="000000"/>
        </w:rPr>
        <w:t xml:space="preserve"> also neutralizes the excess acid produced by the Warburg effect in epithelial CSCs, in which stemness and EMT are </w:t>
      </w:r>
      <w:proofErr w:type="gramStart"/>
      <w:r w:rsidRPr="00795B10">
        <w:rPr>
          <w:rFonts w:ascii="Book Antiqua" w:eastAsia="Book Antiqua" w:hAnsi="Book Antiqua" w:cs="Book Antiqua"/>
          <w:color w:val="000000"/>
        </w:rPr>
        <w:t>uncoupled</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136]</w:t>
      </w:r>
      <w:r w:rsidRPr="00795B10">
        <w:rPr>
          <w:rFonts w:ascii="Book Antiqua" w:eastAsia="Book Antiqua" w:hAnsi="Book Antiqua" w:cs="Book Antiqua"/>
          <w:color w:val="000000"/>
        </w:rPr>
        <w:t xml:space="preserve">. α-KG, another metabolite produced during </w:t>
      </w:r>
      <w:proofErr w:type="spellStart"/>
      <w:r w:rsidRPr="00795B10">
        <w:rPr>
          <w:rFonts w:ascii="Book Antiqua" w:eastAsia="Book Antiqua" w:hAnsi="Book Antiqua" w:cs="Book Antiqua"/>
          <w:color w:val="000000"/>
        </w:rPr>
        <w:t>glutaminolysis</w:t>
      </w:r>
      <w:proofErr w:type="spellEnd"/>
      <w:r w:rsidRPr="00795B10">
        <w:rPr>
          <w:rFonts w:ascii="Book Antiqua" w:eastAsia="Book Antiqua" w:hAnsi="Book Antiqua" w:cs="Book Antiqua"/>
          <w:color w:val="000000"/>
        </w:rPr>
        <w:t xml:space="preserve"> in ESCs, regulates the demethylation of DNA/histone to maintain </w:t>
      </w:r>
      <w:proofErr w:type="gramStart"/>
      <w:r w:rsidRPr="00795B10">
        <w:rPr>
          <w:rFonts w:ascii="Book Antiqua" w:eastAsia="Book Antiqua" w:hAnsi="Book Antiqua" w:cs="Book Antiqua"/>
          <w:color w:val="000000"/>
        </w:rPr>
        <w:t>pluripotency</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137]</w:t>
      </w:r>
      <w:r w:rsidRPr="00795B10">
        <w:rPr>
          <w:rFonts w:ascii="Book Antiqua" w:eastAsia="Book Antiqua" w:hAnsi="Book Antiqua" w:cs="Book Antiqua"/>
          <w:color w:val="000000"/>
        </w:rPr>
        <w:t xml:space="preserve">. If the overexpressed GDH1 is suppressed in CSCs, the level of α-KG will be reduced, which not only reduces the production of ATP but also produces a large amount of ROS to damage </w:t>
      </w:r>
      <w:proofErr w:type="gramStart"/>
      <w:r w:rsidRPr="00795B10">
        <w:rPr>
          <w:rFonts w:ascii="Book Antiqua" w:eastAsia="Book Antiqua" w:hAnsi="Book Antiqua" w:cs="Book Antiqua"/>
          <w:color w:val="000000"/>
        </w:rPr>
        <w:t>CSCs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132]</w:t>
      </w:r>
      <w:r w:rsidRPr="00795B10">
        <w:rPr>
          <w:rFonts w:ascii="Book Antiqua" w:eastAsia="Book Antiqua" w:hAnsi="Book Antiqua" w:cs="Book Antiqua"/>
          <w:color w:val="000000"/>
        </w:rPr>
        <w:t xml:space="preserve">. </w:t>
      </w:r>
    </w:p>
    <w:p w14:paraId="23FDBDFD" w14:textId="77777777" w:rsidR="00A77B3E" w:rsidRPr="00795B10" w:rsidRDefault="00334E17" w:rsidP="00D2274E">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 xml:space="preserve">GLS has two isoenzyme forms, GLS1 and GLS2; GLS1 is a tumor promoter in many cancers, while GLS2 appears to be a tumor </w:t>
      </w:r>
      <w:proofErr w:type="gramStart"/>
      <w:r w:rsidRPr="00795B10">
        <w:rPr>
          <w:rFonts w:ascii="Book Antiqua" w:eastAsia="Book Antiqua" w:hAnsi="Book Antiqua" w:cs="Book Antiqua"/>
          <w:color w:val="000000"/>
        </w:rPr>
        <w:t>suppressor</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12</w:t>
      </w:r>
      <w:r w:rsidR="00D2274E">
        <w:rPr>
          <w:rFonts w:ascii="Book Antiqua" w:eastAsia="Book Antiqua" w:hAnsi="Book Antiqua" w:cs="Book Antiqua"/>
          <w:color w:val="000000"/>
          <w:vertAlign w:val="superscript"/>
        </w:rPr>
        <w:t>3,134,</w:t>
      </w:r>
      <w:r w:rsidRPr="00795B10">
        <w:rPr>
          <w:rFonts w:ascii="Book Antiqua" w:eastAsia="Book Antiqua" w:hAnsi="Book Antiqua" w:cs="Book Antiqua"/>
          <w:color w:val="000000"/>
          <w:vertAlign w:val="superscript"/>
        </w:rPr>
        <w:t>138]</w:t>
      </w:r>
      <w:r w:rsidRPr="00795B10">
        <w:rPr>
          <w:rFonts w:ascii="Book Antiqua" w:eastAsia="Book Antiqua" w:hAnsi="Book Antiqua" w:cs="Book Antiqua"/>
          <w:color w:val="000000"/>
        </w:rPr>
        <w:t>. Recently, studies have found that GLS1 induced by distal-less homeobox-2 promotes the progression of transcription factor Snail-mediated EMT by negatively regulating p53 in colon and breast cancer. However, GLS2 inhibits Snail to prevent EMT in hepatocellular carcinoma independent of glutaminase activity; during breast cancer EMT, GLS2 and glutamine utilization are reduced, which can be rescued by the suppression of transcription factor, FOXC2</w:t>
      </w:r>
      <w:r w:rsidR="00F566F1">
        <w:rPr>
          <w:rFonts w:ascii="Book Antiqua" w:eastAsia="Book Antiqua" w:hAnsi="Book Antiqua" w:cs="Book Antiqua"/>
          <w:color w:val="000000"/>
          <w:vertAlign w:val="superscript"/>
        </w:rPr>
        <w:t>[117,123,139,</w:t>
      </w:r>
      <w:r w:rsidRPr="00795B10">
        <w:rPr>
          <w:rFonts w:ascii="Book Antiqua" w:eastAsia="Book Antiqua" w:hAnsi="Book Antiqua" w:cs="Book Antiqua"/>
          <w:color w:val="000000"/>
          <w:vertAlign w:val="superscript"/>
        </w:rPr>
        <w:t>140]</w:t>
      </w:r>
      <w:r w:rsidRPr="00795B10">
        <w:rPr>
          <w:rFonts w:ascii="Book Antiqua" w:eastAsia="Book Antiqua" w:hAnsi="Book Antiqua" w:cs="Book Antiqua"/>
          <w:color w:val="000000"/>
        </w:rPr>
        <w:t xml:space="preserve">. In intrahepatic cholangiocarcinoma and lung cancer, the expression of GLS1 is negatively correlated with the expression of E-cadherin but positively correlated with that of vimentin, and cells with low E-cadherin/high vimentin are more sensitive to GLS1 </w:t>
      </w:r>
      <w:proofErr w:type="gramStart"/>
      <w:r w:rsidRPr="00795B10">
        <w:rPr>
          <w:rFonts w:ascii="Book Antiqua" w:eastAsia="Book Antiqua" w:hAnsi="Book Antiqua" w:cs="Book Antiqua"/>
          <w:color w:val="000000"/>
        </w:rPr>
        <w:t>inhibitors</w:t>
      </w:r>
      <w:r w:rsidR="00F566F1">
        <w:rPr>
          <w:rFonts w:ascii="Book Antiqua" w:eastAsia="Book Antiqua" w:hAnsi="Book Antiqua" w:cs="Book Antiqua"/>
          <w:color w:val="000000"/>
          <w:vertAlign w:val="superscript"/>
        </w:rPr>
        <w:t>[</w:t>
      </w:r>
      <w:proofErr w:type="gramEnd"/>
      <w:r w:rsidR="00F566F1">
        <w:rPr>
          <w:rFonts w:ascii="Book Antiqua" w:eastAsia="Book Antiqua" w:hAnsi="Book Antiqua" w:cs="Book Antiqua"/>
          <w:color w:val="000000"/>
          <w:vertAlign w:val="superscript"/>
        </w:rPr>
        <w:t>138,</w:t>
      </w:r>
      <w:r w:rsidRPr="00795B10">
        <w:rPr>
          <w:rFonts w:ascii="Book Antiqua" w:eastAsia="Book Antiqua" w:hAnsi="Book Antiqua" w:cs="Book Antiqua"/>
          <w:color w:val="000000"/>
          <w:vertAlign w:val="superscript"/>
        </w:rPr>
        <w:t>141]</w:t>
      </w:r>
      <w:r w:rsidRPr="00795B10">
        <w:rPr>
          <w:rFonts w:ascii="Book Antiqua" w:eastAsia="Book Antiqua" w:hAnsi="Book Antiqua" w:cs="Book Antiqua"/>
          <w:color w:val="000000"/>
        </w:rPr>
        <w:t xml:space="preserve">. Additionally, aspartate aminotransferase (GOT1) is upregulated and system L-type amino acid transporter 1 is down-regulated in ovarian clear cell adenocarcinoma stem-like </w:t>
      </w:r>
      <w:proofErr w:type="gramStart"/>
      <w:r w:rsidRPr="00795B10">
        <w:rPr>
          <w:rFonts w:ascii="Book Antiqua" w:eastAsia="Book Antiqua" w:hAnsi="Book Antiqua" w:cs="Book Antiqua"/>
          <w:color w:val="000000"/>
        </w:rPr>
        <w:t>cells</w:t>
      </w:r>
      <w:r w:rsidR="00F566F1">
        <w:rPr>
          <w:rFonts w:ascii="Book Antiqua" w:eastAsia="Book Antiqua" w:hAnsi="Book Antiqua" w:cs="Book Antiqua"/>
          <w:color w:val="000000"/>
          <w:vertAlign w:val="superscript"/>
        </w:rPr>
        <w:t>[</w:t>
      </w:r>
      <w:proofErr w:type="gramEnd"/>
      <w:r w:rsidR="00F566F1">
        <w:rPr>
          <w:rFonts w:ascii="Book Antiqua" w:eastAsia="Book Antiqua" w:hAnsi="Book Antiqua" w:cs="Book Antiqua"/>
          <w:color w:val="000000"/>
          <w:vertAlign w:val="superscript"/>
        </w:rPr>
        <w:t>135,</w:t>
      </w:r>
      <w:r w:rsidRPr="00795B10">
        <w:rPr>
          <w:rFonts w:ascii="Book Antiqua" w:eastAsia="Book Antiqua" w:hAnsi="Book Antiqua" w:cs="Book Antiqua"/>
          <w:color w:val="000000"/>
          <w:vertAlign w:val="superscript"/>
        </w:rPr>
        <w:t>142]</w:t>
      </w:r>
      <w:r w:rsidRPr="00795B10">
        <w:rPr>
          <w:rFonts w:ascii="Book Antiqua" w:eastAsia="Book Antiqua" w:hAnsi="Book Antiqua" w:cs="Book Antiqua"/>
          <w:color w:val="000000"/>
        </w:rPr>
        <w:t xml:space="preserve">. Glutamine depletion and ASCT2/SLC1A3/GLS/GDH/GOT1 inhibition increase CSC apoptosis and sensitivity to therapy, all of which are new ways for CSC </w:t>
      </w:r>
      <w:proofErr w:type="gramStart"/>
      <w:r w:rsidRPr="00795B10">
        <w:rPr>
          <w:rFonts w:ascii="Book Antiqua" w:eastAsia="Book Antiqua" w:hAnsi="Book Antiqua" w:cs="Book Antiqua"/>
          <w:color w:val="000000"/>
        </w:rPr>
        <w:t>therapy</w:t>
      </w:r>
      <w:r w:rsidR="00F566F1">
        <w:rPr>
          <w:rFonts w:ascii="Book Antiqua" w:eastAsia="Book Antiqua" w:hAnsi="Book Antiqua" w:cs="Book Antiqua"/>
          <w:color w:val="000000"/>
          <w:vertAlign w:val="superscript"/>
        </w:rPr>
        <w:t>[</w:t>
      </w:r>
      <w:proofErr w:type="gramEnd"/>
      <w:r w:rsidR="00F566F1">
        <w:rPr>
          <w:rFonts w:ascii="Book Antiqua" w:eastAsia="Book Antiqua" w:hAnsi="Book Antiqua" w:cs="Book Antiqua"/>
          <w:color w:val="000000"/>
          <w:vertAlign w:val="superscript"/>
        </w:rPr>
        <w:t>111,119,128,133,</w:t>
      </w:r>
      <w:r w:rsidRPr="00795B10">
        <w:rPr>
          <w:rFonts w:ascii="Book Antiqua" w:eastAsia="Book Antiqua" w:hAnsi="Book Antiqua" w:cs="Book Antiqua"/>
          <w:color w:val="000000"/>
          <w:vertAlign w:val="superscript"/>
        </w:rPr>
        <w:t>134]</w:t>
      </w:r>
      <w:r w:rsidRPr="00795B10">
        <w:rPr>
          <w:rFonts w:ascii="Book Antiqua" w:eastAsia="Book Antiqua" w:hAnsi="Book Antiqua" w:cs="Book Antiqua"/>
          <w:color w:val="000000"/>
        </w:rPr>
        <w:t xml:space="preserve">. For instance, GLS inhibitors CB839 and compound 968 suppress cloning ability of high GLS-expressing glioblastoma stem-like cells and reduce expression of stemness marker CD133. CB839 also selectively leads to cell cycle arrest without inducing </w:t>
      </w:r>
      <w:proofErr w:type="gramStart"/>
      <w:r w:rsidRPr="00795B10">
        <w:rPr>
          <w:rFonts w:ascii="Book Antiqua" w:eastAsia="Book Antiqua" w:hAnsi="Book Antiqua" w:cs="Book Antiqua"/>
          <w:color w:val="000000"/>
        </w:rPr>
        <w:t>apoptosis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111]</w:t>
      </w:r>
      <w:r w:rsidRPr="00795B10">
        <w:rPr>
          <w:rFonts w:ascii="Book Antiqua" w:eastAsia="Book Antiqua" w:hAnsi="Book Antiqua" w:cs="Book Antiqua"/>
          <w:color w:val="000000"/>
        </w:rPr>
        <w:t xml:space="preserve">. Other GLS inhibitors, such as BPTES and </w:t>
      </w:r>
      <w:proofErr w:type="spellStart"/>
      <w:r w:rsidRPr="00795B10">
        <w:rPr>
          <w:rFonts w:ascii="Book Antiqua" w:eastAsia="Book Antiqua" w:hAnsi="Book Antiqua" w:cs="Book Antiqua"/>
          <w:color w:val="000000"/>
        </w:rPr>
        <w:t>Zaprinast</w:t>
      </w:r>
      <w:proofErr w:type="spellEnd"/>
      <w:r w:rsidRPr="00795B10">
        <w:rPr>
          <w:rFonts w:ascii="Book Antiqua" w:eastAsia="Book Antiqua" w:hAnsi="Book Antiqua" w:cs="Book Antiqua"/>
          <w:color w:val="000000"/>
        </w:rPr>
        <w:t xml:space="preserve">, effectively sensitizes pancreatic CSCs to </w:t>
      </w:r>
      <w:r w:rsidRPr="00795B10">
        <w:rPr>
          <w:rFonts w:ascii="Book Antiqua" w:eastAsia="Book Antiqua" w:hAnsi="Book Antiqua" w:cs="Book Antiqua"/>
          <w:color w:val="000000"/>
        </w:rPr>
        <w:lastRenderedPageBreak/>
        <w:t xml:space="preserve">radiotherapy and induces apoptosis through intracellular ROS </w:t>
      </w:r>
      <w:proofErr w:type="gramStart"/>
      <w:r w:rsidRPr="00795B10">
        <w:rPr>
          <w:rFonts w:ascii="Book Antiqua" w:eastAsia="Book Antiqua" w:hAnsi="Book Antiqua" w:cs="Book Antiqua"/>
          <w:color w:val="000000"/>
        </w:rPr>
        <w:t>accumulation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133]</w:t>
      </w:r>
      <w:r w:rsidRPr="00795B10">
        <w:rPr>
          <w:rFonts w:ascii="Book Antiqua" w:eastAsia="Book Antiqua" w:hAnsi="Book Antiqua" w:cs="Book Antiqua"/>
          <w:color w:val="000000"/>
        </w:rPr>
        <w:t xml:space="preserve">. SLC1A3 knockdown reduces intracellular glutamate levels and inhibits the self-renewal activity and tumorigenicity of CD133 + thyroid CSCs; SLC1A3 inhibitor UCPH-101 induces apoptosis of glioblastoma stem-like </w:t>
      </w:r>
      <w:proofErr w:type="gramStart"/>
      <w:r w:rsidRPr="00795B10">
        <w:rPr>
          <w:rFonts w:ascii="Book Antiqua" w:eastAsia="Book Antiqua" w:hAnsi="Book Antiqua" w:cs="Book Antiqua"/>
          <w:color w:val="000000"/>
        </w:rPr>
        <w:t>cells</w:t>
      </w:r>
      <w:r w:rsidR="002859FE">
        <w:rPr>
          <w:rFonts w:ascii="Book Antiqua" w:eastAsia="Book Antiqua" w:hAnsi="Book Antiqua" w:cs="Book Antiqua"/>
          <w:color w:val="000000"/>
          <w:vertAlign w:val="superscript"/>
        </w:rPr>
        <w:t>[</w:t>
      </w:r>
      <w:proofErr w:type="gramEnd"/>
      <w:r w:rsidR="002859FE">
        <w:rPr>
          <w:rFonts w:ascii="Book Antiqua" w:eastAsia="Book Antiqua" w:hAnsi="Book Antiqua" w:cs="Book Antiqua"/>
          <w:color w:val="000000"/>
          <w:vertAlign w:val="superscript"/>
        </w:rPr>
        <w:t>130,</w:t>
      </w:r>
      <w:r w:rsidRPr="00795B10">
        <w:rPr>
          <w:rFonts w:ascii="Book Antiqua" w:eastAsia="Book Antiqua" w:hAnsi="Book Antiqua" w:cs="Book Antiqua"/>
          <w:color w:val="000000"/>
          <w:vertAlign w:val="superscript"/>
        </w:rPr>
        <w:t>131]</w:t>
      </w:r>
      <w:r w:rsidRPr="00795B10">
        <w:rPr>
          <w:rFonts w:ascii="Book Antiqua" w:eastAsia="Book Antiqua" w:hAnsi="Book Antiqua" w:cs="Book Antiqua"/>
          <w:color w:val="000000"/>
        </w:rPr>
        <w:t>.</w:t>
      </w:r>
    </w:p>
    <w:p w14:paraId="586E4A0E" w14:textId="77777777" w:rsidR="00A77B3E" w:rsidRPr="00795B10" w:rsidRDefault="00A77B3E" w:rsidP="00795B10">
      <w:pPr>
        <w:spacing w:line="360" w:lineRule="auto"/>
        <w:ind w:firstLine="240"/>
        <w:jc w:val="both"/>
        <w:rPr>
          <w:rFonts w:ascii="Book Antiqua" w:hAnsi="Book Antiqua"/>
        </w:rPr>
      </w:pPr>
    </w:p>
    <w:p w14:paraId="1A1BEF4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i/>
          <w:iCs/>
          <w:color w:val="000000"/>
        </w:rPr>
        <w:t xml:space="preserve">Cysteine </w:t>
      </w:r>
      <w:r w:rsidR="002859FE">
        <w:rPr>
          <w:rFonts w:ascii="Book Antiqua" w:hAnsi="Book Antiqua" w:cs="Book Antiqua" w:hint="eastAsia"/>
          <w:b/>
          <w:bCs/>
          <w:i/>
          <w:iCs/>
          <w:color w:val="000000"/>
          <w:lang w:eastAsia="zh-CN"/>
        </w:rPr>
        <w:t>m</w:t>
      </w:r>
      <w:r w:rsidRPr="00795B10">
        <w:rPr>
          <w:rFonts w:ascii="Book Antiqua" w:eastAsia="Book Antiqua" w:hAnsi="Book Antiqua" w:cs="Book Antiqua"/>
          <w:b/>
          <w:bCs/>
          <w:i/>
          <w:iCs/>
          <w:color w:val="000000"/>
        </w:rPr>
        <w:t>etabolism</w:t>
      </w:r>
    </w:p>
    <w:p w14:paraId="3CB82C3F" w14:textId="77777777" w:rsidR="00A77B3E" w:rsidRPr="00795B10" w:rsidRDefault="00334E17" w:rsidP="00C06508">
      <w:pPr>
        <w:spacing w:line="360" w:lineRule="auto"/>
        <w:jc w:val="both"/>
        <w:rPr>
          <w:rFonts w:ascii="Book Antiqua" w:hAnsi="Book Antiqua"/>
        </w:rPr>
      </w:pPr>
      <w:r w:rsidRPr="00795B10">
        <w:rPr>
          <w:rFonts w:ascii="Book Antiqua" w:eastAsia="Book Antiqua" w:hAnsi="Book Antiqua" w:cs="Book Antiqua"/>
          <w:color w:val="000000"/>
        </w:rPr>
        <w:t xml:space="preserve">Cysteine is a special amino acid that can be obtained not only from cystine conversion but also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homocysteine </w:t>
      </w:r>
      <w:proofErr w:type="spellStart"/>
      <w:proofErr w:type="gramStart"/>
      <w:r w:rsidRPr="00795B10">
        <w:rPr>
          <w:rFonts w:ascii="Book Antiqua" w:eastAsia="Book Antiqua" w:hAnsi="Book Antiqua" w:cs="Book Antiqua"/>
          <w:color w:val="000000"/>
        </w:rPr>
        <w:t>transsulfuration</w:t>
      </w:r>
      <w:proofErr w:type="spellEnd"/>
      <w:r w:rsidR="001C7E51">
        <w:rPr>
          <w:rFonts w:ascii="Book Antiqua" w:eastAsia="Book Antiqua" w:hAnsi="Book Antiqua" w:cs="Book Antiqua"/>
          <w:color w:val="000000"/>
          <w:vertAlign w:val="superscript"/>
        </w:rPr>
        <w:t>[</w:t>
      </w:r>
      <w:proofErr w:type="gramEnd"/>
      <w:r w:rsidR="001C7E51">
        <w:rPr>
          <w:rFonts w:ascii="Book Antiqua" w:eastAsia="Book Antiqua" w:hAnsi="Book Antiqua" w:cs="Book Antiqua"/>
          <w:color w:val="000000"/>
          <w:vertAlign w:val="superscript"/>
        </w:rPr>
        <w:t>31,</w:t>
      </w:r>
      <w:r w:rsidRPr="00795B10">
        <w:rPr>
          <w:rFonts w:ascii="Book Antiqua" w:eastAsia="Book Antiqua" w:hAnsi="Book Antiqua" w:cs="Book Antiqua"/>
          <w:color w:val="000000"/>
          <w:vertAlign w:val="superscript"/>
        </w:rPr>
        <w:t>143]</w:t>
      </w:r>
      <w:r w:rsidRPr="00795B10">
        <w:rPr>
          <w:rFonts w:ascii="Book Antiqua" w:eastAsia="Book Antiqua" w:hAnsi="Book Antiqua" w:cs="Book Antiqua"/>
          <w:color w:val="000000"/>
        </w:rPr>
        <w:t xml:space="preserve">. The cystathionine produced from homocysteine by cystathionine β-synthase (CBS) is further converted to cysteine by cystathionine γ-lyase (CGL). Cysteine then produces GSH so as to maintain the redox </w:t>
      </w:r>
      <w:proofErr w:type="gramStart"/>
      <w:r w:rsidRPr="00795B10">
        <w:rPr>
          <w:rFonts w:ascii="Book Antiqua" w:eastAsia="Book Antiqua" w:hAnsi="Book Antiqua" w:cs="Book Antiqua"/>
          <w:color w:val="000000"/>
        </w:rPr>
        <w:t>balance</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143]</w:t>
      </w:r>
      <w:r w:rsidRPr="00795B10">
        <w:rPr>
          <w:rFonts w:ascii="Book Antiqua" w:eastAsia="Book Antiqua" w:hAnsi="Book Antiqua" w:cs="Book Antiqua"/>
          <w:color w:val="000000"/>
        </w:rPr>
        <w:t xml:space="preserve">. Increased homocysteine to cysteine metabolism is observed in tamoxifen-resistant breast cancer, and both CBS and CGL are significantly upregulated in CD133+ colon </w:t>
      </w:r>
      <w:proofErr w:type="gramStart"/>
      <w:r w:rsidRPr="00795B10">
        <w:rPr>
          <w:rFonts w:ascii="Book Antiqua" w:eastAsia="Book Antiqua" w:hAnsi="Book Antiqua" w:cs="Book Antiqua"/>
          <w:color w:val="000000"/>
        </w:rPr>
        <w:t>CSCs</w:t>
      </w:r>
      <w:r w:rsidR="001C7E51">
        <w:rPr>
          <w:rFonts w:ascii="Book Antiqua" w:eastAsia="Book Antiqua" w:hAnsi="Book Antiqua" w:cs="Book Antiqua"/>
          <w:color w:val="000000"/>
          <w:vertAlign w:val="superscript"/>
        </w:rPr>
        <w:t>[</w:t>
      </w:r>
      <w:proofErr w:type="gramEnd"/>
      <w:r w:rsidR="001C7E51">
        <w:rPr>
          <w:rFonts w:ascii="Book Antiqua" w:eastAsia="Book Antiqua" w:hAnsi="Book Antiqua" w:cs="Book Antiqua"/>
          <w:color w:val="000000"/>
          <w:vertAlign w:val="superscript"/>
        </w:rPr>
        <w:t>50,</w:t>
      </w:r>
      <w:r w:rsidRPr="00795B10">
        <w:rPr>
          <w:rFonts w:ascii="Book Antiqua" w:eastAsia="Book Antiqua" w:hAnsi="Book Antiqua" w:cs="Book Antiqua"/>
          <w:color w:val="000000"/>
          <w:vertAlign w:val="superscript"/>
        </w:rPr>
        <w:t>144]</w:t>
      </w:r>
      <w:r w:rsidRPr="00795B10">
        <w:rPr>
          <w:rFonts w:ascii="Book Antiqua" w:eastAsia="Book Antiqua" w:hAnsi="Book Antiqua" w:cs="Book Antiqua"/>
          <w:color w:val="000000"/>
        </w:rPr>
        <w:t xml:space="preserve">. The cystine–glutamate antiporter </w:t>
      </w:r>
      <w:proofErr w:type="spellStart"/>
      <w:r w:rsidRPr="00795B10">
        <w:rPr>
          <w:rFonts w:ascii="Book Antiqua" w:eastAsia="Book Antiqua" w:hAnsi="Book Antiqua" w:cs="Book Antiqua"/>
          <w:color w:val="000000"/>
        </w:rPr>
        <w:t>xCT</w:t>
      </w:r>
      <w:proofErr w:type="spellEnd"/>
      <w:r w:rsidRPr="00795B10">
        <w:rPr>
          <w:rFonts w:ascii="Book Antiqua" w:eastAsia="Book Antiqua" w:hAnsi="Book Antiqua" w:cs="Book Antiqua"/>
          <w:color w:val="000000"/>
        </w:rPr>
        <w:t xml:space="preserve"> (SLC7A11) on the cell membrane, which is stabilized by CD44/CD44 variant (CD44v) and overexpressed in breast CSCs, is associated with cystine intake as well as cysteine and GSH </w:t>
      </w:r>
      <w:proofErr w:type="gramStart"/>
      <w:r w:rsidRPr="00795B10">
        <w:rPr>
          <w:rFonts w:ascii="Book Antiqua" w:eastAsia="Book Antiqua" w:hAnsi="Book Antiqua" w:cs="Book Antiqua"/>
          <w:color w:val="000000"/>
        </w:rPr>
        <w:t>production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145-149]</w:t>
      </w:r>
      <w:r w:rsidRPr="00795B10">
        <w:rPr>
          <w:rFonts w:ascii="Book Antiqua" w:eastAsia="Book Antiqua" w:hAnsi="Book Antiqua" w:cs="Book Antiqua"/>
          <w:color w:val="000000"/>
        </w:rPr>
        <w:t xml:space="preserve">. CD133 in liver CSCs, CD44v in lung CSCs, and CD44v8-10 in esophageal squamous cell carcinoma and urothelial cancer stem-like cells upregulate or stabilize </w:t>
      </w:r>
      <w:proofErr w:type="spellStart"/>
      <w:r w:rsidRPr="00795B10">
        <w:rPr>
          <w:rFonts w:ascii="Book Antiqua" w:eastAsia="Book Antiqua" w:hAnsi="Book Antiqua" w:cs="Book Antiqua"/>
          <w:color w:val="000000"/>
        </w:rPr>
        <w:t>xCT</w:t>
      </w:r>
      <w:proofErr w:type="spellEnd"/>
      <w:r w:rsidRPr="00795B10">
        <w:rPr>
          <w:rFonts w:ascii="Book Antiqua" w:eastAsia="Book Antiqua" w:hAnsi="Book Antiqua" w:cs="Book Antiqua"/>
          <w:color w:val="000000"/>
        </w:rPr>
        <w:t xml:space="preserve"> against intercellular ROS, and overexpressed CD44v in lung CSCs is not related to stem-like properties</w:t>
      </w:r>
      <w:r w:rsidRPr="00795B10">
        <w:rPr>
          <w:rFonts w:ascii="Book Antiqua" w:eastAsia="Book Antiqua" w:hAnsi="Book Antiqua" w:cs="Book Antiqua"/>
          <w:color w:val="000000"/>
          <w:vertAlign w:val="superscript"/>
        </w:rPr>
        <w:t>[150-153]</w:t>
      </w:r>
      <w:r w:rsidRPr="00795B10">
        <w:rPr>
          <w:rFonts w:ascii="Book Antiqua" w:eastAsia="Book Antiqua" w:hAnsi="Book Antiqua" w:cs="Book Antiqua"/>
          <w:color w:val="000000"/>
        </w:rPr>
        <w:t xml:space="preserve">. Inhibition of </w:t>
      </w:r>
      <w:proofErr w:type="spellStart"/>
      <w:r w:rsidRPr="00795B10">
        <w:rPr>
          <w:rFonts w:ascii="Book Antiqua" w:eastAsia="Book Antiqua" w:hAnsi="Book Antiqua" w:cs="Book Antiqua"/>
          <w:color w:val="000000"/>
        </w:rPr>
        <w:t>xCT</w:t>
      </w:r>
      <w:proofErr w:type="spellEnd"/>
      <w:r w:rsidRPr="00795B10">
        <w:rPr>
          <w:rFonts w:ascii="Book Antiqua" w:eastAsia="Book Antiqua" w:hAnsi="Book Antiqua" w:cs="Book Antiqua"/>
          <w:color w:val="000000"/>
        </w:rPr>
        <w:t xml:space="preserve"> leads to changes in redox levels of breast CSCs, decreased survival rate, and reduced self-</w:t>
      </w:r>
      <w:proofErr w:type="gramStart"/>
      <w:r w:rsidRPr="00795B10">
        <w:rPr>
          <w:rFonts w:ascii="Book Antiqua" w:eastAsia="Book Antiqua" w:hAnsi="Book Antiqua" w:cs="Book Antiqua"/>
          <w:color w:val="000000"/>
        </w:rPr>
        <w:t>renewal</w:t>
      </w:r>
      <w:r w:rsidR="001C7E51">
        <w:rPr>
          <w:rFonts w:ascii="Book Antiqua" w:eastAsia="Book Antiqua" w:hAnsi="Book Antiqua" w:cs="Book Antiqua"/>
          <w:color w:val="000000"/>
          <w:vertAlign w:val="superscript"/>
        </w:rPr>
        <w:t>[</w:t>
      </w:r>
      <w:proofErr w:type="gramEnd"/>
      <w:r w:rsidR="001C7E51">
        <w:rPr>
          <w:rFonts w:ascii="Book Antiqua" w:eastAsia="Book Antiqua" w:hAnsi="Book Antiqua" w:cs="Book Antiqua"/>
          <w:color w:val="000000"/>
          <w:vertAlign w:val="superscript"/>
        </w:rPr>
        <w:t>146,</w:t>
      </w:r>
      <w:r w:rsidRPr="00795B10">
        <w:rPr>
          <w:rFonts w:ascii="Book Antiqua" w:eastAsia="Book Antiqua" w:hAnsi="Book Antiqua" w:cs="Book Antiqua"/>
          <w:color w:val="000000"/>
          <w:vertAlign w:val="superscript"/>
        </w:rPr>
        <w:t>147]</w:t>
      </w:r>
      <w:r w:rsidRPr="00795B10">
        <w:rPr>
          <w:rFonts w:ascii="Book Antiqua" w:eastAsia="Book Antiqua" w:hAnsi="Book Antiqua" w:cs="Book Antiqua"/>
          <w:color w:val="000000"/>
        </w:rPr>
        <w:t xml:space="preserve">. Sulfasalazine (SSZ), an inhibitor of </w:t>
      </w:r>
      <w:proofErr w:type="spellStart"/>
      <w:r w:rsidRPr="00795B10">
        <w:rPr>
          <w:rFonts w:ascii="Book Antiqua" w:eastAsia="Book Antiqua" w:hAnsi="Book Antiqua" w:cs="Book Antiqua"/>
          <w:color w:val="000000"/>
        </w:rPr>
        <w:t>xCT</w:t>
      </w:r>
      <w:proofErr w:type="spellEnd"/>
      <w:r w:rsidRPr="00795B10">
        <w:rPr>
          <w:rFonts w:ascii="Book Antiqua" w:eastAsia="Book Antiqua" w:hAnsi="Book Antiqua" w:cs="Book Antiqua"/>
          <w:color w:val="000000"/>
        </w:rPr>
        <w:t xml:space="preserve">, selectively inhibits CD44+/CD44v+ CSCs, such as those in gastrointestinal tumors, metastatic bladder cancer, esophageal squamous cell carcinoma, and glioma, decreases intracellular GSH levels, and increases ROS </w:t>
      </w:r>
      <w:proofErr w:type="gramStart"/>
      <w:r w:rsidRPr="00795B10">
        <w:rPr>
          <w:rFonts w:ascii="Book Antiqua" w:eastAsia="Book Antiqua" w:hAnsi="Book Antiqua" w:cs="Book Antiqua"/>
          <w:color w:val="000000"/>
        </w:rPr>
        <w:t>levels</w:t>
      </w:r>
      <w:r w:rsidR="001C7E51">
        <w:rPr>
          <w:rFonts w:ascii="Book Antiqua" w:eastAsia="Book Antiqua" w:hAnsi="Book Antiqua" w:cs="Book Antiqua"/>
          <w:color w:val="000000"/>
          <w:vertAlign w:val="superscript"/>
        </w:rPr>
        <w:t>[</w:t>
      </w:r>
      <w:proofErr w:type="gramEnd"/>
      <w:r w:rsidR="001C7E51">
        <w:rPr>
          <w:rFonts w:ascii="Book Antiqua" w:eastAsia="Book Antiqua" w:hAnsi="Book Antiqua" w:cs="Book Antiqua"/>
          <w:color w:val="000000"/>
          <w:vertAlign w:val="superscript"/>
        </w:rPr>
        <w:t>145,152,</w:t>
      </w:r>
      <w:r w:rsidRPr="00795B10">
        <w:rPr>
          <w:rFonts w:ascii="Book Antiqua" w:eastAsia="Book Antiqua" w:hAnsi="Book Antiqua" w:cs="Book Antiqua"/>
          <w:color w:val="000000"/>
          <w:vertAlign w:val="superscript"/>
        </w:rPr>
        <w:t>154-156]</w:t>
      </w:r>
      <w:r w:rsidRPr="00795B10">
        <w:rPr>
          <w:rFonts w:ascii="Book Antiqua" w:eastAsia="Book Antiqua" w:hAnsi="Book Antiqua" w:cs="Book Antiqua"/>
          <w:color w:val="000000"/>
        </w:rPr>
        <w:t xml:space="preserve">. The same SSZ effect also occurs in CD133+ liver </w:t>
      </w:r>
      <w:proofErr w:type="gramStart"/>
      <w:r w:rsidRPr="00795B10">
        <w:rPr>
          <w:rFonts w:ascii="Book Antiqua" w:eastAsia="Book Antiqua" w:hAnsi="Book Antiqua" w:cs="Book Antiqua"/>
          <w:color w:val="000000"/>
        </w:rPr>
        <w:t>CSCs</w:t>
      </w:r>
      <w:r w:rsidR="001C7E51">
        <w:rPr>
          <w:rFonts w:ascii="Book Antiqua" w:eastAsia="Book Antiqua" w:hAnsi="Book Antiqua" w:cs="Book Antiqua"/>
          <w:color w:val="000000"/>
          <w:vertAlign w:val="superscript"/>
        </w:rPr>
        <w:t>[</w:t>
      </w:r>
      <w:proofErr w:type="gramEnd"/>
      <w:r w:rsidR="001C7E51">
        <w:rPr>
          <w:rFonts w:ascii="Book Antiqua" w:eastAsia="Book Antiqua" w:hAnsi="Book Antiqua" w:cs="Book Antiqua"/>
          <w:color w:val="000000"/>
          <w:vertAlign w:val="superscript"/>
        </w:rPr>
        <w:t>150,</w:t>
      </w:r>
      <w:r w:rsidRPr="00795B10">
        <w:rPr>
          <w:rFonts w:ascii="Book Antiqua" w:eastAsia="Book Antiqua" w:hAnsi="Book Antiqua" w:cs="Book Antiqua"/>
          <w:color w:val="000000"/>
          <w:vertAlign w:val="superscript"/>
        </w:rPr>
        <w:t>157]</w:t>
      </w:r>
      <w:r w:rsidRPr="00795B10">
        <w:rPr>
          <w:rFonts w:ascii="Book Antiqua" w:eastAsia="Book Antiqua" w:hAnsi="Book Antiqua" w:cs="Book Antiqua"/>
          <w:color w:val="000000"/>
        </w:rPr>
        <w:t>. In CD44v</w:t>
      </w:r>
      <w:r w:rsidRPr="00795B10">
        <w:rPr>
          <w:rFonts w:ascii="Book Antiqua" w:eastAsia="Book Antiqua" w:hAnsi="Book Antiqua" w:cs="Book Antiqua"/>
          <w:color w:val="000000"/>
          <w:vertAlign w:val="superscript"/>
        </w:rPr>
        <w:t xml:space="preserve">high </w:t>
      </w:r>
      <w:r w:rsidRPr="00795B10">
        <w:rPr>
          <w:rFonts w:ascii="Book Antiqua" w:eastAsia="Book Antiqua" w:hAnsi="Book Antiqua" w:cs="Book Antiqua"/>
          <w:color w:val="000000"/>
        </w:rPr>
        <w:t>head and neck squamous cell carcinoma cells, the cytotoxicity of SSZ depends on ASCT2-dependent glutamine uptake and GDH-mediated production of α-KG; GDH depletion and ASCT2 inhibition not only significantly attenuate SSZ-induced intracellular ROS accumulation but also weaken the inhibitory effect of SSZ on cell survival</w:t>
      </w:r>
      <w:r w:rsidRPr="00795B10">
        <w:rPr>
          <w:rFonts w:ascii="Book Antiqua" w:eastAsia="Book Antiqua" w:hAnsi="Book Antiqua" w:cs="Book Antiqua"/>
          <w:color w:val="000000"/>
          <w:vertAlign w:val="superscript"/>
        </w:rPr>
        <w:t>[120]</w:t>
      </w:r>
      <w:r w:rsidRPr="00795B10">
        <w:rPr>
          <w:rFonts w:ascii="Book Antiqua" w:eastAsia="Book Antiqua" w:hAnsi="Book Antiqua" w:cs="Book Antiqua"/>
          <w:color w:val="000000"/>
        </w:rPr>
        <w:t xml:space="preserve">. A phase I study on combined drug therapy in advanced non-small cell lung cancer (UMIN000017854) proposed that SSZ 1.5 g/day can be safely used in combination with standard-dose cisplatin and pemetrexed, but its side </w:t>
      </w:r>
      <w:r w:rsidRPr="00795B10">
        <w:rPr>
          <w:rFonts w:ascii="Book Antiqua" w:eastAsia="Book Antiqua" w:hAnsi="Book Antiqua" w:cs="Book Antiqua"/>
          <w:color w:val="000000"/>
        </w:rPr>
        <w:lastRenderedPageBreak/>
        <w:t xml:space="preserve">effects include intestinal toxicity and limited </w:t>
      </w:r>
      <w:proofErr w:type="gramStart"/>
      <w:r w:rsidRPr="00795B10">
        <w:rPr>
          <w:rFonts w:ascii="Book Antiqua" w:eastAsia="Book Antiqua" w:hAnsi="Book Antiqua" w:cs="Book Antiqua"/>
          <w:color w:val="000000"/>
        </w:rPr>
        <w:t>absorption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158]</w:t>
      </w:r>
      <w:r w:rsidRPr="00795B10">
        <w:rPr>
          <w:rFonts w:ascii="Book Antiqua" w:eastAsia="Book Antiqua" w:hAnsi="Book Antiqua" w:cs="Book Antiqua"/>
          <w:color w:val="000000"/>
        </w:rPr>
        <w:t xml:space="preserve">. Another phase 1 study in patients with refractory cisplatin CD44v+ gastric cancer (UMIN000015595) showed that a combination of 6 g dose of SSZ and cisplatin is feasible, but side effects and disappearance of the inhibitory effect of SSZ on </w:t>
      </w:r>
      <w:proofErr w:type="spellStart"/>
      <w:r w:rsidRPr="00795B10">
        <w:rPr>
          <w:rFonts w:ascii="Book Antiqua" w:eastAsia="Book Antiqua" w:hAnsi="Book Antiqua" w:cs="Book Antiqua"/>
          <w:color w:val="000000"/>
        </w:rPr>
        <w:t>xCT</w:t>
      </w:r>
      <w:proofErr w:type="spellEnd"/>
      <w:r w:rsidRPr="00795B10">
        <w:rPr>
          <w:rFonts w:ascii="Book Antiqua" w:eastAsia="Book Antiqua" w:hAnsi="Book Antiqua" w:cs="Book Antiqua"/>
          <w:color w:val="000000"/>
        </w:rPr>
        <w:t xml:space="preserve"> after oral administration were </w:t>
      </w:r>
      <w:proofErr w:type="gramStart"/>
      <w:r w:rsidRPr="00795B10">
        <w:rPr>
          <w:rFonts w:ascii="Book Antiqua" w:eastAsia="Book Antiqua" w:hAnsi="Book Antiqua" w:cs="Book Antiqua"/>
          <w:color w:val="000000"/>
        </w:rPr>
        <w:t>reported</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159]</w:t>
      </w:r>
      <w:r w:rsidRPr="00795B10">
        <w:rPr>
          <w:rFonts w:ascii="Book Antiqua" w:eastAsia="Book Antiqua" w:hAnsi="Book Antiqua" w:cs="Book Antiqua"/>
          <w:color w:val="000000"/>
        </w:rPr>
        <w:t xml:space="preserve">. In addition, vaccines against </w:t>
      </w:r>
      <w:proofErr w:type="spellStart"/>
      <w:r w:rsidRPr="00795B10">
        <w:rPr>
          <w:rFonts w:ascii="Book Antiqua" w:eastAsia="Book Antiqua" w:hAnsi="Book Antiqua" w:cs="Book Antiqua"/>
          <w:color w:val="000000"/>
        </w:rPr>
        <w:t>xCT</w:t>
      </w:r>
      <w:proofErr w:type="spellEnd"/>
      <w:r w:rsidRPr="00795B10">
        <w:rPr>
          <w:rFonts w:ascii="Book Antiqua" w:eastAsia="Book Antiqua" w:hAnsi="Book Antiqua" w:cs="Book Antiqua"/>
          <w:color w:val="000000"/>
        </w:rPr>
        <w:t xml:space="preserve"> antigens induce </w:t>
      </w:r>
      <w:proofErr w:type="spellStart"/>
      <w:r w:rsidRPr="00795B10">
        <w:rPr>
          <w:rFonts w:ascii="Book Antiqua" w:eastAsia="Book Antiqua" w:hAnsi="Book Antiqua" w:cs="Book Antiqua"/>
          <w:color w:val="000000"/>
        </w:rPr>
        <w:t>xCT</w:t>
      </w:r>
      <w:proofErr w:type="spellEnd"/>
      <w:r w:rsidRPr="00795B10">
        <w:rPr>
          <w:rFonts w:ascii="Book Antiqua" w:eastAsia="Book Antiqua" w:hAnsi="Book Antiqua" w:cs="Book Antiqua"/>
          <w:color w:val="000000"/>
        </w:rPr>
        <w:t xml:space="preserve"> antibody production that mediates antibody-dependent cell cytotoxicity, resulting in redox imbalance, inhibition of breast CSC phenotype and self-renewal, increased chemosensitivity, delay in primary tumor growth, and impaired pulmonary metastasis</w:t>
      </w:r>
      <w:r w:rsidR="001C7E51">
        <w:rPr>
          <w:rFonts w:ascii="Book Antiqua" w:eastAsia="Book Antiqua" w:hAnsi="Book Antiqua" w:cs="Book Antiqua"/>
          <w:color w:val="000000"/>
          <w:vertAlign w:val="superscript"/>
        </w:rPr>
        <w:t>[146,147,160,</w:t>
      </w:r>
      <w:r w:rsidRPr="00795B10">
        <w:rPr>
          <w:rFonts w:ascii="Book Antiqua" w:eastAsia="Book Antiqua" w:hAnsi="Book Antiqua" w:cs="Book Antiqua"/>
          <w:color w:val="000000"/>
          <w:vertAlign w:val="superscript"/>
        </w:rPr>
        <w:t>161]</w:t>
      </w:r>
      <w:r w:rsidRPr="00795B10">
        <w:rPr>
          <w:rFonts w:ascii="Book Antiqua" w:eastAsia="Book Antiqua" w:hAnsi="Book Antiqua" w:cs="Book Antiqua"/>
          <w:color w:val="000000"/>
        </w:rPr>
        <w:t xml:space="preserve">. Therefore, targeted inhibition and </w:t>
      </w:r>
      <w:proofErr w:type="spellStart"/>
      <w:r w:rsidRPr="00795B10">
        <w:rPr>
          <w:rFonts w:ascii="Book Antiqua" w:eastAsia="Book Antiqua" w:hAnsi="Book Antiqua" w:cs="Book Antiqua"/>
          <w:color w:val="000000"/>
        </w:rPr>
        <w:t>immunotargeting</w:t>
      </w:r>
      <w:proofErr w:type="spellEnd"/>
      <w:r w:rsidRPr="00795B10">
        <w:rPr>
          <w:rFonts w:ascii="Book Antiqua" w:eastAsia="Book Antiqua" w:hAnsi="Book Antiqua" w:cs="Book Antiqua"/>
          <w:color w:val="000000"/>
        </w:rPr>
        <w:t xml:space="preserve"> therapy of </w:t>
      </w:r>
      <w:proofErr w:type="spellStart"/>
      <w:r w:rsidRPr="00795B10">
        <w:rPr>
          <w:rFonts w:ascii="Book Antiqua" w:eastAsia="Book Antiqua" w:hAnsi="Book Antiqua" w:cs="Book Antiqua"/>
          <w:color w:val="000000"/>
        </w:rPr>
        <w:t>xCT</w:t>
      </w:r>
      <w:proofErr w:type="spellEnd"/>
      <w:r w:rsidRPr="00795B10">
        <w:rPr>
          <w:rFonts w:ascii="Book Antiqua" w:eastAsia="Book Antiqua" w:hAnsi="Book Antiqua" w:cs="Book Antiqua"/>
          <w:color w:val="000000"/>
        </w:rPr>
        <w:t xml:space="preserve"> promotes CSC apoptosis, which may provide new methods for adjuvant anti-cancer </w:t>
      </w:r>
      <w:proofErr w:type="gramStart"/>
      <w:r w:rsidRPr="00795B10">
        <w:rPr>
          <w:rFonts w:ascii="Book Antiqua" w:eastAsia="Book Antiqua" w:hAnsi="Book Antiqua" w:cs="Book Antiqua"/>
          <w:color w:val="000000"/>
        </w:rPr>
        <w:t>therapy</w:t>
      </w:r>
      <w:r w:rsidR="001C7E51">
        <w:rPr>
          <w:rFonts w:ascii="Book Antiqua" w:eastAsia="Book Antiqua" w:hAnsi="Book Antiqua" w:cs="Book Antiqua"/>
          <w:color w:val="000000"/>
          <w:vertAlign w:val="superscript"/>
        </w:rPr>
        <w:t>[</w:t>
      </w:r>
      <w:proofErr w:type="gramEnd"/>
      <w:r w:rsidR="001C7E51">
        <w:rPr>
          <w:rFonts w:ascii="Book Antiqua" w:eastAsia="Book Antiqua" w:hAnsi="Book Antiqua" w:cs="Book Antiqua"/>
          <w:color w:val="000000"/>
          <w:vertAlign w:val="superscript"/>
        </w:rPr>
        <w:t>147,150,154,155,</w:t>
      </w:r>
      <w:r w:rsidRPr="00795B10">
        <w:rPr>
          <w:rFonts w:ascii="Book Antiqua" w:eastAsia="Book Antiqua" w:hAnsi="Book Antiqua" w:cs="Book Antiqua"/>
          <w:color w:val="000000"/>
          <w:vertAlign w:val="superscript"/>
        </w:rPr>
        <w:t>160]</w:t>
      </w:r>
      <w:r w:rsidRPr="00795B10">
        <w:rPr>
          <w:rFonts w:ascii="Book Antiqua" w:eastAsia="Book Antiqua" w:hAnsi="Book Antiqua" w:cs="Book Antiqua"/>
          <w:color w:val="000000"/>
        </w:rPr>
        <w:t xml:space="preserve">. Glutamate cysteine ligase (GCL) catalyzes condensation of cysteine, produced by above mentioned pathways, and glutamate to form γ-glutamyl-cysteine, which reacts with glycine to form GSH by the action of glutathione </w:t>
      </w:r>
      <w:proofErr w:type="gramStart"/>
      <w:r w:rsidRPr="00795B10">
        <w:rPr>
          <w:rFonts w:ascii="Book Antiqua" w:eastAsia="Book Antiqua" w:hAnsi="Book Antiqua" w:cs="Book Antiqua"/>
          <w:color w:val="000000"/>
        </w:rPr>
        <w:t>synthetase</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162]</w:t>
      </w:r>
      <w:r w:rsidRPr="00795B10">
        <w:rPr>
          <w:rFonts w:ascii="Book Antiqua" w:eastAsia="Book Antiqua" w:hAnsi="Book Antiqua" w:cs="Book Antiqua"/>
          <w:color w:val="000000"/>
        </w:rPr>
        <w:t xml:space="preserve">. GCL is composed of a catalytic subunit (GCLC) and a modifier subunit (GCLM); upregulated GCLC, regulated by nuclear factor erythroid-derived 2-like 2, in breast CSCs can mediate the production of GSH to upregulate the expression of FoxO3a and Bmi-1, which are essential for maintaining stemness, whereas GCLM is induced in a HIF-1 dependent manner during chemotherapy or </w:t>
      </w:r>
      <w:proofErr w:type="gramStart"/>
      <w:r w:rsidRPr="00795B10">
        <w:rPr>
          <w:rFonts w:ascii="Book Antiqua" w:eastAsia="Book Antiqua" w:hAnsi="Book Antiqua" w:cs="Book Antiqua"/>
          <w:color w:val="000000"/>
        </w:rPr>
        <w:t>hypoxia</w:t>
      </w:r>
      <w:r w:rsidR="000547E3">
        <w:rPr>
          <w:rFonts w:ascii="Book Antiqua" w:eastAsia="Book Antiqua" w:hAnsi="Book Antiqua" w:cs="Book Antiqua"/>
          <w:color w:val="000000"/>
          <w:vertAlign w:val="superscript"/>
        </w:rPr>
        <w:t>[</w:t>
      </w:r>
      <w:proofErr w:type="gramEnd"/>
      <w:r w:rsidR="000547E3">
        <w:rPr>
          <w:rFonts w:ascii="Book Antiqua" w:eastAsia="Book Antiqua" w:hAnsi="Book Antiqua" w:cs="Book Antiqua"/>
          <w:color w:val="000000"/>
          <w:vertAlign w:val="superscript"/>
        </w:rPr>
        <w:t>162,</w:t>
      </w:r>
      <w:r w:rsidRPr="00795B10">
        <w:rPr>
          <w:rFonts w:ascii="Book Antiqua" w:eastAsia="Book Antiqua" w:hAnsi="Book Antiqua" w:cs="Book Antiqua"/>
          <w:color w:val="000000"/>
          <w:vertAlign w:val="superscript"/>
        </w:rPr>
        <w:t>163]</w:t>
      </w:r>
      <w:r w:rsidRPr="00795B10">
        <w:rPr>
          <w:rFonts w:ascii="Book Antiqua" w:eastAsia="Book Antiqua" w:hAnsi="Book Antiqua" w:cs="Book Antiqua"/>
          <w:color w:val="000000"/>
        </w:rPr>
        <w:t>. In short, GSH is the key to elucidating the role of cysteine metabolism in CSCs.</w:t>
      </w:r>
    </w:p>
    <w:p w14:paraId="00864D79" w14:textId="77777777" w:rsidR="00A77B3E" w:rsidRPr="00795B10" w:rsidRDefault="00A77B3E" w:rsidP="00795B10">
      <w:pPr>
        <w:spacing w:line="360" w:lineRule="auto"/>
        <w:ind w:firstLine="240"/>
        <w:jc w:val="both"/>
        <w:rPr>
          <w:rFonts w:ascii="Book Antiqua" w:hAnsi="Book Antiqua"/>
        </w:rPr>
      </w:pPr>
    </w:p>
    <w:p w14:paraId="3B56D39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i/>
          <w:iCs/>
          <w:color w:val="000000"/>
        </w:rPr>
        <w:t xml:space="preserve">Aspartate and </w:t>
      </w:r>
      <w:r w:rsidR="000547E3">
        <w:rPr>
          <w:rFonts w:ascii="Book Antiqua" w:hAnsi="Book Antiqua" w:cs="Book Antiqua" w:hint="eastAsia"/>
          <w:b/>
          <w:bCs/>
          <w:i/>
          <w:iCs/>
          <w:color w:val="000000"/>
          <w:lang w:eastAsia="zh-CN"/>
        </w:rPr>
        <w:t>a</w:t>
      </w:r>
      <w:r w:rsidRPr="00795B10">
        <w:rPr>
          <w:rFonts w:ascii="Book Antiqua" w:eastAsia="Book Antiqua" w:hAnsi="Book Antiqua" w:cs="Book Antiqua"/>
          <w:b/>
          <w:bCs/>
          <w:i/>
          <w:iCs/>
          <w:color w:val="000000"/>
        </w:rPr>
        <w:t xml:space="preserve">sparagine </w:t>
      </w:r>
      <w:r w:rsidR="000547E3">
        <w:rPr>
          <w:rFonts w:ascii="Book Antiqua" w:hAnsi="Book Antiqua" w:cs="Book Antiqua" w:hint="eastAsia"/>
          <w:b/>
          <w:bCs/>
          <w:i/>
          <w:iCs/>
          <w:color w:val="000000"/>
          <w:lang w:eastAsia="zh-CN"/>
        </w:rPr>
        <w:t>m</w:t>
      </w:r>
      <w:r w:rsidRPr="00795B10">
        <w:rPr>
          <w:rFonts w:ascii="Book Antiqua" w:eastAsia="Book Antiqua" w:hAnsi="Book Antiqua" w:cs="Book Antiqua"/>
          <w:b/>
          <w:bCs/>
          <w:i/>
          <w:iCs/>
          <w:color w:val="000000"/>
        </w:rPr>
        <w:t>etabolism</w:t>
      </w:r>
    </w:p>
    <w:p w14:paraId="0D00A114" w14:textId="77777777" w:rsidR="00A77B3E" w:rsidRPr="00795B10" w:rsidRDefault="00334E17" w:rsidP="000547E3">
      <w:pPr>
        <w:spacing w:line="360" w:lineRule="auto"/>
        <w:jc w:val="both"/>
        <w:rPr>
          <w:rFonts w:ascii="Book Antiqua" w:hAnsi="Book Antiqua"/>
        </w:rPr>
      </w:pPr>
      <w:r w:rsidRPr="00795B10">
        <w:rPr>
          <w:rFonts w:ascii="Book Antiqua" w:eastAsia="Book Antiqua" w:hAnsi="Book Antiqua" w:cs="Book Antiqua"/>
          <w:color w:val="000000"/>
        </w:rPr>
        <w:t xml:space="preserve">Aspartate and asparagine differ in cellular functions owing to their structural differences. In tumor cells, asparagine is involved in the synthesis of proteins and is a nitrogen source for the synthesis of purines and </w:t>
      </w:r>
      <w:proofErr w:type="gramStart"/>
      <w:r w:rsidRPr="00795B10">
        <w:rPr>
          <w:rFonts w:ascii="Book Antiqua" w:eastAsia="Book Antiqua" w:hAnsi="Book Antiqua" w:cs="Book Antiqua"/>
          <w:color w:val="000000"/>
        </w:rPr>
        <w:t>pyrimidines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164]</w:t>
      </w:r>
      <w:r w:rsidRPr="00795B10">
        <w:rPr>
          <w:rFonts w:ascii="Book Antiqua" w:eastAsia="Book Antiqua" w:hAnsi="Book Antiqua" w:cs="Book Antiqua"/>
          <w:color w:val="000000"/>
        </w:rPr>
        <w:t xml:space="preserve">. Recently, studies have focused on the regulatory role of asparagine in cancers. Asparagine regulates the cellular adaptation to glutamine depletion and inhibits glutamine depletion-mediated apoptosis; in case of sufficient availability of other amino acids, asparagine depletion also causes </w:t>
      </w:r>
      <w:proofErr w:type="gramStart"/>
      <w:r w:rsidRPr="00795B10">
        <w:rPr>
          <w:rFonts w:ascii="Book Antiqua" w:eastAsia="Book Antiqua" w:hAnsi="Book Antiqua" w:cs="Book Antiqua"/>
          <w:color w:val="000000"/>
        </w:rPr>
        <w:t>apoptosis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165]</w:t>
      </w:r>
      <w:r w:rsidRPr="00795B10">
        <w:rPr>
          <w:rFonts w:ascii="Book Antiqua" w:eastAsia="Book Antiqua" w:hAnsi="Book Antiqua" w:cs="Book Antiqua"/>
          <w:color w:val="000000"/>
        </w:rPr>
        <w:t xml:space="preserve">. Asparagine synthetase, which synthesizes asparagine from glutamine, is associated with tumorigenesis in lung cancer and poor prognosis in glioma and neuroblastoma as well as plays a crucial role in glutamine-dependent </w:t>
      </w:r>
      <w:proofErr w:type="gramStart"/>
      <w:r w:rsidRPr="00795B10">
        <w:rPr>
          <w:rFonts w:ascii="Book Antiqua" w:eastAsia="Book Antiqua" w:hAnsi="Book Antiqua" w:cs="Book Antiqua"/>
          <w:color w:val="000000"/>
        </w:rPr>
        <w:t>survival</w:t>
      </w:r>
      <w:r w:rsidR="00AD0213">
        <w:rPr>
          <w:rFonts w:ascii="Book Antiqua" w:eastAsia="Book Antiqua" w:hAnsi="Book Antiqua" w:cs="Book Antiqua"/>
          <w:color w:val="000000"/>
          <w:vertAlign w:val="superscript"/>
        </w:rPr>
        <w:t>[</w:t>
      </w:r>
      <w:proofErr w:type="gramEnd"/>
      <w:r w:rsidR="00AD0213">
        <w:rPr>
          <w:rFonts w:ascii="Book Antiqua" w:eastAsia="Book Antiqua" w:hAnsi="Book Antiqua" w:cs="Book Antiqua"/>
          <w:color w:val="000000"/>
          <w:vertAlign w:val="superscript"/>
        </w:rPr>
        <w:t>165,</w:t>
      </w:r>
      <w:r w:rsidRPr="00795B10">
        <w:rPr>
          <w:rFonts w:ascii="Book Antiqua" w:eastAsia="Book Antiqua" w:hAnsi="Book Antiqua" w:cs="Book Antiqua"/>
          <w:color w:val="000000"/>
          <w:vertAlign w:val="superscript"/>
        </w:rPr>
        <w:t>166]</w:t>
      </w:r>
      <w:r w:rsidRPr="00795B10">
        <w:rPr>
          <w:rFonts w:ascii="Book Antiqua" w:eastAsia="Book Antiqua" w:hAnsi="Book Antiqua" w:cs="Book Antiqua"/>
          <w:color w:val="000000"/>
        </w:rPr>
        <w:t xml:space="preserve">. </w:t>
      </w:r>
      <w:r w:rsidRPr="00795B10">
        <w:rPr>
          <w:rFonts w:ascii="Book Antiqua" w:eastAsia="Book Antiqua" w:hAnsi="Book Antiqua" w:cs="Book Antiqua"/>
          <w:color w:val="000000"/>
        </w:rPr>
        <w:lastRenderedPageBreak/>
        <w:t xml:space="preserve">Asparagine can also be used as an exchange factor for cellular uptake of amino acids, such as serine, arginine, and histidine, thereby activating mTORC1 and regulating amino acid </w:t>
      </w:r>
      <w:proofErr w:type="gramStart"/>
      <w:r w:rsidRPr="00795B10">
        <w:rPr>
          <w:rFonts w:ascii="Book Antiqua" w:eastAsia="Book Antiqua" w:hAnsi="Book Antiqua" w:cs="Book Antiqua"/>
          <w:color w:val="000000"/>
        </w:rPr>
        <w:t>metabolism</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167]</w:t>
      </w:r>
      <w:r w:rsidRPr="00795B10">
        <w:rPr>
          <w:rFonts w:ascii="Book Antiqua" w:eastAsia="Book Antiqua" w:hAnsi="Book Antiqua" w:cs="Book Antiqua"/>
          <w:color w:val="000000"/>
        </w:rPr>
        <w:t xml:space="preserve">. Aspartate is also involved in the synthesis of </w:t>
      </w:r>
      <w:proofErr w:type="gramStart"/>
      <w:r w:rsidRPr="00795B10">
        <w:rPr>
          <w:rFonts w:ascii="Book Antiqua" w:eastAsia="Book Antiqua" w:hAnsi="Book Antiqua" w:cs="Book Antiqua"/>
          <w:color w:val="000000"/>
        </w:rPr>
        <w:t>nucleotides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168]</w:t>
      </w:r>
      <w:r w:rsidRPr="00795B10">
        <w:rPr>
          <w:rFonts w:ascii="Book Antiqua" w:eastAsia="Book Antiqua" w:hAnsi="Book Antiqua" w:cs="Book Antiqua"/>
          <w:color w:val="000000"/>
        </w:rPr>
        <w:t xml:space="preserve">. Aspartate and asparagine are upregulated in osteosarcoma stem-like cells, and GOT1, an enzyme that converts aspartate to oxaloacetate, is upregulated in ovarian clear cell adenocarcinoma stem-like </w:t>
      </w:r>
      <w:proofErr w:type="gramStart"/>
      <w:r w:rsidRPr="00795B10">
        <w:rPr>
          <w:rFonts w:ascii="Book Antiqua" w:eastAsia="Book Antiqua" w:hAnsi="Book Antiqua" w:cs="Book Antiqua"/>
          <w:color w:val="000000"/>
        </w:rPr>
        <w:t>cells</w:t>
      </w:r>
      <w:r w:rsidR="00AD0213">
        <w:rPr>
          <w:rFonts w:ascii="Book Antiqua" w:eastAsia="Book Antiqua" w:hAnsi="Book Antiqua" w:cs="Book Antiqua"/>
          <w:color w:val="000000"/>
          <w:vertAlign w:val="superscript"/>
        </w:rPr>
        <w:t>[</w:t>
      </w:r>
      <w:proofErr w:type="gramEnd"/>
      <w:r w:rsidR="00AD0213">
        <w:rPr>
          <w:rFonts w:ascii="Book Antiqua" w:eastAsia="Book Antiqua" w:hAnsi="Book Antiqua" w:cs="Book Antiqua"/>
          <w:color w:val="000000"/>
          <w:vertAlign w:val="superscript"/>
        </w:rPr>
        <w:t>35,135,</w:t>
      </w:r>
      <w:r w:rsidRPr="00795B10">
        <w:rPr>
          <w:rFonts w:ascii="Book Antiqua" w:eastAsia="Book Antiqua" w:hAnsi="Book Antiqua" w:cs="Book Antiqua"/>
          <w:color w:val="000000"/>
          <w:vertAlign w:val="superscript"/>
        </w:rPr>
        <w:t>169]</w:t>
      </w:r>
      <w:r w:rsidRPr="00795B10">
        <w:rPr>
          <w:rFonts w:ascii="Book Antiqua" w:eastAsia="Book Antiqua" w:hAnsi="Book Antiqua" w:cs="Book Antiqua"/>
          <w:color w:val="000000"/>
        </w:rPr>
        <w:t xml:space="preserve">. The upregulated aspartate in ovarian clear cell adenocarcinoma and cervical squamous cell carcinoma stem-like cells may be involved in TCA cycle </w:t>
      </w:r>
      <w:proofErr w:type="gramStart"/>
      <w:r w:rsidRPr="00795B10">
        <w:rPr>
          <w:rFonts w:ascii="Book Antiqua" w:eastAsia="Book Antiqua" w:hAnsi="Book Antiqua" w:cs="Book Antiqua"/>
          <w:color w:val="000000"/>
        </w:rPr>
        <w:t>reactions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99]</w:t>
      </w:r>
      <w:r w:rsidRPr="00795B10">
        <w:rPr>
          <w:rFonts w:ascii="Book Antiqua" w:eastAsia="Book Antiqua" w:hAnsi="Book Antiqua" w:cs="Book Antiqua"/>
          <w:color w:val="000000"/>
        </w:rPr>
        <w:t>. Although research on aspartate and asparagine in CSCs is limited, their established functions in cancer cells provides a basis for further research on CSCs.</w:t>
      </w:r>
    </w:p>
    <w:p w14:paraId="6C302AF2" w14:textId="77777777" w:rsidR="00A77B3E" w:rsidRPr="00795B10" w:rsidRDefault="00A77B3E" w:rsidP="00795B10">
      <w:pPr>
        <w:spacing w:line="360" w:lineRule="auto"/>
        <w:ind w:firstLine="240"/>
        <w:jc w:val="both"/>
        <w:rPr>
          <w:rFonts w:ascii="Book Antiqua" w:hAnsi="Book Antiqua"/>
        </w:rPr>
      </w:pPr>
    </w:p>
    <w:p w14:paraId="0EEC65F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i/>
          <w:iCs/>
          <w:color w:val="000000"/>
        </w:rPr>
        <w:t xml:space="preserve">Alanine, </w:t>
      </w:r>
      <w:r w:rsidR="00AD0213">
        <w:rPr>
          <w:rFonts w:ascii="Book Antiqua" w:hAnsi="Book Antiqua" w:cs="Book Antiqua" w:hint="eastAsia"/>
          <w:b/>
          <w:bCs/>
          <w:i/>
          <w:iCs/>
          <w:color w:val="000000"/>
          <w:lang w:eastAsia="zh-CN"/>
        </w:rPr>
        <w:t>p</w:t>
      </w:r>
      <w:r w:rsidRPr="00795B10">
        <w:rPr>
          <w:rFonts w:ascii="Book Antiqua" w:eastAsia="Book Antiqua" w:hAnsi="Book Antiqua" w:cs="Book Antiqua"/>
          <w:b/>
          <w:bCs/>
          <w:i/>
          <w:iCs/>
          <w:color w:val="000000"/>
        </w:rPr>
        <w:t xml:space="preserve">roline, </w:t>
      </w:r>
      <w:r w:rsidR="00AD0213">
        <w:rPr>
          <w:rFonts w:ascii="Book Antiqua" w:hAnsi="Book Antiqua" w:cs="Book Antiqua" w:hint="eastAsia"/>
          <w:b/>
          <w:bCs/>
          <w:i/>
          <w:iCs/>
          <w:color w:val="000000"/>
          <w:lang w:eastAsia="zh-CN"/>
        </w:rPr>
        <w:t>a</w:t>
      </w:r>
      <w:r w:rsidRPr="00795B10">
        <w:rPr>
          <w:rFonts w:ascii="Book Antiqua" w:eastAsia="Book Antiqua" w:hAnsi="Book Antiqua" w:cs="Book Antiqua"/>
          <w:b/>
          <w:bCs/>
          <w:i/>
          <w:iCs/>
          <w:color w:val="000000"/>
        </w:rPr>
        <w:t xml:space="preserve">rginine, and </w:t>
      </w:r>
      <w:r w:rsidR="00AD0213">
        <w:rPr>
          <w:rFonts w:ascii="Book Antiqua" w:hAnsi="Book Antiqua" w:cs="Book Antiqua" w:hint="eastAsia"/>
          <w:b/>
          <w:bCs/>
          <w:i/>
          <w:iCs/>
          <w:color w:val="000000"/>
          <w:lang w:eastAsia="zh-CN"/>
        </w:rPr>
        <w:t>t</w:t>
      </w:r>
      <w:r w:rsidRPr="00795B10">
        <w:rPr>
          <w:rFonts w:ascii="Book Antiqua" w:eastAsia="Book Antiqua" w:hAnsi="Book Antiqua" w:cs="Book Antiqua"/>
          <w:b/>
          <w:bCs/>
          <w:i/>
          <w:iCs/>
          <w:color w:val="000000"/>
        </w:rPr>
        <w:t xml:space="preserve">yrosine </w:t>
      </w:r>
      <w:r w:rsidR="00AD0213">
        <w:rPr>
          <w:rFonts w:ascii="Book Antiqua" w:hAnsi="Book Antiqua" w:cs="Book Antiqua" w:hint="eastAsia"/>
          <w:b/>
          <w:bCs/>
          <w:i/>
          <w:iCs/>
          <w:color w:val="000000"/>
          <w:lang w:eastAsia="zh-CN"/>
        </w:rPr>
        <w:t>m</w:t>
      </w:r>
      <w:r w:rsidRPr="00795B10">
        <w:rPr>
          <w:rFonts w:ascii="Book Antiqua" w:eastAsia="Book Antiqua" w:hAnsi="Book Antiqua" w:cs="Book Antiqua"/>
          <w:b/>
          <w:bCs/>
          <w:i/>
          <w:iCs/>
          <w:color w:val="000000"/>
        </w:rPr>
        <w:t>etabolism</w:t>
      </w:r>
    </w:p>
    <w:p w14:paraId="1E10D634" w14:textId="77777777" w:rsidR="00A77B3E" w:rsidRPr="00795B10" w:rsidRDefault="00334E17" w:rsidP="00AD0213">
      <w:pPr>
        <w:spacing w:line="360" w:lineRule="auto"/>
        <w:jc w:val="both"/>
        <w:rPr>
          <w:rFonts w:ascii="Book Antiqua" w:hAnsi="Book Antiqua"/>
        </w:rPr>
      </w:pPr>
      <w:r w:rsidRPr="00795B10">
        <w:rPr>
          <w:rFonts w:ascii="Book Antiqua" w:eastAsia="Book Antiqua" w:hAnsi="Book Antiqua" w:cs="Book Antiqua"/>
          <w:color w:val="000000"/>
        </w:rPr>
        <w:t xml:space="preserve">A recent study revealed that alanine and proline levels are increased in canine mammary CSCs, which may be related to maintenance of </w:t>
      </w:r>
      <w:proofErr w:type="gramStart"/>
      <w:r w:rsidRPr="00795B10">
        <w:rPr>
          <w:rFonts w:ascii="Book Antiqua" w:eastAsia="Book Antiqua" w:hAnsi="Book Antiqua" w:cs="Book Antiqua"/>
          <w:color w:val="000000"/>
        </w:rPr>
        <w:t>stemness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72]</w:t>
      </w:r>
      <w:r w:rsidRPr="00795B10">
        <w:rPr>
          <w:rFonts w:ascii="Book Antiqua" w:eastAsia="Book Antiqua" w:hAnsi="Book Antiqua" w:cs="Book Antiqua"/>
          <w:color w:val="000000"/>
        </w:rPr>
        <w:t xml:space="preserve">. Over-expression of glutamic pyruvate transaminase 2, which catalyzes the reaction between alanine and α-KG to form pyruvate and glutamate, reduces the level of α-KG in cells, thereby leading to proline hydroxylase 2 activity inhibition and HIF-1α stabilization. HIF-1α in turn activates the sonic hedgehog signaling pathway and promotes breast cancer tumorigenesis and CSC </w:t>
      </w:r>
      <w:proofErr w:type="gramStart"/>
      <w:r w:rsidRPr="00795B10">
        <w:rPr>
          <w:rFonts w:ascii="Book Antiqua" w:eastAsia="Book Antiqua" w:hAnsi="Book Antiqua" w:cs="Book Antiqua"/>
          <w:color w:val="000000"/>
        </w:rPr>
        <w:t>growth</w:t>
      </w:r>
      <w:r w:rsidR="003C21B4">
        <w:rPr>
          <w:rFonts w:ascii="Book Antiqua" w:eastAsia="Book Antiqua" w:hAnsi="Book Antiqua" w:cs="Book Antiqua"/>
          <w:color w:val="000000"/>
          <w:vertAlign w:val="superscript"/>
        </w:rPr>
        <w:t>[</w:t>
      </w:r>
      <w:proofErr w:type="gramEnd"/>
      <w:r w:rsidR="003C21B4">
        <w:rPr>
          <w:rFonts w:ascii="Book Antiqua" w:eastAsia="Book Antiqua" w:hAnsi="Book Antiqua" w:cs="Book Antiqua"/>
          <w:color w:val="000000"/>
          <w:vertAlign w:val="superscript"/>
        </w:rPr>
        <w:t>170,</w:t>
      </w:r>
      <w:r w:rsidRPr="00795B10">
        <w:rPr>
          <w:rFonts w:ascii="Book Antiqua" w:eastAsia="Book Antiqua" w:hAnsi="Book Antiqua" w:cs="Book Antiqua"/>
          <w:color w:val="000000"/>
          <w:vertAlign w:val="superscript"/>
        </w:rPr>
        <w:t>171]</w:t>
      </w:r>
      <w:r w:rsidRPr="00795B10">
        <w:rPr>
          <w:rFonts w:ascii="Book Antiqua" w:eastAsia="Book Antiqua" w:hAnsi="Book Antiqua" w:cs="Book Antiqua"/>
          <w:color w:val="000000"/>
        </w:rPr>
        <w:t xml:space="preserve">. Arginine and proline metabolism are upregulated in osteosarcoma stem-like cells. The level of arginine and ornithine, converted from arginine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arginase, increases significantly and participates in cell proliferation and urea </w:t>
      </w:r>
      <w:proofErr w:type="gramStart"/>
      <w:r w:rsidRPr="00795B10">
        <w:rPr>
          <w:rFonts w:ascii="Book Antiqua" w:eastAsia="Book Antiqua" w:hAnsi="Book Antiqua" w:cs="Book Antiqua"/>
          <w:color w:val="000000"/>
        </w:rPr>
        <w:t>cycle</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35]</w:t>
      </w:r>
      <w:r w:rsidRPr="00795B10">
        <w:rPr>
          <w:rFonts w:ascii="Book Antiqua" w:eastAsia="Book Antiqua" w:hAnsi="Book Antiqua" w:cs="Book Antiqua"/>
          <w:color w:val="000000"/>
        </w:rPr>
        <w:t xml:space="preserve">. Addition of proline to Dulbecco's minimum essential media allows ESC to maintain pluripotency. Moreover, proline also induces ESC transformation to mesenchymal-like state and genome-wide reprogramming involving H3K9 and H3K36 </w:t>
      </w:r>
      <w:proofErr w:type="gramStart"/>
      <w:r w:rsidRPr="00795B10">
        <w:rPr>
          <w:rFonts w:ascii="Book Antiqua" w:eastAsia="Book Antiqua" w:hAnsi="Book Antiqua" w:cs="Book Antiqua"/>
          <w:color w:val="000000"/>
        </w:rPr>
        <w:t>methylation</w:t>
      </w:r>
      <w:r w:rsidR="003C21B4">
        <w:rPr>
          <w:rFonts w:ascii="Book Antiqua" w:eastAsia="Book Antiqua" w:hAnsi="Book Antiqua" w:cs="Book Antiqua"/>
          <w:color w:val="000000"/>
          <w:vertAlign w:val="superscript"/>
        </w:rPr>
        <w:t>[</w:t>
      </w:r>
      <w:proofErr w:type="gramEnd"/>
      <w:r w:rsidR="003C21B4">
        <w:rPr>
          <w:rFonts w:ascii="Book Antiqua" w:eastAsia="Book Antiqua" w:hAnsi="Book Antiqua" w:cs="Book Antiqua"/>
          <w:color w:val="000000"/>
          <w:vertAlign w:val="superscript"/>
        </w:rPr>
        <w:t>172,</w:t>
      </w:r>
      <w:r w:rsidRPr="00795B10">
        <w:rPr>
          <w:rFonts w:ascii="Book Antiqua" w:eastAsia="Book Antiqua" w:hAnsi="Book Antiqua" w:cs="Book Antiqua"/>
          <w:color w:val="000000"/>
          <w:vertAlign w:val="superscript"/>
        </w:rPr>
        <w:t>173]</w:t>
      </w:r>
      <w:r w:rsidRPr="00795B10">
        <w:rPr>
          <w:rFonts w:ascii="Book Antiqua" w:eastAsia="Book Antiqua" w:hAnsi="Book Antiqua" w:cs="Book Antiqua"/>
          <w:color w:val="000000"/>
        </w:rPr>
        <w:t>. TP73/p73 regulates proline metabolism in CSCs; loss of TP73/p73 reduces proline synthesis by inhibiting pyrroline-5-carboxylate reductase 1, which catalyzes proline formation from pyrroline-5-</w:t>
      </w:r>
      <w:proofErr w:type="gramStart"/>
      <w:r w:rsidRPr="00795B10">
        <w:rPr>
          <w:rFonts w:ascii="Book Antiqua" w:eastAsia="Book Antiqua" w:hAnsi="Book Antiqua" w:cs="Book Antiqua"/>
          <w:color w:val="000000"/>
        </w:rPr>
        <w:t>carboxylate</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126]</w:t>
      </w:r>
      <w:r w:rsidRPr="00795B10">
        <w:rPr>
          <w:rFonts w:ascii="Book Antiqua" w:eastAsia="Book Antiqua" w:hAnsi="Book Antiqua" w:cs="Book Antiqua"/>
          <w:color w:val="000000"/>
        </w:rPr>
        <w:t xml:space="preserve">. In addition, proline metabolism also plays an important role in the self-renewal of human breast CSCs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proline dehydrogenase (PRODH), and inhibiting PRODH damages spheroidal growth and </w:t>
      </w:r>
      <w:proofErr w:type="gramStart"/>
      <w:r w:rsidRPr="00795B10">
        <w:rPr>
          <w:rFonts w:ascii="Book Antiqua" w:eastAsia="Book Antiqua" w:hAnsi="Book Antiqua" w:cs="Book Antiqua"/>
          <w:color w:val="000000"/>
        </w:rPr>
        <w:t>metastasis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72]</w:t>
      </w:r>
      <w:r w:rsidRPr="00795B10">
        <w:rPr>
          <w:rFonts w:ascii="Book Antiqua" w:eastAsia="Book Antiqua" w:hAnsi="Book Antiqua" w:cs="Book Antiqua"/>
          <w:color w:val="000000"/>
        </w:rPr>
        <w:t xml:space="preserve">. CD13+ CSCs are habituated to tyrosine metabolism in hepatocellular carcinoma; acetyl-CoA, produced by </w:t>
      </w:r>
      <w:r w:rsidRPr="00795B10">
        <w:rPr>
          <w:rFonts w:ascii="Book Antiqua" w:eastAsia="Book Antiqua" w:hAnsi="Book Antiqua" w:cs="Book Antiqua"/>
          <w:color w:val="000000"/>
        </w:rPr>
        <w:lastRenderedPageBreak/>
        <w:t>tyrosine metabolism, not only enters the TCA cycle to provide energy to CD13+ CSCs, but also promotes the transcription factor Foxd3 acetylation to maintain the CD13+ CSC self-</w:t>
      </w:r>
      <w:proofErr w:type="gramStart"/>
      <w:r w:rsidRPr="00795B10">
        <w:rPr>
          <w:rFonts w:ascii="Book Antiqua" w:eastAsia="Book Antiqua" w:hAnsi="Book Antiqua" w:cs="Book Antiqua"/>
          <w:color w:val="000000"/>
        </w:rPr>
        <w:t>renewal</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80]</w:t>
      </w:r>
      <w:r w:rsidRPr="00795B10">
        <w:rPr>
          <w:rFonts w:ascii="Book Antiqua" w:eastAsia="Book Antiqua" w:hAnsi="Book Antiqua" w:cs="Book Antiqua"/>
          <w:color w:val="000000"/>
        </w:rPr>
        <w:t xml:space="preserve">. Due to the lack of phenylalanine hydroxylase in CD13+ CSCs, deprivation of phenylalanine has no effect on cell </w:t>
      </w:r>
      <w:proofErr w:type="gramStart"/>
      <w:r w:rsidRPr="00795B10">
        <w:rPr>
          <w:rFonts w:ascii="Book Antiqua" w:eastAsia="Book Antiqua" w:hAnsi="Book Antiqua" w:cs="Book Antiqua"/>
          <w:color w:val="000000"/>
        </w:rPr>
        <w:t>survival</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80]</w:t>
      </w:r>
      <w:r w:rsidRPr="00795B10">
        <w:rPr>
          <w:rFonts w:ascii="Book Antiqua" w:eastAsia="Book Antiqua" w:hAnsi="Book Antiqua" w:cs="Book Antiqua"/>
          <w:color w:val="000000"/>
        </w:rPr>
        <w:t>. Thus, the metabolism of arginine, alanine, proline, and tyrosine seem to be necessary in CSCs of specific cancer species.</w:t>
      </w:r>
    </w:p>
    <w:p w14:paraId="06F64D14" w14:textId="77777777" w:rsidR="00A77B3E" w:rsidRPr="00795B10" w:rsidRDefault="00A77B3E" w:rsidP="00795B10">
      <w:pPr>
        <w:spacing w:line="360" w:lineRule="auto"/>
        <w:ind w:firstLine="240"/>
        <w:jc w:val="both"/>
        <w:rPr>
          <w:rFonts w:ascii="Book Antiqua" w:hAnsi="Book Antiqua"/>
        </w:rPr>
      </w:pPr>
    </w:p>
    <w:p w14:paraId="31F7B6FB" w14:textId="77777777" w:rsidR="00A77B3E" w:rsidRPr="003C21B4" w:rsidRDefault="00334E17" w:rsidP="00795B10">
      <w:pPr>
        <w:spacing w:line="360" w:lineRule="auto"/>
        <w:jc w:val="both"/>
        <w:rPr>
          <w:rFonts w:ascii="Book Antiqua" w:eastAsia="Book Antiqua" w:hAnsi="Book Antiqua" w:cs="Book Antiqua"/>
          <w:b/>
          <w:bCs/>
          <w:caps/>
          <w:color w:val="000000"/>
          <w:u w:val="single"/>
        </w:rPr>
      </w:pPr>
      <w:r w:rsidRPr="00795B10">
        <w:rPr>
          <w:rFonts w:ascii="Book Antiqua" w:eastAsia="Book Antiqua" w:hAnsi="Book Antiqua" w:cs="Book Antiqua"/>
          <w:b/>
          <w:bCs/>
          <w:caps/>
          <w:color w:val="000000"/>
          <w:u w:val="single"/>
        </w:rPr>
        <w:t xml:space="preserve">RELATIONSHIP BETWEEN AMINO ACID METABOLISM AND </w:t>
      </w:r>
      <w:r w:rsidR="00342904" w:rsidRPr="003C21B4">
        <w:rPr>
          <w:rFonts w:ascii="Book Antiqua" w:eastAsia="Book Antiqua" w:hAnsi="Book Antiqua" w:cs="Book Antiqua"/>
          <w:b/>
          <w:bCs/>
          <w:caps/>
          <w:color w:val="000000"/>
          <w:u w:val="single"/>
        </w:rPr>
        <w:t>TME</w:t>
      </w:r>
      <w:r w:rsidRPr="00795B10">
        <w:rPr>
          <w:rFonts w:ascii="Book Antiqua" w:eastAsia="Book Antiqua" w:hAnsi="Book Antiqua" w:cs="Book Antiqua"/>
          <w:b/>
          <w:bCs/>
          <w:caps/>
          <w:color w:val="000000"/>
          <w:u w:val="single"/>
        </w:rPr>
        <w:t xml:space="preserve"> </w:t>
      </w:r>
    </w:p>
    <w:p w14:paraId="0733964D" w14:textId="77777777" w:rsidR="00A77B3E" w:rsidRPr="00795B10" w:rsidRDefault="00334E17" w:rsidP="006E1A08">
      <w:pPr>
        <w:spacing w:line="360" w:lineRule="auto"/>
        <w:jc w:val="both"/>
        <w:rPr>
          <w:rFonts w:ascii="Book Antiqua" w:hAnsi="Book Antiqua"/>
        </w:rPr>
      </w:pPr>
      <w:r w:rsidRPr="00795B10">
        <w:rPr>
          <w:rFonts w:ascii="Book Antiqua" w:eastAsia="Book Antiqua" w:hAnsi="Book Antiqua" w:cs="Book Antiqua"/>
          <w:color w:val="000000"/>
        </w:rPr>
        <w:t xml:space="preserve">In addition to regulating CSCs, amino acid metabolism is also interconnected with TME or CSC niches as TME plays an important role in maintaining the self-renewal of </w:t>
      </w:r>
      <w:proofErr w:type="gramStart"/>
      <w:r w:rsidRPr="00795B10">
        <w:rPr>
          <w:rFonts w:ascii="Book Antiqua" w:eastAsia="Book Antiqua" w:hAnsi="Book Antiqua" w:cs="Book Antiqua"/>
          <w:color w:val="000000"/>
        </w:rPr>
        <w:t>CSCs</w:t>
      </w:r>
      <w:r w:rsidR="006E1A08">
        <w:rPr>
          <w:rFonts w:ascii="Book Antiqua" w:eastAsia="Book Antiqua" w:hAnsi="Book Antiqua" w:cs="Book Antiqua"/>
          <w:color w:val="000000"/>
          <w:vertAlign w:val="superscript"/>
        </w:rPr>
        <w:t>[</w:t>
      </w:r>
      <w:proofErr w:type="gramEnd"/>
      <w:r w:rsidR="006E1A08">
        <w:rPr>
          <w:rFonts w:ascii="Book Antiqua" w:eastAsia="Book Antiqua" w:hAnsi="Book Antiqua" w:cs="Book Antiqua"/>
          <w:color w:val="000000"/>
          <w:vertAlign w:val="superscript"/>
        </w:rPr>
        <w:t>119,</w:t>
      </w:r>
      <w:r w:rsidRPr="00795B10">
        <w:rPr>
          <w:rFonts w:ascii="Book Antiqua" w:eastAsia="Book Antiqua" w:hAnsi="Book Antiqua" w:cs="Book Antiqua"/>
          <w:color w:val="000000"/>
          <w:vertAlign w:val="superscript"/>
        </w:rPr>
        <w:t>174]</w:t>
      </w:r>
      <w:r w:rsidRPr="00795B10">
        <w:rPr>
          <w:rFonts w:ascii="Book Antiqua" w:eastAsia="Book Antiqua" w:hAnsi="Book Antiqua" w:cs="Book Antiqua"/>
          <w:color w:val="000000"/>
        </w:rPr>
        <w:t xml:space="preserve">. As microenvironments of different cancer types exhibit variable conditions (glucose concentration and oxygen tension), CSCs display diverse metabolic phenotypes to adapt to these </w:t>
      </w:r>
      <w:proofErr w:type="gramStart"/>
      <w:r w:rsidRPr="00795B10">
        <w:rPr>
          <w:rFonts w:ascii="Book Antiqua" w:eastAsia="Book Antiqua" w:hAnsi="Book Antiqua" w:cs="Book Antiqua"/>
          <w:color w:val="000000"/>
        </w:rPr>
        <w:t>microenvironments</w:t>
      </w:r>
      <w:r w:rsidR="006E1A08">
        <w:rPr>
          <w:rFonts w:ascii="Book Antiqua" w:eastAsia="Book Antiqua" w:hAnsi="Book Antiqua" w:cs="Book Antiqua"/>
          <w:color w:val="000000"/>
          <w:vertAlign w:val="superscript"/>
        </w:rPr>
        <w:t>[</w:t>
      </w:r>
      <w:proofErr w:type="gramEnd"/>
      <w:r w:rsidR="006E1A08">
        <w:rPr>
          <w:rFonts w:ascii="Book Antiqua" w:eastAsia="Book Antiqua" w:hAnsi="Book Antiqua" w:cs="Book Antiqua"/>
          <w:color w:val="000000"/>
          <w:vertAlign w:val="superscript"/>
        </w:rPr>
        <w:t>113,</w:t>
      </w:r>
      <w:r w:rsidRPr="00795B10">
        <w:rPr>
          <w:rFonts w:ascii="Book Antiqua" w:eastAsia="Book Antiqua" w:hAnsi="Book Antiqua" w:cs="Book Antiqua"/>
          <w:color w:val="000000"/>
          <w:vertAlign w:val="superscript"/>
        </w:rPr>
        <w:t>175-177]</w:t>
      </w:r>
      <w:r w:rsidRPr="00795B10">
        <w:rPr>
          <w:rFonts w:ascii="Book Antiqua" w:eastAsia="Book Antiqua" w:hAnsi="Book Antiqua" w:cs="Book Antiqua"/>
          <w:color w:val="000000"/>
        </w:rPr>
        <w:t xml:space="preserve">. For instance, in the absence of glucose, glutamine compensates for the shortage of </w:t>
      </w:r>
      <w:proofErr w:type="gramStart"/>
      <w:r w:rsidRPr="00795B10">
        <w:rPr>
          <w:rFonts w:ascii="Book Antiqua" w:eastAsia="Book Antiqua" w:hAnsi="Book Antiqua" w:cs="Book Antiqua"/>
          <w:color w:val="000000"/>
        </w:rPr>
        <w:t>glucose</w:t>
      </w:r>
      <w:r w:rsidR="006E1A08">
        <w:rPr>
          <w:rFonts w:ascii="Book Antiqua" w:eastAsia="Book Antiqua" w:hAnsi="Book Antiqua" w:cs="Book Antiqua"/>
          <w:color w:val="000000"/>
          <w:vertAlign w:val="superscript"/>
        </w:rPr>
        <w:t>[</w:t>
      </w:r>
      <w:proofErr w:type="gramEnd"/>
      <w:r w:rsidR="006E1A08">
        <w:rPr>
          <w:rFonts w:ascii="Book Antiqua" w:eastAsia="Book Antiqua" w:hAnsi="Book Antiqua" w:cs="Book Antiqua"/>
          <w:color w:val="000000"/>
          <w:vertAlign w:val="superscript"/>
        </w:rPr>
        <w:t>12,</w:t>
      </w:r>
      <w:r w:rsidRPr="00795B10">
        <w:rPr>
          <w:rFonts w:ascii="Book Antiqua" w:eastAsia="Book Antiqua" w:hAnsi="Book Antiqua" w:cs="Book Antiqua"/>
          <w:color w:val="000000"/>
          <w:vertAlign w:val="superscript"/>
        </w:rPr>
        <w:t>113]</w:t>
      </w:r>
      <w:r w:rsidRPr="00795B10">
        <w:rPr>
          <w:rFonts w:ascii="Book Antiqua" w:eastAsia="Book Antiqua" w:hAnsi="Book Antiqua" w:cs="Book Antiqua"/>
          <w:color w:val="000000"/>
        </w:rPr>
        <w:t xml:space="preserve">. However, in the absence of glutamine, extracellular asparagine becomes critical because intracellular asparagine is redirected to glutamine synthesis to avoid </w:t>
      </w:r>
      <w:proofErr w:type="gramStart"/>
      <w:r w:rsidRPr="00795B10">
        <w:rPr>
          <w:rFonts w:ascii="Book Antiqua" w:eastAsia="Book Antiqua" w:hAnsi="Book Antiqua" w:cs="Book Antiqua"/>
          <w:color w:val="000000"/>
        </w:rPr>
        <w:t>apoptosis</w:t>
      </w:r>
      <w:r w:rsidR="006E1A08">
        <w:rPr>
          <w:rFonts w:ascii="Book Antiqua" w:eastAsia="Book Antiqua" w:hAnsi="Book Antiqua" w:cs="Book Antiqua"/>
          <w:color w:val="000000"/>
          <w:vertAlign w:val="superscript"/>
        </w:rPr>
        <w:t>[</w:t>
      </w:r>
      <w:proofErr w:type="gramEnd"/>
      <w:r w:rsidR="006E1A08">
        <w:rPr>
          <w:rFonts w:ascii="Book Antiqua" w:eastAsia="Book Antiqua" w:hAnsi="Book Antiqua" w:cs="Book Antiqua"/>
          <w:color w:val="000000"/>
          <w:vertAlign w:val="superscript"/>
        </w:rPr>
        <w:t>165,178,</w:t>
      </w:r>
      <w:r w:rsidRPr="00795B10">
        <w:rPr>
          <w:rFonts w:ascii="Book Antiqua" w:eastAsia="Book Antiqua" w:hAnsi="Book Antiqua" w:cs="Book Antiqua"/>
          <w:color w:val="000000"/>
          <w:vertAlign w:val="superscript"/>
        </w:rPr>
        <w:t>179]</w:t>
      </w:r>
      <w:r w:rsidRPr="00795B10">
        <w:rPr>
          <w:rFonts w:ascii="Book Antiqua" w:eastAsia="Book Antiqua" w:hAnsi="Book Antiqua" w:cs="Book Antiqua"/>
          <w:color w:val="000000"/>
        </w:rPr>
        <w:t xml:space="preserve">. Glutamine metabolism is also affected in TME as interleukin-4 (IL-4), secreted by immune cells, increases ASCT2 expression in breast cancer </w:t>
      </w:r>
      <w:proofErr w:type="gramStart"/>
      <w:r w:rsidRPr="00795B10">
        <w:rPr>
          <w:rFonts w:ascii="Book Antiqua" w:eastAsia="Book Antiqua" w:hAnsi="Book Antiqua" w:cs="Book Antiqua"/>
          <w:color w:val="000000"/>
        </w:rPr>
        <w:t>cells</w:t>
      </w:r>
      <w:r w:rsidR="00282672">
        <w:rPr>
          <w:rFonts w:ascii="Book Antiqua" w:eastAsia="Book Antiqua" w:hAnsi="Book Antiqua" w:cs="Book Antiqua"/>
          <w:color w:val="000000"/>
          <w:vertAlign w:val="superscript"/>
        </w:rPr>
        <w:t>[</w:t>
      </w:r>
      <w:proofErr w:type="gramEnd"/>
      <w:r w:rsidR="00282672">
        <w:rPr>
          <w:rFonts w:ascii="Book Antiqua" w:eastAsia="Book Antiqua" w:hAnsi="Book Antiqua" w:cs="Book Antiqua"/>
          <w:color w:val="000000"/>
          <w:vertAlign w:val="superscript"/>
        </w:rPr>
        <w:t>180,</w:t>
      </w:r>
      <w:r w:rsidRPr="00795B10">
        <w:rPr>
          <w:rFonts w:ascii="Book Antiqua" w:eastAsia="Book Antiqua" w:hAnsi="Book Antiqua" w:cs="Book Antiqua"/>
          <w:color w:val="000000"/>
          <w:vertAlign w:val="superscript"/>
        </w:rPr>
        <w:t>181]</w:t>
      </w:r>
      <w:r w:rsidRPr="00795B10">
        <w:rPr>
          <w:rFonts w:ascii="Book Antiqua" w:eastAsia="Book Antiqua" w:hAnsi="Book Antiqua" w:cs="Book Antiqua"/>
          <w:color w:val="000000"/>
        </w:rPr>
        <w:t xml:space="preserve">. Growth factor IL-3 in TME, through binding to IL-3Rα, up-regulates ASCT2 expression and promotes glutamine uptake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the JAK/STAT </w:t>
      </w:r>
      <w:proofErr w:type="gramStart"/>
      <w:r w:rsidRPr="00795B10">
        <w:rPr>
          <w:rFonts w:ascii="Book Antiqua" w:eastAsia="Book Antiqua" w:hAnsi="Book Antiqua" w:cs="Book Antiqua"/>
          <w:color w:val="000000"/>
        </w:rPr>
        <w:t>pathway</w:t>
      </w:r>
      <w:r w:rsidR="00282672">
        <w:rPr>
          <w:rFonts w:ascii="Book Antiqua" w:eastAsia="Book Antiqua" w:hAnsi="Book Antiqua" w:cs="Book Antiqua"/>
          <w:color w:val="000000"/>
          <w:vertAlign w:val="superscript"/>
        </w:rPr>
        <w:t>[</w:t>
      </w:r>
      <w:proofErr w:type="gramEnd"/>
      <w:r w:rsidR="00282672">
        <w:rPr>
          <w:rFonts w:ascii="Book Antiqua" w:eastAsia="Book Antiqua" w:hAnsi="Book Antiqua" w:cs="Book Antiqua"/>
          <w:color w:val="000000"/>
          <w:vertAlign w:val="superscript"/>
        </w:rPr>
        <w:t>180,</w:t>
      </w:r>
      <w:r w:rsidRPr="00795B10">
        <w:rPr>
          <w:rFonts w:ascii="Book Antiqua" w:eastAsia="Book Antiqua" w:hAnsi="Book Antiqua" w:cs="Book Antiqua"/>
          <w:color w:val="000000"/>
          <w:vertAlign w:val="superscript"/>
        </w:rPr>
        <w:t>182]</w:t>
      </w:r>
      <w:r w:rsidRPr="00795B10">
        <w:rPr>
          <w:rFonts w:ascii="Book Antiqua" w:eastAsia="Book Antiqua" w:hAnsi="Book Antiqua" w:cs="Book Antiqua"/>
          <w:color w:val="000000"/>
        </w:rPr>
        <w:t>. Hypoxic microenvironment causes the accumulation of lactate, which affects ASCT2 and GLS1 expression by activating c-</w:t>
      </w:r>
      <w:proofErr w:type="spellStart"/>
      <w:proofErr w:type="gramStart"/>
      <w:r w:rsidRPr="00795B10">
        <w:rPr>
          <w:rFonts w:ascii="Book Antiqua" w:eastAsia="Book Antiqua" w:hAnsi="Book Antiqua" w:cs="Book Antiqua"/>
          <w:color w:val="000000"/>
        </w:rPr>
        <w:t>Myc</w:t>
      </w:r>
      <w:proofErr w:type="spellEnd"/>
      <w:r w:rsidR="00282672">
        <w:rPr>
          <w:rFonts w:ascii="Book Antiqua" w:eastAsia="Book Antiqua" w:hAnsi="Book Antiqua" w:cs="Book Antiqua"/>
          <w:color w:val="000000"/>
          <w:vertAlign w:val="superscript"/>
        </w:rPr>
        <w:t>[</w:t>
      </w:r>
      <w:proofErr w:type="gramEnd"/>
      <w:r w:rsidR="00282672">
        <w:rPr>
          <w:rFonts w:ascii="Book Antiqua" w:eastAsia="Book Antiqua" w:hAnsi="Book Antiqua" w:cs="Book Antiqua"/>
          <w:color w:val="000000"/>
          <w:vertAlign w:val="superscript"/>
        </w:rPr>
        <w:t>180,</w:t>
      </w:r>
      <w:r w:rsidRPr="00795B10">
        <w:rPr>
          <w:rFonts w:ascii="Book Antiqua" w:eastAsia="Book Antiqua" w:hAnsi="Book Antiqua" w:cs="Book Antiqua"/>
          <w:color w:val="000000"/>
          <w:vertAlign w:val="superscript"/>
        </w:rPr>
        <w:t>183]</w:t>
      </w:r>
      <w:r w:rsidRPr="00795B10">
        <w:rPr>
          <w:rFonts w:ascii="Book Antiqua" w:eastAsia="Book Antiqua" w:hAnsi="Book Antiqua" w:cs="Book Antiqua"/>
          <w:color w:val="000000"/>
        </w:rPr>
        <w:t xml:space="preserve">. Glutamine-dependent ovarian cancer cells form a glutamine loop with cancer-associated fibroblasts (CAFs) within TME; tumor cells convert glutamine to glutamate, which is regenerated into glutamine by CAFs to supply to tumor </w:t>
      </w:r>
      <w:proofErr w:type="gramStart"/>
      <w:r w:rsidRPr="00795B10">
        <w:rPr>
          <w:rFonts w:ascii="Book Antiqua" w:eastAsia="Book Antiqua" w:hAnsi="Book Antiqua" w:cs="Book Antiqua"/>
          <w:color w:val="000000"/>
        </w:rPr>
        <w:t>cells</w:t>
      </w:r>
      <w:r w:rsidR="00282672">
        <w:rPr>
          <w:rFonts w:ascii="Book Antiqua" w:eastAsia="Book Antiqua" w:hAnsi="Book Antiqua" w:cs="Book Antiqua"/>
          <w:color w:val="000000"/>
          <w:vertAlign w:val="superscript"/>
        </w:rPr>
        <w:t>[</w:t>
      </w:r>
      <w:proofErr w:type="gramEnd"/>
      <w:r w:rsidR="00282672">
        <w:rPr>
          <w:rFonts w:ascii="Book Antiqua" w:eastAsia="Book Antiqua" w:hAnsi="Book Antiqua" w:cs="Book Antiqua"/>
          <w:color w:val="000000"/>
          <w:vertAlign w:val="superscript"/>
        </w:rPr>
        <w:t>12,</w:t>
      </w:r>
      <w:r w:rsidRPr="00795B10">
        <w:rPr>
          <w:rFonts w:ascii="Book Antiqua" w:eastAsia="Book Antiqua" w:hAnsi="Book Antiqua" w:cs="Book Antiqua"/>
          <w:color w:val="000000"/>
          <w:vertAlign w:val="superscript"/>
        </w:rPr>
        <w:t>184]</w:t>
      </w:r>
      <w:r w:rsidRPr="00795B10">
        <w:rPr>
          <w:rFonts w:ascii="Book Antiqua" w:eastAsia="Book Antiqua" w:hAnsi="Book Antiqua" w:cs="Book Antiqua"/>
          <w:color w:val="000000"/>
        </w:rPr>
        <w:t xml:space="preserve">. CAFs also secrete cysteine and GSH, which are absorbed by ovarian cancer cells to induce resistance to platinum-based chemotherapy. However, drug resistance induced by TME is destroyed by effector T cells, which suppress </w:t>
      </w:r>
      <w:proofErr w:type="spellStart"/>
      <w:r w:rsidRPr="00795B10">
        <w:rPr>
          <w:rFonts w:ascii="Book Antiqua" w:eastAsia="Book Antiqua" w:hAnsi="Book Antiqua" w:cs="Book Antiqua"/>
          <w:color w:val="000000"/>
        </w:rPr>
        <w:t>xCT</w:t>
      </w:r>
      <w:proofErr w:type="spellEnd"/>
      <w:r w:rsidRPr="00795B10">
        <w:rPr>
          <w:rFonts w:ascii="Book Antiqua" w:eastAsia="Book Antiqua" w:hAnsi="Book Antiqua" w:cs="Book Antiqua"/>
          <w:color w:val="000000"/>
        </w:rPr>
        <w:t xml:space="preserve"> expression of CAFs through the JAK/STAT1 </w:t>
      </w:r>
      <w:proofErr w:type="gramStart"/>
      <w:r w:rsidRPr="00795B10">
        <w:rPr>
          <w:rFonts w:ascii="Book Antiqua" w:eastAsia="Book Antiqua" w:hAnsi="Book Antiqua" w:cs="Book Antiqua"/>
          <w:color w:val="000000"/>
        </w:rPr>
        <w:t>pathway</w:t>
      </w:r>
      <w:r w:rsidR="00282672">
        <w:rPr>
          <w:rFonts w:ascii="Book Antiqua" w:eastAsia="Book Antiqua" w:hAnsi="Book Antiqua" w:cs="Book Antiqua"/>
          <w:color w:val="000000"/>
          <w:vertAlign w:val="superscript"/>
        </w:rPr>
        <w:t>[</w:t>
      </w:r>
      <w:proofErr w:type="gramEnd"/>
      <w:r w:rsidR="00282672">
        <w:rPr>
          <w:rFonts w:ascii="Book Antiqua" w:eastAsia="Book Antiqua" w:hAnsi="Book Antiqua" w:cs="Book Antiqua"/>
          <w:color w:val="000000"/>
          <w:vertAlign w:val="superscript"/>
        </w:rPr>
        <w:t>180,</w:t>
      </w:r>
      <w:r w:rsidRPr="00795B10">
        <w:rPr>
          <w:rFonts w:ascii="Book Antiqua" w:eastAsia="Book Antiqua" w:hAnsi="Book Antiqua" w:cs="Book Antiqua"/>
          <w:color w:val="000000"/>
          <w:vertAlign w:val="superscript"/>
        </w:rPr>
        <w:t>185]</w:t>
      </w:r>
      <w:r w:rsidRPr="00795B10">
        <w:rPr>
          <w:rFonts w:ascii="Book Antiqua" w:eastAsia="Book Antiqua" w:hAnsi="Book Antiqua" w:cs="Book Antiqua"/>
          <w:color w:val="000000"/>
        </w:rPr>
        <w:t>.</w:t>
      </w:r>
    </w:p>
    <w:p w14:paraId="6119B6A7" w14:textId="77777777" w:rsidR="00A77B3E" w:rsidRPr="00795B10" w:rsidRDefault="00334E17" w:rsidP="00282672">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 xml:space="preserve">Cancer cell metabolism produces an acidic, hypoxic, and malnourished TME, which is detrimental to the antitumor immune </w:t>
      </w:r>
      <w:proofErr w:type="gramStart"/>
      <w:r w:rsidRPr="00795B10">
        <w:rPr>
          <w:rFonts w:ascii="Book Antiqua" w:eastAsia="Book Antiqua" w:hAnsi="Book Antiqua" w:cs="Book Antiqua"/>
          <w:color w:val="000000"/>
        </w:rPr>
        <w:t>response</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186]</w:t>
      </w:r>
      <w:r w:rsidRPr="00795B10">
        <w:rPr>
          <w:rFonts w:ascii="Book Antiqua" w:eastAsia="Book Antiqua" w:hAnsi="Book Antiqua" w:cs="Book Antiqua"/>
          <w:color w:val="000000"/>
        </w:rPr>
        <w:t xml:space="preserve">. The main amino acids in the tumor immune microenvironment are tryptophan and arginine, whose increased catabolism is </w:t>
      </w:r>
      <w:r w:rsidRPr="00795B10">
        <w:rPr>
          <w:rFonts w:ascii="Book Antiqua" w:eastAsia="Book Antiqua" w:hAnsi="Book Antiqua" w:cs="Book Antiqua"/>
          <w:color w:val="000000"/>
        </w:rPr>
        <w:lastRenderedPageBreak/>
        <w:t xml:space="preserve">a common marker of </w:t>
      </w:r>
      <w:proofErr w:type="gramStart"/>
      <w:r w:rsidRPr="00795B10">
        <w:rPr>
          <w:rFonts w:ascii="Book Antiqua" w:eastAsia="Book Antiqua" w:hAnsi="Book Antiqua" w:cs="Book Antiqua"/>
          <w:color w:val="000000"/>
        </w:rPr>
        <w:t>TME</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187]</w:t>
      </w:r>
      <w:r w:rsidRPr="00795B10">
        <w:rPr>
          <w:rFonts w:ascii="Book Antiqua" w:eastAsia="Book Antiqua" w:hAnsi="Book Antiqua" w:cs="Book Antiqua"/>
          <w:color w:val="000000"/>
        </w:rPr>
        <w:t xml:space="preserve">. Cells that decompose tryptophan and arginine, such as myeloid-derived suppressor cells and tumor-associated dendritic cells, induce regulatory T cells and suppress effector T cells to suppress antitumor immunity and promote </w:t>
      </w:r>
      <w:proofErr w:type="gramStart"/>
      <w:r w:rsidRPr="00795B10">
        <w:rPr>
          <w:rFonts w:ascii="Book Antiqua" w:eastAsia="Book Antiqua" w:hAnsi="Book Antiqua" w:cs="Book Antiqua"/>
          <w:color w:val="000000"/>
        </w:rPr>
        <w:t>tumorigenesis</w:t>
      </w:r>
      <w:r w:rsidR="00087DF6">
        <w:rPr>
          <w:rFonts w:ascii="Book Antiqua" w:eastAsia="Book Antiqua" w:hAnsi="Book Antiqua" w:cs="Book Antiqua"/>
          <w:color w:val="000000"/>
          <w:vertAlign w:val="superscript"/>
        </w:rPr>
        <w:t>[</w:t>
      </w:r>
      <w:proofErr w:type="gramEnd"/>
      <w:r w:rsidR="00087DF6">
        <w:rPr>
          <w:rFonts w:ascii="Book Antiqua" w:eastAsia="Book Antiqua" w:hAnsi="Book Antiqua" w:cs="Book Antiqua"/>
          <w:color w:val="000000"/>
          <w:vertAlign w:val="superscript"/>
        </w:rPr>
        <w:t>187,</w:t>
      </w:r>
      <w:r w:rsidRPr="00795B10">
        <w:rPr>
          <w:rFonts w:ascii="Book Antiqua" w:eastAsia="Book Antiqua" w:hAnsi="Book Antiqua" w:cs="Book Antiqua"/>
          <w:color w:val="000000"/>
          <w:vertAlign w:val="superscript"/>
        </w:rPr>
        <w:t>188]</w:t>
      </w:r>
      <w:r w:rsidRPr="00795B10">
        <w:rPr>
          <w:rFonts w:ascii="Book Antiqua" w:eastAsia="Book Antiqua" w:hAnsi="Book Antiqua" w:cs="Book Antiqua"/>
          <w:color w:val="000000"/>
        </w:rPr>
        <w:t xml:space="preserve">. Interestingly, tryptophan has a significant effect on T cell survival and </w:t>
      </w:r>
      <w:proofErr w:type="gramStart"/>
      <w:r w:rsidRPr="00795B10">
        <w:rPr>
          <w:rFonts w:ascii="Book Antiqua" w:eastAsia="Book Antiqua" w:hAnsi="Book Antiqua" w:cs="Book Antiqua"/>
          <w:color w:val="000000"/>
        </w:rPr>
        <w:t>function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189]</w:t>
      </w:r>
      <w:r w:rsidRPr="00795B10">
        <w:rPr>
          <w:rFonts w:ascii="Book Antiqua" w:eastAsia="Book Antiqua" w:hAnsi="Book Antiqua" w:cs="Book Antiqua"/>
          <w:color w:val="000000"/>
        </w:rPr>
        <w:t xml:space="preserve">. Tumor cells that overexpress IDO show reduced extracellular tryptophan, which affects the effector function of T </w:t>
      </w:r>
      <w:proofErr w:type="gramStart"/>
      <w:r w:rsidRPr="00795B10">
        <w:rPr>
          <w:rFonts w:ascii="Book Antiqua" w:eastAsia="Book Antiqua" w:hAnsi="Book Antiqua" w:cs="Book Antiqua"/>
          <w:color w:val="000000"/>
        </w:rPr>
        <w:t>cells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189]</w:t>
      </w:r>
      <w:r w:rsidRPr="00795B10">
        <w:rPr>
          <w:rFonts w:ascii="Book Antiqua" w:eastAsia="Book Antiqua" w:hAnsi="Book Antiqua" w:cs="Book Antiqua"/>
          <w:color w:val="000000"/>
        </w:rPr>
        <w:t xml:space="preserve">. Whereas kynurenine, an immunosuppressive product of tryptophan metabolism, induces CD4+ T cells to differentiate into regulatory T cells by activating </w:t>
      </w:r>
      <w:proofErr w:type="spellStart"/>
      <w:r w:rsidRPr="00795B10">
        <w:rPr>
          <w:rFonts w:ascii="Book Antiqua" w:eastAsia="Book Antiqua" w:hAnsi="Book Antiqua" w:cs="Book Antiqua"/>
          <w:color w:val="000000"/>
        </w:rPr>
        <w:t>AhR</w:t>
      </w:r>
      <w:proofErr w:type="spellEnd"/>
      <w:r w:rsidRPr="00795B10">
        <w:rPr>
          <w:rFonts w:ascii="Book Antiqua" w:eastAsia="Book Antiqua" w:hAnsi="Book Antiqua" w:cs="Book Antiqua"/>
          <w:color w:val="000000"/>
        </w:rPr>
        <w:t>, which weakens the ability of the immune system to recognize and kill cancer cells</w:t>
      </w:r>
      <w:r w:rsidR="00087DF6">
        <w:rPr>
          <w:rFonts w:ascii="Book Antiqua" w:eastAsia="Book Antiqua" w:hAnsi="Book Antiqua" w:cs="Book Antiqua"/>
          <w:color w:val="000000"/>
          <w:vertAlign w:val="superscript"/>
        </w:rPr>
        <w:t>[178,</w:t>
      </w:r>
      <w:r w:rsidRPr="00795B10">
        <w:rPr>
          <w:rFonts w:ascii="Book Antiqua" w:eastAsia="Book Antiqua" w:hAnsi="Book Antiqua" w:cs="Book Antiqua"/>
          <w:color w:val="000000"/>
          <w:vertAlign w:val="superscript"/>
        </w:rPr>
        <w:t>190]</w:t>
      </w:r>
      <w:r w:rsidRPr="00795B10">
        <w:rPr>
          <w:rFonts w:ascii="Book Antiqua" w:eastAsia="Book Antiqua" w:hAnsi="Book Antiqua" w:cs="Book Antiqua"/>
          <w:color w:val="000000"/>
        </w:rPr>
        <w:t>. However, it</w:t>
      </w:r>
      <w:r w:rsidRPr="00795B10">
        <w:rPr>
          <w:rFonts w:ascii="Book Antiqua" w:eastAsia="Book Antiqua" w:hAnsi="Book Antiqua" w:cs="Book Antiqua"/>
          <w:color w:val="000000"/>
          <w:vertAlign w:val="superscript"/>
        </w:rPr>
        <w:t xml:space="preserve"> </w:t>
      </w:r>
      <w:r w:rsidRPr="00795B10">
        <w:rPr>
          <w:rFonts w:ascii="Book Antiqua" w:eastAsia="Book Antiqua" w:hAnsi="Book Antiqua" w:cs="Book Antiqua"/>
          <w:color w:val="000000"/>
        </w:rPr>
        <w:t xml:space="preserve">does not seem to be a contradiction, as the expression of IDO, extracellularly consumed tryptophan, and synthesized kynurenine all synergistically inhibit T cell proliferation and </w:t>
      </w:r>
      <w:proofErr w:type="gramStart"/>
      <w:r w:rsidRPr="00795B10">
        <w:rPr>
          <w:rFonts w:ascii="Book Antiqua" w:eastAsia="Book Antiqua" w:hAnsi="Book Antiqua" w:cs="Book Antiqua"/>
          <w:color w:val="000000"/>
        </w:rPr>
        <w:t>activation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188]</w:t>
      </w:r>
      <w:r w:rsidRPr="00795B10">
        <w:rPr>
          <w:rFonts w:ascii="Book Antiqua" w:eastAsia="Book Antiqua" w:hAnsi="Book Antiqua" w:cs="Book Antiqua"/>
          <w:color w:val="000000"/>
        </w:rPr>
        <w:t xml:space="preserve">. The increased IDO1 in breast and prostate CSCs also activates regulatory T cells through the kynurenine pathway to promote immune </w:t>
      </w:r>
      <w:proofErr w:type="gramStart"/>
      <w:r w:rsidRPr="00795B10">
        <w:rPr>
          <w:rFonts w:ascii="Book Antiqua" w:eastAsia="Book Antiqua" w:hAnsi="Book Antiqua" w:cs="Book Antiqua"/>
          <w:color w:val="000000"/>
        </w:rPr>
        <w:t>escape</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55]</w:t>
      </w:r>
      <w:r w:rsidRPr="00795B10">
        <w:rPr>
          <w:rFonts w:ascii="Book Antiqua" w:eastAsia="Book Antiqua" w:hAnsi="Book Antiqua" w:cs="Book Antiqua"/>
          <w:color w:val="000000"/>
        </w:rPr>
        <w:t xml:space="preserve">. The presence of arginine promotes the effector function and survival of T cells, which indicates that the lack of arginine in TME leads to T cell </w:t>
      </w:r>
      <w:proofErr w:type="gramStart"/>
      <w:r w:rsidRPr="00795B10">
        <w:rPr>
          <w:rFonts w:ascii="Book Antiqua" w:eastAsia="Book Antiqua" w:hAnsi="Book Antiqua" w:cs="Book Antiqua"/>
          <w:color w:val="000000"/>
        </w:rPr>
        <w:t>dysfunction</w:t>
      </w:r>
      <w:r w:rsidR="00087DF6">
        <w:rPr>
          <w:rFonts w:ascii="Book Antiqua" w:eastAsia="Book Antiqua" w:hAnsi="Book Antiqua" w:cs="Book Antiqua"/>
          <w:color w:val="000000"/>
          <w:vertAlign w:val="superscript"/>
        </w:rPr>
        <w:t>[</w:t>
      </w:r>
      <w:proofErr w:type="gramEnd"/>
      <w:r w:rsidR="00087DF6">
        <w:rPr>
          <w:rFonts w:ascii="Book Antiqua" w:eastAsia="Book Antiqua" w:hAnsi="Book Antiqua" w:cs="Book Antiqua"/>
          <w:color w:val="000000"/>
          <w:vertAlign w:val="superscript"/>
        </w:rPr>
        <w:t>12,184,</w:t>
      </w:r>
      <w:r w:rsidRPr="00795B10">
        <w:rPr>
          <w:rFonts w:ascii="Book Antiqua" w:eastAsia="Book Antiqua" w:hAnsi="Book Antiqua" w:cs="Book Antiqua"/>
          <w:color w:val="000000"/>
          <w:vertAlign w:val="superscript"/>
        </w:rPr>
        <w:t>188]</w:t>
      </w:r>
      <w:r w:rsidRPr="00795B10">
        <w:rPr>
          <w:rFonts w:ascii="Book Antiqua" w:eastAsia="Book Antiqua" w:hAnsi="Book Antiqua" w:cs="Book Antiqua"/>
          <w:color w:val="000000"/>
        </w:rPr>
        <w:t xml:space="preserve">. Citrulline and ornithine, downstream metabolites of arginine, also affect T cell </w:t>
      </w:r>
      <w:proofErr w:type="gramStart"/>
      <w:r w:rsidRPr="00795B10">
        <w:rPr>
          <w:rFonts w:ascii="Book Antiqua" w:eastAsia="Book Antiqua" w:hAnsi="Book Antiqua" w:cs="Book Antiqua"/>
          <w:color w:val="000000"/>
        </w:rPr>
        <w:t>activation</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178]</w:t>
      </w:r>
      <w:r w:rsidRPr="00795B10">
        <w:rPr>
          <w:rFonts w:ascii="Book Antiqua" w:eastAsia="Book Antiqua" w:hAnsi="Book Antiqua" w:cs="Book Antiqua"/>
          <w:color w:val="000000"/>
        </w:rPr>
        <w:t xml:space="preserve">. Glutamine is not only used for cancer cell metabolism, but also provides nitrogen and carbon sources for active T cells in </w:t>
      </w:r>
      <w:proofErr w:type="gramStart"/>
      <w:r w:rsidRPr="00795B10">
        <w:rPr>
          <w:rFonts w:ascii="Book Antiqua" w:eastAsia="Book Antiqua" w:hAnsi="Book Antiqua" w:cs="Book Antiqua"/>
          <w:color w:val="000000"/>
        </w:rPr>
        <w:t>TME</w:t>
      </w:r>
      <w:r w:rsidR="00087DF6">
        <w:rPr>
          <w:rFonts w:ascii="Book Antiqua" w:eastAsia="Book Antiqua" w:hAnsi="Book Antiqua" w:cs="Book Antiqua"/>
          <w:color w:val="000000"/>
          <w:vertAlign w:val="superscript"/>
        </w:rPr>
        <w:t>[</w:t>
      </w:r>
      <w:proofErr w:type="gramEnd"/>
      <w:r w:rsidR="00087DF6">
        <w:rPr>
          <w:rFonts w:ascii="Book Antiqua" w:eastAsia="Book Antiqua" w:hAnsi="Book Antiqua" w:cs="Book Antiqua"/>
          <w:color w:val="000000"/>
          <w:vertAlign w:val="superscript"/>
        </w:rPr>
        <w:t>178,</w:t>
      </w:r>
      <w:r w:rsidRPr="00795B10">
        <w:rPr>
          <w:rFonts w:ascii="Book Antiqua" w:eastAsia="Book Antiqua" w:hAnsi="Book Antiqua" w:cs="Book Antiqua"/>
          <w:color w:val="000000"/>
          <w:vertAlign w:val="superscript"/>
        </w:rPr>
        <w:t>191]</w:t>
      </w:r>
      <w:r w:rsidRPr="00795B10">
        <w:rPr>
          <w:rFonts w:ascii="Book Antiqua" w:eastAsia="Book Antiqua" w:hAnsi="Book Antiqua" w:cs="Book Antiqua"/>
          <w:color w:val="000000"/>
        </w:rPr>
        <w:t xml:space="preserve">. Glutamine metabolism is essential to B cell proliferation and differentiation into plasma cells, and macrophage antigen presentation and </w:t>
      </w:r>
      <w:proofErr w:type="gramStart"/>
      <w:r w:rsidRPr="00795B10">
        <w:rPr>
          <w:rFonts w:ascii="Book Antiqua" w:eastAsia="Book Antiqua" w:hAnsi="Book Antiqua" w:cs="Book Antiqua"/>
          <w:color w:val="000000"/>
        </w:rPr>
        <w:t>phagocytosis</w:t>
      </w:r>
      <w:r w:rsidR="00087DF6">
        <w:rPr>
          <w:rFonts w:ascii="Book Antiqua" w:eastAsia="Book Antiqua" w:hAnsi="Book Antiqua" w:cs="Book Antiqua"/>
          <w:color w:val="000000"/>
          <w:vertAlign w:val="superscript"/>
        </w:rPr>
        <w:t>[</w:t>
      </w:r>
      <w:proofErr w:type="gramEnd"/>
      <w:r w:rsidR="00087DF6">
        <w:rPr>
          <w:rFonts w:ascii="Book Antiqua" w:eastAsia="Book Antiqua" w:hAnsi="Book Antiqua" w:cs="Book Antiqua"/>
          <w:color w:val="000000"/>
          <w:vertAlign w:val="superscript"/>
        </w:rPr>
        <w:t>188,</w:t>
      </w:r>
      <w:r w:rsidRPr="00795B10">
        <w:rPr>
          <w:rFonts w:ascii="Book Antiqua" w:eastAsia="Book Antiqua" w:hAnsi="Book Antiqua" w:cs="Book Antiqua"/>
          <w:color w:val="000000"/>
          <w:vertAlign w:val="superscript"/>
        </w:rPr>
        <w:t>189]</w:t>
      </w:r>
      <w:r w:rsidRPr="00795B10">
        <w:rPr>
          <w:rFonts w:ascii="Book Antiqua" w:eastAsia="Book Antiqua" w:hAnsi="Book Antiqua" w:cs="Book Antiqua"/>
          <w:color w:val="000000"/>
        </w:rPr>
        <w:t xml:space="preserve">. Amino acids such as serine and alanine are also critical to the tumor immune microenvironment. Serine provides purines for T cell proliferation, but has no effect on T cell function. Conversely, alanine affects T cell effector function and proinflammatory cytokine secretion by promoting T cell protein synthesis and initial </w:t>
      </w:r>
      <w:proofErr w:type="gramStart"/>
      <w:r w:rsidRPr="00795B10">
        <w:rPr>
          <w:rFonts w:ascii="Book Antiqua" w:eastAsia="Book Antiqua" w:hAnsi="Book Antiqua" w:cs="Book Antiqua"/>
          <w:color w:val="000000"/>
        </w:rPr>
        <w:t>activation</w:t>
      </w:r>
      <w:r w:rsidR="00087DF6">
        <w:rPr>
          <w:rFonts w:ascii="Book Antiqua" w:eastAsia="Book Antiqua" w:hAnsi="Book Antiqua" w:cs="Book Antiqua"/>
          <w:color w:val="000000"/>
          <w:vertAlign w:val="superscript"/>
        </w:rPr>
        <w:t>[</w:t>
      </w:r>
      <w:proofErr w:type="gramEnd"/>
      <w:r w:rsidR="00087DF6">
        <w:rPr>
          <w:rFonts w:ascii="Book Antiqua" w:eastAsia="Book Antiqua" w:hAnsi="Book Antiqua" w:cs="Book Antiqua"/>
          <w:color w:val="000000"/>
          <w:vertAlign w:val="superscript"/>
        </w:rPr>
        <w:t>189,</w:t>
      </w:r>
      <w:r w:rsidRPr="00795B10">
        <w:rPr>
          <w:rFonts w:ascii="Book Antiqua" w:eastAsia="Book Antiqua" w:hAnsi="Book Antiqua" w:cs="Book Antiqua"/>
          <w:color w:val="000000"/>
          <w:vertAlign w:val="superscript"/>
        </w:rPr>
        <w:t>192]</w:t>
      </w:r>
      <w:r w:rsidRPr="00795B10">
        <w:rPr>
          <w:rFonts w:ascii="Book Antiqua" w:eastAsia="Book Antiqua" w:hAnsi="Book Antiqua" w:cs="Book Antiqua"/>
          <w:color w:val="000000"/>
        </w:rPr>
        <w:t xml:space="preserve">. In addition to tumor metabolism and immune microenvironment, amino acid metabolism also has an influence on the structural microenvironment. Collagen, the main component of the extracellular matrix in TME, is degraded to proline by the action of metalloproteinases and collagenases. The extracellular proline is an energy source for tumor cells and may be resynthesized into collagen to promote the extracellular matrix remodeling, which is responsible for cancer cell </w:t>
      </w:r>
      <w:proofErr w:type="gramStart"/>
      <w:r w:rsidRPr="00795B10">
        <w:rPr>
          <w:rFonts w:ascii="Book Antiqua" w:eastAsia="Book Antiqua" w:hAnsi="Book Antiqua" w:cs="Book Antiqua"/>
          <w:color w:val="000000"/>
        </w:rPr>
        <w:t>reprogramming</w:t>
      </w:r>
      <w:r w:rsidR="00087DF6">
        <w:rPr>
          <w:rFonts w:ascii="Book Antiqua" w:eastAsia="Book Antiqua" w:hAnsi="Book Antiqua" w:cs="Book Antiqua"/>
          <w:color w:val="000000"/>
          <w:vertAlign w:val="superscript"/>
        </w:rPr>
        <w:t>[</w:t>
      </w:r>
      <w:proofErr w:type="gramEnd"/>
      <w:r w:rsidR="00087DF6">
        <w:rPr>
          <w:rFonts w:ascii="Book Antiqua" w:eastAsia="Book Antiqua" w:hAnsi="Book Antiqua" w:cs="Book Antiqua"/>
          <w:color w:val="000000"/>
          <w:vertAlign w:val="superscript"/>
        </w:rPr>
        <w:t>174,193,</w:t>
      </w:r>
      <w:r w:rsidRPr="00795B10">
        <w:rPr>
          <w:rFonts w:ascii="Book Antiqua" w:eastAsia="Book Antiqua" w:hAnsi="Book Antiqua" w:cs="Book Antiqua"/>
          <w:color w:val="000000"/>
          <w:vertAlign w:val="superscript"/>
        </w:rPr>
        <w:t>194]</w:t>
      </w:r>
      <w:r w:rsidRPr="00795B10">
        <w:rPr>
          <w:rFonts w:ascii="Book Antiqua" w:eastAsia="Book Antiqua" w:hAnsi="Book Antiqua" w:cs="Book Antiqua"/>
          <w:color w:val="000000"/>
        </w:rPr>
        <w:t xml:space="preserve">. High-density extracellular collagen matrix also shifts the metabolism of metastatic breast cancer 4T1 cell line from glucose to </w:t>
      </w:r>
      <w:proofErr w:type="gramStart"/>
      <w:r w:rsidRPr="00795B10">
        <w:rPr>
          <w:rFonts w:ascii="Book Antiqua" w:eastAsia="Book Antiqua" w:hAnsi="Book Antiqua" w:cs="Book Antiqua"/>
          <w:color w:val="000000"/>
        </w:rPr>
        <w:lastRenderedPageBreak/>
        <w:t>glutamine</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195]</w:t>
      </w:r>
      <w:r w:rsidRPr="00795B10">
        <w:rPr>
          <w:rFonts w:ascii="Book Antiqua" w:eastAsia="Book Antiqua" w:hAnsi="Book Antiqua" w:cs="Book Antiqua"/>
          <w:color w:val="000000"/>
        </w:rPr>
        <w:t>. All the above evidence shows that amino acid metabolism, cancer cells or CSCs, and TME form a complex regulatory network that can be efficiently applied in clinical research.</w:t>
      </w:r>
    </w:p>
    <w:p w14:paraId="328104BA" w14:textId="77777777" w:rsidR="00A77B3E" w:rsidRPr="00795B10" w:rsidRDefault="00A77B3E" w:rsidP="00795B10">
      <w:pPr>
        <w:spacing w:line="360" w:lineRule="auto"/>
        <w:ind w:firstLine="240"/>
        <w:jc w:val="both"/>
        <w:rPr>
          <w:rFonts w:ascii="Book Antiqua" w:hAnsi="Book Antiqua"/>
        </w:rPr>
      </w:pPr>
    </w:p>
    <w:p w14:paraId="1A9F282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aps/>
          <w:color w:val="000000"/>
          <w:u w:val="single"/>
        </w:rPr>
        <w:t>CONCLUSION</w:t>
      </w:r>
    </w:p>
    <w:p w14:paraId="66D4AFD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The concept of CSCs, a class of cells with potential for self-renewal and differentiation, was proposed owing to the emergence of recurrence, metastasis, and drug or radiotherapy resistance in tumors, and renders tumor treatment </w:t>
      </w:r>
      <w:proofErr w:type="gramStart"/>
      <w:r w:rsidRPr="00795B10">
        <w:rPr>
          <w:rFonts w:ascii="Book Antiqua" w:eastAsia="Book Antiqua" w:hAnsi="Book Antiqua" w:cs="Book Antiqua"/>
          <w:color w:val="000000"/>
        </w:rPr>
        <w:t>challenging</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196]</w:t>
      </w:r>
      <w:r w:rsidRPr="00795B10">
        <w:rPr>
          <w:rFonts w:ascii="Book Antiqua" w:eastAsia="Book Antiqua" w:hAnsi="Book Antiqua" w:cs="Book Antiqua"/>
          <w:color w:val="000000"/>
        </w:rPr>
        <w:t xml:space="preserve">. Currently, researchers are focusing on issues related to the metabolism within CSCs and attempting to identify new research directions and therapeutic targets to eliminate CSC population. In TME, researchers have indicated the involvement of amino acids as a nutrition and energy source, apart from glycolysis, by demonstrating abnormal mitochondrial function in tumor </w:t>
      </w:r>
      <w:proofErr w:type="gramStart"/>
      <w:r w:rsidRPr="00795B10">
        <w:rPr>
          <w:rFonts w:ascii="Book Antiqua" w:eastAsia="Book Antiqua" w:hAnsi="Book Antiqua" w:cs="Book Antiqua"/>
          <w:color w:val="000000"/>
        </w:rPr>
        <w:t>cells</w:t>
      </w:r>
      <w:r w:rsidR="00087DF6">
        <w:rPr>
          <w:rFonts w:ascii="Book Antiqua" w:eastAsia="Book Antiqua" w:hAnsi="Book Antiqua" w:cs="Book Antiqua"/>
          <w:color w:val="000000"/>
          <w:vertAlign w:val="superscript"/>
        </w:rPr>
        <w:t>[</w:t>
      </w:r>
      <w:proofErr w:type="gramEnd"/>
      <w:r w:rsidR="00087DF6">
        <w:rPr>
          <w:rFonts w:ascii="Book Antiqua" w:eastAsia="Book Antiqua" w:hAnsi="Book Antiqua" w:cs="Book Antiqua"/>
          <w:color w:val="000000"/>
          <w:vertAlign w:val="superscript"/>
        </w:rPr>
        <w:t>197,</w:t>
      </w:r>
      <w:r w:rsidRPr="00795B10">
        <w:rPr>
          <w:rFonts w:ascii="Book Antiqua" w:eastAsia="Book Antiqua" w:hAnsi="Book Antiqua" w:cs="Book Antiqua"/>
          <w:color w:val="000000"/>
          <w:vertAlign w:val="superscript"/>
        </w:rPr>
        <w:t>198]</w:t>
      </w:r>
      <w:r w:rsidRPr="00795B10">
        <w:rPr>
          <w:rFonts w:ascii="Book Antiqua" w:eastAsia="Book Antiqua" w:hAnsi="Book Antiqua" w:cs="Book Antiqua"/>
          <w:color w:val="000000"/>
        </w:rPr>
        <w:t>. Amino acids are not only involved in protein synthesis, but also participate in important biosynthetic pathways as intermediate metabolites. As amino acids are important nutritional components in TME, an increasing number of studies are focusing on the role of amino acids in self-renewal and other biological characteristics of CSCs. This review focuses on the role of amino acid metabolism in CSC biology, particularly self-renewal and their mechanism of action.</w:t>
      </w:r>
    </w:p>
    <w:p w14:paraId="086BC4F9" w14:textId="77777777" w:rsidR="00A77B3E" w:rsidRPr="00795B10" w:rsidRDefault="00334E17" w:rsidP="00087DF6">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 xml:space="preserve">The role of 20 amino acids in CSCs is summarized in Table 1. The metabolism of certain amino acid plays an important role in the self-renewal of CSCs, such as methionine, tryptophan, glycine, serine, and glutamine. The effects of amino acids depletion in TME or inhibition of key enzymes on the self-renewal and survival of CSCs further illustrate the influence of amino acid metabolism on the characteristics of CSCs and provide potential targets for cancer therapy. An increasing number of clinical trials focus on targeting key proteins in amino acid metabolism pathways in CSCs. For example, </w:t>
      </w:r>
      <w:proofErr w:type="spellStart"/>
      <w:r w:rsidRPr="00795B10">
        <w:rPr>
          <w:rFonts w:ascii="Book Antiqua" w:eastAsia="Book Antiqua" w:hAnsi="Book Antiqua" w:cs="Book Antiqua"/>
          <w:color w:val="000000"/>
        </w:rPr>
        <w:t>xCT</w:t>
      </w:r>
      <w:proofErr w:type="spellEnd"/>
      <w:r w:rsidRPr="00795B10">
        <w:rPr>
          <w:rFonts w:ascii="Book Antiqua" w:eastAsia="Book Antiqua" w:hAnsi="Book Antiqua" w:cs="Book Antiqua"/>
          <w:color w:val="000000"/>
        </w:rPr>
        <w:t xml:space="preserve">, a cystine-glutamate antiporter, plays an important role in CSC self-renewal; clinical studies involving its inhibitor, SSZ, in advanced non-small cell lung cancer (UMIN000017854) and refractory cisplatin CD44v+ gastric cancer (UMIN000015595) suggest the potential feasibility of targeting amino acid metabolism transporters for tumor </w:t>
      </w:r>
      <w:proofErr w:type="gramStart"/>
      <w:r w:rsidRPr="00795B10">
        <w:rPr>
          <w:rFonts w:ascii="Book Antiqua" w:eastAsia="Book Antiqua" w:hAnsi="Book Antiqua" w:cs="Book Antiqua"/>
          <w:color w:val="000000"/>
        </w:rPr>
        <w:t>therapy</w:t>
      </w:r>
      <w:r w:rsidR="00F21CDA">
        <w:rPr>
          <w:rFonts w:ascii="Book Antiqua" w:eastAsia="Book Antiqua" w:hAnsi="Book Antiqua" w:cs="Book Antiqua"/>
          <w:color w:val="000000"/>
          <w:vertAlign w:val="superscript"/>
        </w:rPr>
        <w:t>[</w:t>
      </w:r>
      <w:proofErr w:type="gramEnd"/>
      <w:r w:rsidR="00F21CDA">
        <w:rPr>
          <w:rFonts w:ascii="Book Antiqua" w:eastAsia="Book Antiqua" w:hAnsi="Book Antiqua" w:cs="Book Antiqua"/>
          <w:color w:val="000000"/>
          <w:vertAlign w:val="superscript"/>
        </w:rPr>
        <w:t>158,</w:t>
      </w:r>
      <w:r w:rsidRPr="00795B10">
        <w:rPr>
          <w:rFonts w:ascii="Book Antiqua" w:eastAsia="Book Antiqua" w:hAnsi="Book Antiqua" w:cs="Book Antiqua"/>
          <w:color w:val="000000"/>
          <w:vertAlign w:val="superscript"/>
        </w:rPr>
        <w:t>159]</w:t>
      </w:r>
      <w:r w:rsidRPr="00795B10">
        <w:rPr>
          <w:rFonts w:ascii="Book Antiqua" w:eastAsia="Book Antiqua" w:hAnsi="Book Antiqua" w:cs="Book Antiqua"/>
          <w:color w:val="000000"/>
        </w:rPr>
        <w:t xml:space="preserve">. In two clinical cases of CD44v9-positive urogenital </w:t>
      </w:r>
      <w:r w:rsidRPr="00795B10">
        <w:rPr>
          <w:rFonts w:ascii="Book Antiqua" w:eastAsia="Book Antiqua" w:hAnsi="Book Antiqua" w:cs="Book Antiqua"/>
          <w:color w:val="000000"/>
        </w:rPr>
        <w:lastRenderedPageBreak/>
        <w:t xml:space="preserve">cancer, SSZ was also used as a new adjuvant treatment </w:t>
      </w:r>
      <w:proofErr w:type="gramStart"/>
      <w:r w:rsidRPr="00795B10">
        <w:rPr>
          <w:rFonts w:ascii="Book Antiqua" w:eastAsia="Book Antiqua" w:hAnsi="Book Antiqua" w:cs="Book Antiqua"/>
          <w:color w:val="000000"/>
        </w:rPr>
        <w:t>approach</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199]</w:t>
      </w:r>
      <w:r w:rsidRPr="00795B10">
        <w:rPr>
          <w:rFonts w:ascii="Book Antiqua" w:eastAsia="Book Antiqua" w:hAnsi="Book Antiqua" w:cs="Book Antiqua"/>
          <w:color w:val="000000"/>
        </w:rPr>
        <w:t xml:space="preserve">. Further, </w:t>
      </w:r>
      <w:proofErr w:type="spellStart"/>
      <w:r w:rsidRPr="00795B10">
        <w:rPr>
          <w:rFonts w:ascii="Book Antiqua" w:eastAsia="Book Antiqua" w:hAnsi="Book Antiqua" w:cs="Book Antiqua"/>
          <w:color w:val="000000"/>
        </w:rPr>
        <w:t>parthenolide</w:t>
      </w:r>
      <w:proofErr w:type="spellEnd"/>
      <w:r w:rsidRPr="00795B10">
        <w:rPr>
          <w:rFonts w:ascii="Book Antiqua" w:eastAsia="Book Antiqua" w:hAnsi="Book Antiqua" w:cs="Book Antiqua"/>
          <w:color w:val="000000"/>
        </w:rPr>
        <w:t xml:space="preserve"> and </w:t>
      </w:r>
      <w:proofErr w:type="spellStart"/>
      <w:r w:rsidRPr="00795B10">
        <w:rPr>
          <w:rFonts w:ascii="Book Antiqua" w:eastAsia="Book Antiqua" w:hAnsi="Book Antiqua" w:cs="Book Antiqua"/>
          <w:color w:val="000000"/>
        </w:rPr>
        <w:t>piperlongumine</w:t>
      </w:r>
      <w:proofErr w:type="spellEnd"/>
      <w:r w:rsidRPr="00795B10">
        <w:rPr>
          <w:rFonts w:ascii="Book Antiqua" w:eastAsia="Book Antiqua" w:hAnsi="Book Antiqua" w:cs="Book Antiqua"/>
          <w:color w:val="000000"/>
        </w:rPr>
        <w:t xml:space="preserve"> targeting aberrant glutathione metabolism in leukemia stem </w:t>
      </w:r>
      <w:proofErr w:type="gramStart"/>
      <w:r w:rsidRPr="00795B10">
        <w:rPr>
          <w:rFonts w:ascii="Book Antiqua" w:eastAsia="Book Antiqua" w:hAnsi="Book Antiqua" w:cs="Book Antiqua"/>
          <w:color w:val="000000"/>
        </w:rPr>
        <w:t>cells</w:t>
      </w:r>
      <w:r w:rsidRPr="00795B10">
        <w:rPr>
          <w:rFonts w:ascii="Book Antiqua" w:eastAsia="Book Antiqua" w:hAnsi="Book Antiqua" w:cs="Book Antiqua"/>
          <w:color w:val="000000"/>
          <w:vertAlign w:val="superscript"/>
        </w:rPr>
        <w:t>[</w:t>
      </w:r>
      <w:proofErr w:type="gramEnd"/>
      <w:r w:rsidRPr="00795B10">
        <w:rPr>
          <w:rFonts w:ascii="Book Antiqua" w:eastAsia="Book Antiqua" w:hAnsi="Book Antiqua" w:cs="Book Antiqua"/>
          <w:color w:val="000000"/>
          <w:vertAlign w:val="superscript"/>
        </w:rPr>
        <w:t>200]</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pegcrisantaspase</w:t>
      </w:r>
      <w:proofErr w:type="spellEnd"/>
      <w:r w:rsidRPr="00795B10">
        <w:rPr>
          <w:rFonts w:ascii="Book Antiqua" w:eastAsia="Book Antiqua" w:hAnsi="Book Antiqua" w:cs="Book Antiqua"/>
          <w:color w:val="000000"/>
        </w:rPr>
        <w:t xml:space="preserve"> depleting plasma glutamine and asparagine in relapsed/refractory acute myeloid leukemia</w:t>
      </w:r>
      <w:r w:rsidRPr="00795B10">
        <w:rPr>
          <w:rFonts w:ascii="Book Antiqua" w:eastAsia="Book Antiqua" w:hAnsi="Book Antiqua" w:cs="Book Antiqua"/>
          <w:color w:val="000000"/>
          <w:vertAlign w:val="superscript"/>
        </w:rPr>
        <w:t>[201]</w:t>
      </w:r>
      <w:r w:rsidRPr="00795B10">
        <w:rPr>
          <w:rFonts w:ascii="Book Antiqua" w:eastAsia="Book Antiqua" w:hAnsi="Book Antiqua" w:cs="Book Antiqua"/>
          <w:color w:val="000000"/>
        </w:rPr>
        <w:t xml:space="preserve">; and L-asparaginase exhausting asparagine in acute lymphoblastic </w:t>
      </w:r>
      <w:proofErr w:type="spellStart"/>
      <w:r w:rsidRPr="00795B10">
        <w:rPr>
          <w:rFonts w:ascii="Book Antiqua" w:eastAsia="Book Antiqua" w:hAnsi="Book Antiqua" w:cs="Book Antiqua"/>
          <w:color w:val="000000"/>
        </w:rPr>
        <w:t>leukaemia</w:t>
      </w:r>
      <w:proofErr w:type="spellEnd"/>
      <w:r w:rsidRPr="00795B10">
        <w:rPr>
          <w:rFonts w:ascii="Book Antiqua" w:eastAsia="Book Antiqua" w:hAnsi="Book Antiqua" w:cs="Book Antiqua"/>
          <w:color w:val="000000"/>
          <w:vertAlign w:val="superscript"/>
        </w:rPr>
        <w:t>[202]</w:t>
      </w:r>
      <w:r w:rsidRPr="00795B10">
        <w:rPr>
          <w:rFonts w:ascii="Book Antiqua" w:eastAsia="Book Antiqua" w:hAnsi="Book Antiqua" w:cs="Book Antiqua"/>
          <w:color w:val="000000"/>
        </w:rPr>
        <w:t xml:space="preserve"> highlight the extensive prospect of targeting amino acid metabolism in cancer therapy. Additionally, key metabolic enzymes also act as potential targets for CSC-based cancer therapy; they are listed in Table 2 and Figure 1.</w:t>
      </w:r>
    </w:p>
    <w:p w14:paraId="29703875" w14:textId="77777777" w:rsidR="00A77B3E" w:rsidRPr="00795B10" w:rsidRDefault="00334E17" w:rsidP="00475025">
      <w:pPr>
        <w:spacing w:line="360" w:lineRule="auto"/>
        <w:ind w:firstLineChars="200" w:firstLine="480"/>
        <w:jc w:val="both"/>
        <w:rPr>
          <w:rFonts w:ascii="Book Antiqua" w:hAnsi="Book Antiqua"/>
        </w:rPr>
      </w:pPr>
      <w:r w:rsidRPr="00795B10">
        <w:rPr>
          <w:rFonts w:ascii="Book Antiqua" w:eastAsia="Book Antiqua" w:hAnsi="Book Antiqua" w:cs="Book Antiqua"/>
          <w:color w:val="000000"/>
        </w:rPr>
        <w:t>In conclusion, the role of amino acid metabolism is varied in different cancer types and metabolism of amino acids are interlinked, which adds to the complexity of TME. Based on these reports, we expect the future research on amino acid metabolism to be based on cancer types, amino acid interrelations, and TME. Only through this research path, can we propose better solutions for CSC clinical therapy and ultimately prolong patient life-expectancy.</w:t>
      </w:r>
    </w:p>
    <w:p w14:paraId="5132BC97" w14:textId="77777777" w:rsidR="00A77B3E" w:rsidRPr="00795B10" w:rsidRDefault="00A77B3E" w:rsidP="00795B10">
      <w:pPr>
        <w:spacing w:line="360" w:lineRule="auto"/>
        <w:ind w:firstLine="240"/>
        <w:jc w:val="both"/>
        <w:rPr>
          <w:rFonts w:ascii="Book Antiqua" w:hAnsi="Book Antiqua"/>
        </w:rPr>
      </w:pPr>
    </w:p>
    <w:p w14:paraId="2279CFC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aps/>
          <w:color w:val="000000"/>
          <w:u w:val="single"/>
        </w:rPr>
        <w:t>ACKNOWLEDGEMENTS</w:t>
      </w:r>
    </w:p>
    <w:p w14:paraId="36243CB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We thank all the reviewers for their valuable suggestions.</w:t>
      </w:r>
    </w:p>
    <w:p w14:paraId="27390567" w14:textId="77777777" w:rsidR="00A77B3E" w:rsidRPr="00795B10" w:rsidRDefault="00A77B3E" w:rsidP="00795B10">
      <w:pPr>
        <w:spacing w:line="360" w:lineRule="auto"/>
        <w:jc w:val="both"/>
        <w:rPr>
          <w:rFonts w:ascii="Book Antiqua" w:hAnsi="Book Antiqua"/>
        </w:rPr>
      </w:pPr>
    </w:p>
    <w:p w14:paraId="5191159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REFERENCES</w:t>
      </w:r>
    </w:p>
    <w:p w14:paraId="45F6EFA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 </w:t>
      </w:r>
      <w:r w:rsidRPr="00795B10">
        <w:rPr>
          <w:rFonts w:ascii="Book Antiqua" w:eastAsia="Book Antiqua" w:hAnsi="Book Antiqua" w:cs="Book Antiqua"/>
          <w:b/>
          <w:bCs/>
          <w:color w:val="000000"/>
        </w:rPr>
        <w:t>Najafi M</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Mortezaee</w:t>
      </w:r>
      <w:proofErr w:type="spellEnd"/>
      <w:r w:rsidRPr="00795B10">
        <w:rPr>
          <w:rFonts w:ascii="Book Antiqua" w:eastAsia="Book Antiqua" w:hAnsi="Book Antiqua" w:cs="Book Antiqua"/>
          <w:color w:val="000000"/>
        </w:rPr>
        <w:t xml:space="preserve"> K, </w:t>
      </w:r>
      <w:proofErr w:type="spellStart"/>
      <w:r w:rsidRPr="00795B10">
        <w:rPr>
          <w:rFonts w:ascii="Book Antiqua" w:eastAsia="Book Antiqua" w:hAnsi="Book Antiqua" w:cs="Book Antiqua"/>
          <w:color w:val="000000"/>
        </w:rPr>
        <w:t>Majidpoor</w:t>
      </w:r>
      <w:proofErr w:type="spellEnd"/>
      <w:r w:rsidRPr="00795B10">
        <w:rPr>
          <w:rFonts w:ascii="Book Antiqua" w:eastAsia="Book Antiqua" w:hAnsi="Book Antiqua" w:cs="Book Antiqua"/>
          <w:color w:val="000000"/>
        </w:rPr>
        <w:t xml:space="preserve"> J. Cancer stem cell (CSC) resistance drivers. </w:t>
      </w:r>
      <w:r w:rsidRPr="00795B10">
        <w:rPr>
          <w:rFonts w:ascii="Book Antiqua" w:eastAsia="Book Antiqua" w:hAnsi="Book Antiqua" w:cs="Book Antiqua"/>
          <w:i/>
          <w:iCs/>
          <w:color w:val="000000"/>
        </w:rPr>
        <w:t>Life Sci</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234</w:t>
      </w:r>
      <w:r w:rsidRPr="00795B10">
        <w:rPr>
          <w:rFonts w:ascii="Book Antiqua" w:eastAsia="Book Antiqua" w:hAnsi="Book Antiqua" w:cs="Book Antiqua"/>
          <w:color w:val="000000"/>
        </w:rPr>
        <w:t>: 116781 [PMID: 31430455 DOI: 10.1016/j.lfs.2019.116781]</w:t>
      </w:r>
    </w:p>
    <w:p w14:paraId="2D553F7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 </w:t>
      </w:r>
      <w:r w:rsidRPr="00795B10">
        <w:rPr>
          <w:rFonts w:ascii="Book Antiqua" w:eastAsia="Book Antiqua" w:hAnsi="Book Antiqua" w:cs="Book Antiqua"/>
          <w:b/>
          <w:bCs/>
          <w:color w:val="000000"/>
        </w:rPr>
        <w:t>Najafi M</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Farhood</w:t>
      </w:r>
      <w:proofErr w:type="spellEnd"/>
      <w:r w:rsidRPr="00795B10">
        <w:rPr>
          <w:rFonts w:ascii="Book Antiqua" w:eastAsia="Book Antiqua" w:hAnsi="Book Antiqua" w:cs="Book Antiqua"/>
          <w:color w:val="000000"/>
        </w:rPr>
        <w:t xml:space="preserve"> B, </w:t>
      </w:r>
      <w:proofErr w:type="spellStart"/>
      <w:r w:rsidRPr="00795B10">
        <w:rPr>
          <w:rFonts w:ascii="Book Antiqua" w:eastAsia="Book Antiqua" w:hAnsi="Book Antiqua" w:cs="Book Antiqua"/>
          <w:color w:val="000000"/>
        </w:rPr>
        <w:t>Mortezaee</w:t>
      </w:r>
      <w:proofErr w:type="spellEnd"/>
      <w:r w:rsidRPr="00795B10">
        <w:rPr>
          <w:rFonts w:ascii="Book Antiqua" w:eastAsia="Book Antiqua" w:hAnsi="Book Antiqua" w:cs="Book Antiqua"/>
          <w:color w:val="000000"/>
        </w:rPr>
        <w:t xml:space="preserve"> K. Cancer stem cells (CSCs) in cancer progression and therapy. </w:t>
      </w:r>
      <w:r w:rsidRPr="00795B10">
        <w:rPr>
          <w:rFonts w:ascii="Book Antiqua" w:eastAsia="Book Antiqua" w:hAnsi="Book Antiqua" w:cs="Book Antiqua"/>
          <w:i/>
          <w:iCs/>
          <w:color w:val="000000"/>
        </w:rPr>
        <w:t xml:space="preserve">J Cell </w:t>
      </w:r>
      <w:proofErr w:type="spellStart"/>
      <w:r w:rsidRPr="00795B10">
        <w:rPr>
          <w:rFonts w:ascii="Book Antiqua" w:eastAsia="Book Antiqua" w:hAnsi="Book Antiqua" w:cs="Book Antiqua"/>
          <w:i/>
          <w:iCs/>
          <w:color w:val="000000"/>
        </w:rPr>
        <w:t>Physiol</w:t>
      </w:r>
      <w:proofErr w:type="spellEnd"/>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234</w:t>
      </w:r>
      <w:r w:rsidRPr="00795B10">
        <w:rPr>
          <w:rFonts w:ascii="Book Antiqua" w:eastAsia="Book Antiqua" w:hAnsi="Book Antiqua" w:cs="Book Antiqua"/>
          <w:color w:val="000000"/>
        </w:rPr>
        <w:t>: 8381-8395 [PMID: 30417375 DOI: 10.1002/jcp.27740]</w:t>
      </w:r>
    </w:p>
    <w:p w14:paraId="3A70E25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3 </w:t>
      </w:r>
      <w:proofErr w:type="spellStart"/>
      <w:r w:rsidRPr="00795B10">
        <w:rPr>
          <w:rFonts w:ascii="Book Antiqua" w:eastAsia="Book Antiqua" w:hAnsi="Book Antiqua" w:cs="Book Antiqua"/>
          <w:b/>
          <w:bCs/>
          <w:color w:val="000000"/>
        </w:rPr>
        <w:t>Akbulut</w:t>
      </w:r>
      <w:proofErr w:type="spellEnd"/>
      <w:r w:rsidRPr="00795B10">
        <w:rPr>
          <w:rFonts w:ascii="Book Antiqua" w:eastAsia="Book Antiqua" w:hAnsi="Book Antiqua" w:cs="Book Antiqua"/>
          <w:b/>
          <w:bCs/>
          <w:color w:val="000000"/>
        </w:rPr>
        <w:t xml:space="preserve"> H</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Babahan</w:t>
      </w:r>
      <w:proofErr w:type="spellEnd"/>
      <w:r w:rsidRPr="00795B10">
        <w:rPr>
          <w:rFonts w:ascii="Book Antiqua" w:eastAsia="Book Antiqua" w:hAnsi="Book Antiqua" w:cs="Book Antiqua"/>
          <w:color w:val="000000"/>
        </w:rPr>
        <w:t xml:space="preserve"> C, </w:t>
      </w:r>
      <w:proofErr w:type="spellStart"/>
      <w:r w:rsidRPr="00795B10">
        <w:rPr>
          <w:rFonts w:ascii="Book Antiqua" w:eastAsia="Book Antiqua" w:hAnsi="Book Antiqua" w:cs="Book Antiqua"/>
          <w:color w:val="000000"/>
        </w:rPr>
        <w:t>Abgarmi</w:t>
      </w:r>
      <w:proofErr w:type="spellEnd"/>
      <w:r w:rsidRPr="00795B10">
        <w:rPr>
          <w:rFonts w:ascii="Book Antiqua" w:eastAsia="Book Antiqua" w:hAnsi="Book Antiqua" w:cs="Book Antiqua"/>
          <w:color w:val="000000"/>
        </w:rPr>
        <w:t xml:space="preserve"> SA, </w:t>
      </w:r>
      <w:proofErr w:type="spellStart"/>
      <w:r w:rsidRPr="00795B10">
        <w:rPr>
          <w:rFonts w:ascii="Book Antiqua" w:eastAsia="Book Antiqua" w:hAnsi="Book Antiqua" w:cs="Book Antiqua"/>
          <w:color w:val="000000"/>
        </w:rPr>
        <w:t>Ocal</w:t>
      </w:r>
      <w:proofErr w:type="spellEnd"/>
      <w:r w:rsidRPr="00795B10">
        <w:rPr>
          <w:rFonts w:ascii="Book Antiqua" w:eastAsia="Book Antiqua" w:hAnsi="Book Antiqua" w:cs="Book Antiqua"/>
          <w:color w:val="000000"/>
        </w:rPr>
        <w:t xml:space="preserve"> M, Besler M. Recent Advances in Cancer Stem Cell Targeted Therapy. </w:t>
      </w:r>
      <w:r w:rsidRPr="00795B10">
        <w:rPr>
          <w:rFonts w:ascii="Book Antiqua" w:eastAsia="Book Antiqua" w:hAnsi="Book Antiqua" w:cs="Book Antiqua"/>
          <w:i/>
          <w:iCs/>
          <w:color w:val="000000"/>
        </w:rPr>
        <w:t xml:space="preserve">Crit Rev </w:t>
      </w:r>
      <w:proofErr w:type="spellStart"/>
      <w:r w:rsidRPr="00795B10">
        <w:rPr>
          <w:rFonts w:ascii="Book Antiqua" w:eastAsia="Book Antiqua" w:hAnsi="Book Antiqua" w:cs="Book Antiqua"/>
          <w:i/>
          <w:iCs/>
          <w:color w:val="000000"/>
        </w:rPr>
        <w:t>Oncog</w:t>
      </w:r>
      <w:proofErr w:type="spellEnd"/>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24</w:t>
      </w:r>
      <w:r w:rsidRPr="00795B10">
        <w:rPr>
          <w:rFonts w:ascii="Book Antiqua" w:eastAsia="Book Antiqua" w:hAnsi="Book Antiqua" w:cs="Book Antiqua"/>
          <w:color w:val="000000"/>
        </w:rPr>
        <w:t>: 1-20 [PMID: 31679215 DOI: 10.1615/CritRevOncog.2018029574]</w:t>
      </w:r>
    </w:p>
    <w:p w14:paraId="17A723B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4 </w:t>
      </w:r>
      <w:r w:rsidRPr="00795B10">
        <w:rPr>
          <w:rFonts w:ascii="Book Antiqua" w:eastAsia="Book Antiqua" w:hAnsi="Book Antiqua" w:cs="Book Antiqua"/>
          <w:b/>
          <w:bCs/>
          <w:color w:val="000000"/>
        </w:rPr>
        <w:t>Najafi M</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Mortezaee</w:t>
      </w:r>
      <w:proofErr w:type="spellEnd"/>
      <w:r w:rsidRPr="00795B10">
        <w:rPr>
          <w:rFonts w:ascii="Book Antiqua" w:eastAsia="Book Antiqua" w:hAnsi="Book Antiqua" w:cs="Book Antiqua"/>
          <w:color w:val="000000"/>
        </w:rPr>
        <w:t xml:space="preserve"> K, </w:t>
      </w:r>
      <w:proofErr w:type="spellStart"/>
      <w:r w:rsidRPr="00795B10">
        <w:rPr>
          <w:rFonts w:ascii="Book Antiqua" w:eastAsia="Book Antiqua" w:hAnsi="Book Antiqua" w:cs="Book Antiqua"/>
          <w:color w:val="000000"/>
        </w:rPr>
        <w:t>Ahadi</w:t>
      </w:r>
      <w:proofErr w:type="spellEnd"/>
      <w:r w:rsidRPr="00795B10">
        <w:rPr>
          <w:rFonts w:ascii="Book Antiqua" w:eastAsia="Book Antiqua" w:hAnsi="Book Antiqua" w:cs="Book Antiqua"/>
          <w:color w:val="000000"/>
        </w:rPr>
        <w:t xml:space="preserve"> R. Cancer stem cell (a)symmetry &amp; plasticity: Tumorigenesis and therapy relevance. </w:t>
      </w:r>
      <w:r w:rsidRPr="00795B10">
        <w:rPr>
          <w:rFonts w:ascii="Book Antiqua" w:eastAsia="Book Antiqua" w:hAnsi="Book Antiqua" w:cs="Book Antiqua"/>
          <w:i/>
          <w:iCs/>
          <w:color w:val="000000"/>
        </w:rPr>
        <w:t>Life Sci</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231</w:t>
      </w:r>
      <w:r w:rsidRPr="00795B10">
        <w:rPr>
          <w:rFonts w:ascii="Book Antiqua" w:eastAsia="Book Antiqua" w:hAnsi="Book Antiqua" w:cs="Book Antiqua"/>
          <w:color w:val="000000"/>
        </w:rPr>
        <w:t>: 116520 [PMID: 31158379 DOI: 10.1016/j.lfs.2019.05.076]</w:t>
      </w:r>
    </w:p>
    <w:p w14:paraId="021187E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5 </w:t>
      </w:r>
      <w:r w:rsidRPr="00795B10">
        <w:rPr>
          <w:rFonts w:ascii="Book Antiqua" w:eastAsia="Book Antiqua" w:hAnsi="Book Antiqua" w:cs="Book Antiqua"/>
          <w:b/>
          <w:bCs/>
          <w:color w:val="000000"/>
        </w:rPr>
        <w:t>Tang T</w:t>
      </w:r>
      <w:r w:rsidRPr="00795B10">
        <w:rPr>
          <w:rFonts w:ascii="Book Antiqua" w:eastAsia="Book Antiqua" w:hAnsi="Book Antiqua" w:cs="Book Antiqua"/>
          <w:color w:val="000000"/>
        </w:rPr>
        <w:t xml:space="preserve">, Guo C, Xia T, Zhang R, Zen K, Pan Y, </w:t>
      </w:r>
      <w:proofErr w:type="spellStart"/>
      <w:r w:rsidRPr="00795B10">
        <w:rPr>
          <w:rFonts w:ascii="Book Antiqua" w:eastAsia="Book Antiqua" w:hAnsi="Book Antiqua" w:cs="Book Antiqua"/>
          <w:color w:val="000000"/>
        </w:rPr>
        <w:t>Jin</w:t>
      </w:r>
      <w:proofErr w:type="spellEnd"/>
      <w:r w:rsidRPr="00795B10">
        <w:rPr>
          <w:rFonts w:ascii="Book Antiqua" w:eastAsia="Book Antiqua" w:hAnsi="Book Antiqua" w:cs="Book Antiqua"/>
          <w:color w:val="000000"/>
        </w:rPr>
        <w:t xml:space="preserve"> L. LncCCAT1 Promotes Breast Cancer Stem Cell Function through Activating WNT/β-catenin Signaling. </w:t>
      </w:r>
      <w:proofErr w:type="spellStart"/>
      <w:r w:rsidRPr="00795B10">
        <w:rPr>
          <w:rFonts w:ascii="Book Antiqua" w:eastAsia="Book Antiqua" w:hAnsi="Book Antiqua" w:cs="Book Antiqua"/>
          <w:i/>
          <w:iCs/>
          <w:color w:val="000000"/>
        </w:rPr>
        <w:t>Theranostics</w:t>
      </w:r>
      <w:proofErr w:type="spellEnd"/>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9</w:t>
      </w:r>
      <w:r w:rsidRPr="00795B10">
        <w:rPr>
          <w:rFonts w:ascii="Book Antiqua" w:eastAsia="Book Antiqua" w:hAnsi="Book Antiqua" w:cs="Book Antiqua"/>
          <w:color w:val="000000"/>
        </w:rPr>
        <w:t>: 7384-7402 [PMID: 31695775 DOI: 10.7150/thno.37892]</w:t>
      </w:r>
    </w:p>
    <w:p w14:paraId="7597AF1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 </w:t>
      </w:r>
      <w:r w:rsidRPr="00795B10">
        <w:rPr>
          <w:rFonts w:ascii="Book Antiqua" w:eastAsia="Book Antiqua" w:hAnsi="Book Antiqua" w:cs="Book Antiqua"/>
          <w:b/>
          <w:bCs/>
          <w:color w:val="000000"/>
        </w:rPr>
        <w:t>Najafi M</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Farhood</w:t>
      </w:r>
      <w:proofErr w:type="spellEnd"/>
      <w:r w:rsidRPr="00795B10">
        <w:rPr>
          <w:rFonts w:ascii="Book Antiqua" w:eastAsia="Book Antiqua" w:hAnsi="Book Antiqua" w:cs="Book Antiqua"/>
          <w:color w:val="000000"/>
        </w:rPr>
        <w:t xml:space="preserve"> B, </w:t>
      </w:r>
      <w:proofErr w:type="spellStart"/>
      <w:r w:rsidRPr="00795B10">
        <w:rPr>
          <w:rFonts w:ascii="Book Antiqua" w:eastAsia="Book Antiqua" w:hAnsi="Book Antiqua" w:cs="Book Antiqua"/>
          <w:color w:val="000000"/>
        </w:rPr>
        <w:t>Mortezaee</w:t>
      </w:r>
      <w:proofErr w:type="spellEnd"/>
      <w:r w:rsidRPr="00795B10">
        <w:rPr>
          <w:rFonts w:ascii="Book Antiqua" w:eastAsia="Book Antiqua" w:hAnsi="Book Antiqua" w:cs="Book Antiqua"/>
          <w:color w:val="000000"/>
        </w:rPr>
        <w:t xml:space="preserve"> K, </w:t>
      </w:r>
      <w:proofErr w:type="spellStart"/>
      <w:r w:rsidRPr="00795B10">
        <w:rPr>
          <w:rFonts w:ascii="Book Antiqua" w:eastAsia="Book Antiqua" w:hAnsi="Book Antiqua" w:cs="Book Antiqua"/>
          <w:color w:val="000000"/>
        </w:rPr>
        <w:t>Kharazinejad</w:t>
      </w:r>
      <w:proofErr w:type="spellEnd"/>
      <w:r w:rsidRPr="00795B10">
        <w:rPr>
          <w:rFonts w:ascii="Book Antiqua" w:eastAsia="Book Antiqua" w:hAnsi="Book Antiqua" w:cs="Book Antiqua"/>
          <w:color w:val="000000"/>
        </w:rPr>
        <w:t xml:space="preserve"> E, </w:t>
      </w:r>
      <w:proofErr w:type="spellStart"/>
      <w:r w:rsidRPr="00795B10">
        <w:rPr>
          <w:rFonts w:ascii="Book Antiqua" w:eastAsia="Book Antiqua" w:hAnsi="Book Antiqua" w:cs="Book Antiqua"/>
          <w:color w:val="000000"/>
        </w:rPr>
        <w:t>Majidpoor</w:t>
      </w:r>
      <w:proofErr w:type="spellEnd"/>
      <w:r w:rsidRPr="00795B10">
        <w:rPr>
          <w:rFonts w:ascii="Book Antiqua" w:eastAsia="Book Antiqua" w:hAnsi="Book Antiqua" w:cs="Book Antiqua"/>
          <w:color w:val="000000"/>
        </w:rPr>
        <w:t xml:space="preserve"> J, </w:t>
      </w:r>
      <w:proofErr w:type="spellStart"/>
      <w:r w:rsidRPr="00795B10">
        <w:rPr>
          <w:rFonts w:ascii="Book Antiqua" w:eastAsia="Book Antiqua" w:hAnsi="Book Antiqua" w:cs="Book Antiqua"/>
          <w:color w:val="000000"/>
        </w:rPr>
        <w:t>Ahadi</w:t>
      </w:r>
      <w:proofErr w:type="spellEnd"/>
      <w:r w:rsidRPr="00795B10">
        <w:rPr>
          <w:rFonts w:ascii="Book Antiqua" w:eastAsia="Book Antiqua" w:hAnsi="Book Antiqua" w:cs="Book Antiqua"/>
          <w:color w:val="000000"/>
        </w:rPr>
        <w:t xml:space="preserve"> R. Hypoxia in solid tumors: a key promoter of cancer stem cell (CSC) resistance. </w:t>
      </w:r>
      <w:r w:rsidRPr="00795B10">
        <w:rPr>
          <w:rFonts w:ascii="Book Antiqua" w:eastAsia="Book Antiqua" w:hAnsi="Book Antiqua" w:cs="Book Antiqua"/>
          <w:i/>
          <w:iCs/>
          <w:color w:val="000000"/>
        </w:rPr>
        <w:t>J Cancer Res Clin Oncol</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146</w:t>
      </w:r>
      <w:r w:rsidRPr="00795B10">
        <w:rPr>
          <w:rFonts w:ascii="Book Antiqua" w:eastAsia="Book Antiqua" w:hAnsi="Book Antiqua" w:cs="Book Antiqua"/>
          <w:color w:val="000000"/>
        </w:rPr>
        <w:t>: 19-31 [PMID: 31734836 DOI: 10.1007/s00432-019-03080-1]</w:t>
      </w:r>
    </w:p>
    <w:p w14:paraId="5725D19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7 </w:t>
      </w:r>
      <w:r w:rsidRPr="00795B10">
        <w:rPr>
          <w:rFonts w:ascii="Book Antiqua" w:eastAsia="Book Antiqua" w:hAnsi="Book Antiqua" w:cs="Book Antiqua"/>
          <w:b/>
          <w:bCs/>
          <w:color w:val="000000"/>
        </w:rPr>
        <w:t>Najafi M</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Goradel</w:t>
      </w:r>
      <w:proofErr w:type="spellEnd"/>
      <w:r w:rsidRPr="00795B10">
        <w:rPr>
          <w:rFonts w:ascii="Book Antiqua" w:eastAsia="Book Antiqua" w:hAnsi="Book Antiqua" w:cs="Book Antiqua"/>
          <w:color w:val="000000"/>
        </w:rPr>
        <w:t xml:space="preserve"> NH, </w:t>
      </w:r>
      <w:proofErr w:type="spellStart"/>
      <w:r w:rsidRPr="00795B10">
        <w:rPr>
          <w:rFonts w:ascii="Book Antiqua" w:eastAsia="Book Antiqua" w:hAnsi="Book Antiqua" w:cs="Book Antiqua"/>
          <w:color w:val="000000"/>
        </w:rPr>
        <w:t>Farhood</w:t>
      </w:r>
      <w:proofErr w:type="spellEnd"/>
      <w:r w:rsidRPr="00795B10">
        <w:rPr>
          <w:rFonts w:ascii="Book Antiqua" w:eastAsia="Book Antiqua" w:hAnsi="Book Antiqua" w:cs="Book Antiqua"/>
          <w:color w:val="000000"/>
        </w:rPr>
        <w:t xml:space="preserve"> B, Salehi E, </w:t>
      </w:r>
      <w:proofErr w:type="spellStart"/>
      <w:r w:rsidRPr="00795B10">
        <w:rPr>
          <w:rFonts w:ascii="Book Antiqua" w:eastAsia="Book Antiqua" w:hAnsi="Book Antiqua" w:cs="Book Antiqua"/>
          <w:color w:val="000000"/>
        </w:rPr>
        <w:t>Solhjoo</w:t>
      </w:r>
      <w:proofErr w:type="spellEnd"/>
      <w:r w:rsidRPr="00795B10">
        <w:rPr>
          <w:rFonts w:ascii="Book Antiqua" w:eastAsia="Book Antiqua" w:hAnsi="Book Antiqua" w:cs="Book Antiqua"/>
          <w:color w:val="000000"/>
        </w:rPr>
        <w:t xml:space="preserve"> S, </w:t>
      </w:r>
      <w:proofErr w:type="spellStart"/>
      <w:r w:rsidRPr="00795B10">
        <w:rPr>
          <w:rFonts w:ascii="Book Antiqua" w:eastAsia="Book Antiqua" w:hAnsi="Book Antiqua" w:cs="Book Antiqua"/>
          <w:color w:val="000000"/>
        </w:rPr>
        <w:t>Toolee</w:t>
      </w:r>
      <w:proofErr w:type="spellEnd"/>
      <w:r w:rsidRPr="00795B10">
        <w:rPr>
          <w:rFonts w:ascii="Book Antiqua" w:eastAsia="Book Antiqua" w:hAnsi="Book Antiqua" w:cs="Book Antiqua"/>
          <w:color w:val="000000"/>
        </w:rPr>
        <w:t xml:space="preserve"> H, </w:t>
      </w:r>
      <w:proofErr w:type="spellStart"/>
      <w:r w:rsidRPr="00795B10">
        <w:rPr>
          <w:rFonts w:ascii="Book Antiqua" w:eastAsia="Book Antiqua" w:hAnsi="Book Antiqua" w:cs="Book Antiqua"/>
          <w:color w:val="000000"/>
        </w:rPr>
        <w:t>Kharazinejad</w:t>
      </w:r>
      <w:proofErr w:type="spellEnd"/>
      <w:r w:rsidRPr="00795B10">
        <w:rPr>
          <w:rFonts w:ascii="Book Antiqua" w:eastAsia="Book Antiqua" w:hAnsi="Book Antiqua" w:cs="Book Antiqua"/>
          <w:color w:val="000000"/>
        </w:rPr>
        <w:t xml:space="preserve"> E, </w:t>
      </w:r>
      <w:proofErr w:type="spellStart"/>
      <w:r w:rsidRPr="00795B10">
        <w:rPr>
          <w:rFonts w:ascii="Book Antiqua" w:eastAsia="Book Antiqua" w:hAnsi="Book Antiqua" w:cs="Book Antiqua"/>
          <w:color w:val="000000"/>
        </w:rPr>
        <w:t>Mortezaee</w:t>
      </w:r>
      <w:proofErr w:type="spellEnd"/>
      <w:r w:rsidRPr="00795B10">
        <w:rPr>
          <w:rFonts w:ascii="Book Antiqua" w:eastAsia="Book Antiqua" w:hAnsi="Book Antiqua" w:cs="Book Antiqua"/>
          <w:color w:val="000000"/>
        </w:rPr>
        <w:t xml:space="preserve"> K. Tumor microenvironment: Interactions and therapy. </w:t>
      </w:r>
      <w:r w:rsidRPr="00795B10">
        <w:rPr>
          <w:rFonts w:ascii="Book Antiqua" w:eastAsia="Book Antiqua" w:hAnsi="Book Antiqua" w:cs="Book Antiqua"/>
          <w:i/>
          <w:iCs/>
          <w:color w:val="000000"/>
        </w:rPr>
        <w:t xml:space="preserve">J Cell </w:t>
      </w:r>
      <w:proofErr w:type="spellStart"/>
      <w:r w:rsidRPr="00795B10">
        <w:rPr>
          <w:rFonts w:ascii="Book Antiqua" w:eastAsia="Book Antiqua" w:hAnsi="Book Antiqua" w:cs="Book Antiqua"/>
          <w:i/>
          <w:iCs/>
          <w:color w:val="000000"/>
        </w:rPr>
        <w:t>Physiol</w:t>
      </w:r>
      <w:proofErr w:type="spellEnd"/>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234</w:t>
      </w:r>
      <w:r w:rsidRPr="00795B10">
        <w:rPr>
          <w:rFonts w:ascii="Book Antiqua" w:eastAsia="Book Antiqua" w:hAnsi="Book Antiqua" w:cs="Book Antiqua"/>
          <w:color w:val="000000"/>
        </w:rPr>
        <w:t>: 5700-5721 [PMID: 30378106 DOI: 10.1002/jcp.27425]</w:t>
      </w:r>
    </w:p>
    <w:p w14:paraId="60E6678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8 </w:t>
      </w:r>
      <w:r w:rsidRPr="00795B10">
        <w:rPr>
          <w:rFonts w:ascii="Book Antiqua" w:eastAsia="Book Antiqua" w:hAnsi="Book Antiqua" w:cs="Book Antiqua"/>
          <w:b/>
          <w:bCs/>
          <w:color w:val="000000"/>
        </w:rPr>
        <w:t>Jiang E</w:t>
      </w:r>
      <w:r w:rsidRPr="00795B10">
        <w:rPr>
          <w:rFonts w:ascii="Book Antiqua" w:eastAsia="Book Antiqua" w:hAnsi="Book Antiqua" w:cs="Book Antiqua"/>
          <w:color w:val="000000"/>
        </w:rPr>
        <w:t xml:space="preserve">, Yan T, Xu Z, Shang Z. Tumor Microenvironment and Cell Fusion. </w:t>
      </w:r>
      <w:r w:rsidRPr="00795B10">
        <w:rPr>
          <w:rFonts w:ascii="Book Antiqua" w:eastAsia="Book Antiqua" w:hAnsi="Book Antiqua" w:cs="Book Antiqua"/>
          <w:i/>
          <w:iCs/>
          <w:color w:val="000000"/>
        </w:rPr>
        <w:t>Biomed Res Int</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2019</w:t>
      </w:r>
      <w:r w:rsidRPr="00795B10">
        <w:rPr>
          <w:rFonts w:ascii="Book Antiqua" w:eastAsia="Book Antiqua" w:hAnsi="Book Antiqua" w:cs="Book Antiqua"/>
          <w:color w:val="000000"/>
        </w:rPr>
        <w:t>: 5013592 [PMID: 31380426 DOI: 10.1155/2019/5013592]</w:t>
      </w:r>
    </w:p>
    <w:p w14:paraId="021F299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9 </w:t>
      </w:r>
      <w:proofErr w:type="spellStart"/>
      <w:r w:rsidRPr="00795B10">
        <w:rPr>
          <w:rFonts w:ascii="Book Antiqua" w:eastAsia="Book Antiqua" w:hAnsi="Book Antiqua" w:cs="Book Antiqua"/>
          <w:b/>
          <w:bCs/>
          <w:color w:val="000000"/>
        </w:rPr>
        <w:t>Katoh</w:t>
      </w:r>
      <w:proofErr w:type="spellEnd"/>
      <w:r w:rsidRPr="00795B10">
        <w:rPr>
          <w:rFonts w:ascii="Book Antiqua" w:eastAsia="Book Antiqua" w:hAnsi="Book Antiqua" w:cs="Book Antiqua"/>
          <w:b/>
          <w:bCs/>
          <w:color w:val="000000"/>
        </w:rPr>
        <w:t xml:space="preserve"> M</w:t>
      </w:r>
      <w:r w:rsidRPr="00795B10">
        <w:rPr>
          <w:rFonts w:ascii="Book Antiqua" w:eastAsia="Book Antiqua" w:hAnsi="Book Antiqua" w:cs="Book Antiqua"/>
          <w:color w:val="000000"/>
        </w:rPr>
        <w:t xml:space="preserve">. FGFR inhibitors: Effects on cancer cells, tumor microenvironment and whole-body homeostasis (Review). </w:t>
      </w:r>
      <w:r w:rsidRPr="00795B10">
        <w:rPr>
          <w:rFonts w:ascii="Book Antiqua" w:eastAsia="Book Antiqua" w:hAnsi="Book Antiqua" w:cs="Book Antiqua"/>
          <w:i/>
          <w:iCs/>
          <w:color w:val="000000"/>
        </w:rPr>
        <w:t>Int J Mol Med</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38</w:t>
      </w:r>
      <w:r w:rsidRPr="00795B10">
        <w:rPr>
          <w:rFonts w:ascii="Book Antiqua" w:eastAsia="Book Antiqua" w:hAnsi="Book Antiqua" w:cs="Book Antiqua"/>
          <w:color w:val="000000"/>
        </w:rPr>
        <w:t>: 3-15 [PMID: 27245147 DOI: 10.3892/ijmm.2016.2620]</w:t>
      </w:r>
    </w:p>
    <w:p w14:paraId="008B8DD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 </w:t>
      </w:r>
      <w:r w:rsidRPr="00795B10">
        <w:rPr>
          <w:rFonts w:ascii="Book Antiqua" w:eastAsia="Book Antiqua" w:hAnsi="Book Antiqua" w:cs="Book Antiqua"/>
          <w:b/>
          <w:bCs/>
          <w:color w:val="000000"/>
        </w:rPr>
        <w:t>Schumacher TN</w:t>
      </w:r>
      <w:r w:rsidRPr="00795B10">
        <w:rPr>
          <w:rFonts w:ascii="Book Antiqua" w:eastAsia="Book Antiqua" w:hAnsi="Book Antiqua" w:cs="Book Antiqua"/>
          <w:color w:val="000000"/>
        </w:rPr>
        <w:t xml:space="preserve">, Schreiber RD. Neoantigens in cancer immunotherapy. </w:t>
      </w:r>
      <w:r w:rsidRPr="00795B10">
        <w:rPr>
          <w:rFonts w:ascii="Book Antiqua" w:eastAsia="Book Antiqua" w:hAnsi="Book Antiqua" w:cs="Book Antiqua"/>
          <w:i/>
          <w:iCs/>
          <w:color w:val="000000"/>
        </w:rPr>
        <w:t>Science</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348</w:t>
      </w:r>
      <w:r w:rsidRPr="00795B10">
        <w:rPr>
          <w:rFonts w:ascii="Book Antiqua" w:eastAsia="Book Antiqua" w:hAnsi="Book Antiqua" w:cs="Book Antiqua"/>
          <w:color w:val="000000"/>
        </w:rPr>
        <w:t>: 69-74 [PMID: 25838375 DOI: 10.1126/science.aaa4971]</w:t>
      </w:r>
    </w:p>
    <w:p w14:paraId="04CDB1A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11 </w:t>
      </w:r>
      <w:r w:rsidRPr="00795B10">
        <w:rPr>
          <w:rFonts w:ascii="Book Antiqua" w:eastAsia="Book Antiqua" w:hAnsi="Book Antiqua" w:cs="Book Antiqua"/>
          <w:b/>
          <w:bCs/>
          <w:color w:val="000000"/>
        </w:rPr>
        <w:t>Huber V</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Camisaschi</w:t>
      </w:r>
      <w:proofErr w:type="spellEnd"/>
      <w:r w:rsidRPr="00795B10">
        <w:rPr>
          <w:rFonts w:ascii="Book Antiqua" w:eastAsia="Book Antiqua" w:hAnsi="Book Antiqua" w:cs="Book Antiqua"/>
          <w:color w:val="000000"/>
        </w:rPr>
        <w:t xml:space="preserve"> C, </w:t>
      </w:r>
      <w:proofErr w:type="spellStart"/>
      <w:r w:rsidRPr="00795B10">
        <w:rPr>
          <w:rFonts w:ascii="Book Antiqua" w:eastAsia="Book Antiqua" w:hAnsi="Book Antiqua" w:cs="Book Antiqua"/>
          <w:color w:val="000000"/>
        </w:rPr>
        <w:t>Berzi</w:t>
      </w:r>
      <w:proofErr w:type="spellEnd"/>
      <w:r w:rsidRPr="00795B10">
        <w:rPr>
          <w:rFonts w:ascii="Book Antiqua" w:eastAsia="Book Antiqua" w:hAnsi="Book Antiqua" w:cs="Book Antiqua"/>
          <w:color w:val="000000"/>
        </w:rPr>
        <w:t xml:space="preserve"> A, Ferro S, </w:t>
      </w:r>
      <w:proofErr w:type="spellStart"/>
      <w:r w:rsidRPr="00795B10">
        <w:rPr>
          <w:rFonts w:ascii="Book Antiqua" w:eastAsia="Book Antiqua" w:hAnsi="Book Antiqua" w:cs="Book Antiqua"/>
          <w:color w:val="000000"/>
        </w:rPr>
        <w:t>Lugini</w:t>
      </w:r>
      <w:proofErr w:type="spellEnd"/>
      <w:r w:rsidRPr="00795B10">
        <w:rPr>
          <w:rFonts w:ascii="Book Antiqua" w:eastAsia="Book Antiqua" w:hAnsi="Book Antiqua" w:cs="Book Antiqua"/>
          <w:color w:val="000000"/>
        </w:rPr>
        <w:t xml:space="preserve"> L, </w:t>
      </w:r>
      <w:proofErr w:type="spellStart"/>
      <w:r w:rsidRPr="00795B10">
        <w:rPr>
          <w:rFonts w:ascii="Book Antiqua" w:eastAsia="Book Antiqua" w:hAnsi="Book Antiqua" w:cs="Book Antiqua"/>
          <w:color w:val="000000"/>
        </w:rPr>
        <w:t>Triulzi</w:t>
      </w:r>
      <w:proofErr w:type="spellEnd"/>
      <w:r w:rsidRPr="00795B10">
        <w:rPr>
          <w:rFonts w:ascii="Book Antiqua" w:eastAsia="Book Antiqua" w:hAnsi="Book Antiqua" w:cs="Book Antiqua"/>
          <w:color w:val="000000"/>
        </w:rPr>
        <w:t xml:space="preserve"> T, </w:t>
      </w:r>
      <w:proofErr w:type="spellStart"/>
      <w:r w:rsidRPr="00795B10">
        <w:rPr>
          <w:rFonts w:ascii="Book Antiqua" w:eastAsia="Book Antiqua" w:hAnsi="Book Antiqua" w:cs="Book Antiqua"/>
          <w:color w:val="000000"/>
        </w:rPr>
        <w:t>Tuccitto</w:t>
      </w:r>
      <w:proofErr w:type="spellEnd"/>
      <w:r w:rsidRPr="00795B10">
        <w:rPr>
          <w:rFonts w:ascii="Book Antiqua" w:eastAsia="Book Antiqua" w:hAnsi="Book Antiqua" w:cs="Book Antiqua"/>
          <w:color w:val="000000"/>
        </w:rPr>
        <w:t xml:space="preserve"> A, Tagliabue E, Castelli C, </w:t>
      </w:r>
      <w:proofErr w:type="spellStart"/>
      <w:r w:rsidRPr="00795B10">
        <w:rPr>
          <w:rFonts w:ascii="Book Antiqua" w:eastAsia="Book Antiqua" w:hAnsi="Book Antiqua" w:cs="Book Antiqua"/>
          <w:color w:val="000000"/>
        </w:rPr>
        <w:t>Rivoltini</w:t>
      </w:r>
      <w:proofErr w:type="spellEnd"/>
      <w:r w:rsidRPr="00795B10">
        <w:rPr>
          <w:rFonts w:ascii="Book Antiqua" w:eastAsia="Book Antiqua" w:hAnsi="Book Antiqua" w:cs="Book Antiqua"/>
          <w:color w:val="000000"/>
        </w:rPr>
        <w:t xml:space="preserve"> L. Cancer acidity: An ultimate frontier of tumor immune escape and a novel target of immunomodulation. </w:t>
      </w:r>
      <w:r w:rsidRPr="00795B10">
        <w:rPr>
          <w:rFonts w:ascii="Book Antiqua" w:eastAsia="Book Antiqua" w:hAnsi="Book Antiqua" w:cs="Book Antiqua"/>
          <w:i/>
          <w:iCs/>
          <w:color w:val="000000"/>
        </w:rPr>
        <w:t>Semin Cancer Biol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43</w:t>
      </w:r>
      <w:r w:rsidRPr="00795B10">
        <w:rPr>
          <w:rFonts w:ascii="Book Antiqua" w:eastAsia="Book Antiqua" w:hAnsi="Book Antiqua" w:cs="Book Antiqua"/>
          <w:color w:val="000000"/>
        </w:rPr>
        <w:t>: 74-89 [PMID: 28267587 DOI: 10.1016/j.semcancer.2017.03.001]</w:t>
      </w:r>
    </w:p>
    <w:p w14:paraId="6225FD4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 </w:t>
      </w:r>
      <w:r w:rsidRPr="00795B10">
        <w:rPr>
          <w:rFonts w:ascii="Book Antiqua" w:eastAsia="Book Antiqua" w:hAnsi="Book Antiqua" w:cs="Book Antiqua"/>
          <w:b/>
          <w:bCs/>
          <w:color w:val="000000"/>
        </w:rPr>
        <w:t>Anderson KG</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Stromnes</w:t>
      </w:r>
      <w:proofErr w:type="spellEnd"/>
      <w:r w:rsidRPr="00795B10">
        <w:rPr>
          <w:rFonts w:ascii="Book Antiqua" w:eastAsia="Book Antiqua" w:hAnsi="Book Antiqua" w:cs="Book Antiqua"/>
          <w:color w:val="000000"/>
        </w:rPr>
        <w:t xml:space="preserve"> IM, Greenberg PD. Obstacles Posed by the Tumor Microenvironment to T</w:t>
      </w:r>
      <w:r w:rsidR="00A67D6C">
        <w:rPr>
          <w:rFonts w:ascii="Book Antiqua" w:hAnsi="Book Antiqua" w:cs="Book Antiqua" w:hint="eastAsia"/>
          <w:color w:val="000000"/>
          <w:lang w:eastAsia="zh-CN"/>
        </w:rPr>
        <w:t xml:space="preserve"> </w:t>
      </w:r>
      <w:r w:rsidRPr="00795B10">
        <w:rPr>
          <w:rFonts w:ascii="Book Antiqua" w:eastAsia="Book Antiqua" w:hAnsi="Book Antiqua" w:cs="Book Antiqua"/>
          <w:color w:val="000000"/>
        </w:rPr>
        <w:t xml:space="preserve">cell Activity: A Case for Synergistic Therapies. </w:t>
      </w:r>
      <w:r w:rsidRPr="00795B10">
        <w:rPr>
          <w:rFonts w:ascii="Book Antiqua" w:eastAsia="Book Antiqua" w:hAnsi="Book Antiqua" w:cs="Book Antiqua"/>
          <w:i/>
          <w:iCs/>
          <w:color w:val="000000"/>
        </w:rPr>
        <w:t>Cancer Cell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31</w:t>
      </w:r>
      <w:r w:rsidRPr="00795B10">
        <w:rPr>
          <w:rFonts w:ascii="Book Antiqua" w:eastAsia="Book Antiqua" w:hAnsi="Book Antiqua" w:cs="Book Antiqua"/>
          <w:color w:val="000000"/>
        </w:rPr>
        <w:t>: 311-325 [PMID: 28292435 DOI: 10.1016/j.ccell.2017.02.008]</w:t>
      </w:r>
    </w:p>
    <w:p w14:paraId="667265C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 </w:t>
      </w:r>
      <w:proofErr w:type="spellStart"/>
      <w:r w:rsidRPr="00795B10">
        <w:rPr>
          <w:rFonts w:ascii="Book Antiqua" w:eastAsia="Book Antiqua" w:hAnsi="Book Antiqua" w:cs="Book Antiqua"/>
          <w:b/>
          <w:bCs/>
          <w:color w:val="000000"/>
        </w:rPr>
        <w:t>Plaks</w:t>
      </w:r>
      <w:proofErr w:type="spellEnd"/>
      <w:r w:rsidRPr="00795B10">
        <w:rPr>
          <w:rFonts w:ascii="Book Antiqua" w:eastAsia="Book Antiqua" w:hAnsi="Book Antiqua" w:cs="Book Antiqua"/>
          <w:b/>
          <w:bCs/>
          <w:color w:val="000000"/>
        </w:rPr>
        <w:t xml:space="preserve"> V</w:t>
      </w:r>
      <w:r w:rsidRPr="00795B10">
        <w:rPr>
          <w:rFonts w:ascii="Book Antiqua" w:eastAsia="Book Antiqua" w:hAnsi="Book Antiqua" w:cs="Book Antiqua"/>
          <w:color w:val="000000"/>
        </w:rPr>
        <w:t xml:space="preserve">, Kong N, </w:t>
      </w:r>
      <w:proofErr w:type="spellStart"/>
      <w:r w:rsidRPr="00795B10">
        <w:rPr>
          <w:rFonts w:ascii="Book Antiqua" w:eastAsia="Book Antiqua" w:hAnsi="Book Antiqua" w:cs="Book Antiqua"/>
          <w:color w:val="000000"/>
        </w:rPr>
        <w:t>Werb</w:t>
      </w:r>
      <w:proofErr w:type="spellEnd"/>
      <w:r w:rsidRPr="00795B10">
        <w:rPr>
          <w:rFonts w:ascii="Book Antiqua" w:eastAsia="Book Antiqua" w:hAnsi="Book Antiqua" w:cs="Book Antiqua"/>
          <w:color w:val="000000"/>
        </w:rPr>
        <w:t xml:space="preserve"> Z. The cancer stem cell niche: how essential is the niche in regulating stemness of tumor cells? </w:t>
      </w:r>
      <w:r w:rsidRPr="00795B10">
        <w:rPr>
          <w:rFonts w:ascii="Book Antiqua" w:eastAsia="Book Antiqua" w:hAnsi="Book Antiqua" w:cs="Book Antiqua"/>
          <w:i/>
          <w:iCs/>
          <w:color w:val="000000"/>
        </w:rPr>
        <w:t>Cell Stem Cell</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16</w:t>
      </w:r>
      <w:r w:rsidRPr="00795B10">
        <w:rPr>
          <w:rFonts w:ascii="Book Antiqua" w:eastAsia="Book Antiqua" w:hAnsi="Book Antiqua" w:cs="Book Antiqua"/>
          <w:color w:val="000000"/>
        </w:rPr>
        <w:t>: 225-238 [PMID: 25748930 DOI: 10.1016/j.stem.2015.02.015]</w:t>
      </w:r>
    </w:p>
    <w:p w14:paraId="4DB7CFF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14 </w:t>
      </w:r>
      <w:proofErr w:type="spellStart"/>
      <w:r w:rsidRPr="00795B10">
        <w:rPr>
          <w:rFonts w:ascii="Book Antiqua" w:eastAsia="Book Antiqua" w:hAnsi="Book Antiqua" w:cs="Book Antiqua"/>
          <w:b/>
          <w:bCs/>
          <w:color w:val="000000"/>
        </w:rPr>
        <w:t>Eun</w:t>
      </w:r>
      <w:proofErr w:type="spellEnd"/>
      <w:r w:rsidRPr="00795B10">
        <w:rPr>
          <w:rFonts w:ascii="Book Antiqua" w:eastAsia="Book Antiqua" w:hAnsi="Book Antiqua" w:cs="Book Antiqua"/>
          <w:b/>
          <w:bCs/>
          <w:color w:val="000000"/>
        </w:rPr>
        <w:t xml:space="preserve"> K</w:t>
      </w:r>
      <w:r w:rsidRPr="00795B10">
        <w:rPr>
          <w:rFonts w:ascii="Book Antiqua" w:eastAsia="Book Antiqua" w:hAnsi="Book Antiqua" w:cs="Book Antiqua"/>
          <w:color w:val="000000"/>
        </w:rPr>
        <w:t xml:space="preserve">, Ham SW, Kim H. Cancer stem cell heterogeneity: origin and new perspectives on CSC targeting. </w:t>
      </w:r>
      <w:r w:rsidRPr="00795B10">
        <w:rPr>
          <w:rFonts w:ascii="Book Antiqua" w:eastAsia="Book Antiqua" w:hAnsi="Book Antiqua" w:cs="Book Antiqua"/>
          <w:i/>
          <w:iCs/>
          <w:color w:val="000000"/>
        </w:rPr>
        <w:t>BMB Rep</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50</w:t>
      </w:r>
      <w:r w:rsidRPr="00795B10">
        <w:rPr>
          <w:rFonts w:ascii="Book Antiqua" w:eastAsia="Book Antiqua" w:hAnsi="Book Antiqua" w:cs="Book Antiqua"/>
          <w:color w:val="000000"/>
        </w:rPr>
        <w:t>: 117-125 [PMID: 27998397 DOI: 10.5483/bmbrep.2017.50.3.222]</w:t>
      </w:r>
    </w:p>
    <w:p w14:paraId="1FB34CC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15 </w:t>
      </w:r>
      <w:r w:rsidRPr="00795B10">
        <w:rPr>
          <w:rFonts w:ascii="Book Antiqua" w:eastAsia="Book Antiqua" w:hAnsi="Book Antiqua" w:cs="Book Antiqua"/>
          <w:b/>
          <w:bCs/>
          <w:color w:val="000000"/>
        </w:rPr>
        <w:t>Natarajan SK</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Venneti</w:t>
      </w:r>
      <w:proofErr w:type="spellEnd"/>
      <w:r w:rsidRPr="00795B10">
        <w:rPr>
          <w:rFonts w:ascii="Book Antiqua" w:eastAsia="Book Antiqua" w:hAnsi="Book Antiqua" w:cs="Book Antiqua"/>
          <w:color w:val="000000"/>
        </w:rPr>
        <w:t xml:space="preserve"> S. Glutamine Metabolism in Brain Tumors. </w:t>
      </w:r>
      <w:r w:rsidRPr="00795B10">
        <w:rPr>
          <w:rFonts w:ascii="Book Antiqua" w:eastAsia="Book Antiqua" w:hAnsi="Book Antiqua" w:cs="Book Antiqua"/>
          <w:i/>
          <w:iCs/>
          <w:color w:val="000000"/>
        </w:rPr>
        <w:t>Cancers (Basel)</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11</w:t>
      </w:r>
      <w:r w:rsidRPr="00795B10">
        <w:rPr>
          <w:rFonts w:ascii="Book Antiqua" w:eastAsia="Book Antiqua" w:hAnsi="Book Antiqua" w:cs="Book Antiqua"/>
          <w:color w:val="000000"/>
        </w:rPr>
        <w:t xml:space="preserve"> [PMID: 31652923 DOI: 10.3390/cancers11111628]</w:t>
      </w:r>
    </w:p>
    <w:p w14:paraId="3C94E0F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16 </w:t>
      </w:r>
      <w:proofErr w:type="spellStart"/>
      <w:r w:rsidRPr="00795B10">
        <w:rPr>
          <w:rFonts w:ascii="Book Antiqua" w:eastAsia="Book Antiqua" w:hAnsi="Book Antiqua" w:cs="Book Antiqua"/>
          <w:b/>
          <w:bCs/>
          <w:color w:val="000000"/>
        </w:rPr>
        <w:t>Korshunov</w:t>
      </w:r>
      <w:proofErr w:type="spellEnd"/>
      <w:r w:rsidRPr="00795B10">
        <w:rPr>
          <w:rFonts w:ascii="Book Antiqua" w:eastAsia="Book Antiqua" w:hAnsi="Book Antiqua" w:cs="Book Antiqua"/>
          <w:b/>
          <w:bCs/>
          <w:color w:val="000000"/>
        </w:rPr>
        <w:t xml:space="preserve"> DA</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Kondakova</w:t>
      </w:r>
      <w:proofErr w:type="spellEnd"/>
      <w:r w:rsidRPr="00795B10">
        <w:rPr>
          <w:rFonts w:ascii="Book Antiqua" w:eastAsia="Book Antiqua" w:hAnsi="Book Antiqua" w:cs="Book Antiqua"/>
          <w:color w:val="000000"/>
        </w:rPr>
        <w:t xml:space="preserve"> IV, </w:t>
      </w:r>
      <w:proofErr w:type="spellStart"/>
      <w:r w:rsidRPr="00795B10">
        <w:rPr>
          <w:rFonts w:ascii="Book Antiqua" w:eastAsia="Book Antiqua" w:hAnsi="Book Antiqua" w:cs="Book Antiqua"/>
          <w:color w:val="000000"/>
        </w:rPr>
        <w:t>Shashova</w:t>
      </w:r>
      <w:proofErr w:type="spellEnd"/>
      <w:r w:rsidRPr="00795B10">
        <w:rPr>
          <w:rFonts w:ascii="Book Antiqua" w:eastAsia="Book Antiqua" w:hAnsi="Book Antiqua" w:cs="Book Antiqua"/>
          <w:color w:val="000000"/>
        </w:rPr>
        <w:t xml:space="preserve"> EE. Modern Perspective on Metabolic Reprogramming in Malignant Neoplasms. </w:t>
      </w:r>
      <w:r w:rsidRPr="00795B10">
        <w:rPr>
          <w:rFonts w:ascii="Book Antiqua" w:eastAsia="Book Antiqua" w:hAnsi="Book Antiqua" w:cs="Book Antiqua"/>
          <w:i/>
          <w:iCs/>
          <w:color w:val="000000"/>
        </w:rPr>
        <w:t>Biochemistry (</w:t>
      </w:r>
      <w:proofErr w:type="spellStart"/>
      <w:r w:rsidRPr="00795B10">
        <w:rPr>
          <w:rFonts w:ascii="Book Antiqua" w:eastAsia="Book Antiqua" w:hAnsi="Book Antiqua" w:cs="Book Antiqua"/>
          <w:i/>
          <w:iCs/>
          <w:color w:val="000000"/>
        </w:rPr>
        <w:t>Mosc</w:t>
      </w:r>
      <w:proofErr w:type="spellEnd"/>
      <w:r w:rsidRPr="00795B10">
        <w:rPr>
          <w:rFonts w:ascii="Book Antiqua" w:eastAsia="Book Antiqua" w:hAnsi="Book Antiqua" w:cs="Book Antiqua"/>
          <w:i/>
          <w:iCs/>
          <w:color w:val="000000"/>
        </w:rPr>
        <w:t>)</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84</w:t>
      </w:r>
      <w:r w:rsidRPr="00795B10">
        <w:rPr>
          <w:rFonts w:ascii="Book Antiqua" w:eastAsia="Book Antiqua" w:hAnsi="Book Antiqua" w:cs="Book Antiqua"/>
          <w:color w:val="000000"/>
        </w:rPr>
        <w:t>: 1129-1142 [PMID: 31694509 DOI: 10.1134/S000629791910002X]</w:t>
      </w:r>
    </w:p>
    <w:p w14:paraId="3686E41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17 </w:t>
      </w:r>
      <w:r w:rsidRPr="00795B10">
        <w:rPr>
          <w:rFonts w:ascii="Book Antiqua" w:eastAsia="Book Antiqua" w:hAnsi="Book Antiqua" w:cs="Book Antiqua"/>
          <w:b/>
          <w:bCs/>
          <w:color w:val="000000"/>
        </w:rPr>
        <w:t>Yue M</w:t>
      </w:r>
      <w:r w:rsidRPr="00795B10">
        <w:rPr>
          <w:rFonts w:ascii="Book Antiqua" w:eastAsia="Book Antiqua" w:hAnsi="Book Antiqua" w:cs="Book Antiqua"/>
          <w:color w:val="000000"/>
        </w:rPr>
        <w:t xml:space="preserve">, Jiang J, Gao P, Liu H, Qing G. Oncogenic MYC Activates a Feedforward Regulatory Loop Promoting Essential Amino Acid Metabolism and Tumorigenesis. </w:t>
      </w:r>
      <w:r w:rsidRPr="00795B10">
        <w:rPr>
          <w:rFonts w:ascii="Book Antiqua" w:eastAsia="Book Antiqua" w:hAnsi="Book Antiqua" w:cs="Book Antiqua"/>
          <w:i/>
          <w:iCs/>
          <w:color w:val="000000"/>
        </w:rPr>
        <w:t>Cell Rep</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21</w:t>
      </w:r>
      <w:r w:rsidRPr="00795B10">
        <w:rPr>
          <w:rFonts w:ascii="Book Antiqua" w:eastAsia="Book Antiqua" w:hAnsi="Book Antiqua" w:cs="Book Antiqua"/>
          <w:color w:val="000000"/>
        </w:rPr>
        <w:t>: 3819-3832 [PMID: 29281830 DOI: 10.1016/j.celrep.2017.12.002]</w:t>
      </w:r>
    </w:p>
    <w:p w14:paraId="6FE9B62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 </w:t>
      </w:r>
      <w:proofErr w:type="spellStart"/>
      <w:r w:rsidRPr="00795B10">
        <w:rPr>
          <w:rFonts w:ascii="Book Antiqua" w:eastAsia="Book Antiqua" w:hAnsi="Book Antiqua" w:cs="Book Antiqua"/>
          <w:b/>
          <w:bCs/>
          <w:color w:val="000000"/>
        </w:rPr>
        <w:t>Phang</w:t>
      </w:r>
      <w:proofErr w:type="spellEnd"/>
      <w:r w:rsidRPr="00795B10">
        <w:rPr>
          <w:rFonts w:ascii="Book Antiqua" w:eastAsia="Book Antiqua" w:hAnsi="Book Antiqua" w:cs="Book Antiqua"/>
          <w:b/>
          <w:bCs/>
          <w:color w:val="000000"/>
        </w:rPr>
        <w:t xml:space="preserve"> JM</w:t>
      </w:r>
      <w:r w:rsidRPr="00795B10">
        <w:rPr>
          <w:rFonts w:ascii="Book Antiqua" w:eastAsia="Book Antiqua" w:hAnsi="Book Antiqua" w:cs="Book Antiqua"/>
          <w:color w:val="000000"/>
        </w:rPr>
        <w:t xml:space="preserve">, Liu W, Hancock C. Bridging epigenetics and metabolism: role of non-essential amino acids. </w:t>
      </w:r>
      <w:r w:rsidRPr="00795B10">
        <w:rPr>
          <w:rFonts w:ascii="Book Antiqua" w:eastAsia="Book Antiqua" w:hAnsi="Book Antiqua" w:cs="Book Antiqua"/>
          <w:i/>
          <w:iCs/>
          <w:color w:val="000000"/>
        </w:rPr>
        <w:t>Epigenetics</w:t>
      </w:r>
      <w:r w:rsidRPr="00795B10">
        <w:rPr>
          <w:rFonts w:ascii="Book Antiqua" w:eastAsia="Book Antiqua" w:hAnsi="Book Antiqua" w:cs="Book Antiqua"/>
          <w:color w:val="000000"/>
        </w:rPr>
        <w:t xml:space="preserve"> 2013; </w:t>
      </w:r>
      <w:r w:rsidRPr="00795B10">
        <w:rPr>
          <w:rFonts w:ascii="Book Antiqua" w:eastAsia="Book Antiqua" w:hAnsi="Book Antiqua" w:cs="Book Antiqua"/>
          <w:b/>
          <w:bCs/>
          <w:color w:val="000000"/>
        </w:rPr>
        <w:t>8</w:t>
      </w:r>
      <w:r w:rsidRPr="00795B10">
        <w:rPr>
          <w:rFonts w:ascii="Book Antiqua" w:eastAsia="Book Antiqua" w:hAnsi="Book Antiqua" w:cs="Book Antiqua"/>
          <w:color w:val="000000"/>
        </w:rPr>
        <w:t>: 231-236 [PMID: 23422013 DOI: 10.4161/epi.24042]</w:t>
      </w:r>
    </w:p>
    <w:p w14:paraId="73FCCD0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 </w:t>
      </w:r>
      <w:proofErr w:type="spellStart"/>
      <w:r w:rsidRPr="00795B10">
        <w:rPr>
          <w:rFonts w:ascii="Book Antiqua" w:eastAsia="Book Antiqua" w:hAnsi="Book Antiqua" w:cs="Book Antiqua"/>
          <w:b/>
          <w:bCs/>
          <w:color w:val="000000"/>
        </w:rPr>
        <w:t>Wijnands</w:t>
      </w:r>
      <w:proofErr w:type="spellEnd"/>
      <w:r w:rsidRPr="00795B10">
        <w:rPr>
          <w:rFonts w:ascii="Book Antiqua" w:eastAsia="Book Antiqua" w:hAnsi="Book Antiqua" w:cs="Book Antiqua"/>
          <w:b/>
          <w:bCs/>
          <w:color w:val="000000"/>
        </w:rPr>
        <w:t xml:space="preserve"> KA</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Castermans</w:t>
      </w:r>
      <w:proofErr w:type="spellEnd"/>
      <w:r w:rsidRPr="00795B10">
        <w:rPr>
          <w:rFonts w:ascii="Book Antiqua" w:eastAsia="Book Antiqua" w:hAnsi="Book Antiqua" w:cs="Book Antiqua"/>
          <w:color w:val="000000"/>
        </w:rPr>
        <w:t xml:space="preserve"> TM, Hommen MP, </w:t>
      </w:r>
      <w:proofErr w:type="spellStart"/>
      <w:r w:rsidRPr="00795B10">
        <w:rPr>
          <w:rFonts w:ascii="Book Antiqua" w:eastAsia="Book Antiqua" w:hAnsi="Book Antiqua" w:cs="Book Antiqua"/>
          <w:color w:val="000000"/>
        </w:rPr>
        <w:t>Meesters</w:t>
      </w:r>
      <w:proofErr w:type="spellEnd"/>
      <w:r w:rsidRPr="00795B10">
        <w:rPr>
          <w:rFonts w:ascii="Book Antiqua" w:eastAsia="Book Antiqua" w:hAnsi="Book Antiqua" w:cs="Book Antiqua"/>
          <w:color w:val="000000"/>
        </w:rPr>
        <w:t xml:space="preserve"> DM, </w:t>
      </w:r>
      <w:proofErr w:type="spellStart"/>
      <w:r w:rsidRPr="00795B10">
        <w:rPr>
          <w:rFonts w:ascii="Book Antiqua" w:eastAsia="Book Antiqua" w:hAnsi="Book Antiqua" w:cs="Book Antiqua"/>
          <w:color w:val="000000"/>
        </w:rPr>
        <w:t>Poeze</w:t>
      </w:r>
      <w:proofErr w:type="spellEnd"/>
      <w:r w:rsidRPr="00795B10">
        <w:rPr>
          <w:rFonts w:ascii="Book Antiqua" w:eastAsia="Book Antiqua" w:hAnsi="Book Antiqua" w:cs="Book Antiqua"/>
          <w:color w:val="000000"/>
        </w:rPr>
        <w:t xml:space="preserve"> M. Arginine and citrulline and the immune response in sepsis. </w:t>
      </w:r>
      <w:r w:rsidRPr="00795B10">
        <w:rPr>
          <w:rFonts w:ascii="Book Antiqua" w:eastAsia="Book Antiqua" w:hAnsi="Book Antiqua" w:cs="Book Antiqua"/>
          <w:i/>
          <w:iCs/>
          <w:color w:val="000000"/>
        </w:rPr>
        <w:t>Nutrients</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7</w:t>
      </w:r>
      <w:r w:rsidRPr="00795B10">
        <w:rPr>
          <w:rFonts w:ascii="Book Antiqua" w:eastAsia="Book Antiqua" w:hAnsi="Book Antiqua" w:cs="Book Antiqua"/>
          <w:color w:val="000000"/>
        </w:rPr>
        <w:t>: 1426-1463 [PMID: 25699985 DOI: 10.3390/nu7031426]</w:t>
      </w:r>
    </w:p>
    <w:p w14:paraId="44536D6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20 </w:t>
      </w:r>
      <w:r w:rsidRPr="00795B10">
        <w:rPr>
          <w:rFonts w:ascii="Book Antiqua" w:eastAsia="Book Antiqua" w:hAnsi="Book Antiqua" w:cs="Book Antiqua"/>
          <w:b/>
          <w:bCs/>
          <w:color w:val="000000"/>
        </w:rPr>
        <w:t>Ding S</w:t>
      </w:r>
      <w:r w:rsidRPr="00795B10">
        <w:rPr>
          <w:rFonts w:ascii="Book Antiqua" w:eastAsia="Book Antiqua" w:hAnsi="Book Antiqua" w:cs="Book Antiqua"/>
          <w:color w:val="000000"/>
        </w:rPr>
        <w:t xml:space="preserve">, Fang J, Liu G, </w:t>
      </w:r>
      <w:proofErr w:type="spellStart"/>
      <w:r w:rsidRPr="00795B10">
        <w:rPr>
          <w:rFonts w:ascii="Book Antiqua" w:eastAsia="Book Antiqua" w:hAnsi="Book Antiqua" w:cs="Book Antiqua"/>
          <w:color w:val="000000"/>
        </w:rPr>
        <w:t>Veeramuthu</w:t>
      </w:r>
      <w:proofErr w:type="spellEnd"/>
      <w:r w:rsidRPr="00795B10">
        <w:rPr>
          <w:rFonts w:ascii="Book Antiqua" w:eastAsia="Book Antiqua" w:hAnsi="Book Antiqua" w:cs="Book Antiqua"/>
          <w:color w:val="000000"/>
        </w:rPr>
        <w:t xml:space="preserve"> D, Naif Abdullah AD, Yin Y. The impact of different levels of cysteine on the plasma metabolomics and intestinal microflora of sows from late pregnancy to lactation. </w:t>
      </w:r>
      <w:r w:rsidRPr="00795B10">
        <w:rPr>
          <w:rFonts w:ascii="Book Antiqua" w:eastAsia="Book Antiqua" w:hAnsi="Book Antiqua" w:cs="Book Antiqua"/>
          <w:i/>
          <w:iCs/>
          <w:color w:val="000000"/>
        </w:rPr>
        <w:t xml:space="preserve">Food </w:t>
      </w:r>
      <w:proofErr w:type="spellStart"/>
      <w:r w:rsidRPr="00795B10">
        <w:rPr>
          <w:rFonts w:ascii="Book Antiqua" w:eastAsia="Book Antiqua" w:hAnsi="Book Antiqua" w:cs="Book Antiqua"/>
          <w:i/>
          <w:iCs/>
          <w:color w:val="000000"/>
        </w:rPr>
        <w:t>Funct</w:t>
      </w:r>
      <w:proofErr w:type="spellEnd"/>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10</w:t>
      </w:r>
      <w:r w:rsidRPr="00795B10">
        <w:rPr>
          <w:rFonts w:ascii="Book Antiqua" w:eastAsia="Book Antiqua" w:hAnsi="Book Antiqua" w:cs="Book Antiqua"/>
          <w:color w:val="000000"/>
        </w:rPr>
        <w:t>: 691-702 [PMID: 30663724 DOI: 10.1039/c8fo01838c]</w:t>
      </w:r>
    </w:p>
    <w:p w14:paraId="4F99B24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21 </w:t>
      </w:r>
      <w:r w:rsidRPr="00795B10">
        <w:rPr>
          <w:rFonts w:ascii="Book Antiqua" w:eastAsia="Book Antiqua" w:hAnsi="Book Antiqua" w:cs="Book Antiqua"/>
          <w:b/>
          <w:bCs/>
          <w:color w:val="000000"/>
        </w:rPr>
        <w:t>Friedman M</w:t>
      </w:r>
      <w:r w:rsidRPr="00795B10">
        <w:rPr>
          <w:rFonts w:ascii="Book Antiqua" w:eastAsia="Book Antiqua" w:hAnsi="Book Antiqua" w:cs="Book Antiqua"/>
          <w:color w:val="000000"/>
        </w:rPr>
        <w:t xml:space="preserve">, Levin CE. Nutritional and medicinal aspects of D-amino acids. </w:t>
      </w:r>
      <w:r w:rsidRPr="00795B10">
        <w:rPr>
          <w:rFonts w:ascii="Book Antiqua" w:eastAsia="Book Antiqua" w:hAnsi="Book Antiqua" w:cs="Book Antiqua"/>
          <w:i/>
          <w:iCs/>
          <w:color w:val="000000"/>
        </w:rPr>
        <w:t>Amino Acids</w:t>
      </w:r>
      <w:r w:rsidRPr="00795B10">
        <w:rPr>
          <w:rFonts w:ascii="Book Antiqua" w:eastAsia="Book Antiqua" w:hAnsi="Book Antiqua" w:cs="Book Antiqua"/>
          <w:color w:val="000000"/>
        </w:rPr>
        <w:t xml:space="preserve"> 2012; </w:t>
      </w:r>
      <w:r w:rsidRPr="00795B10">
        <w:rPr>
          <w:rFonts w:ascii="Book Antiqua" w:eastAsia="Book Antiqua" w:hAnsi="Book Antiqua" w:cs="Book Antiqua"/>
          <w:b/>
          <w:bCs/>
          <w:color w:val="000000"/>
        </w:rPr>
        <w:t>42</w:t>
      </w:r>
      <w:r w:rsidRPr="00795B10">
        <w:rPr>
          <w:rFonts w:ascii="Book Antiqua" w:eastAsia="Book Antiqua" w:hAnsi="Book Antiqua" w:cs="Book Antiqua"/>
          <w:color w:val="000000"/>
        </w:rPr>
        <w:t>: 1553-1582 [PMID: 21519915 DOI: 10.1007/s00726-011-0915-1]</w:t>
      </w:r>
    </w:p>
    <w:p w14:paraId="565868A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22 </w:t>
      </w:r>
      <w:proofErr w:type="spellStart"/>
      <w:r w:rsidRPr="00795B10">
        <w:rPr>
          <w:rFonts w:ascii="Book Antiqua" w:eastAsia="Book Antiqua" w:hAnsi="Book Antiqua" w:cs="Book Antiqua"/>
          <w:b/>
          <w:bCs/>
          <w:color w:val="000000"/>
        </w:rPr>
        <w:t>Tabe</w:t>
      </w:r>
      <w:proofErr w:type="spellEnd"/>
      <w:r w:rsidRPr="00795B10">
        <w:rPr>
          <w:rFonts w:ascii="Book Antiqua" w:eastAsia="Book Antiqua" w:hAnsi="Book Antiqua" w:cs="Book Antiqua"/>
          <w:b/>
          <w:bCs/>
          <w:color w:val="000000"/>
        </w:rPr>
        <w:t xml:space="preserve"> Y</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Lorenzi</w:t>
      </w:r>
      <w:proofErr w:type="spellEnd"/>
      <w:r w:rsidRPr="00795B10">
        <w:rPr>
          <w:rFonts w:ascii="Book Antiqua" w:eastAsia="Book Antiqua" w:hAnsi="Book Antiqua" w:cs="Book Antiqua"/>
          <w:color w:val="000000"/>
        </w:rPr>
        <w:t xml:space="preserve"> PL, </w:t>
      </w:r>
      <w:proofErr w:type="spellStart"/>
      <w:r w:rsidRPr="00795B10">
        <w:rPr>
          <w:rFonts w:ascii="Book Antiqua" w:eastAsia="Book Antiqua" w:hAnsi="Book Antiqua" w:cs="Book Antiqua"/>
          <w:color w:val="000000"/>
        </w:rPr>
        <w:t>Konopleva</w:t>
      </w:r>
      <w:proofErr w:type="spellEnd"/>
      <w:r w:rsidRPr="00795B10">
        <w:rPr>
          <w:rFonts w:ascii="Book Antiqua" w:eastAsia="Book Antiqua" w:hAnsi="Book Antiqua" w:cs="Book Antiqua"/>
          <w:color w:val="000000"/>
        </w:rPr>
        <w:t xml:space="preserve"> M. Amino acid metabolism in hematologic malignancies and the era of targeted therapy. </w:t>
      </w:r>
      <w:r w:rsidRPr="00795B10">
        <w:rPr>
          <w:rFonts w:ascii="Book Antiqua" w:eastAsia="Book Antiqua" w:hAnsi="Book Antiqua" w:cs="Book Antiqua"/>
          <w:i/>
          <w:iCs/>
          <w:color w:val="000000"/>
        </w:rPr>
        <w:t>Blood</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134</w:t>
      </w:r>
      <w:r w:rsidRPr="00795B10">
        <w:rPr>
          <w:rFonts w:ascii="Book Antiqua" w:eastAsia="Book Antiqua" w:hAnsi="Book Antiqua" w:cs="Book Antiqua"/>
          <w:color w:val="000000"/>
        </w:rPr>
        <w:t>: 1014-1023 [PMID: 31416801 DOI: 10.1182/blood.2019001034]</w:t>
      </w:r>
    </w:p>
    <w:p w14:paraId="18B32D2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23 </w:t>
      </w:r>
      <w:r w:rsidRPr="00795B10">
        <w:rPr>
          <w:rFonts w:ascii="Book Antiqua" w:eastAsia="Book Antiqua" w:hAnsi="Book Antiqua" w:cs="Book Antiqua"/>
          <w:b/>
          <w:bCs/>
          <w:color w:val="000000"/>
        </w:rPr>
        <w:t>Combs JA</w:t>
      </w:r>
      <w:r w:rsidRPr="00795B10">
        <w:rPr>
          <w:rFonts w:ascii="Book Antiqua" w:eastAsia="Book Antiqua" w:hAnsi="Book Antiqua" w:cs="Book Antiqua"/>
          <w:color w:val="000000"/>
        </w:rPr>
        <w:t xml:space="preserve">, DeNicola GM. The Non-Essential Amino Acid Cysteine Becomes Essential for Tumor Proliferation and Survival. </w:t>
      </w:r>
      <w:r w:rsidRPr="00795B10">
        <w:rPr>
          <w:rFonts w:ascii="Book Antiqua" w:eastAsia="Book Antiqua" w:hAnsi="Book Antiqua" w:cs="Book Antiqua"/>
          <w:i/>
          <w:iCs/>
          <w:color w:val="000000"/>
        </w:rPr>
        <w:t>Cancers (Basel)</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11</w:t>
      </w:r>
      <w:r w:rsidRPr="00795B10">
        <w:rPr>
          <w:rFonts w:ascii="Book Antiqua" w:eastAsia="Book Antiqua" w:hAnsi="Book Antiqua" w:cs="Book Antiqua"/>
          <w:color w:val="000000"/>
        </w:rPr>
        <w:t xml:space="preserve"> [PMID: 31100816 DOI: 10.3390/cancers11050678]</w:t>
      </w:r>
    </w:p>
    <w:p w14:paraId="2CD8E9C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24 </w:t>
      </w:r>
      <w:proofErr w:type="spellStart"/>
      <w:r w:rsidRPr="00795B10">
        <w:rPr>
          <w:rFonts w:ascii="Book Antiqua" w:eastAsia="Book Antiqua" w:hAnsi="Book Antiqua" w:cs="Book Antiqua"/>
          <w:b/>
          <w:bCs/>
          <w:color w:val="000000"/>
        </w:rPr>
        <w:t>Bernfeld</w:t>
      </w:r>
      <w:proofErr w:type="spellEnd"/>
      <w:r w:rsidRPr="00795B10">
        <w:rPr>
          <w:rFonts w:ascii="Book Antiqua" w:eastAsia="Book Antiqua" w:hAnsi="Book Antiqua" w:cs="Book Antiqua"/>
          <w:b/>
          <w:bCs/>
          <w:color w:val="000000"/>
        </w:rPr>
        <w:t xml:space="preserve"> E</w:t>
      </w:r>
      <w:r w:rsidRPr="00795B10">
        <w:rPr>
          <w:rFonts w:ascii="Book Antiqua" w:eastAsia="Book Antiqua" w:hAnsi="Book Antiqua" w:cs="Book Antiqua"/>
          <w:color w:val="000000"/>
        </w:rPr>
        <w:t xml:space="preserve">, Foster DA. Glutamine as an Essential Amino Acid for </w:t>
      </w:r>
      <w:proofErr w:type="spellStart"/>
      <w:r w:rsidRPr="00795B10">
        <w:rPr>
          <w:rFonts w:ascii="Book Antiqua" w:eastAsia="Book Antiqua" w:hAnsi="Book Antiqua" w:cs="Book Antiqua"/>
          <w:color w:val="000000"/>
        </w:rPr>
        <w:t>KRas</w:t>
      </w:r>
      <w:proofErr w:type="spellEnd"/>
      <w:r w:rsidRPr="00795B10">
        <w:rPr>
          <w:rFonts w:ascii="Book Antiqua" w:eastAsia="Book Antiqua" w:hAnsi="Book Antiqua" w:cs="Book Antiqua"/>
          <w:color w:val="000000"/>
        </w:rPr>
        <w:t xml:space="preserve">-Driven Cancer Cells. </w:t>
      </w:r>
      <w:r w:rsidRPr="00795B10">
        <w:rPr>
          <w:rFonts w:ascii="Book Antiqua" w:eastAsia="Book Antiqua" w:hAnsi="Book Antiqua" w:cs="Book Antiqua"/>
          <w:i/>
          <w:iCs/>
          <w:color w:val="000000"/>
        </w:rPr>
        <w:t xml:space="preserve">Trends Endocrinol </w:t>
      </w:r>
      <w:proofErr w:type="spellStart"/>
      <w:r w:rsidRPr="00795B10">
        <w:rPr>
          <w:rFonts w:ascii="Book Antiqua" w:eastAsia="Book Antiqua" w:hAnsi="Book Antiqua" w:cs="Book Antiqua"/>
          <w:i/>
          <w:iCs/>
          <w:color w:val="000000"/>
        </w:rPr>
        <w:t>Metab</w:t>
      </w:r>
      <w:proofErr w:type="spellEnd"/>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30</w:t>
      </w:r>
      <w:r w:rsidRPr="00795B10">
        <w:rPr>
          <w:rFonts w:ascii="Book Antiqua" w:eastAsia="Book Antiqua" w:hAnsi="Book Antiqua" w:cs="Book Antiqua"/>
          <w:color w:val="000000"/>
        </w:rPr>
        <w:t>: 357-368 [PMID: 31040047 DOI: 10.1016/j.tem.2019.03.003]</w:t>
      </w:r>
    </w:p>
    <w:p w14:paraId="188CFCE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25 </w:t>
      </w:r>
      <w:r w:rsidRPr="00795B10">
        <w:rPr>
          <w:rFonts w:ascii="Book Antiqua" w:eastAsia="Book Antiqua" w:hAnsi="Book Antiqua" w:cs="Book Antiqua"/>
          <w:b/>
          <w:bCs/>
          <w:color w:val="000000"/>
        </w:rPr>
        <w:t>Zou S</w:t>
      </w:r>
      <w:r w:rsidRPr="00795B10">
        <w:rPr>
          <w:rFonts w:ascii="Book Antiqua" w:eastAsia="Book Antiqua" w:hAnsi="Book Antiqua" w:cs="Book Antiqua"/>
          <w:color w:val="000000"/>
        </w:rPr>
        <w:t xml:space="preserve">, Wang X, Liu P, </w:t>
      </w:r>
      <w:proofErr w:type="spellStart"/>
      <w:r w:rsidRPr="00795B10">
        <w:rPr>
          <w:rFonts w:ascii="Book Antiqua" w:eastAsia="Book Antiqua" w:hAnsi="Book Antiqua" w:cs="Book Antiqua"/>
          <w:color w:val="000000"/>
        </w:rPr>
        <w:t>Ke</w:t>
      </w:r>
      <w:proofErr w:type="spellEnd"/>
      <w:r w:rsidRPr="00795B10">
        <w:rPr>
          <w:rFonts w:ascii="Book Antiqua" w:eastAsia="Book Antiqua" w:hAnsi="Book Antiqua" w:cs="Book Antiqua"/>
          <w:color w:val="000000"/>
        </w:rPr>
        <w:t xml:space="preserve"> C, Xu S. Arginine metabolism and deprivation in cancer therapy. </w:t>
      </w:r>
      <w:r w:rsidRPr="00795B10">
        <w:rPr>
          <w:rFonts w:ascii="Book Antiqua" w:eastAsia="Book Antiqua" w:hAnsi="Book Antiqua" w:cs="Book Antiqua"/>
          <w:i/>
          <w:iCs/>
          <w:color w:val="000000"/>
        </w:rPr>
        <w:t xml:space="preserve">Biomed </w:t>
      </w:r>
      <w:proofErr w:type="spellStart"/>
      <w:r w:rsidRPr="00795B10">
        <w:rPr>
          <w:rFonts w:ascii="Book Antiqua" w:eastAsia="Book Antiqua" w:hAnsi="Book Antiqua" w:cs="Book Antiqua"/>
          <w:i/>
          <w:iCs/>
          <w:color w:val="000000"/>
        </w:rPr>
        <w:t>Pharmacother</w:t>
      </w:r>
      <w:proofErr w:type="spellEnd"/>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118</w:t>
      </w:r>
      <w:r w:rsidRPr="00795B10">
        <w:rPr>
          <w:rFonts w:ascii="Book Antiqua" w:eastAsia="Book Antiqua" w:hAnsi="Book Antiqua" w:cs="Book Antiqua"/>
          <w:color w:val="000000"/>
        </w:rPr>
        <w:t>: 109210 [PMID: 31330440 DOI: 10.1016/j.biopha.2019.109210]</w:t>
      </w:r>
    </w:p>
    <w:p w14:paraId="73CF686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26 </w:t>
      </w:r>
      <w:r w:rsidRPr="00795B10">
        <w:rPr>
          <w:rFonts w:ascii="Book Antiqua" w:eastAsia="Book Antiqua" w:hAnsi="Book Antiqua" w:cs="Book Antiqua"/>
          <w:b/>
          <w:bCs/>
          <w:color w:val="000000"/>
        </w:rPr>
        <w:t>Hanley MP</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Kadaveru</w:t>
      </w:r>
      <w:proofErr w:type="spellEnd"/>
      <w:r w:rsidRPr="00795B10">
        <w:rPr>
          <w:rFonts w:ascii="Book Antiqua" w:eastAsia="Book Antiqua" w:hAnsi="Book Antiqua" w:cs="Book Antiqua"/>
          <w:color w:val="000000"/>
        </w:rPr>
        <w:t xml:space="preserve"> K, Perret C, </w:t>
      </w:r>
      <w:proofErr w:type="spellStart"/>
      <w:r w:rsidRPr="00795B10">
        <w:rPr>
          <w:rFonts w:ascii="Book Antiqua" w:eastAsia="Book Antiqua" w:hAnsi="Book Antiqua" w:cs="Book Antiqua"/>
          <w:color w:val="000000"/>
        </w:rPr>
        <w:t>Giardina</w:t>
      </w:r>
      <w:proofErr w:type="spellEnd"/>
      <w:r w:rsidRPr="00795B10">
        <w:rPr>
          <w:rFonts w:ascii="Book Antiqua" w:eastAsia="Book Antiqua" w:hAnsi="Book Antiqua" w:cs="Book Antiqua"/>
          <w:color w:val="000000"/>
        </w:rPr>
        <w:t xml:space="preserve"> C, Rosenberg DW. Dietary Methyl Donor Depletion Suppresses Intestinal Adenoma Development. </w:t>
      </w:r>
      <w:r w:rsidRPr="00795B10">
        <w:rPr>
          <w:rFonts w:ascii="Book Antiqua" w:eastAsia="Book Antiqua" w:hAnsi="Book Antiqua" w:cs="Book Antiqua"/>
          <w:i/>
          <w:iCs/>
          <w:color w:val="000000"/>
        </w:rPr>
        <w:t xml:space="preserve">Cancer </w:t>
      </w:r>
      <w:proofErr w:type="spellStart"/>
      <w:r w:rsidRPr="00795B10">
        <w:rPr>
          <w:rFonts w:ascii="Book Antiqua" w:eastAsia="Book Antiqua" w:hAnsi="Book Antiqua" w:cs="Book Antiqua"/>
          <w:i/>
          <w:iCs/>
          <w:color w:val="000000"/>
        </w:rPr>
        <w:t>Prev</w:t>
      </w:r>
      <w:proofErr w:type="spellEnd"/>
      <w:r w:rsidRPr="00795B10">
        <w:rPr>
          <w:rFonts w:ascii="Book Antiqua" w:eastAsia="Book Antiqua" w:hAnsi="Book Antiqua" w:cs="Book Antiqua"/>
          <w:i/>
          <w:iCs/>
          <w:color w:val="000000"/>
        </w:rPr>
        <w:t xml:space="preserve"> Res (Phila)</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9</w:t>
      </w:r>
      <w:r w:rsidRPr="00795B10">
        <w:rPr>
          <w:rFonts w:ascii="Book Antiqua" w:eastAsia="Book Antiqua" w:hAnsi="Book Antiqua" w:cs="Book Antiqua"/>
          <w:color w:val="000000"/>
        </w:rPr>
        <w:t>: 812-820 [PMID: 27530130 DOI: 10.1158/1940-6207.Capr-16-0042]</w:t>
      </w:r>
    </w:p>
    <w:p w14:paraId="76E46D7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27 </w:t>
      </w:r>
      <w:r w:rsidRPr="00795B10">
        <w:rPr>
          <w:rFonts w:ascii="Book Antiqua" w:eastAsia="Book Antiqua" w:hAnsi="Book Antiqua" w:cs="Book Antiqua"/>
          <w:b/>
          <w:bCs/>
          <w:color w:val="000000"/>
        </w:rPr>
        <w:t>Farias N</w:t>
      </w:r>
      <w:r w:rsidRPr="00795B10">
        <w:rPr>
          <w:rFonts w:ascii="Book Antiqua" w:eastAsia="Book Antiqua" w:hAnsi="Book Antiqua" w:cs="Book Antiqua"/>
          <w:color w:val="000000"/>
        </w:rPr>
        <w:t xml:space="preserve">, Ho N, Butler S, Delaney L, Morrison J, </w:t>
      </w:r>
      <w:proofErr w:type="spellStart"/>
      <w:r w:rsidRPr="00795B10">
        <w:rPr>
          <w:rFonts w:ascii="Book Antiqua" w:eastAsia="Book Antiqua" w:hAnsi="Book Antiqua" w:cs="Book Antiqua"/>
          <w:color w:val="000000"/>
        </w:rPr>
        <w:t>Shahrzad</w:t>
      </w:r>
      <w:proofErr w:type="spellEnd"/>
      <w:r w:rsidRPr="00795B10">
        <w:rPr>
          <w:rFonts w:ascii="Book Antiqua" w:eastAsia="Book Antiqua" w:hAnsi="Book Antiqua" w:cs="Book Antiqua"/>
          <w:color w:val="000000"/>
        </w:rPr>
        <w:t xml:space="preserve"> S, </w:t>
      </w:r>
      <w:proofErr w:type="spellStart"/>
      <w:r w:rsidRPr="00795B10">
        <w:rPr>
          <w:rFonts w:ascii="Book Antiqua" w:eastAsia="Book Antiqua" w:hAnsi="Book Antiqua" w:cs="Book Antiqua"/>
          <w:color w:val="000000"/>
        </w:rPr>
        <w:t>Coomber</w:t>
      </w:r>
      <w:proofErr w:type="spellEnd"/>
      <w:r w:rsidRPr="00795B10">
        <w:rPr>
          <w:rFonts w:ascii="Book Antiqua" w:eastAsia="Book Antiqua" w:hAnsi="Book Antiqua" w:cs="Book Antiqua"/>
          <w:color w:val="000000"/>
        </w:rPr>
        <w:t xml:space="preserve"> BL. The effects of folic acid on global DNA methylation and </w:t>
      </w:r>
      <w:proofErr w:type="spellStart"/>
      <w:r w:rsidRPr="00795B10">
        <w:rPr>
          <w:rFonts w:ascii="Book Antiqua" w:eastAsia="Book Antiqua" w:hAnsi="Book Antiqua" w:cs="Book Antiqua"/>
          <w:color w:val="000000"/>
        </w:rPr>
        <w:t>colonosphere</w:t>
      </w:r>
      <w:proofErr w:type="spellEnd"/>
      <w:r w:rsidRPr="00795B10">
        <w:rPr>
          <w:rFonts w:ascii="Book Antiqua" w:eastAsia="Book Antiqua" w:hAnsi="Book Antiqua" w:cs="Book Antiqua"/>
          <w:color w:val="000000"/>
        </w:rPr>
        <w:t xml:space="preserve"> formation in colon cancer cell lines. </w:t>
      </w:r>
      <w:r w:rsidRPr="00795B10">
        <w:rPr>
          <w:rFonts w:ascii="Book Antiqua" w:eastAsia="Book Antiqua" w:hAnsi="Book Antiqua" w:cs="Book Antiqua"/>
          <w:i/>
          <w:iCs/>
          <w:color w:val="000000"/>
        </w:rPr>
        <w:t xml:space="preserve">J </w:t>
      </w:r>
      <w:proofErr w:type="spellStart"/>
      <w:r w:rsidRPr="00795B10">
        <w:rPr>
          <w:rFonts w:ascii="Book Antiqua" w:eastAsia="Book Antiqua" w:hAnsi="Book Antiqua" w:cs="Book Antiqua"/>
          <w:i/>
          <w:iCs/>
          <w:color w:val="000000"/>
        </w:rPr>
        <w:t>Nutr</w:t>
      </w:r>
      <w:proofErr w:type="spellEnd"/>
      <w:r w:rsidRPr="00795B10">
        <w:rPr>
          <w:rFonts w:ascii="Book Antiqua" w:eastAsia="Book Antiqua" w:hAnsi="Book Antiqua" w:cs="Book Antiqua"/>
          <w:i/>
          <w:iCs/>
          <w:color w:val="000000"/>
        </w:rPr>
        <w:t xml:space="preserve"> </w:t>
      </w:r>
      <w:proofErr w:type="spellStart"/>
      <w:r w:rsidRPr="00795B10">
        <w:rPr>
          <w:rFonts w:ascii="Book Antiqua" w:eastAsia="Book Antiqua" w:hAnsi="Book Antiqua" w:cs="Book Antiqua"/>
          <w:i/>
          <w:iCs/>
          <w:color w:val="000000"/>
        </w:rPr>
        <w:t>Biochem</w:t>
      </w:r>
      <w:proofErr w:type="spellEnd"/>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26</w:t>
      </w:r>
      <w:r w:rsidRPr="00795B10">
        <w:rPr>
          <w:rFonts w:ascii="Book Antiqua" w:eastAsia="Book Antiqua" w:hAnsi="Book Antiqua" w:cs="Book Antiqua"/>
          <w:color w:val="000000"/>
        </w:rPr>
        <w:t>: 818-826 [PMID: 25804133 DOI: 10.1016/j.jnutbio.2015.02.002]</w:t>
      </w:r>
    </w:p>
    <w:p w14:paraId="34483D6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28 </w:t>
      </w:r>
      <w:proofErr w:type="spellStart"/>
      <w:r w:rsidRPr="00795B10">
        <w:rPr>
          <w:rFonts w:ascii="Book Antiqua" w:eastAsia="Book Antiqua" w:hAnsi="Book Antiqua" w:cs="Book Antiqua"/>
          <w:b/>
          <w:bCs/>
          <w:color w:val="000000"/>
        </w:rPr>
        <w:t>Zgheib</w:t>
      </w:r>
      <w:proofErr w:type="spellEnd"/>
      <w:r w:rsidRPr="00795B10">
        <w:rPr>
          <w:rFonts w:ascii="Book Antiqua" w:eastAsia="Book Antiqua" w:hAnsi="Book Antiqua" w:cs="Book Antiqua"/>
          <w:b/>
          <w:bCs/>
          <w:color w:val="000000"/>
        </w:rPr>
        <w:t xml:space="preserve"> R</w:t>
      </w:r>
      <w:r w:rsidRPr="00795B10">
        <w:rPr>
          <w:rFonts w:ascii="Book Antiqua" w:eastAsia="Book Antiqua" w:hAnsi="Book Antiqua" w:cs="Book Antiqua"/>
          <w:color w:val="000000"/>
        </w:rPr>
        <w:t xml:space="preserve">, Battaglia-Hsu SF, </w:t>
      </w:r>
      <w:proofErr w:type="spellStart"/>
      <w:r w:rsidRPr="00795B10">
        <w:rPr>
          <w:rFonts w:ascii="Book Antiqua" w:eastAsia="Book Antiqua" w:hAnsi="Book Antiqua" w:cs="Book Antiqua"/>
          <w:color w:val="000000"/>
        </w:rPr>
        <w:t>Hergalant</w:t>
      </w:r>
      <w:proofErr w:type="spellEnd"/>
      <w:r w:rsidRPr="00795B10">
        <w:rPr>
          <w:rFonts w:ascii="Book Antiqua" w:eastAsia="Book Antiqua" w:hAnsi="Book Antiqua" w:cs="Book Antiqua"/>
          <w:color w:val="000000"/>
        </w:rPr>
        <w:t xml:space="preserve"> S, </w:t>
      </w:r>
      <w:proofErr w:type="spellStart"/>
      <w:r w:rsidRPr="00795B10">
        <w:rPr>
          <w:rFonts w:ascii="Book Antiqua" w:eastAsia="Book Antiqua" w:hAnsi="Book Antiqua" w:cs="Book Antiqua"/>
          <w:color w:val="000000"/>
        </w:rPr>
        <w:t>Quéré</w:t>
      </w:r>
      <w:proofErr w:type="spellEnd"/>
      <w:r w:rsidRPr="00795B10">
        <w:rPr>
          <w:rFonts w:ascii="Book Antiqua" w:eastAsia="Book Antiqua" w:hAnsi="Book Antiqua" w:cs="Book Antiqua"/>
          <w:color w:val="000000"/>
        </w:rPr>
        <w:t xml:space="preserve"> M, Alberto JM, </w:t>
      </w:r>
      <w:proofErr w:type="spellStart"/>
      <w:r w:rsidRPr="00795B10">
        <w:rPr>
          <w:rFonts w:ascii="Book Antiqua" w:eastAsia="Book Antiqua" w:hAnsi="Book Antiqua" w:cs="Book Antiqua"/>
          <w:color w:val="000000"/>
        </w:rPr>
        <w:t>Chéry</w:t>
      </w:r>
      <w:proofErr w:type="spellEnd"/>
      <w:r w:rsidRPr="00795B10">
        <w:rPr>
          <w:rFonts w:ascii="Book Antiqua" w:eastAsia="Book Antiqua" w:hAnsi="Book Antiqua" w:cs="Book Antiqua"/>
          <w:color w:val="000000"/>
        </w:rPr>
        <w:t xml:space="preserve"> C, </w:t>
      </w:r>
      <w:proofErr w:type="spellStart"/>
      <w:r w:rsidRPr="00795B10">
        <w:rPr>
          <w:rFonts w:ascii="Book Antiqua" w:eastAsia="Book Antiqua" w:hAnsi="Book Antiqua" w:cs="Book Antiqua"/>
          <w:color w:val="000000"/>
        </w:rPr>
        <w:t>Rouyer</w:t>
      </w:r>
      <w:proofErr w:type="spellEnd"/>
      <w:r w:rsidRPr="00795B10">
        <w:rPr>
          <w:rFonts w:ascii="Book Antiqua" w:eastAsia="Book Antiqua" w:hAnsi="Book Antiqua" w:cs="Book Antiqua"/>
          <w:color w:val="000000"/>
        </w:rPr>
        <w:t xml:space="preserve"> P, </w:t>
      </w:r>
      <w:proofErr w:type="spellStart"/>
      <w:r w:rsidRPr="00795B10">
        <w:rPr>
          <w:rFonts w:ascii="Book Antiqua" w:eastAsia="Book Antiqua" w:hAnsi="Book Antiqua" w:cs="Book Antiqua"/>
          <w:color w:val="000000"/>
        </w:rPr>
        <w:t>Gauchotte</w:t>
      </w:r>
      <w:proofErr w:type="spellEnd"/>
      <w:r w:rsidRPr="00795B10">
        <w:rPr>
          <w:rFonts w:ascii="Book Antiqua" w:eastAsia="Book Antiqua" w:hAnsi="Book Antiqua" w:cs="Book Antiqua"/>
          <w:color w:val="000000"/>
        </w:rPr>
        <w:t xml:space="preserve"> G, </w:t>
      </w:r>
      <w:proofErr w:type="spellStart"/>
      <w:r w:rsidRPr="00795B10">
        <w:rPr>
          <w:rFonts w:ascii="Book Antiqua" w:eastAsia="Book Antiqua" w:hAnsi="Book Antiqua" w:cs="Book Antiqua"/>
          <w:color w:val="000000"/>
        </w:rPr>
        <w:t>Guéant</w:t>
      </w:r>
      <w:proofErr w:type="spellEnd"/>
      <w:r w:rsidRPr="00795B10">
        <w:rPr>
          <w:rFonts w:ascii="Book Antiqua" w:eastAsia="Book Antiqua" w:hAnsi="Book Antiqua" w:cs="Book Antiqua"/>
          <w:color w:val="000000"/>
        </w:rPr>
        <w:t xml:space="preserve"> JL, </w:t>
      </w:r>
      <w:proofErr w:type="spellStart"/>
      <w:r w:rsidRPr="00795B10">
        <w:rPr>
          <w:rFonts w:ascii="Book Antiqua" w:eastAsia="Book Antiqua" w:hAnsi="Book Antiqua" w:cs="Book Antiqua"/>
          <w:color w:val="000000"/>
        </w:rPr>
        <w:t>Namour</w:t>
      </w:r>
      <w:proofErr w:type="spellEnd"/>
      <w:r w:rsidRPr="00795B10">
        <w:rPr>
          <w:rFonts w:ascii="Book Antiqua" w:eastAsia="Book Antiqua" w:hAnsi="Book Antiqua" w:cs="Book Antiqua"/>
          <w:color w:val="000000"/>
        </w:rPr>
        <w:t xml:space="preserve"> F. Folate can promote the methionine-dependent reprogramming of glioblastoma cells towards pluripotency. </w:t>
      </w:r>
      <w:r w:rsidRPr="00795B10">
        <w:rPr>
          <w:rFonts w:ascii="Book Antiqua" w:eastAsia="Book Antiqua" w:hAnsi="Book Antiqua" w:cs="Book Antiqua"/>
          <w:i/>
          <w:iCs/>
          <w:color w:val="000000"/>
        </w:rPr>
        <w:t>Cell Death Dis</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10</w:t>
      </w:r>
      <w:r w:rsidRPr="00795B10">
        <w:rPr>
          <w:rFonts w:ascii="Book Antiqua" w:eastAsia="Book Antiqua" w:hAnsi="Book Antiqua" w:cs="Book Antiqua"/>
          <w:color w:val="000000"/>
        </w:rPr>
        <w:t>: 596 [PMID: 31395852 DOI: 10.1038/s41419-019-1836-2]</w:t>
      </w:r>
    </w:p>
    <w:p w14:paraId="52697EA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29 </w:t>
      </w:r>
      <w:r w:rsidRPr="00795B10">
        <w:rPr>
          <w:rFonts w:ascii="Book Antiqua" w:eastAsia="Book Antiqua" w:hAnsi="Book Antiqua" w:cs="Book Antiqua"/>
          <w:b/>
          <w:bCs/>
          <w:color w:val="000000"/>
        </w:rPr>
        <w:t>Fernández-Arroyo S</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Cuyàs</w:t>
      </w:r>
      <w:proofErr w:type="spellEnd"/>
      <w:r w:rsidRPr="00795B10">
        <w:rPr>
          <w:rFonts w:ascii="Book Antiqua" w:eastAsia="Book Antiqua" w:hAnsi="Book Antiqua" w:cs="Book Antiqua"/>
          <w:color w:val="000000"/>
        </w:rPr>
        <w:t xml:space="preserve"> E, Bosch-Barrera J, </w:t>
      </w:r>
      <w:proofErr w:type="spellStart"/>
      <w:r w:rsidRPr="00795B10">
        <w:rPr>
          <w:rFonts w:ascii="Book Antiqua" w:eastAsia="Book Antiqua" w:hAnsi="Book Antiqua" w:cs="Book Antiqua"/>
          <w:color w:val="000000"/>
        </w:rPr>
        <w:t>Alarcón</w:t>
      </w:r>
      <w:proofErr w:type="spellEnd"/>
      <w:r w:rsidRPr="00795B10">
        <w:rPr>
          <w:rFonts w:ascii="Book Antiqua" w:eastAsia="Book Antiqua" w:hAnsi="Book Antiqua" w:cs="Book Antiqua"/>
          <w:color w:val="000000"/>
        </w:rPr>
        <w:t xml:space="preserve"> T, Joven J, Menendez JA. Activation of the methylation cycle in cells reprogrammed into a stem cell-like state. </w:t>
      </w:r>
      <w:proofErr w:type="spellStart"/>
      <w:r w:rsidRPr="00795B10">
        <w:rPr>
          <w:rFonts w:ascii="Book Antiqua" w:eastAsia="Book Antiqua" w:hAnsi="Book Antiqua" w:cs="Book Antiqua"/>
          <w:i/>
          <w:iCs/>
          <w:color w:val="000000"/>
        </w:rPr>
        <w:t>Oncoscience</w:t>
      </w:r>
      <w:proofErr w:type="spellEnd"/>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2</w:t>
      </w:r>
      <w:r w:rsidRPr="00795B10">
        <w:rPr>
          <w:rFonts w:ascii="Book Antiqua" w:eastAsia="Book Antiqua" w:hAnsi="Book Antiqua" w:cs="Book Antiqua"/>
          <w:color w:val="000000"/>
        </w:rPr>
        <w:t>: 958-967 [PMID: 26909364 DOI: 10.18632/oncoscience.280]</w:t>
      </w:r>
    </w:p>
    <w:p w14:paraId="342C906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30 </w:t>
      </w:r>
      <w:proofErr w:type="spellStart"/>
      <w:r w:rsidRPr="00795B10">
        <w:rPr>
          <w:rFonts w:ascii="Book Antiqua" w:eastAsia="Book Antiqua" w:hAnsi="Book Antiqua" w:cs="Book Antiqua"/>
          <w:b/>
          <w:bCs/>
          <w:color w:val="000000"/>
        </w:rPr>
        <w:t>Lopci</w:t>
      </w:r>
      <w:proofErr w:type="spellEnd"/>
      <w:r w:rsidRPr="00795B10">
        <w:rPr>
          <w:rFonts w:ascii="Book Antiqua" w:eastAsia="Book Antiqua" w:hAnsi="Book Antiqua" w:cs="Book Antiqua"/>
          <w:b/>
          <w:bCs/>
          <w:color w:val="000000"/>
        </w:rPr>
        <w:t xml:space="preserve"> E</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Novellis</w:t>
      </w:r>
      <w:proofErr w:type="spellEnd"/>
      <w:r w:rsidRPr="00795B10">
        <w:rPr>
          <w:rFonts w:ascii="Book Antiqua" w:eastAsia="Book Antiqua" w:hAnsi="Book Antiqua" w:cs="Book Antiqua"/>
          <w:color w:val="000000"/>
        </w:rPr>
        <w:t xml:space="preserve"> P, Testori A, Rahal D, </w:t>
      </w:r>
      <w:proofErr w:type="spellStart"/>
      <w:r w:rsidRPr="00795B10">
        <w:rPr>
          <w:rFonts w:ascii="Book Antiqua" w:eastAsia="Book Antiqua" w:hAnsi="Book Antiqua" w:cs="Book Antiqua"/>
          <w:color w:val="000000"/>
        </w:rPr>
        <w:t>Voulaz</w:t>
      </w:r>
      <w:proofErr w:type="spellEnd"/>
      <w:r w:rsidRPr="00795B10">
        <w:rPr>
          <w:rFonts w:ascii="Book Antiqua" w:eastAsia="Book Antiqua" w:hAnsi="Book Antiqua" w:cs="Book Antiqua"/>
          <w:color w:val="000000"/>
        </w:rPr>
        <w:t xml:space="preserve"> E, </w:t>
      </w:r>
      <w:proofErr w:type="spellStart"/>
      <w:r w:rsidRPr="00795B10">
        <w:rPr>
          <w:rFonts w:ascii="Book Antiqua" w:eastAsia="Book Antiqua" w:hAnsi="Book Antiqua" w:cs="Book Antiqua"/>
          <w:color w:val="000000"/>
        </w:rPr>
        <w:t>Bottoni</w:t>
      </w:r>
      <w:proofErr w:type="spellEnd"/>
      <w:r w:rsidRPr="00795B10">
        <w:rPr>
          <w:rFonts w:ascii="Book Antiqua" w:eastAsia="Book Antiqua" w:hAnsi="Book Antiqua" w:cs="Book Antiqua"/>
          <w:color w:val="000000"/>
        </w:rPr>
        <w:t xml:space="preserve"> E, </w:t>
      </w:r>
      <w:proofErr w:type="spellStart"/>
      <w:r w:rsidRPr="00795B10">
        <w:rPr>
          <w:rFonts w:ascii="Book Antiqua" w:eastAsia="Book Antiqua" w:hAnsi="Book Antiqua" w:cs="Book Antiqua"/>
          <w:color w:val="000000"/>
        </w:rPr>
        <w:t>Ferraroli</w:t>
      </w:r>
      <w:proofErr w:type="spellEnd"/>
      <w:r w:rsidRPr="00795B10">
        <w:rPr>
          <w:rFonts w:ascii="Book Antiqua" w:eastAsia="Book Antiqua" w:hAnsi="Book Antiqua" w:cs="Book Antiqua"/>
          <w:color w:val="000000"/>
        </w:rPr>
        <w:t xml:space="preserve"> GM, </w:t>
      </w:r>
      <w:proofErr w:type="spellStart"/>
      <w:r w:rsidRPr="00795B10">
        <w:rPr>
          <w:rFonts w:ascii="Book Antiqua" w:eastAsia="Book Antiqua" w:hAnsi="Book Antiqua" w:cs="Book Antiqua"/>
          <w:color w:val="000000"/>
        </w:rPr>
        <w:t>Crepaldi</w:t>
      </w:r>
      <w:proofErr w:type="spellEnd"/>
      <w:r w:rsidRPr="00795B10">
        <w:rPr>
          <w:rFonts w:ascii="Book Antiqua" w:eastAsia="Book Antiqua" w:hAnsi="Book Antiqua" w:cs="Book Antiqua"/>
          <w:color w:val="000000"/>
        </w:rPr>
        <w:t xml:space="preserve"> A, </w:t>
      </w:r>
      <w:proofErr w:type="spellStart"/>
      <w:r w:rsidRPr="00795B10">
        <w:rPr>
          <w:rFonts w:ascii="Book Antiqua" w:eastAsia="Book Antiqua" w:hAnsi="Book Antiqua" w:cs="Book Antiqua"/>
          <w:color w:val="000000"/>
        </w:rPr>
        <w:t>Ceresoli</w:t>
      </w:r>
      <w:proofErr w:type="spellEnd"/>
      <w:r w:rsidRPr="00795B10">
        <w:rPr>
          <w:rFonts w:ascii="Book Antiqua" w:eastAsia="Book Antiqua" w:hAnsi="Book Antiqua" w:cs="Book Antiqua"/>
          <w:color w:val="000000"/>
        </w:rPr>
        <w:t xml:space="preserve"> GL, </w:t>
      </w:r>
      <w:proofErr w:type="spellStart"/>
      <w:r w:rsidRPr="00795B10">
        <w:rPr>
          <w:rFonts w:ascii="Book Antiqua" w:eastAsia="Book Antiqua" w:hAnsi="Book Antiqua" w:cs="Book Antiqua"/>
          <w:color w:val="000000"/>
        </w:rPr>
        <w:t>Perrino</w:t>
      </w:r>
      <w:proofErr w:type="spellEnd"/>
      <w:r w:rsidRPr="00795B10">
        <w:rPr>
          <w:rFonts w:ascii="Book Antiqua" w:eastAsia="Book Antiqua" w:hAnsi="Book Antiqua" w:cs="Book Antiqua"/>
          <w:color w:val="000000"/>
        </w:rPr>
        <w:t xml:space="preserve"> M, Castello A, </w:t>
      </w:r>
      <w:proofErr w:type="spellStart"/>
      <w:r w:rsidRPr="00795B10">
        <w:rPr>
          <w:rFonts w:ascii="Book Antiqua" w:eastAsia="Book Antiqua" w:hAnsi="Book Antiqua" w:cs="Book Antiqua"/>
          <w:color w:val="000000"/>
        </w:rPr>
        <w:t>Alloisio</w:t>
      </w:r>
      <w:proofErr w:type="spellEnd"/>
      <w:r w:rsidRPr="00795B10">
        <w:rPr>
          <w:rFonts w:ascii="Book Antiqua" w:eastAsia="Book Antiqua" w:hAnsi="Book Antiqua" w:cs="Book Antiqua"/>
          <w:color w:val="000000"/>
        </w:rPr>
        <w:t xml:space="preserve"> M, Veronesi G, </w:t>
      </w:r>
      <w:proofErr w:type="spellStart"/>
      <w:r w:rsidRPr="00795B10">
        <w:rPr>
          <w:rFonts w:ascii="Book Antiqua" w:eastAsia="Book Antiqua" w:hAnsi="Book Antiqua" w:cs="Book Antiqua"/>
          <w:color w:val="000000"/>
        </w:rPr>
        <w:t>Zucali</w:t>
      </w:r>
      <w:proofErr w:type="spellEnd"/>
      <w:r w:rsidRPr="00795B10">
        <w:rPr>
          <w:rFonts w:ascii="Book Antiqua" w:eastAsia="Book Antiqua" w:hAnsi="Book Antiqua" w:cs="Book Antiqua"/>
          <w:color w:val="000000"/>
        </w:rPr>
        <w:t xml:space="preserve"> PA. In-vivo imaging of methionine metabolism in patients with suspected malignant pleural mesothelioma. </w:t>
      </w:r>
      <w:proofErr w:type="spellStart"/>
      <w:r w:rsidRPr="00795B10">
        <w:rPr>
          <w:rFonts w:ascii="Book Antiqua" w:eastAsia="Book Antiqua" w:hAnsi="Book Antiqua" w:cs="Book Antiqua"/>
          <w:i/>
          <w:iCs/>
          <w:color w:val="000000"/>
        </w:rPr>
        <w:t>Nucl</w:t>
      </w:r>
      <w:proofErr w:type="spellEnd"/>
      <w:r w:rsidRPr="00795B10">
        <w:rPr>
          <w:rFonts w:ascii="Book Antiqua" w:eastAsia="Book Antiqua" w:hAnsi="Book Antiqua" w:cs="Book Antiqua"/>
          <w:i/>
          <w:iCs/>
          <w:color w:val="000000"/>
        </w:rPr>
        <w:t xml:space="preserve"> Med </w:t>
      </w:r>
      <w:proofErr w:type="spellStart"/>
      <w:r w:rsidRPr="00795B10">
        <w:rPr>
          <w:rFonts w:ascii="Book Antiqua" w:eastAsia="Book Antiqua" w:hAnsi="Book Antiqua" w:cs="Book Antiqua"/>
          <w:i/>
          <w:iCs/>
          <w:color w:val="000000"/>
        </w:rPr>
        <w:t>Commun</w:t>
      </w:r>
      <w:proofErr w:type="spellEnd"/>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40</w:t>
      </w:r>
      <w:r w:rsidRPr="00795B10">
        <w:rPr>
          <w:rFonts w:ascii="Book Antiqua" w:eastAsia="Book Antiqua" w:hAnsi="Book Antiqua" w:cs="Book Antiqua"/>
          <w:color w:val="000000"/>
        </w:rPr>
        <w:t>: 1179-1186 [PMID: 31568271 DOI: 10.1097/MNM.0000000000001078]</w:t>
      </w:r>
    </w:p>
    <w:p w14:paraId="2CACA10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31 </w:t>
      </w:r>
      <w:r w:rsidRPr="00795B10">
        <w:rPr>
          <w:rFonts w:ascii="Book Antiqua" w:eastAsia="Book Antiqua" w:hAnsi="Book Antiqua" w:cs="Book Antiqua"/>
          <w:b/>
          <w:bCs/>
          <w:color w:val="000000"/>
        </w:rPr>
        <w:t>Schrier MS</w:t>
      </w:r>
      <w:r w:rsidRPr="00795B10">
        <w:rPr>
          <w:rFonts w:ascii="Book Antiqua" w:eastAsia="Book Antiqua" w:hAnsi="Book Antiqua" w:cs="Book Antiqua"/>
          <w:color w:val="000000"/>
        </w:rPr>
        <w:t xml:space="preserve">, Trivedi MS, </w:t>
      </w:r>
      <w:proofErr w:type="spellStart"/>
      <w:r w:rsidRPr="00795B10">
        <w:rPr>
          <w:rFonts w:ascii="Book Antiqua" w:eastAsia="Book Antiqua" w:hAnsi="Book Antiqua" w:cs="Book Antiqua"/>
          <w:color w:val="000000"/>
        </w:rPr>
        <w:t>Deth</w:t>
      </w:r>
      <w:proofErr w:type="spellEnd"/>
      <w:r w:rsidRPr="00795B10">
        <w:rPr>
          <w:rFonts w:ascii="Book Antiqua" w:eastAsia="Book Antiqua" w:hAnsi="Book Antiqua" w:cs="Book Antiqua"/>
          <w:color w:val="000000"/>
        </w:rPr>
        <w:t xml:space="preserve"> RC. Redox-Related Epigenetic Mechanisms in Glioblastoma: Nuclear Factor (Erythroid-Derived 2)-Like 2, Cobalamin, and Dopamine Receptor Subtype 4. </w:t>
      </w:r>
      <w:r w:rsidRPr="00795B10">
        <w:rPr>
          <w:rFonts w:ascii="Book Antiqua" w:eastAsia="Book Antiqua" w:hAnsi="Book Antiqua" w:cs="Book Antiqua"/>
          <w:i/>
          <w:iCs/>
          <w:color w:val="000000"/>
        </w:rPr>
        <w:t>Front Oncol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7</w:t>
      </w:r>
      <w:r w:rsidRPr="00795B10">
        <w:rPr>
          <w:rFonts w:ascii="Book Antiqua" w:eastAsia="Book Antiqua" w:hAnsi="Book Antiqua" w:cs="Book Antiqua"/>
          <w:color w:val="000000"/>
        </w:rPr>
        <w:t>: 46 [PMID: 28424758 DOI: 10.3389/fonc.2017.00046]</w:t>
      </w:r>
    </w:p>
    <w:p w14:paraId="75AB3D3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32 </w:t>
      </w:r>
      <w:r w:rsidRPr="00795B10">
        <w:rPr>
          <w:rFonts w:ascii="Book Antiqua" w:eastAsia="Book Antiqua" w:hAnsi="Book Antiqua" w:cs="Book Antiqua"/>
          <w:b/>
          <w:bCs/>
          <w:color w:val="000000"/>
        </w:rPr>
        <w:t>Arora G</w:t>
      </w:r>
      <w:r w:rsidRPr="00795B10">
        <w:rPr>
          <w:rFonts w:ascii="Book Antiqua" w:eastAsia="Book Antiqua" w:hAnsi="Book Antiqua" w:cs="Book Antiqua"/>
          <w:color w:val="000000"/>
        </w:rPr>
        <w:t xml:space="preserve">, Sharma P, Sharma A, Mishra AK, </w:t>
      </w:r>
      <w:proofErr w:type="spellStart"/>
      <w:r w:rsidRPr="00795B10">
        <w:rPr>
          <w:rFonts w:ascii="Book Antiqua" w:eastAsia="Book Antiqua" w:hAnsi="Book Antiqua" w:cs="Book Antiqua"/>
          <w:color w:val="000000"/>
        </w:rPr>
        <w:t>Hazari</w:t>
      </w:r>
      <w:proofErr w:type="spellEnd"/>
      <w:r w:rsidRPr="00795B10">
        <w:rPr>
          <w:rFonts w:ascii="Book Antiqua" w:eastAsia="Book Antiqua" w:hAnsi="Book Antiqua" w:cs="Book Antiqua"/>
          <w:color w:val="000000"/>
        </w:rPr>
        <w:t xml:space="preserve"> PP, Biswas A, Garg A, </w:t>
      </w:r>
      <w:proofErr w:type="spellStart"/>
      <w:r w:rsidRPr="00795B10">
        <w:rPr>
          <w:rFonts w:ascii="Book Antiqua" w:eastAsia="Book Antiqua" w:hAnsi="Book Antiqua" w:cs="Book Antiqua"/>
          <w:color w:val="000000"/>
        </w:rPr>
        <w:t>Aheer</w:t>
      </w:r>
      <w:proofErr w:type="spellEnd"/>
      <w:r w:rsidRPr="00795B10">
        <w:rPr>
          <w:rFonts w:ascii="Book Antiqua" w:eastAsia="Book Antiqua" w:hAnsi="Book Antiqua" w:cs="Book Antiqua"/>
          <w:color w:val="000000"/>
        </w:rPr>
        <w:t xml:space="preserve"> D, Kumar R. 99mTc-Methionine Hybrid SPECT/CT for Detection of Recurrent Glioma: Comparison With 18F-FDG PET/CT and Contrast-Enhanced MRI. </w:t>
      </w:r>
      <w:r w:rsidRPr="00795B10">
        <w:rPr>
          <w:rFonts w:ascii="Book Antiqua" w:eastAsia="Book Antiqua" w:hAnsi="Book Antiqua" w:cs="Book Antiqua"/>
          <w:i/>
          <w:iCs/>
          <w:color w:val="000000"/>
        </w:rPr>
        <w:t xml:space="preserve">Clin </w:t>
      </w:r>
      <w:proofErr w:type="spellStart"/>
      <w:r w:rsidRPr="00795B10">
        <w:rPr>
          <w:rFonts w:ascii="Book Antiqua" w:eastAsia="Book Antiqua" w:hAnsi="Book Antiqua" w:cs="Book Antiqua"/>
          <w:i/>
          <w:iCs/>
          <w:color w:val="000000"/>
        </w:rPr>
        <w:t>Nucl</w:t>
      </w:r>
      <w:proofErr w:type="spellEnd"/>
      <w:r w:rsidRPr="00795B10">
        <w:rPr>
          <w:rFonts w:ascii="Book Antiqua" w:eastAsia="Book Antiqua" w:hAnsi="Book Antiqua" w:cs="Book Antiqua"/>
          <w:i/>
          <w:iCs/>
          <w:color w:val="000000"/>
        </w:rPr>
        <w:t xml:space="preserve"> Med</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43</w:t>
      </w:r>
      <w:r w:rsidRPr="00795B10">
        <w:rPr>
          <w:rFonts w:ascii="Book Antiqua" w:eastAsia="Book Antiqua" w:hAnsi="Book Antiqua" w:cs="Book Antiqua"/>
          <w:color w:val="000000"/>
        </w:rPr>
        <w:t>: e132-e138 [PMID: 29517540 DOI: 10.1097/RLU.0000000000002036]</w:t>
      </w:r>
    </w:p>
    <w:p w14:paraId="4557A05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33 </w:t>
      </w:r>
      <w:proofErr w:type="spellStart"/>
      <w:r w:rsidRPr="00795B10">
        <w:rPr>
          <w:rFonts w:ascii="Book Antiqua" w:eastAsia="Book Antiqua" w:hAnsi="Book Antiqua" w:cs="Book Antiqua"/>
          <w:b/>
          <w:bCs/>
          <w:color w:val="000000"/>
        </w:rPr>
        <w:t>Mesguich</w:t>
      </w:r>
      <w:proofErr w:type="spellEnd"/>
      <w:r w:rsidRPr="00795B10">
        <w:rPr>
          <w:rFonts w:ascii="Book Antiqua" w:eastAsia="Book Antiqua" w:hAnsi="Book Antiqua" w:cs="Book Antiqua"/>
          <w:b/>
          <w:bCs/>
          <w:color w:val="000000"/>
        </w:rPr>
        <w:t xml:space="preserve"> C</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Zanotti-Fregonara</w:t>
      </w:r>
      <w:proofErr w:type="spellEnd"/>
      <w:r w:rsidRPr="00795B10">
        <w:rPr>
          <w:rFonts w:ascii="Book Antiqua" w:eastAsia="Book Antiqua" w:hAnsi="Book Antiqua" w:cs="Book Antiqua"/>
          <w:color w:val="000000"/>
        </w:rPr>
        <w:t xml:space="preserve"> P, </w:t>
      </w:r>
      <w:proofErr w:type="spellStart"/>
      <w:r w:rsidRPr="00795B10">
        <w:rPr>
          <w:rFonts w:ascii="Book Antiqua" w:eastAsia="Book Antiqua" w:hAnsi="Book Antiqua" w:cs="Book Antiqua"/>
          <w:color w:val="000000"/>
        </w:rPr>
        <w:t>Hindié</w:t>
      </w:r>
      <w:proofErr w:type="spellEnd"/>
      <w:r w:rsidRPr="00795B10">
        <w:rPr>
          <w:rFonts w:ascii="Book Antiqua" w:eastAsia="Book Antiqua" w:hAnsi="Book Antiqua" w:cs="Book Antiqua"/>
          <w:color w:val="000000"/>
        </w:rPr>
        <w:t xml:space="preserve"> E. New Perspectives Offered by Nuclear Medicine for the Imaging and Therapy of Multiple Myeloma. </w:t>
      </w:r>
      <w:proofErr w:type="spellStart"/>
      <w:r w:rsidRPr="00795B10">
        <w:rPr>
          <w:rFonts w:ascii="Book Antiqua" w:eastAsia="Book Antiqua" w:hAnsi="Book Antiqua" w:cs="Book Antiqua"/>
          <w:i/>
          <w:iCs/>
          <w:color w:val="000000"/>
        </w:rPr>
        <w:t>Theranostics</w:t>
      </w:r>
      <w:proofErr w:type="spellEnd"/>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6</w:t>
      </w:r>
      <w:r w:rsidRPr="00795B10">
        <w:rPr>
          <w:rFonts w:ascii="Book Antiqua" w:eastAsia="Book Antiqua" w:hAnsi="Book Antiqua" w:cs="Book Antiqua"/>
          <w:color w:val="000000"/>
        </w:rPr>
        <w:t>: 287-290 [PMID: 26877786 DOI: 10.7150/thno.14400]</w:t>
      </w:r>
    </w:p>
    <w:p w14:paraId="4DAE5F0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34 </w:t>
      </w:r>
      <w:r w:rsidRPr="00795B10">
        <w:rPr>
          <w:rFonts w:ascii="Book Antiqua" w:eastAsia="Book Antiqua" w:hAnsi="Book Antiqua" w:cs="Book Antiqua"/>
          <w:b/>
          <w:bCs/>
          <w:color w:val="000000"/>
        </w:rPr>
        <w:t>Hong H</w:t>
      </w:r>
      <w:r w:rsidRPr="00795B10">
        <w:rPr>
          <w:rFonts w:ascii="Book Antiqua" w:eastAsia="Book Antiqua" w:hAnsi="Book Antiqua" w:cs="Book Antiqua"/>
          <w:color w:val="000000"/>
        </w:rPr>
        <w:t xml:space="preserve">, Zhang Y, Sun J, Cai W. Positron emission tomography imaging of prostate cancer. </w:t>
      </w:r>
      <w:r w:rsidRPr="00795B10">
        <w:rPr>
          <w:rFonts w:ascii="Book Antiqua" w:eastAsia="Book Antiqua" w:hAnsi="Book Antiqua" w:cs="Book Antiqua"/>
          <w:i/>
          <w:iCs/>
          <w:color w:val="000000"/>
        </w:rPr>
        <w:t>Amino Acids</w:t>
      </w:r>
      <w:r w:rsidRPr="00795B10">
        <w:rPr>
          <w:rFonts w:ascii="Book Antiqua" w:eastAsia="Book Antiqua" w:hAnsi="Book Antiqua" w:cs="Book Antiqua"/>
          <w:color w:val="000000"/>
        </w:rPr>
        <w:t xml:space="preserve"> 2010; </w:t>
      </w:r>
      <w:r w:rsidRPr="00795B10">
        <w:rPr>
          <w:rFonts w:ascii="Book Antiqua" w:eastAsia="Book Antiqua" w:hAnsi="Book Antiqua" w:cs="Book Antiqua"/>
          <w:b/>
          <w:bCs/>
          <w:color w:val="000000"/>
        </w:rPr>
        <w:t>39</w:t>
      </w:r>
      <w:r w:rsidRPr="00795B10">
        <w:rPr>
          <w:rFonts w:ascii="Book Antiqua" w:eastAsia="Book Antiqua" w:hAnsi="Book Antiqua" w:cs="Book Antiqua"/>
          <w:color w:val="000000"/>
        </w:rPr>
        <w:t>: 11-27 [PMID: 19946787 DOI: 10.1007/s00726-009-0394-9]</w:t>
      </w:r>
    </w:p>
    <w:p w14:paraId="358159D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35 </w:t>
      </w:r>
      <w:r w:rsidRPr="00795B10">
        <w:rPr>
          <w:rFonts w:ascii="Book Antiqua" w:eastAsia="Book Antiqua" w:hAnsi="Book Antiqua" w:cs="Book Antiqua"/>
          <w:b/>
          <w:bCs/>
          <w:color w:val="000000"/>
        </w:rPr>
        <w:t>Zhong Z</w:t>
      </w:r>
      <w:r w:rsidRPr="00795B10">
        <w:rPr>
          <w:rFonts w:ascii="Book Antiqua" w:eastAsia="Book Antiqua" w:hAnsi="Book Antiqua" w:cs="Book Antiqua"/>
          <w:color w:val="000000"/>
        </w:rPr>
        <w:t xml:space="preserve">, Mao S, Lin H, Li H, Lin J, Lin JM. Alteration of intracellular metabolome in osteosarcoma stem cells revealed by liquid chromatography-tandem mass spectrometry. </w:t>
      </w:r>
      <w:proofErr w:type="spellStart"/>
      <w:r w:rsidRPr="00795B10">
        <w:rPr>
          <w:rFonts w:ascii="Book Antiqua" w:eastAsia="Book Antiqua" w:hAnsi="Book Antiqua" w:cs="Book Antiqua"/>
          <w:i/>
          <w:iCs/>
          <w:color w:val="000000"/>
        </w:rPr>
        <w:t>Talanta</w:t>
      </w:r>
      <w:proofErr w:type="spellEnd"/>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204</w:t>
      </w:r>
      <w:r w:rsidRPr="00795B10">
        <w:rPr>
          <w:rFonts w:ascii="Book Antiqua" w:eastAsia="Book Antiqua" w:hAnsi="Book Antiqua" w:cs="Book Antiqua"/>
          <w:color w:val="000000"/>
        </w:rPr>
        <w:t>: 6-12 [PMID: 31357340 DOI: 10.1016/j.talanta.2019.05.088]</w:t>
      </w:r>
    </w:p>
    <w:p w14:paraId="3E5FE74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36 </w:t>
      </w:r>
      <w:r w:rsidRPr="00795B10">
        <w:rPr>
          <w:rFonts w:ascii="Book Antiqua" w:eastAsia="Book Antiqua" w:hAnsi="Book Antiqua" w:cs="Book Antiqua"/>
          <w:b/>
          <w:bCs/>
          <w:color w:val="000000"/>
        </w:rPr>
        <w:t>Wang Z</w:t>
      </w:r>
      <w:r w:rsidRPr="00795B10">
        <w:rPr>
          <w:rFonts w:ascii="Book Antiqua" w:eastAsia="Book Antiqua" w:hAnsi="Book Antiqua" w:cs="Book Antiqua"/>
          <w:color w:val="000000"/>
        </w:rPr>
        <w:t xml:space="preserve">, Yip LY, Lee JHJ, Wu Z, Chew HY, Chong PKW, Teo CC, Ang HY, </w:t>
      </w:r>
      <w:proofErr w:type="spellStart"/>
      <w:r w:rsidRPr="00795B10">
        <w:rPr>
          <w:rFonts w:ascii="Book Antiqua" w:eastAsia="Book Antiqua" w:hAnsi="Book Antiqua" w:cs="Book Antiqua"/>
          <w:color w:val="000000"/>
        </w:rPr>
        <w:t>Peh</w:t>
      </w:r>
      <w:proofErr w:type="spellEnd"/>
      <w:r w:rsidRPr="00795B10">
        <w:rPr>
          <w:rFonts w:ascii="Book Antiqua" w:eastAsia="Book Antiqua" w:hAnsi="Book Antiqua" w:cs="Book Antiqua"/>
          <w:color w:val="000000"/>
        </w:rPr>
        <w:t xml:space="preserve"> KLE, Yuan J, Ma S, Choo LSK, </w:t>
      </w:r>
      <w:proofErr w:type="spellStart"/>
      <w:r w:rsidRPr="00795B10">
        <w:rPr>
          <w:rFonts w:ascii="Book Antiqua" w:eastAsia="Book Antiqua" w:hAnsi="Book Antiqua" w:cs="Book Antiqua"/>
          <w:color w:val="000000"/>
        </w:rPr>
        <w:t>Basri</w:t>
      </w:r>
      <w:proofErr w:type="spellEnd"/>
      <w:r w:rsidRPr="00795B10">
        <w:rPr>
          <w:rFonts w:ascii="Book Antiqua" w:eastAsia="Book Antiqua" w:hAnsi="Book Antiqua" w:cs="Book Antiqua"/>
          <w:color w:val="000000"/>
        </w:rPr>
        <w:t xml:space="preserve"> N, Jiang X, Yu Q, </w:t>
      </w:r>
      <w:proofErr w:type="spellStart"/>
      <w:r w:rsidRPr="00795B10">
        <w:rPr>
          <w:rFonts w:ascii="Book Antiqua" w:eastAsia="Book Antiqua" w:hAnsi="Book Antiqua" w:cs="Book Antiqua"/>
          <w:color w:val="000000"/>
        </w:rPr>
        <w:t>Hillmer</w:t>
      </w:r>
      <w:proofErr w:type="spellEnd"/>
      <w:r w:rsidRPr="00795B10">
        <w:rPr>
          <w:rFonts w:ascii="Book Antiqua" w:eastAsia="Book Antiqua" w:hAnsi="Book Antiqua" w:cs="Book Antiqua"/>
          <w:color w:val="000000"/>
        </w:rPr>
        <w:t xml:space="preserve"> AM, Lim WT, Lim TKH, Takano A, Tan EH, Tan DSW, Ho YS, Lim B, Tam WL. Methionine is a metabolic dependency of tumor-initiating cells. </w:t>
      </w:r>
      <w:r w:rsidRPr="00795B10">
        <w:rPr>
          <w:rFonts w:ascii="Book Antiqua" w:eastAsia="Book Antiqua" w:hAnsi="Book Antiqua" w:cs="Book Antiqua"/>
          <w:i/>
          <w:iCs/>
          <w:color w:val="000000"/>
        </w:rPr>
        <w:t>Nat Med</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25</w:t>
      </w:r>
      <w:r w:rsidRPr="00795B10">
        <w:rPr>
          <w:rFonts w:ascii="Book Antiqua" w:eastAsia="Book Antiqua" w:hAnsi="Book Antiqua" w:cs="Book Antiqua"/>
          <w:color w:val="000000"/>
        </w:rPr>
        <w:t>: 825-837 [PMID: 31061538 DOI: 10.1038/s41591-019-0423-5]</w:t>
      </w:r>
    </w:p>
    <w:p w14:paraId="0037FFF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37 </w:t>
      </w:r>
      <w:r w:rsidRPr="00795B10">
        <w:rPr>
          <w:rFonts w:ascii="Book Antiqua" w:eastAsia="Book Antiqua" w:hAnsi="Book Antiqua" w:cs="Book Antiqua"/>
          <w:b/>
          <w:bCs/>
          <w:color w:val="000000"/>
        </w:rPr>
        <w:t>Obeid R</w:t>
      </w:r>
      <w:r w:rsidRPr="00795B10">
        <w:rPr>
          <w:rFonts w:ascii="Book Antiqua" w:eastAsia="Book Antiqua" w:hAnsi="Book Antiqua" w:cs="Book Antiqua"/>
          <w:color w:val="000000"/>
        </w:rPr>
        <w:t xml:space="preserve">. The metabolic burden of methyl donor deficiency with focus on the betaine homocysteine methyltransferase pathway. </w:t>
      </w:r>
      <w:r w:rsidRPr="00795B10">
        <w:rPr>
          <w:rFonts w:ascii="Book Antiqua" w:eastAsia="Book Antiqua" w:hAnsi="Book Antiqua" w:cs="Book Antiqua"/>
          <w:i/>
          <w:iCs/>
          <w:color w:val="000000"/>
        </w:rPr>
        <w:t>Nutrients</w:t>
      </w:r>
      <w:r w:rsidRPr="00795B10">
        <w:rPr>
          <w:rFonts w:ascii="Book Antiqua" w:eastAsia="Book Antiqua" w:hAnsi="Book Antiqua" w:cs="Book Antiqua"/>
          <w:color w:val="000000"/>
        </w:rPr>
        <w:t xml:space="preserve"> 2013; </w:t>
      </w:r>
      <w:r w:rsidRPr="00795B10">
        <w:rPr>
          <w:rFonts w:ascii="Book Antiqua" w:eastAsia="Book Antiqua" w:hAnsi="Book Antiqua" w:cs="Book Antiqua"/>
          <w:b/>
          <w:bCs/>
          <w:color w:val="000000"/>
        </w:rPr>
        <w:t>5</w:t>
      </w:r>
      <w:r w:rsidRPr="00795B10">
        <w:rPr>
          <w:rFonts w:ascii="Book Antiqua" w:eastAsia="Book Antiqua" w:hAnsi="Book Antiqua" w:cs="Book Antiqua"/>
          <w:color w:val="000000"/>
        </w:rPr>
        <w:t>: 3481-3495 [PMID: 24022817 DOI: 10.3390/nu5093481]</w:t>
      </w:r>
    </w:p>
    <w:p w14:paraId="7F63353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38 </w:t>
      </w:r>
      <w:r w:rsidRPr="00795B10">
        <w:rPr>
          <w:rFonts w:ascii="Book Antiqua" w:eastAsia="Book Antiqua" w:hAnsi="Book Antiqua" w:cs="Book Antiqua"/>
          <w:b/>
          <w:bCs/>
          <w:color w:val="000000"/>
        </w:rPr>
        <w:t>Robinson JL</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McBreairty</w:t>
      </w:r>
      <w:proofErr w:type="spellEnd"/>
      <w:r w:rsidRPr="00795B10">
        <w:rPr>
          <w:rFonts w:ascii="Book Antiqua" w:eastAsia="Book Antiqua" w:hAnsi="Book Antiqua" w:cs="Book Antiqua"/>
          <w:color w:val="000000"/>
        </w:rPr>
        <w:t xml:space="preserve"> LE, Randell EW, Brunton JA, Bertolo RF. Restriction of dietary methyl donors limits methionine availability and affects the partitioning of dietary methionine for creatine and phosphatidylcholine synthesis in the neonatal piglet. </w:t>
      </w:r>
      <w:r w:rsidRPr="00795B10">
        <w:rPr>
          <w:rFonts w:ascii="Book Antiqua" w:eastAsia="Book Antiqua" w:hAnsi="Book Antiqua" w:cs="Book Antiqua"/>
          <w:i/>
          <w:iCs/>
          <w:color w:val="000000"/>
        </w:rPr>
        <w:t xml:space="preserve">J </w:t>
      </w:r>
      <w:proofErr w:type="spellStart"/>
      <w:r w:rsidRPr="00795B10">
        <w:rPr>
          <w:rFonts w:ascii="Book Antiqua" w:eastAsia="Book Antiqua" w:hAnsi="Book Antiqua" w:cs="Book Antiqua"/>
          <w:i/>
          <w:iCs/>
          <w:color w:val="000000"/>
        </w:rPr>
        <w:t>Nutr</w:t>
      </w:r>
      <w:proofErr w:type="spellEnd"/>
      <w:r w:rsidRPr="00795B10">
        <w:rPr>
          <w:rFonts w:ascii="Book Antiqua" w:eastAsia="Book Antiqua" w:hAnsi="Book Antiqua" w:cs="Book Antiqua"/>
          <w:i/>
          <w:iCs/>
          <w:color w:val="000000"/>
        </w:rPr>
        <w:t xml:space="preserve"> </w:t>
      </w:r>
      <w:proofErr w:type="spellStart"/>
      <w:r w:rsidRPr="00795B10">
        <w:rPr>
          <w:rFonts w:ascii="Book Antiqua" w:eastAsia="Book Antiqua" w:hAnsi="Book Antiqua" w:cs="Book Antiqua"/>
          <w:i/>
          <w:iCs/>
          <w:color w:val="000000"/>
        </w:rPr>
        <w:t>Biochem</w:t>
      </w:r>
      <w:proofErr w:type="spellEnd"/>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35</w:t>
      </w:r>
      <w:r w:rsidRPr="00795B10">
        <w:rPr>
          <w:rFonts w:ascii="Book Antiqua" w:eastAsia="Book Antiqua" w:hAnsi="Book Antiqua" w:cs="Book Antiqua"/>
          <w:color w:val="000000"/>
        </w:rPr>
        <w:t>: 81-86 [PMID: 27469995 DOI: 10.1016/j.jnutbio.2016.07.001]</w:t>
      </w:r>
    </w:p>
    <w:p w14:paraId="1BFC74D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39 </w:t>
      </w:r>
      <w:proofErr w:type="spellStart"/>
      <w:r w:rsidRPr="00795B10">
        <w:rPr>
          <w:rFonts w:ascii="Book Antiqua" w:eastAsia="Book Antiqua" w:hAnsi="Book Antiqua" w:cs="Book Antiqua"/>
          <w:b/>
          <w:bCs/>
          <w:color w:val="000000"/>
        </w:rPr>
        <w:t>Strekalova</w:t>
      </w:r>
      <w:proofErr w:type="spellEnd"/>
      <w:r w:rsidRPr="00795B10">
        <w:rPr>
          <w:rFonts w:ascii="Book Antiqua" w:eastAsia="Book Antiqua" w:hAnsi="Book Antiqua" w:cs="Book Antiqua"/>
          <w:b/>
          <w:bCs/>
          <w:color w:val="000000"/>
        </w:rPr>
        <w:t xml:space="preserve"> E</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Malin</w:t>
      </w:r>
      <w:proofErr w:type="spellEnd"/>
      <w:r w:rsidRPr="00795B10">
        <w:rPr>
          <w:rFonts w:ascii="Book Antiqua" w:eastAsia="Book Antiqua" w:hAnsi="Book Antiqua" w:cs="Book Antiqua"/>
          <w:color w:val="000000"/>
        </w:rPr>
        <w:t xml:space="preserve"> D, </w:t>
      </w:r>
      <w:proofErr w:type="spellStart"/>
      <w:r w:rsidRPr="00795B10">
        <w:rPr>
          <w:rFonts w:ascii="Book Antiqua" w:eastAsia="Book Antiqua" w:hAnsi="Book Antiqua" w:cs="Book Antiqua"/>
          <w:color w:val="000000"/>
        </w:rPr>
        <w:t>Weisenhorn</w:t>
      </w:r>
      <w:proofErr w:type="spellEnd"/>
      <w:r w:rsidRPr="00795B10">
        <w:rPr>
          <w:rFonts w:ascii="Book Antiqua" w:eastAsia="Book Antiqua" w:hAnsi="Book Antiqua" w:cs="Book Antiqua"/>
          <w:color w:val="000000"/>
        </w:rPr>
        <w:t xml:space="preserve"> EMM, Russell JD, </w:t>
      </w:r>
      <w:proofErr w:type="spellStart"/>
      <w:r w:rsidRPr="00795B10">
        <w:rPr>
          <w:rFonts w:ascii="Book Antiqua" w:eastAsia="Book Antiqua" w:hAnsi="Book Antiqua" w:cs="Book Antiqua"/>
          <w:color w:val="000000"/>
        </w:rPr>
        <w:t>Hoelper</w:t>
      </w:r>
      <w:proofErr w:type="spellEnd"/>
      <w:r w:rsidRPr="00795B10">
        <w:rPr>
          <w:rFonts w:ascii="Book Antiqua" w:eastAsia="Book Antiqua" w:hAnsi="Book Antiqua" w:cs="Book Antiqua"/>
          <w:color w:val="000000"/>
        </w:rPr>
        <w:t xml:space="preserve"> D, Jain A, Coon JJ, Lewis PW, </w:t>
      </w:r>
      <w:proofErr w:type="spellStart"/>
      <w:r w:rsidRPr="00795B10">
        <w:rPr>
          <w:rFonts w:ascii="Book Antiqua" w:eastAsia="Book Antiqua" w:hAnsi="Book Antiqua" w:cs="Book Antiqua"/>
          <w:color w:val="000000"/>
        </w:rPr>
        <w:t>Cryns</w:t>
      </w:r>
      <w:proofErr w:type="spellEnd"/>
      <w:r w:rsidRPr="00795B10">
        <w:rPr>
          <w:rFonts w:ascii="Book Antiqua" w:eastAsia="Book Antiqua" w:hAnsi="Book Antiqua" w:cs="Book Antiqua"/>
          <w:color w:val="000000"/>
        </w:rPr>
        <w:t xml:space="preserve"> VL. S-adenosylmethionine biosynthesis is a targetable metabolic vulnerability of cancer stem cells. </w:t>
      </w:r>
      <w:r w:rsidRPr="00795B10">
        <w:rPr>
          <w:rFonts w:ascii="Book Antiqua" w:eastAsia="Book Antiqua" w:hAnsi="Book Antiqua" w:cs="Book Antiqua"/>
          <w:i/>
          <w:iCs/>
          <w:color w:val="000000"/>
        </w:rPr>
        <w:t>Breast Cancer Res Treat</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175</w:t>
      </w:r>
      <w:r w:rsidRPr="00795B10">
        <w:rPr>
          <w:rFonts w:ascii="Book Antiqua" w:eastAsia="Book Antiqua" w:hAnsi="Book Antiqua" w:cs="Book Antiqua"/>
          <w:color w:val="000000"/>
        </w:rPr>
        <w:t>: 39-50 [PMID: 30712196 DOI: 10.1007/s10549-019-05146-7]</w:t>
      </w:r>
    </w:p>
    <w:p w14:paraId="3F1A39E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40 </w:t>
      </w:r>
      <w:r w:rsidRPr="00795B10">
        <w:rPr>
          <w:rFonts w:ascii="Book Antiqua" w:eastAsia="Book Antiqua" w:hAnsi="Book Antiqua" w:cs="Book Antiqua"/>
          <w:b/>
          <w:bCs/>
          <w:color w:val="000000"/>
        </w:rPr>
        <w:t>Quinlan CL</w:t>
      </w:r>
      <w:r w:rsidRPr="00795B10">
        <w:rPr>
          <w:rFonts w:ascii="Book Antiqua" w:eastAsia="Book Antiqua" w:hAnsi="Book Antiqua" w:cs="Book Antiqua"/>
          <w:color w:val="000000"/>
        </w:rPr>
        <w:t xml:space="preserve">, Kaiser SE, Bolaños B, Nowlin D, </w:t>
      </w:r>
      <w:proofErr w:type="spellStart"/>
      <w:r w:rsidRPr="00795B10">
        <w:rPr>
          <w:rFonts w:ascii="Book Antiqua" w:eastAsia="Book Antiqua" w:hAnsi="Book Antiqua" w:cs="Book Antiqua"/>
          <w:color w:val="000000"/>
        </w:rPr>
        <w:t>Grantner</w:t>
      </w:r>
      <w:proofErr w:type="spellEnd"/>
      <w:r w:rsidRPr="00795B10">
        <w:rPr>
          <w:rFonts w:ascii="Book Antiqua" w:eastAsia="Book Antiqua" w:hAnsi="Book Antiqua" w:cs="Book Antiqua"/>
          <w:color w:val="000000"/>
        </w:rPr>
        <w:t xml:space="preserve"> R, </w:t>
      </w:r>
      <w:proofErr w:type="spellStart"/>
      <w:r w:rsidRPr="00795B10">
        <w:rPr>
          <w:rFonts w:ascii="Book Antiqua" w:eastAsia="Book Antiqua" w:hAnsi="Book Antiqua" w:cs="Book Antiqua"/>
          <w:color w:val="000000"/>
        </w:rPr>
        <w:t>Karlicek</w:t>
      </w:r>
      <w:proofErr w:type="spellEnd"/>
      <w:r w:rsidRPr="00795B10">
        <w:rPr>
          <w:rFonts w:ascii="Book Antiqua" w:eastAsia="Book Antiqua" w:hAnsi="Book Antiqua" w:cs="Book Antiqua"/>
          <w:color w:val="000000"/>
        </w:rPr>
        <w:t xml:space="preserve">-Bryant S, Feng JL, Jenkinson S, Freeman-Cook K, Dann SG, Wang X, Wells PA, </w:t>
      </w:r>
      <w:proofErr w:type="spellStart"/>
      <w:r w:rsidRPr="00795B10">
        <w:rPr>
          <w:rFonts w:ascii="Book Antiqua" w:eastAsia="Book Antiqua" w:hAnsi="Book Antiqua" w:cs="Book Antiqua"/>
          <w:color w:val="000000"/>
        </w:rPr>
        <w:t>Fantin</w:t>
      </w:r>
      <w:proofErr w:type="spellEnd"/>
      <w:r w:rsidRPr="00795B10">
        <w:rPr>
          <w:rFonts w:ascii="Book Antiqua" w:eastAsia="Book Antiqua" w:hAnsi="Book Antiqua" w:cs="Book Antiqua"/>
          <w:color w:val="000000"/>
        </w:rPr>
        <w:t xml:space="preserve"> VR, Stewart AE, Grant SK. Targeting S-adenosylmethionine biosynthesis with a novel allosteric inhibitor of Mat2A. </w:t>
      </w:r>
      <w:r w:rsidRPr="00795B10">
        <w:rPr>
          <w:rFonts w:ascii="Book Antiqua" w:eastAsia="Book Antiqua" w:hAnsi="Book Antiqua" w:cs="Book Antiqua"/>
          <w:i/>
          <w:iCs/>
          <w:color w:val="000000"/>
        </w:rPr>
        <w:t>Nat Chem Biol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13</w:t>
      </w:r>
      <w:r w:rsidRPr="00795B10">
        <w:rPr>
          <w:rFonts w:ascii="Book Antiqua" w:eastAsia="Book Antiqua" w:hAnsi="Book Antiqua" w:cs="Book Antiqua"/>
          <w:color w:val="000000"/>
        </w:rPr>
        <w:t>: 785-792 [PMID: 28553945 DOI: 10.1038/nchembio.2384]</w:t>
      </w:r>
    </w:p>
    <w:p w14:paraId="6C2B89A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41 </w:t>
      </w:r>
      <w:r w:rsidRPr="00795B10">
        <w:rPr>
          <w:rFonts w:ascii="Book Antiqua" w:eastAsia="Book Antiqua" w:hAnsi="Book Antiqua" w:cs="Book Antiqua"/>
          <w:b/>
          <w:bCs/>
          <w:color w:val="000000"/>
        </w:rPr>
        <w:t>Xin L</w:t>
      </w:r>
      <w:r w:rsidRPr="00795B10">
        <w:rPr>
          <w:rFonts w:ascii="Book Antiqua" w:eastAsia="Book Antiqua" w:hAnsi="Book Antiqua" w:cs="Book Antiqua"/>
          <w:color w:val="000000"/>
        </w:rPr>
        <w:t xml:space="preserve">, Liu L, Liu C, Zhou LQ, Zhou Q, Yuan YW, Li SH, Zhang HT. DNA-methylation-mediated silencing of miR-7-5p promotes gastric cancer stem cell invasion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increasing </w:t>
      </w:r>
      <w:proofErr w:type="spellStart"/>
      <w:r w:rsidRPr="00795B10">
        <w:rPr>
          <w:rFonts w:ascii="Book Antiqua" w:eastAsia="Book Antiqua" w:hAnsi="Book Antiqua" w:cs="Book Antiqua"/>
          <w:color w:val="000000"/>
        </w:rPr>
        <w:lastRenderedPageBreak/>
        <w:t>Smo</w:t>
      </w:r>
      <w:proofErr w:type="spellEnd"/>
      <w:r w:rsidRPr="00795B10">
        <w:rPr>
          <w:rFonts w:ascii="Book Antiqua" w:eastAsia="Book Antiqua" w:hAnsi="Book Antiqua" w:cs="Book Antiqua"/>
          <w:color w:val="000000"/>
        </w:rPr>
        <w:t xml:space="preserve"> and Hes1. </w:t>
      </w:r>
      <w:r w:rsidRPr="00795B10">
        <w:rPr>
          <w:rFonts w:ascii="Book Antiqua" w:eastAsia="Book Antiqua" w:hAnsi="Book Antiqua" w:cs="Book Antiqua"/>
          <w:i/>
          <w:iCs/>
          <w:color w:val="000000"/>
        </w:rPr>
        <w:t xml:space="preserve">J Cell </w:t>
      </w:r>
      <w:proofErr w:type="spellStart"/>
      <w:r w:rsidRPr="00795B10">
        <w:rPr>
          <w:rFonts w:ascii="Book Antiqua" w:eastAsia="Book Antiqua" w:hAnsi="Book Antiqua" w:cs="Book Antiqua"/>
          <w:i/>
          <w:iCs/>
          <w:color w:val="000000"/>
        </w:rPr>
        <w:t>Physiol</w:t>
      </w:r>
      <w:proofErr w:type="spellEnd"/>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235</w:t>
      </w:r>
      <w:r w:rsidRPr="00795B10">
        <w:rPr>
          <w:rFonts w:ascii="Book Antiqua" w:eastAsia="Book Antiqua" w:hAnsi="Book Antiqua" w:cs="Book Antiqua"/>
          <w:color w:val="000000"/>
        </w:rPr>
        <w:t>: 2643-2654 [PMID: 31517391 DOI: 10.1002/jcp.29168]</w:t>
      </w:r>
    </w:p>
    <w:p w14:paraId="5D4C19B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42 </w:t>
      </w:r>
      <w:r w:rsidRPr="00795B10">
        <w:rPr>
          <w:rFonts w:ascii="Book Antiqua" w:eastAsia="Book Antiqua" w:hAnsi="Book Antiqua" w:cs="Book Antiqua"/>
          <w:b/>
          <w:bCs/>
          <w:color w:val="000000"/>
        </w:rPr>
        <w:t>Murray B</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Barbier</w:t>
      </w:r>
      <w:proofErr w:type="spellEnd"/>
      <w:r w:rsidRPr="00795B10">
        <w:rPr>
          <w:rFonts w:ascii="Book Antiqua" w:eastAsia="Book Antiqua" w:hAnsi="Book Antiqua" w:cs="Book Antiqua"/>
          <w:color w:val="000000"/>
        </w:rPr>
        <w:t xml:space="preserve">-Torres L, Fan W, Mato JM, Lu SC. Methionine </w:t>
      </w:r>
      <w:proofErr w:type="spellStart"/>
      <w:r w:rsidRPr="00795B10">
        <w:rPr>
          <w:rFonts w:ascii="Book Antiqua" w:eastAsia="Book Antiqua" w:hAnsi="Book Antiqua" w:cs="Book Antiqua"/>
          <w:color w:val="000000"/>
        </w:rPr>
        <w:t>adenosyltransferases</w:t>
      </w:r>
      <w:proofErr w:type="spellEnd"/>
      <w:r w:rsidRPr="00795B10">
        <w:rPr>
          <w:rFonts w:ascii="Book Antiqua" w:eastAsia="Book Antiqua" w:hAnsi="Book Antiqua" w:cs="Book Antiqua"/>
          <w:color w:val="000000"/>
        </w:rPr>
        <w:t xml:space="preserve"> in liver cancer. </w:t>
      </w:r>
      <w:r w:rsidRPr="00795B10">
        <w:rPr>
          <w:rFonts w:ascii="Book Antiqua" w:eastAsia="Book Antiqua" w:hAnsi="Book Antiqua" w:cs="Book Antiqua"/>
          <w:i/>
          <w:iCs/>
          <w:color w:val="000000"/>
        </w:rPr>
        <w:t>World J Gastroenterol</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25</w:t>
      </w:r>
      <w:r w:rsidRPr="00795B10">
        <w:rPr>
          <w:rFonts w:ascii="Book Antiqua" w:eastAsia="Book Antiqua" w:hAnsi="Book Antiqua" w:cs="Book Antiqua"/>
          <w:color w:val="000000"/>
        </w:rPr>
        <w:t>: 4300-4319 [PMID: 31496615 DOI: 10.3748/wjg.v25.i31.4300]</w:t>
      </w:r>
    </w:p>
    <w:p w14:paraId="4B826F4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43 </w:t>
      </w:r>
      <w:r w:rsidRPr="00795B10">
        <w:rPr>
          <w:rFonts w:ascii="Book Antiqua" w:eastAsia="Book Antiqua" w:hAnsi="Book Antiqua" w:cs="Book Antiqua"/>
          <w:b/>
          <w:bCs/>
          <w:color w:val="000000"/>
        </w:rPr>
        <w:t>Lozano-Rosas MG</w:t>
      </w:r>
      <w:r w:rsidRPr="00795B10">
        <w:rPr>
          <w:rFonts w:ascii="Book Antiqua" w:eastAsia="Book Antiqua" w:hAnsi="Book Antiqua" w:cs="Book Antiqua"/>
          <w:color w:val="000000"/>
        </w:rPr>
        <w:t xml:space="preserve">, Chávez E, Velasco-Loyden G, Domínguez-López M, Martínez-Pérez L, </w:t>
      </w:r>
      <w:proofErr w:type="spellStart"/>
      <w:r w:rsidRPr="00795B10">
        <w:rPr>
          <w:rFonts w:ascii="Book Antiqua" w:eastAsia="Book Antiqua" w:hAnsi="Book Antiqua" w:cs="Book Antiqua"/>
          <w:color w:val="000000"/>
        </w:rPr>
        <w:t>Chagoya</w:t>
      </w:r>
      <w:proofErr w:type="spellEnd"/>
      <w:r w:rsidRPr="00795B10">
        <w:rPr>
          <w:rFonts w:ascii="Book Antiqua" w:eastAsia="Book Antiqua" w:hAnsi="Book Antiqua" w:cs="Book Antiqua"/>
          <w:color w:val="000000"/>
        </w:rPr>
        <w:t xml:space="preserve"> De Sánchez V. Diminished S-adenosylmethionine biosynthesis and its metabolism in a model of hepatocellular carcinoma is recuperated by an adenosine derivative. </w:t>
      </w:r>
      <w:r w:rsidRPr="00795B10">
        <w:rPr>
          <w:rFonts w:ascii="Book Antiqua" w:eastAsia="Book Antiqua" w:hAnsi="Book Antiqua" w:cs="Book Antiqua"/>
          <w:i/>
          <w:iCs/>
          <w:color w:val="000000"/>
        </w:rPr>
        <w:t xml:space="preserve">Cancer Biol </w:t>
      </w:r>
      <w:proofErr w:type="spellStart"/>
      <w:r w:rsidRPr="00795B10">
        <w:rPr>
          <w:rFonts w:ascii="Book Antiqua" w:eastAsia="Book Antiqua" w:hAnsi="Book Antiqua" w:cs="Book Antiqua"/>
          <w:i/>
          <w:iCs/>
          <w:color w:val="000000"/>
        </w:rPr>
        <w:t>Ther</w:t>
      </w:r>
      <w:proofErr w:type="spellEnd"/>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21</w:t>
      </w:r>
      <w:r w:rsidRPr="00795B10">
        <w:rPr>
          <w:rFonts w:ascii="Book Antiqua" w:eastAsia="Book Antiqua" w:hAnsi="Book Antiqua" w:cs="Book Antiqua"/>
          <w:color w:val="000000"/>
        </w:rPr>
        <w:t>: 81-94 [PMID: 31552788 DOI: 10.1080/15384047.2019.1665954]</w:t>
      </w:r>
    </w:p>
    <w:p w14:paraId="65F481D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44 </w:t>
      </w:r>
      <w:r w:rsidRPr="00795B10">
        <w:rPr>
          <w:rFonts w:ascii="Book Antiqua" w:eastAsia="Book Antiqua" w:hAnsi="Book Antiqua" w:cs="Book Antiqua"/>
          <w:b/>
          <w:bCs/>
          <w:color w:val="000000"/>
        </w:rPr>
        <w:t>Pascale RM</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Peitta</w:t>
      </w:r>
      <w:proofErr w:type="spellEnd"/>
      <w:r w:rsidRPr="00795B10">
        <w:rPr>
          <w:rFonts w:ascii="Book Antiqua" w:eastAsia="Book Antiqua" w:hAnsi="Book Antiqua" w:cs="Book Antiqua"/>
          <w:color w:val="000000"/>
        </w:rPr>
        <w:t xml:space="preserve"> G, Simile MM, </w:t>
      </w:r>
      <w:proofErr w:type="spellStart"/>
      <w:r w:rsidRPr="00795B10">
        <w:rPr>
          <w:rFonts w:ascii="Book Antiqua" w:eastAsia="Book Antiqua" w:hAnsi="Book Antiqua" w:cs="Book Antiqua"/>
          <w:color w:val="000000"/>
        </w:rPr>
        <w:t>Feo</w:t>
      </w:r>
      <w:proofErr w:type="spellEnd"/>
      <w:r w:rsidRPr="00795B10">
        <w:rPr>
          <w:rFonts w:ascii="Book Antiqua" w:eastAsia="Book Antiqua" w:hAnsi="Book Antiqua" w:cs="Book Antiqua"/>
          <w:color w:val="000000"/>
        </w:rPr>
        <w:t xml:space="preserve"> F. Alterations of Methionine Metabolism as Potential Targets for the Prevention and Therapy of Hepatocellular Carcinoma. </w:t>
      </w:r>
      <w:proofErr w:type="spellStart"/>
      <w:r w:rsidRPr="00795B10">
        <w:rPr>
          <w:rFonts w:ascii="Book Antiqua" w:eastAsia="Book Antiqua" w:hAnsi="Book Antiqua" w:cs="Book Antiqua"/>
          <w:i/>
          <w:iCs/>
          <w:color w:val="000000"/>
        </w:rPr>
        <w:t>Medicina</w:t>
      </w:r>
      <w:proofErr w:type="spellEnd"/>
      <w:r w:rsidRPr="00795B10">
        <w:rPr>
          <w:rFonts w:ascii="Book Antiqua" w:eastAsia="Book Antiqua" w:hAnsi="Book Antiqua" w:cs="Book Antiqua"/>
          <w:i/>
          <w:iCs/>
          <w:color w:val="000000"/>
        </w:rPr>
        <w:t xml:space="preserve"> (Kaunas)</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55</w:t>
      </w:r>
      <w:r w:rsidRPr="00795B10">
        <w:rPr>
          <w:rFonts w:ascii="Book Antiqua" w:eastAsia="Book Antiqua" w:hAnsi="Book Antiqua" w:cs="Book Antiqua"/>
          <w:color w:val="000000"/>
        </w:rPr>
        <w:t xml:space="preserve"> [PMID: 31234428 DOI: 10.3390/medicina55060296]</w:t>
      </w:r>
    </w:p>
    <w:p w14:paraId="7025D6A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45 </w:t>
      </w:r>
      <w:r w:rsidRPr="00795B10">
        <w:rPr>
          <w:rFonts w:ascii="Book Antiqua" w:eastAsia="Book Antiqua" w:hAnsi="Book Antiqua" w:cs="Book Antiqua"/>
          <w:b/>
          <w:bCs/>
          <w:color w:val="000000"/>
        </w:rPr>
        <w:t>Tang S</w:t>
      </w:r>
      <w:r w:rsidRPr="00795B10">
        <w:rPr>
          <w:rFonts w:ascii="Book Antiqua" w:eastAsia="Book Antiqua" w:hAnsi="Book Antiqua" w:cs="Book Antiqua"/>
          <w:color w:val="000000"/>
        </w:rPr>
        <w:t xml:space="preserve">, Fang Y, Huang G, Xu X, Padilla-Banks E, Fan W, Xu Q, Sanderson SM, Foley JF, Dowdy S, McBurney MW, Fargo DC, Williams CJ, </w:t>
      </w:r>
      <w:proofErr w:type="spellStart"/>
      <w:r w:rsidRPr="00795B10">
        <w:rPr>
          <w:rFonts w:ascii="Book Antiqua" w:eastAsia="Book Antiqua" w:hAnsi="Book Antiqua" w:cs="Book Antiqua"/>
          <w:color w:val="000000"/>
        </w:rPr>
        <w:t>Locasale</w:t>
      </w:r>
      <w:proofErr w:type="spellEnd"/>
      <w:r w:rsidRPr="00795B10">
        <w:rPr>
          <w:rFonts w:ascii="Book Antiqua" w:eastAsia="Book Antiqua" w:hAnsi="Book Antiqua" w:cs="Book Antiqua"/>
          <w:color w:val="000000"/>
        </w:rPr>
        <w:t xml:space="preserve"> JW, Guan Z, Li X. Methionine metabolism is essential for SIRT1-regulated mouse embryonic stem cell maintenance and embryonic development. </w:t>
      </w:r>
      <w:r w:rsidRPr="00795B10">
        <w:rPr>
          <w:rFonts w:ascii="Book Antiqua" w:eastAsia="Book Antiqua" w:hAnsi="Book Antiqua" w:cs="Book Antiqua"/>
          <w:i/>
          <w:iCs/>
          <w:color w:val="000000"/>
        </w:rPr>
        <w:t>EMBO J</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36</w:t>
      </w:r>
      <w:r w:rsidRPr="00795B10">
        <w:rPr>
          <w:rFonts w:ascii="Book Antiqua" w:eastAsia="Book Antiqua" w:hAnsi="Book Antiqua" w:cs="Book Antiqua"/>
          <w:color w:val="000000"/>
        </w:rPr>
        <w:t>: 3175-3193 [PMID: 29021282 DOI: 10.15252/embj.201796708]</w:t>
      </w:r>
    </w:p>
    <w:p w14:paraId="76A9357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46 </w:t>
      </w:r>
      <w:proofErr w:type="spellStart"/>
      <w:r w:rsidRPr="00795B10">
        <w:rPr>
          <w:rFonts w:ascii="Book Antiqua" w:eastAsia="Book Antiqua" w:hAnsi="Book Antiqua" w:cs="Book Antiqua"/>
          <w:b/>
          <w:bCs/>
          <w:color w:val="000000"/>
        </w:rPr>
        <w:t>Qiao</w:t>
      </w:r>
      <w:proofErr w:type="spellEnd"/>
      <w:r w:rsidRPr="00795B10">
        <w:rPr>
          <w:rFonts w:ascii="Book Antiqua" w:eastAsia="Book Antiqua" w:hAnsi="Book Antiqua" w:cs="Book Antiqua"/>
          <w:b/>
          <w:bCs/>
          <w:color w:val="000000"/>
        </w:rPr>
        <w:t xml:space="preserve"> PF</w:t>
      </w:r>
      <w:r w:rsidRPr="00795B10">
        <w:rPr>
          <w:rFonts w:ascii="Book Antiqua" w:eastAsia="Book Antiqua" w:hAnsi="Book Antiqua" w:cs="Book Antiqua"/>
          <w:color w:val="000000"/>
        </w:rPr>
        <w:t xml:space="preserve">, Yao L, Zeng ZL. </w:t>
      </w:r>
      <w:proofErr w:type="spellStart"/>
      <w:r w:rsidRPr="00795B10">
        <w:rPr>
          <w:rFonts w:ascii="Book Antiqua" w:eastAsia="Book Antiqua" w:hAnsi="Book Antiqua" w:cs="Book Antiqua"/>
          <w:color w:val="000000"/>
        </w:rPr>
        <w:t>Catalpol</w:t>
      </w:r>
      <w:proofErr w:type="spellEnd"/>
      <w:r w:rsidRPr="00795B10">
        <w:rPr>
          <w:rFonts w:ascii="Book Antiqua" w:eastAsia="Book Antiqua" w:hAnsi="Book Antiqua" w:cs="Book Antiqua"/>
          <w:color w:val="000000"/>
        </w:rPr>
        <w:noBreakHyphen/>
        <w:t>mediated microRNA</w:t>
      </w:r>
      <w:r w:rsidRPr="00795B10">
        <w:rPr>
          <w:rFonts w:ascii="Book Antiqua" w:eastAsia="Book Antiqua" w:hAnsi="Book Antiqua" w:cs="Book Antiqua"/>
          <w:color w:val="000000"/>
        </w:rPr>
        <w:noBreakHyphen/>
        <w:t xml:space="preserve">34a suppresses autophagy and malignancy by regulating SIRT1 in colorectal cancer. </w:t>
      </w:r>
      <w:r w:rsidRPr="00795B10">
        <w:rPr>
          <w:rFonts w:ascii="Book Antiqua" w:eastAsia="Book Antiqua" w:hAnsi="Book Antiqua" w:cs="Book Antiqua"/>
          <w:i/>
          <w:iCs/>
          <w:color w:val="000000"/>
        </w:rPr>
        <w:t>Oncol Rep</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43</w:t>
      </w:r>
      <w:r w:rsidRPr="00795B10">
        <w:rPr>
          <w:rFonts w:ascii="Book Antiqua" w:eastAsia="Book Antiqua" w:hAnsi="Book Antiqua" w:cs="Book Antiqua"/>
          <w:color w:val="000000"/>
        </w:rPr>
        <w:t>: 1053-1066 [PMID: 32323786 DOI: 10.3892/or.2020.7494]</w:t>
      </w:r>
    </w:p>
    <w:p w14:paraId="5475CE7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47 </w:t>
      </w:r>
      <w:proofErr w:type="spellStart"/>
      <w:r w:rsidRPr="00795B10">
        <w:rPr>
          <w:rFonts w:ascii="Book Antiqua" w:eastAsia="Book Antiqua" w:hAnsi="Book Antiqua" w:cs="Book Antiqua"/>
          <w:b/>
          <w:bCs/>
          <w:color w:val="000000"/>
        </w:rPr>
        <w:t>Ulanovskaya</w:t>
      </w:r>
      <w:proofErr w:type="spellEnd"/>
      <w:r w:rsidRPr="00795B10">
        <w:rPr>
          <w:rFonts w:ascii="Book Antiqua" w:eastAsia="Book Antiqua" w:hAnsi="Book Antiqua" w:cs="Book Antiqua"/>
          <w:b/>
          <w:bCs/>
          <w:color w:val="000000"/>
        </w:rPr>
        <w:t xml:space="preserve"> OA</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Zuhl</w:t>
      </w:r>
      <w:proofErr w:type="spellEnd"/>
      <w:r w:rsidRPr="00795B10">
        <w:rPr>
          <w:rFonts w:ascii="Book Antiqua" w:eastAsia="Book Antiqua" w:hAnsi="Book Antiqua" w:cs="Book Antiqua"/>
          <w:color w:val="000000"/>
        </w:rPr>
        <w:t xml:space="preserve"> AM, </w:t>
      </w:r>
      <w:proofErr w:type="spellStart"/>
      <w:r w:rsidRPr="00795B10">
        <w:rPr>
          <w:rFonts w:ascii="Book Antiqua" w:eastAsia="Book Antiqua" w:hAnsi="Book Antiqua" w:cs="Book Antiqua"/>
          <w:color w:val="000000"/>
        </w:rPr>
        <w:t>Cravatt</w:t>
      </w:r>
      <w:proofErr w:type="spellEnd"/>
      <w:r w:rsidRPr="00795B10">
        <w:rPr>
          <w:rFonts w:ascii="Book Antiqua" w:eastAsia="Book Antiqua" w:hAnsi="Book Antiqua" w:cs="Book Antiqua"/>
          <w:color w:val="000000"/>
        </w:rPr>
        <w:t xml:space="preserve"> BF. NNMT promotes epigenetic remodeling in cancer by creating a metabolic methylation sink. </w:t>
      </w:r>
      <w:r w:rsidRPr="00795B10">
        <w:rPr>
          <w:rFonts w:ascii="Book Antiqua" w:eastAsia="Book Antiqua" w:hAnsi="Book Antiqua" w:cs="Book Antiqua"/>
          <w:i/>
          <w:iCs/>
          <w:color w:val="000000"/>
        </w:rPr>
        <w:t>Nat Chem Biol</w:t>
      </w:r>
      <w:r w:rsidRPr="00795B10">
        <w:rPr>
          <w:rFonts w:ascii="Book Antiqua" w:eastAsia="Book Antiqua" w:hAnsi="Book Antiqua" w:cs="Book Antiqua"/>
          <w:color w:val="000000"/>
        </w:rPr>
        <w:t xml:space="preserve"> 2013; </w:t>
      </w:r>
      <w:r w:rsidRPr="00795B10">
        <w:rPr>
          <w:rFonts w:ascii="Book Antiqua" w:eastAsia="Book Antiqua" w:hAnsi="Book Antiqua" w:cs="Book Antiqua"/>
          <w:b/>
          <w:bCs/>
          <w:color w:val="000000"/>
        </w:rPr>
        <w:t>9</w:t>
      </w:r>
      <w:r w:rsidRPr="00795B10">
        <w:rPr>
          <w:rFonts w:ascii="Book Antiqua" w:eastAsia="Book Antiqua" w:hAnsi="Book Antiqua" w:cs="Book Antiqua"/>
          <w:color w:val="000000"/>
        </w:rPr>
        <w:t>: 300-306 [PMID: 23455543 DOI: 10.1038/nchembio.1204]</w:t>
      </w:r>
    </w:p>
    <w:p w14:paraId="467E347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48 </w:t>
      </w:r>
      <w:r w:rsidRPr="00795B10">
        <w:rPr>
          <w:rFonts w:ascii="Book Antiqua" w:eastAsia="Book Antiqua" w:hAnsi="Book Antiqua" w:cs="Book Antiqua"/>
          <w:b/>
          <w:bCs/>
          <w:color w:val="000000"/>
        </w:rPr>
        <w:t>Sperber H</w:t>
      </w:r>
      <w:r w:rsidRPr="00795B10">
        <w:rPr>
          <w:rFonts w:ascii="Book Antiqua" w:eastAsia="Book Antiqua" w:hAnsi="Book Antiqua" w:cs="Book Antiqua"/>
          <w:color w:val="000000"/>
        </w:rPr>
        <w:t xml:space="preserve">, Mathieu J, Wang Y, </w:t>
      </w:r>
      <w:proofErr w:type="spellStart"/>
      <w:r w:rsidRPr="00795B10">
        <w:rPr>
          <w:rFonts w:ascii="Book Antiqua" w:eastAsia="Book Antiqua" w:hAnsi="Book Antiqua" w:cs="Book Antiqua"/>
          <w:color w:val="000000"/>
        </w:rPr>
        <w:t>Ferreccio</w:t>
      </w:r>
      <w:proofErr w:type="spellEnd"/>
      <w:r w:rsidRPr="00795B10">
        <w:rPr>
          <w:rFonts w:ascii="Book Antiqua" w:eastAsia="Book Antiqua" w:hAnsi="Book Antiqua" w:cs="Book Antiqua"/>
          <w:color w:val="000000"/>
        </w:rPr>
        <w:t xml:space="preserve"> A, </w:t>
      </w:r>
      <w:proofErr w:type="spellStart"/>
      <w:r w:rsidRPr="00795B10">
        <w:rPr>
          <w:rFonts w:ascii="Book Antiqua" w:eastAsia="Book Antiqua" w:hAnsi="Book Antiqua" w:cs="Book Antiqua"/>
          <w:color w:val="000000"/>
        </w:rPr>
        <w:t>Hesson</w:t>
      </w:r>
      <w:proofErr w:type="spellEnd"/>
      <w:r w:rsidRPr="00795B10">
        <w:rPr>
          <w:rFonts w:ascii="Book Antiqua" w:eastAsia="Book Antiqua" w:hAnsi="Book Antiqua" w:cs="Book Antiqua"/>
          <w:color w:val="000000"/>
        </w:rPr>
        <w:t xml:space="preserve"> J, Xu Z, Fischer KA, Devi A, </w:t>
      </w:r>
      <w:proofErr w:type="spellStart"/>
      <w:r w:rsidRPr="00795B10">
        <w:rPr>
          <w:rFonts w:ascii="Book Antiqua" w:eastAsia="Book Antiqua" w:hAnsi="Book Antiqua" w:cs="Book Antiqua"/>
          <w:color w:val="000000"/>
        </w:rPr>
        <w:t>Detraux</w:t>
      </w:r>
      <w:proofErr w:type="spellEnd"/>
      <w:r w:rsidRPr="00795B10">
        <w:rPr>
          <w:rFonts w:ascii="Book Antiqua" w:eastAsia="Book Antiqua" w:hAnsi="Book Antiqua" w:cs="Book Antiqua"/>
          <w:color w:val="000000"/>
        </w:rPr>
        <w:t xml:space="preserve"> D, Gu H, Battle SL, Showalter M, </w:t>
      </w:r>
      <w:proofErr w:type="spellStart"/>
      <w:r w:rsidRPr="00795B10">
        <w:rPr>
          <w:rFonts w:ascii="Book Antiqua" w:eastAsia="Book Antiqua" w:hAnsi="Book Antiqua" w:cs="Book Antiqua"/>
          <w:color w:val="000000"/>
        </w:rPr>
        <w:t>Valensisi</w:t>
      </w:r>
      <w:proofErr w:type="spellEnd"/>
      <w:r w:rsidRPr="00795B10">
        <w:rPr>
          <w:rFonts w:ascii="Book Antiqua" w:eastAsia="Book Antiqua" w:hAnsi="Book Antiqua" w:cs="Book Antiqua"/>
          <w:color w:val="000000"/>
        </w:rPr>
        <w:t xml:space="preserve"> C, </w:t>
      </w:r>
      <w:proofErr w:type="spellStart"/>
      <w:r w:rsidRPr="00795B10">
        <w:rPr>
          <w:rFonts w:ascii="Book Antiqua" w:eastAsia="Book Antiqua" w:hAnsi="Book Antiqua" w:cs="Book Antiqua"/>
          <w:color w:val="000000"/>
        </w:rPr>
        <w:t>Bielas</w:t>
      </w:r>
      <w:proofErr w:type="spellEnd"/>
      <w:r w:rsidRPr="00795B10">
        <w:rPr>
          <w:rFonts w:ascii="Book Antiqua" w:eastAsia="Book Antiqua" w:hAnsi="Book Antiqua" w:cs="Book Antiqua"/>
          <w:color w:val="000000"/>
        </w:rPr>
        <w:t xml:space="preserve"> JH, Ericson NG, </w:t>
      </w:r>
      <w:proofErr w:type="spellStart"/>
      <w:r w:rsidRPr="00795B10">
        <w:rPr>
          <w:rFonts w:ascii="Book Antiqua" w:eastAsia="Book Antiqua" w:hAnsi="Book Antiqua" w:cs="Book Antiqua"/>
          <w:color w:val="000000"/>
        </w:rPr>
        <w:t>Margaretha</w:t>
      </w:r>
      <w:proofErr w:type="spellEnd"/>
      <w:r w:rsidRPr="00795B10">
        <w:rPr>
          <w:rFonts w:ascii="Book Antiqua" w:eastAsia="Book Antiqua" w:hAnsi="Book Antiqua" w:cs="Book Antiqua"/>
          <w:color w:val="000000"/>
        </w:rPr>
        <w:t xml:space="preserve"> L, Robitaille AM, </w:t>
      </w:r>
      <w:proofErr w:type="spellStart"/>
      <w:r w:rsidRPr="00795B10">
        <w:rPr>
          <w:rFonts w:ascii="Book Antiqua" w:eastAsia="Book Antiqua" w:hAnsi="Book Antiqua" w:cs="Book Antiqua"/>
          <w:color w:val="000000"/>
        </w:rPr>
        <w:t>Margineantu</w:t>
      </w:r>
      <w:proofErr w:type="spellEnd"/>
      <w:r w:rsidRPr="00795B10">
        <w:rPr>
          <w:rFonts w:ascii="Book Antiqua" w:eastAsia="Book Antiqua" w:hAnsi="Book Antiqua" w:cs="Book Antiqua"/>
          <w:color w:val="000000"/>
        </w:rPr>
        <w:t xml:space="preserve"> D, </w:t>
      </w:r>
      <w:proofErr w:type="spellStart"/>
      <w:r w:rsidRPr="00795B10">
        <w:rPr>
          <w:rFonts w:ascii="Book Antiqua" w:eastAsia="Book Antiqua" w:hAnsi="Book Antiqua" w:cs="Book Antiqua"/>
          <w:color w:val="000000"/>
        </w:rPr>
        <w:t>Fiehn</w:t>
      </w:r>
      <w:proofErr w:type="spellEnd"/>
      <w:r w:rsidRPr="00795B10">
        <w:rPr>
          <w:rFonts w:ascii="Book Antiqua" w:eastAsia="Book Antiqua" w:hAnsi="Book Antiqua" w:cs="Book Antiqua"/>
          <w:color w:val="000000"/>
        </w:rPr>
        <w:t xml:space="preserve"> O, </w:t>
      </w:r>
      <w:proofErr w:type="spellStart"/>
      <w:r w:rsidRPr="00795B10">
        <w:rPr>
          <w:rFonts w:ascii="Book Antiqua" w:eastAsia="Book Antiqua" w:hAnsi="Book Antiqua" w:cs="Book Antiqua"/>
          <w:color w:val="000000"/>
        </w:rPr>
        <w:t>Hockenbery</w:t>
      </w:r>
      <w:proofErr w:type="spellEnd"/>
      <w:r w:rsidRPr="00795B10">
        <w:rPr>
          <w:rFonts w:ascii="Book Antiqua" w:eastAsia="Book Antiqua" w:hAnsi="Book Antiqua" w:cs="Book Antiqua"/>
          <w:color w:val="000000"/>
        </w:rPr>
        <w:t xml:space="preserve"> D, </w:t>
      </w:r>
      <w:proofErr w:type="spellStart"/>
      <w:r w:rsidRPr="00795B10">
        <w:rPr>
          <w:rFonts w:ascii="Book Antiqua" w:eastAsia="Book Antiqua" w:hAnsi="Book Antiqua" w:cs="Book Antiqua"/>
          <w:color w:val="000000"/>
        </w:rPr>
        <w:t>Blau</w:t>
      </w:r>
      <w:proofErr w:type="spellEnd"/>
      <w:r w:rsidRPr="00795B10">
        <w:rPr>
          <w:rFonts w:ascii="Book Antiqua" w:eastAsia="Book Antiqua" w:hAnsi="Book Antiqua" w:cs="Book Antiqua"/>
          <w:color w:val="000000"/>
        </w:rPr>
        <w:t xml:space="preserve"> CA, Raftery D, Margolin AA, Hawkins RD, Moon RT, Ware CB, </w:t>
      </w:r>
      <w:proofErr w:type="spellStart"/>
      <w:r w:rsidRPr="00795B10">
        <w:rPr>
          <w:rFonts w:ascii="Book Antiqua" w:eastAsia="Book Antiqua" w:hAnsi="Book Antiqua" w:cs="Book Antiqua"/>
          <w:color w:val="000000"/>
        </w:rPr>
        <w:t>Ruohola</w:t>
      </w:r>
      <w:proofErr w:type="spellEnd"/>
      <w:r w:rsidRPr="00795B10">
        <w:rPr>
          <w:rFonts w:ascii="Book Antiqua" w:eastAsia="Book Antiqua" w:hAnsi="Book Antiqua" w:cs="Book Antiqua"/>
          <w:color w:val="000000"/>
        </w:rPr>
        <w:t xml:space="preserve">-Baker H. The metabolome regulates the epigenetic landscape during naive-to-primed human embryonic stem cell transition. </w:t>
      </w:r>
      <w:r w:rsidRPr="00795B10">
        <w:rPr>
          <w:rFonts w:ascii="Book Antiqua" w:eastAsia="Book Antiqua" w:hAnsi="Book Antiqua" w:cs="Book Antiqua"/>
          <w:i/>
          <w:iCs/>
          <w:color w:val="000000"/>
        </w:rPr>
        <w:t>Nat Cell Biol</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17</w:t>
      </w:r>
      <w:r w:rsidRPr="00795B10">
        <w:rPr>
          <w:rFonts w:ascii="Book Antiqua" w:eastAsia="Book Antiqua" w:hAnsi="Book Antiqua" w:cs="Book Antiqua"/>
          <w:color w:val="000000"/>
        </w:rPr>
        <w:t>: 1523-1535 [PMID: 26571212 DOI: 10.1038/ncb3264]</w:t>
      </w:r>
    </w:p>
    <w:p w14:paraId="72AEE05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49 </w:t>
      </w:r>
      <w:r w:rsidRPr="00795B10">
        <w:rPr>
          <w:rFonts w:ascii="Book Antiqua" w:eastAsia="Book Antiqua" w:hAnsi="Book Antiqua" w:cs="Book Antiqua"/>
          <w:b/>
          <w:bCs/>
          <w:color w:val="000000"/>
        </w:rPr>
        <w:t>Jung J</w:t>
      </w:r>
      <w:r w:rsidRPr="00795B10">
        <w:rPr>
          <w:rFonts w:ascii="Book Antiqua" w:eastAsia="Book Antiqua" w:hAnsi="Book Antiqua" w:cs="Book Antiqua"/>
          <w:color w:val="000000"/>
        </w:rPr>
        <w:t xml:space="preserve">, Kim LJ, Wang X, Wu Q, </w:t>
      </w:r>
      <w:proofErr w:type="spellStart"/>
      <w:r w:rsidRPr="00795B10">
        <w:rPr>
          <w:rFonts w:ascii="Book Antiqua" w:eastAsia="Book Antiqua" w:hAnsi="Book Antiqua" w:cs="Book Antiqua"/>
          <w:color w:val="000000"/>
        </w:rPr>
        <w:t>Sanvoranart</w:t>
      </w:r>
      <w:proofErr w:type="spellEnd"/>
      <w:r w:rsidRPr="00795B10">
        <w:rPr>
          <w:rFonts w:ascii="Book Antiqua" w:eastAsia="Book Antiqua" w:hAnsi="Book Antiqua" w:cs="Book Antiqua"/>
          <w:color w:val="000000"/>
        </w:rPr>
        <w:t xml:space="preserve"> T, Hubert CG, Prager BC, Wallace LC, </w:t>
      </w:r>
      <w:proofErr w:type="spellStart"/>
      <w:r w:rsidRPr="00795B10">
        <w:rPr>
          <w:rFonts w:ascii="Book Antiqua" w:eastAsia="Book Antiqua" w:hAnsi="Book Antiqua" w:cs="Book Antiqua"/>
          <w:color w:val="000000"/>
        </w:rPr>
        <w:t>Jin</w:t>
      </w:r>
      <w:proofErr w:type="spellEnd"/>
      <w:r w:rsidRPr="00795B10">
        <w:rPr>
          <w:rFonts w:ascii="Book Antiqua" w:eastAsia="Book Antiqua" w:hAnsi="Book Antiqua" w:cs="Book Antiqua"/>
          <w:color w:val="000000"/>
        </w:rPr>
        <w:t xml:space="preserve"> X, Mack SC, Rich JN. Nicotinamide metabolism regulates glioblastoma stem cell maintenance. </w:t>
      </w:r>
      <w:r w:rsidRPr="00795B10">
        <w:rPr>
          <w:rFonts w:ascii="Book Antiqua" w:eastAsia="Book Antiqua" w:hAnsi="Book Antiqua" w:cs="Book Antiqua"/>
          <w:i/>
          <w:iCs/>
          <w:color w:val="000000"/>
        </w:rPr>
        <w:t>JCI Insight</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2</w:t>
      </w:r>
      <w:r w:rsidRPr="00795B10">
        <w:rPr>
          <w:rFonts w:ascii="Book Antiqua" w:eastAsia="Book Antiqua" w:hAnsi="Book Antiqua" w:cs="Book Antiqua"/>
          <w:color w:val="000000"/>
        </w:rPr>
        <w:t xml:space="preserve"> [PMID: 28515364 DOI: 10.1172/jci.insight.90019]</w:t>
      </w:r>
    </w:p>
    <w:p w14:paraId="39E23FA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50 </w:t>
      </w:r>
      <w:r w:rsidRPr="00795B10">
        <w:rPr>
          <w:rFonts w:ascii="Book Antiqua" w:eastAsia="Book Antiqua" w:hAnsi="Book Antiqua" w:cs="Book Antiqua"/>
          <w:b/>
          <w:bCs/>
          <w:color w:val="000000"/>
        </w:rPr>
        <w:t>Chen KY</w:t>
      </w:r>
      <w:r w:rsidRPr="00795B10">
        <w:rPr>
          <w:rFonts w:ascii="Book Antiqua" w:eastAsia="Book Antiqua" w:hAnsi="Book Antiqua" w:cs="Book Antiqua"/>
          <w:color w:val="000000"/>
        </w:rPr>
        <w:t xml:space="preserve">, Liu X, Bu P, Lin CS, </w:t>
      </w:r>
      <w:proofErr w:type="spellStart"/>
      <w:r w:rsidRPr="00795B10">
        <w:rPr>
          <w:rFonts w:ascii="Book Antiqua" w:eastAsia="Book Antiqua" w:hAnsi="Book Antiqua" w:cs="Book Antiqua"/>
          <w:color w:val="000000"/>
        </w:rPr>
        <w:t>Rakhilin</w:t>
      </w:r>
      <w:proofErr w:type="spellEnd"/>
      <w:r w:rsidRPr="00795B10">
        <w:rPr>
          <w:rFonts w:ascii="Book Antiqua" w:eastAsia="Book Antiqua" w:hAnsi="Book Antiqua" w:cs="Book Antiqua"/>
          <w:color w:val="000000"/>
        </w:rPr>
        <w:t xml:space="preserve"> N, </w:t>
      </w:r>
      <w:proofErr w:type="spellStart"/>
      <w:r w:rsidRPr="00795B10">
        <w:rPr>
          <w:rFonts w:ascii="Book Antiqua" w:eastAsia="Book Antiqua" w:hAnsi="Book Antiqua" w:cs="Book Antiqua"/>
          <w:color w:val="000000"/>
        </w:rPr>
        <w:t>Locasale</w:t>
      </w:r>
      <w:proofErr w:type="spellEnd"/>
      <w:r w:rsidRPr="00795B10">
        <w:rPr>
          <w:rFonts w:ascii="Book Antiqua" w:eastAsia="Book Antiqua" w:hAnsi="Book Antiqua" w:cs="Book Antiqua"/>
          <w:color w:val="000000"/>
        </w:rPr>
        <w:t xml:space="preserve"> JW, Shen X. A metabolic signature of colon cancer initiating cells. </w:t>
      </w:r>
      <w:proofErr w:type="spellStart"/>
      <w:r w:rsidRPr="00795B10">
        <w:rPr>
          <w:rFonts w:ascii="Book Antiqua" w:eastAsia="Book Antiqua" w:hAnsi="Book Antiqua" w:cs="Book Antiqua"/>
          <w:i/>
          <w:iCs/>
          <w:color w:val="000000"/>
        </w:rPr>
        <w:t>Annu</w:t>
      </w:r>
      <w:proofErr w:type="spellEnd"/>
      <w:r w:rsidRPr="00795B10">
        <w:rPr>
          <w:rFonts w:ascii="Book Antiqua" w:eastAsia="Book Antiqua" w:hAnsi="Book Antiqua" w:cs="Book Antiqua"/>
          <w:i/>
          <w:iCs/>
          <w:color w:val="000000"/>
        </w:rPr>
        <w:t xml:space="preserve"> Int Conf IEEE </w:t>
      </w:r>
      <w:proofErr w:type="spellStart"/>
      <w:r w:rsidRPr="00795B10">
        <w:rPr>
          <w:rFonts w:ascii="Book Antiqua" w:eastAsia="Book Antiqua" w:hAnsi="Book Antiqua" w:cs="Book Antiqua"/>
          <w:i/>
          <w:iCs/>
          <w:color w:val="000000"/>
        </w:rPr>
        <w:t>Eng</w:t>
      </w:r>
      <w:proofErr w:type="spellEnd"/>
      <w:r w:rsidRPr="00795B10">
        <w:rPr>
          <w:rFonts w:ascii="Book Antiqua" w:eastAsia="Book Antiqua" w:hAnsi="Book Antiqua" w:cs="Book Antiqua"/>
          <w:i/>
          <w:iCs/>
          <w:color w:val="000000"/>
        </w:rPr>
        <w:t xml:space="preserve"> Med Biol Soc</w:t>
      </w:r>
      <w:r w:rsidRPr="00795B10">
        <w:rPr>
          <w:rFonts w:ascii="Book Antiqua" w:eastAsia="Book Antiqua" w:hAnsi="Book Antiqua" w:cs="Book Antiqua"/>
          <w:color w:val="000000"/>
        </w:rPr>
        <w:t xml:space="preserve"> 2014; </w:t>
      </w:r>
      <w:r w:rsidRPr="00795B10">
        <w:rPr>
          <w:rFonts w:ascii="Book Antiqua" w:eastAsia="Book Antiqua" w:hAnsi="Book Antiqua" w:cs="Book Antiqua"/>
          <w:b/>
          <w:bCs/>
          <w:color w:val="000000"/>
        </w:rPr>
        <w:t>2014</w:t>
      </w:r>
      <w:r w:rsidRPr="00795B10">
        <w:rPr>
          <w:rFonts w:ascii="Book Antiqua" w:eastAsia="Book Antiqua" w:hAnsi="Book Antiqua" w:cs="Book Antiqua"/>
          <w:color w:val="000000"/>
        </w:rPr>
        <w:t>: 4759-4762 [PMID: 25571056 DOI: 10.1109/EMBC.2014.6944688]</w:t>
      </w:r>
    </w:p>
    <w:p w14:paraId="37B0CAD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51 </w:t>
      </w:r>
      <w:proofErr w:type="spellStart"/>
      <w:r w:rsidRPr="00795B10">
        <w:rPr>
          <w:rFonts w:ascii="Book Antiqua" w:eastAsia="Book Antiqua" w:hAnsi="Book Antiqua" w:cs="Book Antiqua"/>
          <w:b/>
          <w:bCs/>
          <w:color w:val="000000"/>
        </w:rPr>
        <w:t>Guéant</w:t>
      </w:r>
      <w:proofErr w:type="spellEnd"/>
      <w:r w:rsidRPr="00795B10">
        <w:rPr>
          <w:rFonts w:ascii="Book Antiqua" w:eastAsia="Book Antiqua" w:hAnsi="Book Antiqua" w:cs="Book Antiqua"/>
          <w:b/>
          <w:bCs/>
          <w:color w:val="000000"/>
        </w:rPr>
        <w:t xml:space="preserve"> JL</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Oussalah</w:t>
      </w:r>
      <w:proofErr w:type="spellEnd"/>
      <w:r w:rsidRPr="00795B10">
        <w:rPr>
          <w:rFonts w:ascii="Book Antiqua" w:eastAsia="Book Antiqua" w:hAnsi="Book Antiqua" w:cs="Book Antiqua"/>
          <w:color w:val="000000"/>
        </w:rPr>
        <w:t xml:space="preserve"> A, </w:t>
      </w:r>
      <w:proofErr w:type="spellStart"/>
      <w:r w:rsidRPr="00795B10">
        <w:rPr>
          <w:rFonts w:ascii="Book Antiqua" w:eastAsia="Book Antiqua" w:hAnsi="Book Antiqua" w:cs="Book Antiqua"/>
          <w:color w:val="000000"/>
        </w:rPr>
        <w:t>Zgheib</w:t>
      </w:r>
      <w:proofErr w:type="spellEnd"/>
      <w:r w:rsidRPr="00795B10">
        <w:rPr>
          <w:rFonts w:ascii="Book Antiqua" w:eastAsia="Book Antiqua" w:hAnsi="Book Antiqua" w:cs="Book Antiqua"/>
          <w:color w:val="000000"/>
        </w:rPr>
        <w:t xml:space="preserve"> R, </w:t>
      </w:r>
      <w:proofErr w:type="spellStart"/>
      <w:r w:rsidRPr="00795B10">
        <w:rPr>
          <w:rFonts w:ascii="Book Antiqua" w:eastAsia="Book Antiqua" w:hAnsi="Book Antiqua" w:cs="Book Antiqua"/>
          <w:color w:val="000000"/>
        </w:rPr>
        <w:t>Siblini</w:t>
      </w:r>
      <w:proofErr w:type="spellEnd"/>
      <w:r w:rsidRPr="00795B10">
        <w:rPr>
          <w:rFonts w:ascii="Book Antiqua" w:eastAsia="Book Antiqua" w:hAnsi="Book Antiqua" w:cs="Book Antiqua"/>
          <w:color w:val="000000"/>
        </w:rPr>
        <w:t xml:space="preserve"> Y, Hsu SB, </w:t>
      </w:r>
      <w:proofErr w:type="spellStart"/>
      <w:r w:rsidRPr="00795B10">
        <w:rPr>
          <w:rFonts w:ascii="Book Antiqua" w:eastAsia="Book Antiqua" w:hAnsi="Book Antiqua" w:cs="Book Antiqua"/>
          <w:color w:val="000000"/>
        </w:rPr>
        <w:t>Namour</w:t>
      </w:r>
      <w:proofErr w:type="spellEnd"/>
      <w:r w:rsidRPr="00795B10">
        <w:rPr>
          <w:rFonts w:ascii="Book Antiqua" w:eastAsia="Book Antiqua" w:hAnsi="Book Antiqua" w:cs="Book Antiqua"/>
          <w:color w:val="000000"/>
        </w:rPr>
        <w:t xml:space="preserve"> F. Genetic, epigenetic and genomic mechanisms of methionine dependency of cancer and tumor-initiating cells: What could we learn from folate and methionine cycles. </w:t>
      </w:r>
      <w:proofErr w:type="spellStart"/>
      <w:r w:rsidRPr="00795B10">
        <w:rPr>
          <w:rFonts w:ascii="Book Antiqua" w:eastAsia="Book Antiqua" w:hAnsi="Book Antiqua" w:cs="Book Antiqua"/>
          <w:i/>
          <w:iCs/>
          <w:color w:val="000000"/>
        </w:rPr>
        <w:t>Biochimie</w:t>
      </w:r>
      <w:proofErr w:type="spellEnd"/>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173</w:t>
      </w:r>
      <w:r w:rsidRPr="00795B10">
        <w:rPr>
          <w:rFonts w:ascii="Book Antiqua" w:eastAsia="Book Antiqua" w:hAnsi="Book Antiqua" w:cs="Book Antiqua"/>
          <w:color w:val="000000"/>
        </w:rPr>
        <w:t>: 123-128 [PMID: 32289469 DOI: 10.1016/j.biochi.2020.03.015]</w:t>
      </w:r>
    </w:p>
    <w:p w14:paraId="1462D73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52 </w:t>
      </w:r>
      <w:proofErr w:type="spellStart"/>
      <w:r w:rsidRPr="00795B10">
        <w:rPr>
          <w:rFonts w:ascii="Book Antiqua" w:eastAsia="Book Antiqua" w:hAnsi="Book Antiqua" w:cs="Book Antiqua"/>
          <w:b/>
          <w:bCs/>
          <w:color w:val="000000"/>
        </w:rPr>
        <w:t>Momparler</w:t>
      </w:r>
      <w:proofErr w:type="spellEnd"/>
      <w:r w:rsidRPr="00795B10">
        <w:rPr>
          <w:rFonts w:ascii="Book Antiqua" w:eastAsia="Book Antiqua" w:hAnsi="Book Antiqua" w:cs="Book Antiqua"/>
          <w:b/>
          <w:bCs/>
          <w:color w:val="000000"/>
        </w:rPr>
        <w:t xml:space="preserve"> RL</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Côté</w:t>
      </w:r>
      <w:proofErr w:type="spellEnd"/>
      <w:r w:rsidRPr="00795B10">
        <w:rPr>
          <w:rFonts w:ascii="Book Antiqua" w:eastAsia="Book Antiqua" w:hAnsi="Book Antiqua" w:cs="Book Antiqua"/>
          <w:color w:val="000000"/>
        </w:rPr>
        <w:t xml:space="preserve"> S. Targeting of cancer stem cells by inhibitors of DNA and histone methylation. </w:t>
      </w:r>
      <w:r w:rsidRPr="00795B10">
        <w:rPr>
          <w:rFonts w:ascii="Book Antiqua" w:eastAsia="Book Antiqua" w:hAnsi="Book Antiqua" w:cs="Book Antiqua"/>
          <w:i/>
          <w:iCs/>
          <w:color w:val="000000"/>
        </w:rPr>
        <w:t xml:space="preserve">Expert </w:t>
      </w:r>
      <w:proofErr w:type="spellStart"/>
      <w:r w:rsidRPr="00795B10">
        <w:rPr>
          <w:rFonts w:ascii="Book Antiqua" w:eastAsia="Book Antiqua" w:hAnsi="Book Antiqua" w:cs="Book Antiqua"/>
          <w:i/>
          <w:iCs/>
          <w:color w:val="000000"/>
        </w:rPr>
        <w:t>Opin</w:t>
      </w:r>
      <w:proofErr w:type="spellEnd"/>
      <w:r w:rsidRPr="00795B10">
        <w:rPr>
          <w:rFonts w:ascii="Book Antiqua" w:eastAsia="Book Antiqua" w:hAnsi="Book Antiqua" w:cs="Book Antiqua"/>
          <w:i/>
          <w:iCs/>
          <w:color w:val="000000"/>
        </w:rPr>
        <w:t xml:space="preserve"> </w:t>
      </w:r>
      <w:proofErr w:type="spellStart"/>
      <w:r w:rsidRPr="00795B10">
        <w:rPr>
          <w:rFonts w:ascii="Book Antiqua" w:eastAsia="Book Antiqua" w:hAnsi="Book Antiqua" w:cs="Book Antiqua"/>
          <w:i/>
          <w:iCs/>
          <w:color w:val="000000"/>
        </w:rPr>
        <w:t>Investig</w:t>
      </w:r>
      <w:proofErr w:type="spellEnd"/>
      <w:r w:rsidRPr="00795B10">
        <w:rPr>
          <w:rFonts w:ascii="Book Antiqua" w:eastAsia="Book Antiqua" w:hAnsi="Book Antiqua" w:cs="Book Antiqua"/>
          <w:i/>
          <w:iCs/>
          <w:color w:val="000000"/>
        </w:rPr>
        <w:t xml:space="preserve"> Drugs</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24</w:t>
      </w:r>
      <w:r w:rsidRPr="00795B10">
        <w:rPr>
          <w:rFonts w:ascii="Book Antiqua" w:eastAsia="Book Antiqua" w:hAnsi="Book Antiqua" w:cs="Book Antiqua"/>
          <w:color w:val="000000"/>
        </w:rPr>
        <w:t>: 1031-1043 [PMID: 26004134 DOI: 10.1517/13543784.2015.1051220]</w:t>
      </w:r>
    </w:p>
    <w:p w14:paraId="2EE7913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53 </w:t>
      </w:r>
      <w:r w:rsidRPr="00795B10">
        <w:rPr>
          <w:rFonts w:ascii="Book Antiqua" w:eastAsia="Book Antiqua" w:hAnsi="Book Antiqua" w:cs="Book Antiqua"/>
          <w:b/>
          <w:bCs/>
          <w:color w:val="000000"/>
        </w:rPr>
        <w:t>Pham QT</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Oue</w:t>
      </w:r>
      <w:proofErr w:type="spellEnd"/>
      <w:r w:rsidRPr="00795B10">
        <w:rPr>
          <w:rFonts w:ascii="Book Antiqua" w:eastAsia="Book Antiqua" w:hAnsi="Book Antiqua" w:cs="Book Antiqua"/>
          <w:color w:val="000000"/>
        </w:rPr>
        <w:t xml:space="preserve"> N, </w:t>
      </w:r>
      <w:proofErr w:type="spellStart"/>
      <w:r w:rsidRPr="00795B10">
        <w:rPr>
          <w:rFonts w:ascii="Book Antiqua" w:eastAsia="Book Antiqua" w:hAnsi="Book Antiqua" w:cs="Book Antiqua"/>
          <w:color w:val="000000"/>
        </w:rPr>
        <w:t>Sekino</w:t>
      </w:r>
      <w:proofErr w:type="spellEnd"/>
      <w:r w:rsidRPr="00795B10">
        <w:rPr>
          <w:rFonts w:ascii="Book Antiqua" w:eastAsia="Book Antiqua" w:hAnsi="Book Antiqua" w:cs="Book Antiqua"/>
          <w:color w:val="000000"/>
        </w:rPr>
        <w:t xml:space="preserve"> Y, Yamamoto Y, </w:t>
      </w:r>
      <w:proofErr w:type="spellStart"/>
      <w:r w:rsidRPr="00795B10">
        <w:rPr>
          <w:rFonts w:ascii="Book Antiqua" w:eastAsia="Book Antiqua" w:hAnsi="Book Antiqua" w:cs="Book Antiqua"/>
          <w:color w:val="000000"/>
        </w:rPr>
        <w:t>Shigematsu</w:t>
      </w:r>
      <w:proofErr w:type="spellEnd"/>
      <w:r w:rsidRPr="00795B10">
        <w:rPr>
          <w:rFonts w:ascii="Book Antiqua" w:eastAsia="Book Antiqua" w:hAnsi="Book Antiqua" w:cs="Book Antiqua"/>
          <w:color w:val="000000"/>
        </w:rPr>
        <w:t xml:space="preserve"> Y, Sakamoto N, </w:t>
      </w:r>
      <w:proofErr w:type="spellStart"/>
      <w:r w:rsidRPr="00795B10">
        <w:rPr>
          <w:rFonts w:ascii="Book Antiqua" w:eastAsia="Book Antiqua" w:hAnsi="Book Antiqua" w:cs="Book Antiqua"/>
          <w:color w:val="000000"/>
        </w:rPr>
        <w:t>Sentani</w:t>
      </w:r>
      <w:proofErr w:type="spellEnd"/>
      <w:r w:rsidRPr="00795B10">
        <w:rPr>
          <w:rFonts w:ascii="Book Antiqua" w:eastAsia="Book Antiqua" w:hAnsi="Book Antiqua" w:cs="Book Antiqua"/>
          <w:color w:val="000000"/>
        </w:rPr>
        <w:t xml:space="preserve"> K, </w:t>
      </w:r>
      <w:proofErr w:type="spellStart"/>
      <w:r w:rsidRPr="00795B10">
        <w:rPr>
          <w:rFonts w:ascii="Book Antiqua" w:eastAsia="Book Antiqua" w:hAnsi="Book Antiqua" w:cs="Book Antiqua"/>
          <w:color w:val="000000"/>
        </w:rPr>
        <w:t>Uraoka</w:t>
      </w:r>
      <w:proofErr w:type="spellEnd"/>
      <w:r w:rsidRPr="00795B10">
        <w:rPr>
          <w:rFonts w:ascii="Book Antiqua" w:eastAsia="Book Antiqua" w:hAnsi="Book Antiqua" w:cs="Book Antiqua"/>
          <w:color w:val="000000"/>
        </w:rPr>
        <w:t xml:space="preserve"> N, </w:t>
      </w:r>
      <w:proofErr w:type="spellStart"/>
      <w:r w:rsidRPr="00795B10">
        <w:rPr>
          <w:rFonts w:ascii="Book Antiqua" w:eastAsia="Book Antiqua" w:hAnsi="Book Antiqua" w:cs="Book Antiqua"/>
          <w:color w:val="000000"/>
        </w:rPr>
        <w:t>Yasui</w:t>
      </w:r>
      <w:proofErr w:type="spellEnd"/>
      <w:r w:rsidRPr="00795B10">
        <w:rPr>
          <w:rFonts w:ascii="Book Antiqua" w:eastAsia="Book Antiqua" w:hAnsi="Book Antiqua" w:cs="Book Antiqua"/>
          <w:color w:val="000000"/>
        </w:rPr>
        <w:t xml:space="preserve"> W. TDO2 Overexpression Is Associated with Cancer Stem Cells and Poor Prognosis in Esophageal Squamous Cell Carcinoma. </w:t>
      </w:r>
      <w:r w:rsidRPr="00795B10">
        <w:rPr>
          <w:rFonts w:ascii="Book Antiqua" w:eastAsia="Book Antiqua" w:hAnsi="Book Antiqua" w:cs="Book Antiqua"/>
          <w:i/>
          <w:iCs/>
          <w:color w:val="000000"/>
        </w:rPr>
        <w:t>Oncology</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95</w:t>
      </w:r>
      <w:r w:rsidRPr="00795B10">
        <w:rPr>
          <w:rFonts w:ascii="Book Antiqua" w:eastAsia="Book Antiqua" w:hAnsi="Book Antiqua" w:cs="Book Antiqua"/>
          <w:color w:val="000000"/>
        </w:rPr>
        <w:t>: 297-308 [PMID: 30134247 DOI: 10.1159/000490725]</w:t>
      </w:r>
    </w:p>
    <w:p w14:paraId="04BB510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54 </w:t>
      </w:r>
      <w:r w:rsidRPr="00795B10">
        <w:rPr>
          <w:rFonts w:ascii="Book Antiqua" w:eastAsia="Book Antiqua" w:hAnsi="Book Antiqua" w:cs="Book Antiqua"/>
          <w:b/>
          <w:bCs/>
          <w:color w:val="000000"/>
        </w:rPr>
        <w:t>Sato F</w:t>
      </w:r>
      <w:r w:rsidRPr="00795B10">
        <w:rPr>
          <w:rFonts w:ascii="Book Antiqua" w:eastAsia="Book Antiqua" w:hAnsi="Book Antiqua" w:cs="Book Antiqua"/>
          <w:color w:val="000000"/>
        </w:rPr>
        <w:t xml:space="preserve">, Kubota Y, </w:t>
      </w:r>
      <w:proofErr w:type="spellStart"/>
      <w:r w:rsidRPr="00795B10">
        <w:rPr>
          <w:rFonts w:ascii="Book Antiqua" w:eastAsia="Book Antiqua" w:hAnsi="Book Antiqua" w:cs="Book Antiqua"/>
          <w:color w:val="000000"/>
        </w:rPr>
        <w:t>Natsuizaka</w:t>
      </w:r>
      <w:proofErr w:type="spellEnd"/>
      <w:r w:rsidRPr="00795B10">
        <w:rPr>
          <w:rFonts w:ascii="Book Antiqua" w:eastAsia="Book Antiqua" w:hAnsi="Book Antiqua" w:cs="Book Antiqua"/>
          <w:color w:val="000000"/>
        </w:rPr>
        <w:t xml:space="preserve"> M, Maehara O, Hatanaka Y, </w:t>
      </w:r>
      <w:proofErr w:type="spellStart"/>
      <w:r w:rsidRPr="00795B10">
        <w:rPr>
          <w:rFonts w:ascii="Book Antiqua" w:eastAsia="Book Antiqua" w:hAnsi="Book Antiqua" w:cs="Book Antiqua"/>
          <w:color w:val="000000"/>
        </w:rPr>
        <w:t>Marukawa</w:t>
      </w:r>
      <w:proofErr w:type="spellEnd"/>
      <w:r w:rsidRPr="00795B10">
        <w:rPr>
          <w:rFonts w:ascii="Book Antiqua" w:eastAsia="Book Antiqua" w:hAnsi="Book Antiqua" w:cs="Book Antiqua"/>
          <w:color w:val="000000"/>
        </w:rPr>
        <w:t xml:space="preserve"> K, </w:t>
      </w:r>
      <w:proofErr w:type="spellStart"/>
      <w:r w:rsidRPr="00795B10">
        <w:rPr>
          <w:rFonts w:ascii="Book Antiqua" w:eastAsia="Book Antiqua" w:hAnsi="Book Antiqua" w:cs="Book Antiqua"/>
          <w:color w:val="000000"/>
        </w:rPr>
        <w:t>Terashita</w:t>
      </w:r>
      <w:proofErr w:type="spellEnd"/>
      <w:r w:rsidRPr="00795B10">
        <w:rPr>
          <w:rFonts w:ascii="Book Antiqua" w:eastAsia="Book Antiqua" w:hAnsi="Book Antiqua" w:cs="Book Antiqua"/>
          <w:color w:val="000000"/>
        </w:rPr>
        <w:t xml:space="preserve"> K, </w:t>
      </w:r>
      <w:proofErr w:type="spellStart"/>
      <w:r w:rsidRPr="00795B10">
        <w:rPr>
          <w:rFonts w:ascii="Book Antiqua" w:eastAsia="Book Antiqua" w:hAnsi="Book Antiqua" w:cs="Book Antiqua"/>
          <w:color w:val="000000"/>
        </w:rPr>
        <w:t>Suda</w:t>
      </w:r>
      <w:proofErr w:type="spellEnd"/>
      <w:r w:rsidRPr="00795B10">
        <w:rPr>
          <w:rFonts w:ascii="Book Antiqua" w:eastAsia="Book Antiqua" w:hAnsi="Book Antiqua" w:cs="Book Antiqua"/>
          <w:color w:val="000000"/>
        </w:rPr>
        <w:t xml:space="preserve"> G, Ohnishi S, Shimizu Y, Komatsu Y, Ohashi S, Kagawa S, </w:t>
      </w:r>
      <w:proofErr w:type="spellStart"/>
      <w:r w:rsidRPr="00795B10">
        <w:rPr>
          <w:rFonts w:ascii="Book Antiqua" w:eastAsia="Book Antiqua" w:hAnsi="Book Antiqua" w:cs="Book Antiqua"/>
          <w:color w:val="000000"/>
        </w:rPr>
        <w:t>Kinugasa</w:t>
      </w:r>
      <w:proofErr w:type="spellEnd"/>
      <w:r w:rsidRPr="00795B10">
        <w:rPr>
          <w:rFonts w:ascii="Book Antiqua" w:eastAsia="Book Antiqua" w:hAnsi="Book Antiqua" w:cs="Book Antiqua"/>
          <w:color w:val="000000"/>
        </w:rPr>
        <w:t xml:space="preserve"> H, Whelan KA, Nakagawa H, Sakamoto N. EGFR inhibitors prevent induction of cancer stem-like cells in esophageal squamous cell carcinoma by suppressing epithelial-mesenchymal transition. </w:t>
      </w:r>
      <w:r w:rsidRPr="00795B10">
        <w:rPr>
          <w:rFonts w:ascii="Book Antiqua" w:eastAsia="Book Antiqua" w:hAnsi="Book Antiqua" w:cs="Book Antiqua"/>
          <w:i/>
          <w:iCs/>
          <w:color w:val="000000"/>
        </w:rPr>
        <w:t xml:space="preserve">Cancer Biol </w:t>
      </w:r>
      <w:proofErr w:type="spellStart"/>
      <w:r w:rsidRPr="00795B10">
        <w:rPr>
          <w:rFonts w:ascii="Book Antiqua" w:eastAsia="Book Antiqua" w:hAnsi="Book Antiqua" w:cs="Book Antiqua"/>
          <w:i/>
          <w:iCs/>
          <w:color w:val="000000"/>
        </w:rPr>
        <w:t>Ther</w:t>
      </w:r>
      <w:proofErr w:type="spellEnd"/>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16</w:t>
      </w:r>
      <w:r w:rsidRPr="00795B10">
        <w:rPr>
          <w:rFonts w:ascii="Book Antiqua" w:eastAsia="Book Antiqua" w:hAnsi="Book Antiqua" w:cs="Book Antiqua"/>
          <w:color w:val="000000"/>
        </w:rPr>
        <w:t>: 933-940 [PMID: 25897987 DOI: 10.1080/15384047.2015.1040959]</w:t>
      </w:r>
    </w:p>
    <w:p w14:paraId="211FABF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55 </w:t>
      </w:r>
      <w:proofErr w:type="spellStart"/>
      <w:r w:rsidRPr="00795B10">
        <w:rPr>
          <w:rFonts w:ascii="Book Antiqua" w:eastAsia="Book Antiqua" w:hAnsi="Book Antiqua" w:cs="Book Antiqua"/>
          <w:b/>
          <w:bCs/>
          <w:color w:val="000000"/>
        </w:rPr>
        <w:t>Stapelberg</w:t>
      </w:r>
      <w:proofErr w:type="spellEnd"/>
      <w:r w:rsidRPr="00795B10">
        <w:rPr>
          <w:rFonts w:ascii="Book Antiqua" w:eastAsia="Book Antiqua" w:hAnsi="Book Antiqua" w:cs="Book Antiqua"/>
          <w:b/>
          <w:bCs/>
          <w:color w:val="000000"/>
        </w:rPr>
        <w:t xml:space="preserve"> M</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Zobalova</w:t>
      </w:r>
      <w:proofErr w:type="spellEnd"/>
      <w:r w:rsidRPr="00795B10">
        <w:rPr>
          <w:rFonts w:ascii="Book Antiqua" w:eastAsia="Book Antiqua" w:hAnsi="Book Antiqua" w:cs="Book Antiqua"/>
          <w:color w:val="000000"/>
        </w:rPr>
        <w:t xml:space="preserve"> R, Nguyen MN, Walker T, </w:t>
      </w:r>
      <w:proofErr w:type="spellStart"/>
      <w:r w:rsidRPr="00795B10">
        <w:rPr>
          <w:rFonts w:ascii="Book Antiqua" w:eastAsia="Book Antiqua" w:hAnsi="Book Antiqua" w:cs="Book Antiqua"/>
          <w:color w:val="000000"/>
        </w:rPr>
        <w:t>Stantic</w:t>
      </w:r>
      <w:proofErr w:type="spellEnd"/>
      <w:r w:rsidRPr="00795B10">
        <w:rPr>
          <w:rFonts w:ascii="Book Antiqua" w:eastAsia="Book Antiqua" w:hAnsi="Book Antiqua" w:cs="Book Antiqua"/>
          <w:color w:val="000000"/>
        </w:rPr>
        <w:t xml:space="preserve"> M, Goodwin J, </w:t>
      </w:r>
      <w:proofErr w:type="spellStart"/>
      <w:r w:rsidRPr="00795B10">
        <w:rPr>
          <w:rFonts w:ascii="Book Antiqua" w:eastAsia="Book Antiqua" w:hAnsi="Book Antiqua" w:cs="Book Antiqua"/>
          <w:color w:val="000000"/>
        </w:rPr>
        <w:t>Pasdar</w:t>
      </w:r>
      <w:proofErr w:type="spellEnd"/>
      <w:r w:rsidRPr="00795B10">
        <w:rPr>
          <w:rFonts w:ascii="Book Antiqua" w:eastAsia="Book Antiqua" w:hAnsi="Book Antiqua" w:cs="Book Antiqua"/>
          <w:color w:val="000000"/>
        </w:rPr>
        <w:t xml:space="preserve"> EA, Thai T, </w:t>
      </w:r>
      <w:proofErr w:type="spellStart"/>
      <w:r w:rsidRPr="00795B10">
        <w:rPr>
          <w:rFonts w:ascii="Book Antiqua" w:eastAsia="Book Antiqua" w:hAnsi="Book Antiqua" w:cs="Book Antiqua"/>
          <w:color w:val="000000"/>
        </w:rPr>
        <w:t>Prokopova</w:t>
      </w:r>
      <w:proofErr w:type="spellEnd"/>
      <w:r w:rsidRPr="00795B10">
        <w:rPr>
          <w:rFonts w:ascii="Book Antiqua" w:eastAsia="Book Antiqua" w:hAnsi="Book Antiqua" w:cs="Book Antiqua"/>
          <w:color w:val="000000"/>
        </w:rPr>
        <w:t xml:space="preserve"> K, Yan B, Hall S, de Pennington N, Thomas SR, Grant G, </w:t>
      </w:r>
      <w:proofErr w:type="spellStart"/>
      <w:r w:rsidRPr="00795B10">
        <w:rPr>
          <w:rFonts w:ascii="Book Antiqua" w:eastAsia="Book Antiqua" w:hAnsi="Book Antiqua" w:cs="Book Antiqua"/>
          <w:color w:val="000000"/>
        </w:rPr>
        <w:t>Stursa</w:t>
      </w:r>
      <w:proofErr w:type="spellEnd"/>
      <w:r w:rsidRPr="00795B10">
        <w:rPr>
          <w:rFonts w:ascii="Book Antiqua" w:eastAsia="Book Antiqua" w:hAnsi="Book Antiqua" w:cs="Book Antiqua"/>
          <w:color w:val="000000"/>
        </w:rPr>
        <w:t xml:space="preserve"> J, </w:t>
      </w:r>
      <w:proofErr w:type="spellStart"/>
      <w:r w:rsidRPr="00795B10">
        <w:rPr>
          <w:rFonts w:ascii="Book Antiqua" w:eastAsia="Book Antiqua" w:hAnsi="Book Antiqua" w:cs="Book Antiqua"/>
          <w:color w:val="000000"/>
        </w:rPr>
        <w:t>Bajzikova</w:t>
      </w:r>
      <w:proofErr w:type="spellEnd"/>
      <w:r w:rsidRPr="00795B10">
        <w:rPr>
          <w:rFonts w:ascii="Book Antiqua" w:eastAsia="Book Antiqua" w:hAnsi="Book Antiqua" w:cs="Book Antiqua"/>
          <w:color w:val="000000"/>
        </w:rPr>
        <w:t xml:space="preserve"> M, </w:t>
      </w:r>
      <w:proofErr w:type="spellStart"/>
      <w:r w:rsidRPr="00795B10">
        <w:rPr>
          <w:rFonts w:ascii="Book Antiqua" w:eastAsia="Book Antiqua" w:hAnsi="Book Antiqua" w:cs="Book Antiqua"/>
          <w:color w:val="000000"/>
        </w:rPr>
        <w:t>Meedeniya</w:t>
      </w:r>
      <w:proofErr w:type="spellEnd"/>
      <w:r w:rsidRPr="00795B10">
        <w:rPr>
          <w:rFonts w:ascii="Book Antiqua" w:eastAsia="Book Antiqua" w:hAnsi="Book Antiqua" w:cs="Book Antiqua"/>
          <w:color w:val="000000"/>
        </w:rPr>
        <w:t xml:space="preserve"> AC, </w:t>
      </w:r>
      <w:proofErr w:type="spellStart"/>
      <w:r w:rsidRPr="00795B10">
        <w:rPr>
          <w:rFonts w:ascii="Book Antiqua" w:eastAsia="Book Antiqua" w:hAnsi="Book Antiqua" w:cs="Book Antiqua"/>
          <w:color w:val="000000"/>
        </w:rPr>
        <w:t>Truksa</w:t>
      </w:r>
      <w:proofErr w:type="spellEnd"/>
      <w:r w:rsidRPr="00795B10">
        <w:rPr>
          <w:rFonts w:ascii="Book Antiqua" w:eastAsia="Book Antiqua" w:hAnsi="Book Antiqua" w:cs="Book Antiqua"/>
          <w:color w:val="000000"/>
        </w:rPr>
        <w:t xml:space="preserve"> J, Ralph SJ, Ansorge O, Dong LF, </w:t>
      </w:r>
      <w:proofErr w:type="spellStart"/>
      <w:r w:rsidRPr="00795B10">
        <w:rPr>
          <w:rFonts w:ascii="Book Antiqua" w:eastAsia="Book Antiqua" w:hAnsi="Book Antiqua" w:cs="Book Antiqua"/>
          <w:color w:val="000000"/>
        </w:rPr>
        <w:t>Neuzil</w:t>
      </w:r>
      <w:proofErr w:type="spellEnd"/>
      <w:r w:rsidRPr="00795B10">
        <w:rPr>
          <w:rFonts w:ascii="Book Antiqua" w:eastAsia="Book Antiqua" w:hAnsi="Book Antiqua" w:cs="Book Antiqua"/>
          <w:color w:val="000000"/>
        </w:rPr>
        <w:t xml:space="preserve"> J. Indoleamine-2,3-dioxygenase elevated in tumor-initiating cells is suppressed by </w:t>
      </w:r>
      <w:proofErr w:type="spellStart"/>
      <w:r w:rsidRPr="00795B10">
        <w:rPr>
          <w:rFonts w:ascii="Book Antiqua" w:eastAsia="Book Antiqua" w:hAnsi="Book Antiqua" w:cs="Book Antiqua"/>
          <w:color w:val="000000"/>
        </w:rPr>
        <w:t>mitocans</w:t>
      </w:r>
      <w:proofErr w:type="spellEnd"/>
      <w:r w:rsidRPr="00795B10">
        <w:rPr>
          <w:rFonts w:ascii="Book Antiqua" w:eastAsia="Book Antiqua" w:hAnsi="Book Antiqua" w:cs="Book Antiqua"/>
          <w:color w:val="000000"/>
        </w:rPr>
        <w:t xml:space="preserve">. </w:t>
      </w:r>
      <w:r w:rsidRPr="00795B10">
        <w:rPr>
          <w:rFonts w:ascii="Book Antiqua" w:eastAsia="Book Antiqua" w:hAnsi="Book Antiqua" w:cs="Book Antiqua"/>
          <w:i/>
          <w:iCs/>
          <w:color w:val="000000"/>
        </w:rPr>
        <w:t xml:space="preserve">Free </w:t>
      </w:r>
      <w:proofErr w:type="spellStart"/>
      <w:r w:rsidRPr="00795B10">
        <w:rPr>
          <w:rFonts w:ascii="Book Antiqua" w:eastAsia="Book Antiqua" w:hAnsi="Book Antiqua" w:cs="Book Antiqua"/>
          <w:i/>
          <w:iCs/>
          <w:color w:val="000000"/>
        </w:rPr>
        <w:t>Radic</w:t>
      </w:r>
      <w:proofErr w:type="spellEnd"/>
      <w:r w:rsidRPr="00795B10">
        <w:rPr>
          <w:rFonts w:ascii="Book Antiqua" w:eastAsia="Book Antiqua" w:hAnsi="Book Antiqua" w:cs="Book Antiqua"/>
          <w:i/>
          <w:iCs/>
          <w:color w:val="000000"/>
        </w:rPr>
        <w:t xml:space="preserve"> Biol Med</w:t>
      </w:r>
      <w:r w:rsidRPr="00795B10">
        <w:rPr>
          <w:rFonts w:ascii="Book Antiqua" w:eastAsia="Book Antiqua" w:hAnsi="Book Antiqua" w:cs="Book Antiqua"/>
          <w:color w:val="000000"/>
        </w:rPr>
        <w:t xml:space="preserve"> 2014; </w:t>
      </w:r>
      <w:r w:rsidRPr="00795B10">
        <w:rPr>
          <w:rFonts w:ascii="Book Antiqua" w:eastAsia="Book Antiqua" w:hAnsi="Book Antiqua" w:cs="Book Antiqua"/>
          <w:b/>
          <w:bCs/>
          <w:color w:val="000000"/>
        </w:rPr>
        <w:t>67</w:t>
      </w:r>
      <w:r w:rsidRPr="00795B10">
        <w:rPr>
          <w:rFonts w:ascii="Book Antiqua" w:eastAsia="Book Antiqua" w:hAnsi="Book Antiqua" w:cs="Book Antiqua"/>
          <w:color w:val="000000"/>
        </w:rPr>
        <w:t>: 41-50 [PMID: 24145120 DOI: 10.1016/j.freeradbiomed.2013.10.003]</w:t>
      </w:r>
    </w:p>
    <w:p w14:paraId="5716093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56 </w:t>
      </w:r>
      <w:r w:rsidRPr="00795B10">
        <w:rPr>
          <w:rFonts w:ascii="Book Antiqua" w:eastAsia="Book Antiqua" w:hAnsi="Book Antiqua" w:cs="Book Antiqua"/>
          <w:b/>
          <w:bCs/>
          <w:color w:val="000000"/>
        </w:rPr>
        <w:t>Wu H</w:t>
      </w:r>
      <w:r w:rsidRPr="00795B10">
        <w:rPr>
          <w:rFonts w:ascii="Book Antiqua" w:eastAsia="Book Antiqua" w:hAnsi="Book Antiqua" w:cs="Book Antiqua"/>
          <w:color w:val="000000"/>
        </w:rPr>
        <w:t xml:space="preserve">, Gong J, Liu Y. Indoleamine 2, 3-dioxygenase regulation of immune response (Review). </w:t>
      </w:r>
      <w:r w:rsidRPr="00795B10">
        <w:rPr>
          <w:rFonts w:ascii="Book Antiqua" w:eastAsia="Book Antiqua" w:hAnsi="Book Antiqua" w:cs="Book Antiqua"/>
          <w:i/>
          <w:iCs/>
          <w:color w:val="000000"/>
        </w:rPr>
        <w:t>Mol Med Rep</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17</w:t>
      </w:r>
      <w:r w:rsidRPr="00795B10">
        <w:rPr>
          <w:rFonts w:ascii="Book Antiqua" w:eastAsia="Book Antiqua" w:hAnsi="Book Antiqua" w:cs="Book Antiqua"/>
          <w:color w:val="000000"/>
        </w:rPr>
        <w:t>: 4867-4873 [PMID: 29393500 DOI: 10.3892/mmr.2018.8537]</w:t>
      </w:r>
    </w:p>
    <w:p w14:paraId="036B4F1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57 </w:t>
      </w:r>
      <w:r w:rsidRPr="00795B10">
        <w:rPr>
          <w:rFonts w:ascii="Book Antiqua" w:eastAsia="Book Antiqua" w:hAnsi="Book Antiqua" w:cs="Book Antiqua"/>
          <w:b/>
          <w:bCs/>
          <w:color w:val="000000"/>
        </w:rPr>
        <w:t>Fu R</w:t>
      </w:r>
      <w:r w:rsidRPr="00795B10">
        <w:rPr>
          <w:rFonts w:ascii="Book Antiqua" w:eastAsia="Book Antiqua" w:hAnsi="Book Antiqua" w:cs="Book Antiqua"/>
          <w:color w:val="000000"/>
        </w:rPr>
        <w:t xml:space="preserve">, Zhang YW, Li HM, </w:t>
      </w:r>
      <w:proofErr w:type="spellStart"/>
      <w:r w:rsidRPr="00795B10">
        <w:rPr>
          <w:rFonts w:ascii="Book Antiqua" w:eastAsia="Book Antiqua" w:hAnsi="Book Antiqua" w:cs="Book Antiqua"/>
          <w:color w:val="000000"/>
        </w:rPr>
        <w:t>Lv</w:t>
      </w:r>
      <w:proofErr w:type="spellEnd"/>
      <w:r w:rsidRPr="00795B10">
        <w:rPr>
          <w:rFonts w:ascii="Book Antiqua" w:eastAsia="Book Antiqua" w:hAnsi="Book Antiqua" w:cs="Book Antiqua"/>
          <w:color w:val="000000"/>
        </w:rPr>
        <w:t xml:space="preserve"> WC, Zhao L, Guo QL, Lu T, Weiss SJ, Li ZY, Wu ZQ. LW106, a novel indoleamine 2,3-dioxygenase 1 inhibitor, suppresses </w:t>
      </w:r>
      <w:proofErr w:type="spellStart"/>
      <w:r w:rsidRPr="00795B10">
        <w:rPr>
          <w:rFonts w:ascii="Book Antiqua" w:eastAsia="Book Antiqua" w:hAnsi="Book Antiqua" w:cs="Book Antiqua"/>
          <w:color w:val="000000"/>
        </w:rPr>
        <w:t>tumour</w:t>
      </w:r>
      <w:proofErr w:type="spellEnd"/>
      <w:r w:rsidRPr="00795B10">
        <w:rPr>
          <w:rFonts w:ascii="Book Antiqua" w:eastAsia="Book Antiqua" w:hAnsi="Book Antiqua" w:cs="Book Antiqua"/>
          <w:color w:val="000000"/>
        </w:rPr>
        <w:t xml:space="preserve"> progression by limiting stroma-immune crosstalk and cancer stem cell enrichment in </w:t>
      </w:r>
      <w:proofErr w:type="spellStart"/>
      <w:r w:rsidRPr="00795B10">
        <w:rPr>
          <w:rFonts w:ascii="Book Antiqua" w:eastAsia="Book Antiqua" w:hAnsi="Book Antiqua" w:cs="Book Antiqua"/>
          <w:color w:val="000000"/>
        </w:rPr>
        <w:t>tumour</w:t>
      </w:r>
      <w:proofErr w:type="spellEnd"/>
      <w:r w:rsidRPr="00795B10">
        <w:rPr>
          <w:rFonts w:ascii="Book Antiqua" w:eastAsia="Book Antiqua" w:hAnsi="Book Antiqua" w:cs="Book Antiqua"/>
          <w:color w:val="000000"/>
        </w:rPr>
        <w:t xml:space="preserve"> micro-environment. </w:t>
      </w:r>
      <w:r w:rsidRPr="00795B10">
        <w:rPr>
          <w:rFonts w:ascii="Book Antiqua" w:eastAsia="Book Antiqua" w:hAnsi="Book Antiqua" w:cs="Book Antiqua"/>
          <w:i/>
          <w:iCs/>
          <w:color w:val="000000"/>
        </w:rPr>
        <w:t xml:space="preserve">Br J </w:t>
      </w:r>
      <w:proofErr w:type="spellStart"/>
      <w:r w:rsidRPr="00795B10">
        <w:rPr>
          <w:rFonts w:ascii="Book Antiqua" w:eastAsia="Book Antiqua" w:hAnsi="Book Antiqua" w:cs="Book Antiqua"/>
          <w:i/>
          <w:iCs/>
          <w:color w:val="000000"/>
        </w:rPr>
        <w:t>Pharmacol</w:t>
      </w:r>
      <w:proofErr w:type="spellEnd"/>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175</w:t>
      </w:r>
      <w:r w:rsidRPr="00795B10">
        <w:rPr>
          <w:rFonts w:ascii="Book Antiqua" w:eastAsia="Book Antiqua" w:hAnsi="Book Antiqua" w:cs="Book Antiqua"/>
          <w:color w:val="000000"/>
        </w:rPr>
        <w:t>: 3034-3049 [PMID: 29722898 DOI: 10.1111/bph.14351]</w:t>
      </w:r>
    </w:p>
    <w:p w14:paraId="46C5878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58 </w:t>
      </w:r>
      <w:r w:rsidRPr="00795B10">
        <w:rPr>
          <w:rFonts w:ascii="Book Antiqua" w:eastAsia="Book Antiqua" w:hAnsi="Book Antiqua" w:cs="Book Antiqua"/>
          <w:b/>
          <w:bCs/>
          <w:color w:val="000000"/>
        </w:rPr>
        <w:t>Katz JB</w:t>
      </w:r>
      <w:r w:rsidRPr="00795B10">
        <w:rPr>
          <w:rFonts w:ascii="Book Antiqua" w:eastAsia="Book Antiqua" w:hAnsi="Book Antiqua" w:cs="Book Antiqua"/>
          <w:color w:val="000000"/>
        </w:rPr>
        <w:t xml:space="preserve">, Muller AJ, Prendergast GC. Indoleamine 2,3-dioxygenase in T-cell tolerance and tumoral immune escape. </w:t>
      </w:r>
      <w:r w:rsidRPr="00795B10">
        <w:rPr>
          <w:rFonts w:ascii="Book Antiqua" w:eastAsia="Book Antiqua" w:hAnsi="Book Antiqua" w:cs="Book Antiqua"/>
          <w:i/>
          <w:iCs/>
          <w:color w:val="000000"/>
        </w:rPr>
        <w:t>Immunol Rev</w:t>
      </w:r>
      <w:r w:rsidRPr="00795B10">
        <w:rPr>
          <w:rFonts w:ascii="Book Antiqua" w:eastAsia="Book Antiqua" w:hAnsi="Book Antiqua" w:cs="Book Antiqua"/>
          <w:color w:val="000000"/>
        </w:rPr>
        <w:t xml:space="preserve"> 2008; </w:t>
      </w:r>
      <w:r w:rsidRPr="00795B10">
        <w:rPr>
          <w:rFonts w:ascii="Book Antiqua" w:eastAsia="Book Antiqua" w:hAnsi="Book Antiqua" w:cs="Book Antiqua"/>
          <w:b/>
          <w:bCs/>
          <w:color w:val="000000"/>
        </w:rPr>
        <w:t>222</w:t>
      </w:r>
      <w:r w:rsidRPr="00795B10">
        <w:rPr>
          <w:rFonts w:ascii="Book Antiqua" w:eastAsia="Book Antiqua" w:hAnsi="Book Antiqua" w:cs="Book Antiqua"/>
          <w:color w:val="000000"/>
        </w:rPr>
        <w:t>: 206-221 [PMID: 18364004 DOI: 10.1111/j.1600-065X.2008.00610.x]</w:t>
      </w:r>
    </w:p>
    <w:p w14:paraId="22ED615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59 </w:t>
      </w:r>
      <w:r w:rsidRPr="00795B10">
        <w:rPr>
          <w:rFonts w:ascii="Book Antiqua" w:eastAsia="Book Antiqua" w:hAnsi="Book Antiqua" w:cs="Book Antiqua"/>
          <w:b/>
          <w:bCs/>
          <w:color w:val="000000"/>
        </w:rPr>
        <w:t>Prendergast GC</w:t>
      </w:r>
      <w:r w:rsidRPr="00795B10">
        <w:rPr>
          <w:rFonts w:ascii="Book Antiqua" w:eastAsia="Book Antiqua" w:hAnsi="Book Antiqua" w:cs="Book Antiqua"/>
          <w:color w:val="000000"/>
        </w:rPr>
        <w:t xml:space="preserve">, Smith C, Thomas S, </w:t>
      </w:r>
      <w:proofErr w:type="spellStart"/>
      <w:r w:rsidRPr="00795B10">
        <w:rPr>
          <w:rFonts w:ascii="Book Antiqua" w:eastAsia="Book Antiqua" w:hAnsi="Book Antiqua" w:cs="Book Antiqua"/>
          <w:color w:val="000000"/>
        </w:rPr>
        <w:t>Mandik</w:t>
      </w:r>
      <w:proofErr w:type="spellEnd"/>
      <w:r w:rsidRPr="00795B10">
        <w:rPr>
          <w:rFonts w:ascii="Book Antiqua" w:eastAsia="Book Antiqua" w:hAnsi="Book Antiqua" w:cs="Book Antiqua"/>
          <w:color w:val="000000"/>
        </w:rPr>
        <w:t xml:space="preserve">-Nayak L, </w:t>
      </w:r>
      <w:proofErr w:type="spellStart"/>
      <w:r w:rsidRPr="00795B10">
        <w:rPr>
          <w:rFonts w:ascii="Book Antiqua" w:eastAsia="Book Antiqua" w:hAnsi="Book Antiqua" w:cs="Book Antiqua"/>
          <w:color w:val="000000"/>
        </w:rPr>
        <w:t>Laury-Kleintop</w:t>
      </w:r>
      <w:proofErr w:type="spellEnd"/>
      <w:r w:rsidRPr="00795B10">
        <w:rPr>
          <w:rFonts w:ascii="Book Antiqua" w:eastAsia="Book Antiqua" w:hAnsi="Book Antiqua" w:cs="Book Antiqua"/>
          <w:color w:val="000000"/>
        </w:rPr>
        <w:t xml:space="preserve"> L, Metz R, Muller AJ. Indoleamine 2,3-dioxygenase pathways of pathogenic inflammation and immune escape in cancer. </w:t>
      </w:r>
      <w:r w:rsidRPr="00795B10">
        <w:rPr>
          <w:rFonts w:ascii="Book Antiqua" w:eastAsia="Book Antiqua" w:hAnsi="Book Antiqua" w:cs="Book Antiqua"/>
          <w:i/>
          <w:iCs/>
          <w:color w:val="000000"/>
        </w:rPr>
        <w:t xml:space="preserve">Cancer Immunol </w:t>
      </w:r>
      <w:proofErr w:type="spellStart"/>
      <w:r w:rsidRPr="00795B10">
        <w:rPr>
          <w:rFonts w:ascii="Book Antiqua" w:eastAsia="Book Antiqua" w:hAnsi="Book Antiqua" w:cs="Book Antiqua"/>
          <w:i/>
          <w:iCs/>
          <w:color w:val="000000"/>
        </w:rPr>
        <w:t>Immunother</w:t>
      </w:r>
      <w:proofErr w:type="spellEnd"/>
      <w:r w:rsidRPr="00795B10">
        <w:rPr>
          <w:rFonts w:ascii="Book Antiqua" w:eastAsia="Book Antiqua" w:hAnsi="Book Antiqua" w:cs="Book Antiqua"/>
          <w:color w:val="000000"/>
        </w:rPr>
        <w:t xml:space="preserve"> 2014; </w:t>
      </w:r>
      <w:r w:rsidRPr="00795B10">
        <w:rPr>
          <w:rFonts w:ascii="Book Antiqua" w:eastAsia="Book Antiqua" w:hAnsi="Book Antiqua" w:cs="Book Antiqua"/>
          <w:b/>
          <w:bCs/>
          <w:color w:val="000000"/>
        </w:rPr>
        <w:t>63</w:t>
      </w:r>
      <w:r w:rsidRPr="00795B10">
        <w:rPr>
          <w:rFonts w:ascii="Book Antiqua" w:eastAsia="Book Antiqua" w:hAnsi="Book Antiqua" w:cs="Book Antiqua"/>
          <w:color w:val="000000"/>
        </w:rPr>
        <w:t>: 721-735 [PMID: 24711084 DOI: 10.1007/s00262-014-1549-4]</w:t>
      </w:r>
    </w:p>
    <w:p w14:paraId="07BD41B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60 </w:t>
      </w:r>
      <w:proofErr w:type="spellStart"/>
      <w:r w:rsidRPr="00795B10">
        <w:rPr>
          <w:rFonts w:ascii="Book Antiqua" w:eastAsia="Book Antiqua" w:hAnsi="Book Antiqua" w:cs="Book Antiqua"/>
          <w:b/>
          <w:bCs/>
          <w:color w:val="000000"/>
        </w:rPr>
        <w:t>Bishnupuri</w:t>
      </w:r>
      <w:proofErr w:type="spellEnd"/>
      <w:r w:rsidRPr="00795B10">
        <w:rPr>
          <w:rFonts w:ascii="Book Antiqua" w:eastAsia="Book Antiqua" w:hAnsi="Book Antiqua" w:cs="Book Antiqua"/>
          <w:b/>
          <w:bCs/>
          <w:color w:val="000000"/>
        </w:rPr>
        <w:t xml:space="preserve"> KS</w:t>
      </w:r>
      <w:r w:rsidRPr="00795B10">
        <w:rPr>
          <w:rFonts w:ascii="Book Antiqua" w:eastAsia="Book Antiqua" w:hAnsi="Book Antiqua" w:cs="Book Antiqua"/>
          <w:color w:val="000000"/>
        </w:rPr>
        <w:t xml:space="preserve">, Alvarado DM, Khouri AN, </w:t>
      </w:r>
      <w:proofErr w:type="spellStart"/>
      <w:r w:rsidRPr="00795B10">
        <w:rPr>
          <w:rFonts w:ascii="Book Antiqua" w:eastAsia="Book Antiqua" w:hAnsi="Book Antiqua" w:cs="Book Antiqua"/>
          <w:color w:val="000000"/>
        </w:rPr>
        <w:t>Shabsovich</w:t>
      </w:r>
      <w:proofErr w:type="spellEnd"/>
      <w:r w:rsidRPr="00795B10">
        <w:rPr>
          <w:rFonts w:ascii="Book Antiqua" w:eastAsia="Book Antiqua" w:hAnsi="Book Antiqua" w:cs="Book Antiqua"/>
          <w:color w:val="000000"/>
        </w:rPr>
        <w:t xml:space="preserve"> M, Chen B, </w:t>
      </w:r>
      <w:proofErr w:type="spellStart"/>
      <w:r w:rsidRPr="00795B10">
        <w:rPr>
          <w:rFonts w:ascii="Book Antiqua" w:eastAsia="Book Antiqua" w:hAnsi="Book Antiqua" w:cs="Book Antiqua"/>
          <w:color w:val="000000"/>
        </w:rPr>
        <w:t>Dieckgraefe</w:t>
      </w:r>
      <w:proofErr w:type="spellEnd"/>
      <w:r w:rsidRPr="00795B10">
        <w:rPr>
          <w:rFonts w:ascii="Book Antiqua" w:eastAsia="Book Antiqua" w:hAnsi="Book Antiqua" w:cs="Book Antiqua"/>
          <w:color w:val="000000"/>
        </w:rPr>
        <w:t xml:space="preserve"> BK, </w:t>
      </w:r>
      <w:proofErr w:type="spellStart"/>
      <w:r w:rsidRPr="00795B10">
        <w:rPr>
          <w:rFonts w:ascii="Book Antiqua" w:eastAsia="Book Antiqua" w:hAnsi="Book Antiqua" w:cs="Book Antiqua"/>
          <w:color w:val="000000"/>
        </w:rPr>
        <w:t>Ciorba</w:t>
      </w:r>
      <w:proofErr w:type="spellEnd"/>
      <w:r w:rsidRPr="00795B10">
        <w:rPr>
          <w:rFonts w:ascii="Book Antiqua" w:eastAsia="Book Antiqua" w:hAnsi="Book Antiqua" w:cs="Book Antiqua"/>
          <w:color w:val="000000"/>
        </w:rPr>
        <w:t xml:space="preserve"> MA. IDO1 and Kynurenine Pathway Metabolites Activate PI3K-Akt Signaling in the Neoplastic Colon Epithelium to Promote Cancer Cell Proliferation and Inhibit Apoptosis. </w:t>
      </w:r>
      <w:r w:rsidRPr="00795B10">
        <w:rPr>
          <w:rFonts w:ascii="Book Antiqua" w:eastAsia="Book Antiqua" w:hAnsi="Book Antiqua" w:cs="Book Antiqua"/>
          <w:i/>
          <w:iCs/>
          <w:color w:val="000000"/>
        </w:rPr>
        <w:t>Cancer Res</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79</w:t>
      </w:r>
      <w:r w:rsidRPr="00795B10">
        <w:rPr>
          <w:rFonts w:ascii="Book Antiqua" w:eastAsia="Book Antiqua" w:hAnsi="Book Antiqua" w:cs="Book Antiqua"/>
          <w:color w:val="000000"/>
        </w:rPr>
        <w:t>: 1138-1150 [PMID: 30679179 DOI: 10.1158/0008-5472.CAN-18-0668]</w:t>
      </w:r>
    </w:p>
    <w:p w14:paraId="028FF3C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61 </w:t>
      </w:r>
      <w:proofErr w:type="spellStart"/>
      <w:r w:rsidRPr="00795B10">
        <w:rPr>
          <w:rFonts w:ascii="Book Antiqua" w:eastAsia="Book Antiqua" w:hAnsi="Book Antiqua" w:cs="Book Antiqua"/>
          <w:b/>
          <w:bCs/>
          <w:color w:val="000000"/>
        </w:rPr>
        <w:t>Thaker</w:t>
      </w:r>
      <w:proofErr w:type="spellEnd"/>
      <w:r w:rsidRPr="00795B10">
        <w:rPr>
          <w:rFonts w:ascii="Book Antiqua" w:eastAsia="Book Antiqua" w:hAnsi="Book Antiqua" w:cs="Book Antiqua"/>
          <w:b/>
          <w:bCs/>
          <w:color w:val="000000"/>
        </w:rPr>
        <w:t xml:space="preserve"> AI</w:t>
      </w:r>
      <w:r w:rsidRPr="00795B10">
        <w:rPr>
          <w:rFonts w:ascii="Book Antiqua" w:eastAsia="Book Antiqua" w:hAnsi="Book Antiqua" w:cs="Book Antiqua"/>
          <w:color w:val="000000"/>
        </w:rPr>
        <w:t xml:space="preserve">, Rao MS, </w:t>
      </w:r>
      <w:proofErr w:type="spellStart"/>
      <w:r w:rsidRPr="00795B10">
        <w:rPr>
          <w:rFonts w:ascii="Book Antiqua" w:eastAsia="Book Antiqua" w:hAnsi="Book Antiqua" w:cs="Book Antiqua"/>
          <w:color w:val="000000"/>
        </w:rPr>
        <w:t>Bishnupuri</w:t>
      </w:r>
      <w:proofErr w:type="spellEnd"/>
      <w:r w:rsidRPr="00795B10">
        <w:rPr>
          <w:rFonts w:ascii="Book Antiqua" w:eastAsia="Book Antiqua" w:hAnsi="Book Antiqua" w:cs="Book Antiqua"/>
          <w:color w:val="000000"/>
        </w:rPr>
        <w:t xml:space="preserve"> KS, Kerr TA, Foster L, </w:t>
      </w:r>
      <w:proofErr w:type="spellStart"/>
      <w:r w:rsidRPr="00795B10">
        <w:rPr>
          <w:rFonts w:ascii="Book Antiqua" w:eastAsia="Book Antiqua" w:hAnsi="Book Antiqua" w:cs="Book Antiqua"/>
          <w:color w:val="000000"/>
        </w:rPr>
        <w:t>Marinshaw</w:t>
      </w:r>
      <w:proofErr w:type="spellEnd"/>
      <w:r w:rsidRPr="00795B10">
        <w:rPr>
          <w:rFonts w:ascii="Book Antiqua" w:eastAsia="Book Antiqua" w:hAnsi="Book Antiqua" w:cs="Book Antiqua"/>
          <w:color w:val="000000"/>
        </w:rPr>
        <w:t xml:space="preserve"> JM, Newberry RD, Stenson WF, </w:t>
      </w:r>
      <w:proofErr w:type="spellStart"/>
      <w:r w:rsidRPr="00795B10">
        <w:rPr>
          <w:rFonts w:ascii="Book Antiqua" w:eastAsia="Book Antiqua" w:hAnsi="Book Antiqua" w:cs="Book Antiqua"/>
          <w:color w:val="000000"/>
        </w:rPr>
        <w:t>Ciorba</w:t>
      </w:r>
      <w:proofErr w:type="spellEnd"/>
      <w:r w:rsidRPr="00795B10">
        <w:rPr>
          <w:rFonts w:ascii="Book Antiqua" w:eastAsia="Book Antiqua" w:hAnsi="Book Antiqua" w:cs="Book Antiqua"/>
          <w:color w:val="000000"/>
        </w:rPr>
        <w:t xml:space="preserve"> MA. IDO1 metabolites activate β-catenin signaling to promote cancer cell proliferation and colon tumorigenesis in mice. </w:t>
      </w:r>
      <w:r w:rsidRPr="00795B10">
        <w:rPr>
          <w:rFonts w:ascii="Book Antiqua" w:eastAsia="Book Antiqua" w:hAnsi="Book Antiqua" w:cs="Book Antiqua"/>
          <w:i/>
          <w:iCs/>
          <w:color w:val="000000"/>
        </w:rPr>
        <w:t>Gastroenterology</w:t>
      </w:r>
      <w:r w:rsidRPr="00795B10">
        <w:rPr>
          <w:rFonts w:ascii="Book Antiqua" w:eastAsia="Book Antiqua" w:hAnsi="Book Antiqua" w:cs="Book Antiqua"/>
          <w:color w:val="000000"/>
        </w:rPr>
        <w:t xml:space="preserve"> 2013; </w:t>
      </w:r>
      <w:r w:rsidRPr="00795B10">
        <w:rPr>
          <w:rFonts w:ascii="Book Antiqua" w:eastAsia="Book Antiqua" w:hAnsi="Book Antiqua" w:cs="Book Antiqua"/>
          <w:b/>
          <w:bCs/>
          <w:color w:val="000000"/>
        </w:rPr>
        <w:t>145</w:t>
      </w:r>
      <w:r w:rsidRPr="00795B10">
        <w:rPr>
          <w:rFonts w:ascii="Book Antiqua" w:eastAsia="Book Antiqua" w:hAnsi="Book Antiqua" w:cs="Book Antiqua"/>
          <w:color w:val="000000"/>
        </w:rPr>
        <w:t>: 416-25.e1-4 [PMID: 23669411 DOI: 10.1053/j.gastro.2013.05.002]</w:t>
      </w:r>
    </w:p>
    <w:p w14:paraId="67873C3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62 </w:t>
      </w:r>
      <w:r w:rsidRPr="00795B10">
        <w:rPr>
          <w:rFonts w:ascii="Book Antiqua" w:eastAsia="Book Antiqua" w:hAnsi="Book Antiqua" w:cs="Book Antiqua"/>
          <w:b/>
          <w:bCs/>
          <w:color w:val="000000"/>
        </w:rPr>
        <w:t>Chen J</w:t>
      </w:r>
      <w:r w:rsidRPr="00795B10">
        <w:rPr>
          <w:rFonts w:ascii="Book Antiqua" w:eastAsia="Book Antiqua" w:hAnsi="Book Antiqua" w:cs="Book Antiqua"/>
          <w:color w:val="000000"/>
        </w:rPr>
        <w:t xml:space="preserve">, Shao R, Li F, Monteiro M, Liu JP, Xu ZP, Gu W. PI3K/Akt/mTOR pathway dual inhibitor BEZ235 suppresses the stemness of colon cancer stem cells. </w:t>
      </w:r>
      <w:r w:rsidRPr="00795B10">
        <w:rPr>
          <w:rFonts w:ascii="Book Antiqua" w:eastAsia="Book Antiqua" w:hAnsi="Book Antiqua" w:cs="Book Antiqua"/>
          <w:i/>
          <w:iCs/>
          <w:color w:val="000000"/>
        </w:rPr>
        <w:t xml:space="preserve">Clin Exp </w:t>
      </w:r>
      <w:proofErr w:type="spellStart"/>
      <w:r w:rsidRPr="00795B10">
        <w:rPr>
          <w:rFonts w:ascii="Book Antiqua" w:eastAsia="Book Antiqua" w:hAnsi="Book Antiqua" w:cs="Book Antiqua"/>
          <w:i/>
          <w:iCs/>
          <w:color w:val="000000"/>
        </w:rPr>
        <w:t>Pharmacol</w:t>
      </w:r>
      <w:proofErr w:type="spellEnd"/>
      <w:r w:rsidRPr="00795B10">
        <w:rPr>
          <w:rFonts w:ascii="Book Antiqua" w:eastAsia="Book Antiqua" w:hAnsi="Book Antiqua" w:cs="Book Antiqua"/>
          <w:i/>
          <w:iCs/>
          <w:color w:val="000000"/>
        </w:rPr>
        <w:t xml:space="preserve"> </w:t>
      </w:r>
      <w:proofErr w:type="spellStart"/>
      <w:r w:rsidRPr="00795B10">
        <w:rPr>
          <w:rFonts w:ascii="Book Antiqua" w:eastAsia="Book Antiqua" w:hAnsi="Book Antiqua" w:cs="Book Antiqua"/>
          <w:i/>
          <w:iCs/>
          <w:color w:val="000000"/>
        </w:rPr>
        <w:t>Physiol</w:t>
      </w:r>
      <w:proofErr w:type="spellEnd"/>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42</w:t>
      </w:r>
      <w:r w:rsidRPr="00795B10">
        <w:rPr>
          <w:rFonts w:ascii="Book Antiqua" w:eastAsia="Book Antiqua" w:hAnsi="Book Antiqua" w:cs="Book Antiqua"/>
          <w:color w:val="000000"/>
        </w:rPr>
        <w:t>: 1317-1326 [PMID: 26399781 DOI: 10.1111/1440-1681.12493]</w:t>
      </w:r>
    </w:p>
    <w:p w14:paraId="4A1E8CB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63 </w:t>
      </w:r>
      <w:r w:rsidRPr="00795B10">
        <w:rPr>
          <w:rFonts w:ascii="Book Antiqua" w:eastAsia="Book Antiqua" w:hAnsi="Book Antiqua" w:cs="Book Antiqua"/>
          <w:b/>
          <w:bCs/>
          <w:color w:val="000000"/>
        </w:rPr>
        <w:t>Vermeulen L</w:t>
      </w:r>
      <w:r w:rsidRPr="00795B10">
        <w:rPr>
          <w:rFonts w:ascii="Book Antiqua" w:eastAsia="Book Antiqua" w:hAnsi="Book Antiqua" w:cs="Book Antiqua"/>
          <w:color w:val="000000"/>
        </w:rPr>
        <w:t xml:space="preserve">, De Sousa E Melo F, van der Heijden M, Cameron K, de Jong JH, </w:t>
      </w:r>
      <w:proofErr w:type="spellStart"/>
      <w:r w:rsidRPr="00795B10">
        <w:rPr>
          <w:rFonts w:ascii="Book Antiqua" w:eastAsia="Book Antiqua" w:hAnsi="Book Antiqua" w:cs="Book Antiqua"/>
          <w:color w:val="000000"/>
        </w:rPr>
        <w:t>Borovski</w:t>
      </w:r>
      <w:proofErr w:type="spellEnd"/>
      <w:r w:rsidRPr="00795B10">
        <w:rPr>
          <w:rFonts w:ascii="Book Antiqua" w:eastAsia="Book Antiqua" w:hAnsi="Book Antiqua" w:cs="Book Antiqua"/>
          <w:color w:val="000000"/>
        </w:rPr>
        <w:t xml:space="preserve"> T, </w:t>
      </w:r>
      <w:proofErr w:type="spellStart"/>
      <w:r w:rsidRPr="00795B10">
        <w:rPr>
          <w:rFonts w:ascii="Book Antiqua" w:eastAsia="Book Antiqua" w:hAnsi="Book Antiqua" w:cs="Book Antiqua"/>
          <w:color w:val="000000"/>
        </w:rPr>
        <w:t>Tuynman</w:t>
      </w:r>
      <w:proofErr w:type="spellEnd"/>
      <w:r w:rsidRPr="00795B10">
        <w:rPr>
          <w:rFonts w:ascii="Book Antiqua" w:eastAsia="Book Antiqua" w:hAnsi="Book Antiqua" w:cs="Book Antiqua"/>
          <w:color w:val="000000"/>
        </w:rPr>
        <w:t xml:space="preserve"> JB, Todaro M, Merz C, </w:t>
      </w:r>
      <w:proofErr w:type="spellStart"/>
      <w:r w:rsidRPr="00795B10">
        <w:rPr>
          <w:rFonts w:ascii="Book Antiqua" w:eastAsia="Book Antiqua" w:hAnsi="Book Antiqua" w:cs="Book Antiqua"/>
          <w:color w:val="000000"/>
        </w:rPr>
        <w:t>Rodermond</w:t>
      </w:r>
      <w:proofErr w:type="spellEnd"/>
      <w:r w:rsidRPr="00795B10">
        <w:rPr>
          <w:rFonts w:ascii="Book Antiqua" w:eastAsia="Book Antiqua" w:hAnsi="Book Antiqua" w:cs="Book Antiqua"/>
          <w:color w:val="000000"/>
        </w:rPr>
        <w:t xml:space="preserve"> H, </w:t>
      </w:r>
      <w:proofErr w:type="spellStart"/>
      <w:r w:rsidRPr="00795B10">
        <w:rPr>
          <w:rFonts w:ascii="Book Antiqua" w:eastAsia="Book Antiqua" w:hAnsi="Book Antiqua" w:cs="Book Antiqua"/>
          <w:color w:val="000000"/>
        </w:rPr>
        <w:t>Sprick</w:t>
      </w:r>
      <w:proofErr w:type="spellEnd"/>
      <w:r w:rsidRPr="00795B10">
        <w:rPr>
          <w:rFonts w:ascii="Book Antiqua" w:eastAsia="Book Antiqua" w:hAnsi="Book Antiqua" w:cs="Book Antiqua"/>
          <w:color w:val="000000"/>
        </w:rPr>
        <w:t xml:space="preserve"> MR, Kemper K, </w:t>
      </w:r>
      <w:proofErr w:type="spellStart"/>
      <w:r w:rsidRPr="00795B10">
        <w:rPr>
          <w:rFonts w:ascii="Book Antiqua" w:eastAsia="Book Antiqua" w:hAnsi="Book Antiqua" w:cs="Book Antiqua"/>
          <w:color w:val="000000"/>
        </w:rPr>
        <w:t>Richel</w:t>
      </w:r>
      <w:proofErr w:type="spellEnd"/>
      <w:r w:rsidRPr="00795B10">
        <w:rPr>
          <w:rFonts w:ascii="Book Antiqua" w:eastAsia="Book Antiqua" w:hAnsi="Book Antiqua" w:cs="Book Antiqua"/>
          <w:color w:val="000000"/>
        </w:rPr>
        <w:t xml:space="preserve"> DJ, Stassi G, </w:t>
      </w:r>
      <w:proofErr w:type="spellStart"/>
      <w:r w:rsidRPr="00795B10">
        <w:rPr>
          <w:rFonts w:ascii="Book Antiqua" w:eastAsia="Book Antiqua" w:hAnsi="Book Antiqua" w:cs="Book Antiqua"/>
          <w:color w:val="000000"/>
        </w:rPr>
        <w:t>Medema</w:t>
      </w:r>
      <w:proofErr w:type="spellEnd"/>
      <w:r w:rsidRPr="00795B10">
        <w:rPr>
          <w:rFonts w:ascii="Book Antiqua" w:eastAsia="Book Antiqua" w:hAnsi="Book Antiqua" w:cs="Book Antiqua"/>
          <w:color w:val="000000"/>
        </w:rPr>
        <w:t xml:space="preserve"> JP. </w:t>
      </w:r>
      <w:proofErr w:type="spellStart"/>
      <w:r w:rsidRPr="00795B10">
        <w:rPr>
          <w:rFonts w:ascii="Book Antiqua" w:eastAsia="Book Antiqua" w:hAnsi="Book Antiqua" w:cs="Book Antiqua"/>
          <w:color w:val="000000"/>
        </w:rPr>
        <w:t>Wnt</w:t>
      </w:r>
      <w:proofErr w:type="spellEnd"/>
      <w:r w:rsidRPr="00795B10">
        <w:rPr>
          <w:rFonts w:ascii="Book Antiqua" w:eastAsia="Book Antiqua" w:hAnsi="Book Antiqua" w:cs="Book Antiqua"/>
          <w:color w:val="000000"/>
        </w:rPr>
        <w:t xml:space="preserve"> activity defines colon cancer stem cells and is regulated by </w:t>
      </w:r>
      <w:r w:rsidRPr="00795B10">
        <w:rPr>
          <w:rFonts w:ascii="Book Antiqua" w:eastAsia="Book Antiqua" w:hAnsi="Book Antiqua" w:cs="Book Antiqua"/>
          <w:color w:val="000000"/>
        </w:rPr>
        <w:lastRenderedPageBreak/>
        <w:t xml:space="preserve">the microenvironment. </w:t>
      </w:r>
      <w:r w:rsidRPr="00795B10">
        <w:rPr>
          <w:rFonts w:ascii="Book Antiqua" w:eastAsia="Book Antiqua" w:hAnsi="Book Antiqua" w:cs="Book Antiqua"/>
          <w:i/>
          <w:iCs/>
          <w:color w:val="000000"/>
        </w:rPr>
        <w:t>Nat Cell Biol</w:t>
      </w:r>
      <w:r w:rsidRPr="00795B10">
        <w:rPr>
          <w:rFonts w:ascii="Book Antiqua" w:eastAsia="Book Antiqua" w:hAnsi="Book Antiqua" w:cs="Book Antiqua"/>
          <w:color w:val="000000"/>
        </w:rPr>
        <w:t xml:space="preserve"> 2010; </w:t>
      </w:r>
      <w:r w:rsidRPr="00795B10">
        <w:rPr>
          <w:rFonts w:ascii="Book Antiqua" w:eastAsia="Book Antiqua" w:hAnsi="Book Antiqua" w:cs="Book Antiqua"/>
          <w:b/>
          <w:bCs/>
          <w:color w:val="000000"/>
        </w:rPr>
        <w:t>12</w:t>
      </w:r>
      <w:r w:rsidRPr="00795B10">
        <w:rPr>
          <w:rFonts w:ascii="Book Antiqua" w:eastAsia="Book Antiqua" w:hAnsi="Book Antiqua" w:cs="Book Antiqua"/>
          <w:color w:val="000000"/>
        </w:rPr>
        <w:t>: 468-476 [PMID: 20418870 DOI: 10.1038/ncb2048]</w:t>
      </w:r>
    </w:p>
    <w:p w14:paraId="1108F47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64 </w:t>
      </w:r>
      <w:r w:rsidRPr="00795B10">
        <w:rPr>
          <w:rFonts w:ascii="Book Antiqua" w:eastAsia="Book Antiqua" w:hAnsi="Book Antiqua" w:cs="Book Antiqua"/>
          <w:b/>
          <w:bCs/>
          <w:color w:val="000000"/>
        </w:rPr>
        <w:t>Cheng J</w:t>
      </w:r>
      <w:r w:rsidRPr="00795B10">
        <w:rPr>
          <w:rFonts w:ascii="Book Antiqua" w:eastAsia="Book Antiqua" w:hAnsi="Book Antiqua" w:cs="Book Antiqua"/>
          <w:color w:val="000000"/>
        </w:rPr>
        <w:t xml:space="preserve">, Li W, Kang B, Zhou Y, Song J, Dan S, Yang Y, Zhang X, Li J, Yin S, Cao H, Yao H, Zhu C, Yi W, Zhao Q, Xu X, Zheng M, Zheng S, Li L, Shen B, Wang YJ. Tryptophan derivatives regulate the transcription of Oct4 in stem-like cancer cells. </w:t>
      </w:r>
      <w:r w:rsidRPr="00795B10">
        <w:rPr>
          <w:rFonts w:ascii="Book Antiqua" w:eastAsia="Book Antiqua" w:hAnsi="Book Antiqua" w:cs="Book Antiqua"/>
          <w:i/>
          <w:iCs/>
          <w:color w:val="000000"/>
        </w:rPr>
        <w:t xml:space="preserve">Nat </w:t>
      </w:r>
      <w:proofErr w:type="spellStart"/>
      <w:r w:rsidRPr="00795B10">
        <w:rPr>
          <w:rFonts w:ascii="Book Antiqua" w:eastAsia="Book Antiqua" w:hAnsi="Book Antiqua" w:cs="Book Antiqua"/>
          <w:i/>
          <w:iCs/>
          <w:color w:val="000000"/>
        </w:rPr>
        <w:t>Commun</w:t>
      </w:r>
      <w:proofErr w:type="spellEnd"/>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6</w:t>
      </w:r>
      <w:r w:rsidRPr="00795B10">
        <w:rPr>
          <w:rFonts w:ascii="Book Antiqua" w:eastAsia="Book Antiqua" w:hAnsi="Book Antiqua" w:cs="Book Antiqua"/>
          <w:color w:val="000000"/>
        </w:rPr>
        <w:t>: 7209 [PMID: 26059097 DOI: 10.1038/ncomms8209]</w:t>
      </w:r>
    </w:p>
    <w:p w14:paraId="1F97449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65 </w:t>
      </w:r>
      <w:proofErr w:type="spellStart"/>
      <w:r w:rsidRPr="00795B10">
        <w:rPr>
          <w:rFonts w:ascii="Book Antiqua" w:eastAsia="Book Antiqua" w:hAnsi="Book Antiqua" w:cs="Book Antiqua"/>
          <w:b/>
          <w:bCs/>
          <w:color w:val="000000"/>
        </w:rPr>
        <w:t>Kolluri</w:t>
      </w:r>
      <w:proofErr w:type="spellEnd"/>
      <w:r w:rsidRPr="00795B10">
        <w:rPr>
          <w:rFonts w:ascii="Book Antiqua" w:eastAsia="Book Antiqua" w:hAnsi="Book Antiqua" w:cs="Book Antiqua"/>
          <w:b/>
          <w:bCs/>
          <w:color w:val="000000"/>
        </w:rPr>
        <w:t xml:space="preserve"> SK</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Jin</w:t>
      </w:r>
      <w:proofErr w:type="spellEnd"/>
      <w:r w:rsidRPr="00795B10">
        <w:rPr>
          <w:rFonts w:ascii="Book Antiqua" w:eastAsia="Book Antiqua" w:hAnsi="Book Antiqua" w:cs="Book Antiqua"/>
          <w:color w:val="000000"/>
        </w:rPr>
        <w:t xml:space="preserve"> UH, Safe S. Role of the aryl hydrocarbon receptor in carcinogenesis and potential as an anti-cancer drug target. </w:t>
      </w:r>
      <w:r w:rsidRPr="00795B10">
        <w:rPr>
          <w:rFonts w:ascii="Book Antiqua" w:eastAsia="Book Antiqua" w:hAnsi="Book Antiqua" w:cs="Book Antiqua"/>
          <w:i/>
          <w:iCs/>
          <w:color w:val="000000"/>
        </w:rPr>
        <w:t xml:space="preserve">Arch </w:t>
      </w:r>
      <w:proofErr w:type="spellStart"/>
      <w:r w:rsidRPr="00795B10">
        <w:rPr>
          <w:rFonts w:ascii="Book Antiqua" w:eastAsia="Book Antiqua" w:hAnsi="Book Antiqua" w:cs="Book Antiqua"/>
          <w:i/>
          <w:iCs/>
          <w:color w:val="000000"/>
        </w:rPr>
        <w:t>Toxicol</w:t>
      </w:r>
      <w:proofErr w:type="spellEnd"/>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91</w:t>
      </w:r>
      <w:r w:rsidRPr="00795B10">
        <w:rPr>
          <w:rFonts w:ascii="Book Antiqua" w:eastAsia="Book Antiqua" w:hAnsi="Book Antiqua" w:cs="Book Antiqua"/>
          <w:color w:val="000000"/>
        </w:rPr>
        <w:t>: 2497-2513 [PMID: 28508231 DOI: 10.1007/s00204-017-1981-2]</w:t>
      </w:r>
    </w:p>
    <w:p w14:paraId="092FE42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66 </w:t>
      </w:r>
      <w:r w:rsidRPr="00795B10">
        <w:rPr>
          <w:rFonts w:ascii="Book Antiqua" w:eastAsia="Book Antiqua" w:hAnsi="Book Antiqua" w:cs="Book Antiqua"/>
          <w:b/>
          <w:bCs/>
          <w:color w:val="000000"/>
        </w:rPr>
        <w:t>Zheng X</w:t>
      </w:r>
      <w:r w:rsidRPr="00795B10">
        <w:rPr>
          <w:rFonts w:ascii="Book Antiqua" w:eastAsia="Book Antiqua" w:hAnsi="Book Antiqua" w:cs="Book Antiqua"/>
          <w:color w:val="000000"/>
        </w:rPr>
        <w:t xml:space="preserve">, Pang B, Gu G, Gao T, Zhang R, Pang Q, Liu Q. Melatonin Inhibits Glioblastoma Stem-like cells through Suppression of EZH2-NOTCH1 Signaling Axis. </w:t>
      </w:r>
      <w:r w:rsidRPr="00795B10">
        <w:rPr>
          <w:rFonts w:ascii="Book Antiqua" w:eastAsia="Book Antiqua" w:hAnsi="Book Antiqua" w:cs="Book Antiqua"/>
          <w:i/>
          <w:iCs/>
          <w:color w:val="000000"/>
        </w:rPr>
        <w:t>Int J Biol Sci</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13</w:t>
      </w:r>
      <w:r w:rsidRPr="00795B10">
        <w:rPr>
          <w:rFonts w:ascii="Book Antiqua" w:eastAsia="Book Antiqua" w:hAnsi="Book Antiqua" w:cs="Book Antiqua"/>
          <w:color w:val="000000"/>
        </w:rPr>
        <w:t>: 245-253 [PMID: 28255276 DOI: 10.7150/ijbs.16818]</w:t>
      </w:r>
    </w:p>
    <w:p w14:paraId="0D513B1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67 </w:t>
      </w:r>
      <w:proofErr w:type="spellStart"/>
      <w:r w:rsidRPr="00795B10">
        <w:rPr>
          <w:rFonts w:ascii="Book Antiqua" w:eastAsia="Book Antiqua" w:hAnsi="Book Antiqua" w:cs="Book Antiqua"/>
          <w:b/>
          <w:bCs/>
          <w:color w:val="000000"/>
        </w:rPr>
        <w:t>Gürsel</w:t>
      </w:r>
      <w:proofErr w:type="spellEnd"/>
      <w:r w:rsidRPr="00795B10">
        <w:rPr>
          <w:rFonts w:ascii="Book Antiqua" w:eastAsia="Book Antiqua" w:hAnsi="Book Antiqua" w:cs="Book Antiqua"/>
          <w:b/>
          <w:bCs/>
          <w:color w:val="000000"/>
        </w:rPr>
        <w:t xml:space="preserve"> DB</w:t>
      </w:r>
      <w:r w:rsidRPr="00795B10">
        <w:rPr>
          <w:rFonts w:ascii="Book Antiqua" w:eastAsia="Book Antiqua" w:hAnsi="Book Antiqua" w:cs="Book Antiqua"/>
          <w:color w:val="000000"/>
        </w:rPr>
        <w:t xml:space="preserve">, Berry N, </w:t>
      </w:r>
      <w:proofErr w:type="spellStart"/>
      <w:r w:rsidRPr="00795B10">
        <w:rPr>
          <w:rFonts w:ascii="Book Antiqua" w:eastAsia="Book Antiqua" w:hAnsi="Book Antiqua" w:cs="Book Antiqua"/>
          <w:color w:val="000000"/>
        </w:rPr>
        <w:t>Boockvar</w:t>
      </w:r>
      <w:proofErr w:type="spellEnd"/>
      <w:r w:rsidRPr="00795B10">
        <w:rPr>
          <w:rFonts w:ascii="Book Antiqua" w:eastAsia="Book Antiqua" w:hAnsi="Book Antiqua" w:cs="Book Antiqua"/>
          <w:color w:val="000000"/>
        </w:rPr>
        <w:t xml:space="preserve"> JA. The contribution of Notch signaling to glioblastoma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activation of cancer stem cell self-renewal: the role of the endothelial network. </w:t>
      </w:r>
      <w:r w:rsidRPr="00795B10">
        <w:rPr>
          <w:rFonts w:ascii="Book Antiqua" w:eastAsia="Book Antiqua" w:hAnsi="Book Antiqua" w:cs="Book Antiqua"/>
          <w:i/>
          <w:iCs/>
          <w:color w:val="000000"/>
        </w:rPr>
        <w:t>Neurosurgery</w:t>
      </w:r>
      <w:r w:rsidRPr="00795B10">
        <w:rPr>
          <w:rFonts w:ascii="Book Antiqua" w:eastAsia="Book Antiqua" w:hAnsi="Book Antiqua" w:cs="Book Antiqua"/>
          <w:color w:val="000000"/>
        </w:rPr>
        <w:t xml:space="preserve"> 2012; </w:t>
      </w:r>
      <w:r w:rsidRPr="00795B10">
        <w:rPr>
          <w:rFonts w:ascii="Book Antiqua" w:eastAsia="Book Antiqua" w:hAnsi="Book Antiqua" w:cs="Book Antiqua"/>
          <w:b/>
          <w:bCs/>
          <w:color w:val="000000"/>
        </w:rPr>
        <w:t>70</w:t>
      </w:r>
      <w:r w:rsidRPr="00795B10">
        <w:rPr>
          <w:rFonts w:ascii="Book Antiqua" w:eastAsia="Book Antiqua" w:hAnsi="Book Antiqua" w:cs="Book Antiqua"/>
          <w:color w:val="000000"/>
        </w:rPr>
        <w:t>: N19-N21 [PMID: 22251985 DOI: 10.1227/01.neu.0000410937.38828.6f]</w:t>
      </w:r>
    </w:p>
    <w:p w14:paraId="005573D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68 </w:t>
      </w:r>
      <w:r w:rsidRPr="00795B10">
        <w:rPr>
          <w:rFonts w:ascii="Book Antiqua" w:eastAsia="Book Antiqua" w:hAnsi="Book Antiqua" w:cs="Book Antiqua"/>
          <w:b/>
          <w:bCs/>
          <w:color w:val="000000"/>
        </w:rPr>
        <w:t>Chen G</w:t>
      </w:r>
      <w:r w:rsidRPr="00795B10">
        <w:rPr>
          <w:rFonts w:ascii="Book Antiqua" w:eastAsia="Book Antiqua" w:hAnsi="Book Antiqua" w:cs="Book Antiqua"/>
          <w:color w:val="000000"/>
        </w:rPr>
        <w:t xml:space="preserve">, Wang J. A regulatory circuitry locking pluripotent stemness to embryonic stem cell: Interaction between threonine catabolism and histone methylation. </w:t>
      </w:r>
      <w:r w:rsidRPr="00795B10">
        <w:rPr>
          <w:rFonts w:ascii="Book Antiqua" w:eastAsia="Book Antiqua" w:hAnsi="Book Antiqua" w:cs="Book Antiqua"/>
          <w:i/>
          <w:iCs/>
          <w:color w:val="000000"/>
        </w:rPr>
        <w:t>Semin Cancer Biol</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57</w:t>
      </w:r>
      <w:r w:rsidRPr="00795B10">
        <w:rPr>
          <w:rFonts w:ascii="Book Antiqua" w:eastAsia="Book Antiqua" w:hAnsi="Book Antiqua" w:cs="Book Antiqua"/>
          <w:color w:val="000000"/>
        </w:rPr>
        <w:t>: 72-78 [PMID: 30710616 DOI: 10.1016/j.semcancer.2019.01.005]</w:t>
      </w:r>
    </w:p>
    <w:p w14:paraId="6949002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69 </w:t>
      </w:r>
      <w:proofErr w:type="spellStart"/>
      <w:r w:rsidRPr="00795B10">
        <w:rPr>
          <w:rFonts w:ascii="Book Antiqua" w:eastAsia="Book Antiqua" w:hAnsi="Book Antiqua" w:cs="Book Antiqua"/>
          <w:b/>
          <w:bCs/>
          <w:color w:val="000000"/>
        </w:rPr>
        <w:t>Terasaki</w:t>
      </w:r>
      <w:proofErr w:type="spellEnd"/>
      <w:r w:rsidRPr="00795B10">
        <w:rPr>
          <w:rFonts w:ascii="Book Antiqua" w:eastAsia="Book Antiqua" w:hAnsi="Book Antiqua" w:cs="Book Antiqua"/>
          <w:b/>
          <w:bCs/>
          <w:color w:val="000000"/>
        </w:rPr>
        <w:t xml:space="preserve"> M</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Mima</w:t>
      </w:r>
      <w:proofErr w:type="spellEnd"/>
      <w:r w:rsidRPr="00795B10">
        <w:rPr>
          <w:rFonts w:ascii="Book Antiqua" w:eastAsia="Book Antiqua" w:hAnsi="Book Antiqua" w:cs="Book Antiqua"/>
          <w:color w:val="000000"/>
        </w:rPr>
        <w:t xml:space="preserve"> M, Kudoh S, Endo T, Maeda H, Hamada J, </w:t>
      </w:r>
      <w:proofErr w:type="spellStart"/>
      <w:r w:rsidRPr="00795B10">
        <w:rPr>
          <w:rFonts w:ascii="Book Antiqua" w:eastAsia="Book Antiqua" w:hAnsi="Book Antiqua" w:cs="Book Antiqua"/>
          <w:color w:val="000000"/>
        </w:rPr>
        <w:t>Osada</w:t>
      </w:r>
      <w:proofErr w:type="spellEnd"/>
      <w:r w:rsidRPr="00795B10">
        <w:rPr>
          <w:rFonts w:ascii="Book Antiqua" w:eastAsia="Book Antiqua" w:hAnsi="Book Antiqua" w:cs="Book Antiqua"/>
          <w:color w:val="000000"/>
        </w:rPr>
        <w:t xml:space="preserve"> K, Miyashita K, Mutoh M. Glycine and succinic acid are effective indicators of the suppression of epithelial-mesenchymal transition by </w:t>
      </w:r>
      <w:proofErr w:type="spellStart"/>
      <w:r w:rsidRPr="00795B10">
        <w:rPr>
          <w:rFonts w:ascii="Book Antiqua" w:eastAsia="Book Antiqua" w:hAnsi="Book Antiqua" w:cs="Book Antiqua"/>
          <w:color w:val="000000"/>
        </w:rPr>
        <w:t>fucoxanthinol</w:t>
      </w:r>
      <w:proofErr w:type="spellEnd"/>
      <w:r w:rsidRPr="00795B10">
        <w:rPr>
          <w:rFonts w:ascii="Book Antiqua" w:eastAsia="Book Antiqua" w:hAnsi="Book Antiqua" w:cs="Book Antiqua"/>
          <w:color w:val="000000"/>
        </w:rPr>
        <w:t xml:space="preserve"> in colorectal cancer stem-like cells. </w:t>
      </w:r>
      <w:r w:rsidRPr="00795B10">
        <w:rPr>
          <w:rFonts w:ascii="Book Antiqua" w:eastAsia="Book Antiqua" w:hAnsi="Book Antiqua" w:cs="Book Antiqua"/>
          <w:i/>
          <w:iCs/>
          <w:color w:val="000000"/>
        </w:rPr>
        <w:t>Oncol Rep</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40</w:t>
      </w:r>
      <w:r w:rsidRPr="00795B10">
        <w:rPr>
          <w:rFonts w:ascii="Book Antiqua" w:eastAsia="Book Antiqua" w:hAnsi="Book Antiqua" w:cs="Book Antiqua"/>
          <w:color w:val="000000"/>
        </w:rPr>
        <w:t>: 414-424 [PMID: 29693702 DOI: 10.3892/or.2018.6398]</w:t>
      </w:r>
    </w:p>
    <w:p w14:paraId="3098A3B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70 </w:t>
      </w:r>
      <w:r w:rsidRPr="00795B10">
        <w:rPr>
          <w:rFonts w:ascii="Book Antiqua" w:eastAsia="Book Antiqua" w:hAnsi="Book Antiqua" w:cs="Book Antiqua"/>
          <w:b/>
          <w:bCs/>
          <w:color w:val="000000"/>
        </w:rPr>
        <w:t>Chen G</w:t>
      </w:r>
      <w:r w:rsidRPr="00795B10">
        <w:rPr>
          <w:rFonts w:ascii="Book Antiqua" w:eastAsia="Book Antiqua" w:hAnsi="Book Antiqua" w:cs="Book Antiqua"/>
          <w:color w:val="000000"/>
        </w:rPr>
        <w:t xml:space="preserve">, Wang J. Threonine metabolism and embryonic stem cell self-renewal. </w:t>
      </w:r>
      <w:proofErr w:type="spellStart"/>
      <w:r w:rsidRPr="00795B10">
        <w:rPr>
          <w:rFonts w:ascii="Book Antiqua" w:eastAsia="Book Antiqua" w:hAnsi="Book Antiqua" w:cs="Book Antiqua"/>
          <w:i/>
          <w:iCs/>
          <w:color w:val="000000"/>
        </w:rPr>
        <w:t>Curr</w:t>
      </w:r>
      <w:proofErr w:type="spellEnd"/>
      <w:r w:rsidRPr="00795B10">
        <w:rPr>
          <w:rFonts w:ascii="Book Antiqua" w:eastAsia="Book Antiqua" w:hAnsi="Book Antiqua" w:cs="Book Antiqua"/>
          <w:i/>
          <w:iCs/>
          <w:color w:val="000000"/>
        </w:rPr>
        <w:t xml:space="preserve"> </w:t>
      </w:r>
      <w:proofErr w:type="spellStart"/>
      <w:r w:rsidRPr="00795B10">
        <w:rPr>
          <w:rFonts w:ascii="Book Antiqua" w:eastAsia="Book Antiqua" w:hAnsi="Book Antiqua" w:cs="Book Antiqua"/>
          <w:i/>
          <w:iCs/>
          <w:color w:val="000000"/>
        </w:rPr>
        <w:t>Opin</w:t>
      </w:r>
      <w:proofErr w:type="spellEnd"/>
      <w:r w:rsidRPr="00795B10">
        <w:rPr>
          <w:rFonts w:ascii="Book Antiqua" w:eastAsia="Book Antiqua" w:hAnsi="Book Antiqua" w:cs="Book Antiqua"/>
          <w:i/>
          <w:iCs/>
          <w:color w:val="000000"/>
        </w:rPr>
        <w:t xml:space="preserve"> Clin </w:t>
      </w:r>
      <w:proofErr w:type="spellStart"/>
      <w:r w:rsidRPr="00795B10">
        <w:rPr>
          <w:rFonts w:ascii="Book Antiqua" w:eastAsia="Book Antiqua" w:hAnsi="Book Antiqua" w:cs="Book Antiqua"/>
          <w:i/>
          <w:iCs/>
          <w:color w:val="000000"/>
        </w:rPr>
        <w:t>Nutr</w:t>
      </w:r>
      <w:proofErr w:type="spellEnd"/>
      <w:r w:rsidRPr="00795B10">
        <w:rPr>
          <w:rFonts w:ascii="Book Antiqua" w:eastAsia="Book Antiqua" w:hAnsi="Book Antiqua" w:cs="Book Antiqua"/>
          <w:i/>
          <w:iCs/>
          <w:color w:val="000000"/>
        </w:rPr>
        <w:t xml:space="preserve"> </w:t>
      </w:r>
      <w:proofErr w:type="spellStart"/>
      <w:r w:rsidRPr="00795B10">
        <w:rPr>
          <w:rFonts w:ascii="Book Antiqua" w:eastAsia="Book Antiqua" w:hAnsi="Book Antiqua" w:cs="Book Antiqua"/>
          <w:i/>
          <w:iCs/>
          <w:color w:val="000000"/>
        </w:rPr>
        <w:t>Metab</w:t>
      </w:r>
      <w:proofErr w:type="spellEnd"/>
      <w:r w:rsidRPr="00795B10">
        <w:rPr>
          <w:rFonts w:ascii="Book Antiqua" w:eastAsia="Book Antiqua" w:hAnsi="Book Antiqua" w:cs="Book Antiqua"/>
          <w:i/>
          <w:iCs/>
          <w:color w:val="000000"/>
        </w:rPr>
        <w:t xml:space="preserve"> Care</w:t>
      </w:r>
      <w:r w:rsidRPr="00795B10">
        <w:rPr>
          <w:rFonts w:ascii="Book Antiqua" w:eastAsia="Book Antiqua" w:hAnsi="Book Antiqua" w:cs="Book Antiqua"/>
          <w:color w:val="000000"/>
        </w:rPr>
        <w:t xml:space="preserve"> 2014; </w:t>
      </w:r>
      <w:r w:rsidRPr="00795B10">
        <w:rPr>
          <w:rFonts w:ascii="Book Antiqua" w:eastAsia="Book Antiqua" w:hAnsi="Book Antiqua" w:cs="Book Antiqua"/>
          <w:b/>
          <w:bCs/>
          <w:color w:val="000000"/>
        </w:rPr>
        <w:t>17</w:t>
      </w:r>
      <w:r w:rsidRPr="00795B10">
        <w:rPr>
          <w:rFonts w:ascii="Book Antiqua" w:eastAsia="Book Antiqua" w:hAnsi="Book Antiqua" w:cs="Book Antiqua"/>
          <w:color w:val="000000"/>
        </w:rPr>
        <w:t>: 80-85 [PMID: 24232288 DOI: 10.1097/MCO.0000000000000007]</w:t>
      </w:r>
    </w:p>
    <w:p w14:paraId="6ACDF59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71 </w:t>
      </w:r>
      <w:proofErr w:type="spellStart"/>
      <w:r w:rsidRPr="00795B10">
        <w:rPr>
          <w:rFonts w:ascii="Book Antiqua" w:eastAsia="Book Antiqua" w:hAnsi="Book Antiqua" w:cs="Book Antiqua"/>
          <w:b/>
          <w:bCs/>
          <w:color w:val="000000"/>
        </w:rPr>
        <w:t>Shyh</w:t>
      </w:r>
      <w:proofErr w:type="spellEnd"/>
      <w:r w:rsidRPr="00795B10">
        <w:rPr>
          <w:rFonts w:ascii="Book Antiqua" w:eastAsia="Book Antiqua" w:hAnsi="Book Antiqua" w:cs="Book Antiqua"/>
          <w:b/>
          <w:bCs/>
          <w:color w:val="000000"/>
        </w:rPr>
        <w:t>-Chang N</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Locasale</w:t>
      </w:r>
      <w:proofErr w:type="spellEnd"/>
      <w:r w:rsidRPr="00795B10">
        <w:rPr>
          <w:rFonts w:ascii="Book Antiqua" w:eastAsia="Book Antiqua" w:hAnsi="Book Antiqua" w:cs="Book Antiqua"/>
          <w:color w:val="000000"/>
        </w:rPr>
        <w:t xml:space="preserve"> JW, </w:t>
      </w:r>
      <w:proofErr w:type="spellStart"/>
      <w:r w:rsidRPr="00795B10">
        <w:rPr>
          <w:rFonts w:ascii="Book Antiqua" w:eastAsia="Book Antiqua" w:hAnsi="Book Antiqua" w:cs="Book Antiqua"/>
          <w:color w:val="000000"/>
        </w:rPr>
        <w:t>Lyssiotis</w:t>
      </w:r>
      <w:proofErr w:type="spellEnd"/>
      <w:r w:rsidRPr="00795B10">
        <w:rPr>
          <w:rFonts w:ascii="Book Antiqua" w:eastAsia="Book Antiqua" w:hAnsi="Book Antiqua" w:cs="Book Antiqua"/>
          <w:color w:val="000000"/>
        </w:rPr>
        <w:t xml:space="preserve"> CA, Zheng Y, Teo RY, </w:t>
      </w:r>
      <w:proofErr w:type="spellStart"/>
      <w:r w:rsidRPr="00795B10">
        <w:rPr>
          <w:rFonts w:ascii="Book Antiqua" w:eastAsia="Book Antiqua" w:hAnsi="Book Antiqua" w:cs="Book Antiqua"/>
          <w:color w:val="000000"/>
        </w:rPr>
        <w:t>Ratanasirintrawoot</w:t>
      </w:r>
      <w:proofErr w:type="spellEnd"/>
      <w:r w:rsidRPr="00795B10">
        <w:rPr>
          <w:rFonts w:ascii="Book Antiqua" w:eastAsia="Book Antiqua" w:hAnsi="Book Antiqua" w:cs="Book Antiqua"/>
          <w:color w:val="000000"/>
        </w:rPr>
        <w:t xml:space="preserve"> S, Zhang J, </w:t>
      </w:r>
      <w:proofErr w:type="spellStart"/>
      <w:r w:rsidRPr="00795B10">
        <w:rPr>
          <w:rFonts w:ascii="Book Antiqua" w:eastAsia="Book Antiqua" w:hAnsi="Book Antiqua" w:cs="Book Antiqua"/>
          <w:color w:val="000000"/>
        </w:rPr>
        <w:t>Onder</w:t>
      </w:r>
      <w:proofErr w:type="spellEnd"/>
      <w:r w:rsidRPr="00795B10">
        <w:rPr>
          <w:rFonts w:ascii="Book Antiqua" w:eastAsia="Book Antiqua" w:hAnsi="Book Antiqua" w:cs="Book Antiqua"/>
          <w:color w:val="000000"/>
        </w:rPr>
        <w:t xml:space="preserve"> T, </w:t>
      </w:r>
      <w:proofErr w:type="spellStart"/>
      <w:r w:rsidRPr="00795B10">
        <w:rPr>
          <w:rFonts w:ascii="Book Antiqua" w:eastAsia="Book Antiqua" w:hAnsi="Book Antiqua" w:cs="Book Antiqua"/>
          <w:color w:val="000000"/>
        </w:rPr>
        <w:t>Unternaehrer</w:t>
      </w:r>
      <w:proofErr w:type="spellEnd"/>
      <w:r w:rsidRPr="00795B10">
        <w:rPr>
          <w:rFonts w:ascii="Book Antiqua" w:eastAsia="Book Antiqua" w:hAnsi="Book Antiqua" w:cs="Book Antiqua"/>
          <w:color w:val="000000"/>
        </w:rPr>
        <w:t xml:space="preserve"> JJ, Zhu H, </w:t>
      </w:r>
      <w:proofErr w:type="spellStart"/>
      <w:r w:rsidRPr="00795B10">
        <w:rPr>
          <w:rFonts w:ascii="Book Antiqua" w:eastAsia="Book Antiqua" w:hAnsi="Book Antiqua" w:cs="Book Antiqua"/>
          <w:color w:val="000000"/>
        </w:rPr>
        <w:t>Asara</w:t>
      </w:r>
      <w:proofErr w:type="spellEnd"/>
      <w:r w:rsidRPr="00795B10">
        <w:rPr>
          <w:rFonts w:ascii="Book Antiqua" w:eastAsia="Book Antiqua" w:hAnsi="Book Antiqua" w:cs="Book Antiqua"/>
          <w:color w:val="000000"/>
        </w:rPr>
        <w:t xml:space="preserve"> JM, Daley GQ, </w:t>
      </w:r>
      <w:proofErr w:type="spellStart"/>
      <w:r w:rsidRPr="00795B10">
        <w:rPr>
          <w:rFonts w:ascii="Book Antiqua" w:eastAsia="Book Antiqua" w:hAnsi="Book Antiqua" w:cs="Book Antiqua"/>
          <w:color w:val="000000"/>
        </w:rPr>
        <w:t>Cantley</w:t>
      </w:r>
      <w:proofErr w:type="spellEnd"/>
      <w:r w:rsidRPr="00795B10">
        <w:rPr>
          <w:rFonts w:ascii="Book Antiqua" w:eastAsia="Book Antiqua" w:hAnsi="Book Antiqua" w:cs="Book Antiqua"/>
          <w:color w:val="000000"/>
        </w:rPr>
        <w:t xml:space="preserve"> LC. Influence of threonine metabolism on S-adenosylmethionine and histone methylation. </w:t>
      </w:r>
      <w:r w:rsidRPr="00795B10">
        <w:rPr>
          <w:rFonts w:ascii="Book Antiqua" w:eastAsia="Book Antiqua" w:hAnsi="Book Antiqua" w:cs="Book Antiqua"/>
          <w:i/>
          <w:iCs/>
          <w:color w:val="000000"/>
        </w:rPr>
        <w:t>Science</w:t>
      </w:r>
      <w:r w:rsidRPr="00795B10">
        <w:rPr>
          <w:rFonts w:ascii="Book Antiqua" w:eastAsia="Book Antiqua" w:hAnsi="Book Antiqua" w:cs="Book Antiqua"/>
          <w:color w:val="000000"/>
        </w:rPr>
        <w:t xml:space="preserve"> 2013; </w:t>
      </w:r>
      <w:r w:rsidRPr="00795B10">
        <w:rPr>
          <w:rFonts w:ascii="Book Antiqua" w:eastAsia="Book Antiqua" w:hAnsi="Book Antiqua" w:cs="Book Antiqua"/>
          <w:b/>
          <w:bCs/>
          <w:color w:val="000000"/>
        </w:rPr>
        <w:t>339</w:t>
      </w:r>
      <w:r w:rsidRPr="00795B10">
        <w:rPr>
          <w:rFonts w:ascii="Book Antiqua" w:eastAsia="Book Antiqua" w:hAnsi="Book Antiqua" w:cs="Book Antiqua"/>
          <w:color w:val="000000"/>
        </w:rPr>
        <w:t>: 222-226 [PMID: 23118012 DOI: 10.1126/science.1226603]</w:t>
      </w:r>
    </w:p>
    <w:p w14:paraId="7A5314E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72 </w:t>
      </w:r>
      <w:proofErr w:type="spellStart"/>
      <w:r w:rsidRPr="00795B10">
        <w:rPr>
          <w:rFonts w:ascii="Book Antiqua" w:eastAsia="Book Antiqua" w:hAnsi="Book Antiqua" w:cs="Book Antiqua"/>
          <w:b/>
          <w:bCs/>
          <w:color w:val="000000"/>
        </w:rPr>
        <w:t>Michishita</w:t>
      </w:r>
      <w:proofErr w:type="spellEnd"/>
      <w:r w:rsidRPr="00795B10">
        <w:rPr>
          <w:rFonts w:ascii="Book Antiqua" w:eastAsia="Book Antiqua" w:hAnsi="Book Antiqua" w:cs="Book Antiqua"/>
          <w:b/>
          <w:bCs/>
          <w:color w:val="000000"/>
        </w:rPr>
        <w:t xml:space="preserve"> M</w:t>
      </w:r>
      <w:r w:rsidRPr="00795B10">
        <w:rPr>
          <w:rFonts w:ascii="Book Antiqua" w:eastAsia="Book Antiqua" w:hAnsi="Book Antiqua" w:cs="Book Antiqua"/>
          <w:color w:val="000000"/>
        </w:rPr>
        <w:t xml:space="preserve">, Saito N, Nozawa S, </w:t>
      </w:r>
      <w:proofErr w:type="spellStart"/>
      <w:r w:rsidRPr="00795B10">
        <w:rPr>
          <w:rFonts w:ascii="Book Antiqua" w:eastAsia="Book Antiqua" w:hAnsi="Book Antiqua" w:cs="Book Antiqua"/>
          <w:color w:val="000000"/>
        </w:rPr>
        <w:t>Furumoto</w:t>
      </w:r>
      <w:proofErr w:type="spellEnd"/>
      <w:r w:rsidRPr="00795B10">
        <w:rPr>
          <w:rFonts w:ascii="Book Antiqua" w:eastAsia="Book Antiqua" w:hAnsi="Book Antiqua" w:cs="Book Antiqua"/>
          <w:color w:val="000000"/>
        </w:rPr>
        <w:t xml:space="preserve"> R, Nakagawa T, Sato T, </w:t>
      </w:r>
      <w:proofErr w:type="spellStart"/>
      <w:r w:rsidRPr="00795B10">
        <w:rPr>
          <w:rFonts w:ascii="Book Antiqua" w:eastAsia="Book Antiqua" w:hAnsi="Book Antiqua" w:cs="Book Antiqua"/>
          <w:color w:val="000000"/>
        </w:rPr>
        <w:t>Ochiai</w:t>
      </w:r>
      <w:proofErr w:type="spellEnd"/>
      <w:r w:rsidRPr="00795B10">
        <w:rPr>
          <w:rFonts w:ascii="Book Antiqua" w:eastAsia="Book Antiqua" w:hAnsi="Book Antiqua" w:cs="Book Antiqua"/>
          <w:color w:val="000000"/>
        </w:rPr>
        <w:t xml:space="preserve"> K, </w:t>
      </w:r>
      <w:proofErr w:type="spellStart"/>
      <w:r w:rsidRPr="00795B10">
        <w:rPr>
          <w:rFonts w:ascii="Book Antiqua" w:eastAsia="Book Antiqua" w:hAnsi="Book Antiqua" w:cs="Book Antiqua"/>
          <w:color w:val="000000"/>
        </w:rPr>
        <w:t>Azakami</w:t>
      </w:r>
      <w:proofErr w:type="spellEnd"/>
      <w:r w:rsidRPr="00795B10">
        <w:rPr>
          <w:rFonts w:ascii="Book Antiqua" w:eastAsia="Book Antiqua" w:hAnsi="Book Antiqua" w:cs="Book Antiqua"/>
          <w:color w:val="000000"/>
        </w:rPr>
        <w:t xml:space="preserve"> D, Katayama K, </w:t>
      </w:r>
      <w:proofErr w:type="spellStart"/>
      <w:r w:rsidRPr="00795B10">
        <w:rPr>
          <w:rFonts w:ascii="Book Antiqua" w:eastAsia="Book Antiqua" w:hAnsi="Book Antiqua" w:cs="Book Antiqua"/>
          <w:color w:val="000000"/>
        </w:rPr>
        <w:t>Nakahira</w:t>
      </w:r>
      <w:proofErr w:type="spellEnd"/>
      <w:r w:rsidRPr="00795B10">
        <w:rPr>
          <w:rFonts w:ascii="Book Antiqua" w:eastAsia="Book Antiqua" w:hAnsi="Book Antiqua" w:cs="Book Antiqua"/>
          <w:color w:val="000000"/>
        </w:rPr>
        <w:t xml:space="preserve"> R, </w:t>
      </w:r>
      <w:proofErr w:type="spellStart"/>
      <w:r w:rsidRPr="00795B10">
        <w:rPr>
          <w:rFonts w:ascii="Book Antiqua" w:eastAsia="Book Antiqua" w:hAnsi="Book Antiqua" w:cs="Book Antiqua"/>
          <w:color w:val="000000"/>
        </w:rPr>
        <w:t>Tazaki</w:t>
      </w:r>
      <w:proofErr w:type="spellEnd"/>
      <w:r w:rsidRPr="00795B10">
        <w:rPr>
          <w:rFonts w:ascii="Book Antiqua" w:eastAsia="Book Antiqua" w:hAnsi="Book Antiqua" w:cs="Book Antiqua"/>
          <w:color w:val="000000"/>
        </w:rPr>
        <w:t xml:space="preserve"> H, Machida Y, </w:t>
      </w:r>
      <w:proofErr w:type="spellStart"/>
      <w:r w:rsidRPr="00795B10">
        <w:rPr>
          <w:rFonts w:ascii="Book Antiqua" w:eastAsia="Book Antiqua" w:hAnsi="Book Antiqua" w:cs="Book Antiqua"/>
          <w:color w:val="000000"/>
        </w:rPr>
        <w:t>Ishiwata</w:t>
      </w:r>
      <w:proofErr w:type="spellEnd"/>
      <w:r w:rsidRPr="00795B10">
        <w:rPr>
          <w:rFonts w:ascii="Book Antiqua" w:eastAsia="Book Antiqua" w:hAnsi="Book Antiqua" w:cs="Book Antiqua"/>
          <w:color w:val="000000"/>
        </w:rPr>
        <w:t xml:space="preserve"> T. Metabolite profiling in sphere-forming cells from canine mammary adenocarcinoma cell lines using gas chromatography-mass spectrometry. </w:t>
      </w:r>
      <w:r w:rsidRPr="00795B10">
        <w:rPr>
          <w:rFonts w:ascii="Book Antiqua" w:eastAsia="Book Antiqua" w:hAnsi="Book Antiqua" w:cs="Book Antiqua"/>
          <w:i/>
          <w:iCs/>
          <w:color w:val="000000"/>
        </w:rPr>
        <w:t>J Vet Med Sci</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81</w:t>
      </w:r>
      <w:r w:rsidRPr="00795B10">
        <w:rPr>
          <w:rFonts w:ascii="Book Antiqua" w:eastAsia="Book Antiqua" w:hAnsi="Book Antiqua" w:cs="Book Antiqua"/>
          <w:color w:val="000000"/>
        </w:rPr>
        <w:t>: 1238-1248 [PMID: 31308293 DOI: 10.1292/jvms.19-0194]</w:t>
      </w:r>
    </w:p>
    <w:p w14:paraId="60555ED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73 </w:t>
      </w:r>
      <w:r w:rsidRPr="00795B10">
        <w:rPr>
          <w:rFonts w:ascii="Book Antiqua" w:eastAsia="Book Antiqua" w:hAnsi="Book Antiqua" w:cs="Book Antiqua"/>
          <w:b/>
          <w:bCs/>
          <w:color w:val="000000"/>
        </w:rPr>
        <w:t>Wu Z</w:t>
      </w:r>
      <w:r w:rsidRPr="00795B10">
        <w:rPr>
          <w:rFonts w:ascii="Book Antiqua" w:eastAsia="Book Antiqua" w:hAnsi="Book Antiqua" w:cs="Book Antiqua"/>
          <w:color w:val="000000"/>
        </w:rPr>
        <w:t xml:space="preserve">, Wei D, Gao W, Xu Y, Hu Z, Ma Z, Gao C, Zhu X, Li Q. TPO-Induced Metabolic Reprogramming Drives Liver Metastasis of Colorectal Cancer CD110+ Tumor-Initiating Cells. </w:t>
      </w:r>
      <w:r w:rsidRPr="00795B10">
        <w:rPr>
          <w:rFonts w:ascii="Book Antiqua" w:eastAsia="Book Antiqua" w:hAnsi="Book Antiqua" w:cs="Book Antiqua"/>
          <w:i/>
          <w:iCs/>
          <w:color w:val="000000"/>
        </w:rPr>
        <w:t>Cell Stem Cell</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17</w:t>
      </w:r>
      <w:r w:rsidRPr="00795B10">
        <w:rPr>
          <w:rFonts w:ascii="Book Antiqua" w:eastAsia="Book Antiqua" w:hAnsi="Book Antiqua" w:cs="Book Antiqua"/>
          <w:color w:val="000000"/>
        </w:rPr>
        <w:t>: 47-59 [PMID: 26140605 DOI: 10.1016/j.stem.2015.05.016]</w:t>
      </w:r>
    </w:p>
    <w:p w14:paraId="4624739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74 </w:t>
      </w:r>
      <w:r w:rsidRPr="00795B10">
        <w:rPr>
          <w:rFonts w:ascii="Book Antiqua" w:eastAsia="Book Antiqua" w:hAnsi="Book Antiqua" w:cs="Book Antiqua"/>
          <w:b/>
          <w:bCs/>
          <w:color w:val="000000"/>
        </w:rPr>
        <w:t>Gu B</w:t>
      </w:r>
      <w:r w:rsidRPr="00795B10">
        <w:rPr>
          <w:rFonts w:ascii="Book Antiqua" w:eastAsia="Book Antiqua" w:hAnsi="Book Antiqua" w:cs="Book Antiqua"/>
          <w:color w:val="000000"/>
        </w:rPr>
        <w:t xml:space="preserve">, Lee MG. Histone H3 Lysine 4 methyltransferases and demethylases in self-renewal and differentiation of stem cells. </w:t>
      </w:r>
      <w:r w:rsidRPr="00795B10">
        <w:rPr>
          <w:rFonts w:ascii="Book Antiqua" w:eastAsia="Book Antiqua" w:hAnsi="Book Antiqua" w:cs="Book Antiqua"/>
          <w:i/>
          <w:iCs/>
          <w:color w:val="000000"/>
        </w:rPr>
        <w:t xml:space="preserve">Cell </w:t>
      </w:r>
      <w:proofErr w:type="spellStart"/>
      <w:r w:rsidRPr="00795B10">
        <w:rPr>
          <w:rFonts w:ascii="Book Antiqua" w:eastAsia="Book Antiqua" w:hAnsi="Book Antiqua" w:cs="Book Antiqua"/>
          <w:i/>
          <w:iCs/>
          <w:color w:val="000000"/>
        </w:rPr>
        <w:t>Biosci</w:t>
      </w:r>
      <w:proofErr w:type="spellEnd"/>
      <w:r w:rsidRPr="00795B10">
        <w:rPr>
          <w:rFonts w:ascii="Book Antiqua" w:eastAsia="Book Antiqua" w:hAnsi="Book Antiqua" w:cs="Book Antiqua"/>
          <w:color w:val="000000"/>
        </w:rPr>
        <w:t xml:space="preserve"> 2013; </w:t>
      </w:r>
      <w:r w:rsidRPr="00795B10">
        <w:rPr>
          <w:rFonts w:ascii="Book Antiqua" w:eastAsia="Book Antiqua" w:hAnsi="Book Antiqua" w:cs="Book Antiqua"/>
          <w:b/>
          <w:bCs/>
          <w:color w:val="000000"/>
        </w:rPr>
        <w:t>3</w:t>
      </w:r>
      <w:r w:rsidRPr="00795B10">
        <w:rPr>
          <w:rFonts w:ascii="Book Antiqua" w:eastAsia="Book Antiqua" w:hAnsi="Book Antiqua" w:cs="Book Antiqua"/>
          <w:color w:val="000000"/>
        </w:rPr>
        <w:t>: 39 [PMID: 24172249 DOI: 10.1186/2045-3701-3-39]</w:t>
      </w:r>
    </w:p>
    <w:p w14:paraId="7F7329A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75 </w:t>
      </w:r>
      <w:proofErr w:type="spellStart"/>
      <w:r w:rsidRPr="00795B10">
        <w:rPr>
          <w:rFonts w:ascii="Book Antiqua" w:eastAsia="Book Antiqua" w:hAnsi="Book Antiqua" w:cs="Book Antiqua"/>
          <w:b/>
          <w:bCs/>
          <w:color w:val="000000"/>
        </w:rPr>
        <w:t>Völkel</w:t>
      </w:r>
      <w:proofErr w:type="spellEnd"/>
      <w:r w:rsidRPr="00795B10">
        <w:rPr>
          <w:rFonts w:ascii="Book Antiqua" w:eastAsia="Book Antiqua" w:hAnsi="Book Antiqua" w:cs="Book Antiqua"/>
          <w:b/>
          <w:bCs/>
          <w:color w:val="000000"/>
        </w:rPr>
        <w:t xml:space="preserve"> P</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Dupret</w:t>
      </w:r>
      <w:proofErr w:type="spellEnd"/>
      <w:r w:rsidRPr="00795B10">
        <w:rPr>
          <w:rFonts w:ascii="Book Antiqua" w:eastAsia="Book Antiqua" w:hAnsi="Book Antiqua" w:cs="Book Antiqua"/>
          <w:color w:val="000000"/>
        </w:rPr>
        <w:t xml:space="preserve"> B, Le </w:t>
      </w:r>
      <w:proofErr w:type="spellStart"/>
      <w:r w:rsidRPr="00795B10">
        <w:rPr>
          <w:rFonts w:ascii="Book Antiqua" w:eastAsia="Book Antiqua" w:hAnsi="Book Antiqua" w:cs="Book Antiqua"/>
          <w:color w:val="000000"/>
        </w:rPr>
        <w:t>Bourhis</w:t>
      </w:r>
      <w:proofErr w:type="spellEnd"/>
      <w:r w:rsidRPr="00795B10">
        <w:rPr>
          <w:rFonts w:ascii="Book Antiqua" w:eastAsia="Book Antiqua" w:hAnsi="Book Antiqua" w:cs="Book Antiqua"/>
          <w:color w:val="000000"/>
        </w:rPr>
        <w:t xml:space="preserve"> X, Angrand PO. Diverse involvement of EZH2 in cancer epigenetics. </w:t>
      </w:r>
      <w:r w:rsidRPr="00795B10">
        <w:rPr>
          <w:rFonts w:ascii="Book Antiqua" w:eastAsia="Book Antiqua" w:hAnsi="Book Antiqua" w:cs="Book Antiqua"/>
          <w:i/>
          <w:iCs/>
          <w:color w:val="000000"/>
        </w:rPr>
        <w:t xml:space="preserve">Am J </w:t>
      </w:r>
      <w:proofErr w:type="spellStart"/>
      <w:r w:rsidRPr="00795B10">
        <w:rPr>
          <w:rFonts w:ascii="Book Antiqua" w:eastAsia="Book Antiqua" w:hAnsi="Book Antiqua" w:cs="Book Antiqua"/>
          <w:i/>
          <w:iCs/>
          <w:color w:val="000000"/>
        </w:rPr>
        <w:t>Transl</w:t>
      </w:r>
      <w:proofErr w:type="spellEnd"/>
      <w:r w:rsidRPr="00795B10">
        <w:rPr>
          <w:rFonts w:ascii="Book Antiqua" w:eastAsia="Book Antiqua" w:hAnsi="Book Antiqua" w:cs="Book Antiqua"/>
          <w:i/>
          <w:iCs/>
          <w:color w:val="000000"/>
        </w:rPr>
        <w:t xml:space="preserve"> Res</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7</w:t>
      </w:r>
      <w:r w:rsidRPr="00795B10">
        <w:rPr>
          <w:rFonts w:ascii="Book Antiqua" w:eastAsia="Book Antiqua" w:hAnsi="Book Antiqua" w:cs="Book Antiqua"/>
          <w:color w:val="000000"/>
        </w:rPr>
        <w:t>: 175-193 [PMID: 25901190]</w:t>
      </w:r>
    </w:p>
    <w:p w14:paraId="001164D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76 </w:t>
      </w:r>
      <w:proofErr w:type="spellStart"/>
      <w:r w:rsidRPr="00795B10">
        <w:rPr>
          <w:rFonts w:ascii="Book Antiqua" w:eastAsia="Book Antiqua" w:hAnsi="Book Antiqua" w:cs="Book Antiqua"/>
          <w:b/>
          <w:bCs/>
          <w:color w:val="000000"/>
        </w:rPr>
        <w:t>Zavros</w:t>
      </w:r>
      <w:proofErr w:type="spellEnd"/>
      <w:r w:rsidRPr="00795B10">
        <w:rPr>
          <w:rFonts w:ascii="Book Antiqua" w:eastAsia="Book Antiqua" w:hAnsi="Book Antiqua" w:cs="Book Antiqua"/>
          <w:b/>
          <w:bCs/>
          <w:color w:val="000000"/>
        </w:rPr>
        <w:t xml:space="preserve"> Y</w:t>
      </w:r>
      <w:r w:rsidRPr="00795B10">
        <w:rPr>
          <w:rFonts w:ascii="Book Antiqua" w:eastAsia="Book Antiqua" w:hAnsi="Book Antiqua" w:cs="Book Antiqua"/>
          <w:color w:val="000000"/>
        </w:rPr>
        <w:t xml:space="preserve">. Initiation and Maintenance of Gastric Cancer: A Focus on CD44 Variant Isoforms and Cancer Stem Cells. </w:t>
      </w:r>
      <w:r w:rsidRPr="00795B10">
        <w:rPr>
          <w:rFonts w:ascii="Book Antiqua" w:eastAsia="Book Antiqua" w:hAnsi="Book Antiqua" w:cs="Book Antiqua"/>
          <w:i/>
          <w:iCs/>
          <w:color w:val="000000"/>
        </w:rPr>
        <w:t>Cell Mol Gastroenterol Hepatol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4</w:t>
      </w:r>
      <w:r w:rsidRPr="00795B10">
        <w:rPr>
          <w:rFonts w:ascii="Book Antiqua" w:eastAsia="Book Antiqua" w:hAnsi="Book Antiqua" w:cs="Book Antiqua"/>
          <w:color w:val="000000"/>
        </w:rPr>
        <w:t>: 55-63 [PMID: 28560289 DOI: 10.1016/j.jcmgh.2017.03.003]</w:t>
      </w:r>
    </w:p>
    <w:p w14:paraId="3656C4C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77 </w:t>
      </w:r>
      <w:r w:rsidRPr="00795B10">
        <w:rPr>
          <w:rFonts w:ascii="Book Antiqua" w:eastAsia="Book Antiqua" w:hAnsi="Book Antiqua" w:cs="Book Antiqua"/>
          <w:b/>
          <w:bCs/>
          <w:color w:val="000000"/>
        </w:rPr>
        <w:t>Nakajima T</w:t>
      </w:r>
      <w:r w:rsidRPr="00795B10">
        <w:rPr>
          <w:rFonts w:ascii="Book Antiqua" w:eastAsia="Book Antiqua" w:hAnsi="Book Antiqua" w:cs="Book Antiqua"/>
          <w:color w:val="000000"/>
        </w:rPr>
        <w:t xml:space="preserve">, Uehara T, </w:t>
      </w:r>
      <w:proofErr w:type="spellStart"/>
      <w:r w:rsidRPr="00795B10">
        <w:rPr>
          <w:rFonts w:ascii="Book Antiqua" w:eastAsia="Book Antiqua" w:hAnsi="Book Antiqua" w:cs="Book Antiqua"/>
          <w:color w:val="000000"/>
        </w:rPr>
        <w:t>Iwaya</w:t>
      </w:r>
      <w:proofErr w:type="spellEnd"/>
      <w:r w:rsidRPr="00795B10">
        <w:rPr>
          <w:rFonts w:ascii="Book Antiqua" w:eastAsia="Book Antiqua" w:hAnsi="Book Antiqua" w:cs="Book Antiqua"/>
          <w:color w:val="000000"/>
        </w:rPr>
        <w:t xml:space="preserve"> M, Kobayashi Y, Maruyama Y, Ota H. Characterization of LGR5 expression in poorly differentiated colorectal carcinoma with mismatch repair protein deficiency. </w:t>
      </w:r>
      <w:r w:rsidRPr="00795B10">
        <w:rPr>
          <w:rFonts w:ascii="Book Antiqua" w:eastAsia="Book Antiqua" w:hAnsi="Book Antiqua" w:cs="Book Antiqua"/>
          <w:i/>
          <w:iCs/>
          <w:color w:val="000000"/>
        </w:rPr>
        <w:t>BMC Cancer</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20</w:t>
      </w:r>
      <w:r w:rsidRPr="00795B10">
        <w:rPr>
          <w:rFonts w:ascii="Book Antiqua" w:eastAsia="Book Antiqua" w:hAnsi="Book Antiqua" w:cs="Book Antiqua"/>
          <w:color w:val="000000"/>
        </w:rPr>
        <w:t>: 319 [PMID: 32293346 DOI: 10.1186/s12885-020-06791-8]</w:t>
      </w:r>
    </w:p>
    <w:p w14:paraId="39C8E2D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78 </w:t>
      </w:r>
      <w:proofErr w:type="spellStart"/>
      <w:r w:rsidRPr="00795B10">
        <w:rPr>
          <w:rFonts w:ascii="Book Antiqua" w:eastAsia="Book Antiqua" w:hAnsi="Book Antiqua" w:cs="Book Antiqua"/>
          <w:b/>
          <w:bCs/>
          <w:color w:val="000000"/>
        </w:rPr>
        <w:t>Shekarriz</w:t>
      </w:r>
      <w:proofErr w:type="spellEnd"/>
      <w:r w:rsidRPr="00795B10">
        <w:rPr>
          <w:rFonts w:ascii="Book Antiqua" w:eastAsia="Book Antiqua" w:hAnsi="Book Antiqua" w:cs="Book Antiqua"/>
          <w:b/>
          <w:bCs/>
          <w:color w:val="000000"/>
        </w:rPr>
        <w:t xml:space="preserve"> R</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Montazer</w:t>
      </w:r>
      <w:proofErr w:type="spellEnd"/>
      <w:r w:rsidRPr="00795B10">
        <w:rPr>
          <w:rFonts w:ascii="Book Antiqua" w:eastAsia="Book Antiqua" w:hAnsi="Book Antiqua" w:cs="Book Antiqua"/>
          <w:color w:val="000000"/>
        </w:rPr>
        <w:t xml:space="preserve"> F, Alizadeh-</w:t>
      </w:r>
      <w:proofErr w:type="spellStart"/>
      <w:r w:rsidRPr="00795B10">
        <w:rPr>
          <w:rFonts w:ascii="Book Antiqua" w:eastAsia="Book Antiqua" w:hAnsi="Book Antiqua" w:cs="Book Antiqua"/>
          <w:color w:val="000000"/>
        </w:rPr>
        <w:t>Navaei</w:t>
      </w:r>
      <w:proofErr w:type="spellEnd"/>
      <w:r w:rsidRPr="00795B10">
        <w:rPr>
          <w:rFonts w:ascii="Book Antiqua" w:eastAsia="Book Antiqua" w:hAnsi="Book Antiqua" w:cs="Book Antiqua"/>
          <w:color w:val="000000"/>
        </w:rPr>
        <w:t xml:space="preserve"> R. Overexpression of cancer stem cell marker Lgr5 in colorectal cancer patients and association with clinicopathological findings. </w:t>
      </w:r>
      <w:r w:rsidRPr="00795B10">
        <w:rPr>
          <w:rFonts w:ascii="Book Antiqua" w:eastAsia="Book Antiqua" w:hAnsi="Book Antiqua" w:cs="Book Antiqua"/>
          <w:i/>
          <w:iCs/>
          <w:color w:val="000000"/>
        </w:rPr>
        <w:t>Caspian J Intern Med</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10</w:t>
      </w:r>
      <w:r w:rsidRPr="00795B10">
        <w:rPr>
          <w:rFonts w:ascii="Book Antiqua" w:eastAsia="Book Antiqua" w:hAnsi="Book Antiqua" w:cs="Book Antiqua"/>
          <w:color w:val="000000"/>
        </w:rPr>
        <w:t>: 412-416 [PMID: 31814939 DOI: 10.22088/cjim.10.4.411]</w:t>
      </w:r>
    </w:p>
    <w:p w14:paraId="6AB3F91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79 </w:t>
      </w:r>
      <w:proofErr w:type="spellStart"/>
      <w:r w:rsidRPr="00795B10">
        <w:rPr>
          <w:rFonts w:ascii="Book Antiqua" w:eastAsia="Book Antiqua" w:hAnsi="Book Antiqua" w:cs="Book Antiqua"/>
          <w:b/>
          <w:bCs/>
          <w:color w:val="000000"/>
        </w:rPr>
        <w:t>Nishitani</w:t>
      </w:r>
      <w:proofErr w:type="spellEnd"/>
      <w:r w:rsidRPr="00795B10">
        <w:rPr>
          <w:rFonts w:ascii="Book Antiqua" w:eastAsia="Book Antiqua" w:hAnsi="Book Antiqua" w:cs="Book Antiqua"/>
          <w:b/>
          <w:bCs/>
          <w:color w:val="000000"/>
        </w:rPr>
        <w:t xml:space="preserve"> S</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Horie</w:t>
      </w:r>
      <w:proofErr w:type="spellEnd"/>
      <w:r w:rsidRPr="00795B10">
        <w:rPr>
          <w:rFonts w:ascii="Book Antiqua" w:eastAsia="Book Antiqua" w:hAnsi="Book Antiqua" w:cs="Book Antiqua"/>
          <w:color w:val="000000"/>
        </w:rPr>
        <w:t xml:space="preserve"> M, </w:t>
      </w:r>
      <w:proofErr w:type="spellStart"/>
      <w:r w:rsidRPr="00795B10">
        <w:rPr>
          <w:rFonts w:ascii="Book Antiqua" w:eastAsia="Book Antiqua" w:hAnsi="Book Antiqua" w:cs="Book Antiqua"/>
          <w:color w:val="000000"/>
        </w:rPr>
        <w:t>Ishizaki</w:t>
      </w:r>
      <w:proofErr w:type="spellEnd"/>
      <w:r w:rsidRPr="00795B10">
        <w:rPr>
          <w:rFonts w:ascii="Book Antiqua" w:eastAsia="Book Antiqua" w:hAnsi="Book Antiqua" w:cs="Book Antiqua"/>
          <w:color w:val="000000"/>
        </w:rPr>
        <w:t xml:space="preserve"> S, Yano H. Branched chain amino acid suppresses hepatocellular cancer stem cells through the activation of mammalian target of rapamycin. </w:t>
      </w:r>
      <w:proofErr w:type="spellStart"/>
      <w:r w:rsidRPr="00795B10">
        <w:rPr>
          <w:rFonts w:ascii="Book Antiqua" w:eastAsia="Book Antiqua" w:hAnsi="Book Antiqua" w:cs="Book Antiqua"/>
          <w:i/>
          <w:iCs/>
          <w:color w:val="000000"/>
        </w:rPr>
        <w:t>PLoS</w:t>
      </w:r>
      <w:proofErr w:type="spellEnd"/>
      <w:r w:rsidRPr="00795B10">
        <w:rPr>
          <w:rFonts w:ascii="Book Antiqua" w:eastAsia="Book Antiqua" w:hAnsi="Book Antiqua" w:cs="Book Antiqua"/>
          <w:i/>
          <w:iCs/>
          <w:color w:val="000000"/>
        </w:rPr>
        <w:t xml:space="preserve"> One</w:t>
      </w:r>
      <w:r w:rsidRPr="00795B10">
        <w:rPr>
          <w:rFonts w:ascii="Book Antiqua" w:eastAsia="Book Antiqua" w:hAnsi="Book Antiqua" w:cs="Book Antiqua"/>
          <w:color w:val="000000"/>
        </w:rPr>
        <w:t xml:space="preserve"> 2013; </w:t>
      </w:r>
      <w:r w:rsidRPr="00795B10">
        <w:rPr>
          <w:rFonts w:ascii="Book Antiqua" w:eastAsia="Book Antiqua" w:hAnsi="Book Antiqua" w:cs="Book Antiqua"/>
          <w:b/>
          <w:bCs/>
          <w:color w:val="000000"/>
        </w:rPr>
        <w:t>8</w:t>
      </w:r>
      <w:r w:rsidRPr="00795B10">
        <w:rPr>
          <w:rFonts w:ascii="Book Antiqua" w:eastAsia="Book Antiqua" w:hAnsi="Book Antiqua" w:cs="Book Antiqua"/>
          <w:color w:val="000000"/>
        </w:rPr>
        <w:t>: e82346 [PMID: 24312415 DOI: 10.1371/journal.pone.0082346]</w:t>
      </w:r>
    </w:p>
    <w:p w14:paraId="1568127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80 </w:t>
      </w:r>
      <w:r w:rsidRPr="00795B10">
        <w:rPr>
          <w:rFonts w:ascii="Book Antiqua" w:eastAsia="Book Antiqua" w:hAnsi="Book Antiqua" w:cs="Book Antiqua"/>
          <w:b/>
          <w:bCs/>
          <w:color w:val="000000"/>
        </w:rPr>
        <w:t>Sun L</w:t>
      </w:r>
      <w:r w:rsidRPr="00795B10">
        <w:rPr>
          <w:rFonts w:ascii="Book Antiqua" w:eastAsia="Book Antiqua" w:hAnsi="Book Antiqua" w:cs="Book Antiqua"/>
          <w:color w:val="000000"/>
        </w:rPr>
        <w:t xml:space="preserve">, Zhang L, Chen J, Li C, Sun H, Wang J, Xiao H. Activation of Tyrosine Metabolism in CD13+ Cancer Stem Cells Drives Relapse in Hepatocellular Carcinoma. </w:t>
      </w:r>
      <w:r w:rsidRPr="00795B10">
        <w:rPr>
          <w:rFonts w:ascii="Book Antiqua" w:eastAsia="Book Antiqua" w:hAnsi="Book Antiqua" w:cs="Book Antiqua"/>
          <w:i/>
          <w:iCs/>
          <w:color w:val="000000"/>
        </w:rPr>
        <w:t>Cancer Res Treat</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52</w:t>
      </w:r>
      <w:r w:rsidRPr="00795B10">
        <w:rPr>
          <w:rFonts w:ascii="Book Antiqua" w:eastAsia="Book Antiqua" w:hAnsi="Book Antiqua" w:cs="Book Antiqua"/>
          <w:color w:val="000000"/>
        </w:rPr>
        <w:t>: 604-621 [PMID: 32019286 DOI: 10.4143/crt.2019.444]</w:t>
      </w:r>
    </w:p>
    <w:p w14:paraId="549A408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81 </w:t>
      </w:r>
      <w:r w:rsidRPr="00795B10">
        <w:rPr>
          <w:rFonts w:ascii="Book Antiqua" w:eastAsia="Book Antiqua" w:hAnsi="Book Antiqua" w:cs="Book Antiqua"/>
          <w:b/>
          <w:bCs/>
          <w:color w:val="000000"/>
        </w:rPr>
        <w:t>Shan Y</w:t>
      </w:r>
      <w:r w:rsidRPr="00795B10">
        <w:rPr>
          <w:rFonts w:ascii="Book Antiqua" w:eastAsia="Book Antiqua" w:hAnsi="Book Antiqua" w:cs="Book Antiqua"/>
          <w:color w:val="000000"/>
        </w:rPr>
        <w:t xml:space="preserve">, Gao Y, </w:t>
      </w:r>
      <w:proofErr w:type="spellStart"/>
      <w:r w:rsidRPr="00795B10">
        <w:rPr>
          <w:rFonts w:ascii="Book Antiqua" w:eastAsia="Book Antiqua" w:hAnsi="Book Antiqua" w:cs="Book Antiqua"/>
          <w:color w:val="000000"/>
        </w:rPr>
        <w:t>Jin</w:t>
      </w:r>
      <w:proofErr w:type="spellEnd"/>
      <w:r w:rsidRPr="00795B10">
        <w:rPr>
          <w:rFonts w:ascii="Book Antiqua" w:eastAsia="Book Antiqua" w:hAnsi="Book Antiqua" w:cs="Book Antiqua"/>
          <w:color w:val="000000"/>
        </w:rPr>
        <w:t xml:space="preserve"> W, Fan M, Wang Y, Gu Y, Shan C, Sun L, Li X, Yu B, Luo Q, Xu Q. Targeting HIBCH to reprogram valine metabolism for the treatment of colorectal cancer. </w:t>
      </w:r>
      <w:r w:rsidRPr="00795B10">
        <w:rPr>
          <w:rFonts w:ascii="Book Antiqua" w:eastAsia="Book Antiqua" w:hAnsi="Book Antiqua" w:cs="Book Antiqua"/>
          <w:i/>
          <w:iCs/>
          <w:color w:val="000000"/>
        </w:rPr>
        <w:t>Cell Death Dis</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10</w:t>
      </w:r>
      <w:r w:rsidRPr="00795B10">
        <w:rPr>
          <w:rFonts w:ascii="Book Antiqua" w:eastAsia="Book Antiqua" w:hAnsi="Book Antiqua" w:cs="Book Antiqua"/>
          <w:color w:val="000000"/>
        </w:rPr>
        <w:t>: 618 [PMID: 31409769 DOI: 10.1038/s41419-019-1832-6]</w:t>
      </w:r>
    </w:p>
    <w:p w14:paraId="3CA9F28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82 </w:t>
      </w:r>
      <w:proofErr w:type="spellStart"/>
      <w:r w:rsidRPr="00795B10">
        <w:rPr>
          <w:rFonts w:ascii="Book Antiqua" w:eastAsia="Book Antiqua" w:hAnsi="Book Antiqua" w:cs="Book Antiqua"/>
          <w:b/>
          <w:bCs/>
          <w:color w:val="000000"/>
        </w:rPr>
        <w:t>Kalita</w:t>
      </w:r>
      <w:proofErr w:type="spellEnd"/>
      <w:r w:rsidRPr="00795B10">
        <w:rPr>
          <w:rFonts w:ascii="Book Antiqua" w:eastAsia="Book Antiqua" w:hAnsi="Book Antiqua" w:cs="Book Antiqua"/>
          <w:b/>
          <w:bCs/>
          <w:color w:val="000000"/>
        </w:rPr>
        <w:t>-de Croft P</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Straube</w:t>
      </w:r>
      <w:proofErr w:type="spellEnd"/>
      <w:r w:rsidRPr="00795B10">
        <w:rPr>
          <w:rFonts w:ascii="Book Antiqua" w:eastAsia="Book Antiqua" w:hAnsi="Book Antiqua" w:cs="Book Antiqua"/>
          <w:color w:val="000000"/>
        </w:rPr>
        <w:t xml:space="preserve"> J, Lim M, Al-</w:t>
      </w:r>
      <w:proofErr w:type="spellStart"/>
      <w:r w:rsidRPr="00795B10">
        <w:rPr>
          <w:rFonts w:ascii="Book Antiqua" w:eastAsia="Book Antiqua" w:hAnsi="Book Antiqua" w:cs="Book Antiqua"/>
          <w:color w:val="000000"/>
        </w:rPr>
        <w:t>Ejeh</w:t>
      </w:r>
      <w:proofErr w:type="spellEnd"/>
      <w:r w:rsidRPr="00795B10">
        <w:rPr>
          <w:rFonts w:ascii="Book Antiqua" w:eastAsia="Book Antiqua" w:hAnsi="Book Antiqua" w:cs="Book Antiqua"/>
          <w:color w:val="000000"/>
        </w:rPr>
        <w:t xml:space="preserve"> F, Lakhani SR, </w:t>
      </w:r>
      <w:proofErr w:type="spellStart"/>
      <w:r w:rsidRPr="00795B10">
        <w:rPr>
          <w:rFonts w:ascii="Book Antiqua" w:eastAsia="Book Antiqua" w:hAnsi="Book Antiqua" w:cs="Book Antiqua"/>
          <w:color w:val="000000"/>
        </w:rPr>
        <w:t>Saunus</w:t>
      </w:r>
      <w:proofErr w:type="spellEnd"/>
      <w:r w:rsidRPr="00795B10">
        <w:rPr>
          <w:rFonts w:ascii="Book Antiqua" w:eastAsia="Book Antiqua" w:hAnsi="Book Antiqua" w:cs="Book Antiqua"/>
          <w:color w:val="000000"/>
        </w:rPr>
        <w:t xml:space="preserve"> JM. Proteomic Analysis of the Breast Cancer Brain Metastasis Microenvironment. </w:t>
      </w:r>
      <w:r w:rsidRPr="00795B10">
        <w:rPr>
          <w:rFonts w:ascii="Book Antiqua" w:eastAsia="Book Antiqua" w:hAnsi="Book Antiqua" w:cs="Book Antiqua"/>
          <w:i/>
          <w:iCs/>
          <w:color w:val="000000"/>
        </w:rPr>
        <w:t>Int J Mol Sci</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20</w:t>
      </w:r>
      <w:r w:rsidRPr="00795B10">
        <w:rPr>
          <w:rFonts w:ascii="Book Antiqua" w:eastAsia="Book Antiqua" w:hAnsi="Book Antiqua" w:cs="Book Antiqua"/>
          <w:color w:val="000000"/>
        </w:rPr>
        <w:t xml:space="preserve"> [PMID: 31121957 DOI: 10.3390/ijms20102524]</w:t>
      </w:r>
    </w:p>
    <w:p w14:paraId="5EC8FD9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83 </w:t>
      </w:r>
      <w:proofErr w:type="spellStart"/>
      <w:r w:rsidRPr="00795B10">
        <w:rPr>
          <w:rFonts w:ascii="Book Antiqua" w:eastAsia="Book Antiqua" w:hAnsi="Book Antiqua" w:cs="Book Antiqua"/>
          <w:b/>
          <w:bCs/>
          <w:color w:val="000000"/>
        </w:rPr>
        <w:t>Froldi</w:t>
      </w:r>
      <w:proofErr w:type="spellEnd"/>
      <w:r w:rsidRPr="00795B10">
        <w:rPr>
          <w:rFonts w:ascii="Book Antiqua" w:eastAsia="Book Antiqua" w:hAnsi="Book Antiqua" w:cs="Book Antiqua"/>
          <w:b/>
          <w:bCs/>
          <w:color w:val="000000"/>
        </w:rPr>
        <w:t xml:space="preserve"> F</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Pachnis</w:t>
      </w:r>
      <w:proofErr w:type="spellEnd"/>
      <w:r w:rsidRPr="00795B10">
        <w:rPr>
          <w:rFonts w:ascii="Book Antiqua" w:eastAsia="Book Antiqua" w:hAnsi="Book Antiqua" w:cs="Book Antiqua"/>
          <w:color w:val="000000"/>
        </w:rPr>
        <w:t xml:space="preserve"> P, </w:t>
      </w:r>
      <w:proofErr w:type="spellStart"/>
      <w:r w:rsidRPr="00795B10">
        <w:rPr>
          <w:rFonts w:ascii="Book Antiqua" w:eastAsia="Book Antiqua" w:hAnsi="Book Antiqua" w:cs="Book Antiqua"/>
          <w:color w:val="000000"/>
        </w:rPr>
        <w:t>Szuperák</w:t>
      </w:r>
      <w:proofErr w:type="spellEnd"/>
      <w:r w:rsidRPr="00795B10">
        <w:rPr>
          <w:rFonts w:ascii="Book Antiqua" w:eastAsia="Book Antiqua" w:hAnsi="Book Antiqua" w:cs="Book Antiqua"/>
          <w:color w:val="000000"/>
        </w:rPr>
        <w:t xml:space="preserve"> M, Costas O, Fernando T, Gould AP, Cheng LY. Histidine is selectively required for the growth of </w:t>
      </w:r>
      <w:proofErr w:type="spellStart"/>
      <w:r w:rsidRPr="00795B10">
        <w:rPr>
          <w:rFonts w:ascii="Book Antiqua" w:eastAsia="Book Antiqua" w:hAnsi="Book Antiqua" w:cs="Book Antiqua"/>
          <w:color w:val="000000"/>
        </w:rPr>
        <w:t>Myc</w:t>
      </w:r>
      <w:proofErr w:type="spellEnd"/>
      <w:r w:rsidRPr="00795B10">
        <w:rPr>
          <w:rFonts w:ascii="Book Antiqua" w:eastAsia="Book Antiqua" w:hAnsi="Book Antiqua" w:cs="Book Antiqua"/>
          <w:color w:val="000000"/>
        </w:rPr>
        <w:t xml:space="preserve">-dependent dedifferentiation </w:t>
      </w:r>
      <w:proofErr w:type="spellStart"/>
      <w:r w:rsidRPr="00795B10">
        <w:rPr>
          <w:rFonts w:ascii="Book Antiqua" w:eastAsia="Book Antiqua" w:hAnsi="Book Antiqua" w:cs="Book Antiqua"/>
          <w:color w:val="000000"/>
        </w:rPr>
        <w:t>tumours</w:t>
      </w:r>
      <w:proofErr w:type="spellEnd"/>
      <w:r w:rsidRPr="00795B10">
        <w:rPr>
          <w:rFonts w:ascii="Book Antiqua" w:eastAsia="Book Antiqua" w:hAnsi="Book Antiqua" w:cs="Book Antiqua"/>
          <w:color w:val="000000"/>
        </w:rPr>
        <w:t xml:space="preserve"> in the </w:t>
      </w:r>
      <w:r w:rsidRPr="00795B10">
        <w:rPr>
          <w:rFonts w:ascii="Book Antiqua" w:eastAsia="Book Antiqua" w:hAnsi="Book Antiqua" w:cs="Book Antiqua"/>
          <w:i/>
          <w:iCs/>
          <w:color w:val="000000"/>
        </w:rPr>
        <w:t>Drosophila</w:t>
      </w:r>
      <w:r w:rsidRPr="00795B10">
        <w:rPr>
          <w:rFonts w:ascii="Book Antiqua" w:eastAsia="Book Antiqua" w:hAnsi="Book Antiqua" w:cs="Book Antiqua"/>
          <w:color w:val="000000"/>
        </w:rPr>
        <w:t xml:space="preserve"> CNS. </w:t>
      </w:r>
      <w:r w:rsidRPr="00795B10">
        <w:rPr>
          <w:rFonts w:ascii="Book Antiqua" w:eastAsia="Book Antiqua" w:hAnsi="Book Antiqua" w:cs="Book Antiqua"/>
          <w:i/>
          <w:iCs/>
          <w:color w:val="000000"/>
        </w:rPr>
        <w:t>EMBO J</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38</w:t>
      </w:r>
      <w:r w:rsidRPr="00795B10">
        <w:rPr>
          <w:rFonts w:ascii="Book Antiqua" w:eastAsia="Book Antiqua" w:hAnsi="Book Antiqua" w:cs="Book Antiqua"/>
          <w:color w:val="000000"/>
        </w:rPr>
        <w:t xml:space="preserve"> [PMID: 30804004 DOI: 10.15252/embj.201899895]</w:t>
      </w:r>
    </w:p>
    <w:p w14:paraId="5FB4F1E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84 </w:t>
      </w:r>
      <w:r w:rsidRPr="00795B10">
        <w:rPr>
          <w:rFonts w:ascii="Book Antiqua" w:eastAsia="Book Antiqua" w:hAnsi="Book Antiqua" w:cs="Book Antiqua"/>
          <w:b/>
          <w:bCs/>
          <w:color w:val="000000"/>
        </w:rPr>
        <w:t>Kim SK</w:t>
      </w:r>
      <w:r w:rsidRPr="00795B10">
        <w:rPr>
          <w:rFonts w:ascii="Book Antiqua" w:eastAsia="Book Antiqua" w:hAnsi="Book Antiqua" w:cs="Book Antiqua"/>
          <w:color w:val="000000"/>
        </w:rPr>
        <w:t xml:space="preserve">, Jung WH, Koo JS. Differential expression of enzymes associated with serine/glycine metabolism in different breast cancer subtypes. </w:t>
      </w:r>
      <w:proofErr w:type="spellStart"/>
      <w:r w:rsidRPr="00795B10">
        <w:rPr>
          <w:rFonts w:ascii="Book Antiqua" w:eastAsia="Book Antiqua" w:hAnsi="Book Antiqua" w:cs="Book Antiqua"/>
          <w:i/>
          <w:iCs/>
          <w:color w:val="000000"/>
        </w:rPr>
        <w:t>PLoS</w:t>
      </w:r>
      <w:proofErr w:type="spellEnd"/>
      <w:r w:rsidRPr="00795B10">
        <w:rPr>
          <w:rFonts w:ascii="Book Antiqua" w:eastAsia="Book Antiqua" w:hAnsi="Book Antiqua" w:cs="Book Antiqua"/>
          <w:i/>
          <w:iCs/>
          <w:color w:val="000000"/>
        </w:rPr>
        <w:t xml:space="preserve"> One</w:t>
      </w:r>
      <w:r w:rsidRPr="00795B10">
        <w:rPr>
          <w:rFonts w:ascii="Book Antiqua" w:eastAsia="Book Antiqua" w:hAnsi="Book Antiqua" w:cs="Book Antiqua"/>
          <w:color w:val="000000"/>
        </w:rPr>
        <w:t xml:space="preserve"> 2014; </w:t>
      </w:r>
      <w:r w:rsidRPr="00795B10">
        <w:rPr>
          <w:rFonts w:ascii="Book Antiqua" w:eastAsia="Book Antiqua" w:hAnsi="Book Antiqua" w:cs="Book Antiqua"/>
          <w:b/>
          <w:bCs/>
          <w:color w:val="000000"/>
        </w:rPr>
        <w:t>9</w:t>
      </w:r>
      <w:r w:rsidRPr="00795B10">
        <w:rPr>
          <w:rFonts w:ascii="Book Antiqua" w:eastAsia="Book Antiqua" w:hAnsi="Book Antiqua" w:cs="Book Antiqua"/>
          <w:color w:val="000000"/>
        </w:rPr>
        <w:t>: e101004 [PMID: 24979213 DOI: 10.1371/journal.pone.0101004]</w:t>
      </w:r>
    </w:p>
    <w:p w14:paraId="3BB019C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85 </w:t>
      </w:r>
      <w:proofErr w:type="spellStart"/>
      <w:r w:rsidRPr="00795B10">
        <w:rPr>
          <w:rFonts w:ascii="Book Antiqua" w:eastAsia="Book Antiqua" w:hAnsi="Book Antiqua" w:cs="Book Antiqua"/>
          <w:b/>
          <w:bCs/>
          <w:color w:val="000000"/>
        </w:rPr>
        <w:t>Terasaki</w:t>
      </w:r>
      <w:proofErr w:type="spellEnd"/>
      <w:r w:rsidRPr="00795B10">
        <w:rPr>
          <w:rFonts w:ascii="Book Antiqua" w:eastAsia="Book Antiqua" w:hAnsi="Book Antiqua" w:cs="Book Antiqua"/>
          <w:b/>
          <w:bCs/>
          <w:color w:val="000000"/>
        </w:rPr>
        <w:t xml:space="preserve"> M</w:t>
      </w:r>
      <w:r w:rsidRPr="00795B10">
        <w:rPr>
          <w:rFonts w:ascii="Book Antiqua" w:eastAsia="Book Antiqua" w:hAnsi="Book Antiqua" w:cs="Book Antiqua"/>
          <w:color w:val="000000"/>
        </w:rPr>
        <w:t xml:space="preserve">, Matsumoto N, Hashimoto R, Endo T, Maeda H, Hamada J, </w:t>
      </w:r>
      <w:proofErr w:type="spellStart"/>
      <w:r w:rsidRPr="00795B10">
        <w:rPr>
          <w:rFonts w:ascii="Book Antiqua" w:eastAsia="Book Antiqua" w:hAnsi="Book Antiqua" w:cs="Book Antiqua"/>
          <w:color w:val="000000"/>
        </w:rPr>
        <w:t>Osada</w:t>
      </w:r>
      <w:proofErr w:type="spellEnd"/>
      <w:r w:rsidRPr="00795B10">
        <w:rPr>
          <w:rFonts w:ascii="Book Antiqua" w:eastAsia="Book Antiqua" w:hAnsi="Book Antiqua" w:cs="Book Antiqua"/>
          <w:color w:val="000000"/>
        </w:rPr>
        <w:t xml:space="preserve"> K, Miyashita K, Mutoh M. Fucoxanthin administration delays occurrence of tumors in xenograft mice by </w:t>
      </w:r>
      <w:proofErr w:type="spellStart"/>
      <w:r w:rsidRPr="00795B10">
        <w:rPr>
          <w:rFonts w:ascii="Book Antiqua" w:eastAsia="Book Antiqua" w:hAnsi="Book Antiqua" w:cs="Book Antiqua"/>
          <w:color w:val="000000"/>
        </w:rPr>
        <w:t>colonospheres</w:t>
      </w:r>
      <w:proofErr w:type="spellEnd"/>
      <w:r w:rsidRPr="00795B10">
        <w:rPr>
          <w:rFonts w:ascii="Book Antiqua" w:eastAsia="Book Antiqua" w:hAnsi="Book Antiqua" w:cs="Book Antiqua"/>
          <w:color w:val="000000"/>
        </w:rPr>
        <w:t xml:space="preserve">, with an anti-tumor predictor of glycine. </w:t>
      </w:r>
      <w:r w:rsidRPr="00795B10">
        <w:rPr>
          <w:rFonts w:ascii="Book Antiqua" w:eastAsia="Book Antiqua" w:hAnsi="Book Antiqua" w:cs="Book Antiqua"/>
          <w:i/>
          <w:iCs/>
          <w:color w:val="000000"/>
        </w:rPr>
        <w:t xml:space="preserve">J Clin </w:t>
      </w:r>
      <w:proofErr w:type="spellStart"/>
      <w:r w:rsidRPr="00795B10">
        <w:rPr>
          <w:rFonts w:ascii="Book Antiqua" w:eastAsia="Book Antiqua" w:hAnsi="Book Antiqua" w:cs="Book Antiqua"/>
          <w:i/>
          <w:iCs/>
          <w:color w:val="000000"/>
        </w:rPr>
        <w:t>Biochem</w:t>
      </w:r>
      <w:proofErr w:type="spellEnd"/>
      <w:r w:rsidRPr="00795B10">
        <w:rPr>
          <w:rFonts w:ascii="Book Antiqua" w:eastAsia="Book Antiqua" w:hAnsi="Book Antiqua" w:cs="Book Antiqua"/>
          <w:i/>
          <w:iCs/>
          <w:color w:val="000000"/>
        </w:rPr>
        <w:t xml:space="preserve"> </w:t>
      </w:r>
      <w:proofErr w:type="spellStart"/>
      <w:r w:rsidRPr="00795B10">
        <w:rPr>
          <w:rFonts w:ascii="Book Antiqua" w:eastAsia="Book Antiqua" w:hAnsi="Book Antiqua" w:cs="Book Antiqua"/>
          <w:i/>
          <w:iCs/>
          <w:color w:val="000000"/>
        </w:rPr>
        <w:t>Nutr</w:t>
      </w:r>
      <w:proofErr w:type="spellEnd"/>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64</w:t>
      </w:r>
      <w:r w:rsidRPr="00795B10">
        <w:rPr>
          <w:rFonts w:ascii="Book Antiqua" w:eastAsia="Book Antiqua" w:hAnsi="Book Antiqua" w:cs="Book Antiqua"/>
          <w:color w:val="000000"/>
        </w:rPr>
        <w:t>: 52-58 [PMID: 30705512 DOI: 10.3164/jcbn.18-45]</w:t>
      </w:r>
    </w:p>
    <w:p w14:paraId="6DD9EDB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86 </w:t>
      </w:r>
      <w:proofErr w:type="spellStart"/>
      <w:r w:rsidRPr="00795B10">
        <w:rPr>
          <w:rFonts w:ascii="Book Antiqua" w:eastAsia="Book Antiqua" w:hAnsi="Book Antiqua" w:cs="Book Antiqua"/>
          <w:b/>
          <w:bCs/>
          <w:color w:val="000000"/>
        </w:rPr>
        <w:t>Terasaki</w:t>
      </w:r>
      <w:proofErr w:type="spellEnd"/>
      <w:r w:rsidRPr="00795B10">
        <w:rPr>
          <w:rFonts w:ascii="Book Antiqua" w:eastAsia="Book Antiqua" w:hAnsi="Book Antiqua" w:cs="Book Antiqua"/>
          <w:b/>
          <w:bCs/>
          <w:color w:val="000000"/>
        </w:rPr>
        <w:t xml:space="preserve"> M</w:t>
      </w:r>
      <w:r w:rsidRPr="00795B10">
        <w:rPr>
          <w:rFonts w:ascii="Book Antiqua" w:eastAsia="Book Antiqua" w:hAnsi="Book Antiqua" w:cs="Book Antiqua"/>
          <w:color w:val="000000"/>
        </w:rPr>
        <w:t xml:space="preserve">, Ogawa Y, Endo T, Maeda H, Hamada J, </w:t>
      </w:r>
      <w:proofErr w:type="spellStart"/>
      <w:r w:rsidRPr="00795B10">
        <w:rPr>
          <w:rFonts w:ascii="Book Antiqua" w:eastAsia="Book Antiqua" w:hAnsi="Book Antiqua" w:cs="Book Antiqua"/>
          <w:color w:val="000000"/>
        </w:rPr>
        <w:t>Osada</w:t>
      </w:r>
      <w:proofErr w:type="spellEnd"/>
      <w:r w:rsidRPr="00795B10">
        <w:rPr>
          <w:rFonts w:ascii="Book Antiqua" w:eastAsia="Book Antiqua" w:hAnsi="Book Antiqua" w:cs="Book Antiqua"/>
          <w:color w:val="000000"/>
        </w:rPr>
        <w:t xml:space="preserve"> K, Miyashita K, Mutoh M. Glycine Is a Predictor for a Suppressive Effect of </w:t>
      </w:r>
      <w:proofErr w:type="spellStart"/>
      <w:r w:rsidRPr="00795B10">
        <w:rPr>
          <w:rFonts w:ascii="Book Antiqua" w:eastAsia="Book Antiqua" w:hAnsi="Book Antiqua" w:cs="Book Antiqua"/>
          <w:color w:val="000000"/>
        </w:rPr>
        <w:t>Fucoxanthinol</w:t>
      </w:r>
      <w:proofErr w:type="spellEnd"/>
      <w:r w:rsidRPr="00795B10">
        <w:rPr>
          <w:rFonts w:ascii="Book Antiqua" w:eastAsia="Book Antiqua" w:hAnsi="Book Antiqua" w:cs="Book Antiqua"/>
          <w:color w:val="000000"/>
        </w:rPr>
        <w:t xml:space="preserve"> on </w:t>
      </w:r>
      <w:proofErr w:type="spellStart"/>
      <w:r w:rsidRPr="00795B10">
        <w:rPr>
          <w:rFonts w:ascii="Book Antiqua" w:eastAsia="Book Antiqua" w:hAnsi="Book Antiqua" w:cs="Book Antiqua"/>
          <w:color w:val="000000"/>
        </w:rPr>
        <w:t>Colonosphere</w:t>
      </w:r>
      <w:proofErr w:type="spellEnd"/>
      <w:r w:rsidRPr="00795B10">
        <w:rPr>
          <w:rFonts w:ascii="Book Antiqua" w:eastAsia="Book Antiqua" w:hAnsi="Book Antiqua" w:cs="Book Antiqua"/>
          <w:color w:val="000000"/>
        </w:rPr>
        <w:t xml:space="preserve"> Formation Under Hypoxia. </w:t>
      </w:r>
      <w:r w:rsidRPr="00795B10">
        <w:rPr>
          <w:rFonts w:ascii="Book Antiqua" w:eastAsia="Book Antiqua" w:hAnsi="Book Antiqua" w:cs="Book Antiqua"/>
          <w:i/>
          <w:iCs/>
          <w:color w:val="000000"/>
        </w:rPr>
        <w:t>Anticancer Res</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38</w:t>
      </w:r>
      <w:r w:rsidRPr="00795B10">
        <w:rPr>
          <w:rFonts w:ascii="Book Antiqua" w:eastAsia="Book Antiqua" w:hAnsi="Book Antiqua" w:cs="Book Antiqua"/>
          <w:color w:val="000000"/>
        </w:rPr>
        <w:t>: 2169-2179 [PMID: 29599336 DOI: 10.21873/anticanres.12458]</w:t>
      </w:r>
    </w:p>
    <w:p w14:paraId="5C815A1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87 </w:t>
      </w:r>
      <w:r w:rsidRPr="00795B10">
        <w:rPr>
          <w:rFonts w:ascii="Book Antiqua" w:eastAsia="Book Antiqua" w:hAnsi="Book Antiqua" w:cs="Book Antiqua"/>
          <w:b/>
          <w:bCs/>
          <w:color w:val="000000"/>
        </w:rPr>
        <w:t>Liu M</w:t>
      </w:r>
      <w:r w:rsidRPr="00795B10">
        <w:rPr>
          <w:rFonts w:ascii="Book Antiqua" w:eastAsia="Book Antiqua" w:hAnsi="Book Antiqua" w:cs="Book Antiqua"/>
          <w:color w:val="000000"/>
        </w:rPr>
        <w:t xml:space="preserve">, Xia Y, Ding J, Ye B, Zhao E, Choi JH, </w:t>
      </w:r>
      <w:proofErr w:type="spellStart"/>
      <w:r w:rsidRPr="00795B10">
        <w:rPr>
          <w:rFonts w:ascii="Book Antiqua" w:eastAsia="Book Antiqua" w:hAnsi="Book Antiqua" w:cs="Book Antiqua"/>
          <w:color w:val="000000"/>
        </w:rPr>
        <w:t>Alptekin</w:t>
      </w:r>
      <w:proofErr w:type="spellEnd"/>
      <w:r w:rsidRPr="00795B10">
        <w:rPr>
          <w:rFonts w:ascii="Book Antiqua" w:eastAsia="Book Antiqua" w:hAnsi="Book Antiqua" w:cs="Book Antiqua"/>
          <w:color w:val="000000"/>
        </w:rPr>
        <w:t xml:space="preserve"> A, Yan C, Dong Z, Huang S, Yang L, Cui H, </w:t>
      </w:r>
      <w:proofErr w:type="spellStart"/>
      <w:r w:rsidRPr="00795B10">
        <w:rPr>
          <w:rFonts w:ascii="Book Antiqua" w:eastAsia="Book Antiqua" w:hAnsi="Book Antiqua" w:cs="Book Antiqua"/>
          <w:color w:val="000000"/>
        </w:rPr>
        <w:t>Zha</w:t>
      </w:r>
      <w:proofErr w:type="spellEnd"/>
      <w:r w:rsidRPr="00795B10">
        <w:rPr>
          <w:rFonts w:ascii="Book Antiqua" w:eastAsia="Book Antiqua" w:hAnsi="Book Antiqua" w:cs="Book Antiqua"/>
          <w:color w:val="000000"/>
        </w:rPr>
        <w:t xml:space="preserve"> Y, Ding HF. Transcriptional Profiling Reveals a Common Metabolic Program in High-Risk Human Neuroblastoma and Mouse Neuroblastoma Sphere-Forming Cells. </w:t>
      </w:r>
      <w:r w:rsidRPr="00795B10">
        <w:rPr>
          <w:rFonts w:ascii="Book Antiqua" w:eastAsia="Book Antiqua" w:hAnsi="Book Antiqua" w:cs="Book Antiqua"/>
          <w:i/>
          <w:iCs/>
          <w:color w:val="000000"/>
        </w:rPr>
        <w:t>Cell Rep</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17</w:t>
      </w:r>
      <w:r w:rsidRPr="00795B10">
        <w:rPr>
          <w:rFonts w:ascii="Book Antiqua" w:eastAsia="Book Antiqua" w:hAnsi="Book Antiqua" w:cs="Book Antiqua"/>
          <w:color w:val="000000"/>
        </w:rPr>
        <w:t>: 609-623 [PMID: 27705805 DOI: 10.1016/j.celrep.2016.09.021]</w:t>
      </w:r>
    </w:p>
    <w:p w14:paraId="6969679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88 </w:t>
      </w:r>
      <w:r w:rsidRPr="00795B10">
        <w:rPr>
          <w:rFonts w:ascii="Book Antiqua" w:eastAsia="Book Antiqua" w:hAnsi="Book Antiqua" w:cs="Book Antiqua"/>
          <w:b/>
          <w:bCs/>
          <w:color w:val="000000"/>
        </w:rPr>
        <w:t>Zhang WC</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Shyh</w:t>
      </w:r>
      <w:proofErr w:type="spellEnd"/>
      <w:r w:rsidRPr="00795B10">
        <w:rPr>
          <w:rFonts w:ascii="Book Antiqua" w:eastAsia="Book Antiqua" w:hAnsi="Book Antiqua" w:cs="Book Antiqua"/>
          <w:color w:val="000000"/>
        </w:rPr>
        <w:t xml:space="preserve">-Chang N, Yang H, Rai A, </w:t>
      </w:r>
      <w:proofErr w:type="spellStart"/>
      <w:r w:rsidRPr="00795B10">
        <w:rPr>
          <w:rFonts w:ascii="Book Antiqua" w:eastAsia="Book Antiqua" w:hAnsi="Book Antiqua" w:cs="Book Antiqua"/>
          <w:color w:val="000000"/>
        </w:rPr>
        <w:t>Umashankar</w:t>
      </w:r>
      <w:proofErr w:type="spellEnd"/>
      <w:r w:rsidRPr="00795B10">
        <w:rPr>
          <w:rFonts w:ascii="Book Antiqua" w:eastAsia="Book Antiqua" w:hAnsi="Book Antiqua" w:cs="Book Antiqua"/>
          <w:color w:val="000000"/>
        </w:rPr>
        <w:t xml:space="preserve"> S, Ma S, Soh BS, Sun LL, Tai BC, Nga ME, </w:t>
      </w:r>
      <w:proofErr w:type="spellStart"/>
      <w:r w:rsidRPr="00795B10">
        <w:rPr>
          <w:rFonts w:ascii="Book Antiqua" w:eastAsia="Book Antiqua" w:hAnsi="Book Antiqua" w:cs="Book Antiqua"/>
          <w:color w:val="000000"/>
        </w:rPr>
        <w:t>Bhakoo</w:t>
      </w:r>
      <w:proofErr w:type="spellEnd"/>
      <w:r w:rsidRPr="00795B10">
        <w:rPr>
          <w:rFonts w:ascii="Book Antiqua" w:eastAsia="Book Antiqua" w:hAnsi="Book Antiqua" w:cs="Book Antiqua"/>
          <w:color w:val="000000"/>
        </w:rPr>
        <w:t xml:space="preserve"> KK, Jayapal SR, </w:t>
      </w:r>
      <w:proofErr w:type="spellStart"/>
      <w:r w:rsidRPr="00795B10">
        <w:rPr>
          <w:rFonts w:ascii="Book Antiqua" w:eastAsia="Book Antiqua" w:hAnsi="Book Antiqua" w:cs="Book Antiqua"/>
          <w:color w:val="000000"/>
        </w:rPr>
        <w:t>Nichane</w:t>
      </w:r>
      <w:proofErr w:type="spellEnd"/>
      <w:r w:rsidRPr="00795B10">
        <w:rPr>
          <w:rFonts w:ascii="Book Antiqua" w:eastAsia="Book Antiqua" w:hAnsi="Book Antiqua" w:cs="Book Antiqua"/>
          <w:color w:val="000000"/>
        </w:rPr>
        <w:t xml:space="preserve"> M, Yu Q, Ahmed DA, Tan C, Sing WP, Tam J, </w:t>
      </w:r>
      <w:proofErr w:type="spellStart"/>
      <w:r w:rsidRPr="00795B10">
        <w:rPr>
          <w:rFonts w:ascii="Book Antiqua" w:eastAsia="Book Antiqua" w:hAnsi="Book Antiqua" w:cs="Book Antiqua"/>
          <w:color w:val="000000"/>
        </w:rPr>
        <w:t>Thirugananam</w:t>
      </w:r>
      <w:proofErr w:type="spellEnd"/>
      <w:r w:rsidRPr="00795B10">
        <w:rPr>
          <w:rFonts w:ascii="Book Antiqua" w:eastAsia="Book Antiqua" w:hAnsi="Book Antiqua" w:cs="Book Antiqua"/>
          <w:color w:val="000000"/>
        </w:rPr>
        <w:t xml:space="preserve"> A, </w:t>
      </w:r>
      <w:proofErr w:type="spellStart"/>
      <w:r w:rsidRPr="00795B10">
        <w:rPr>
          <w:rFonts w:ascii="Book Antiqua" w:eastAsia="Book Antiqua" w:hAnsi="Book Antiqua" w:cs="Book Antiqua"/>
          <w:color w:val="000000"/>
        </w:rPr>
        <w:t>Noghabi</w:t>
      </w:r>
      <w:proofErr w:type="spellEnd"/>
      <w:r w:rsidRPr="00795B10">
        <w:rPr>
          <w:rFonts w:ascii="Book Antiqua" w:eastAsia="Book Antiqua" w:hAnsi="Book Antiqua" w:cs="Book Antiqua"/>
          <w:color w:val="000000"/>
        </w:rPr>
        <w:t xml:space="preserve"> MS, Pang YH, Ang HS, Mitchell W, Robson P, </w:t>
      </w:r>
      <w:proofErr w:type="spellStart"/>
      <w:r w:rsidRPr="00795B10">
        <w:rPr>
          <w:rFonts w:ascii="Book Antiqua" w:eastAsia="Book Antiqua" w:hAnsi="Book Antiqua" w:cs="Book Antiqua"/>
          <w:color w:val="000000"/>
        </w:rPr>
        <w:t>Kaldis</w:t>
      </w:r>
      <w:proofErr w:type="spellEnd"/>
      <w:r w:rsidRPr="00795B10">
        <w:rPr>
          <w:rFonts w:ascii="Book Antiqua" w:eastAsia="Book Antiqua" w:hAnsi="Book Antiqua" w:cs="Book Antiqua"/>
          <w:color w:val="000000"/>
        </w:rPr>
        <w:t xml:space="preserve"> P, Soo RA, Swarup S, Lim EH, Lim B. Glycine decarboxylase activity drives non-small cell lung cancer tumor-initiating cells and tumorigenesis. </w:t>
      </w:r>
      <w:r w:rsidRPr="00795B10">
        <w:rPr>
          <w:rFonts w:ascii="Book Antiqua" w:eastAsia="Book Antiqua" w:hAnsi="Book Antiqua" w:cs="Book Antiqua"/>
          <w:i/>
          <w:iCs/>
          <w:color w:val="000000"/>
        </w:rPr>
        <w:t>Cell</w:t>
      </w:r>
      <w:r w:rsidRPr="00795B10">
        <w:rPr>
          <w:rFonts w:ascii="Book Antiqua" w:eastAsia="Book Antiqua" w:hAnsi="Book Antiqua" w:cs="Book Antiqua"/>
          <w:color w:val="000000"/>
        </w:rPr>
        <w:t xml:space="preserve"> 2012; </w:t>
      </w:r>
      <w:r w:rsidRPr="00795B10">
        <w:rPr>
          <w:rFonts w:ascii="Book Antiqua" w:eastAsia="Book Antiqua" w:hAnsi="Book Antiqua" w:cs="Book Antiqua"/>
          <w:b/>
          <w:bCs/>
          <w:color w:val="000000"/>
        </w:rPr>
        <w:t>148</w:t>
      </w:r>
      <w:r w:rsidRPr="00795B10">
        <w:rPr>
          <w:rFonts w:ascii="Book Antiqua" w:eastAsia="Book Antiqua" w:hAnsi="Book Antiqua" w:cs="Book Antiqua"/>
          <w:color w:val="000000"/>
        </w:rPr>
        <w:t>: 259-272 [PMID: 22225612 DOI: 10.1016/j.cell.2011.11.050]</w:t>
      </w:r>
    </w:p>
    <w:p w14:paraId="0BB7D9C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89 </w:t>
      </w:r>
      <w:r w:rsidRPr="00795B10">
        <w:rPr>
          <w:rFonts w:ascii="Book Antiqua" w:eastAsia="Book Antiqua" w:hAnsi="Book Antiqua" w:cs="Book Antiqua"/>
          <w:b/>
          <w:bCs/>
          <w:color w:val="000000"/>
        </w:rPr>
        <w:t>Zhao C</w:t>
      </w:r>
      <w:r w:rsidRPr="00795B10">
        <w:rPr>
          <w:rFonts w:ascii="Book Antiqua" w:eastAsia="Book Antiqua" w:hAnsi="Book Antiqua" w:cs="Book Antiqua"/>
          <w:color w:val="000000"/>
        </w:rPr>
        <w:t xml:space="preserve">, Lou Y, Wang Y, Wang D, Tang L, Gao X, Zhang K, Xu W, Liu T, Xiao J. A gene expression signature-based nomogram model in prediction of breast cancer bone metastases. </w:t>
      </w:r>
      <w:r w:rsidRPr="00795B10">
        <w:rPr>
          <w:rFonts w:ascii="Book Antiqua" w:eastAsia="Book Antiqua" w:hAnsi="Book Antiqua" w:cs="Book Antiqua"/>
          <w:i/>
          <w:iCs/>
          <w:color w:val="000000"/>
        </w:rPr>
        <w:t>Cancer Med</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8</w:t>
      </w:r>
      <w:r w:rsidRPr="00795B10">
        <w:rPr>
          <w:rFonts w:ascii="Book Antiqua" w:eastAsia="Book Antiqua" w:hAnsi="Book Antiqua" w:cs="Book Antiqua"/>
          <w:color w:val="000000"/>
        </w:rPr>
        <w:t>: 200-208 [PMID: 30575323 DOI: 10.1002/cam4.1932]</w:t>
      </w:r>
    </w:p>
    <w:p w14:paraId="272AA3E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90 </w:t>
      </w:r>
      <w:r w:rsidRPr="00795B10">
        <w:rPr>
          <w:rFonts w:ascii="Book Antiqua" w:eastAsia="Book Antiqua" w:hAnsi="Book Antiqua" w:cs="Book Antiqua"/>
          <w:b/>
          <w:bCs/>
          <w:color w:val="000000"/>
        </w:rPr>
        <w:t>Min HL</w:t>
      </w:r>
      <w:r w:rsidRPr="00795B10">
        <w:rPr>
          <w:rFonts w:ascii="Book Antiqua" w:eastAsia="Book Antiqua" w:hAnsi="Book Antiqua" w:cs="Book Antiqua"/>
          <w:color w:val="000000"/>
        </w:rPr>
        <w:t xml:space="preserve">, Kim J, Kim WH, Jang BG, Kim MA. Epigenetic Silencing of the Putative Tumor Suppressor Gene GLDC (Glycine Dehydrogenase) in Gastric Carcinoma. </w:t>
      </w:r>
      <w:r w:rsidRPr="00795B10">
        <w:rPr>
          <w:rFonts w:ascii="Book Antiqua" w:eastAsia="Book Antiqua" w:hAnsi="Book Antiqua" w:cs="Book Antiqua"/>
          <w:i/>
          <w:iCs/>
          <w:color w:val="000000"/>
        </w:rPr>
        <w:t>Anticancer Res</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36</w:t>
      </w:r>
      <w:r w:rsidRPr="00795B10">
        <w:rPr>
          <w:rFonts w:ascii="Book Antiqua" w:eastAsia="Book Antiqua" w:hAnsi="Book Antiqua" w:cs="Book Antiqua"/>
          <w:color w:val="000000"/>
        </w:rPr>
        <w:t>: 179-187 [PMID: 26722042]</w:t>
      </w:r>
    </w:p>
    <w:p w14:paraId="29DE8B0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91 </w:t>
      </w:r>
      <w:r w:rsidRPr="00795B10">
        <w:rPr>
          <w:rFonts w:ascii="Book Antiqua" w:eastAsia="Book Antiqua" w:hAnsi="Book Antiqua" w:cs="Book Antiqua"/>
          <w:b/>
          <w:bCs/>
          <w:color w:val="000000"/>
        </w:rPr>
        <w:t>Zhuang H</w:t>
      </w:r>
      <w:r w:rsidRPr="00795B10">
        <w:rPr>
          <w:rFonts w:ascii="Book Antiqua" w:eastAsia="Book Antiqua" w:hAnsi="Book Antiqua" w:cs="Book Antiqua"/>
          <w:color w:val="000000"/>
        </w:rPr>
        <w:t xml:space="preserve">, Li Q, Zhang X, Ma X, Wang Z, Liu Y, Yi X, Chen R, Han F, Zhang N, Li Y. Downregulation of glycine decarboxylase enhanced cofilin-mediated migration in hepatocellular carcinoma cells. </w:t>
      </w:r>
      <w:r w:rsidRPr="00795B10">
        <w:rPr>
          <w:rFonts w:ascii="Book Antiqua" w:eastAsia="Book Antiqua" w:hAnsi="Book Antiqua" w:cs="Book Antiqua"/>
          <w:i/>
          <w:iCs/>
          <w:color w:val="000000"/>
        </w:rPr>
        <w:t xml:space="preserve">Free </w:t>
      </w:r>
      <w:proofErr w:type="spellStart"/>
      <w:r w:rsidRPr="00795B10">
        <w:rPr>
          <w:rFonts w:ascii="Book Antiqua" w:eastAsia="Book Antiqua" w:hAnsi="Book Antiqua" w:cs="Book Antiqua"/>
          <w:i/>
          <w:iCs/>
          <w:color w:val="000000"/>
        </w:rPr>
        <w:t>Radic</w:t>
      </w:r>
      <w:proofErr w:type="spellEnd"/>
      <w:r w:rsidRPr="00795B10">
        <w:rPr>
          <w:rFonts w:ascii="Book Antiqua" w:eastAsia="Book Antiqua" w:hAnsi="Book Antiqua" w:cs="Book Antiqua"/>
          <w:i/>
          <w:iCs/>
          <w:color w:val="000000"/>
        </w:rPr>
        <w:t xml:space="preserve"> Biol Med</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120</w:t>
      </w:r>
      <w:r w:rsidRPr="00795B10">
        <w:rPr>
          <w:rFonts w:ascii="Book Antiqua" w:eastAsia="Book Antiqua" w:hAnsi="Book Antiqua" w:cs="Book Antiqua"/>
          <w:color w:val="000000"/>
        </w:rPr>
        <w:t>: 1-12 [PMID: 29524606 DOI: 10.1016/j.freeradbiomed.2018.03.003]</w:t>
      </w:r>
    </w:p>
    <w:p w14:paraId="5987F7D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92 </w:t>
      </w:r>
      <w:proofErr w:type="spellStart"/>
      <w:r w:rsidRPr="00795B10">
        <w:rPr>
          <w:rFonts w:ascii="Book Antiqua" w:eastAsia="Book Antiqua" w:hAnsi="Book Antiqua" w:cs="Book Antiqua"/>
          <w:b/>
          <w:bCs/>
          <w:color w:val="000000"/>
        </w:rPr>
        <w:t>Berezowska</w:t>
      </w:r>
      <w:proofErr w:type="spellEnd"/>
      <w:r w:rsidRPr="00795B10">
        <w:rPr>
          <w:rFonts w:ascii="Book Antiqua" w:eastAsia="Book Antiqua" w:hAnsi="Book Antiqua" w:cs="Book Antiqua"/>
          <w:b/>
          <w:bCs/>
          <w:color w:val="000000"/>
        </w:rPr>
        <w:t xml:space="preserve"> S</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Galván</w:t>
      </w:r>
      <w:proofErr w:type="spellEnd"/>
      <w:r w:rsidRPr="00795B10">
        <w:rPr>
          <w:rFonts w:ascii="Book Antiqua" w:eastAsia="Book Antiqua" w:hAnsi="Book Antiqua" w:cs="Book Antiqua"/>
          <w:color w:val="000000"/>
        </w:rPr>
        <w:t xml:space="preserve"> JA, Langer R, </w:t>
      </w:r>
      <w:proofErr w:type="spellStart"/>
      <w:r w:rsidRPr="00795B10">
        <w:rPr>
          <w:rFonts w:ascii="Book Antiqua" w:eastAsia="Book Antiqua" w:hAnsi="Book Antiqua" w:cs="Book Antiqua"/>
          <w:color w:val="000000"/>
        </w:rPr>
        <w:t>Bubendorf</w:t>
      </w:r>
      <w:proofErr w:type="spellEnd"/>
      <w:r w:rsidRPr="00795B10">
        <w:rPr>
          <w:rFonts w:ascii="Book Antiqua" w:eastAsia="Book Antiqua" w:hAnsi="Book Antiqua" w:cs="Book Antiqua"/>
          <w:color w:val="000000"/>
        </w:rPr>
        <w:t xml:space="preserve"> L, </w:t>
      </w:r>
      <w:proofErr w:type="spellStart"/>
      <w:r w:rsidRPr="00795B10">
        <w:rPr>
          <w:rFonts w:ascii="Book Antiqua" w:eastAsia="Book Antiqua" w:hAnsi="Book Antiqua" w:cs="Book Antiqua"/>
          <w:color w:val="000000"/>
        </w:rPr>
        <w:t>Savic</w:t>
      </w:r>
      <w:proofErr w:type="spellEnd"/>
      <w:r w:rsidRPr="00795B10">
        <w:rPr>
          <w:rFonts w:ascii="Book Antiqua" w:eastAsia="Book Antiqua" w:hAnsi="Book Antiqua" w:cs="Book Antiqua"/>
          <w:color w:val="000000"/>
        </w:rPr>
        <w:t xml:space="preserve"> S, </w:t>
      </w:r>
      <w:proofErr w:type="spellStart"/>
      <w:r w:rsidRPr="00795B10">
        <w:rPr>
          <w:rFonts w:ascii="Book Antiqua" w:eastAsia="Book Antiqua" w:hAnsi="Book Antiqua" w:cs="Book Antiqua"/>
          <w:color w:val="000000"/>
        </w:rPr>
        <w:t>Gugger</w:t>
      </w:r>
      <w:proofErr w:type="spellEnd"/>
      <w:r w:rsidRPr="00795B10">
        <w:rPr>
          <w:rFonts w:ascii="Book Antiqua" w:eastAsia="Book Antiqua" w:hAnsi="Book Antiqua" w:cs="Book Antiqua"/>
          <w:color w:val="000000"/>
        </w:rPr>
        <w:t xml:space="preserve"> M, Schmid RA, Marti TM. Glycine decarboxylase and HIF-1α expression are negative prognostic factors in primary resected early-stage non-small cell lung cancer. </w:t>
      </w:r>
      <w:proofErr w:type="spellStart"/>
      <w:r w:rsidRPr="00795B10">
        <w:rPr>
          <w:rFonts w:ascii="Book Antiqua" w:eastAsia="Book Antiqua" w:hAnsi="Book Antiqua" w:cs="Book Antiqua"/>
          <w:i/>
          <w:iCs/>
          <w:color w:val="000000"/>
        </w:rPr>
        <w:t>Virchows</w:t>
      </w:r>
      <w:proofErr w:type="spellEnd"/>
      <w:r w:rsidRPr="00795B10">
        <w:rPr>
          <w:rFonts w:ascii="Book Antiqua" w:eastAsia="Book Antiqua" w:hAnsi="Book Antiqua" w:cs="Book Antiqua"/>
          <w:i/>
          <w:iCs/>
          <w:color w:val="000000"/>
        </w:rPr>
        <w:t xml:space="preserve"> Arch</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470</w:t>
      </w:r>
      <w:r w:rsidRPr="00795B10">
        <w:rPr>
          <w:rFonts w:ascii="Book Antiqua" w:eastAsia="Book Antiqua" w:hAnsi="Book Antiqua" w:cs="Book Antiqua"/>
          <w:color w:val="000000"/>
        </w:rPr>
        <w:t>: 323-330 [PMID: 28062918 DOI: 10.1007/s00428-016-2057-z]</w:t>
      </w:r>
    </w:p>
    <w:p w14:paraId="503BAF5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93 </w:t>
      </w:r>
      <w:r w:rsidRPr="00795B10">
        <w:rPr>
          <w:rFonts w:ascii="Book Antiqua" w:eastAsia="Book Antiqua" w:hAnsi="Book Antiqua" w:cs="Book Antiqua"/>
          <w:b/>
          <w:bCs/>
          <w:color w:val="000000"/>
        </w:rPr>
        <w:t>Yuan Y</w:t>
      </w:r>
      <w:r w:rsidRPr="00795B10">
        <w:rPr>
          <w:rFonts w:ascii="Book Antiqua" w:eastAsia="Book Antiqua" w:hAnsi="Book Antiqua" w:cs="Book Antiqua"/>
          <w:color w:val="000000"/>
        </w:rPr>
        <w:t xml:space="preserve">, Sun L, Wang X, Chen J, Jia M, Zou Y, Sa H, Cai Y, Xu Y, Sun C, Guo Y, Li H, Ma K. Identification of a new </w:t>
      </w:r>
      <w:r w:rsidRPr="00795B10">
        <w:rPr>
          <w:rFonts w:ascii="Book Antiqua" w:eastAsia="Book Antiqua" w:hAnsi="Book Antiqua" w:cs="Book Antiqua"/>
          <w:i/>
          <w:iCs/>
          <w:color w:val="000000"/>
        </w:rPr>
        <w:t>GLDC</w:t>
      </w:r>
      <w:r w:rsidRPr="00795B10">
        <w:rPr>
          <w:rFonts w:ascii="Book Antiqua" w:eastAsia="Book Antiqua" w:hAnsi="Book Antiqua" w:cs="Book Antiqua"/>
          <w:color w:val="000000"/>
        </w:rPr>
        <w:t xml:space="preserve"> gene alternative splicing variant and its </w:t>
      </w:r>
      <w:proofErr w:type="spellStart"/>
      <w:r w:rsidRPr="00795B10">
        <w:rPr>
          <w:rFonts w:ascii="Book Antiqua" w:eastAsia="Book Antiqua" w:hAnsi="Book Antiqua" w:cs="Book Antiqua"/>
          <w:color w:val="000000"/>
        </w:rPr>
        <w:t>protumorigenic</w:t>
      </w:r>
      <w:proofErr w:type="spellEnd"/>
      <w:r w:rsidRPr="00795B10">
        <w:rPr>
          <w:rFonts w:ascii="Book Antiqua" w:eastAsia="Book Antiqua" w:hAnsi="Book Antiqua" w:cs="Book Antiqua"/>
          <w:color w:val="000000"/>
        </w:rPr>
        <w:t xml:space="preserve"> roles in lung cancer. </w:t>
      </w:r>
      <w:r w:rsidRPr="00795B10">
        <w:rPr>
          <w:rFonts w:ascii="Book Antiqua" w:eastAsia="Book Antiqua" w:hAnsi="Book Antiqua" w:cs="Book Antiqua"/>
          <w:i/>
          <w:iCs/>
          <w:color w:val="000000"/>
        </w:rPr>
        <w:t>Future Oncol</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15</w:t>
      </w:r>
      <w:r w:rsidRPr="00795B10">
        <w:rPr>
          <w:rFonts w:ascii="Book Antiqua" w:eastAsia="Book Antiqua" w:hAnsi="Book Antiqua" w:cs="Book Antiqua"/>
          <w:color w:val="000000"/>
        </w:rPr>
        <w:t>: 4127-4139 [PMID: 31773974 DOI: 10.2217/fon-2019-0403]</w:t>
      </w:r>
    </w:p>
    <w:p w14:paraId="1CC2C4A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94 </w:t>
      </w:r>
      <w:r w:rsidRPr="00795B10">
        <w:rPr>
          <w:rFonts w:ascii="Book Antiqua" w:eastAsia="Book Antiqua" w:hAnsi="Book Antiqua" w:cs="Book Antiqua"/>
          <w:b/>
          <w:bCs/>
          <w:color w:val="000000"/>
        </w:rPr>
        <w:t>Kang PJ</w:t>
      </w:r>
      <w:r w:rsidRPr="00795B10">
        <w:rPr>
          <w:rFonts w:ascii="Book Antiqua" w:eastAsia="Book Antiqua" w:hAnsi="Book Antiqua" w:cs="Book Antiqua"/>
          <w:color w:val="000000"/>
        </w:rPr>
        <w:t xml:space="preserve">, Zheng J, Lee G, Son D, Kim IY, Song G, Park G, You S. Glycine decarboxylase regulates the maintenance and induction of pluripotency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metabolic control. </w:t>
      </w:r>
      <w:proofErr w:type="spellStart"/>
      <w:r w:rsidRPr="00795B10">
        <w:rPr>
          <w:rFonts w:ascii="Book Antiqua" w:eastAsia="Book Antiqua" w:hAnsi="Book Antiqua" w:cs="Book Antiqua"/>
          <w:i/>
          <w:iCs/>
          <w:color w:val="000000"/>
        </w:rPr>
        <w:t>Metab</w:t>
      </w:r>
      <w:proofErr w:type="spellEnd"/>
      <w:r w:rsidRPr="00795B10">
        <w:rPr>
          <w:rFonts w:ascii="Book Antiqua" w:eastAsia="Book Antiqua" w:hAnsi="Book Antiqua" w:cs="Book Antiqua"/>
          <w:i/>
          <w:iCs/>
          <w:color w:val="000000"/>
        </w:rPr>
        <w:t xml:space="preserve"> </w:t>
      </w:r>
      <w:proofErr w:type="spellStart"/>
      <w:r w:rsidRPr="00795B10">
        <w:rPr>
          <w:rFonts w:ascii="Book Antiqua" w:eastAsia="Book Antiqua" w:hAnsi="Book Antiqua" w:cs="Book Antiqua"/>
          <w:i/>
          <w:iCs/>
          <w:color w:val="000000"/>
        </w:rPr>
        <w:t>Eng</w:t>
      </w:r>
      <w:proofErr w:type="spellEnd"/>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53</w:t>
      </w:r>
      <w:r w:rsidRPr="00795B10">
        <w:rPr>
          <w:rFonts w:ascii="Book Antiqua" w:eastAsia="Book Antiqua" w:hAnsi="Book Antiqua" w:cs="Book Antiqua"/>
          <w:color w:val="000000"/>
        </w:rPr>
        <w:t>: 35-47 [PMID: 30779965 DOI: 10.1016/j.ymben.2019.02.003]</w:t>
      </w:r>
    </w:p>
    <w:p w14:paraId="76FFBE1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95 </w:t>
      </w:r>
      <w:proofErr w:type="spellStart"/>
      <w:r w:rsidRPr="00795B10">
        <w:rPr>
          <w:rFonts w:ascii="Book Antiqua" w:eastAsia="Book Antiqua" w:hAnsi="Book Antiqua" w:cs="Book Antiqua"/>
          <w:b/>
          <w:bCs/>
          <w:color w:val="000000"/>
        </w:rPr>
        <w:t>Arribas-Carreira</w:t>
      </w:r>
      <w:proofErr w:type="spellEnd"/>
      <w:r w:rsidRPr="00795B10">
        <w:rPr>
          <w:rFonts w:ascii="Book Antiqua" w:eastAsia="Book Antiqua" w:hAnsi="Book Antiqua" w:cs="Book Antiqua"/>
          <w:b/>
          <w:bCs/>
          <w:color w:val="000000"/>
        </w:rPr>
        <w:t xml:space="preserve"> L</w:t>
      </w:r>
      <w:r w:rsidRPr="00795B10">
        <w:rPr>
          <w:rFonts w:ascii="Book Antiqua" w:eastAsia="Book Antiqua" w:hAnsi="Book Antiqua" w:cs="Book Antiqua"/>
          <w:color w:val="000000"/>
        </w:rPr>
        <w:t xml:space="preserve">, Bravo-Alonso I, López-Márquez A, Alonso-Barroso E, </w:t>
      </w:r>
      <w:proofErr w:type="spellStart"/>
      <w:r w:rsidRPr="00795B10">
        <w:rPr>
          <w:rFonts w:ascii="Book Antiqua" w:eastAsia="Book Antiqua" w:hAnsi="Book Antiqua" w:cs="Book Antiqua"/>
          <w:color w:val="000000"/>
        </w:rPr>
        <w:t>Briso-Montiano</w:t>
      </w:r>
      <w:proofErr w:type="spellEnd"/>
      <w:r w:rsidRPr="00795B10">
        <w:rPr>
          <w:rFonts w:ascii="Book Antiqua" w:eastAsia="Book Antiqua" w:hAnsi="Book Antiqua" w:cs="Book Antiqua"/>
          <w:color w:val="000000"/>
        </w:rPr>
        <w:t xml:space="preserve"> Á, Arroyo I, Ugarte M, Pérez B, Pérez-</w:t>
      </w:r>
      <w:proofErr w:type="spellStart"/>
      <w:r w:rsidRPr="00795B10">
        <w:rPr>
          <w:rFonts w:ascii="Book Antiqua" w:eastAsia="Book Antiqua" w:hAnsi="Book Antiqua" w:cs="Book Antiqua"/>
          <w:color w:val="000000"/>
        </w:rPr>
        <w:t>Cerdá</w:t>
      </w:r>
      <w:proofErr w:type="spellEnd"/>
      <w:r w:rsidRPr="00795B10">
        <w:rPr>
          <w:rFonts w:ascii="Book Antiqua" w:eastAsia="Book Antiqua" w:hAnsi="Book Antiqua" w:cs="Book Antiqua"/>
          <w:color w:val="000000"/>
        </w:rPr>
        <w:t xml:space="preserve"> C, Rodríguez-Pombo P, Richard E. Generation and characterization of a human iPSC line (UAMi005-A) from a patient </w:t>
      </w:r>
      <w:r w:rsidRPr="00795B10">
        <w:rPr>
          <w:rFonts w:ascii="Book Antiqua" w:eastAsia="Book Antiqua" w:hAnsi="Book Antiqua" w:cs="Book Antiqua"/>
          <w:color w:val="000000"/>
        </w:rPr>
        <w:lastRenderedPageBreak/>
        <w:t xml:space="preserve">with nonketotic hyperglycinemia due to mutations in the GLDC gene. </w:t>
      </w:r>
      <w:r w:rsidRPr="00795B10">
        <w:rPr>
          <w:rFonts w:ascii="Book Antiqua" w:eastAsia="Book Antiqua" w:hAnsi="Book Antiqua" w:cs="Book Antiqua"/>
          <w:i/>
          <w:iCs/>
          <w:color w:val="000000"/>
        </w:rPr>
        <w:t>Stem Cell Res</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39</w:t>
      </w:r>
      <w:r w:rsidRPr="00795B10">
        <w:rPr>
          <w:rFonts w:ascii="Book Antiqua" w:eastAsia="Book Antiqua" w:hAnsi="Book Antiqua" w:cs="Book Antiqua"/>
          <w:color w:val="000000"/>
        </w:rPr>
        <w:t>: 101503 [PMID: 31349202 DOI: 10.1016/j.scr.2019.101503]</w:t>
      </w:r>
    </w:p>
    <w:p w14:paraId="4C2B8C3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96 </w:t>
      </w:r>
      <w:r w:rsidRPr="00795B10">
        <w:rPr>
          <w:rFonts w:ascii="Book Antiqua" w:eastAsia="Book Antiqua" w:hAnsi="Book Antiqua" w:cs="Book Antiqua"/>
          <w:b/>
          <w:bCs/>
          <w:color w:val="000000"/>
        </w:rPr>
        <w:t>Tian S</w:t>
      </w:r>
      <w:r w:rsidRPr="00795B10">
        <w:rPr>
          <w:rFonts w:ascii="Book Antiqua" w:eastAsia="Book Antiqua" w:hAnsi="Book Antiqua" w:cs="Book Antiqua"/>
          <w:color w:val="000000"/>
        </w:rPr>
        <w:t xml:space="preserve">, Feng J, Cao Y, Shen S, Cai Y, Yang D, Yan R, Wang L, Zhang H, Zhong X, Gao P. Glycine cleavage system determines the fate of pluripotent stem cells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the regulation of senescence and epigenetic modifications. </w:t>
      </w:r>
      <w:r w:rsidRPr="00795B10">
        <w:rPr>
          <w:rFonts w:ascii="Book Antiqua" w:eastAsia="Book Antiqua" w:hAnsi="Book Antiqua" w:cs="Book Antiqua"/>
          <w:i/>
          <w:iCs/>
          <w:color w:val="000000"/>
        </w:rPr>
        <w:t>Life Sci Alliance</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w:t>
      </w:r>
      <w:r w:rsidRPr="00795B10">
        <w:rPr>
          <w:rFonts w:ascii="Book Antiqua" w:eastAsia="Book Antiqua" w:hAnsi="Book Antiqua" w:cs="Book Antiqua"/>
          <w:color w:val="000000"/>
        </w:rPr>
        <w:t xml:space="preserve"> [PMID: 31562192 DOI: 10.26508/Lsa.201900413]</w:t>
      </w:r>
    </w:p>
    <w:p w14:paraId="3DAFAF9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97 </w:t>
      </w:r>
      <w:r w:rsidRPr="00795B10">
        <w:rPr>
          <w:rFonts w:ascii="Book Antiqua" w:eastAsia="Book Antiqua" w:hAnsi="Book Antiqua" w:cs="Book Antiqua"/>
          <w:b/>
          <w:bCs/>
          <w:color w:val="000000"/>
        </w:rPr>
        <w:t>Kim D</w:t>
      </w:r>
      <w:r w:rsidRPr="00795B10">
        <w:rPr>
          <w:rFonts w:ascii="Book Antiqua" w:eastAsia="Book Antiqua" w:hAnsi="Book Antiqua" w:cs="Book Antiqua"/>
          <w:color w:val="000000"/>
        </w:rPr>
        <w:t xml:space="preserve">, Fiske BP, </w:t>
      </w:r>
      <w:proofErr w:type="spellStart"/>
      <w:r w:rsidRPr="00795B10">
        <w:rPr>
          <w:rFonts w:ascii="Book Antiqua" w:eastAsia="Book Antiqua" w:hAnsi="Book Antiqua" w:cs="Book Antiqua"/>
          <w:color w:val="000000"/>
        </w:rPr>
        <w:t>Birsoy</w:t>
      </w:r>
      <w:proofErr w:type="spellEnd"/>
      <w:r w:rsidRPr="00795B10">
        <w:rPr>
          <w:rFonts w:ascii="Book Antiqua" w:eastAsia="Book Antiqua" w:hAnsi="Book Antiqua" w:cs="Book Antiqua"/>
          <w:color w:val="000000"/>
        </w:rPr>
        <w:t xml:space="preserve"> K, </w:t>
      </w:r>
      <w:proofErr w:type="spellStart"/>
      <w:r w:rsidRPr="00795B10">
        <w:rPr>
          <w:rFonts w:ascii="Book Antiqua" w:eastAsia="Book Antiqua" w:hAnsi="Book Antiqua" w:cs="Book Antiqua"/>
          <w:color w:val="000000"/>
        </w:rPr>
        <w:t>Freinkman</w:t>
      </w:r>
      <w:proofErr w:type="spellEnd"/>
      <w:r w:rsidRPr="00795B10">
        <w:rPr>
          <w:rFonts w:ascii="Book Antiqua" w:eastAsia="Book Antiqua" w:hAnsi="Book Antiqua" w:cs="Book Antiqua"/>
          <w:color w:val="000000"/>
        </w:rPr>
        <w:t xml:space="preserve"> E, Kami K, </w:t>
      </w:r>
      <w:proofErr w:type="spellStart"/>
      <w:r w:rsidRPr="00795B10">
        <w:rPr>
          <w:rFonts w:ascii="Book Antiqua" w:eastAsia="Book Antiqua" w:hAnsi="Book Antiqua" w:cs="Book Antiqua"/>
          <w:color w:val="000000"/>
        </w:rPr>
        <w:t>Possemato</w:t>
      </w:r>
      <w:proofErr w:type="spellEnd"/>
      <w:r w:rsidRPr="00795B10">
        <w:rPr>
          <w:rFonts w:ascii="Book Antiqua" w:eastAsia="Book Antiqua" w:hAnsi="Book Antiqua" w:cs="Book Antiqua"/>
          <w:color w:val="000000"/>
        </w:rPr>
        <w:t xml:space="preserve"> RL, </w:t>
      </w:r>
      <w:proofErr w:type="spellStart"/>
      <w:r w:rsidRPr="00795B10">
        <w:rPr>
          <w:rFonts w:ascii="Book Antiqua" w:eastAsia="Book Antiqua" w:hAnsi="Book Antiqua" w:cs="Book Antiqua"/>
          <w:color w:val="000000"/>
        </w:rPr>
        <w:t>Chudnovsky</w:t>
      </w:r>
      <w:proofErr w:type="spellEnd"/>
      <w:r w:rsidRPr="00795B10">
        <w:rPr>
          <w:rFonts w:ascii="Book Antiqua" w:eastAsia="Book Antiqua" w:hAnsi="Book Antiqua" w:cs="Book Antiqua"/>
          <w:color w:val="000000"/>
        </w:rPr>
        <w:t xml:space="preserve"> Y, </w:t>
      </w:r>
      <w:proofErr w:type="spellStart"/>
      <w:r w:rsidRPr="00795B10">
        <w:rPr>
          <w:rFonts w:ascii="Book Antiqua" w:eastAsia="Book Antiqua" w:hAnsi="Book Antiqua" w:cs="Book Antiqua"/>
          <w:color w:val="000000"/>
        </w:rPr>
        <w:t>Pacold</w:t>
      </w:r>
      <w:proofErr w:type="spellEnd"/>
      <w:r w:rsidRPr="00795B10">
        <w:rPr>
          <w:rFonts w:ascii="Book Antiqua" w:eastAsia="Book Antiqua" w:hAnsi="Book Antiqua" w:cs="Book Antiqua"/>
          <w:color w:val="000000"/>
        </w:rPr>
        <w:t xml:space="preserve"> ME, Chen WW, Cantor JR, Shelton LM, </w:t>
      </w:r>
      <w:proofErr w:type="spellStart"/>
      <w:r w:rsidRPr="00795B10">
        <w:rPr>
          <w:rFonts w:ascii="Book Antiqua" w:eastAsia="Book Antiqua" w:hAnsi="Book Antiqua" w:cs="Book Antiqua"/>
          <w:color w:val="000000"/>
        </w:rPr>
        <w:t>Gui</w:t>
      </w:r>
      <w:proofErr w:type="spellEnd"/>
      <w:r w:rsidRPr="00795B10">
        <w:rPr>
          <w:rFonts w:ascii="Book Antiqua" w:eastAsia="Book Antiqua" w:hAnsi="Book Antiqua" w:cs="Book Antiqua"/>
          <w:color w:val="000000"/>
        </w:rPr>
        <w:t xml:space="preserve"> DY, Kwon M, </w:t>
      </w:r>
      <w:proofErr w:type="spellStart"/>
      <w:r w:rsidRPr="00795B10">
        <w:rPr>
          <w:rFonts w:ascii="Book Antiqua" w:eastAsia="Book Antiqua" w:hAnsi="Book Antiqua" w:cs="Book Antiqua"/>
          <w:color w:val="000000"/>
        </w:rPr>
        <w:t>Ramkissoon</w:t>
      </w:r>
      <w:proofErr w:type="spellEnd"/>
      <w:r w:rsidRPr="00795B10">
        <w:rPr>
          <w:rFonts w:ascii="Book Antiqua" w:eastAsia="Book Antiqua" w:hAnsi="Book Antiqua" w:cs="Book Antiqua"/>
          <w:color w:val="000000"/>
        </w:rPr>
        <w:t xml:space="preserve"> SH, </w:t>
      </w:r>
      <w:proofErr w:type="spellStart"/>
      <w:r w:rsidRPr="00795B10">
        <w:rPr>
          <w:rFonts w:ascii="Book Antiqua" w:eastAsia="Book Antiqua" w:hAnsi="Book Antiqua" w:cs="Book Antiqua"/>
          <w:color w:val="000000"/>
        </w:rPr>
        <w:t>Ligon</w:t>
      </w:r>
      <w:proofErr w:type="spellEnd"/>
      <w:r w:rsidRPr="00795B10">
        <w:rPr>
          <w:rFonts w:ascii="Book Antiqua" w:eastAsia="Book Antiqua" w:hAnsi="Book Antiqua" w:cs="Book Antiqua"/>
          <w:color w:val="000000"/>
        </w:rPr>
        <w:t xml:space="preserve"> KL, Kang SW, </w:t>
      </w:r>
      <w:proofErr w:type="spellStart"/>
      <w:r w:rsidRPr="00795B10">
        <w:rPr>
          <w:rFonts w:ascii="Book Antiqua" w:eastAsia="Book Antiqua" w:hAnsi="Book Antiqua" w:cs="Book Antiqua"/>
          <w:color w:val="000000"/>
        </w:rPr>
        <w:t>Snuderl</w:t>
      </w:r>
      <w:proofErr w:type="spellEnd"/>
      <w:r w:rsidRPr="00795B10">
        <w:rPr>
          <w:rFonts w:ascii="Book Antiqua" w:eastAsia="Book Antiqua" w:hAnsi="Book Antiqua" w:cs="Book Antiqua"/>
          <w:color w:val="000000"/>
        </w:rPr>
        <w:t xml:space="preserve"> M, Vander </w:t>
      </w:r>
      <w:proofErr w:type="spellStart"/>
      <w:r w:rsidRPr="00795B10">
        <w:rPr>
          <w:rFonts w:ascii="Book Antiqua" w:eastAsia="Book Antiqua" w:hAnsi="Book Antiqua" w:cs="Book Antiqua"/>
          <w:color w:val="000000"/>
        </w:rPr>
        <w:t>Heiden</w:t>
      </w:r>
      <w:proofErr w:type="spellEnd"/>
      <w:r w:rsidRPr="00795B10">
        <w:rPr>
          <w:rFonts w:ascii="Book Antiqua" w:eastAsia="Book Antiqua" w:hAnsi="Book Antiqua" w:cs="Book Antiqua"/>
          <w:color w:val="000000"/>
        </w:rPr>
        <w:t xml:space="preserve"> MG, Sabatini DM. SHMT2 drives glioma cell survival in </w:t>
      </w:r>
      <w:proofErr w:type="spellStart"/>
      <w:r w:rsidRPr="00795B10">
        <w:rPr>
          <w:rFonts w:ascii="Book Antiqua" w:eastAsia="Book Antiqua" w:hAnsi="Book Antiqua" w:cs="Book Antiqua"/>
          <w:color w:val="000000"/>
        </w:rPr>
        <w:t>ischaemia</w:t>
      </w:r>
      <w:proofErr w:type="spellEnd"/>
      <w:r w:rsidRPr="00795B10">
        <w:rPr>
          <w:rFonts w:ascii="Book Antiqua" w:eastAsia="Book Antiqua" w:hAnsi="Book Antiqua" w:cs="Book Antiqua"/>
          <w:color w:val="000000"/>
        </w:rPr>
        <w:t xml:space="preserve"> but imposes a dependence on glycine clearance. </w:t>
      </w:r>
      <w:r w:rsidRPr="00795B10">
        <w:rPr>
          <w:rFonts w:ascii="Book Antiqua" w:eastAsia="Book Antiqua" w:hAnsi="Book Antiqua" w:cs="Book Antiqua"/>
          <w:i/>
          <w:iCs/>
          <w:color w:val="000000"/>
        </w:rPr>
        <w:t>Nature</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520</w:t>
      </w:r>
      <w:r w:rsidRPr="00795B10">
        <w:rPr>
          <w:rFonts w:ascii="Book Antiqua" w:eastAsia="Book Antiqua" w:hAnsi="Book Antiqua" w:cs="Book Antiqua"/>
          <w:color w:val="000000"/>
        </w:rPr>
        <w:t>: 363-367 [PMID: 25855294 DOI: 10.1038/nature14363]</w:t>
      </w:r>
    </w:p>
    <w:p w14:paraId="17F00CE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98 </w:t>
      </w:r>
      <w:proofErr w:type="spellStart"/>
      <w:r w:rsidRPr="00795B10">
        <w:rPr>
          <w:rFonts w:ascii="Book Antiqua" w:eastAsia="Book Antiqua" w:hAnsi="Book Antiqua" w:cs="Book Antiqua"/>
          <w:b/>
          <w:bCs/>
          <w:color w:val="000000"/>
        </w:rPr>
        <w:t>Kahlert</w:t>
      </w:r>
      <w:proofErr w:type="spellEnd"/>
      <w:r w:rsidRPr="00795B10">
        <w:rPr>
          <w:rFonts w:ascii="Book Antiqua" w:eastAsia="Book Antiqua" w:hAnsi="Book Antiqua" w:cs="Book Antiqua"/>
          <w:b/>
          <w:bCs/>
          <w:color w:val="000000"/>
        </w:rPr>
        <w:t xml:space="preserve"> UD</w:t>
      </w:r>
      <w:r w:rsidRPr="00795B10">
        <w:rPr>
          <w:rFonts w:ascii="Book Antiqua" w:eastAsia="Book Antiqua" w:hAnsi="Book Antiqua" w:cs="Book Antiqua"/>
          <w:color w:val="000000"/>
        </w:rPr>
        <w:t xml:space="preserve">, Mooney SM, </w:t>
      </w:r>
      <w:proofErr w:type="spellStart"/>
      <w:r w:rsidRPr="00795B10">
        <w:rPr>
          <w:rFonts w:ascii="Book Antiqua" w:eastAsia="Book Antiqua" w:hAnsi="Book Antiqua" w:cs="Book Antiqua"/>
          <w:color w:val="000000"/>
        </w:rPr>
        <w:t>Natsumeda</w:t>
      </w:r>
      <w:proofErr w:type="spellEnd"/>
      <w:r w:rsidRPr="00795B10">
        <w:rPr>
          <w:rFonts w:ascii="Book Antiqua" w:eastAsia="Book Antiqua" w:hAnsi="Book Antiqua" w:cs="Book Antiqua"/>
          <w:color w:val="000000"/>
        </w:rPr>
        <w:t xml:space="preserve"> M, </w:t>
      </w:r>
      <w:proofErr w:type="spellStart"/>
      <w:r w:rsidRPr="00795B10">
        <w:rPr>
          <w:rFonts w:ascii="Book Antiqua" w:eastAsia="Book Antiqua" w:hAnsi="Book Antiqua" w:cs="Book Antiqua"/>
          <w:color w:val="000000"/>
        </w:rPr>
        <w:t>Steiger</w:t>
      </w:r>
      <w:proofErr w:type="spellEnd"/>
      <w:r w:rsidRPr="00795B10">
        <w:rPr>
          <w:rFonts w:ascii="Book Antiqua" w:eastAsia="Book Antiqua" w:hAnsi="Book Antiqua" w:cs="Book Antiqua"/>
          <w:color w:val="000000"/>
        </w:rPr>
        <w:t xml:space="preserve"> HJ, </w:t>
      </w:r>
      <w:proofErr w:type="spellStart"/>
      <w:r w:rsidRPr="00795B10">
        <w:rPr>
          <w:rFonts w:ascii="Book Antiqua" w:eastAsia="Book Antiqua" w:hAnsi="Book Antiqua" w:cs="Book Antiqua"/>
          <w:color w:val="000000"/>
        </w:rPr>
        <w:t>Maciaczyk</w:t>
      </w:r>
      <w:proofErr w:type="spellEnd"/>
      <w:r w:rsidRPr="00795B10">
        <w:rPr>
          <w:rFonts w:ascii="Book Antiqua" w:eastAsia="Book Antiqua" w:hAnsi="Book Antiqua" w:cs="Book Antiqua"/>
          <w:color w:val="000000"/>
        </w:rPr>
        <w:t xml:space="preserve"> J. Targeting cancer stem-like cells in glioblastoma and colorectal cancer through metabolic pathways. </w:t>
      </w:r>
      <w:r w:rsidRPr="00795B10">
        <w:rPr>
          <w:rFonts w:ascii="Book Antiqua" w:eastAsia="Book Antiqua" w:hAnsi="Book Antiqua" w:cs="Book Antiqua"/>
          <w:i/>
          <w:iCs/>
          <w:color w:val="000000"/>
        </w:rPr>
        <w:t>Int J Cancer</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140</w:t>
      </w:r>
      <w:r w:rsidRPr="00795B10">
        <w:rPr>
          <w:rFonts w:ascii="Book Antiqua" w:eastAsia="Book Antiqua" w:hAnsi="Book Antiqua" w:cs="Book Antiqua"/>
          <w:color w:val="000000"/>
        </w:rPr>
        <w:t>: 10-22 [PMID: 27389307 DOI: 10.1002/ijc.30259]</w:t>
      </w:r>
    </w:p>
    <w:p w14:paraId="6F2A98C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99 </w:t>
      </w:r>
      <w:r w:rsidRPr="00795B10">
        <w:rPr>
          <w:rFonts w:ascii="Book Antiqua" w:eastAsia="Book Antiqua" w:hAnsi="Book Antiqua" w:cs="Book Antiqua"/>
          <w:b/>
          <w:bCs/>
          <w:color w:val="000000"/>
        </w:rPr>
        <w:t>Sato M</w:t>
      </w:r>
      <w:r w:rsidRPr="00795B10">
        <w:rPr>
          <w:rFonts w:ascii="Book Antiqua" w:eastAsia="Book Antiqua" w:hAnsi="Book Antiqua" w:cs="Book Antiqua"/>
          <w:color w:val="000000"/>
        </w:rPr>
        <w:t xml:space="preserve">, Kawana K, Adachi K, Fujimoto A, Yoshida M, Nakamura H, Nishida H, Inoue T, Taguchi A, Takahashi J, </w:t>
      </w:r>
      <w:proofErr w:type="spellStart"/>
      <w:r w:rsidRPr="00795B10">
        <w:rPr>
          <w:rFonts w:ascii="Book Antiqua" w:eastAsia="Book Antiqua" w:hAnsi="Book Antiqua" w:cs="Book Antiqua"/>
          <w:color w:val="000000"/>
        </w:rPr>
        <w:t>Eguchi</w:t>
      </w:r>
      <w:proofErr w:type="spellEnd"/>
      <w:r w:rsidRPr="00795B10">
        <w:rPr>
          <w:rFonts w:ascii="Book Antiqua" w:eastAsia="Book Antiqua" w:hAnsi="Book Antiqua" w:cs="Book Antiqua"/>
          <w:color w:val="000000"/>
        </w:rPr>
        <w:t xml:space="preserve"> S, Yamashita A, </w:t>
      </w:r>
      <w:proofErr w:type="spellStart"/>
      <w:r w:rsidRPr="00795B10">
        <w:rPr>
          <w:rFonts w:ascii="Book Antiqua" w:eastAsia="Book Antiqua" w:hAnsi="Book Antiqua" w:cs="Book Antiqua"/>
          <w:color w:val="000000"/>
        </w:rPr>
        <w:t>Tomio</w:t>
      </w:r>
      <w:proofErr w:type="spellEnd"/>
      <w:r w:rsidRPr="00795B10">
        <w:rPr>
          <w:rFonts w:ascii="Book Antiqua" w:eastAsia="Book Antiqua" w:hAnsi="Book Antiqua" w:cs="Book Antiqua"/>
          <w:color w:val="000000"/>
        </w:rPr>
        <w:t xml:space="preserve"> K, Wada-</w:t>
      </w:r>
      <w:proofErr w:type="spellStart"/>
      <w:r w:rsidRPr="00795B10">
        <w:rPr>
          <w:rFonts w:ascii="Book Antiqua" w:eastAsia="Book Antiqua" w:hAnsi="Book Antiqua" w:cs="Book Antiqua"/>
          <w:color w:val="000000"/>
        </w:rPr>
        <w:t>Hiraike</w:t>
      </w:r>
      <w:proofErr w:type="spellEnd"/>
      <w:r w:rsidRPr="00795B10">
        <w:rPr>
          <w:rFonts w:ascii="Book Antiqua" w:eastAsia="Book Antiqua" w:hAnsi="Book Antiqua" w:cs="Book Antiqua"/>
          <w:color w:val="000000"/>
        </w:rPr>
        <w:t xml:space="preserve"> O, Oda K, </w:t>
      </w:r>
      <w:proofErr w:type="spellStart"/>
      <w:r w:rsidRPr="00795B10">
        <w:rPr>
          <w:rFonts w:ascii="Book Antiqua" w:eastAsia="Book Antiqua" w:hAnsi="Book Antiqua" w:cs="Book Antiqua"/>
          <w:color w:val="000000"/>
        </w:rPr>
        <w:t>Nagamatsu</w:t>
      </w:r>
      <w:proofErr w:type="spellEnd"/>
      <w:r w:rsidRPr="00795B10">
        <w:rPr>
          <w:rFonts w:ascii="Book Antiqua" w:eastAsia="Book Antiqua" w:hAnsi="Book Antiqua" w:cs="Book Antiqua"/>
          <w:color w:val="000000"/>
        </w:rPr>
        <w:t xml:space="preserve"> T, </w:t>
      </w:r>
      <w:proofErr w:type="spellStart"/>
      <w:r w:rsidRPr="00795B10">
        <w:rPr>
          <w:rFonts w:ascii="Book Antiqua" w:eastAsia="Book Antiqua" w:hAnsi="Book Antiqua" w:cs="Book Antiqua"/>
          <w:color w:val="000000"/>
        </w:rPr>
        <w:t>Osuga</w:t>
      </w:r>
      <w:proofErr w:type="spellEnd"/>
      <w:r w:rsidRPr="00795B10">
        <w:rPr>
          <w:rFonts w:ascii="Book Antiqua" w:eastAsia="Book Antiqua" w:hAnsi="Book Antiqua" w:cs="Book Antiqua"/>
          <w:color w:val="000000"/>
        </w:rPr>
        <w:t xml:space="preserve"> Y, </w:t>
      </w:r>
      <w:proofErr w:type="spellStart"/>
      <w:r w:rsidRPr="00795B10">
        <w:rPr>
          <w:rFonts w:ascii="Book Antiqua" w:eastAsia="Book Antiqua" w:hAnsi="Book Antiqua" w:cs="Book Antiqua"/>
          <w:color w:val="000000"/>
        </w:rPr>
        <w:t>Fujii</w:t>
      </w:r>
      <w:proofErr w:type="spellEnd"/>
      <w:r w:rsidRPr="00795B10">
        <w:rPr>
          <w:rFonts w:ascii="Book Antiqua" w:eastAsia="Book Antiqua" w:hAnsi="Book Antiqua" w:cs="Book Antiqua"/>
          <w:color w:val="000000"/>
        </w:rPr>
        <w:t xml:space="preserve"> T. Spheroid cancer stem cells display reprogrammed metabolism and obtain energy by actively running the tricarboxylic acid (TCA) cycle. </w:t>
      </w:r>
      <w:proofErr w:type="spellStart"/>
      <w:r w:rsidRPr="00795B10">
        <w:rPr>
          <w:rFonts w:ascii="Book Antiqua" w:eastAsia="Book Antiqua" w:hAnsi="Book Antiqua" w:cs="Book Antiqua"/>
          <w:i/>
          <w:iCs/>
          <w:color w:val="000000"/>
        </w:rPr>
        <w:t>Oncotarget</w:t>
      </w:r>
      <w:proofErr w:type="spellEnd"/>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7</w:t>
      </w:r>
      <w:r w:rsidRPr="00795B10">
        <w:rPr>
          <w:rFonts w:ascii="Book Antiqua" w:eastAsia="Book Antiqua" w:hAnsi="Book Antiqua" w:cs="Book Antiqua"/>
          <w:color w:val="000000"/>
        </w:rPr>
        <w:t>: 33297-33305 [PMID: 27120812 DOI: 10.18632/oncotarget.8947]</w:t>
      </w:r>
    </w:p>
    <w:p w14:paraId="50332AD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100 </w:t>
      </w:r>
      <w:r w:rsidRPr="00795B10">
        <w:rPr>
          <w:rFonts w:ascii="Book Antiqua" w:eastAsia="Book Antiqua" w:hAnsi="Book Antiqua" w:cs="Book Antiqua"/>
          <w:b/>
          <w:bCs/>
          <w:color w:val="000000"/>
        </w:rPr>
        <w:t>Zhao E</w:t>
      </w:r>
      <w:r w:rsidRPr="00795B10">
        <w:rPr>
          <w:rFonts w:ascii="Book Antiqua" w:eastAsia="Book Antiqua" w:hAnsi="Book Antiqua" w:cs="Book Antiqua"/>
          <w:color w:val="000000"/>
        </w:rPr>
        <w:t xml:space="preserve">, Ding J, Xia Y, Liu M, Ye B, Choi JH, Yan C, Dong Z, Huang S, </w:t>
      </w:r>
      <w:proofErr w:type="spellStart"/>
      <w:r w:rsidRPr="00795B10">
        <w:rPr>
          <w:rFonts w:ascii="Book Antiqua" w:eastAsia="Book Antiqua" w:hAnsi="Book Antiqua" w:cs="Book Antiqua"/>
          <w:color w:val="000000"/>
        </w:rPr>
        <w:t>Zha</w:t>
      </w:r>
      <w:proofErr w:type="spellEnd"/>
      <w:r w:rsidRPr="00795B10">
        <w:rPr>
          <w:rFonts w:ascii="Book Antiqua" w:eastAsia="Book Antiqua" w:hAnsi="Book Antiqua" w:cs="Book Antiqua"/>
          <w:color w:val="000000"/>
        </w:rPr>
        <w:t xml:space="preserve"> Y, Yang L, Cui H, Ding HF. KDM4C and ATF4 Cooperate in Transcriptional Control of Amino Acid Metabolism. </w:t>
      </w:r>
      <w:r w:rsidRPr="00795B10">
        <w:rPr>
          <w:rFonts w:ascii="Book Antiqua" w:eastAsia="Book Antiqua" w:hAnsi="Book Antiqua" w:cs="Book Antiqua"/>
          <w:i/>
          <w:iCs/>
          <w:color w:val="000000"/>
        </w:rPr>
        <w:t>Cell Rep</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14</w:t>
      </w:r>
      <w:r w:rsidRPr="00795B10">
        <w:rPr>
          <w:rFonts w:ascii="Book Antiqua" w:eastAsia="Book Antiqua" w:hAnsi="Book Antiqua" w:cs="Book Antiqua"/>
          <w:color w:val="000000"/>
        </w:rPr>
        <w:t>: 506-519 [PMID: 26774480 DOI: 10.1016/j.celrep.2015.12.053]</w:t>
      </w:r>
    </w:p>
    <w:p w14:paraId="55FF1DF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101 </w:t>
      </w:r>
      <w:r w:rsidRPr="00795B10">
        <w:rPr>
          <w:rFonts w:ascii="Book Antiqua" w:eastAsia="Book Antiqua" w:hAnsi="Book Antiqua" w:cs="Book Antiqua"/>
          <w:b/>
          <w:bCs/>
          <w:color w:val="000000"/>
        </w:rPr>
        <w:t>Li Y</w:t>
      </w:r>
      <w:r w:rsidRPr="00795B10">
        <w:rPr>
          <w:rFonts w:ascii="Book Antiqua" w:eastAsia="Book Antiqua" w:hAnsi="Book Antiqua" w:cs="Book Antiqua"/>
          <w:color w:val="000000"/>
        </w:rPr>
        <w:t xml:space="preserve">, Luo S, Ma R, Liu J, Xu P, Zhang H, Tang K, Ma J, Zhang Y, Liang X, Sun Y, Ji T, Wang N, Huang B. Upregulation of cytosolic phosphoenolpyruvate </w:t>
      </w:r>
      <w:proofErr w:type="spellStart"/>
      <w:r w:rsidRPr="00795B10">
        <w:rPr>
          <w:rFonts w:ascii="Book Antiqua" w:eastAsia="Book Antiqua" w:hAnsi="Book Antiqua" w:cs="Book Antiqua"/>
          <w:color w:val="000000"/>
        </w:rPr>
        <w:t>carboxykinase</w:t>
      </w:r>
      <w:proofErr w:type="spellEnd"/>
      <w:r w:rsidRPr="00795B10">
        <w:rPr>
          <w:rFonts w:ascii="Book Antiqua" w:eastAsia="Book Antiqua" w:hAnsi="Book Antiqua" w:cs="Book Antiqua"/>
          <w:color w:val="000000"/>
        </w:rPr>
        <w:t xml:space="preserve"> is a critical metabolic event in melanoma cells that repopulate tumors. </w:t>
      </w:r>
      <w:r w:rsidRPr="00795B10">
        <w:rPr>
          <w:rFonts w:ascii="Book Antiqua" w:eastAsia="Book Antiqua" w:hAnsi="Book Antiqua" w:cs="Book Antiqua"/>
          <w:i/>
          <w:iCs/>
          <w:color w:val="000000"/>
        </w:rPr>
        <w:t>Cancer Res</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75</w:t>
      </w:r>
      <w:r w:rsidRPr="00795B10">
        <w:rPr>
          <w:rFonts w:ascii="Book Antiqua" w:eastAsia="Book Antiqua" w:hAnsi="Book Antiqua" w:cs="Book Antiqua"/>
          <w:color w:val="000000"/>
        </w:rPr>
        <w:t>: 1191-1196 [PMID: 25712344 DOI: 10.1158/0008-5472.CAN-14-2615]</w:t>
      </w:r>
    </w:p>
    <w:p w14:paraId="372E99B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102 </w:t>
      </w:r>
      <w:proofErr w:type="spellStart"/>
      <w:r w:rsidRPr="00795B10">
        <w:rPr>
          <w:rFonts w:ascii="Book Antiqua" w:eastAsia="Book Antiqua" w:hAnsi="Book Antiqua" w:cs="Book Antiqua"/>
          <w:b/>
          <w:bCs/>
          <w:color w:val="000000"/>
        </w:rPr>
        <w:t>Pacold</w:t>
      </w:r>
      <w:proofErr w:type="spellEnd"/>
      <w:r w:rsidRPr="00795B10">
        <w:rPr>
          <w:rFonts w:ascii="Book Antiqua" w:eastAsia="Book Antiqua" w:hAnsi="Book Antiqua" w:cs="Book Antiqua"/>
          <w:b/>
          <w:bCs/>
          <w:color w:val="000000"/>
        </w:rPr>
        <w:t xml:space="preserve"> ME</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Brimacombe</w:t>
      </w:r>
      <w:proofErr w:type="spellEnd"/>
      <w:r w:rsidRPr="00795B10">
        <w:rPr>
          <w:rFonts w:ascii="Book Antiqua" w:eastAsia="Book Antiqua" w:hAnsi="Book Antiqua" w:cs="Book Antiqua"/>
          <w:color w:val="000000"/>
        </w:rPr>
        <w:t xml:space="preserve"> KR, Chan SH, Rohde JM, Lewis CA, </w:t>
      </w:r>
      <w:proofErr w:type="spellStart"/>
      <w:r w:rsidRPr="00795B10">
        <w:rPr>
          <w:rFonts w:ascii="Book Antiqua" w:eastAsia="Book Antiqua" w:hAnsi="Book Antiqua" w:cs="Book Antiqua"/>
          <w:color w:val="000000"/>
        </w:rPr>
        <w:t>Swier</w:t>
      </w:r>
      <w:proofErr w:type="spellEnd"/>
      <w:r w:rsidRPr="00795B10">
        <w:rPr>
          <w:rFonts w:ascii="Book Antiqua" w:eastAsia="Book Antiqua" w:hAnsi="Book Antiqua" w:cs="Book Antiqua"/>
          <w:color w:val="000000"/>
        </w:rPr>
        <w:t xml:space="preserve"> LJ, </w:t>
      </w:r>
      <w:proofErr w:type="spellStart"/>
      <w:r w:rsidRPr="00795B10">
        <w:rPr>
          <w:rFonts w:ascii="Book Antiqua" w:eastAsia="Book Antiqua" w:hAnsi="Book Antiqua" w:cs="Book Antiqua"/>
          <w:color w:val="000000"/>
        </w:rPr>
        <w:t>Possemato</w:t>
      </w:r>
      <w:proofErr w:type="spellEnd"/>
      <w:r w:rsidRPr="00795B10">
        <w:rPr>
          <w:rFonts w:ascii="Book Antiqua" w:eastAsia="Book Antiqua" w:hAnsi="Book Antiqua" w:cs="Book Antiqua"/>
          <w:color w:val="000000"/>
        </w:rPr>
        <w:t xml:space="preserve"> R, Chen WW, Sullivan LB, Fiske BP, Cho S, </w:t>
      </w:r>
      <w:proofErr w:type="spellStart"/>
      <w:r w:rsidRPr="00795B10">
        <w:rPr>
          <w:rFonts w:ascii="Book Antiqua" w:eastAsia="Book Antiqua" w:hAnsi="Book Antiqua" w:cs="Book Antiqua"/>
          <w:color w:val="000000"/>
        </w:rPr>
        <w:t>Freinkman</w:t>
      </w:r>
      <w:proofErr w:type="spellEnd"/>
      <w:r w:rsidRPr="00795B10">
        <w:rPr>
          <w:rFonts w:ascii="Book Antiqua" w:eastAsia="Book Antiqua" w:hAnsi="Book Antiqua" w:cs="Book Antiqua"/>
          <w:color w:val="000000"/>
        </w:rPr>
        <w:t xml:space="preserve"> E, </w:t>
      </w:r>
      <w:proofErr w:type="spellStart"/>
      <w:r w:rsidRPr="00795B10">
        <w:rPr>
          <w:rFonts w:ascii="Book Antiqua" w:eastAsia="Book Antiqua" w:hAnsi="Book Antiqua" w:cs="Book Antiqua"/>
          <w:color w:val="000000"/>
        </w:rPr>
        <w:t>Birsoy</w:t>
      </w:r>
      <w:proofErr w:type="spellEnd"/>
      <w:r w:rsidRPr="00795B10">
        <w:rPr>
          <w:rFonts w:ascii="Book Antiqua" w:eastAsia="Book Antiqua" w:hAnsi="Book Antiqua" w:cs="Book Antiqua"/>
          <w:color w:val="000000"/>
        </w:rPr>
        <w:t xml:space="preserve"> K, Abu-</w:t>
      </w:r>
      <w:proofErr w:type="spellStart"/>
      <w:r w:rsidRPr="00795B10">
        <w:rPr>
          <w:rFonts w:ascii="Book Antiqua" w:eastAsia="Book Antiqua" w:hAnsi="Book Antiqua" w:cs="Book Antiqua"/>
          <w:color w:val="000000"/>
        </w:rPr>
        <w:t>Remaileh</w:t>
      </w:r>
      <w:proofErr w:type="spellEnd"/>
      <w:r w:rsidRPr="00795B10">
        <w:rPr>
          <w:rFonts w:ascii="Book Antiqua" w:eastAsia="Book Antiqua" w:hAnsi="Book Antiqua" w:cs="Book Antiqua"/>
          <w:color w:val="000000"/>
        </w:rPr>
        <w:t xml:space="preserve"> M, </w:t>
      </w:r>
      <w:proofErr w:type="spellStart"/>
      <w:r w:rsidRPr="00795B10">
        <w:rPr>
          <w:rFonts w:ascii="Book Antiqua" w:eastAsia="Book Antiqua" w:hAnsi="Book Antiqua" w:cs="Book Antiqua"/>
          <w:color w:val="000000"/>
        </w:rPr>
        <w:t>Shaul</w:t>
      </w:r>
      <w:proofErr w:type="spellEnd"/>
      <w:r w:rsidRPr="00795B10">
        <w:rPr>
          <w:rFonts w:ascii="Book Antiqua" w:eastAsia="Book Antiqua" w:hAnsi="Book Antiqua" w:cs="Book Antiqua"/>
          <w:color w:val="000000"/>
        </w:rPr>
        <w:t xml:space="preserve"> YD, Liu CM, Zhou M, Koh MJ, Chung H, Davidson SM, </w:t>
      </w:r>
      <w:proofErr w:type="spellStart"/>
      <w:r w:rsidRPr="00795B10">
        <w:rPr>
          <w:rFonts w:ascii="Book Antiqua" w:eastAsia="Book Antiqua" w:hAnsi="Book Antiqua" w:cs="Book Antiqua"/>
          <w:color w:val="000000"/>
        </w:rPr>
        <w:t>Luengo</w:t>
      </w:r>
      <w:proofErr w:type="spellEnd"/>
      <w:r w:rsidRPr="00795B10">
        <w:rPr>
          <w:rFonts w:ascii="Book Antiqua" w:eastAsia="Book Antiqua" w:hAnsi="Book Antiqua" w:cs="Book Antiqua"/>
          <w:color w:val="000000"/>
        </w:rPr>
        <w:t xml:space="preserve"> A, Wang AQ, Xu X, </w:t>
      </w:r>
      <w:proofErr w:type="spellStart"/>
      <w:r w:rsidRPr="00795B10">
        <w:rPr>
          <w:rFonts w:ascii="Book Antiqua" w:eastAsia="Book Antiqua" w:hAnsi="Book Antiqua" w:cs="Book Antiqua"/>
          <w:color w:val="000000"/>
        </w:rPr>
        <w:lastRenderedPageBreak/>
        <w:t>Yasgar</w:t>
      </w:r>
      <w:proofErr w:type="spellEnd"/>
      <w:r w:rsidRPr="00795B10">
        <w:rPr>
          <w:rFonts w:ascii="Book Antiqua" w:eastAsia="Book Antiqua" w:hAnsi="Book Antiqua" w:cs="Book Antiqua"/>
          <w:color w:val="000000"/>
        </w:rPr>
        <w:t xml:space="preserve"> A, Liu L, Rai G, Westover KD, Vander </w:t>
      </w:r>
      <w:proofErr w:type="spellStart"/>
      <w:r w:rsidRPr="00795B10">
        <w:rPr>
          <w:rFonts w:ascii="Book Antiqua" w:eastAsia="Book Antiqua" w:hAnsi="Book Antiqua" w:cs="Book Antiqua"/>
          <w:color w:val="000000"/>
        </w:rPr>
        <w:t>Heiden</w:t>
      </w:r>
      <w:proofErr w:type="spellEnd"/>
      <w:r w:rsidRPr="00795B10">
        <w:rPr>
          <w:rFonts w:ascii="Book Antiqua" w:eastAsia="Book Antiqua" w:hAnsi="Book Antiqua" w:cs="Book Antiqua"/>
          <w:color w:val="000000"/>
        </w:rPr>
        <w:t xml:space="preserve"> MG, Shen M, Gray NS, Boxer MB, Sabatini DM. A PHGDH inhibitor reveals coordination of serine synthesis and one-carbon unit fate. </w:t>
      </w:r>
      <w:r w:rsidRPr="00795B10">
        <w:rPr>
          <w:rFonts w:ascii="Book Antiqua" w:eastAsia="Book Antiqua" w:hAnsi="Book Antiqua" w:cs="Book Antiqua"/>
          <w:i/>
          <w:iCs/>
          <w:color w:val="000000"/>
        </w:rPr>
        <w:t>Nat Chem Biol</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12</w:t>
      </w:r>
      <w:r w:rsidRPr="00795B10">
        <w:rPr>
          <w:rFonts w:ascii="Book Antiqua" w:eastAsia="Book Antiqua" w:hAnsi="Book Antiqua" w:cs="Book Antiqua"/>
          <w:color w:val="000000"/>
        </w:rPr>
        <w:t>: 452-458 [PMID: 27110680 DOI: 10.1038/nchembio.2070]</w:t>
      </w:r>
    </w:p>
    <w:p w14:paraId="11CB4E9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103 </w:t>
      </w:r>
      <w:r w:rsidRPr="00795B10">
        <w:rPr>
          <w:rFonts w:ascii="Book Antiqua" w:eastAsia="Book Antiqua" w:hAnsi="Book Antiqua" w:cs="Book Antiqua"/>
          <w:b/>
          <w:bCs/>
          <w:color w:val="000000"/>
        </w:rPr>
        <w:t>Sharif T</w:t>
      </w:r>
      <w:r w:rsidRPr="00795B10">
        <w:rPr>
          <w:rFonts w:ascii="Book Antiqua" w:eastAsia="Book Antiqua" w:hAnsi="Book Antiqua" w:cs="Book Antiqua"/>
          <w:color w:val="000000"/>
        </w:rPr>
        <w:t xml:space="preserve">, Martell E, Dai C, </w:t>
      </w:r>
      <w:proofErr w:type="spellStart"/>
      <w:r w:rsidRPr="00795B10">
        <w:rPr>
          <w:rFonts w:ascii="Book Antiqua" w:eastAsia="Book Antiqua" w:hAnsi="Book Antiqua" w:cs="Book Antiqua"/>
          <w:color w:val="000000"/>
        </w:rPr>
        <w:t>Ghassemi</w:t>
      </w:r>
      <w:proofErr w:type="spellEnd"/>
      <w:r w:rsidRPr="00795B10">
        <w:rPr>
          <w:rFonts w:ascii="Book Antiqua" w:eastAsia="Book Antiqua" w:hAnsi="Book Antiqua" w:cs="Book Antiqua"/>
          <w:color w:val="000000"/>
        </w:rPr>
        <w:t xml:space="preserve">-Rad MS, Lee K, Singh SK, Weaver ICG, Gujar S. Phosphoglycerate dehydrogenase inhibition induces p-mTOR-independent autophagy and promotes multilineage differentiation in embryonal carcinoma stem-like cells. </w:t>
      </w:r>
      <w:r w:rsidRPr="00795B10">
        <w:rPr>
          <w:rFonts w:ascii="Book Antiqua" w:eastAsia="Book Antiqua" w:hAnsi="Book Antiqua" w:cs="Book Antiqua"/>
          <w:i/>
          <w:iCs/>
          <w:color w:val="000000"/>
        </w:rPr>
        <w:t>Cell Death Dis</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9</w:t>
      </w:r>
      <w:r w:rsidRPr="00795B10">
        <w:rPr>
          <w:rFonts w:ascii="Book Antiqua" w:eastAsia="Book Antiqua" w:hAnsi="Book Antiqua" w:cs="Book Antiqua"/>
          <w:color w:val="000000"/>
        </w:rPr>
        <w:t>: 990 [PMID: 30250195 DOI: 10.1038/s41419-018-0997-8]</w:t>
      </w:r>
    </w:p>
    <w:p w14:paraId="3F935D5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104 </w:t>
      </w:r>
      <w:proofErr w:type="spellStart"/>
      <w:r w:rsidRPr="00795B10">
        <w:rPr>
          <w:rFonts w:ascii="Book Antiqua" w:eastAsia="Book Antiqua" w:hAnsi="Book Antiqua" w:cs="Book Antiqua"/>
          <w:b/>
          <w:bCs/>
          <w:color w:val="000000"/>
        </w:rPr>
        <w:t>Samanta</w:t>
      </w:r>
      <w:proofErr w:type="spellEnd"/>
      <w:r w:rsidRPr="00795B10">
        <w:rPr>
          <w:rFonts w:ascii="Book Antiqua" w:eastAsia="Book Antiqua" w:hAnsi="Book Antiqua" w:cs="Book Antiqua"/>
          <w:b/>
          <w:bCs/>
          <w:color w:val="000000"/>
        </w:rPr>
        <w:t xml:space="preserve"> D</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Semenza</w:t>
      </w:r>
      <w:proofErr w:type="spellEnd"/>
      <w:r w:rsidRPr="00795B10">
        <w:rPr>
          <w:rFonts w:ascii="Book Antiqua" w:eastAsia="Book Antiqua" w:hAnsi="Book Antiqua" w:cs="Book Antiqua"/>
          <w:color w:val="000000"/>
        </w:rPr>
        <w:t xml:space="preserve"> GL. Serine Synthesis Helps Hypoxic Cancer Stem Cells Regulate Redox. </w:t>
      </w:r>
      <w:r w:rsidRPr="00795B10">
        <w:rPr>
          <w:rFonts w:ascii="Book Antiqua" w:eastAsia="Book Antiqua" w:hAnsi="Book Antiqua" w:cs="Book Antiqua"/>
          <w:i/>
          <w:iCs/>
          <w:color w:val="000000"/>
        </w:rPr>
        <w:t>Cancer Res</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76</w:t>
      </w:r>
      <w:r w:rsidRPr="00795B10">
        <w:rPr>
          <w:rFonts w:ascii="Book Antiqua" w:eastAsia="Book Antiqua" w:hAnsi="Book Antiqua" w:cs="Book Antiqua"/>
          <w:color w:val="000000"/>
        </w:rPr>
        <w:t>: 6458-6462 [PMID: 27811150 DOI: 10.1158/0008-5472.CAN-16-1730]</w:t>
      </w:r>
    </w:p>
    <w:p w14:paraId="13707B9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105 </w:t>
      </w:r>
      <w:r w:rsidRPr="00795B10">
        <w:rPr>
          <w:rFonts w:ascii="Book Antiqua" w:eastAsia="Book Antiqua" w:hAnsi="Book Antiqua" w:cs="Book Antiqua"/>
          <w:b/>
          <w:bCs/>
          <w:color w:val="000000"/>
        </w:rPr>
        <w:t>Zhang T</w:t>
      </w:r>
      <w:r w:rsidRPr="00795B10">
        <w:rPr>
          <w:rFonts w:ascii="Book Antiqua" w:eastAsia="Book Antiqua" w:hAnsi="Book Antiqua" w:cs="Book Antiqua"/>
          <w:color w:val="000000"/>
        </w:rPr>
        <w:t xml:space="preserve">, Gillies MC, Madigan MC, Shen W, Du J, </w:t>
      </w:r>
      <w:proofErr w:type="spellStart"/>
      <w:r w:rsidRPr="00795B10">
        <w:rPr>
          <w:rFonts w:ascii="Book Antiqua" w:eastAsia="Book Antiqua" w:hAnsi="Book Antiqua" w:cs="Book Antiqua"/>
          <w:color w:val="000000"/>
        </w:rPr>
        <w:t>Grünert</w:t>
      </w:r>
      <w:proofErr w:type="spellEnd"/>
      <w:r w:rsidRPr="00795B10">
        <w:rPr>
          <w:rFonts w:ascii="Book Antiqua" w:eastAsia="Book Antiqua" w:hAnsi="Book Antiqua" w:cs="Book Antiqua"/>
          <w:color w:val="000000"/>
        </w:rPr>
        <w:t xml:space="preserve"> U, Zhou F, Yam M, Zhu L. Disruption of De Novo Serine Synthesis in Müller Cells Induced Mitochondrial Dysfunction and Aggravated Oxidative Damage. </w:t>
      </w:r>
      <w:r w:rsidRPr="00795B10">
        <w:rPr>
          <w:rFonts w:ascii="Book Antiqua" w:eastAsia="Book Antiqua" w:hAnsi="Book Antiqua" w:cs="Book Antiqua"/>
          <w:i/>
          <w:iCs/>
          <w:color w:val="000000"/>
        </w:rPr>
        <w:t xml:space="preserve">Mol </w:t>
      </w:r>
      <w:proofErr w:type="spellStart"/>
      <w:r w:rsidRPr="00795B10">
        <w:rPr>
          <w:rFonts w:ascii="Book Antiqua" w:eastAsia="Book Antiqua" w:hAnsi="Book Antiqua" w:cs="Book Antiqua"/>
          <w:i/>
          <w:iCs/>
          <w:color w:val="000000"/>
        </w:rPr>
        <w:t>Neurobiol</w:t>
      </w:r>
      <w:proofErr w:type="spellEnd"/>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55</w:t>
      </w:r>
      <w:r w:rsidRPr="00795B10">
        <w:rPr>
          <w:rFonts w:ascii="Book Antiqua" w:eastAsia="Book Antiqua" w:hAnsi="Book Antiqua" w:cs="Book Antiqua"/>
          <w:color w:val="000000"/>
        </w:rPr>
        <w:t>: 7025-7037 [PMID: 29383682 DOI: 10.1007/s12035-017-0840-8]</w:t>
      </w:r>
    </w:p>
    <w:p w14:paraId="5D42376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106 </w:t>
      </w:r>
      <w:proofErr w:type="spellStart"/>
      <w:r w:rsidRPr="00795B10">
        <w:rPr>
          <w:rFonts w:ascii="Book Antiqua" w:eastAsia="Book Antiqua" w:hAnsi="Book Antiqua" w:cs="Book Antiqua"/>
          <w:b/>
          <w:bCs/>
          <w:color w:val="000000"/>
        </w:rPr>
        <w:t>Semenza</w:t>
      </w:r>
      <w:proofErr w:type="spellEnd"/>
      <w:r w:rsidRPr="00795B10">
        <w:rPr>
          <w:rFonts w:ascii="Book Antiqua" w:eastAsia="Book Antiqua" w:hAnsi="Book Antiqua" w:cs="Book Antiqua"/>
          <w:b/>
          <w:bCs/>
          <w:color w:val="000000"/>
        </w:rPr>
        <w:t xml:space="preserve"> GL</w:t>
      </w:r>
      <w:r w:rsidRPr="00795B10">
        <w:rPr>
          <w:rFonts w:ascii="Book Antiqua" w:eastAsia="Book Antiqua" w:hAnsi="Book Antiqua" w:cs="Book Antiqua"/>
          <w:color w:val="000000"/>
        </w:rPr>
        <w:t>. Hypoxia-inducible factors: coupling glucose metabolism and redox regulation with induction of</w:t>
      </w:r>
      <w:r w:rsidR="003D5097">
        <w:rPr>
          <w:rFonts w:ascii="Book Antiqua" w:hAnsi="Book Antiqua" w:cs="Book Antiqua" w:hint="eastAsia"/>
          <w:color w:val="000000"/>
          <w:lang w:eastAsia="zh-CN"/>
        </w:rPr>
        <w:t xml:space="preserve"> </w:t>
      </w:r>
      <w:r w:rsidRPr="00795B10">
        <w:rPr>
          <w:rFonts w:ascii="Book Antiqua" w:eastAsia="Book Antiqua" w:hAnsi="Book Antiqua" w:cs="Book Antiqua"/>
          <w:color w:val="000000"/>
        </w:rPr>
        <w:t xml:space="preserve">the breast cancer stem cell phenotype. </w:t>
      </w:r>
      <w:r w:rsidRPr="00795B10">
        <w:rPr>
          <w:rFonts w:ascii="Book Antiqua" w:eastAsia="Book Antiqua" w:hAnsi="Book Antiqua" w:cs="Book Antiqua"/>
          <w:i/>
          <w:iCs/>
          <w:color w:val="000000"/>
        </w:rPr>
        <w:t>EMBO J</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36</w:t>
      </w:r>
      <w:r w:rsidRPr="00795B10">
        <w:rPr>
          <w:rFonts w:ascii="Book Antiqua" w:eastAsia="Book Antiqua" w:hAnsi="Book Antiqua" w:cs="Book Antiqua"/>
          <w:color w:val="000000"/>
        </w:rPr>
        <w:t>: 252-259 [PMID: 28007895 DOI: 10.15252/embj.201695204]</w:t>
      </w:r>
    </w:p>
    <w:p w14:paraId="50546BA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107 </w:t>
      </w:r>
      <w:proofErr w:type="spellStart"/>
      <w:r w:rsidRPr="00795B10">
        <w:rPr>
          <w:rFonts w:ascii="Book Antiqua" w:eastAsia="Book Antiqua" w:hAnsi="Book Antiqua" w:cs="Book Antiqua"/>
          <w:b/>
          <w:bCs/>
          <w:color w:val="000000"/>
        </w:rPr>
        <w:t>Subedi</w:t>
      </w:r>
      <w:proofErr w:type="spellEnd"/>
      <w:r w:rsidRPr="00795B10">
        <w:rPr>
          <w:rFonts w:ascii="Book Antiqua" w:eastAsia="Book Antiqua" w:hAnsi="Book Antiqua" w:cs="Book Antiqua"/>
          <w:b/>
          <w:bCs/>
          <w:color w:val="000000"/>
        </w:rPr>
        <w:t xml:space="preserve"> A</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Muroi</w:t>
      </w:r>
      <w:proofErr w:type="spellEnd"/>
      <w:r w:rsidRPr="00795B10">
        <w:rPr>
          <w:rFonts w:ascii="Book Antiqua" w:eastAsia="Book Antiqua" w:hAnsi="Book Antiqua" w:cs="Book Antiqua"/>
          <w:color w:val="000000"/>
        </w:rPr>
        <w:t xml:space="preserve"> M, </w:t>
      </w:r>
      <w:proofErr w:type="spellStart"/>
      <w:r w:rsidRPr="00795B10">
        <w:rPr>
          <w:rFonts w:ascii="Book Antiqua" w:eastAsia="Book Antiqua" w:hAnsi="Book Antiqua" w:cs="Book Antiqua"/>
          <w:color w:val="000000"/>
        </w:rPr>
        <w:t>Futamura</w:t>
      </w:r>
      <w:proofErr w:type="spellEnd"/>
      <w:r w:rsidRPr="00795B10">
        <w:rPr>
          <w:rFonts w:ascii="Book Antiqua" w:eastAsia="Book Antiqua" w:hAnsi="Book Antiqua" w:cs="Book Antiqua"/>
          <w:color w:val="000000"/>
        </w:rPr>
        <w:t xml:space="preserve"> Y, Kawamura T, </w:t>
      </w:r>
      <w:proofErr w:type="spellStart"/>
      <w:r w:rsidRPr="00795B10">
        <w:rPr>
          <w:rFonts w:ascii="Book Antiqua" w:eastAsia="Book Antiqua" w:hAnsi="Book Antiqua" w:cs="Book Antiqua"/>
          <w:color w:val="000000"/>
        </w:rPr>
        <w:t>Aono</w:t>
      </w:r>
      <w:proofErr w:type="spellEnd"/>
      <w:r w:rsidRPr="00795B10">
        <w:rPr>
          <w:rFonts w:ascii="Book Antiqua" w:eastAsia="Book Antiqua" w:hAnsi="Book Antiqua" w:cs="Book Antiqua"/>
          <w:color w:val="000000"/>
        </w:rPr>
        <w:t xml:space="preserve"> H, Nishi M, Ryo A, Watanabe N, </w:t>
      </w:r>
      <w:proofErr w:type="spellStart"/>
      <w:r w:rsidRPr="00795B10">
        <w:rPr>
          <w:rFonts w:ascii="Book Antiqua" w:eastAsia="Book Antiqua" w:hAnsi="Book Antiqua" w:cs="Book Antiqua"/>
          <w:color w:val="000000"/>
        </w:rPr>
        <w:t>Osada</w:t>
      </w:r>
      <w:proofErr w:type="spellEnd"/>
      <w:r w:rsidRPr="00795B10">
        <w:rPr>
          <w:rFonts w:ascii="Book Antiqua" w:eastAsia="Book Antiqua" w:hAnsi="Book Antiqua" w:cs="Book Antiqua"/>
          <w:color w:val="000000"/>
        </w:rPr>
        <w:t xml:space="preserve"> H. A novel inhibitor of </w:t>
      </w:r>
      <w:proofErr w:type="spellStart"/>
      <w:r w:rsidRPr="00795B10">
        <w:rPr>
          <w:rFonts w:ascii="Book Antiqua" w:eastAsia="Book Antiqua" w:hAnsi="Book Antiqua" w:cs="Book Antiqua"/>
          <w:color w:val="000000"/>
        </w:rPr>
        <w:t>tumorspheres</w:t>
      </w:r>
      <w:proofErr w:type="spellEnd"/>
      <w:r w:rsidRPr="00795B10">
        <w:rPr>
          <w:rFonts w:ascii="Book Antiqua" w:eastAsia="Book Antiqua" w:hAnsi="Book Antiqua" w:cs="Book Antiqua"/>
          <w:color w:val="000000"/>
        </w:rPr>
        <w:t xml:space="preserve"> reveals the activation of the serine biosynthetic pathway upon mitochondrial inhibition. </w:t>
      </w:r>
      <w:r w:rsidRPr="00795B10">
        <w:rPr>
          <w:rFonts w:ascii="Book Antiqua" w:eastAsia="Book Antiqua" w:hAnsi="Book Antiqua" w:cs="Book Antiqua"/>
          <w:i/>
          <w:iCs/>
          <w:color w:val="000000"/>
        </w:rPr>
        <w:t>FEBS Lett</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593</w:t>
      </w:r>
      <w:r w:rsidRPr="00795B10">
        <w:rPr>
          <w:rFonts w:ascii="Book Antiqua" w:eastAsia="Book Antiqua" w:hAnsi="Book Antiqua" w:cs="Book Antiqua"/>
          <w:color w:val="000000"/>
        </w:rPr>
        <w:t>: 763-776 [PMID: 30874300 DOI: 10.1002/1873-3468.13361]</w:t>
      </w:r>
    </w:p>
    <w:p w14:paraId="51B3659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108 </w:t>
      </w:r>
      <w:r w:rsidRPr="00795B10">
        <w:rPr>
          <w:rFonts w:ascii="Book Antiqua" w:eastAsia="Book Antiqua" w:hAnsi="Book Antiqua" w:cs="Book Antiqua"/>
          <w:b/>
          <w:bCs/>
          <w:color w:val="000000"/>
        </w:rPr>
        <w:t>Li Q</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Qiu</w:t>
      </w:r>
      <w:proofErr w:type="spellEnd"/>
      <w:r w:rsidRPr="00795B10">
        <w:rPr>
          <w:rFonts w:ascii="Book Antiqua" w:eastAsia="Book Antiqua" w:hAnsi="Book Antiqua" w:cs="Book Antiqua"/>
          <w:color w:val="000000"/>
        </w:rPr>
        <w:t xml:space="preserve"> J, Yang H, Sun G, Hu Y, Zhu D, Deng Z, Wang X, Tang J, Jiang R. Kinesin family member 15 promotes cancer stem cell phenotype and malignancy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reactive oxygen species imbalance in hepatocellular carcinoma. </w:t>
      </w:r>
      <w:r w:rsidRPr="00795B10">
        <w:rPr>
          <w:rFonts w:ascii="Book Antiqua" w:eastAsia="Book Antiqua" w:hAnsi="Book Antiqua" w:cs="Book Antiqua"/>
          <w:i/>
          <w:iCs/>
          <w:color w:val="000000"/>
        </w:rPr>
        <w:t>Cancer Lett</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482</w:t>
      </w:r>
      <w:r w:rsidRPr="00795B10">
        <w:rPr>
          <w:rFonts w:ascii="Book Antiqua" w:eastAsia="Book Antiqua" w:hAnsi="Book Antiqua" w:cs="Book Antiqua"/>
          <w:color w:val="000000"/>
        </w:rPr>
        <w:t>: 112-125 [PMID: 31733289 DOI: 10.1016/j.canlet.2019.11.008]</w:t>
      </w:r>
    </w:p>
    <w:p w14:paraId="6A4E712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109 </w:t>
      </w:r>
      <w:proofErr w:type="spellStart"/>
      <w:r w:rsidRPr="00795B10">
        <w:rPr>
          <w:rFonts w:ascii="Book Antiqua" w:eastAsia="Book Antiqua" w:hAnsi="Book Antiqua" w:cs="Book Antiqua"/>
          <w:b/>
          <w:bCs/>
          <w:color w:val="000000"/>
        </w:rPr>
        <w:t>Subedi</w:t>
      </w:r>
      <w:proofErr w:type="spellEnd"/>
      <w:r w:rsidRPr="00795B10">
        <w:rPr>
          <w:rFonts w:ascii="Book Antiqua" w:eastAsia="Book Antiqua" w:hAnsi="Book Antiqua" w:cs="Book Antiqua"/>
          <w:b/>
          <w:bCs/>
          <w:color w:val="000000"/>
        </w:rPr>
        <w:t xml:space="preserve"> A</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Futamura</w:t>
      </w:r>
      <w:proofErr w:type="spellEnd"/>
      <w:r w:rsidRPr="00795B10">
        <w:rPr>
          <w:rFonts w:ascii="Book Antiqua" w:eastAsia="Book Antiqua" w:hAnsi="Book Antiqua" w:cs="Book Antiqua"/>
          <w:color w:val="000000"/>
        </w:rPr>
        <w:t xml:space="preserve"> Y, Nishi M, Ryo A, Watanabe N, </w:t>
      </w:r>
      <w:proofErr w:type="spellStart"/>
      <w:r w:rsidRPr="00795B10">
        <w:rPr>
          <w:rFonts w:ascii="Book Antiqua" w:eastAsia="Book Antiqua" w:hAnsi="Book Antiqua" w:cs="Book Antiqua"/>
          <w:color w:val="000000"/>
        </w:rPr>
        <w:t>Osada</w:t>
      </w:r>
      <w:proofErr w:type="spellEnd"/>
      <w:r w:rsidRPr="00795B10">
        <w:rPr>
          <w:rFonts w:ascii="Book Antiqua" w:eastAsia="Book Antiqua" w:hAnsi="Book Antiqua" w:cs="Book Antiqua"/>
          <w:color w:val="000000"/>
        </w:rPr>
        <w:t xml:space="preserve"> H. High-throughput screening identifies artesunate as selective inhibitor of cancer stemness: Involvement of mitochondrial metabolism. </w:t>
      </w:r>
      <w:proofErr w:type="spellStart"/>
      <w:r w:rsidRPr="00795B10">
        <w:rPr>
          <w:rFonts w:ascii="Book Antiqua" w:eastAsia="Book Antiqua" w:hAnsi="Book Antiqua" w:cs="Book Antiqua"/>
          <w:i/>
          <w:iCs/>
          <w:color w:val="000000"/>
        </w:rPr>
        <w:t>Biochem</w:t>
      </w:r>
      <w:proofErr w:type="spellEnd"/>
      <w:r w:rsidRPr="00795B10">
        <w:rPr>
          <w:rFonts w:ascii="Book Antiqua" w:eastAsia="Book Antiqua" w:hAnsi="Book Antiqua" w:cs="Book Antiqua"/>
          <w:i/>
          <w:iCs/>
          <w:color w:val="000000"/>
        </w:rPr>
        <w:t xml:space="preserve"> </w:t>
      </w:r>
      <w:proofErr w:type="spellStart"/>
      <w:r w:rsidRPr="00795B10">
        <w:rPr>
          <w:rFonts w:ascii="Book Antiqua" w:eastAsia="Book Antiqua" w:hAnsi="Book Antiqua" w:cs="Book Antiqua"/>
          <w:i/>
          <w:iCs/>
          <w:color w:val="000000"/>
        </w:rPr>
        <w:t>Biophys</w:t>
      </w:r>
      <w:proofErr w:type="spellEnd"/>
      <w:r w:rsidRPr="00795B10">
        <w:rPr>
          <w:rFonts w:ascii="Book Antiqua" w:eastAsia="Book Antiqua" w:hAnsi="Book Antiqua" w:cs="Book Antiqua"/>
          <w:i/>
          <w:iCs/>
          <w:color w:val="000000"/>
        </w:rPr>
        <w:t xml:space="preserve"> Res </w:t>
      </w:r>
      <w:proofErr w:type="spellStart"/>
      <w:r w:rsidRPr="00795B10">
        <w:rPr>
          <w:rFonts w:ascii="Book Antiqua" w:eastAsia="Book Antiqua" w:hAnsi="Book Antiqua" w:cs="Book Antiqua"/>
          <w:i/>
          <w:iCs/>
          <w:color w:val="000000"/>
        </w:rPr>
        <w:t>Commun</w:t>
      </w:r>
      <w:proofErr w:type="spellEnd"/>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477</w:t>
      </w:r>
      <w:r w:rsidRPr="00795B10">
        <w:rPr>
          <w:rFonts w:ascii="Book Antiqua" w:eastAsia="Book Antiqua" w:hAnsi="Book Antiqua" w:cs="Book Antiqua"/>
          <w:color w:val="000000"/>
        </w:rPr>
        <w:t>: 737-742 [PMID: 27363336 DOI: 10.1016/j.bbrc.2016.06.128]</w:t>
      </w:r>
    </w:p>
    <w:p w14:paraId="5E58EB8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110 </w:t>
      </w:r>
      <w:r w:rsidRPr="00795B10">
        <w:rPr>
          <w:rFonts w:ascii="Book Antiqua" w:eastAsia="Book Antiqua" w:hAnsi="Book Antiqua" w:cs="Book Antiqua"/>
          <w:b/>
          <w:bCs/>
          <w:color w:val="000000"/>
        </w:rPr>
        <w:t>Loureiro R</w:t>
      </w:r>
      <w:r w:rsidRPr="00795B10">
        <w:rPr>
          <w:rFonts w:ascii="Book Antiqua" w:eastAsia="Book Antiqua" w:hAnsi="Book Antiqua" w:cs="Book Antiqua"/>
          <w:color w:val="000000"/>
        </w:rPr>
        <w:t xml:space="preserve">, Mesquita KA, </w:t>
      </w:r>
      <w:proofErr w:type="spellStart"/>
      <w:r w:rsidRPr="00795B10">
        <w:rPr>
          <w:rFonts w:ascii="Book Antiqua" w:eastAsia="Book Antiqua" w:hAnsi="Book Antiqua" w:cs="Book Antiqua"/>
          <w:color w:val="000000"/>
        </w:rPr>
        <w:t>Magalhães-Novais</w:t>
      </w:r>
      <w:proofErr w:type="spellEnd"/>
      <w:r w:rsidRPr="00795B10">
        <w:rPr>
          <w:rFonts w:ascii="Book Antiqua" w:eastAsia="Book Antiqua" w:hAnsi="Book Antiqua" w:cs="Book Antiqua"/>
          <w:color w:val="000000"/>
        </w:rPr>
        <w:t xml:space="preserve"> S, Oliveira PJ, Vega-</w:t>
      </w:r>
      <w:proofErr w:type="spellStart"/>
      <w:r w:rsidRPr="00795B10">
        <w:rPr>
          <w:rFonts w:ascii="Book Antiqua" w:eastAsia="Book Antiqua" w:hAnsi="Book Antiqua" w:cs="Book Antiqua"/>
          <w:color w:val="000000"/>
        </w:rPr>
        <w:t>Naredo</w:t>
      </w:r>
      <w:proofErr w:type="spellEnd"/>
      <w:r w:rsidRPr="00795B10">
        <w:rPr>
          <w:rFonts w:ascii="Book Antiqua" w:eastAsia="Book Antiqua" w:hAnsi="Book Antiqua" w:cs="Book Antiqua"/>
          <w:color w:val="000000"/>
        </w:rPr>
        <w:t xml:space="preserve"> I. Mitochondrial biology in cancer stem cells. </w:t>
      </w:r>
      <w:r w:rsidRPr="00795B10">
        <w:rPr>
          <w:rFonts w:ascii="Book Antiqua" w:eastAsia="Book Antiqua" w:hAnsi="Book Antiqua" w:cs="Book Antiqua"/>
          <w:i/>
          <w:iCs/>
          <w:color w:val="000000"/>
        </w:rPr>
        <w:t>Semin Cancer Biol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47</w:t>
      </w:r>
      <w:r w:rsidRPr="00795B10">
        <w:rPr>
          <w:rFonts w:ascii="Book Antiqua" w:eastAsia="Book Antiqua" w:hAnsi="Book Antiqua" w:cs="Book Antiqua"/>
          <w:color w:val="000000"/>
        </w:rPr>
        <w:t>: 18-28 [PMID: 28673608 DOI: 10.1016/j.semcancer.2017.06.012]</w:t>
      </w:r>
    </w:p>
    <w:p w14:paraId="14511AA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111 </w:t>
      </w:r>
      <w:r w:rsidRPr="00795B10">
        <w:rPr>
          <w:rFonts w:ascii="Book Antiqua" w:eastAsia="Book Antiqua" w:hAnsi="Book Antiqua" w:cs="Book Antiqua"/>
          <w:b/>
          <w:bCs/>
          <w:color w:val="000000"/>
        </w:rPr>
        <w:t>Koch K</w:t>
      </w:r>
      <w:r w:rsidRPr="00795B10">
        <w:rPr>
          <w:rFonts w:ascii="Book Antiqua" w:eastAsia="Book Antiqua" w:hAnsi="Book Antiqua" w:cs="Book Antiqua"/>
          <w:color w:val="000000"/>
        </w:rPr>
        <w:t xml:space="preserve">, Hartmann R, </w:t>
      </w:r>
      <w:proofErr w:type="spellStart"/>
      <w:r w:rsidRPr="00795B10">
        <w:rPr>
          <w:rFonts w:ascii="Book Antiqua" w:eastAsia="Book Antiqua" w:hAnsi="Book Antiqua" w:cs="Book Antiqua"/>
          <w:color w:val="000000"/>
        </w:rPr>
        <w:t>Tsiampali</w:t>
      </w:r>
      <w:proofErr w:type="spellEnd"/>
      <w:r w:rsidRPr="00795B10">
        <w:rPr>
          <w:rFonts w:ascii="Book Antiqua" w:eastAsia="Book Antiqua" w:hAnsi="Book Antiqua" w:cs="Book Antiqua"/>
          <w:color w:val="000000"/>
        </w:rPr>
        <w:t xml:space="preserve"> J, Uhlmann C, Nickel AC, He X, Kamp MA, </w:t>
      </w:r>
      <w:proofErr w:type="spellStart"/>
      <w:r w:rsidRPr="00795B10">
        <w:rPr>
          <w:rFonts w:ascii="Book Antiqua" w:eastAsia="Book Antiqua" w:hAnsi="Book Antiqua" w:cs="Book Antiqua"/>
          <w:color w:val="000000"/>
        </w:rPr>
        <w:t>Sabel</w:t>
      </w:r>
      <w:proofErr w:type="spellEnd"/>
      <w:r w:rsidRPr="00795B10">
        <w:rPr>
          <w:rFonts w:ascii="Book Antiqua" w:eastAsia="Book Antiqua" w:hAnsi="Book Antiqua" w:cs="Book Antiqua"/>
          <w:color w:val="000000"/>
        </w:rPr>
        <w:t xml:space="preserve"> M, Barker RA, </w:t>
      </w:r>
      <w:proofErr w:type="spellStart"/>
      <w:r w:rsidRPr="00795B10">
        <w:rPr>
          <w:rFonts w:ascii="Book Antiqua" w:eastAsia="Book Antiqua" w:hAnsi="Book Antiqua" w:cs="Book Antiqua"/>
          <w:color w:val="000000"/>
        </w:rPr>
        <w:t>Steiger</w:t>
      </w:r>
      <w:proofErr w:type="spellEnd"/>
      <w:r w:rsidRPr="00795B10">
        <w:rPr>
          <w:rFonts w:ascii="Book Antiqua" w:eastAsia="Book Antiqua" w:hAnsi="Book Antiqua" w:cs="Book Antiqua"/>
          <w:color w:val="000000"/>
        </w:rPr>
        <w:t xml:space="preserve"> HJ, </w:t>
      </w:r>
      <w:proofErr w:type="spellStart"/>
      <w:r w:rsidRPr="00795B10">
        <w:rPr>
          <w:rFonts w:ascii="Book Antiqua" w:eastAsia="Book Antiqua" w:hAnsi="Book Antiqua" w:cs="Book Antiqua"/>
          <w:color w:val="000000"/>
        </w:rPr>
        <w:t>Hänggi</w:t>
      </w:r>
      <w:proofErr w:type="spellEnd"/>
      <w:r w:rsidRPr="00795B10">
        <w:rPr>
          <w:rFonts w:ascii="Book Antiqua" w:eastAsia="Book Antiqua" w:hAnsi="Book Antiqua" w:cs="Book Antiqua"/>
          <w:color w:val="000000"/>
        </w:rPr>
        <w:t xml:space="preserve"> D, </w:t>
      </w:r>
      <w:proofErr w:type="spellStart"/>
      <w:r w:rsidRPr="00795B10">
        <w:rPr>
          <w:rFonts w:ascii="Book Antiqua" w:eastAsia="Book Antiqua" w:hAnsi="Book Antiqua" w:cs="Book Antiqua"/>
          <w:color w:val="000000"/>
        </w:rPr>
        <w:t>Willbold</w:t>
      </w:r>
      <w:proofErr w:type="spellEnd"/>
      <w:r w:rsidRPr="00795B10">
        <w:rPr>
          <w:rFonts w:ascii="Book Antiqua" w:eastAsia="Book Antiqua" w:hAnsi="Book Antiqua" w:cs="Book Antiqua"/>
          <w:color w:val="000000"/>
        </w:rPr>
        <w:t xml:space="preserve"> D, </w:t>
      </w:r>
      <w:proofErr w:type="spellStart"/>
      <w:r w:rsidRPr="00795B10">
        <w:rPr>
          <w:rFonts w:ascii="Book Antiqua" w:eastAsia="Book Antiqua" w:hAnsi="Book Antiqua" w:cs="Book Antiqua"/>
          <w:color w:val="000000"/>
        </w:rPr>
        <w:t>Maciaczyk</w:t>
      </w:r>
      <w:proofErr w:type="spellEnd"/>
      <w:r w:rsidRPr="00795B10">
        <w:rPr>
          <w:rFonts w:ascii="Book Antiqua" w:eastAsia="Book Antiqua" w:hAnsi="Book Antiqua" w:cs="Book Antiqua"/>
          <w:color w:val="000000"/>
        </w:rPr>
        <w:t xml:space="preserve"> J, </w:t>
      </w:r>
      <w:proofErr w:type="spellStart"/>
      <w:r w:rsidRPr="00795B10">
        <w:rPr>
          <w:rFonts w:ascii="Book Antiqua" w:eastAsia="Book Antiqua" w:hAnsi="Book Antiqua" w:cs="Book Antiqua"/>
          <w:color w:val="000000"/>
        </w:rPr>
        <w:t>Kahlert</w:t>
      </w:r>
      <w:proofErr w:type="spellEnd"/>
      <w:r w:rsidRPr="00795B10">
        <w:rPr>
          <w:rFonts w:ascii="Book Antiqua" w:eastAsia="Book Antiqua" w:hAnsi="Book Antiqua" w:cs="Book Antiqua"/>
          <w:color w:val="000000"/>
        </w:rPr>
        <w:t xml:space="preserve"> UD. A comparative pharmaco-metabolomic study of glutaminase inhibitors in glioma stem-like cells confirms biological effectiveness but reveals differences in target-specificity. </w:t>
      </w:r>
      <w:r w:rsidRPr="00795B10">
        <w:rPr>
          <w:rFonts w:ascii="Book Antiqua" w:eastAsia="Book Antiqua" w:hAnsi="Book Antiqua" w:cs="Book Antiqua"/>
          <w:i/>
          <w:iCs/>
          <w:color w:val="000000"/>
        </w:rPr>
        <w:t xml:space="preserve">Cell Death </w:t>
      </w:r>
      <w:proofErr w:type="spellStart"/>
      <w:r w:rsidRPr="00795B10">
        <w:rPr>
          <w:rFonts w:ascii="Book Antiqua" w:eastAsia="Book Antiqua" w:hAnsi="Book Antiqua" w:cs="Book Antiqua"/>
          <w:i/>
          <w:iCs/>
          <w:color w:val="000000"/>
        </w:rPr>
        <w:t>Discov</w:t>
      </w:r>
      <w:proofErr w:type="spellEnd"/>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6</w:t>
      </w:r>
      <w:r w:rsidRPr="00795B10">
        <w:rPr>
          <w:rFonts w:ascii="Book Antiqua" w:eastAsia="Book Antiqua" w:hAnsi="Book Antiqua" w:cs="Book Antiqua"/>
          <w:color w:val="000000"/>
        </w:rPr>
        <w:t>: 20 [PMID: 32337072 DOI: 10.1038/s41420-020-0258-3]</w:t>
      </w:r>
    </w:p>
    <w:p w14:paraId="067916E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112 </w:t>
      </w:r>
      <w:proofErr w:type="spellStart"/>
      <w:r w:rsidRPr="00795B10">
        <w:rPr>
          <w:rFonts w:ascii="Book Antiqua" w:eastAsia="Book Antiqua" w:hAnsi="Book Antiqua" w:cs="Book Antiqua"/>
          <w:b/>
          <w:bCs/>
          <w:color w:val="000000"/>
        </w:rPr>
        <w:t>Kamarajan</w:t>
      </w:r>
      <w:proofErr w:type="spellEnd"/>
      <w:r w:rsidRPr="00795B10">
        <w:rPr>
          <w:rFonts w:ascii="Book Antiqua" w:eastAsia="Book Antiqua" w:hAnsi="Book Antiqua" w:cs="Book Antiqua"/>
          <w:b/>
          <w:bCs/>
          <w:color w:val="000000"/>
        </w:rPr>
        <w:t xml:space="preserve"> P</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Rajendiran</w:t>
      </w:r>
      <w:proofErr w:type="spellEnd"/>
      <w:r w:rsidRPr="00795B10">
        <w:rPr>
          <w:rFonts w:ascii="Book Antiqua" w:eastAsia="Book Antiqua" w:hAnsi="Book Antiqua" w:cs="Book Antiqua"/>
          <w:color w:val="000000"/>
        </w:rPr>
        <w:t xml:space="preserve"> TM, </w:t>
      </w:r>
      <w:proofErr w:type="spellStart"/>
      <w:r w:rsidRPr="00795B10">
        <w:rPr>
          <w:rFonts w:ascii="Book Antiqua" w:eastAsia="Book Antiqua" w:hAnsi="Book Antiqua" w:cs="Book Antiqua"/>
          <w:color w:val="000000"/>
        </w:rPr>
        <w:t>Kinchen</w:t>
      </w:r>
      <w:proofErr w:type="spellEnd"/>
      <w:r w:rsidRPr="00795B10">
        <w:rPr>
          <w:rFonts w:ascii="Book Antiqua" w:eastAsia="Book Antiqua" w:hAnsi="Book Antiqua" w:cs="Book Antiqua"/>
          <w:color w:val="000000"/>
        </w:rPr>
        <w:t xml:space="preserve"> J, </w:t>
      </w:r>
      <w:proofErr w:type="spellStart"/>
      <w:r w:rsidRPr="00795B10">
        <w:rPr>
          <w:rFonts w:ascii="Book Antiqua" w:eastAsia="Book Antiqua" w:hAnsi="Book Antiqua" w:cs="Book Antiqua"/>
          <w:color w:val="000000"/>
        </w:rPr>
        <w:t>Bermúdez</w:t>
      </w:r>
      <w:proofErr w:type="spellEnd"/>
      <w:r w:rsidRPr="00795B10">
        <w:rPr>
          <w:rFonts w:ascii="Book Antiqua" w:eastAsia="Book Antiqua" w:hAnsi="Book Antiqua" w:cs="Book Antiqua"/>
          <w:color w:val="000000"/>
        </w:rPr>
        <w:t xml:space="preserve"> M, </w:t>
      </w:r>
      <w:proofErr w:type="spellStart"/>
      <w:r w:rsidRPr="00795B10">
        <w:rPr>
          <w:rFonts w:ascii="Book Antiqua" w:eastAsia="Book Antiqua" w:hAnsi="Book Antiqua" w:cs="Book Antiqua"/>
          <w:color w:val="000000"/>
        </w:rPr>
        <w:t>Danciu</w:t>
      </w:r>
      <w:proofErr w:type="spellEnd"/>
      <w:r w:rsidRPr="00795B10">
        <w:rPr>
          <w:rFonts w:ascii="Book Antiqua" w:eastAsia="Book Antiqua" w:hAnsi="Book Antiqua" w:cs="Book Antiqua"/>
          <w:color w:val="000000"/>
        </w:rPr>
        <w:t xml:space="preserve"> T, Kapila YL. Head and Neck Squamous Cell Carcinoma Metabolism Draws on </w:t>
      </w:r>
      <w:proofErr w:type="spellStart"/>
      <w:r w:rsidRPr="00795B10">
        <w:rPr>
          <w:rFonts w:ascii="Book Antiqua" w:eastAsia="Book Antiqua" w:hAnsi="Book Antiqua" w:cs="Book Antiqua"/>
          <w:color w:val="000000"/>
        </w:rPr>
        <w:t>Glutaminolysis</w:t>
      </w:r>
      <w:proofErr w:type="spellEnd"/>
      <w:r w:rsidRPr="00795B10">
        <w:rPr>
          <w:rFonts w:ascii="Book Antiqua" w:eastAsia="Book Antiqua" w:hAnsi="Book Antiqua" w:cs="Book Antiqua"/>
          <w:color w:val="000000"/>
        </w:rPr>
        <w:t xml:space="preserve">, and Stemness Is Specifically Regulated by </w:t>
      </w:r>
      <w:proofErr w:type="spellStart"/>
      <w:r w:rsidRPr="00795B10">
        <w:rPr>
          <w:rFonts w:ascii="Book Antiqua" w:eastAsia="Book Antiqua" w:hAnsi="Book Antiqua" w:cs="Book Antiqua"/>
          <w:color w:val="000000"/>
        </w:rPr>
        <w:t>Glutaminolysis</w:t>
      </w:r>
      <w:proofErr w:type="spellEnd"/>
      <w:r w:rsidRPr="00795B10">
        <w:rPr>
          <w:rFonts w:ascii="Book Antiqua" w:eastAsia="Book Antiqua" w:hAnsi="Book Antiqua" w:cs="Book Antiqua"/>
          <w:color w:val="000000"/>
        </w:rPr>
        <w:t xml:space="preserve">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Aldehyde Dehydrogenase. </w:t>
      </w:r>
      <w:r w:rsidRPr="00795B10">
        <w:rPr>
          <w:rFonts w:ascii="Book Antiqua" w:eastAsia="Book Antiqua" w:hAnsi="Book Antiqua" w:cs="Book Antiqua"/>
          <w:i/>
          <w:iCs/>
          <w:color w:val="000000"/>
        </w:rPr>
        <w:t>J Proteome Res</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16</w:t>
      </w:r>
      <w:r w:rsidRPr="00795B10">
        <w:rPr>
          <w:rFonts w:ascii="Book Antiqua" w:eastAsia="Book Antiqua" w:hAnsi="Book Antiqua" w:cs="Book Antiqua"/>
          <w:color w:val="000000"/>
        </w:rPr>
        <w:t>: 1315-1326 [PMID: 28168879 DOI: 10.1021/acs.jproteome.6b00936]</w:t>
      </w:r>
    </w:p>
    <w:p w14:paraId="6E7023E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113 </w:t>
      </w:r>
      <w:r w:rsidRPr="00795B10">
        <w:rPr>
          <w:rFonts w:ascii="Book Antiqua" w:eastAsia="Book Antiqua" w:hAnsi="Book Antiqua" w:cs="Book Antiqua"/>
          <w:b/>
          <w:bCs/>
          <w:color w:val="000000"/>
        </w:rPr>
        <w:t>Chae YC</w:t>
      </w:r>
      <w:r w:rsidRPr="00795B10">
        <w:rPr>
          <w:rFonts w:ascii="Book Antiqua" w:eastAsia="Book Antiqua" w:hAnsi="Book Antiqua" w:cs="Book Antiqua"/>
          <w:color w:val="000000"/>
        </w:rPr>
        <w:t xml:space="preserve">, Kim JH. Cancer stem cell metabolism: target for cancer therapy. </w:t>
      </w:r>
      <w:r w:rsidRPr="00795B10">
        <w:rPr>
          <w:rFonts w:ascii="Book Antiqua" w:eastAsia="Book Antiqua" w:hAnsi="Book Antiqua" w:cs="Book Antiqua"/>
          <w:i/>
          <w:iCs/>
          <w:color w:val="000000"/>
        </w:rPr>
        <w:t>BMB Rep</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51</w:t>
      </w:r>
      <w:r w:rsidRPr="00795B10">
        <w:rPr>
          <w:rFonts w:ascii="Book Antiqua" w:eastAsia="Book Antiqua" w:hAnsi="Book Antiqua" w:cs="Book Antiqua"/>
          <w:color w:val="000000"/>
        </w:rPr>
        <w:t>: 319-326 [PMID: 29764565 DOI: 10.5483/bmbrep.2018.51.7.112]</w:t>
      </w:r>
    </w:p>
    <w:p w14:paraId="5F1F725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114 </w:t>
      </w:r>
      <w:proofErr w:type="spellStart"/>
      <w:r w:rsidRPr="00795B10">
        <w:rPr>
          <w:rFonts w:ascii="Book Antiqua" w:eastAsia="Book Antiqua" w:hAnsi="Book Antiqua" w:cs="Book Antiqua"/>
          <w:b/>
          <w:bCs/>
          <w:color w:val="000000"/>
        </w:rPr>
        <w:t>Tapiero</w:t>
      </w:r>
      <w:proofErr w:type="spellEnd"/>
      <w:r w:rsidRPr="00795B10">
        <w:rPr>
          <w:rFonts w:ascii="Book Antiqua" w:eastAsia="Book Antiqua" w:hAnsi="Book Antiqua" w:cs="Book Antiqua"/>
          <w:b/>
          <w:bCs/>
          <w:color w:val="000000"/>
        </w:rPr>
        <w:t xml:space="preserve"> H</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Mathé</w:t>
      </w:r>
      <w:proofErr w:type="spellEnd"/>
      <w:r w:rsidRPr="00795B10">
        <w:rPr>
          <w:rFonts w:ascii="Book Antiqua" w:eastAsia="Book Antiqua" w:hAnsi="Book Antiqua" w:cs="Book Antiqua"/>
          <w:color w:val="000000"/>
        </w:rPr>
        <w:t xml:space="preserve"> G, </w:t>
      </w:r>
      <w:proofErr w:type="spellStart"/>
      <w:r w:rsidRPr="00795B10">
        <w:rPr>
          <w:rFonts w:ascii="Book Antiqua" w:eastAsia="Book Antiqua" w:hAnsi="Book Antiqua" w:cs="Book Antiqua"/>
          <w:color w:val="000000"/>
        </w:rPr>
        <w:t>Couvreur</w:t>
      </w:r>
      <w:proofErr w:type="spellEnd"/>
      <w:r w:rsidRPr="00795B10">
        <w:rPr>
          <w:rFonts w:ascii="Book Antiqua" w:eastAsia="Book Antiqua" w:hAnsi="Book Antiqua" w:cs="Book Antiqua"/>
          <w:color w:val="000000"/>
        </w:rPr>
        <w:t xml:space="preserve"> P, Tew KD. II. Glutamine and glutamate. </w:t>
      </w:r>
      <w:r w:rsidRPr="00795B10">
        <w:rPr>
          <w:rFonts w:ascii="Book Antiqua" w:eastAsia="Book Antiqua" w:hAnsi="Book Antiqua" w:cs="Book Antiqua"/>
          <w:i/>
          <w:iCs/>
          <w:color w:val="000000"/>
        </w:rPr>
        <w:t xml:space="preserve">Biomed </w:t>
      </w:r>
      <w:proofErr w:type="spellStart"/>
      <w:r w:rsidRPr="00795B10">
        <w:rPr>
          <w:rFonts w:ascii="Book Antiqua" w:eastAsia="Book Antiqua" w:hAnsi="Book Antiqua" w:cs="Book Antiqua"/>
          <w:i/>
          <w:iCs/>
          <w:color w:val="000000"/>
        </w:rPr>
        <w:t>Pharmacother</w:t>
      </w:r>
      <w:proofErr w:type="spellEnd"/>
      <w:r w:rsidRPr="00795B10">
        <w:rPr>
          <w:rFonts w:ascii="Book Antiqua" w:eastAsia="Book Antiqua" w:hAnsi="Book Antiqua" w:cs="Book Antiqua"/>
          <w:color w:val="000000"/>
        </w:rPr>
        <w:t xml:space="preserve"> 2002; </w:t>
      </w:r>
      <w:r w:rsidRPr="00795B10">
        <w:rPr>
          <w:rFonts w:ascii="Book Antiqua" w:eastAsia="Book Antiqua" w:hAnsi="Book Antiqua" w:cs="Book Antiqua"/>
          <w:b/>
          <w:bCs/>
          <w:color w:val="000000"/>
        </w:rPr>
        <w:t>56</w:t>
      </w:r>
      <w:r w:rsidRPr="00795B10">
        <w:rPr>
          <w:rFonts w:ascii="Book Antiqua" w:eastAsia="Book Antiqua" w:hAnsi="Book Antiqua" w:cs="Book Antiqua"/>
          <w:color w:val="000000"/>
        </w:rPr>
        <w:t>: 446-457 [PMID: 12481981 DOI: 10.1016/s0753-3322(02)00285-8]</w:t>
      </w:r>
    </w:p>
    <w:p w14:paraId="54738BB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115 </w:t>
      </w:r>
      <w:r w:rsidRPr="00795B10">
        <w:rPr>
          <w:rFonts w:ascii="Book Antiqua" w:eastAsia="Book Antiqua" w:hAnsi="Book Antiqua" w:cs="Book Antiqua"/>
          <w:b/>
          <w:bCs/>
          <w:color w:val="000000"/>
        </w:rPr>
        <w:t>Tian Y</w:t>
      </w:r>
      <w:r w:rsidRPr="00795B10">
        <w:rPr>
          <w:rFonts w:ascii="Book Antiqua" w:eastAsia="Book Antiqua" w:hAnsi="Book Antiqua" w:cs="Book Antiqua"/>
          <w:color w:val="000000"/>
        </w:rPr>
        <w:t xml:space="preserve">, Du W, Cao S, Wu Y, Dong N, Wang Y, Xu Y. Systematic analyses of glutamine and glutamate metabolisms across different cancer types. </w:t>
      </w:r>
      <w:r w:rsidRPr="00795B10">
        <w:rPr>
          <w:rFonts w:ascii="Book Antiqua" w:eastAsia="Book Antiqua" w:hAnsi="Book Antiqua" w:cs="Book Antiqua"/>
          <w:i/>
          <w:iCs/>
          <w:color w:val="000000"/>
        </w:rPr>
        <w:t>Chin J Cancer</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36</w:t>
      </w:r>
      <w:r w:rsidRPr="00795B10">
        <w:rPr>
          <w:rFonts w:ascii="Book Antiqua" w:eastAsia="Book Antiqua" w:hAnsi="Book Antiqua" w:cs="Book Antiqua"/>
          <w:color w:val="000000"/>
        </w:rPr>
        <w:t>: 88 [PMID: 29116024 DOI: 10.1186/s40880-017-0255-y]</w:t>
      </w:r>
    </w:p>
    <w:p w14:paraId="6FC4BAB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116 </w:t>
      </w:r>
      <w:proofErr w:type="spellStart"/>
      <w:r w:rsidRPr="00795B10">
        <w:rPr>
          <w:rFonts w:ascii="Book Antiqua" w:eastAsia="Book Antiqua" w:hAnsi="Book Antiqua" w:cs="Book Antiqua"/>
          <w:b/>
          <w:bCs/>
          <w:color w:val="000000"/>
        </w:rPr>
        <w:t>Plaitakis</w:t>
      </w:r>
      <w:proofErr w:type="spellEnd"/>
      <w:r w:rsidRPr="00795B10">
        <w:rPr>
          <w:rFonts w:ascii="Book Antiqua" w:eastAsia="Book Antiqua" w:hAnsi="Book Antiqua" w:cs="Book Antiqua"/>
          <w:b/>
          <w:bCs/>
          <w:color w:val="000000"/>
        </w:rPr>
        <w:t xml:space="preserve"> A</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Kalef</w:t>
      </w:r>
      <w:proofErr w:type="spellEnd"/>
      <w:r w:rsidRPr="00795B10">
        <w:rPr>
          <w:rFonts w:ascii="Book Antiqua" w:eastAsia="Book Antiqua" w:hAnsi="Book Antiqua" w:cs="Book Antiqua"/>
          <w:color w:val="000000"/>
        </w:rPr>
        <w:t xml:space="preserve">-Ezra E, </w:t>
      </w:r>
      <w:proofErr w:type="spellStart"/>
      <w:r w:rsidRPr="00795B10">
        <w:rPr>
          <w:rFonts w:ascii="Book Antiqua" w:eastAsia="Book Antiqua" w:hAnsi="Book Antiqua" w:cs="Book Antiqua"/>
          <w:color w:val="000000"/>
        </w:rPr>
        <w:t>Kotzamani</w:t>
      </w:r>
      <w:proofErr w:type="spellEnd"/>
      <w:r w:rsidRPr="00795B10">
        <w:rPr>
          <w:rFonts w:ascii="Book Antiqua" w:eastAsia="Book Antiqua" w:hAnsi="Book Antiqua" w:cs="Book Antiqua"/>
          <w:color w:val="000000"/>
        </w:rPr>
        <w:t xml:space="preserve"> D, </w:t>
      </w:r>
      <w:proofErr w:type="spellStart"/>
      <w:r w:rsidRPr="00795B10">
        <w:rPr>
          <w:rFonts w:ascii="Book Antiqua" w:eastAsia="Book Antiqua" w:hAnsi="Book Antiqua" w:cs="Book Antiqua"/>
          <w:color w:val="000000"/>
        </w:rPr>
        <w:t>Zaganas</w:t>
      </w:r>
      <w:proofErr w:type="spellEnd"/>
      <w:r w:rsidRPr="00795B10">
        <w:rPr>
          <w:rFonts w:ascii="Book Antiqua" w:eastAsia="Book Antiqua" w:hAnsi="Book Antiqua" w:cs="Book Antiqua"/>
          <w:color w:val="000000"/>
        </w:rPr>
        <w:t xml:space="preserve"> I, </w:t>
      </w:r>
      <w:proofErr w:type="spellStart"/>
      <w:r w:rsidRPr="00795B10">
        <w:rPr>
          <w:rFonts w:ascii="Book Antiqua" w:eastAsia="Book Antiqua" w:hAnsi="Book Antiqua" w:cs="Book Antiqua"/>
          <w:color w:val="000000"/>
        </w:rPr>
        <w:t>Spanaki</w:t>
      </w:r>
      <w:proofErr w:type="spellEnd"/>
      <w:r w:rsidRPr="00795B10">
        <w:rPr>
          <w:rFonts w:ascii="Book Antiqua" w:eastAsia="Book Antiqua" w:hAnsi="Book Antiqua" w:cs="Book Antiqua"/>
          <w:color w:val="000000"/>
        </w:rPr>
        <w:t xml:space="preserve"> C. The Glutamate Dehydrogenase Pathway and Its Roles in Cell and Tissue Biology in Health and Disease. </w:t>
      </w:r>
      <w:r w:rsidRPr="00795B10">
        <w:rPr>
          <w:rFonts w:ascii="Book Antiqua" w:eastAsia="Book Antiqua" w:hAnsi="Book Antiqua" w:cs="Book Antiqua"/>
          <w:i/>
          <w:iCs/>
          <w:color w:val="000000"/>
        </w:rPr>
        <w:t>Biology (Basel)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6</w:t>
      </w:r>
      <w:r w:rsidRPr="00795B10">
        <w:rPr>
          <w:rFonts w:ascii="Book Antiqua" w:eastAsia="Book Antiqua" w:hAnsi="Book Antiqua" w:cs="Book Antiqua"/>
          <w:color w:val="000000"/>
        </w:rPr>
        <w:t xml:space="preserve"> [PMID: 28208702 DOI: 10.3390/biology6010011]</w:t>
      </w:r>
    </w:p>
    <w:p w14:paraId="693BA4E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117 </w:t>
      </w:r>
      <w:r w:rsidRPr="00795B10">
        <w:rPr>
          <w:rFonts w:ascii="Book Antiqua" w:eastAsia="Book Antiqua" w:hAnsi="Book Antiqua" w:cs="Book Antiqua"/>
          <w:b/>
          <w:bCs/>
          <w:color w:val="000000"/>
        </w:rPr>
        <w:t>Lee SY</w:t>
      </w:r>
      <w:r w:rsidRPr="00795B10">
        <w:rPr>
          <w:rFonts w:ascii="Book Antiqua" w:eastAsia="Book Antiqua" w:hAnsi="Book Antiqua" w:cs="Book Antiqua"/>
          <w:color w:val="000000"/>
        </w:rPr>
        <w:t xml:space="preserve">, Ju MK, Jeon HM, Lee YJ, Kim CH, Park HG, Han SI, Kang HS. Oncogenic Metabolism Acts as a Prerequisite Step for Induction of Cancer Metastasis and Cancer Stem Cell Phenotype. </w:t>
      </w:r>
      <w:r w:rsidRPr="00795B10">
        <w:rPr>
          <w:rFonts w:ascii="Book Antiqua" w:eastAsia="Book Antiqua" w:hAnsi="Book Antiqua" w:cs="Book Antiqua"/>
          <w:i/>
          <w:iCs/>
          <w:color w:val="000000"/>
        </w:rPr>
        <w:t xml:space="preserve">Oxid Med Cell </w:t>
      </w:r>
      <w:proofErr w:type="spellStart"/>
      <w:r w:rsidRPr="00795B10">
        <w:rPr>
          <w:rFonts w:ascii="Book Antiqua" w:eastAsia="Book Antiqua" w:hAnsi="Book Antiqua" w:cs="Book Antiqua"/>
          <w:i/>
          <w:iCs/>
          <w:color w:val="000000"/>
        </w:rPr>
        <w:t>Longev</w:t>
      </w:r>
      <w:proofErr w:type="spellEnd"/>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2018</w:t>
      </w:r>
      <w:r w:rsidRPr="00795B10">
        <w:rPr>
          <w:rFonts w:ascii="Book Antiqua" w:eastAsia="Book Antiqua" w:hAnsi="Book Antiqua" w:cs="Book Antiqua"/>
          <w:color w:val="000000"/>
        </w:rPr>
        <w:t>: 1027453 [PMID: 30671168 DOI: 10.1155/2018/1027453]</w:t>
      </w:r>
    </w:p>
    <w:p w14:paraId="3032AC4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118 </w:t>
      </w:r>
      <w:r w:rsidRPr="00795B10">
        <w:rPr>
          <w:rFonts w:ascii="Book Antiqua" w:eastAsia="Book Antiqua" w:hAnsi="Book Antiqua" w:cs="Book Antiqua"/>
          <w:b/>
          <w:bCs/>
          <w:color w:val="000000"/>
        </w:rPr>
        <w:t>Peixoto J</w:t>
      </w:r>
      <w:r w:rsidRPr="00795B10">
        <w:rPr>
          <w:rFonts w:ascii="Book Antiqua" w:eastAsia="Book Antiqua" w:hAnsi="Book Antiqua" w:cs="Book Antiqua"/>
          <w:color w:val="000000"/>
        </w:rPr>
        <w:t xml:space="preserve">, Lima J. Metabolic traits of cancer stem cells. </w:t>
      </w:r>
      <w:r w:rsidRPr="00795B10">
        <w:rPr>
          <w:rFonts w:ascii="Book Antiqua" w:eastAsia="Book Antiqua" w:hAnsi="Book Antiqua" w:cs="Book Antiqua"/>
          <w:i/>
          <w:iCs/>
          <w:color w:val="000000"/>
        </w:rPr>
        <w:t>Dis Model Mech</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11</w:t>
      </w:r>
      <w:r w:rsidRPr="00795B10">
        <w:rPr>
          <w:rFonts w:ascii="Book Antiqua" w:eastAsia="Book Antiqua" w:hAnsi="Book Antiqua" w:cs="Book Antiqua"/>
          <w:color w:val="000000"/>
        </w:rPr>
        <w:t xml:space="preserve"> [PMID: 29991569 DOI: 10.1242/dmm.033464]</w:t>
      </w:r>
    </w:p>
    <w:p w14:paraId="23070E2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119 </w:t>
      </w:r>
      <w:r w:rsidRPr="00795B10">
        <w:rPr>
          <w:rFonts w:ascii="Book Antiqua" w:eastAsia="Book Antiqua" w:hAnsi="Book Antiqua" w:cs="Book Antiqua"/>
          <w:b/>
          <w:bCs/>
          <w:color w:val="000000"/>
        </w:rPr>
        <w:t>Liao J</w:t>
      </w:r>
      <w:r w:rsidRPr="00795B10">
        <w:rPr>
          <w:rFonts w:ascii="Book Antiqua" w:eastAsia="Book Antiqua" w:hAnsi="Book Antiqua" w:cs="Book Antiqua"/>
          <w:color w:val="000000"/>
        </w:rPr>
        <w:t xml:space="preserve">, Liu PP, Hou G, Shao J, Yang J, Liu K, Lu W, Wen S, Hu Y, Huang P. Regulation of stem-like cancer cells by glutamine through β-catenin pathway mediated by redox signaling. </w:t>
      </w:r>
      <w:r w:rsidRPr="00795B10">
        <w:rPr>
          <w:rFonts w:ascii="Book Antiqua" w:eastAsia="Book Antiqua" w:hAnsi="Book Antiqua" w:cs="Book Antiqua"/>
          <w:i/>
          <w:iCs/>
          <w:color w:val="000000"/>
        </w:rPr>
        <w:t>Mol Cancer</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16</w:t>
      </w:r>
      <w:r w:rsidRPr="00795B10">
        <w:rPr>
          <w:rFonts w:ascii="Book Antiqua" w:eastAsia="Book Antiqua" w:hAnsi="Book Antiqua" w:cs="Book Antiqua"/>
          <w:color w:val="000000"/>
        </w:rPr>
        <w:t>: 51 [PMID: 28245869 DOI: 10.1186/s12943-017-0623-x]</w:t>
      </w:r>
    </w:p>
    <w:p w14:paraId="60B603F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120 </w:t>
      </w:r>
      <w:r w:rsidRPr="00795B10">
        <w:rPr>
          <w:rFonts w:ascii="Book Antiqua" w:eastAsia="Book Antiqua" w:hAnsi="Book Antiqua" w:cs="Book Antiqua"/>
          <w:b/>
          <w:bCs/>
          <w:color w:val="000000"/>
        </w:rPr>
        <w:t>Okazaki S</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Umene</w:t>
      </w:r>
      <w:proofErr w:type="spellEnd"/>
      <w:r w:rsidRPr="00795B10">
        <w:rPr>
          <w:rFonts w:ascii="Book Antiqua" w:eastAsia="Book Antiqua" w:hAnsi="Book Antiqua" w:cs="Book Antiqua"/>
          <w:color w:val="000000"/>
        </w:rPr>
        <w:t xml:space="preserve"> K, Yamasaki J, Suina K, </w:t>
      </w:r>
      <w:proofErr w:type="spellStart"/>
      <w:r w:rsidRPr="00795B10">
        <w:rPr>
          <w:rFonts w:ascii="Book Antiqua" w:eastAsia="Book Antiqua" w:hAnsi="Book Antiqua" w:cs="Book Antiqua"/>
          <w:color w:val="000000"/>
        </w:rPr>
        <w:t>Otsuki</w:t>
      </w:r>
      <w:proofErr w:type="spellEnd"/>
      <w:r w:rsidRPr="00795B10">
        <w:rPr>
          <w:rFonts w:ascii="Book Antiqua" w:eastAsia="Book Antiqua" w:hAnsi="Book Antiqua" w:cs="Book Antiqua"/>
          <w:color w:val="000000"/>
        </w:rPr>
        <w:t xml:space="preserve"> Y, Yoshikawa M, Minami Y, </w:t>
      </w:r>
      <w:proofErr w:type="spellStart"/>
      <w:r w:rsidRPr="00795B10">
        <w:rPr>
          <w:rFonts w:ascii="Book Antiqua" w:eastAsia="Book Antiqua" w:hAnsi="Book Antiqua" w:cs="Book Antiqua"/>
          <w:color w:val="000000"/>
        </w:rPr>
        <w:t>Masuko</w:t>
      </w:r>
      <w:proofErr w:type="spellEnd"/>
      <w:r w:rsidRPr="00795B10">
        <w:rPr>
          <w:rFonts w:ascii="Book Antiqua" w:eastAsia="Book Antiqua" w:hAnsi="Book Antiqua" w:cs="Book Antiqua"/>
          <w:color w:val="000000"/>
        </w:rPr>
        <w:t xml:space="preserve"> T, Kawaguchi S, Nakayama H, </w:t>
      </w:r>
      <w:proofErr w:type="spellStart"/>
      <w:r w:rsidRPr="00795B10">
        <w:rPr>
          <w:rFonts w:ascii="Book Antiqua" w:eastAsia="Book Antiqua" w:hAnsi="Book Antiqua" w:cs="Book Antiqua"/>
          <w:color w:val="000000"/>
        </w:rPr>
        <w:t>Banno</w:t>
      </w:r>
      <w:proofErr w:type="spellEnd"/>
      <w:r w:rsidRPr="00795B10">
        <w:rPr>
          <w:rFonts w:ascii="Book Antiqua" w:eastAsia="Book Antiqua" w:hAnsi="Book Antiqua" w:cs="Book Antiqua"/>
          <w:color w:val="000000"/>
        </w:rPr>
        <w:t xml:space="preserve"> K, Aoki D, Saya H, Nagano O. </w:t>
      </w:r>
      <w:proofErr w:type="spellStart"/>
      <w:r w:rsidRPr="00795B10">
        <w:rPr>
          <w:rFonts w:ascii="Book Antiqua" w:eastAsia="Book Antiqua" w:hAnsi="Book Antiqua" w:cs="Book Antiqua"/>
          <w:color w:val="000000"/>
        </w:rPr>
        <w:t>Glutaminolysis</w:t>
      </w:r>
      <w:proofErr w:type="spellEnd"/>
      <w:r w:rsidRPr="00795B10">
        <w:rPr>
          <w:rFonts w:ascii="Book Antiqua" w:eastAsia="Book Antiqua" w:hAnsi="Book Antiqua" w:cs="Book Antiqua"/>
          <w:color w:val="000000"/>
        </w:rPr>
        <w:t xml:space="preserve">-related genes determine sensitivity to </w:t>
      </w:r>
      <w:proofErr w:type="spellStart"/>
      <w:r w:rsidRPr="00795B10">
        <w:rPr>
          <w:rFonts w:ascii="Book Antiqua" w:eastAsia="Book Antiqua" w:hAnsi="Book Antiqua" w:cs="Book Antiqua"/>
          <w:color w:val="000000"/>
        </w:rPr>
        <w:t>xCT</w:t>
      </w:r>
      <w:proofErr w:type="spellEnd"/>
      <w:r w:rsidRPr="00795B10">
        <w:rPr>
          <w:rFonts w:ascii="Book Antiqua" w:eastAsia="Book Antiqua" w:hAnsi="Book Antiqua" w:cs="Book Antiqua"/>
          <w:color w:val="000000"/>
        </w:rPr>
        <w:t xml:space="preserve">-targeted therapy in head and neck squamous cell carcinoma. </w:t>
      </w:r>
      <w:r w:rsidRPr="00795B10">
        <w:rPr>
          <w:rFonts w:ascii="Book Antiqua" w:eastAsia="Book Antiqua" w:hAnsi="Book Antiqua" w:cs="Book Antiqua"/>
          <w:i/>
          <w:iCs/>
          <w:color w:val="000000"/>
        </w:rPr>
        <w:t>Cancer Sci</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110</w:t>
      </w:r>
      <w:r w:rsidRPr="00795B10">
        <w:rPr>
          <w:rFonts w:ascii="Book Antiqua" w:eastAsia="Book Antiqua" w:hAnsi="Book Antiqua" w:cs="Book Antiqua"/>
          <w:color w:val="000000"/>
        </w:rPr>
        <w:t>: 3453-3463 [PMID: 31444923 DOI: 10.1111/cas.14182]</w:t>
      </w:r>
    </w:p>
    <w:p w14:paraId="41C418B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121 </w:t>
      </w:r>
      <w:r w:rsidRPr="00795B10">
        <w:rPr>
          <w:rFonts w:ascii="Book Antiqua" w:eastAsia="Book Antiqua" w:hAnsi="Book Antiqua" w:cs="Book Antiqua"/>
          <w:b/>
          <w:bCs/>
          <w:color w:val="000000"/>
        </w:rPr>
        <w:t>Lu H</w:t>
      </w:r>
      <w:r w:rsidRPr="00795B10">
        <w:rPr>
          <w:rFonts w:ascii="Book Antiqua" w:eastAsia="Book Antiqua" w:hAnsi="Book Antiqua" w:cs="Book Antiqua"/>
          <w:color w:val="000000"/>
        </w:rPr>
        <w:t xml:space="preserve">, Li X, Lu Y, </w:t>
      </w:r>
      <w:proofErr w:type="spellStart"/>
      <w:r w:rsidRPr="00795B10">
        <w:rPr>
          <w:rFonts w:ascii="Book Antiqua" w:eastAsia="Book Antiqua" w:hAnsi="Book Antiqua" w:cs="Book Antiqua"/>
          <w:color w:val="000000"/>
        </w:rPr>
        <w:t>Qiu</w:t>
      </w:r>
      <w:proofErr w:type="spellEnd"/>
      <w:r w:rsidRPr="00795B10">
        <w:rPr>
          <w:rFonts w:ascii="Book Antiqua" w:eastAsia="Book Antiqua" w:hAnsi="Book Antiqua" w:cs="Book Antiqua"/>
          <w:color w:val="000000"/>
        </w:rPr>
        <w:t xml:space="preserve"> S, Fan Z. ASCT2 (SLC1A5) is an EGFR-associated protein that can be co-targeted by cetuximab to sensitize cancer cells to ROS-induced apoptosis. </w:t>
      </w:r>
      <w:r w:rsidRPr="00795B10">
        <w:rPr>
          <w:rFonts w:ascii="Book Antiqua" w:eastAsia="Book Antiqua" w:hAnsi="Book Antiqua" w:cs="Book Antiqua"/>
          <w:i/>
          <w:iCs/>
          <w:color w:val="000000"/>
        </w:rPr>
        <w:t>Cancer Lett</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381</w:t>
      </w:r>
      <w:r w:rsidRPr="00795B10">
        <w:rPr>
          <w:rFonts w:ascii="Book Antiqua" w:eastAsia="Book Antiqua" w:hAnsi="Book Antiqua" w:cs="Book Antiqua"/>
          <w:color w:val="000000"/>
        </w:rPr>
        <w:t>: 23-30 [PMID: 27450723 DOI: 10.1016/j.canlet.2016.07.020]</w:t>
      </w:r>
    </w:p>
    <w:p w14:paraId="1AF4FE7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122 </w:t>
      </w:r>
      <w:r w:rsidRPr="00795B10">
        <w:rPr>
          <w:rFonts w:ascii="Book Antiqua" w:eastAsia="Book Antiqua" w:hAnsi="Book Antiqua" w:cs="Book Antiqua"/>
          <w:b/>
          <w:bCs/>
          <w:color w:val="000000"/>
        </w:rPr>
        <w:t>Wang VM</w:t>
      </w:r>
      <w:r w:rsidRPr="00795B10">
        <w:rPr>
          <w:rFonts w:ascii="Book Antiqua" w:eastAsia="Book Antiqua" w:hAnsi="Book Antiqua" w:cs="Book Antiqua"/>
          <w:color w:val="000000"/>
        </w:rPr>
        <w:t xml:space="preserve">, Ferreira RMM, Almagro J, Evan T, </w:t>
      </w:r>
      <w:proofErr w:type="spellStart"/>
      <w:r w:rsidRPr="00795B10">
        <w:rPr>
          <w:rFonts w:ascii="Book Antiqua" w:eastAsia="Book Antiqua" w:hAnsi="Book Antiqua" w:cs="Book Antiqua"/>
          <w:color w:val="000000"/>
        </w:rPr>
        <w:t>Legrave</w:t>
      </w:r>
      <w:proofErr w:type="spellEnd"/>
      <w:r w:rsidRPr="00795B10">
        <w:rPr>
          <w:rFonts w:ascii="Book Antiqua" w:eastAsia="Book Antiqua" w:hAnsi="Book Antiqua" w:cs="Book Antiqua"/>
          <w:color w:val="000000"/>
        </w:rPr>
        <w:t xml:space="preserve"> N, Zaw Thin M, Frith D, Carvalho J, Barry DJ, </w:t>
      </w:r>
      <w:proofErr w:type="spellStart"/>
      <w:r w:rsidRPr="00795B10">
        <w:rPr>
          <w:rFonts w:ascii="Book Antiqua" w:eastAsia="Book Antiqua" w:hAnsi="Book Antiqua" w:cs="Book Antiqua"/>
          <w:color w:val="000000"/>
        </w:rPr>
        <w:t>Snijders</w:t>
      </w:r>
      <w:proofErr w:type="spellEnd"/>
      <w:r w:rsidRPr="00795B10">
        <w:rPr>
          <w:rFonts w:ascii="Book Antiqua" w:eastAsia="Book Antiqua" w:hAnsi="Book Antiqua" w:cs="Book Antiqua"/>
          <w:color w:val="000000"/>
        </w:rPr>
        <w:t xml:space="preserve"> AP, Herbert E, Nye EL, </w:t>
      </w:r>
      <w:proofErr w:type="spellStart"/>
      <w:r w:rsidRPr="00795B10">
        <w:rPr>
          <w:rFonts w:ascii="Book Antiqua" w:eastAsia="Book Antiqua" w:hAnsi="Book Antiqua" w:cs="Book Antiqua"/>
          <w:color w:val="000000"/>
        </w:rPr>
        <w:t>MacRae</w:t>
      </w:r>
      <w:proofErr w:type="spellEnd"/>
      <w:r w:rsidRPr="00795B10">
        <w:rPr>
          <w:rFonts w:ascii="Book Antiqua" w:eastAsia="Book Antiqua" w:hAnsi="Book Antiqua" w:cs="Book Antiqua"/>
          <w:color w:val="000000"/>
        </w:rPr>
        <w:t xml:space="preserve"> JI, Behrens A. CD9 identifies pancreatic cancer stem cells and modulates glutamine metabolism to fuel </w:t>
      </w:r>
      <w:proofErr w:type="spellStart"/>
      <w:r w:rsidRPr="00795B10">
        <w:rPr>
          <w:rFonts w:ascii="Book Antiqua" w:eastAsia="Book Antiqua" w:hAnsi="Book Antiqua" w:cs="Book Antiqua"/>
          <w:color w:val="000000"/>
        </w:rPr>
        <w:t>tumour</w:t>
      </w:r>
      <w:proofErr w:type="spellEnd"/>
      <w:r w:rsidRPr="00795B10">
        <w:rPr>
          <w:rFonts w:ascii="Book Antiqua" w:eastAsia="Book Antiqua" w:hAnsi="Book Antiqua" w:cs="Book Antiqua"/>
          <w:color w:val="000000"/>
        </w:rPr>
        <w:t xml:space="preserve"> growth. </w:t>
      </w:r>
      <w:r w:rsidRPr="00795B10">
        <w:rPr>
          <w:rFonts w:ascii="Book Antiqua" w:eastAsia="Book Antiqua" w:hAnsi="Book Antiqua" w:cs="Book Antiqua"/>
          <w:i/>
          <w:iCs/>
          <w:color w:val="000000"/>
        </w:rPr>
        <w:t>Nat Cell Biol</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21</w:t>
      </w:r>
      <w:r w:rsidRPr="00795B10">
        <w:rPr>
          <w:rFonts w:ascii="Book Antiqua" w:eastAsia="Book Antiqua" w:hAnsi="Book Antiqua" w:cs="Book Antiqua"/>
          <w:color w:val="000000"/>
        </w:rPr>
        <w:t>: 1425-1435 [PMID: 31685994 DOI: 10.1038/s41556-019-0407-1]</w:t>
      </w:r>
    </w:p>
    <w:p w14:paraId="43D3213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123 </w:t>
      </w:r>
      <w:r w:rsidRPr="00795B10">
        <w:rPr>
          <w:rFonts w:ascii="Book Antiqua" w:eastAsia="Book Antiqua" w:hAnsi="Book Antiqua" w:cs="Book Antiqua"/>
          <w:b/>
          <w:bCs/>
          <w:color w:val="000000"/>
        </w:rPr>
        <w:t>Ramirez-Peña E</w:t>
      </w:r>
      <w:r w:rsidRPr="00795B10">
        <w:rPr>
          <w:rFonts w:ascii="Book Antiqua" w:eastAsia="Book Antiqua" w:hAnsi="Book Antiqua" w:cs="Book Antiqua"/>
          <w:color w:val="000000"/>
        </w:rPr>
        <w:t xml:space="preserve">, Arnold J, </w:t>
      </w:r>
      <w:proofErr w:type="spellStart"/>
      <w:r w:rsidRPr="00795B10">
        <w:rPr>
          <w:rFonts w:ascii="Book Antiqua" w:eastAsia="Book Antiqua" w:hAnsi="Book Antiqua" w:cs="Book Antiqua"/>
          <w:color w:val="000000"/>
        </w:rPr>
        <w:t>Shivakumar</w:t>
      </w:r>
      <w:proofErr w:type="spellEnd"/>
      <w:r w:rsidRPr="00795B10">
        <w:rPr>
          <w:rFonts w:ascii="Book Antiqua" w:eastAsia="Book Antiqua" w:hAnsi="Book Antiqua" w:cs="Book Antiqua"/>
          <w:color w:val="000000"/>
        </w:rPr>
        <w:t xml:space="preserve"> V, Joseph R, Vidhya Vijay G, den Hollander P, </w:t>
      </w:r>
      <w:proofErr w:type="spellStart"/>
      <w:r w:rsidRPr="00795B10">
        <w:rPr>
          <w:rFonts w:ascii="Book Antiqua" w:eastAsia="Book Antiqua" w:hAnsi="Book Antiqua" w:cs="Book Antiqua"/>
          <w:color w:val="000000"/>
        </w:rPr>
        <w:t>Bhangre</w:t>
      </w:r>
      <w:proofErr w:type="spellEnd"/>
      <w:r w:rsidRPr="00795B10">
        <w:rPr>
          <w:rFonts w:ascii="Book Antiqua" w:eastAsia="Book Antiqua" w:hAnsi="Book Antiqua" w:cs="Book Antiqua"/>
          <w:color w:val="000000"/>
        </w:rPr>
        <w:t xml:space="preserve"> N, </w:t>
      </w:r>
      <w:proofErr w:type="spellStart"/>
      <w:r w:rsidRPr="00795B10">
        <w:rPr>
          <w:rFonts w:ascii="Book Antiqua" w:eastAsia="Book Antiqua" w:hAnsi="Book Antiqua" w:cs="Book Antiqua"/>
          <w:color w:val="000000"/>
        </w:rPr>
        <w:t>Allegakoen</w:t>
      </w:r>
      <w:proofErr w:type="spellEnd"/>
      <w:r w:rsidRPr="00795B10">
        <w:rPr>
          <w:rFonts w:ascii="Book Antiqua" w:eastAsia="Book Antiqua" w:hAnsi="Book Antiqua" w:cs="Book Antiqua"/>
          <w:color w:val="000000"/>
        </w:rPr>
        <w:t xml:space="preserve"> P, Prasad R, Conley Z, </w:t>
      </w:r>
      <w:proofErr w:type="spellStart"/>
      <w:r w:rsidRPr="00795B10">
        <w:rPr>
          <w:rFonts w:ascii="Book Antiqua" w:eastAsia="Book Antiqua" w:hAnsi="Book Antiqua" w:cs="Book Antiqua"/>
          <w:color w:val="000000"/>
        </w:rPr>
        <w:t>Matés</w:t>
      </w:r>
      <w:proofErr w:type="spellEnd"/>
      <w:r w:rsidRPr="00795B10">
        <w:rPr>
          <w:rFonts w:ascii="Book Antiqua" w:eastAsia="Book Antiqua" w:hAnsi="Book Antiqua" w:cs="Book Antiqua"/>
          <w:color w:val="000000"/>
        </w:rPr>
        <w:t xml:space="preserve"> JM, Márquez J, Chang JT, </w:t>
      </w:r>
      <w:proofErr w:type="spellStart"/>
      <w:r w:rsidRPr="00795B10">
        <w:rPr>
          <w:rFonts w:ascii="Book Antiqua" w:eastAsia="Book Antiqua" w:hAnsi="Book Antiqua" w:cs="Book Antiqua"/>
          <w:color w:val="000000"/>
        </w:rPr>
        <w:t>Vasaikar</w:t>
      </w:r>
      <w:proofErr w:type="spellEnd"/>
      <w:r w:rsidRPr="00795B10">
        <w:rPr>
          <w:rFonts w:ascii="Book Antiqua" w:eastAsia="Book Antiqua" w:hAnsi="Book Antiqua" w:cs="Book Antiqua"/>
          <w:color w:val="000000"/>
        </w:rPr>
        <w:t xml:space="preserve"> S, </w:t>
      </w:r>
      <w:proofErr w:type="spellStart"/>
      <w:r w:rsidRPr="00795B10">
        <w:rPr>
          <w:rFonts w:ascii="Book Antiqua" w:eastAsia="Book Antiqua" w:hAnsi="Book Antiqua" w:cs="Book Antiqua"/>
          <w:color w:val="000000"/>
        </w:rPr>
        <w:t>Soundararajan</w:t>
      </w:r>
      <w:proofErr w:type="spellEnd"/>
      <w:r w:rsidRPr="00795B10">
        <w:rPr>
          <w:rFonts w:ascii="Book Antiqua" w:eastAsia="Book Antiqua" w:hAnsi="Book Antiqua" w:cs="Book Antiqua"/>
          <w:color w:val="000000"/>
        </w:rPr>
        <w:t xml:space="preserve"> R, Sreekumar A, Mani SA. The Epithelial to Mesenchymal Transition Promotes Glutamine Independence by Suppressing </w:t>
      </w:r>
      <w:r w:rsidRPr="00795B10">
        <w:rPr>
          <w:rFonts w:ascii="Book Antiqua" w:eastAsia="Book Antiqua" w:hAnsi="Book Antiqua" w:cs="Book Antiqua"/>
          <w:i/>
          <w:iCs/>
          <w:color w:val="000000"/>
        </w:rPr>
        <w:t>GLS2</w:t>
      </w:r>
      <w:r w:rsidRPr="00795B10">
        <w:rPr>
          <w:rFonts w:ascii="Book Antiqua" w:eastAsia="Book Antiqua" w:hAnsi="Book Antiqua" w:cs="Book Antiqua"/>
          <w:color w:val="000000"/>
        </w:rPr>
        <w:t xml:space="preserve"> Expression. </w:t>
      </w:r>
      <w:r w:rsidRPr="00795B10">
        <w:rPr>
          <w:rFonts w:ascii="Book Antiqua" w:eastAsia="Book Antiqua" w:hAnsi="Book Antiqua" w:cs="Book Antiqua"/>
          <w:i/>
          <w:iCs/>
          <w:color w:val="000000"/>
        </w:rPr>
        <w:t>Cancers (Basel)</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11</w:t>
      </w:r>
      <w:r w:rsidRPr="00795B10">
        <w:rPr>
          <w:rFonts w:ascii="Book Antiqua" w:eastAsia="Book Antiqua" w:hAnsi="Book Antiqua" w:cs="Book Antiqua"/>
          <w:color w:val="000000"/>
        </w:rPr>
        <w:t xml:space="preserve"> [PMID: 31652551 DOI: 10.3390/cancers11101610]</w:t>
      </w:r>
    </w:p>
    <w:p w14:paraId="15AD990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124 </w:t>
      </w:r>
      <w:proofErr w:type="spellStart"/>
      <w:r w:rsidRPr="00795B10">
        <w:rPr>
          <w:rFonts w:ascii="Book Antiqua" w:eastAsia="Book Antiqua" w:hAnsi="Book Antiqua" w:cs="Book Antiqua"/>
          <w:b/>
          <w:bCs/>
          <w:color w:val="000000"/>
        </w:rPr>
        <w:t>Hanaford</w:t>
      </w:r>
      <w:proofErr w:type="spellEnd"/>
      <w:r w:rsidRPr="00795B10">
        <w:rPr>
          <w:rFonts w:ascii="Book Antiqua" w:eastAsia="Book Antiqua" w:hAnsi="Book Antiqua" w:cs="Book Antiqua"/>
          <w:b/>
          <w:bCs/>
          <w:color w:val="000000"/>
        </w:rPr>
        <w:t xml:space="preserve"> AR</w:t>
      </w:r>
      <w:r w:rsidRPr="00795B10">
        <w:rPr>
          <w:rFonts w:ascii="Book Antiqua" w:eastAsia="Book Antiqua" w:hAnsi="Book Antiqua" w:cs="Book Antiqua"/>
          <w:color w:val="000000"/>
        </w:rPr>
        <w:t xml:space="preserve">, Alt J, </w:t>
      </w:r>
      <w:proofErr w:type="spellStart"/>
      <w:r w:rsidRPr="00795B10">
        <w:rPr>
          <w:rFonts w:ascii="Book Antiqua" w:eastAsia="Book Antiqua" w:hAnsi="Book Antiqua" w:cs="Book Antiqua"/>
          <w:color w:val="000000"/>
        </w:rPr>
        <w:t>Rais</w:t>
      </w:r>
      <w:proofErr w:type="spellEnd"/>
      <w:r w:rsidRPr="00795B10">
        <w:rPr>
          <w:rFonts w:ascii="Book Antiqua" w:eastAsia="Book Antiqua" w:hAnsi="Book Antiqua" w:cs="Book Antiqua"/>
          <w:color w:val="000000"/>
        </w:rPr>
        <w:t xml:space="preserve"> R, Wang SZ, Kaur H, </w:t>
      </w:r>
      <w:proofErr w:type="spellStart"/>
      <w:r w:rsidRPr="00795B10">
        <w:rPr>
          <w:rFonts w:ascii="Book Antiqua" w:eastAsia="Book Antiqua" w:hAnsi="Book Antiqua" w:cs="Book Antiqua"/>
          <w:color w:val="000000"/>
        </w:rPr>
        <w:t>Thorek</w:t>
      </w:r>
      <w:proofErr w:type="spellEnd"/>
      <w:r w:rsidRPr="00795B10">
        <w:rPr>
          <w:rFonts w:ascii="Book Antiqua" w:eastAsia="Book Antiqua" w:hAnsi="Book Antiqua" w:cs="Book Antiqua"/>
          <w:color w:val="000000"/>
        </w:rPr>
        <w:t xml:space="preserve"> DLJ, Eberhart CG, Slusher BS, Martin AM, Raabe EH. Orally bioavailable glutamine antagonist prodrug JHU-083 penetrates mouse brain and suppresses the growth of MYC-driven medulloblastoma. </w:t>
      </w:r>
      <w:proofErr w:type="spellStart"/>
      <w:r w:rsidRPr="00795B10">
        <w:rPr>
          <w:rFonts w:ascii="Book Antiqua" w:eastAsia="Book Antiqua" w:hAnsi="Book Antiqua" w:cs="Book Antiqua"/>
          <w:i/>
          <w:iCs/>
          <w:color w:val="000000"/>
        </w:rPr>
        <w:t>Transl</w:t>
      </w:r>
      <w:proofErr w:type="spellEnd"/>
      <w:r w:rsidRPr="00795B10">
        <w:rPr>
          <w:rFonts w:ascii="Book Antiqua" w:eastAsia="Book Antiqua" w:hAnsi="Book Antiqua" w:cs="Book Antiqua"/>
          <w:i/>
          <w:iCs/>
          <w:color w:val="000000"/>
        </w:rPr>
        <w:t xml:space="preserve"> Oncol</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12</w:t>
      </w:r>
      <w:r w:rsidRPr="00795B10">
        <w:rPr>
          <w:rFonts w:ascii="Book Antiqua" w:eastAsia="Book Antiqua" w:hAnsi="Book Antiqua" w:cs="Book Antiqua"/>
          <w:color w:val="000000"/>
        </w:rPr>
        <w:t>: 1314-1322 [PMID: 31340195 DOI: 10.1016/j.tranon.2019.05.013]</w:t>
      </w:r>
    </w:p>
    <w:p w14:paraId="3FD4E39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125 </w:t>
      </w:r>
      <w:r w:rsidRPr="00795B10">
        <w:rPr>
          <w:rFonts w:ascii="Book Antiqua" w:eastAsia="Book Antiqua" w:hAnsi="Book Antiqua" w:cs="Book Antiqua"/>
          <w:b/>
          <w:bCs/>
          <w:color w:val="000000"/>
        </w:rPr>
        <w:t>Kim JH</w:t>
      </w:r>
      <w:r w:rsidRPr="00795B10">
        <w:rPr>
          <w:rFonts w:ascii="Book Antiqua" w:eastAsia="Book Antiqua" w:hAnsi="Book Antiqua" w:cs="Book Antiqua"/>
          <w:color w:val="000000"/>
        </w:rPr>
        <w:t xml:space="preserve">, Lee KJ, </w:t>
      </w:r>
      <w:proofErr w:type="spellStart"/>
      <w:r w:rsidRPr="00795B10">
        <w:rPr>
          <w:rFonts w:ascii="Book Antiqua" w:eastAsia="Book Antiqua" w:hAnsi="Book Antiqua" w:cs="Book Antiqua"/>
          <w:color w:val="000000"/>
        </w:rPr>
        <w:t>Seo</w:t>
      </w:r>
      <w:proofErr w:type="spellEnd"/>
      <w:r w:rsidRPr="00795B10">
        <w:rPr>
          <w:rFonts w:ascii="Book Antiqua" w:eastAsia="Book Antiqua" w:hAnsi="Book Antiqua" w:cs="Book Antiqua"/>
          <w:color w:val="000000"/>
        </w:rPr>
        <w:t xml:space="preserve"> Y, Kwon JH, Yoon JP, Kang JY, Lee HJ, Park SJ, Hong SP, </w:t>
      </w:r>
      <w:proofErr w:type="spellStart"/>
      <w:r w:rsidRPr="00795B10">
        <w:rPr>
          <w:rFonts w:ascii="Book Antiqua" w:eastAsia="Book Antiqua" w:hAnsi="Book Antiqua" w:cs="Book Antiqua"/>
          <w:color w:val="000000"/>
        </w:rPr>
        <w:t>Cheon</w:t>
      </w:r>
      <w:proofErr w:type="spellEnd"/>
      <w:r w:rsidRPr="00795B10">
        <w:rPr>
          <w:rFonts w:ascii="Book Antiqua" w:eastAsia="Book Antiqua" w:hAnsi="Book Antiqua" w:cs="Book Antiqua"/>
          <w:color w:val="000000"/>
        </w:rPr>
        <w:t xml:space="preserve"> JH, Kim WH, Il Kim T. Effects of metformin on colorectal cancer stem cells depend on alterations in glutamine metabolism. </w:t>
      </w:r>
      <w:r w:rsidRPr="00795B10">
        <w:rPr>
          <w:rFonts w:ascii="Book Antiqua" w:eastAsia="Book Antiqua" w:hAnsi="Book Antiqua" w:cs="Book Antiqua"/>
          <w:i/>
          <w:iCs/>
          <w:color w:val="000000"/>
        </w:rPr>
        <w:t>Sci Rep</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8</w:t>
      </w:r>
      <w:r w:rsidRPr="00795B10">
        <w:rPr>
          <w:rFonts w:ascii="Book Antiqua" w:eastAsia="Book Antiqua" w:hAnsi="Book Antiqua" w:cs="Book Antiqua"/>
          <w:color w:val="000000"/>
        </w:rPr>
        <w:t>: 409 [PMID: 29323154 DOI: 10.1038/s41598-017-18762-4]</w:t>
      </w:r>
    </w:p>
    <w:p w14:paraId="652C9C6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126 </w:t>
      </w:r>
      <w:r w:rsidRPr="00795B10">
        <w:rPr>
          <w:rFonts w:ascii="Book Antiqua" w:eastAsia="Book Antiqua" w:hAnsi="Book Antiqua" w:cs="Book Antiqua"/>
          <w:b/>
          <w:bCs/>
          <w:color w:val="000000"/>
        </w:rPr>
        <w:t>Sharif T</w:t>
      </w:r>
      <w:r w:rsidRPr="00795B10">
        <w:rPr>
          <w:rFonts w:ascii="Book Antiqua" w:eastAsia="Book Antiqua" w:hAnsi="Book Antiqua" w:cs="Book Antiqua"/>
          <w:color w:val="000000"/>
        </w:rPr>
        <w:t xml:space="preserve">, Martell E, Dai C, Singh SK, Gujar S. Regulation of the proline regulatory axis and autophagy modulates stemness in TP73/p73 deficient cancer stem-like cells. </w:t>
      </w:r>
      <w:r w:rsidRPr="00795B10">
        <w:rPr>
          <w:rFonts w:ascii="Book Antiqua" w:eastAsia="Book Antiqua" w:hAnsi="Book Antiqua" w:cs="Book Antiqua"/>
          <w:i/>
          <w:iCs/>
          <w:color w:val="000000"/>
        </w:rPr>
        <w:t>Autophagy</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15</w:t>
      </w:r>
      <w:r w:rsidRPr="00795B10">
        <w:rPr>
          <w:rFonts w:ascii="Book Antiqua" w:eastAsia="Book Antiqua" w:hAnsi="Book Antiqua" w:cs="Book Antiqua"/>
          <w:color w:val="000000"/>
        </w:rPr>
        <w:t>: 934-936 [PMID: 30849274 DOI: 10.1080/15548627.2019.1586321]</w:t>
      </w:r>
    </w:p>
    <w:p w14:paraId="7B7824B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127 </w:t>
      </w:r>
      <w:r w:rsidRPr="00795B10">
        <w:rPr>
          <w:rFonts w:ascii="Book Antiqua" w:eastAsia="Book Antiqua" w:hAnsi="Book Antiqua" w:cs="Book Antiqua"/>
          <w:b/>
          <w:bCs/>
          <w:color w:val="000000"/>
        </w:rPr>
        <w:t>Sharif T</w:t>
      </w:r>
      <w:r w:rsidRPr="00795B10">
        <w:rPr>
          <w:rFonts w:ascii="Book Antiqua" w:eastAsia="Book Antiqua" w:hAnsi="Book Antiqua" w:cs="Book Antiqua"/>
          <w:color w:val="000000"/>
        </w:rPr>
        <w:t xml:space="preserve">, Dai C, Martell E, </w:t>
      </w:r>
      <w:proofErr w:type="spellStart"/>
      <w:r w:rsidRPr="00795B10">
        <w:rPr>
          <w:rFonts w:ascii="Book Antiqua" w:eastAsia="Book Antiqua" w:hAnsi="Book Antiqua" w:cs="Book Antiqua"/>
          <w:color w:val="000000"/>
        </w:rPr>
        <w:t>Ghassemi</w:t>
      </w:r>
      <w:proofErr w:type="spellEnd"/>
      <w:r w:rsidRPr="00795B10">
        <w:rPr>
          <w:rFonts w:ascii="Book Antiqua" w:eastAsia="Book Antiqua" w:hAnsi="Book Antiqua" w:cs="Book Antiqua"/>
          <w:color w:val="000000"/>
        </w:rPr>
        <w:t xml:space="preserve">-Rad MS, Hanes MR, Murphy PJ, Kennedy BE, Venugopal C, </w:t>
      </w:r>
      <w:proofErr w:type="spellStart"/>
      <w:r w:rsidRPr="00795B10">
        <w:rPr>
          <w:rFonts w:ascii="Book Antiqua" w:eastAsia="Book Antiqua" w:hAnsi="Book Antiqua" w:cs="Book Antiqua"/>
          <w:color w:val="000000"/>
        </w:rPr>
        <w:t>Subapanditha</w:t>
      </w:r>
      <w:proofErr w:type="spellEnd"/>
      <w:r w:rsidRPr="00795B10">
        <w:rPr>
          <w:rFonts w:ascii="Book Antiqua" w:eastAsia="Book Antiqua" w:hAnsi="Book Antiqua" w:cs="Book Antiqua"/>
          <w:color w:val="000000"/>
        </w:rPr>
        <w:t xml:space="preserve"> M, </w:t>
      </w:r>
      <w:proofErr w:type="spellStart"/>
      <w:r w:rsidRPr="00795B10">
        <w:rPr>
          <w:rFonts w:ascii="Book Antiqua" w:eastAsia="Book Antiqua" w:hAnsi="Book Antiqua" w:cs="Book Antiqua"/>
          <w:color w:val="000000"/>
        </w:rPr>
        <w:t>Giacomantonio</w:t>
      </w:r>
      <w:proofErr w:type="spellEnd"/>
      <w:r w:rsidRPr="00795B10">
        <w:rPr>
          <w:rFonts w:ascii="Book Antiqua" w:eastAsia="Book Antiqua" w:hAnsi="Book Antiqua" w:cs="Book Antiqua"/>
          <w:color w:val="000000"/>
        </w:rPr>
        <w:t xml:space="preserve"> CA, Marcato P, Singh SK, Gujar S. TAp73 Modifies Metabolism and Positively Regulates Growth of Cancer Stem-Like Cells in a Redox-Sensitive Manner. </w:t>
      </w:r>
      <w:r w:rsidRPr="00795B10">
        <w:rPr>
          <w:rFonts w:ascii="Book Antiqua" w:eastAsia="Book Antiqua" w:hAnsi="Book Antiqua" w:cs="Book Antiqua"/>
          <w:i/>
          <w:iCs/>
          <w:color w:val="000000"/>
        </w:rPr>
        <w:t>Clin Cancer Res</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25</w:t>
      </w:r>
      <w:r w:rsidRPr="00795B10">
        <w:rPr>
          <w:rFonts w:ascii="Book Antiqua" w:eastAsia="Book Antiqua" w:hAnsi="Book Antiqua" w:cs="Book Antiqua"/>
          <w:color w:val="000000"/>
        </w:rPr>
        <w:t>: 2001-2017 [PMID: 30593514 DOI: 10.1158/1078-0432.CCR-17-3177]</w:t>
      </w:r>
    </w:p>
    <w:p w14:paraId="4B25FE9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128 </w:t>
      </w:r>
      <w:r w:rsidRPr="00795B10">
        <w:rPr>
          <w:rFonts w:ascii="Book Antiqua" w:eastAsia="Book Antiqua" w:hAnsi="Book Antiqua" w:cs="Book Antiqua"/>
          <w:b/>
          <w:bCs/>
          <w:color w:val="000000"/>
        </w:rPr>
        <w:t>Wang Q</w:t>
      </w:r>
      <w:r w:rsidRPr="00795B10">
        <w:rPr>
          <w:rFonts w:ascii="Book Antiqua" w:eastAsia="Book Antiqua" w:hAnsi="Book Antiqua" w:cs="Book Antiqua"/>
          <w:color w:val="000000"/>
        </w:rPr>
        <w:t xml:space="preserve">, Hardie RA, Hoy AJ, van </w:t>
      </w:r>
      <w:proofErr w:type="spellStart"/>
      <w:r w:rsidRPr="00795B10">
        <w:rPr>
          <w:rFonts w:ascii="Book Antiqua" w:eastAsia="Book Antiqua" w:hAnsi="Book Antiqua" w:cs="Book Antiqua"/>
          <w:color w:val="000000"/>
        </w:rPr>
        <w:t>Geldermalsen</w:t>
      </w:r>
      <w:proofErr w:type="spellEnd"/>
      <w:r w:rsidRPr="00795B10">
        <w:rPr>
          <w:rFonts w:ascii="Book Antiqua" w:eastAsia="Book Antiqua" w:hAnsi="Book Antiqua" w:cs="Book Antiqua"/>
          <w:color w:val="000000"/>
        </w:rPr>
        <w:t xml:space="preserve"> M, Gao D, </w:t>
      </w:r>
      <w:proofErr w:type="spellStart"/>
      <w:r w:rsidRPr="00795B10">
        <w:rPr>
          <w:rFonts w:ascii="Book Antiqua" w:eastAsia="Book Antiqua" w:hAnsi="Book Antiqua" w:cs="Book Antiqua"/>
          <w:color w:val="000000"/>
        </w:rPr>
        <w:t>Fazli</w:t>
      </w:r>
      <w:proofErr w:type="spellEnd"/>
      <w:r w:rsidRPr="00795B10">
        <w:rPr>
          <w:rFonts w:ascii="Book Antiqua" w:eastAsia="Book Antiqua" w:hAnsi="Book Antiqua" w:cs="Book Antiqua"/>
          <w:color w:val="000000"/>
        </w:rPr>
        <w:t xml:space="preserve"> L, Sadowski MC, Balaban S, Schreuder M, </w:t>
      </w:r>
      <w:proofErr w:type="spellStart"/>
      <w:r w:rsidRPr="00795B10">
        <w:rPr>
          <w:rFonts w:ascii="Book Antiqua" w:eastAsia="Book Antiqua" w:hAnsi="Book Antiqua" w:cs="Book Antiqua"/>
          <w:color w:val="000000"/>
        </w:rPr>
        <w:t>Nagarajah</w:t>
      </w:r>
      <w:proofErr w:type="spellEnd"/>
      <w:r w:rsidRPr="00795B10">
        <w:rPr>
          <w:rFonts w:ascii="Book Antiqua" w:eastAsia="Book Antiqua" w:hAnsi="Book Antiqua" w:cs="Book Antiqua"/>
          <w:color w:val="000000"/>
        </w:rPr>
        <w:t xml:space="preserve"> R, Wong JJ, </w:t>
      </w:r>
      <w:proofErr w:type="spellStart"/>
      <w:r w:rsidRPr="00795B10">
        <w:rPr>
          <w:rFonts w:ascii="Book Antiqua" w:eastAsia="Book Antiqua" w:hAnsi="Book Antiqua" w:cs="Book Antiqua"/>
          <w:color w:val="000000"/>
        </w:rPr>
        <w:t>Metierre</w:t>
      </w:r>
      <w:proofErr w:type="spellEnd"/>
      <w:r w:rsidRPr="00795B10">
        <w:rPr>
          <w:rFonts w:ascii="Book Antiqua" w:eastAsia="Book Antiqua" w:hAnsi="Book Antiqua" w:cs="Book Antiqua"/>
          <w:color w:val="000000"/>
        </w:rPr>
        <w:t xml:space="preserve"> C, </w:t>
      </w:r>
      <w:proofErr w:type="spellStart"/>
      <w:r w:rsidRPr="00795B10">
        <w:rPr>
          <w:rFonts w:ascii="Book Antiqua" w:eastAsia="Book Antiqua" w:hAnsi="Book Antiqua" w:cs="Book Antiqua"/>
          <w:color w:val="000000"/>
        </w:rPr>
        <w:t>Pinello</w:t>
      </w:r>
      <w:proofErr w:type="spellEnd"/>
      <w:r w:rsidRPr="00795B10">
        <w:rPr>
          <w:rFonts w:ascii="Book Antiqua" w:eastAsia="Book Antiqua" w:hAnsi="Book Antiqua" w:cs="Book Antiqua"/>
          <w:color w:val="000000"/>
        </w:rPr>
        <w:t xml:space="preserve"> N, </w:t>
      </w:r>
      <w:proofErr w:type="spellStart"/>
      <w:r w:rsidRPr="00795B10">
        <w:rPr>
          <w:rFonts w:ascii="Book Antiqua" w:eastAsia="Book Antiqua" w:hAnsi="Book Antiqua" w:cs="Book Antiqua"/>
          <w:color w:val="000000"/>
        </w:rPr>
        <w:t>Otte</w:t>
      </w:r>
      <w:proofErr w:type="spellEnd"/>
      <w:r w:rsidRPr="00795B10">
        <w:rPr>
          <w:rFonts w:ascii="Book Antiqua" w:eastAsia="Book Antiqua" w:hAnsi="Book Antiqua" w:cs="Book Antiqua"/>
          <w:color w:val="000000"/>
        </w:rPr>
        <w:t xml:space="preserve"> NJ, Lehman ML, </w:t>
      </w:r>
      <w:proofErr w:type="spellStart"/>
      <w:r w:rsidRPr="00795B10">
        <w:rPr>
          <w:rFonts w:ascii="Book Antiqua" w:eastAsia="Book Antiqua" w:hAnsi="Book Antiqua" w:cs="Book Antiqua"/>
          <w:color w:val="000000"/>
        </w:rPr>
        <w:t>Gleave</w:t>
      </w:r>
      <w:proofErr w:type="spellEnd"/>
      <w:r w:rsidRPr="00795B10">
        <w:rPr>
          <w:rFonts w:ascii="Book Antiqua" w:eastAsia="Book Antiqua" w:hAnsi="Book Antiqua" w:cs="Book Antiqua"/>
          <w:color w:val="000000"/>
        </w:rPr>
        <w:t xml:space="preserve"> M, Nelson CC, Bailey CG, Ritchie W, </w:t>
      </w:r>
      <w:proofErr w:type="spellStart"/>
      <w:r w:rsidRPr="00795B10">
        <w:rPr>
          <w:rFonts w:ascii="Book Antiqua" w:eastAsia="Book Antiqua" w:hAnsi="Book Antiqua" w:cs="Book Antiqua"/>
          <w:color w:val="000000"/>
        </w:rPr>
        <w:t>Rasko</w:t>
      </w:r>
      <w:proofErr w:type="spellEnd"/>
      <w:r w:rsidRPr="00795B10">
        <w:rPr>
          <w:rFonts w:ascii="Book Antiqua" w:eastAsia="Book Antiqua" w:hAnsi="Book Antiqua" w:cs="Book Antiqua"/>
          <w:color w:val="000000"/>
        </w:rPr>
        <w:t xml:space="preserve"> JE, Holst J. Targeting ASCT2-mediated glutamine uptake blocks prostate cancer growth and </w:t>
      </w:r>
      <w:proofErr w:type="spellStart"/>
      <w:r w:rsidRPr="00795B10">
        <w:rPr>
          <w:rFonts w:ascii="Book Antiqua" w:eastAsia="Book Antiqua" w:hAnsi="Book Antiqua" w:cs="Book Antiqua"/>
          <w:color w:val="000000"/>
        </w:rPr>
        <w:t>tumour</w:t>
      </w:r>
      <w:proofErr w:type="spellEnd"/>
      <w:r w:rsidRPr="00795B10">
        <w:rPr>
          <w:rFonts w:ascii="Book Antiqua" w:eastAsia="Book Antiqua" w:hAnsi="Book Antiqua" w:cs="Book Antiqua"/>
          <w:color w:val="000000"/>
        </w:rPr>
        <w:t xml:space="preserve"> development. </w:t>
      </w:r>
      <w:r w:rsidRPr="00795B10">
        <w:rPr>
          <w:rFonts w:ascii="Book Antiqua" w:eastAsia="Book Antiqua" w:hAnsi="Book Antiqua" w:cs="Book Antiqua"/>
          <w:i/>
          <w:iCs/>
          <w:color w:val="000000"/>
        </w:rPr>
        <w:t xml:space="preserve">J </w:t>
      </w:r>
      <w:proofErr w:type="spellStart"/>
      <w:r w:rsidRPr="00795B10">
        <w:rPr>
          <w:rFonts w:ascii="Book Antiqua" w:eastAsia="Book Antiqua" w:hAnsi="Book Antiqua" w:cs="Book Antiqua"/>
          <w:i/>
          <w:iCs/>
          <w:color w:val="000000"/>
        </w:rPr>
        <w:t>Pathol</w:t>
      </w:r>
      <w:proofErr w:type="spellEnd"/>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236</w:t>
      </w:r>
      <w:r w:rsidRPr="00795B10">
        <w:rPr>
          <w:rFonts w:ascii="Book Antiqua" w:eastAsia="Book Antiqua" w:hAnsi="Book Antiqua" w:cs="Book Antiqua"/>
          <w:color w:val="000000"/>
        </w:rPr>
        <w:t>: 278-289 [PMID: 25693838 DOI: 10.1002/path.4518]</w:t>
      </w:r>
    </w:p>
    <w:p w14:paraId="0BA3B20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129 </w:t>
      </w:r>
      <w:r w:rsidRPr="00795B10">
        <w:rPr>
          <w:rFonts w:ascii="Book Antiqua" w:eastAsia="Book Antiqua" w:hAnsi="Book Antiqua" w:cs="Book Antiqua"/>
          <w:b/>
          <w:bCs/>
          <w:color w:val="000000"/>
        </w:rPr>
        <w:t>Wang Q</w:t>
      </w:r>
      <w:r w:rsidRPr="00795B10">
        <w:rPr>
          <w:rFonts w:ascii="Book Antiqua" w:eastAsia="Book Antiqua" w:hAnsi="Book Antiqua" w:cs="Book Antiqua"/>
          <w:color w:val="000000"/>
        </w:rPr>
        <w:t xml:space="preserve">, Beaumont KA, </w:t>
      </w:r>
      <w:proofErr w:type="spellStart"/>
      <w:r w:rsidRPr="00795B10">
        <w:rPr>
          <w:rFonts w:ascii="Book Antiqua" w:eastAsia="Book Antiqua" w:hAnsi="Book Antiqua" w:cs="Book Antiqua"/>
          <w:color w:val="000000"/>
        </w:rPr>
        <w:t>Otte</w:t>
      </w:r>
      <w:proofErr w:type="spellEnd"/>
      <w:r w:rsidRPr="00795B10">
        <w:rPr>
          <w:rFonts w:ascii="Book Antiqua" w:eastAsia="Book Antiqua" w:hAnsi="Book Antiqua" w:cs="Book Antiqua"/>
          <w:color w:val="000000"/>
        </w:rPr>
        <w:t xml:space="preserve"> NJ, Font J, Bailey CG, van </w:t>
      </w:r>
      <w:proofErr w:type="spellStart"/>
      <w:r w:rsidRPr="00795B10">
        <w:rPr>
          <w:rFonts w:ascii="Book Antiqua" w:eastAsia="Book Antiqua" w:hAnsi="Book Antiqua" w:cs="Book Antiqua"/>
          <w:color w:val="000000"/>
        </w:rPr>
        <w:t>Geldermalsen</w:t>
      </w:r>
      <w:proofErr w:type="spellEnd"/>
      <w:r w:rsidRPr="00795B10">
        <w:rPr>
          <w:rFonts w:ascii="Book Antiqua" w:eastAsia="Book Antiqua" w:hAnsi="Book Antiqua" w:cs="Book Antiqua"/>
          <w:color w:val="000000"/>
        </w:rPr>
        <w:t xml:space="preserve"> M, Sharp DM, </w:t>
      </w:r>
      <w:proofErr w:type="spellStart"/>
      <w:r w:rsidRPr="00795B10">
        <w:rPr>
          <w:rFonts w:ascii="Book Antiqua" w:eastAsia="Book Antiqua" w:hAnsi="Book Antiqua" w:cs="Book Antiqua"/>
          <w:color w:val="000000"/>
        </w:rPr>
        <w:t>Tiffen</w:t>
      </w:r>
      <w:proofErr w:type="spellEnd"/>
      <w:r w:rsidRPr="00795B10">
        <w:rPr>
          <w:rFonts w:ascii="Book Antiqua" w:eastAsia="Book Antiqua" w:hAnsi="Book Antiqua" w:cs="Book Antiqua"/>
          <w:color w:val="000000"/>
        </w:rPr>
        <w:t xml:space="preserve"> JC, Ryan RM, </w:t>
      </w:r>
      <w:proofErr w:type="spellStart"/>
      <w:r w:rsidRPr="00795B10">
        <w:rPr>
          <w:rFonts w:ascii="Book Antiqua" w:eastAsia="Book Antiqua" w:hAnsi="Book Antiqua" w:cs="Book Antiqua"/>
          <w:color w:val="000000"/>
        </w:rPr>
        <w:t>Jormakka</w:t>
      </w:r>
      <w:proofErr w:type="spellEnd"/>
      <w:r w:rsidRPr="00795B10">
        <w:rPr>
          <w:rFonts w:ascii="Book Antiqua" w:eastAsia="Book Antiqua" w:hAnsi="Book Antiqua" w:cs="Book Antiqua"/>
          <w:color w:val="000000"/>
        </w:rPr>
        <w:t xml:space="preserve"> M, </w:t>
      </w:r>
      <w:proofErr w:type="spellStart"/>
      <w:r w:rsidRPr="00795B10">
        <w:rPr>
          <w:rFonts w:ascii="Book Antiqua" w:eastAsia="Book Antiqua" w:hAnsi="Book Antiqua" w:cs="Book Antiqua"/>
          <w:color w:val="000000"/>
        </w:rPr>
        <w:t>Haass</w:t>
      </w:r>
      <w:proofErr w:type="spellEnd"/>
      <w:r w:rsidRPr="00795B10">
        <w:rPr>
          <w:rFonts w:ascii="Book Antiqua" w:eastAsia="Book Antiqua" w:hAnsi="Book Antiqua" w:cs="Book Antiqua"/>
          <w:color w:val="000000"/>
        </w:rPr>
        <w:t xml:space="preserve"> NK, </w:t>
      </w:r>
      <w:proofErr w:type="spellStart"/>
      <w:r w:rsidRPr="00795B10">
        <w:rPr>
          <w:rFonts w:ascii="Book Antiqua" w:eastAsia="Book Antiqua" w:hAnsi="Book Antiqua" w:cs="Book Antiqua"/>
          <w:color w:val="000000"/>
        </w:rPr>
        <w:t>Rasko</w:t>
      </w:r>
      <w:proofErr w:type="spellEnd"/>
      <w:r w:rsidRPr="00795B10">
        <w:rPr>
          <w:rFonts w:ascii="Book Antiqua" w:eastAsia="Book Antiqua" w:hAnsi="Book Antiqua" w:cs="Book Antiqua"/>
          <w:color w:val="000000"/>
        </w:rPr>
        <w:t xml:space="preserve"> JE, Holst J. Targeting glutamine transport to suppress melanoma cell growth. </w:t>
      </w:r>
      <w:r w:rsidRPr="00795B10">
        <w:rPr>
          <w:rFonts w:ascii="Book Antiqua" w:eastAsia="Book Antiqua" w:hAnsi="Book Antiqua" w:cs="Book Antiqua"/>
          <w:i/>
          <w:iCs/>
          <w:color w:val="000000"/>
        </w:rPr>
        <w:t>Int J Cancer</w:t>
      </w:r>
      <w:r w:rsidRPr="00795B10">
        <w:rPr>
          <w:rFonts w:ascii="Book Antiqua" w:eastAsia="Book Antiqua" w:hAnsi="Book Antiqua" w:cs="Book Antiqua"/>
          <w:color w:val="000000"/>
        </w:rPr>
        <w:t xml:space="preserve"> 2014; </w:t>
      </w:r>
      <w:r w:rsidRPr="00795B10">
        <w:rPr>
          <w:rFonts w:ascii="Book Antiqua" w:eastAsia="Book Antiqua" w:hAnsi="Book Antiqua" w:cs="Book Antiqua"/>
          <w:b/>
          <w:bCs/>
          <w:color w:val="000000"/>
        </w:rPr>
        <w:t>135</w:t>
      </w:r>
      <w:r w:rsidRPr="00795B10">
        <w:rPr>
          <w:rFonts w:ascii="Book Antiqua" w:eastAsia="Book Antiqua" w:hAnsi="Book Antiqua" w:cs="Book Antiqua"/>
          <w:color w:val="000000"/>
        </w:rPr>
        <w:t>: 1060-1071 [PMID: 24531984 DOI: 10.1002/ijc.28749]</w:t>
      </w:r>
    </w:p>
    <w:p w14:paraId="21F2917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130 </w:t>
      </w:r>
      <w:r w:rsidRPr="00795B10">
        <w:rPr>
          <w:rFonts w:ascii="Book Antiqua" w:eastAsia="Book Antiqua" w:hAnsi="Book Antiqua" w:cs="Book Antiqua"/>
          <w:b/>
          <w:bCs/>
          <w:color w:val="000000"/>
        </w:rPr>
        <w:t>Wang C</w:t>
      </w:r>
      <w:r w:rsidRPr="00795B10">
        <w:rPr>
          <w:rFonts w:ascii="Book Antiqua" w:eastAsia="Book Antiqua" w:hAnsi="Book Antiqua" w:cs="Book Antiqua"/>
          <w:color w:val="000000"/>
        </w:rPr>
        <w:t xml:space="preserve">, Wang Z, Liu W, Ai Z. CD133 promotes the self-renewal capacity of thyroid cancer stem cells through activation of glutamate aspartate transporter SLC1A3 expression. </w:t>
      </w:r>
      <w:proofErr w:type="spellStart"/>
      <w:r w:rsidRPr="00795B10">
        <w:rPr>
          <w:rFonts w:ascii="Book Antiqua" w:eastAsia="Book Antiqua" w:hAnsi="Book Antiqua" w:cs="Book Antiqua"/>
          <w:i/>
          <w:iCs/>
          <w:color w:val="000000"/>
        </w:rPr>
        <w:t>Biochem</w:t>
      </w:r>
      <w:proofErr w:type="spellEnd"/>
      <w:r w:rsidRPr="00795B10">
        <w:rPr>
          <w:rFonts w:ascii="Book Antiqua" w:eastAsia="Book Antiqua" w:hAnsi="Book Antiqua" w:cs="Book Antiqua"/>
          <w:i/>
          <w:iCs/>
          <w:color w:val="000000"/>
        </w:rPr>
        <w:t xml:space="preserve"> </w:t>
      </w:r>
      <w:proofErr w:type="spellStart"/>
      <w:r w:rsidRPr="00795B10">
        <w:rPr>
          <w:rFonts w:ascii="Book Antiqua" w:eastAsia="Book Antiqua" w:hAnsi="Book Antiqua" w:cs="Book Antiqua"/>
          <w:i/>
          <w:iCs/>
          <w:color w:val="000000"/>
        </w:rPr>
        <w:t>Biophys</w:t>
      </w:r>
      <w:proofErr w:type="spellEnd"/>
      <w:r w:rsidRPr="00795B10">
        <w:rPr>
          <w:rFonts w:ascii="Book Antiqua" w:eastAsia="Book Antiqua" w:hAnsi="Book Antiqua" w:cs="Book Antiqua"/>
          <w:i/>
          <w:iCs/>
          <w:color w:val="000000"/>
        </w:rPr>
        <w:t xml:space="preserve"> Res </w:t>
      </w:r>
      <w:proofErr w:type="spellStart"/>
      <w:r w:rsidRPr="00795B10">
        <w:rPr>
          <w:rFonts w:ascii="Book Antiqua" w:eastAsia="Book Antiqua" w:hAnsi="Book Antiqua" w:cs="Book Antiqua"/>
          <w:i/>
          <w:iCs/>
          <w:color w:val="000000"/>
        </w:rPr>
        <w:t>Commun</w:t>
      </w:r>
      <w:proofErr w:type="spellEnd"/>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511</w:t>
      </w:r>
      <w:r w:rsidRPr="00795B10">
        <w:rPr>
          <w:rFonts w:ascii="Book Antiqua" w:eastAsia="Book Antiqua" w:hAnsi="Book Antiqua" w:cs="Book Antiqua"/>
          <w:color w:val="000000"/>
        </w:rPr>
        <w:t>: 87-91 [PMID: 30771902 DOI: 10.1016/j.bbrc.2019.02.023]</w:t>
      </w:r>
    </w:p>
    <w:p w14:paraId="71C3358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131 </w:t>
      </w:r>
      <w:proofErr w:type="spellStart"/>
      <w:r w:rsidRPr="00795B10">
        <w:rPr>
          <w:rFonts w:ascii="Book Antiqua" w:eastAsia="Book Antiqua" w:hAnsi="Book Antiqua" w:cs="Book Antiqua"/>
          <w:b/>
          <w:bCs/>
          <w:color w:val="000000"/>
        </w:rPr>
        <w:t>Corbetta</w:t>
      </w:r>
      <w:proofErr w:type="spellEnd"/>
      <w:r w:rsidRPr="00795B10">
        <w:rPr>
          <w:rFonts w:ascii="Book Antiqua" w:eastAsia="Book Antiqua" w:hAnsi="Book Antiqua" w:cs="Book Antiqua"/>
          <w:b/>
          <w:bCs/>
          <w:color w:val="000000"/>
        </w:rPr>
        <w:t xml:space="preserve"> C</w:t>
      </w:r>
      <w:r w:rsidRPr="00795B10">
        <w:rPr>
          <w:rFonts w:ascii="Book Antiqua" w:eastAsia="Book Antiqua" w:hAnsi="Book Antiqua" w:cs="Book Antiqua"/>
          <w:color w:val="000000"/>
        </w:rPr>
        <w:t xml:space="preserve">, Di </w:t>
      </w:r>
      <w:proofErr w:type="spellStart"/>
      <w:r w:rsidRPr="00795B10">
        <w:rPr>
          <w:rFonts w:ascii="Book Antiqua" w:eastAsia="Book Antiqua" w:hAnsi="Book Antiqua" w:cs="Book Antiqua"/>
          <w:color w:val="000000"/>
        </w:rPr>
        <w:t>Ianni</w:t>
      </w:r>
      <w:proofErr w:type="spellEnd"/>
      <w:r w:rsidRPr="00795B10">
        <w:rPr>
          <w:rFonts w:ascii="Book Antiqua" w:eastAsia="Book Antiqua" w:hAnsi="Book Antiqua" w:cs="Book Antiqua"/>
          <w:color w:val="000000"/>
        </w:rPr>
        <w:t xml:space="preserve"> N, Bruzzone MG, </w:t>
      </w:r>
      <w:proofErr w:type="spellStart"/>
      <w:r w:rsidRPr="00795B10">
        <w:rPr>
          <w:rFonts w:ascii="Book Antiqua" w:eastAsia="Book Antiqua" w:hAnsi="Book Antiqua" w:cs="Book Antiqua"/>
          <w:color w:val="000000"/>
        </w:rPr>
        <w:t>Patanè</w:t>
      </w:r>
      <w:proofErr w:type="spellEnd"/>
      <w:r w:rsidRPr="00795B10">
        <w:rPr>
          <w:rFonts w:ascii="Book Antiqua" w:eastAsia="Book Antiqua" w:hAnsi="Book Antiqua" w:cs="Book Antiqua"/>
          <w:color w:val="000000"/>
        </w:rPr>
        <w:t xml:space="preserve"> M, Pollo B, Cantini G, </w:t>
      </w:r>
      <w:proofErr w:type="spellStart"/>
      <w:r w:rsidRPr="00795B10">
        <w:rPr>
          <w:rFonts w:ascii="Book Antiqua" w:eastAsia="Book Antiqua" w:hAnsi="Book Antiqua" w:cs="Book Antiqua"/>
          <w:color w:val="000000"/>
        </w:rPr>
        <w:t>Cominelli</w:t>
      </w:r>
      <w:proofErr w:type="spellEnd"/>
      <w:r w:rsidRPr="00795B10">
        <w:rPr>
          <w:rFonts w:ascii="Book Antiqua" w:eastAsia="Book Antiqua" w:hAnsi="Book Antiqua" w:cs="Book Antiqua"/>
          <w:color w:val="000000"/>
        </w:rPr>
        <w:t xml:space="preserve"> M, </w:t>
      </w:r>
      <w:proofErr w:type="spellStart"/>
      <w:r w:rsidRPr="00795B10">
        <w:rPr>
          <w:rFonts w:ascii="Book Antiqua" w:eastAsia="Book Antiqua" w:hAnsi="Book Antiqua" w:cs="Book Antiqua"/>
          <w:color w:val="000000"/>
        </w:rPr>
        <w:t>Zucca</w:t>
      </w:r>
      <w:proofErr w:type="spellEnd"/>
      <w:r w:rsidRPr="00795B10">
        <w:rPr>
          <w:rFonts w:ascii="Book Antiqua" w:eastAsia="Book Antiqua" w:hAnsi="Book Antiqua" w:cs="Book Antiqua"/>
          <w:color w:val="000000"/>
        </w:rPr>
        <w:t xml:space="preserve"> I, </w:t>
      </w:r>
      <w:proofErr w:type="spellStart"/>
      <w:r w:rsidRPr="00795B10">
        <w:rPr>
          <w:rFonts w:ascii="Book Antiqua" w:eastAsia="Book Antiqua" w:hAnsi="Book Antiqua" w:cs="Book Antiqua"/>
          <w:color w:val="000000"/>
        </w:rPr>
        <w:t>Pisati</w:t>
      </w:r>
      <w:proofErr w:type="spellEnd"/>
      <w:r w:rsidRPr="00795B10">
        <w:rPr>
          <w:rFonts w:ascii="Book Antiqua" w:eastAsia="Book Antiqua" w:hAnsi="Book Antiqua" w:cs="Book Antiqua"/>
          <w:color w:val="000000"/>
        </w:rPr>
        <w:t xml:space="preserve"> F, </w:t>
      </w:r>
      <w:proofErr w:type="spellStart"/>
      <w:r w:rsidRPr="00795B10">
        <w:rPr>
          <w:rFonts w:ascii="Book Antiqua" w:eastAsia="Book Antiqua" w:hAnsi="Book Antiqua" w:cs="Book Antiqua"/>
          <w:color w:val="000000"/>
        </w:rPr>
        <w:t>Poliani</w:t>
      </w:r>
      <w:proofErr w:type="spellEnd"/>
      <w:r w:rsidRPr="00795B10">
        <w:rPr>
          <w:rFonts w:ascii="Book Antiqua" w:eastAsia="Book Antiqua" w:hAnsi="Book Antiqua" w:cs="Book Antiqua"/>
          <w:color w:val="000000"/>
        </w:rPr>
        <w:t xml:space="preserve"> PL, </w:t>
      </w:r>
      <w:proofErr w:type="spellStart"/>
      <w:r w:rsidRPr="00795B10">
        <w:rPr>
          <w:rFonts w:ascii="Book Antiqua" w:eastAsia="Book Antiqua" w:hAnsi="Book Antiqua" w:cs="Book Antiqua"/>
          <w:color w:val="000000"/>
        </w:rPr>
        <w:t>Finocchiaro</w:t>
      </w:r>
      <w:proofErr w:type="spellEnd"/>
      <w:r w:rsidRPr="00795B10">
        <w:rPr>
          <w:rFonts w:ascii="Book Antiqua" w:eastAsia="Book Antiqua" w:hAnsi="Book Antiqua" w:cs="Book Antiqua"/>
          <w:color w:val="000000"/>
        </w:rPr>
        <w:t xml:space="preserve"> G, </w:t>
      </w:r>
      <w:proofErr w:type="spellStart"/>
      <w:r w:rsidRPr="00795B10">
        <w:rPr>
          <w:rFonts w:ascii="Book Antiqua" w:eastAsia="Book Antiqua" w:hAnsi="Book Antiqua" w:cs="Book Antiqua"/>
          <w:color w:val="000000"/>
        </w:rPr>
        <w:t>Pellegatta</w:t>
      </w:r>
      <w:proofErr w:type="spellEnd"/>
      <w:r w:rsidRPr="00795B10">
        <w:rPr>
          <w:rFonts w:ascii="Book Antiqua" w:eastAsia="Book Antiqua" w:hAnsi="Book Antiqua" w:cs="Book Antiqua"/>
          <w:color w:val="000000"/>
        </w:rPr>
        <w:t xml:space="preserve"> S. Altered function of the glutamate-aspartate transporter GLAST, a potential therapeutic target in glioblastoma. </w:t>
      </w:r>
      <w:r w:rsidRPr="00795B10">
        <w:rPr>
          <w:rFonts w:ascii="Book Antiqua" w:eastAsia="Book Antiqua" w:hAnsi="Book Antiqua" w:cs="Book Antiqua"/>
          <w:i/>
          <w:iCs/>
          <w:color w:val="000000"/>
        </w:rPr>
        <w:t>Int J Cancer</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144</w:t>
      </w:r>
      <w:r w:rsidRPr="00795B10">
        <w:rPr>
          <w:rFonts w:ascii="Book Antiqua" w:eastAsia="Book Antiqua" w:hAnsi="Book Antiqua" w:cs="Book Antiqua"/>
          <w:color w:val="000000"/>
        </w:rPr>
        <w:t>: 2539-2554 [PMID: 30418668 DOI: 10.1002/ijc.31985]</w:t>
      </w:r>
    </w:p>
    <w:p w14:paraId="68EA72A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132 </w:t>
      </w:r>
      <w:r w:rsidRPr="00795B10">
        <w:rPr>
          <w:rFonts w:ascii="Book Antiqua" w:eastAsia="Book Antiqua" w:hAnsi="Book Antiqua" w:cs="Book Antiqua"/>
          <w:b/>
          <w:bCs/>
          <w:color w:val="000000"/>
        </w:rPr>
        <w:t>Farris JC</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Pifer</w:t>
      </w:r>
      <w:proofErr w:type="spellEnd"/>
      <w:r w:rsidRPr="00795B10">
        <w:rPr>
          <w:rFonts w:ascii="Book Antiqua" w:eastAsia="Book Antiqua" w:hAnsi="Book Antiqua" w:cs="Book Antiqua"/>
          <w:color w:val="000000"/>
        </w:rPr>
        <w:t xml:space="preserve"> PM, Zheng L, Gottlieb E, Denvir J, Frisch SM. </w:t>
      </w:r>
      <w:proofErr w:type="spellStart"/>
      <w:r w:rsidRPr="00795B10">
        <w:rPr>
          <w:rFonts w:ascii="Book Antiqua" w:eastAsia="Book Antiqua" w:hAnsi="Book Antiqua" w:cs="Book Antiqua"/>
          <w:color w:val="000000"/>
        </w:rPr>
        <w:t>Grainyhead</w:t>
      </w:r>
      <w:proofErr w:type="spellEnd"/>
      <w:r w:rsidRPr="00795B10">
        <w:rPr>
          <w:rFonts w:ascii="Book Antiqua" w:eastAsia="Book Antiqua" w:hAnsi="Book Antiqua" w:cs="Book Antiqua"/>
          <w:color w:val="000000"/>
        </w:rPr>
        <w:t xml:space="preserve">-like 2 Reverses the Metabolic Changes Induced by the Oncogenic Epithelial-Mesenchymal Transition: Effects on </w:t>
      </w:r>
      <w:proofErr w:type="spellStart"/>
      <w:r w:rsidRPr="00795B10">
        <w:rPr>
          <w:rFonts w:ascii="Book Antiqua" w:eastAsia="Book Antiqua" w:hAnsi="Book Antiqua" w:cs="Book Antiqua"/>
          <w:color w:val="000000"/>
        </w:rPr>
        <w:t>Anoikis</w:t>
      </w:r>
      <w:proofErr w:type="spellEnd"/>
      <w:r w:rsidRPr="00795B10">
        <w:rPr>
          <w:rFonts w:ascii="Book Antiqua" w:eastAsia="Book Antiqua" w:hAnsi="Book Antiqua" w:cs="Book Antiqua"/>
          <w:color w:val="000000"/>
        </w:rPr>
        <w:t xml:space="preserve">. </w:t>
      </w:r>
      <w:r w:rsidRPr="00795B10">
        <w:rPr>
          <w:rFonts w:ascii="Book Antiqua" w:eastAsia="Book Antiqua" w:hAnsi="Book Antiqua" w:cs="Book Antiqua"/>
          <w:i/>
          <w:iCs/>
          <w:color w:val="000000"/>
        </w:rPr>
        <w:t>Mol Cancer Res</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14</w:t>
      </w:r>
      <w:r w:rsidRPr="00795B10">
        <w:rPr>
          <w:rFonts w:ascii="Book Antiqua" w:eastAsia="Book Antiqua" w:hAnsi="Book Antiqua" w:cs="Book Antiqua"/>
          <w:color w:val="000000"/>
        </w:rPr>
        <w:t>: 528-538 [PMID: 27084311 DOI: 10.1158/1541-7786.MCR-16-0050]</w:t>
      </w:r>
    </w:p>
    <w:p w14:paraId="053E853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133 </w:t>
      </w:r>
      <w:r w:rsidRPr="00795B10">
        <w:rPr>
          <w:rFonts w:ascii="Book Antiqua" w:eastAsia="Book Antiqua" w:hAnsi="Book Antiqua" w:cs="Book Antiqua"/>
          <w:b/>
          <w:bCs/>
          <w:color w:val="000000"/>
        </w:rPr>
        <w:t>Li D</w:t>
      </w:r>
      <w:r w:rsidRPr="00795B10">
        <w:rPr>
          <w:rFonts w:ascii="Book Antiqua" w:eastAsia="Book Antiqua" w:hAnsi="Book Antiqua" w:cs="Book Antiqua"/>
          <w:color w:val="000000"/>
        </w:rPr>
        <w:t xml:space="preserve">, Fu Z, Chen R, Zhao X, Zhou Y, Zeng B, Yu M, Zhou Q, Lin Q, Gao W, Ye H, Zhou J, Li Z, Liu Y, Chen R. Inhibition of glutamine metabolism counteracts pancreatic cancer stem cell features and sensitizes cells to radiotherapy. </w:t>
      </w:r>
      <w:proofErr w:type="spellStart"/>
      <w:r w:rsidRPr="00795B10">
        <w:rPr>
          <w:rFonts w:ascii="Book Antiqua" w:eastAsia="Book Antiqua" w:hAnsi="Book Antiqua" w:cs="Book Antiqua"/>
          <w:i/>
          <w:iCs/>
          <w:color w:val="000000"/>
        </w:rPr>
        <w:t>Oncotarget</w:t>
      </w:r>
      <w:proofErr w:type="spellEnd"/>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6</w:t>
      </w:r>
      <w:r w:rsidRPr="00795B10">
        <w:rPr>
          <w:rFonts w:ascii="Book Antiqua" w:eastAsia="Book Antiqua" w:hAnsi="Book Antiqua" w:cs="Book Antiqua"/>
          <w:color w:val="000000"/>
        </w:rPr>
        <w:t>: 31151-31163 [PMID: 26439804 DOI: 10.18632/oncotarget.5150]</w:t>
      </w:r>
    </w:p>
    <w:p w14:paraId="4A890FB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134 </w:t>
      </w:r>
      <w:r w:rsidRPr="00795B10">
        <w:rPr>
          <w:rFonts w:ascii="Book Antiqua" w:eastAsia="Book Antiqua" w:hAnsi="Book Antiqua" w:cs="Book Antiqua"/>
          <w:b/>
          <w:bCs/>
          <w:color w:val="000000"/>
        </w:rPr>
        <w:t>Li B</w:t>
      </w:r>
      <w:r w:rsidRPr="00795B10">
        <w:rPr>
          <w:rFonts w:ascii="Book Antiqua" w:eastAsia="Book Antiqua" w:hAnsi="Book Antiqua" w:cs="Book Antiqua"/>
          <w:color w:val="000000"/>
        </w:rPr>
        <w:t xml:space="preserve">, Cao Y, Meng G, Qian L, Xu T, Yan C, Luo O, Wang S, Wei J, Ding Y, Yu D. Targeting glutaminase 1 attenuates stemness properties in hepatocellular carcinoma by increasing reactive oxygen species and suppressing </w:t>
      </w:r>
      <w:proofErr w:type="spellStart"/>
      <w:r w:rsidRPr="00795B10">
        <w:rPr>
          <w:rFonts w:ascii="Book Antiqua" w:eastAsia="Book Antiqua" w:hAnsi="Book Antiqua" w:cs="Book Antiqua"/>
          <w:color w:val="000000"/>
        </w:rPr>
        <w:t>Wnt</w:t>
      </w:r>
      <w:proofErr w:type="spellEnd"/>
      <w:r w:rsidRPr="00795B10">
        <w:rPr>
          <w:rFonts w:ascii="Book Antiqua" w:eastAsia="Book Antiqua" w:hAnsi="Book Antiqua" w:cs="Book Antiqua"/>
          <w:color w:val="000000"/>
        </w:rPr>
        <w:t xml:space="preserve">/beta-catenin pathway. </w:t>
      </w:r>
      <w:proofErr w:type="spellStart"/>
      <w:r w:rsidRPr="00795B10">
        <w:rPr>
          <w:rFonts w:ascii="Book Antiqua" w:eastAsia="Book Antiqua" w:hAnsi="Book Antiqua" w:cs="Book Antiqua"/>
          <w:i/>
          <w:iCs/>
          <w:color w:val="000000"/>
        </w:rPr>
        <w:t>EBioMedicine</w:t>
      </w:r>
      <w:proofErr w:type="spellEnd"/>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39</w:t>
      </w:r>
      <w:r w:rsidRPr="00795B10">
        <w:rPr>
          <w:rFonts w:ascii="Book Antiqua" w:eastAsia="Book Antiqua" w:hAnsi="Book Antiqua" w:cs="Book Antiqua"/>
          <w:color w:val="000000"/>
        </w:rPr>
        <w:t>: 239-254 [PMID: 30555042 DOI: 10.1016/j.ebiom.2018.11.063]</w:t>
      </w:r>
    </w:p>
    <w:p w14:paraId="072D4BB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135 </w:t>
      </w:r>
      <w:r w:rsidRPr="00795B10">
        <w:rPr>
          <w:rFonts w:ascii="Book Antiqua" w:eastAsia="Book Antiqua" w:hAnsi="Book Antiqua" w:cs="Book Antiqua"/>
          <w:b/>
          <w:bCs/>
          <w:color w:val="000000"/>
        </w:rPr>
        <w:t>Sato M</w:t>
      </w:r>
      <w:r w:rsidRPr="00795B10">
        <w:rPr>
          <w:rFonts w:ascii="Book Antiqua" w:eastAsia="Book Antiqua" w:hAnsi="Book Antiqua" w:cs="Book Antiqua"/>
          <w:color w:val="000000"/>
        </w:rPr>
        <w:t xml:space="preserve">, Kawana K, Adachi K, Fujimoto A, Yoshida M, Nakamura H, Nishida H, Inoue T, Taguchi A, </w:t>
      </w:r>
      <w:proofErr w:type="spellStart"/>
      <w:r w:rsidRPr="00795B10">
        <w:rPr>
          <w:rFonts w:ascii="Book Antiqua" w:eastAsia="Book Antiqua" w:hAnsi="Book Antiqua" w:cs="Book Antiqua"/>
          <w:color w:val="000000"/>
        </w:rPr>
        <w:t>Ogishima</w:t>
      </w:r>
      <w:proofErr w:type="spellEnd"/>
      <w:r w:rsidRPr="00795B10">
        <w:rPr>
          <w:rFonts w:ascii="Book Antiqua" w:eastAsia="Book Antiqua" w:hAnsi="Book Antiqua" w:cs="Book Antiqua"/>
          <w:color w:val="000000"/>
        </w:rPr>
        <w:t xml:space="preserve"> J, </w:t>
      </w:r>
      <w:proofErr w:type="spellStart"/>
      <w:r w:rsidRPr="00795B10">
        <w:rPr>
          <w:rFonts w:ascii="Book Antiqua" w:eastAsia="Book Antiqua" w:hAnsi="Book Antiqua" w:cs="Book Antiqua"/>
          <w:color w:val="000000"/>
        </w:rPr>
        <w:t>Eguchi</w:t>
      </w:r>
      <w:proofErr w:type="spellEnd"/>
      <w:r w:rsidRPr="00795B10">
        <w:rPr>
          <w:rFonts w:ascii="Book Antiqua" w:eastAsia="Book Antiqua" w:hAnsi="Book Antiqua" w:cs="Book Antiqua"/>
          <w:color w:val="000000"/>
        </w:rPr>
        <w:t xml:space="preserve"> S, Yamashita A, </w:t>
      </w:r>
      <w:proofErr w:type="spellStart"/>
      <w:r w:rsidRPr="00795B10">
        <w:rPr>
          <w:rFonts w:ascii="Book Antiqua" w:eastAsia="Book Antiqua" w:hAnsi="Book Antiqua" w:cs="Book Antiqua"/>
          <w:color w:val="000000"/>
        </w:rPr>
        <w:t>Tomio</w:t>
      </w:r>
      <w:proofErr w:type="spellEnd"/>
      <w:r w:rsidRPr="00795B10">
        <w:rPr>
          <w:rFonts w:ascii="Book Antiqua" w:eastAsia="Book Antiqua" w:hAnsi="Book Antiqua" w:cs="Book Antiqua"/>
          <w:color w:val="000000"/>
        </w:rPr>
        <w:t xml:space="preserve"> K, Wada-</w:t>
      </w:r>
      <w:proofErr w:type="spellStart"/>
      <w:r w:rsidRPr="00795B10">
        <w:rPr>
          <w:rFonts w:ascii="Book Antiqua" w:eastAsia="Book Antiqua" w:hAnsi="Book Antiqua" w:cs="Book Antiqua"/>
          <w:color w:val="000000"/>
        </w:rPr>
        <w:t>Hiraike</w:t>
      </w:r>
      <w:proofErr w:type="spellEnd"/>
      <w:r w:rsidRPr="00795B10">
        <w:rPr>
          <w:rFonts w:ascii="Book Antiqua" w:eastAsia="Book Antiqua" w:hAnsi="Book Antiqua" w:cs="Book Antiqua"/>
          <w:color w:val="000000"/>
        </w:rPr>
        <w:t xml:space="preserve"> O, Oda K, </w:t>
      </w:r>
      <w:proofErr w:type="spellStart"/>
      <w:r w:rsidRPr="00795B10">
        <w:rPr>
          <w:rFonts w:ascii="Book Antiqua" w:eastAsia="Book Antiqua" w:hAnsi="Book Antiqua" w:cs="Book Antiqua"/>
          <w:color w:val="000000"/>
        </w:rPr>
        <w:t>Nagamatsu</w:t>
      </w:r>
      <w:proofErr w:type="spellEnd"/>
      <w:r w:rsidRPr="00795B10">
        <w:rPr>
          <w:rFonts w:ascii="Book Antiqua" w:eastAsia="Book Antiqua" w:hAnsi="Book Antiqua" w:cs="Book Antiqua"/>
          <w:color w:val="000000"/>
        </w:rPr>
        <w:t xml:space="preserve"> T, </w:t>
      </w:r>
      <w:proofErr w:type="spellStart"/>
      <w:r w:rsidRPr="00795B10">
        <w:rPr>
          <w:rFonts w:ascii="Book Antiqua" w:eastAsia="Book Antiqua" w:hAnsi="Book Antiqua" w:cs="Book Antiqua"/>
          <w:color w:val="000000"/>
        </w:rPr>
        <w:t>Osuga</w:t>
      </w:r>
      <w:proofErr w:type="spellEnd"/>
      <w:r w:rsidRPr="00795B10">
        <w:rPr>
          <w:rFonts w:ascii="Book Antiqua" w:eastAsia="Book Antiqua" w:hAnsi="Book Antiqua" w:cs="Book Antiqua"/>
          <w:color w:val="000000"/>
        </w:rPr>
        <w:t xml:space="preserve"> Y, </w:t>
      </w:r>
      <w:proofErr w:type="spellStart"/>
      <w:r w:rsidRPr="00795B10">
        <w:rPr>
          <w:rFonts w:ascii="Book Antiqua" w:eastAsia="Book Antiqua" w:hAnsi="Book Antiqua" w:cs="Book Antiqua"/>
          <w:color w:val="000000"/>
        </w:rPr>
        <w:t>Fujii</w:t>
      </w:r>
      <w:proofErr w:type="spellEnd"/>
      <w:r w:rsidRPr="00795B10">
        <w:rPr>
          <w:rFonts w:ascii="Book Antiqua" w:eastAsia="Book Antiqua" w:hAnsi="Book Antiqua" w:cs="Book Antiqua"/>
          <w:color w:val="000000"/>
        </w:rPr>
        <w:t xml:space="preserve"> T. Targeting glutamine metabolism and the focal adhesion kinase additively inhibits the mammalian target of the rapamycin pathway in spheroid cancer stem-like properties of ovarian clear cell carcinoma in vitro. </w:t>
      </w:r>
      <w:r w:rsidRPr="00795B10">
        <w:rPr>
          <w:rFonts w:ascii="Book Antiqua" w:eastAsia="Book Antiqua" w:hAnsi="Book Antiqua" w:cs="Book Antiqua"/>
          <w:i/>
          <w:iCs/>
          <w:color w:val="000000"/>
        </w:rPr>
        <w:t>Int J Oncol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50</w:t>
      </w:r>
      <w:r w:rsidRPr="00795B10">
        <w:rPr>
          <w:rFonts w:ascii="Book Antiqua" w:eastAsia="Book Antiqua" w:hAnsi="Book Antiqua" w:cs="Book Antiqua"/>
          <w:color w:val="000000"/>
        </w:rPr>
        <w:t>: 1431-1438 [PMID: 28259988 DOI: 10.3892/ijo.2017.3891]</w:t>
      </w:r>
    </w:p>
    <w:p w14:paraId="6FBF13C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136 </w:t>
      </w:r>
      <w:r w:rsidRPr="00795B10">
        <w:rPr>
          <w:rFonts w:ascii="Book Antiqua" w:eastAsia="Book Antiqua" w:hAnsi="Book Antiqua" w:cs="Book Antiqua"/>
          <w:b/>
          <w:bCs/>
          <w:color w:val="000000"/>
        </w:rPr>
        <w:t>Aguilar E</w:t>
      </w:r>
      <w:r w:rsidRPr="00795B10">
        <w:rPr>
          <w:rFonts w:ascii="Book Antiqua" w:eastAsia="Book Antiqua" w:hAnsi="Book Antiqua" w:cs="Book Antiqua"/>
          <w:color w:val="000000"/>
        </w:rPr>
        <w:t xml:space="preserve">, Marin de Mas I, </w:t>
      </w:r>
      <w:proofErr w:type="spellStart"/>
      <w:r w:rsidRPr="00795B10">
        <w:rPr>
          <w:rFonts w:ascii="Book Antiqua" w:eastAsia="Book Antiqua" w:hAnsi="Book Antiqua" w:cs="Book Antiqua"/>
          <w:color w:val="000000"/>
        </w:rPr>
        <w:t>Zodda</w:t>
      </w:r>
      <w:proofErr w:type="spellEnd"/>
      <w:r w:rsidRPr="00795B10">
        <w:rPr>
          <w:rFonts w:ascii="Book Antiqua" w:eastAsia="Book Antiqua" w:hAnsi="Book Antiqua" w:cs="Book Antiqua"/>
          <w:color w:val="000000"/>
        </w:rPr>
        <w:t xml:space="preserve"> E, Marin S, </w:t>
      </w:r>
      <w:proofErr w:type="spellStart"/>
      <w:r w:rsidRPr="00795B10">
        <w:rPr>
          <w:rFonts w:ascii="Book Antiqua" w:eastAsia="Book Antiqua" w:hAnsi="Book Antiqua" w:cs="Book Antiqua"/>
          <w:color w:val="000000"/>
        </w:rPr>
        <w:t>Morrish</w:t>
      </w:r>
      <w:proofErr w:type="spellEnd"/>
      <w:r w:rsidRPr="00795B10">
        <w:rPr>
          <w:rFonts w:ascii="Book Antiqua" w:eastAsia="Book Antiqua" w:hAnsi="Book Antiqua" w:cs="Book Antiqua"/>
          <w:color w:val="000000"/>
        </w:rPr>
        <w:t xml:space="preserve"> F, </w:t>
      </w:r>
      <w:proofErr w:type="spellStart"/>
      <w:r w:rsidRPr="00795B10">
        <w:rPr>
          <w:rFonts w:ascii="Book Antiqua" w:eastAsia="Book Antiqua" w:hAnsi="Book Antiqua" w:cs="Book Antiqua"/>
          <w:color w:val="000000"/>
        </w:rPr>
        <w:t>Selivanov</w:t>
      </w:r>
      <w:proofErr w:type="spellEnd"/>
      <w:r w:rsidRPr="00795B10">
        <w:rPr>
          <w:rFonts w:ascii="Book Antiqua" w:eastAsia="Book Antiqua" w:hAnsi="Book Antiqua" w:cs="Book Antiqua"/>
          <w:color w:val="000000"/>
        </w:rPr>
        <w:t xml:space="preserve"> V, </w:t>
      </w:r>
      <w:proofErr w:type="spellStart"/>
      <w:r w:rsidRPr="00795B10">
        <w:rPr>
          <w:rFonts w:ascii="Book Antiqua" w:eastAsia="Book Antiqua" w:hAnsi="Book Antiqua" w:cs="Book Antiqua"/>
          <w:color w:val="000000"/>
        </w:rPr>
        <w:t>Meca</w:t>
      </w:r>
      <w:proofErr w:type="spellEnd"/>
      <w:r w:rsidRPr="00795B10">
        <w:rPr>
          <w:rFonts w:ascii="Book Antiqua" w:eastAsia="Book Antiqua" w:hAnsi="Book Antiqua" w:cs="Book Antiqua"/>
          <w:color w:val="000000"/>
        </w:rPr>
        <w:t xml:space="preserve">-Cortés Ó, </w:t>
      </w:r>
      <w:proofErr w:type="spellStart"/>
      <w:r w:rsidRPr="00795B10">
        <w:rPr>
          <w:rFonts w:ascii="Book Antiqua" w:eastAsia="Book Antiqua" w:hAnsi="Book Antiqua" w:cs="Book Antiqua"/>
          <w:color w:val="000000"/>
        </w:rPr>
        <w:t>Delowar</w:t>
      </w:r>
      <w:proofErr w:type="spellEnd"/>
      <w:r w:rsidRPr="00795B10">
        <w:rPr>
          <w:rFonts w:ascii="Book Antiqua" w:eastAsia="Book Antiqua" w:hAnsi="Book Antiqua" w:cs="Book Antiqua"/>
          <w:color w:val="000000"/>
        </w:rPr>
        <w:t xml:space="preserve"> H, Pons M, </w:t>
      </w:r>
      <w:proofErr w:type="spellStart"/>
      <w:r w:rsidRPr="00795B10">
        <w:rPr>
          <w:rFonts w:ascii="Book Antiqua" w:eastAsia="Book Antiqua" w:hAnsi="Book Antiqua" w:cs="Book Antiqua"/>
          <w:color w:val="000000"/>
        </w:rPr>
        <w:t>Izquierdo</w:t>
      </w:r>
      <w:proofErr w:type="spellEnd"/>
      <w:r w:rsidRPr="00795B10">
        <w:rPr>
          <w:rFonts w:ascii="Book Antiqua" w:eastAsia="Book Antiqua" w:hAnsi="Book Antiqua" w:cs="Book Antiqua"/>
          <w:color w:val="000000"/>
        </w:rPr>
        <w:t xml:space="preserve"> I, </w:t>
      </w:r>
      <w:proofErr w:type="spellStart"/>
      <w:r w:rsidRPr="00795B10">
        <w:rPr>
          <w:rFonts w:ascii="Book Antiqua" w:eastAsia="Book Antiqua" w:hAnsi="Book Antiqua" w:cs="Book Antiqua"/>
          <w:color w:val="000000"/>
        </w:rPr>
        <w:t>Celià</w:t>
      </w:r>
      <w:proofErr w:type="spellEnd"/>
      <w:r w:rsidRPr="00795B10">
        <w:rPr>
          <w:rFonts w:ascii="Book Antiqua" w:eastAsia="Book Antiqua" w:hAnsi="Book Antiqua" w:cs="Book Antiqua"/>
          <w:color w:val="000000"/>
        </w:rPr>
        <w:t xml:space="preserve">-Terrassa T, de </w:t>
      </w:r>
      <w:proofErr w:type="spellStart"/>
      <w:r w:rsidRPr="00795B10">
        <w:rPr>
          <w:rFonts w:ascii="Book Antiqua" w:eastAsia="Book Antiqua" w:hAnsi="Book Antiqua" w:cs="Book Antiqua"/>
          <w:color w:val="000000"/>
        </w:rPr>
        <w:t>Atauri</w:t>
      </w:r>
      <w:proofErr w:type="spellEnd"/>
      <w:r w:rsidRPr="00795B10">
        <w:rPr>
          <w:rFonts w:ascii="Book Antiqua" w:eastAsia="Book Antiqua" w:hAnsi="Book Antiqua" w:cs="Book Antiqua"/>
          <w:color w:val="000000"/>
        </w:rPr>
        <w:t xml:space="preserve"> P, </w:t>
      </w:r>
      <w:proofErr w:type="spellStart"/>
      <w:r w:rsidRPr="00795B10">
        <w:rPr>
          <w:rFonts w:ascii="Book Antiqua" w:eastAsia="Book Antiqua" w:hAnsi="Book Antiqua" w:cs="Book Antiqua"/>
          <w:color w:val="000000"/>
        </w:rPr>
        <w:t>Centelles</w:t>
      </w:r>
      <w:proofErr w:type="spellEnd"/>
      <w:r w:rsidRPr="00795B10">
        <w:rPr>
          <w:rFonts w:ascii="Book Antiqua" w:eastAsia="Book Antiqua" w:hAnsi="Book Antiqua" w:cs="Book Antiqua"/>
          <w:color w:val="000000"/>
        </w:rPr>
        <w:t xml:space="preserve"> JJ, </w:t>
      </w:r>
      <w:proofErr w:type="spellStart"/>
      <w:r w:rsidRPr="00795B10">
        <w:rPr>
          <w:rFonts w:ascii="Book Antiqua" w:eastAsia="Book Antiqua" w:hAnsi="Book Antiqua" w:cs="Book Antiqua"/>
          <w:color w:val="000000"/>
        </w:rPr>
        <w:t>Hockenbery</w:t>
      </w:r>
      <w:proofErr w:type="spellEnd"/>
      <w:r w:rsidRPr="00795B10">
        <w:rPr>
          <w:rFonts w:ascii="Book Antiqua" w:eastAsia="Book Antiqua" w:hAnsi="Book Antiqua" w:cs="Book Antiqua"/>
          <w:color w:val="000000"/>
        </w:rPr>
        <w:t xml:space="preserve"> D, Thomson TM, Cascante M. Metabolic Reprogramming and Dependencies Associated with Epithelial Cancer Stem Cells Independent of the Epithelial-Mesenchymal Transition Program. </w:t>
      </w:r>
      <w:r w:rsidRPr="00795B10">
        <w:rPr>
          <w:rFonts w:ascii="Book Antiqua" w:eastAsia="Book Antiqua" w:hAnsi="Book Antiqua" w:cs="Book Antiqua"/>
          <w:i/>
          <w:iCs/>
          <w:color w:val="000000"/>
        </w:rPr>
        <w:t>Stem Cells</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34</w:t>
      </w:r>
      <w:r w:rsidRPr="00795B10">
        <w:rPr>
          <w:rFonts w:ascii="Book Antiqua" w:eastAsia="Book Antiqua" w:hAnsi="Book Antiqua" w:cs="Book Antiqua"/>
          <w:color w:val="000000"/>
        </w:rPr>
        <w:t>: 1163-1176 [PMID: 27146024 DOI: 10.1002/stem.2286]</w:t>
      </w:r>
    </w:p>
    <w:p w14:paraId="1065D69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137 </w:t>
      </w:r>
      <w:r w:rsidRPr="00795B10">
        <w:rPr>
          <w:rFonts w:ascii="Book Antiqua" w:eastAsia="Book Antiqua" w:hAnsi="Book Antiqua" w:cs="Book Antiqua"/>
          <w:b/>
          <w:bCs/>
          <w:color w:val="000000"/>
        </w:rPr>
        <w:t>Carey BW</w:t>
      </w:r>
      <w:r w:rsidRPr="00795B10">
        <w:rPr>
          <w:rFonts w:ascii="Book Antiqua" w:eastAsia="Book Antiqua" w:hAnsi="Book Antiqua" w:cs="Book Antiqua"/>
          <w:color w:val="000000"/>
        </w:rPr>
        <w:t xml:space="preserve">, Finley LW, Cross JR, Allis CD, Thompson CB. Intracellular α-ketoglutarate maintains the pluripotency of embryonic stem cells. </w:t>
      </w:r>
      <w:r w:rsidRPr="00795B10">
        <w:rPr>
          <w:rFonts w:ascii="Book Antiqua" w:eastAsia="Book Antiqua" w:hAnsi="Book Antiqua" w:cs="Book Antiqua"/>
          <w:i/>
          <w:iCs/>
          <w:color w:val="000000"/>
        </w:rPr>
        <w:t>Nature</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518</w:t>
      </w:r>
      <w:r w:rsidRPr="00795B10">
        <w:rPr>
          <w:rFonts w:ascii="Book Antiqua" w:eastAsia="Book Antiqua" w:hAnsi="Book Antiqua" w:cs="Book Antiqua"/>
          <w:color w:val="000000"/>
        </w:rPr>
        <w:t>: 413-416 [PMID: 25487152 DOI: 10.1038/nature13981]</w:t>
      </w:r>
    </w:p>
    <w:p w14:paraId="2DE7167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138 </w:t>
      </w:r>
      <w:r w:rsidRPr="00795B10">
        <w:rPr>
          <w:rFonts w:ascii="Book Antiqua" w:eastAsia="Book Antiqua" w:hAnsi="Book Antiqua" w:cs="Book Antiqua"/>
          <w:b/>
          <w:bCs/>
          <w:color w:val="000000"/>
        </w:rPr>
        <w:t>Cao J</w:t>
      </w:r>
      <w:r w:rsidRPr="00795B10">
        <w:rPr>
          <w:rFonts w:ascii="Book Antiqua" w:eastAsia="Book Antiqua" w:hAnsi="Book Antiqua" w:cs="Book Antiqua"/>
          <w:color w:val="000000"/>
        </w:rPr>
        <w:t xml:space="preserve">, Zhang C, Jiang GQ, </w:t>
      </w:r>
      <w:proofErr w:type="spellStart"/>
      <w:r w:rsidRPr="00795B10">
        <w:rPr>
          <w:rFonts w:ascii="Book Antiqua" w:eastAsia="Book Antiqua" w:hAnsi="Book Antiqua" w:cs="Book Antiqua"/>
          <w:color w:val="000000"/>
        </w:rPr>
        <w:t>Jin</w:t>
      </w:r>
      <w:proofErr w:type="spellEnd"/>
      <w:r w:rsidRPr="00795B10">
        <w:rPr>
          <w:rFonts w:ascii="Book Antiqua" w:eastAsia="Book Antiqua" w:hAnsi="Book Antiqua" w:cs="Book Antiqua"/>
          <w:color w:val="000000"/>
        </w:rPr>
        <w:t xml:space="preserve"> SJ, Gao ZH, Wang Q, Yu DC, </w:t>
      </w:r>
      <w:proofErr w:type="spellStart"/>
      <w:r w:rsidRPr="00795B10">
        <w:rPr>
          <w:rFonts w:ascii="Book Antiqua" w:eastAsia="Book Antiqua" w:hAnsi="Book Antiqua" w:cs="Book Antiqua"/>
          <w:color w:val="000000"/>
        </w:rPr>
        <w:t>Ke</w:t>
      </w:r>
      <w:proofErr w:type="spellEnd"/>
      <w:r w:rsidRPr="00795B10">
        <w:rPr>
          <w:rFonts w:ascii="Book Antiqua" w:eastAsia="Book Antiqua" w:hAnsi="Book Antiqua" w:cs="Book Antiqua"/>
          <w:color w:val="000000"/>
        </w:rPr>
        <w:t xml:space="preserve"> AW, Fan YQ, Li DW, Wang AQ, Bai DS. Expression of GLS1 in intrahepatic cholangiocarcinoma and its clinical significance. </w:t>
      </w:r>
      <w:r w:rsidRPr="00795B10">
        <w:rPr>
          <w:rFonts w:ascii="Book Antiqua" w:eastAsia="Book Antiqua" w:hAnsi="Book Antiqua" w:cs="Book Antiqua"/>
          <w:i/>
          <w:iCs/>
          <w:color w:val="000000"/>
        </w:rPr>
        <w:t>Mol Med Rep</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20</w:t>
      </w:r>
      <w:r w:rsidRPr="00795B10">
        <w:rPr>
          <w:rFonts w:ascii="Book Antiqua" w:eastAsia="Book Antiqua" w:hAnsi="Book Antiqua" w:cs="Book Antiqua"/>
          <w:color w:val="000000"/>
        </w:rPr>
        <w:t>: 1915-1924 [PMID: 31257527 DOI: 10.3892/mmr.2019.10399]</w:t>
      </w:r>
    </w:p>
    <w:p w14:paraId="1556578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139 </w:t>
      </w:r>
      <w:r w:rsidRPr="00795B10">
        <w:rPr>
          <w:rFonts w:ascii="Book Antiqua" w:eastAsia="Book Antiqua" w:hAnsi="Book Antiqua" w:cs="Book Antiqua"/>
          <w:b/>
          <w:bCs/>
          <w:color w:val="000000"/>
        </w:rPr>
        <w:t>Bhattacharya D</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Scimè</w:t>
      </w:r>
      <w:proofErr w:type="spellEnd"/>
      <w:r w:rsidRPr="00795B10">
        <w:rPr>
          <w:rFonts w:ascii="Book Antiqua" w:eastAsia="Book Antiqua" w:hAnsi="Book Antiqua" w:cs="Book Antiqua"/>
          <w:color w:val="000000"/>
        </w:rPr>
        <w:t xml:space="preserve"> A. Metabolic Regulation of Epithelial to Mesenchymal Transition: Implications for Endocrine Cancer. </w:t>
      </w:r>
      <w:r w:rsidRPr="00795B10">
        <w:rPr>
          <w:rFonts w:ascii="Book Antiqua" w:eastAsia="Book Antiqua" w:hAnsi="Book Antiqua" w:cs="Book Antiqua"/>
          <w:i/>
          <w:iCs/>
          <w:color w:val="000000"/>
        </w:rPr>
        <w:t>Front Endocrinol (Lausanne)</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10</w:t>
      </w:r>
      <w:r w:rsidRPr="00795B10">
        <w:rPr>
          <w:rFonts w:ascii="Book Antiqua" w:eastAsia="Book Antiqua" w:hAnsi="Book Antiqua" w:cs="Book Antiqua"/>
          <w:color w:val="000000"/>
        </w:rPr>
        <w:t>: 773 [PMID: 31849832 DOI: 10.3389/fendo.2019.00773]</w:t>
      </w:r>
    </w:p>
    <w:p w14:paraId="2C68D6F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140 </w:t>
      </w:r>
      <w:proofErr w:type="spellStart"/>
      <w:r w:rsidRPr="00795B10">
        <w:rPr>
          <w:rFonts w:ascii="Book Antiqua" w:eastAsia="Book Antiqua" w:hAnsi="Book Antiqua" w:cs="Book Antiqua"/>
          <w:b/>
          <w:bCs/>
          <w:color w:val="000000"/>
        </w:rPr>
        <w:t>Kuo</w:t>
      </w:r>
      <w:proofErr w:type="spellEnd"/>
      <w:r w:rsidRPr="00795B10">
        <w:rPr>
          <w:rFonts w:ascii="Book Antiqua" w:eastAsia="Book Antiqua" w:hAnsi="Book Antiqua" w:cs="Book Antiqua"/>
          <w:b/>
          <w:bCs/>
          <w:color w:val="000000"/>
        </w:rPr>
        <w:t xml:space="preserve"> TC</w:t>
      </w:r>
      <w:r w:rsidRPr="00795B10">
        <w:rPr>
          <w:rFonts w:ascii="Book Antiqua" w:eastAsia="Book Antiqua" w:hAnsi="Book Antiqua" w:cs="Book Antiqua"/>
          <w:color w:val="000000"/>
        </w:rPr>
        <w:t xml:space="preserve">, Chen CK, Hua KT, Yu P, Lee WJ, Chen MW, </w:t>
      </w:r>
      <w:proofErr w:type="spellStart"/>
      <w:r w:rsidRPr="00795B10">
        <w:rPr>
          <w:rFonts w:ascii="Book Antiqua" w:eastAsia="Book Antiqua" w:hAnsi="Book Antiqua" w:cs="Book Antiqua"/>
          <w:color w:val="000000"/>
        </w:rPr>
        <w:t>Jeng</w:t>
      </w:r>
      <w:proofErr w:type="spellEnd"/>
      <w:r w:rsidRPr="00795B10">
        <w:rPr>
          <w:rFonts w:ascii="Book Antiqua" w:eastAsia="Book Antiqua" w:hAnsi="Book Antiqua" w:cs="Book Antiqua"/>
          <w:color w:val="000000"/>
        </w:rPr>
        <w:t xml:space="preserve"> YM, </w:t>
      </w:r>
      <w:proofErr w:type="spellStart"/>
      <w:r w:rsidRPr="00795B10">
        <w:rPr>
          <w:rFonts w:ascii="Book Antiqua" w:eastAsia="Book Antiqua" w:hAnsi="Book Antiqua" w:cs="Book Antiqua"/>
          <w:color w:val="000000"/>
        </w:rPr>
        <w:t>Chien</w:t>
      </w:r>
      <w:proofErr w:type="spellEnd"/>
      <w:r w:rsidRPr="00795B10">
        <w:rPr>
          <w:rFonts w:ascii="Book Antiqua" w:eastAsia="Book Antiqua" w:hAnsi="Book Antiqua" w:cs="Book Antiqua"/>
          <w:color w:val="000000"/>
        </w:rPr>
        <w:t xml:space="preserve"> MH, </w:t>
      </w:r>
      <w:proofErr w:type="spellStart"/>
      <w:r w:rsidRPr="00795B10">
        <w:rPr>
          <w:rFonts w:ascii="Book Antiqua" w:eastAsia="Book Antiqua" w:hAnsi="Book Antiqua" w:cs="Book Antiqua"/>
          <w:color w:val="000000"/>
        </w:rPr>
        <w:t>Kuo</w:t>
      </w:r>
      <w:proofErr w:type="spellEnd"/>
      <w:r w:rsidRPr="00795B10">
        <w:rPr>
          <w:rFonts w:ascii="Book Antiqua" w:eastAsia="Book Antiqua" w:hAnsi="Book Antiqua" w:cs="Book Antiqua"/>
          <w:color w:val="000000"/>
        </w:rPr>
        <w:t xml:space="preserve"> KT, Hsiao M, </w:t>
      </w:r>
      <w:proofErr w:type="spellStart"/>
      <w:r w:rsidRPr="00795B10">
        <w:rPr>
          <w:rFonts w:ascii="Book Antiqua" w:eastAsia="Book Antiqua" w:hAnsi="Book Antiqua" w:cs="Book Antiqua"/>
          <w:color w:val="000000"/>
        </w:rPr>
        <w:t>Kuo</w:t>
      </w:r>
      <w:proofErr w:type="spellEnd"/>
      <w:r w:rsidRPr="00795B10">
        <w:rPr>
          <w:rFonts w:ascii="Book Antiqua" w:eastAsia="Book Antiqua" w:hAnsi="Book Antiqua" w:cs="Book Antiqua"/>
          <w:color w:val="000000"/>
        </w:rPr>
        <w:t xml:space="preserve"> ML. Glutaminase 2 stabilizes Dicer to repress Snail and metastasis in hepatocellular carcinoma cells. </w:t>
      </w:r>
      <w:r w:rsidRPr="00795B10">
        <w:rPr>
          <w:rFonts w:ascii="Book Antiqua" w:eastAsia="Book Antiqua" w:hAnsi="Book Antiqua" w:cs="Book Antiqua"/>
          <w:i/>
          <w:iCs/>
          <w:color w:val="000000"/>
        </w:rPr>
        <w:t>Cancer Lett</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383</w:t>
      </w:r>
      <w:r w:rsidRPr="00795B10">
        <w:rPr>
          <w:rFonts w:ascii="Book Antiqua" w:eastAsia="Book Antiqua" w:hAnsi="Book Antiqua" w:cs="Book Antiqua"/>
          <w:color w:val="000000"/>
        </w:rPr>
        <w:t>: 282-294 [PMID: 27725225 DOI: 10.1016/j.canlet.2016.10.012]</w:t>
      </w:r>
    </w:p>
    <w:p w14:paraId="4D0CBF4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141 </w:t>
      </w:r>
      <w:proofErr w:type="spellStart"/>
      <w:r w:rsidRPr="00795B10">
        <w:rPr>
          <w:rFonts w:ascii="Book Antiqua" w:eastAsia="Book Antiqua" w:hAnsi="Book Antiqua" w:cs="Book Antiqua"/>
          <w:b/>
          <w:bCs/>
          <w:color w:val="000000"/>
        </w:rPr>
        <w:t>Ulanet</w:t>
      </w:r>
      <w:proofErr w:type="spellEnd"/>
      <w:r w:rsidRPr="00795B10">
        <w:rPr>
          <w:rFonts w:ascii="Book Antiqua" w:eastAsia="Book Antiqua" w:hAnsi="Book Antiqua" w:cs="Book Antiqua"/>
          <w:b/>
          <w:bCs/>
          <w:color w:val="000000"/>
        </w:rPr>
        <w:t xml:space="preserve"> DB</w:t>
      </w:r>
      <w:r w:rsidRPr="00795B10">
        <w:rPr>
          <w:rFonts w:ascii="Book Antiqua" w:eastAsia="Book Antiqua" w:hAnsi="Book Antiqua" w:cs="Book Antiqua"/>
          <w:color w:val="000000"/>
        </w:rPr>
        <w:t xml:space="preserve">, Couto K, Jha A, Choe S, Wang A, Woo HK, Steadman M, </w:t>
      </w:r>
      <w:proofErr w:type="spellStart"/>
      <w:r w:rsidRPr="00795B10">
        <w:rPr>
          <w:rFonts w:ascii="Book Antiqua" w:eastAsia="Book Antiqua" w:hAnsi="Book Antiqua" w:cs="Book Antiqua"/>
          <w:color w:val="000000"/>
        </w:rPr>
        <w:t>DeLaBarre</w:t>
      </w:r>
      <w:proofErr w:type="spellEnd"/>
      <w:r w:rsidRPr="00795B10">
        <w:rPr>
          <w:rFonts w:ascii="Book Antiqua" w:eastAsia="Book Antiqua" w:hAnsi="Book Antiqua" w:cs="Book Antiqua"/>
          <w:color w:val="000000"/>
        </w:rPr>
        <w:t xml:space="preserve"> B, Gross S, Driggers E, </w:t>
      </w:r>
      <w:proofErr w:type="spellStart"/>
      <w:r w:rsidRPr="00795B10">
        <w:rPr>
          <w:rFonts w:ascii="Book Antiqua" w:eastAsia="Book Antiqua" w:hAnsi="Book Antiqua" w:cs="Book Antiqua"/>
          <w:color w:val="000000"/>
        </w:rPr>
        <w:t>Dorsch</w:t>
      </w:r>
      <w:proofErr w:type="spellEnd"/>
      <w:r w:rsidRPr="00795B10">
        <w:rPr>
          <w:rFonts w:ascii="Book Antiqua" w:eastAsia="Book Antiqua" w:hAnsi="Book Antiqua" w:cs="Book Antiqua"/>
          <w:color w:val="000000"/>
        </w:rPr>
        <w:t xml:space="preserve"> M, </w:t>
      </w:r>
      <w:proofErr w:type="spellStart"/>
      <w:r w:rsidRPr="00795B10">
        <w:rPr>
          <w:rFonts w:ascii="Book Antiqua" w:eastAsia="Book Antiqua" w:hAnsi="Book Antiqua" w:cs="Book Antiqua"/>
          <w:color w:val="000000"/>
        </w:rPr>
        <w:t>Hurov</w:t>
      </w:r>
      <w:proofErr w:type="spellEnd"/>
      <w:r w:rsidRPr="00795B10">
        <w:rPr>
          <w:rFonts w:ascii="Book Antiqua" w:eastAsia="Book Antiqua" w:hAnsi="Book Antiqua" w:cs="Book Antiqua"/>
          <w:color w:val="000000"/>
        </w:rPr>
        <w:t xml:space="preserve"> JB. Mesenchymal phenotype predisposes lung cancer cells to impaired proliferation and redox stress in response to glutaminase inhibition. </w:t>
      </w:r>
      <w:proofErr w:type="spellStart"/>
      <w:r w:rsidRPr="00795B10">
        <w:rPr>
          <w:rFonts w:ascii="Book Antiqua" w:eastAsia="Book Antiqua" w:hAnsi="Book Antiqua" w:cs="Book Antiqua"/>
          <w:i/>
          <w:iCs/>
          <w:color w:val="000000"/>
        </w:rPr>
        <w:t>PLoS</w:t>
      </w:r>
      <w:proofErr w:type="spellEnd"/>
      <w:r w:rsidRPr="00795B10">
        <w:rPr>
          <w:rFonts w:ascii="Book Antiqua" w:eastAsia="Book Antiqua" w:hAnsi="Book Antiqua" w:cs="Book Antiqua"/>
          <w:i/>
          <w:iCs/>
          <w:color w:val="000000"/>
        </w:rPr>
        <w:t xml:space="preserve"> One</w:t>
      </w:r>
      <w:r w:rsidRPr="00795B10">
        <w:rPr>
          <w:rFonts w:ascii="Book Antiqua" w:eastAsia="Book Antiqua" w:hAnsi="Book Antiqua" w:cs="Book Antiqua"/>
          <w:color w:val="000000"/>
        </w:rPr>
        <w:t xml:space="preserve"> 2014; </w:t>
      </w:r>
      <w:r w:rsidRPr="00795B10">
        <w:rPr>
          <w:rFonts w:ascii="Book Antiqua" w:eastAsia="Book Antiqua" w:hAnsi="Book Antiqua" w:cs="Book Antiqua"/>
          <w:b/>
          <w:bCs/>
          <w:color w:val="000000"/>
        </w:rPr>
        <w:t>9</w:t>
      </w:r>
      <w:r w:rsidRPr="00795B10">
        <w:rPr>
          <w:rFonts w:ascii="Book Antiqua" w:eastAsia="Book Antiqua" w:hAnsi="Book Antiqua" w:cs="Book Antiqua"/>
          <w:color w:val="000000"/>
        </w:rPr>
        <w:t>: e115144 [PMID: 25502225 DOI: 10.1371/journal.pone.0115144]</w:t>
      </w:r>
    </w:p>
    <w:p w14:paraId="7D126A3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142 </w:t>
      </w:r>
      <w:r w:rsidRPr="00795B10">
        <w:rPr>
          <w:rFonts w:ascii="Book Antiqua" w:eastAsia="Book Antiqua" w:hAnsi="Book Antiqua" w:cs="Book Antiqua"/>
          <w:b/>
          <w:bCs/>
          <w:color w:val="000000"/>
        </w:rPr>
        <w:t>Sato M</w:t>
      </w:r>
      <w:r w:rsidRPr="00795B10">
        <w:rPr>
          <w:rFonts w:ascii="Book Antiqua" w:eastAsia="Book Antiqua" w:hAnsi="Book Antiqua" w:cs="Book Antiqua"/>
          <w:color w:val="000000"/>
        </w:rPr>
        <w:t xml:space="preserve">, Kawana K, Adachi K, Fujimoto A, Taguchi A, Fujikawa T, Yoshida M, Nakamura H, Nishida H, Inoue T, </w:t>
      </w:r>
      <w:proofErr w:type="spellStart"/>
      <w:r w:rsidRPr="00795B10">
        <w:rPr>
          <w:rFonts w:ascii="Book Antiqua" w:eastAsia="Book Antiqua" w:hAnsi="Book Antiqua" w:cs="Book Antiqua"/>
          <w:color w:val="000000"/>
        </w:rPr>
        <w:t>Ogishima</w:t>
      </w:r>
      <w:proofErr w:type="spellEnd"/>
      <w:r w:rsidRPr="00795B10">
        <w:rPr>
          <w:rFonts w:ascii="Book Antiqua" w:eastAsia="Book Antiqua" w:hAnsi="Book Antiqua" w:cs="Book Antiqua"/>
          <w:color w:val="000000"/>
        </w:rPr>
        <w:t xml:space="preserve"> J, </w:t>
      </w:r>
      <w:proofErr w:type="spellStart"/>
      <w:r w:rsidRPr="00795B10">
        <w:rPr>
          <w:rFonts w:ascii="Book Antiqua" w:eastAsia="Book Antiqua" w:hAnsi="Book Antiqua" w:cs="Book Antiqua"/>
          <w:color w:val="000000"/>
        </w:rPr>
        <w:t>Eguchi</w:t>
      </w:r>
      <w:proofErr w:type="spellEnd"/>
      <w:r w:rsidRPr="00795B10">
        <w:rPr>
          <w:rFonts w:ascii="Book Antiqua" w:eastAsia="Book Antiqua" w:hAnsi="Book Antiqua" w:cs="Book Antiqua"/>
          <w:color w:val="000000"/>
        </w:rPr>
        <w:t xml:space="preserve"> S, Yamashita A, </w:t>
      </w:r>
      <w:proofErr w:type="spellStart"/>
      <w:r w:rsidRPr="00795B10">
        <w:rPr>
          <w:rFonts w:ascii="Book Antiqua" w:eastAsia="Book Antiqua" w:hAnsi="Book Antiqua" w:cs="Book Antiqua"/>
          <w:color w:val="000000"/>
        </w:rPr>
        <w:t>Tomio</w:t>
      </w:r>
      <w:proofErr w:type="spellEnd"/>
      <w:r w:rsidRPr="00795B10">
        <w:rPr>
          <w:rFonts w:ascii="Book Antiqua" w:eastAsia="Book Antiqua" w:hAnsi="Book Antiqua" w:cs="Book Antiqua"/>
          <w:color w:val="000000"/>
        </w:rPr>
        <w:t xml:space="preserve"> K, </w:t>
      </w:r>
      <w:proofErr w:type="spellStart"/>
      <w:r w:rsidRPr="00795B10">
        <w:rPr>
          <w:rFonts w:ascii="Book Antiqua" w:eastAsia="Book Antiqua" w:hAnsi="Book Antiqua" w:cs="Book Antiqua"/>
          <w:color w:val="000000"/>
        </w:rPr>
        <w:t>Arimoto</w:t>
      </w:r>
      <w:proofErr w:type="spellEnd"/>
      <w:r w:rsidRPr="00795B10">
        <w:rPr>
          <w:rFonts w:ascii="Book Antiqua" w:eastAsia="Book Antiqua" w:hAnsi="Book Antiqua" w:cs="Book Antiqua"/>
          <w:color w:val="000000"/>
        </w:rPr>
        <w:t xml:space="preserve"> T, Wada-</w:t>
      </w:r>
      <w:proofErr w:type="spellStart"/>
      <w:r w:rsidRPr="00795B10">
        <w:rPr>
          <w:rFonts w:ascii="Book Antiqua" w:eastAsia="Book Antiqua" w:hAnsi="Book Antiqua" w:cs="Book Antiqua"/>
          <w:color w:val="000000"/>
        </w:rPr>
        <w:t>Hiraike</w:t>
      </w:r>
      <w:proofErr w:type="spellEnd"/>
      <w:r w:rsidRPr="00795B10">
        <w:rPr>
          <w:rFonts w:ascii="Book Antiqua" w:eastAsia="Book Antiqua" w:hAnsi="Book Antiqua" w:cs="Book Antiqua"/>
          <w:color w:val="000000"/>
        </w:rPr>
        <w:t xml:space="preserve"> O, Oda K, </w:t>
      </w:r>
      <w:proofErr w:type="spellStart"/>
      <w:r w:rsidRPr="00795B10">
        <w:rPr>
          <w:rFonts w:ascii="Book Antiqua" w:eastAsia="Book Antiqua" w:hAnsi="Book Antiqua" w:cs="Book Antiqua"/>
          <w:color w:val="000000"/>
        </w:rPr>
        <w:t>Nagamatsu</w:t>
      </w:r>
      <w:proofErr w:type="spellEnd"/>
      <w:r w:rsidRPr="00795B10">
        <w:rPr>
          <w:rFonts w:ascii="Book Antiqua" w:eastAsia="Book Antiqua" w:hAnsi="Book Antiqua" w:cs="Book Antiqua"/>
          <w:color w:val="000000"/>
        </w:rPr>
        <w:t xml:space="preserve"> T, </w:t>
      </w:r>
      <w:proofErr w:type="spellStart"/>
      <w:r w:rsidRPr="00795B10">
        <w:rPr>
          <w:rFonts w:ascii="Book Antiqua" w:eastAsia="Book Antiqua" w:hAnsi="Book Antiqua" w:cs="Book Antiqua"/>
          <w:color w:val="000000"/>
        </w:rPr>
        <w:t>Osuga</w:t>
      </w:r>
      <w:proofErr w:type="spellEnd"/>
      <w:r w:rsidRPr="00795B10">
        <w:rPr>
          <w:rFonts w:ascii="Book Antiqua" w:eastAsia="Book Antiqua" w:hAnsi="Book Antiqua" w:cs="Book Antiqua"/>
          <w:color w:val="000000"/>
        </w:rPr>
        <w:t xml:space="preserve"> Y, </w:t>
      </w:r>
      <w:proofErr w:type="spellStart"/>
      <w:r w:rsidRPr="00795B10">
        <w:rPr>
          <w:rFonts w:ascii="Book Antiqua" w:eastAsia="Book Antiqua" w:hAnsi="Book Antiqua" w:cs="Book Antiqua"/>
          <w:color w:val="000000"/>
        </w:rPr>
        <w:t>Fujii</w:t>
      </w:r>
      <w:proofErr w:type="spellEnd"/>
      <w:r w:rsidRPr="00795B10">
        <w:rPr>
          <w:rFonts w:ascii="Book Antiqua" w:eastAsia="Book Antiqua" w:hAnsi="Book Antiqua" w:cs="Book Antiqua"/>
          <w:color w:val="000000"/>
        </w:rPr>
        <w:t xml:space="preserve"> T. Low uptake of fluorodeoxyglucose in positron emission tomography/computed tomography in ovarian clear cell carcinoma may reflect </w:t>
      </w:r>
      <w:proofErr w:type="spellStart"/>
      <w:r w:rsidRPr="00795B10">
        <w:rPr>
          <w:rFonts w:ascii="Book Antiqua" w:eastAsia="Book Antiqua" w:hAnsi="Book Antiqua" w:cs="Book Antiqua"/>
          <w:color w:val="000000"/>
        </w:rPr>
        <w:t>glutaminolysis</w:t>
      </w:r>
      <w:proofErr w:type="spellEnd"/>
      <w:r w:rsidRPr="00795B10">
        <w:rPr>
          <w:rFonts w:ascii="Book Antiqua" w:eastAsia="Book Antiqua" w:hAnsi="Book Antiqua" w:cs="Book Antiqua"/>
          <w:color w:val="000000"/>
        </w:rPr>
        <w:t xml:space="preserve"> of its cancer stem cell-like properties. </w:t>
      </w:r>
      <w:r w:rsidRPr="00795B10">
        <w:rPr>
          <w:rFonts w:ascii="Book Antiqua" w:eastAsia="Book Antiqua" w:hAnsi="Book Antiqua" w:cs="Book Antiqua"/>
          <w:i/>
          <w:iCs/>
          <w:color w:val="000000"/>
        </w:rPr>
        <w:t>Oncol Rep</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37</w:t>
      </w:r>
      <w:r w:rsidRPr="00795B10">
        <w:rPr>
          <w:rFonts w:ascii="Book Antiqua" w:eastAsia="Book Antiqua" w:hAnsi="Book Antiqua" w:cs="Book Antiqua"/>
          <w:color w:val="000000"/>
        </w:rPr>
        <w:t>: 1883-1888 [PMID: 28112360 DOI: 10.3892/or.2017.5398]</w:t>
      </w:r>
    </w:p>
    <w:p w14:paraId="4682C4D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143 </w:t>
      </w:r>
      <w:proofErr w:type="spellStart"/>
      <w:r w:rsidRPr="00795B10">
        <w:rPr>
          <w:rFonts w:ascii="Book Antiqua" w:eastAsia="Book Antiqua" w:hAnsi="Book Antiqua" w:cs="Book Antiqua"/>
          <w:b/>
          <w:bCs/>
          <w:color w:val="000000"/>
        </w:rPr>
        <w:t>Seibt</w:t>
      </w:r>
      <w:proofErr w:type="spellEnd"/>
      <w:r w:rsidRPr="00795B10">
        <w:rPr>
          <w:rFonts w:ascii="Book Antiqua" w:eastAsia="Book Antiqua" w:hAnsi="Book Antiqua" w:cs="Book Antiqua"/>
          <w:b/>
          <w:bCs/>
          <w:color w:val="000000"/>
        </w:rPr>
        <w:t xml:space="preserve"> TM</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Proneth</w:t>
      </w:r>
      <w:proofErr w:type="spellEnd"/>
      <w:r w:rsidRPr="00795B10">
        <w:rPr>
          <w:rFonts w:ascii="Book Antiqua" w:eastAsia="Book Antiqua" w:hAnsi="Book Antiqua" w:cs="Book Antiqua"/>
          <w:color w:val="000000"/>
        </w:rPr>
        <w:t xml:space="preserve"> B, Conrad M. Role of GPX4 in ferroptosis and its pharmacological implication. </w:t>
      </w:r>
      <w:r w:rsidRPr="00795B10">
        <w:rPr>
          <w:rFonts w:ascii="Book Antiqua" w:eastAsia="Book Antiqua" w:hAnsi="Book Antiqua" w:cs="Book Antiqua"/>
          <w:i/>
          <w:iCs/>
          <w:color w:val="000000"/>
        </w:rPr>
        <w:t xml:space="preserve">Free </w:t>
      </w:r>
      <w:proofErr w:type="spellStart"/>
      <w:r w:rsidRPr="00795B10">
        <w:rPr>
          <w:rFonts w:ascii="Book Antiqua" w:eastAsia="Book Antiqua" w:hAnsi="Book Antiqua" w:cs="Book Antiqua"/>
          <w:i/>
          <w:iCs/>
          <w:color w:val="000000"/>
        </w:rPr>
        <w:t>Radic</w:t>
      </w:r>
      <w:proofErr w:type="spellEnd"/>
      <w:r w:rsidRPr="00795B10">
        <w:rPr>
          <w:rFonts w:ascii="Book Antiqua" w:eastAsia="Book Antiqua" w:hAnsi="Book Antiqua" w:cs="Book Antiqua"/>
          <w:i/>
          <w:iCs/>
          <w:color w:val="000000"/>
        </w:rPr>
        <w:t xml:space="preserve"> Biol Med</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133</w:t>
      </w:r>
      <w:r w:rsidRPr="00795B10">
        <w:rPr>
          <w:rFonts w:ascii="Book Antiqua" w:eastAsia="Book Antiqua" w:hAnsi="Book Antiqua" w:cs="Book Antiqua"/>
          <w:color w:val="000000"/>
        </w:rPr>
        <w:t>: 144-152 [PMID: 30219704 DOI: 10.1016/j.freeradbiomed.2018.09.014]</w:t>
      </w:r>
    </w:p>
    <w:p w14:paraId="21C6FAF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144 </w:t>
      </w:r>
      <w:r w:rsidRPr="00795B10">
        <w:rPr>
          <w:rFonts w:ascii="Book Antiqua" w:eastAsia="Book Antiqua" w:hAnsi="Book Antiqua" w:cs="Book Antiqua"/>
          <w:b/>
          <w:bCs/>
          <w:color w:val="000000"/>
        </w:rPr>
        <w:t>Ryu CS</w:t>
      </w:r>
      <w:r w:rsidRPr="00795B10">
        <w:rPr>
          <w:rFonts w:ascii="Book Antiqua" w:eastAsia="Book Antiqua" w:hAnsi="Book Antiqua" w:cs="Book Antiqua"/>
          <w:color w:val="000000"/>
        </w:rPr>
        <w:t xml:space="preserve">, Kwak HC, Lee JY, Oh SJ, Phuong NT, Kang KW, Kim SK. Elevation of cysteine consumption in tamoxifen-resistant MCF-7 cells. </w:t>
      </w:r>
      <w:proofErr w:type="spellStart"/>
      <w:r w:rsidRPr="00795B10">
        <w:rPr>
          <w:rFonts w:ascii="Book Antiqua" w:eastAsia="Book Antiqua" w:hAnsi="Book Antiqua" w:cs="Book Antiqua"/>
          <w:i/>
          <w:iCs/>
          <w:color w:val="000000"/>
        </w:rPr>
        <w:t>Biochem</w:t>
      </w:r>
      <w:proofErr w:type="spellEnd"/>
      <w:r w:rsidRPr="00795B10">
        <w:rPr>
          <w:rFonts w:ascii="Book Antiqua" w:eastAsia="Book Antiqua" w:hAnsi="Book Antiqua" w:cs="Book Antiqua"/>
          <w:i/>
          <w:iCs/>
          <w:color w:val="000000"/>
        </w:rPr>
        <w:t xml:space="preserve"> </w:t>
      </w:r>
      <w:proofErr w:type="spellStart"/>
      <w:r w:rsidRPr="00795B10">
        <w:rPr>
          <w:rFonts w:ascii="Book Antiqua" w:eastAsia="Book Antiqua" w:hAnsi="Book Antiqua" w:cs="Book Antiqua"/>
          <w:i/>
          <w:iCs/>
          <w:color w:val="000000"/>
        </w:rPr>
        <w:t>Pharmacol</w:t>
      </w:r>
      <w:proofErr w:type="spellEnd"/>
      <w:r w:rsidRPr="00795B10">
        <w:rPr>
          <w:rFonts w:ascii="Book Antiqua" w:eastAsia="Book Antiqua" w:hAnsi="Book Antiqua" w:cs="Book Antiqua"/>
          <w:color w:val="000000"/>
        </w:rPr>
        <w:t xml:space="preserve"> 2013; </w:t>
      </w:r>
      <w:r w:rsidRPr="00795B10">
        <w:rPr>
          <w:rFonts w:ascii="Book Antiqua" w:eastAsia="Book Antiqua" w:hAnsi="Book Antiqua" w:cs="Book Antiqua"/>
          <w:b/>
          <w:bCs/>
          <w:color w:val="000000"/>
        </w:rPr>
        <w:t>85</w:t>
      </w:r>
      <w:r w:rsidRPr="00795B10">
        <w:rPr>
          <w:rFonts w:ascii="Book Antiqua" w:eastAsia="Book Antiqua" w:hAnsi="Book Antiqua" w:cs="Book Antiqua"/>
          <w:color w:val="000000"/>
        </w:rPr>
        <w:t>: 197-206 [PMID: 23123664 DOI: 10.1016/j.bcp.2012.10.021]</w:t>
      </w:r>
    </w:p>
    <w:p w14:paraId="6996EE2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145 </w:t>
      </w:r>
      <w:proofErr w:type="spellStart"/>
      <w:r w:rsidRPr="00795B10">
        <w:rPr>
          <w:rFonts w:ascii="Book Antiqua" w:eastAsia="Book Antiqua" w:hAnsi="Book Antiqua" w:cs="Book Antiqua"/>
          <w:b/>
          <w:bCs/>
          <w:color w:val="000000"/>
        </w:rPr>
        <w:t>Haryu</w:t>
      </w:r>
      <w:proofErr w:type="spellEnd"/>
      <w:r w:rsidRPr="00795B10">
        <w:rPr>
          <w:rFonts w:ascii="Book Antiqua" w:eastAsia="Book Antiqua" w:hAnsi="Book Antiqua" w:cs="Book Antiqua"/>
          <w:b/>
          <w:bCs/>
          <w:color w:val="000000"/>
        </w:rPr>
        <w:t xml:space="preserve"> S</w:t>
      </w:r>
      <w:r w:rsidRPr="00795B10">
        <w:rPr>
          <w:rFonts w:ascii="Book Antiqua" w:eastAsia="Book Antiqua" w:hAnsi="Book Antiqua" w:cs="Book Antiqua"/>
          <w:color w:val="000000"/>
        </w:rPr>
        <w:t xml:space="preserve">, Saito R, Jia W, Shoji T, Mano Y, Sato A, Kanamori M, </w:t>
      </w:r>
      <w:proofErr w:type="spellStart"/>
      <w:r w:rsidRPr="00795B10">
        <w:rPr>
          <w:rFonts w:ascii="Book Antiqua" w:eastAsia="Book Antiqua" w:hAnsi="Book Antiqua" w:cs="Book Antiqua"/>
          <w:color w:val="000000"/>
        </w:rPr>
        <w:t>Sonoda</w:t>
      </w:r>
      <w:proofErr w:type="spellEnd"/>
      <w:r w:rsidRPr="00795B10">
        <w:rPr>
          <w:rFonts w:ascii="Book Antiqua" w:eastAsia="Book Antiqua" w:hAnsi="Book Antiqua" w:cs="Book Antiqua"/>
          <w:color w:val="000000"/>
        </w:rPr>
        <w:t xml:space="preserve"> Y, </w:t>
      </w:r>
      <w:proofErr w:type="spellStart"/>
      <w:r w:rsidRPr="00795B10">
        <w:rPr>
          <w:rFonts w:ascii="Book Antiqua" w:eastAsia="Book Antiqua" w:hAnsi="Book Antiqua" w:cs="Book Antiqua"/>
          <w:color w:val="000000"/>
        </w:rPr>
        <w:t>Sampetrean</w:t>
      </w:r>
      <w:proofErr w:type="spellEnd"/>
      <w:r w:rsidRPr="00795B10">
        <w:rPr>
          <w:rFonts w:ascii="Book Antiqua" w:eastAsia="Book Antiqua" w:hAnsi="Book Antiqua" w:cs="Book Antiqua"/>
          <w:color w:val="000000"/>
        </w:rPr>
        <w:t xml:space="preserve"> O, Saya H, Tominaga T. Convection-enhanced delivery of sulfasalazine prolongs survival in a glioma stem cell brain tumor model. </w:t>
      </w:r>
      <w:r w:rsidRPr="00795B10">
        <w:rPr>
          <w:rFonts w:ascii="Book Antiqua" w:eastAsia="Book Antiqua" w:hAnsi="Book Antiqua" w:cs="Book Antiqua"/>
          <w:i/>
          <w:iCs/>
          <w:color w:val="000000"/>
        </w:rPr>
        <w:t xml:space="preserve">J </w:t>
      </w:r>
      <w:proofErr w:type="spellStart"/>
      <w:r w:rsidRPr="00795B10">
        <w:rPr>
          <w:rFonts w:ascii="Book Antiqua" w:eastAsia="Book Antiqua" w:hAnsi="Book Antiqua" w:cs="Book Antiqua"/>
          <w:i/>
          <w:iCs/>
          <w:color w:val="000000"/>
        </w:rPr>
        <w:t>Neurooncol</w:t>
      </w:r>
      <w:proofErr w:type="spellEnd"/>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136</w:t>
      </w:r>
      <w:r w:rsidRPr="00795B10">
        <w:rPr>
          <w:rFonts w:ascii="Book Antiqua" w:eastAsia="Book Antiqua" w:hAnsi="Book Antiqua" w:cs="Book Antiqua"/>
          <w:color w:val="000000"/>
        </w:rPr>
        <w:t>: 23-31 [PMID: 28929335 DOI: 10.1007/s11060-017-2621-7]</w:t>
      </w:r>
    </w:p>
    <w:p w14:paraId="5E3A79B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146 </w:t>
      </w:r>
      <w:proofErr w:type="spellStart"/>
      <w:r w:rsidRPr="00795B10">
        <w:rPr>
          <w:rFonts w:ascii="Book Antiqua" w:eastAsia="Book Antiqua" w:hAnsi="Book Antiqua" w:cs="Book Antiqua"/>
          <w:b/>
          <w:bCs/>
          <w:color w:val="000000"/>
        </w:rPr>
        <w:t>Bolli</w:t>
      </w:r>
      <w:proofErr w:type="spellEnd"/>
      <w:r w:rsidRPr="00795B10">
        <w:rPr>
          <w:rFonts w:ascii="Book Antiqua" w:eastAsia="Book Antiqua" w:hAnsi="Book Antiqua" w:cs="Book Antiqua"/>
          <w:b/>
          <w:bCs/>
          <w:color w:val="000000"/>
        </w:rPr>
        <w:t xml:space="preserve"> E</w:t>
      </w:r>
      <w:r w:rsidRPr="00795B10">
        <w:rPr>
          <w:rFonts w:ascii="Book Antiqua" w:eastAsia="Book Antiqua" w:hAnsi="Book Antiqua" w:cs="Book Antiqua"/>
          <w:color w:val="000000"/>
        </w:rPr>
        <w:t xml:space="preserve">, O'Rourke JP, Conti L, </w:t>
      </w:r>
      <w:proofErr w:type="spellStart"/>
      <w:r w:rsidRPr="00795B10">
        <w:rPr>
          <w:rFonts w:ascii="Book Antiqua" w:eastAsia="Book Antiqua" w:hAnsi="Book Antiqua" w:cs="Book Antiqua"/>
          <w:color w:val="000000"/>
        </w:rPr>
        <w:t>Lanzardo</w:t>
      </w:r>
      <w:proofErr w:type="spellEnd"/>
      <w:r w:rsidRPr="00795B10">
        <w:rPr>
          <w:rFonts w:ascii="Book Antiqua" w:eastAsia="Book Antiqua" w:hAnsi="Book Antiqua" w:cs="Book Antiqua"/>
          <w:color w:val="000000"/>
        </w:rPr>
        <w:t xml:space="preserve"> S, </w:t>
      </w:r>
      <w:proofErr w:type="spellStart"/>
      <w:r w:rsidRPr="00795B10">
        <w:rPr>
          <w:rFonts w:ascii="Book Antiqua" w:eastAsia="Book Antiqua" w:hAnsi="Book Antiqua" w:cs="Book Antiqua"/>
          <w:color w:val="000000"/>
        </w:rPr>
        <w:t>Rolih</w:t>
      </w:r>
      <w:proofErr w:type="spellEnd"/>
      <w:r w:rsidRPr="00795B10">
        <w:rPr>
          <w:rFonts w:ascii="Book Antiqua" w:eastAsia="Book Antiqua" w:hAnsi="Book Antiqua" w:cs="Book Antiqua"/>
          <w:color w:val="000000"/>
        </w:rPr>
        <w:t xml:space="preserve"> V, Christen JM, </w:t>
      </w:r>
      <w:proofErr w:type="spellStart"/>
      <w:r w:rsidRPr="00795B10">
        <w:rPr>
          <w:rFonts w:ascii="Book Antiqua" w:eastAsia="Book Antiqua" w:hAnsi="Book Antiqua" w:cs="Book Antiqua"/>
          <w:color w:val="000000"/>
        </w:rPr>
        <w:t>Barutello</w:t>
      </w:r>
      <w:proofErr w:type="spellEnd"/>
      <w:r w:rsidRPr="00795B10">
        <w:rPr>
          <w:rFonts w:ascii="Book Antiqua" w:eastAsia="Book Antiqua" w:hAnsi="Book Antiqua" w:cs="Book Antiqua"/>
          <w:color w:val="000000"/>
        </w:rPr>
        <w:t xml:space="preserve"> G, </w:t>
      </w:r>
      <w:proofErr w:type="spellStart"/>
      <w:r w:rsidRPr="00795B10">
        <w:rPr>
          <w:rFonts w:ascii="Book Antiqua" w:eastAsia="Book Antiqua" w:hAnsi="Book Antiqua" w:cs="Book Antiqua"/>
          <w:color w:val="000000"/>
        </w:rPr>
        <w:t>Forni</w:t>
      </w:r>
      <w:proofErr w:type="spellEnd"/>
      <w:r w:rsidRPr="00795B10">
        <w:rPr>
          <w:rFonts w:ascii="Book Antiqua" w:eastAsia="Book Antiqua" w:hAnsi="Book Antiqua" w:cs="Book Antiqua"/>
          <w:color w:val="000000"/>
        </w:rPr>
        <w:t xml:space="preserve"> M, </w:t>
      </w:r>
      <w:proofErr w:type="spellStart"/>
      <w:r w:rsidRPr="00795B10">
        <w:rPr>
          <w:rFonts w:ascii="Book Antiqua" w:eastAsia="Book Antiqua" w:hAnsi="Book Antiqua" w:cs="Book Antiqua"/>
          <w:color w:val="000000"/>
        </w:rPr>
        <w:t>Pericle</w:t>
      </w:r>
      <w:proofErr w:type="spellEnd"/>
      <w:r w:rsidRPr="00795B10">
        <w:rPr>
          <w:rFonts w:ascii="Book Antiqua" w:eastAsia="Book Antiqua" w:hAnsi="Book Antiqua" w:cs="Book Antiqua"/>
          <w:color w:val="000000"/>
        </w:rPr>
        <w:t xml:space="preserve"> F, Cavallo F. A Virus-Like-Particle immunotherapy targeting Epitope-Specific anti-</w:t>
      </w:r>
      <w:proofErr w:type="spellStart"/>
      <w:r w:rsidRPr="00795B10">
        <w:rPr>
          <w:rFonts w:ascii="Book Antiqua" w:eastAsia="Book Antiqua" w:hAnsi="Book Antiqua" w:cs="Book Antiqua"/>
          <w:color w:val="000000"/>
        </w:rPr>
        <w:t>xCT</w:t>
      </w:r>
      <w:proofErr w:type="spellEnd"/>
      <w:r w:rsidRPr="00795B10">
        <w:rPr>
          <w:rFonts w:ascii="Book Antiqua" w:eastAsia="Book Antiqua" w:hAnsi="Book Antiqua" w:cs="Book Antiqua"/>
          <w:color w:val="000000"/>
        </w:rPr>
        <w:t xml:space="preserve"> expressed on cancer stem cell inhibits the progression of metastatic cancer </w:t>
      </w:r>
      <w:r w:rsidRPr="00795B10">
        <w:rPr>
          <w:rFonts w:ascii="Book Antiqua" w:eastAsia="Book Antiqua" w:hAnsi="Book Antiqua" w:cs="Book Antiqua"/>
          <w:i/>
          <w:iCs/>
          <w:color w:val="000000"/>
        </w:rPr>
        <w:t>in vivo</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i/>
          <w:iCs/>
          <w:color w:val="000000"/>
        </w:rPr>
        <w:t>Oncoimmunology</w:t>
      </w:r>
      <w:proofErr w:type="spellEnd"/>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7</w:t>
      </w:r>
      <w:r w:rsidRPr="00795B10">
        <w:rPr>
          <w:rFonts w:ascii="Book Antiqua" w:eastAsia="Book Antiqua" w:hAnsi="Book Antiqua" w:cs="Book Antiqua"/>
          <w:color w:val="000000"/>
        </w:rPr>
        <w:t>: e1408746 [PMID: 29399412 DOI: 10.1080/2162402X.2017.1408746]</w:t>
      </w:r>
    </w:p>
    <w:p w14:paraId="045C933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147 </w:t>
      </w:r>
      <w:proofErr w:type="spellStart"/>
      <w:r w:rsidRPr="00795B10">
        <w:rPr>
          <w:rFonts w:ascii="Book Antiqua" w:eastAsia="Book Antiqua" w:hAnsi="Book Antiqua" w:cs="Book Antiqua"/>
          <w:b/>
          <w:bCs/>
          <w:color w:val="000000"/>
        </w:rPr>
        <w:t>Quaglino</w:t>
      </w:r>
      <w:proofErr w:type="spellEnd"/>
      <w:r w:rsidRPr="00795B10">
        <w:rPr>
          <w:rFonts w:ascii="Book Antiqua" w:eastAsia="Book Antiqua" w:hAnsi="Book Antiqua" w:cs="Book Antiqua"/>
          <w:b/>
          <w:bCs/>
          <w:color w:val="000000"/>
        </w:rPr>
        <w:t xml:space="preserve"> E</w:t>
      </w:r>
      <w:r w:rsidRPr="00795B10">
        <w:rPr>
          <w:rFonts w:ascii="Book Antiqua" w:eastAsia="Book Antiqua" w:hAnsi="Book Antiqua" w:cs="Book Antiqua"/>
          <w:color w:val="000000"/>
        </w:rPr>
        <w:t xml:space="preserve">, Conti L, Cavallo F. Breast cancer stem cell antigens as targets for immunotherapy. </w:t>
      </w:r>
      <w:r w:rsidRPr="00795B10">
        <w:rPr>
          <w:rFonts w:ascii="Book Antiqua" w:eastAsia="Book Antiqua" w:hAnsi="Book Antiqua" w:cs="Book Antiqua"/>
          <w:i/>
          <w:iCs/>
          <w:color w:val="000000"/>
        </w:rPr>
        <w:t>Semin Immunol</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47</w:t>
      </w:r>
      <w:r w:rsidRPr="00795B10">
        <w:rPr>
          <w:rFonts w:ascii="Book Antiqua" w:eastAsia="Book Antiqua" w:hAnsi="Book Antiqua" w:cs="Book Antiqua"/>
          <w:color w:val="000000"/>
        </w:rPr>
        <w:t>: 101386 [PMID: 31932198 DOI: 10.1016/j.smim.2020.101386]</w:t>
      </w:r>
    </w:p>
    <w:p w14:paraId="6E8852C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148 </w:t>
      </w:r>
      <w:proofErr w:type="spellStart"/>
      <w:r w:rsidRPr="00795B10">
        <w:rPr>
          <w:rFonts w:ascii="Book Antiqua" w:eastAsia="Book Antiqua" w:hAnsi="Book Antiqua" w:cs="Book Antiqua"/>
          <w:b/>
          <w:bCs/>
          <w:color w:val="000000"/>
        </w:rPr>
        <w:t>Digomann</w:t>
      </w:r>
      <w:proofErr w:type="spellEnd"/>
      <w:r w:rsidRPr="00795B10">
        <w:rPr>
          <w:rFonts w:ascii="Book Antiqua" w:eastAsia="Book Antiqua" w:hAnsi="Book Antiqua" w:cs="Book Antiqua"/>
          <w:b/>
          <w:bCs/>
          <w:color w:val="000000"/>
        </w:rPr>
        <w:t xml:space="preserve"> D</w:t>
      </w:r>
      <w:r w:rsidRPr="00795B10">
        <w:rPr>
          <w:rFonts w:ascii="Book Antiqua" w:eastAsia="Book Antiqua" w:hAnsi="Book Antiqua" w:cs="Book Antiqua"/>
          <w:color w:val="000000"/>
        </w:rPr>
        <w:t xml:space="preserve">, Linge A, </w:t>
      </w:r>
      <w:proofErr w:type="spellStart"/>
      <w:r w:rsidRPr="00795B10">
        <w:rPr>
          <w:rFonts w:ascii="Book Antiqua" w:eastAsia="Book Antiqua" w:hAnsi="Book Antiqua" w:cs="Book Antiqua"/>
          <w:color w:val="000000"/>
        </w:rPr>
        <w:t>Dubrovska</w:t>
      </w:r>
      <w:proofErr w:type="spellEnd"/>
      <w:r w:rsidRPr="00795B10">
        <w:rPr>
          <w:rFonts w:ascii="Book Antiqua" w:eastAsia="Book Antiqua" w:hAnsi="Book Antiqua" w:cs="Book Antiqua"/>
          <w:color w:val="000000"/>
        </w:rPr>
        <w:t xml:space="preserve"> A. SLC3A2/CD98hc, autophagy and tumor </w:t>
      </w:r>
      <w:proofErr w:type="spellStart"/>
      <w:r w:rsidRPr="00795B10">
        <w:rPr>
          <w:rFonts w:ascii="Book Antiqua" w:eastAsia="Book Antiqua" w:hAnsi="Book Antiqua" w:cs="Book Antiqua"/>
          <w:color w:val="000000"/>
        </w:rPr>
        <w:t>radioresistance</w:t>
      </w:r>
      <w:proofErr w:type="spellEnd"/>
      <w:r w:rsidRPr="00795B10">
        <w:rPr>
          <w:rFonts w:ascii="Book Antiqua" w:eastAsia="Book Antiqua" w:hAnsi="Book Antiqua" w:cs="Book Antiqua"/>
          <w:color w:val="000000"/>
        </w:rPr>
        <w:t xml:space="preserve">: a link confirmed. </w:t>
      </w:r>
      <w:r w:rsidRPr="00795B10">
        <w:rPr>
          <w:rFonts w:ascii="Book Antiqua" w:eastAsia="Book Antiqua" w:hAnsi="Book Antiqua" w:cs="Book Antiqua"/>
          <w:i/>
          <w:iCs/>
          <w:color w:val="000000"/>
        </w:rPr>
        <w:t>Autophagy</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15</w:t>
      </w:r>
      <w:r w:rsidRPr="00795B10">
        <w:rPr>
          <w:rFonts w:ascii="Book Antiqua" w:eastAsia="Book Antiqua" w:hAnsi="Book Antiqua" w:cs="Book Antiqua"/>
          <w:color w:val="000000"/>
        </w:rPr>
        <w:t>: 1850-1851 [PMID: 31276435 DOI: 10.1080/15548627.2019.1639302]</w:t>
      </w:r>
    </w:p>
    <w:p w14:paraId="7EDBDC0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149 </w:t>
      </w:r>
      <w:r w:rsidRPr="00795B10">
        <w:rPr>
          <w:rFonts w:ascii="Book Antiqua" w:eastAsia="Book Antiqua" w:hAnsi="Book Antiqua" w:cs="Book Antiqua"/>
          <w:b/>
          <w:bCs/>
          <w:color w:val="000000"/>
        </w:rPr>
        <w:t>Ishimoto T</w:t>
      </w:r>
      <w:r w:rsidRPr="00795B10">
        <w:rPr>
          <w:rFonts w:ascii="Book Antiqua" w:eastAsia="Book Antiqua" w:hAnsi="Book Antiqua" w:cs="Book Antiqua"/>
          <w:color w:val="000000"/>
        </w:rPr>
        <w:t xml:space="preserve">, Nagano O, </w:t>
      </w:r>
      <w:proofErr w:type="spellStart"/>
      <w:r w:rsidRPr="00795B10">
        <w:rPr>
          <w:rFonts w:ascii="Book Antiqua" w:eastAsia="Book Antiqua" w:hAnsi="Book Antiqua" w:cs="Book Antiqua"/>
          <w:color w:val="000000"/>
        </w:rPr>
        <w:t>Yae</w:t>
      </w:r>
      <w:proofErr w:type="spellEnd"/>
      <w:r w:rsidRPr="00795B10">
        <w:rPr>
          <w:rFonts w:ascii="Book Antiqua" w:eastAsia="Book Antiqua" w:hAnsi="Book Antiqua" w:cs="Book Antiqua"/>
          <w:color w:val="000000"/>
        </w:rPr>
        <w:t xml:space="preserve"> T, </w:t>
      </w:r>
      <w:proofErr w:type="spellStart"/>
      <w:r w:rsidRPr="00795B10">
        <w:rPr>
          <w:rFonts w:ascii="Book Antiqua" w:eastAsia="Book Antiqua" w:hAnsi="Book Antiqua" w:cs="Book Antiqua"/>
          <w:color w:val="000000"/>
        </w:rPr>
        <w:t>Tamada</w:t>
      </w:r>
      <w:proofErr w:type="spellEnd"/>
      <w:r w:rsidRPr="00795B10">
        <w:rPr>
          <w:rFonts w:ascii="Book Antiqua" w:eastAsia="Book Antiqua" w:hAnsi="Book Antiqua" w:cs="Book Antiqua"/>
          <w:color w:val="000000"/>
        </w:rPr>
        <w:t xml:space="preserve"> M, </w:t>
      </w:r>
      <w:proofErr w:type="spellStart"/>
      <w:r w:rsidRPr="00795B10">
        <w:rPr>
          <w:rFonts w:ascii="Book Antiqua" w:eastAsia="Book Antiqua" w:hAnsi="Book Antiqua" w:cs="Book Antiqua"/>
          <w:color w:val="000000"/>
        </w:rPr>
        <w:t>Motohara</w:t>
      </w:r>
      <w:proofErr w:type="spellEnd"/>
      <w:r w:rsidRPr="00795B10">
        <w:rPr>
          <w:rFonts w:ascii="Book Antiqua" w:eastAsia="Book Antiqua" w:hAnsi="Book Antiqua" w:cs="Book Antiqua"/>
          <w:color w:val="000000"/>
        </w:rPr>
        <w:t xml:space="preserve"> T, </w:t>
      </w:r>
      <w:proofErr w:type="spellStart"/>
      <w:r w:rsidRPr="00795B10">
        <w:rPr>
          <w:rFonts w:ascii="Book Antiqua" w:eastAsia="Book Antiqua" w:hAnsi="Book Antiqua" w:cs="Book Antiqua"/>
          <w:color w:val="000000"/>
        </w:rPr>
        <w:t>Oshima</w:t>
      </w:r>
      <w:proofErr w:type="spellEnd"/>
      <w:r w:rsidRPr="00795B10">
        <w:rPr>
          <w:rFonts w:ascii="Book Antiqua" w:eastAsia="Book Antiqua" w:hAnsi="Book Antiqua" w:cs="Book Antiqua"/>
          <w:color w:val="000000"/>
        </w:rPr>
        <w:t xml:space="preserve"> H, </w:t>
      </w:r>
      <w:proofErr w:type="spellStart"/>
      <w:r w:rsidRPr="00795B10">
        <w:rPr>
          <w:rFonts w:ascii="Book Antiqua" w:eastAsia="Book Antiqua" w:hAnsi="Book Antiqua" w:cs="Book Antiqua"/>
          <w:color w:val="000000"/>
        </w:rPr>
        <w:t>Oshima</w:t>
      </w:r>
      <w:proofErr w:type="spellEnd"/>
      <w:r w:rsidRPr="00795B10">
        <w:rPr>
          <w:rFonts w:ascii="Book Antiqua" w:eastAsia="Book Antiqua" w:hAnsi="Book Antiqua" w:cs="Book Antiqua"/>
          <w:color w:val="000000"/>
        </w:rPr>
        <w:t xml:space="preserve"> M, Ikeda T, Asaba R, Yagi H, </w:t>
      </w:r>
      <w:proofErr w:type="spellStart"/>
      <w:r w:rsidRPr="00795B10">
        <w:rPr>
          <w:rFonts w:ascii="Book Antiqua" w:eastAsia="Book Antiqua" w:hAnsi="Book Antiqua" w:cs="Book Antiqua"/>
          <w:color w:val="000000"/>
        </w:rPr>
        <w:t>Masuko</w:t>
      </w:r>
      <w:proofErr w:type="spellEnd"/>
      <w:r w:rsidRPr="00795B10">
        <w:rPr>
          <w:rFonts w:ascii="Book Antiqua" w:eastAsia="Book Antiqua" w:hAnsi="Book Antiqua" w:cs="Book Antiqua"/>
          <w:color w:val="000000"/>
        </w:rPr>
        <w:t xml:space="preserve"> T, Shimizu T, Ishikawa T, Kai K, Takahashi E, Imamura Y, Baba Y, Ohmura M, Suematsu M, Baba H, Saya H. CD44 variant regulates redox status in cancer cells by stabilizing the </w:t>
      </w:r>
      <w:proofErr w:type="spellStart"/>
      <w:r w:rsidRPr="00795B10">
        <w:rPr>
          <w:rFonts w:ascii="Book Antiqua" w:eastAsia="Book Antiqua" w:hAnsi="Book Antiqua" w:cs="Book Antiqua"/>
          <w:color w:val="000000"/>
        </w:rPr>
        <w:t>xCT</w:t>
      </w:r>
      <w:proofErr w:type="spellEnd"/>
      <w:r w:rsidRPr="00795B10">
        <w:rPr>
          <w:rFonts w:ascii="Book Antiqua" w:eastAsia="Book Antiqua" w:hAnsi="Book Antiqua" w:cs="Book Antiqua"/>
          <w:color w:val="000000"/>
        </w:rPr>
        <w:t xml:space="preserve"> subunit of system </w:t>
      </w:r>
      <w:proofErr w:type="gramStart"/>
      <w:r w:rsidRPr="00795B10">
        <w:rPr>
          <w:rFonts w:ascii="Book Antiqua" w:eastAsia="Book Antiqua" w:hAnsi="Book Antiqua" w:cs="Book Antiqua"/>
          <w:color w:val="000000"/>
        </w:rPr>
        <w:t>xc(</w:t>
      </w:r>
      <w:proofErr w:type="gramEnd"/>
      <w:r w:rsidRPr="00795B10">
        <w:rPr>
          <w:rFonts w:ascii="Book Antiqua" w:eastAsia="Book Antiqua" w:hAnsi="Book Antiqua" w:cs="Book Antiqua"/>
          <w:color w:val="000000"/>
        </w:rPr>
        <w:t xml:space="preserve">-) and thereby promotes tumor growth. </w:t>
      </w:r>
      <w:r w:rsidRPr="00795B10">
        <w:rPr>
          <w:rFonts w:ascii="Book Antiqua" w:eastAsia="Book Antiqua" w:hAnsi="Book Antiqua" w:cs="Book Antiqua"/>
          <w:i/>
          <w:iCs/>
          <w:color w:val="000000"/>
        </w:rPr>
        <w:t>Cancer Cell</w:t>
      </w:r>
      <w:r w:rsidRPr="00795B10">
        <w:rPr>
          <w:rFonts w:ascii="Book Antiqua" w:eastAsia="Book Antiqua" w:hAnsi="Book Antiqua" w:cs="Book Antiqua"/>
          <w:color w:val="000000"/>
        </w:rPr>
        <w:t xml:space="preserve"> 2011; </w:t>
      </w:r>
      <w:r w:rsidRPr="00795B10">
        <w:rPr>
          <w:rFonts w:ascii="Book Antiqua" w:eastAsia="Book Antiqua" w:hAnsi="Book Antiqua" w:cs="Book Antiqua"/>
          <w:b/>
          <w:bCs/>
          <w:color w:val="000000"/>
        </w:rPr>
        <w:t>19</w:t>
      </w:r>
      <w:r w:rsidRPr="00795B10">
        <w:rPr>
          <w:rFonts w:ascii="Book Antiqua" w:eastAsia="Book Antiqua" w:hAnsi="Book Antiqua" w:cs="Book Antiqua"/>
          <w:color w:val="000000"/>
        </w:rPr>
        <w:t>: 387-400 [PMID: 21397861 DOI: 10.1016/j.ccr.2011.01.038]</w:t>
      </w:r>
    </w:p>
    <w:p w14:paraId="5393F23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150 </w:t>
      </w:r>
      <w:r w:rsidRPr="00795B10">
        <w:rPr>
          <w:rFonts w:ascii="Book Antiqua" w:eastAsia="Book Antiqua" w:hAnsi="Book Antiqua" w:cs="Book Antiqua"/>
          <w:b/>
          <w:bCs/>
          <w:color w:val="000000"/>
        </w:rPr>
        <w:t>Song Y</w:t>
      </w:r>
      <w:r w:rsidRPr="00795B10">
        <w:rPr>
          <w:rFonts w:ascii="Book Antiqua" w:eastAsia="Book Antiqua" w:hAnsi="Book Antiqua" w:cs="Book Antiqua"/>
          <w:color w:val="000000"/>
        </w:rPr>
        <w:t xml:space="preserve">, Park IS, Kim J, </w:t>
      </w:r>
      <w:proofErr w:type="spellStart"/>
      <w:r w:rsidRPr="00795B10">
        <w:rPr>
          <w:rFonts w:ascii="Book Antiqua" w:eastAsia="Book Antiqua" w:hAnsi="Book Antiqua" w:cs="Book Antiqua"/>
          <w:color w:val="000000"/>
        </w:rPr>
        <w:t>Seo</w:t>
      </w:r>
      <w:proofErr w:type="spellEnd"/>
      <w:r w:rsidRPr="00795B10">
        <w:rPr>
          <w:rFonts w:ascii="Book Antiqua" w:eastAsia="Book Antiqua" w:hAnsi="Book Antiqua" w:cs="Book Antiqua"/>
          <w:color w:val="000000"/>
        </w:rPr>
        <w:t xml:space="preserve"> HR. Actinomycin D inhibits the expression of the cystine/glutamate transporter </w:t>
      </w:r>
      <w:proofErr w:type="spellStart"/>
      <w:r w:rsidRPr="00795B10">
        <w:rPr>
          <w:rFonts w:ascii="Book Antiqua" w:eastAsia="Book Antiqua" w:hAnsi="Book Antiqua" w:cs="Book Antiqua"/>
          <w:color w:val="000000"/>
        </w:rPr>
        <w:t>xCT</w:t>
      </w:r>
      <w:proofErr w:type="spellEnd"/>
      <w:r w:rsidRPr="00795B10">
        <w:rPr>
          <w:rFonts w:ascii="Book Antiqua" w:eastAsia="Book Antiqua" w:hAnsi="Book Antiqua" w:cs="Book Antiqua"/>
          <w:color w:val="000000"/>
        </w:rPr>
        <w:t xml:space="preserve">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attenuation of CD133 synthesis in CD133</w:t>
      </w:r>
      <w:r w:rsidRPr="00795B10">
        <w:rPr>
          <w:rFonts w:ascii="Book Antiqua" w:eastAsia="Book Antiqua" w:hAnsi="Book Antiqua" w:cs="Book Antiqua"/>
          <w:color w:val="000000"/>
          <w:vertAlign w:val="superscript"/>
        </w:rPr>
        <w:t>+</w:t>
      </w:r>
      <w:r w:rsidRPr="00795B10">
        <w:rPr>
          <w:rFonts w:ascii="Book Antiqua" w:eastAsia="Book Antiqua" w:hAnsi="Book Antiqua" w:cs="Book Antiqua"/>
          <w:color w:val="000000"/>
        </w:rPr>
        <w:t xml:space="preserve"> HCC. </w:t>
      </w:r>
      <w:r w:rsidRPr="00795B10">
        <w:rPr>
          <w:rFonts w:ascii="Book Antiqua" w:eastAsia="Book Antiqua" w:hAnsi="Book Antiqua" w:cs="Book Antiqua"/>
          <w:i/>
          <w:iCs/>
          <w:color w:val="000000"/>
        </w:rPr>
        <w:t>Chem Biol Interact</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309</w:t>
      </w:r>
      <w:r w:rsidRPr="00795B10">
        <w:rPr>
          <w:rFonts w:ascii="Book Antiqua" w:eastAsia="Book Antiqua" w:hAnsi="Book Antiqua" w:cs="Book Antiqua"/>
          <w:color w:val="000000"/>
        </w:rPr>
        <w:t>: 108713 [PMID: 31226288 DOI: 10.1016/j.cbi.2019.06.026]</w:t>
      </w:r>
    </w:p>
    <w:p w14:paraId="6DBF4E4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151 </w:t>
      </w:r>
      <w:proofErr w:type="spellStart"/>
      <w:r w:rsidRPr="00795B10">
        <w:rPr>
          <w:rFonts w:ascii="Book Antiqua" w:eastAsia="Book Antiqua" w:hAnsi="Book Antiqua" w:cs="Book Antiqua"/>
          <w:b/>
          <w:bCs/>
          <w:color w:val="000000"/>
        </w:rPr>
        <w:t>Horibe</w:t>
      </w:r>
      <w:proofErr w:type="spellEnd"/>
      <w:r w:rsidRPr="00795B10">
        <w:rPr>
          <w:rFonts w:ascii="Book Antiqua" w:eastAsia="Book Antiqua" w:hAnsi="Book Antiqua" w:cs="Book Antiqua"/>
          <w:b/>
          <w:bCs/>
          <w:color w:val="000000"/>
        </w:rPr>
        <w:t xml:space="preserve"> S</w:t>
      </w:r>
      <w:r w:rsidRPr="00795B10">
        <w:rPr>
          <w:rFonts w:ascii="Book Antiqua" w:eastAsia="Book Antiqua" w:hAnsi="Book Antiqua" w:cs="Book Antiqua"/>
          <w:color w:val="000000"/>
        </w:rPr>
        <w:t xml:space="preserve">, Kawauchi S, </w:t>
      </w:r>
      <w:proofErr w:type="spellStart"/>
      <w:r w:rsidRPr="00795B10">
        <w:rPr>
          <w:rFonts w:ascii="Book Antiqua" w:eastAsia="Book Antiqua" w:hAnsi="Book Antiqua" w:cs="Book Antiqua"/>
          <w:color w:val="000000"/>
        </w:rPr>
        <w:t>Tanahashi</w:t>
      </w:r>
      <w:proofErr w:type="spellEnd"/>
      <w:r w:rsidRPr="00795B10">
        <w:rPr>
          <w:rFonts w:ascii="Book Antiqua" w:eastAsia="Book Antiqua" w:hAnsi="Book Antiqua" w:cs="Book Antiqua"/>
          <w:color w:val="000000"/>
        </w:rPr>
        <w:t xml:space="preserve"> T, Sasaki N, Mizuno S, </w:t>
      </w:r>
      <w:proofErr w:type="spellStart"/>
      <w:r w:rsidRPr="00795B10">
        <w:rPr>
          <w:rFonts w:ascii="Book Antiqua" w:eastAsia="Book Antiqua" w:hAnsi="Book Antiqua" w:cs="Book Antiqua"/>
          <w:color w:val="000000"/>
        </w:rPr>
        <w:t>Rikitake</w:t>
      </w:r>
      <w:proofErr w:type="spellEnd"/>
      <w:r w:rsidRPr="00795B10">
        <w:rPr>
          <w:rFonts w:ascii="Book Antiqua" w:eastAsia="Book Antiqua" w:hAnsi="Book Antiqua" w:cs="Book Antiqua"/>
          <w:color w:val="000000"/>
        </w:rPr>
        <w:t xml:space="preserve"> Y. CD44v-dependent upregulation of </w:t>
      </w:r>
      <w:proofErr w:type="spellStart"/>
      <w:r w:rsidRPr="00795B10">
        <w:rPr>
          <w:rFonts w:ascii="Book Antiqua" w:eastAsia="Book Antiqua" w:hAnsi="Book Antiqua" w:cs="Book Antiqua"/>
          <w:color w:val="000000"/>
        </w:rPr>
        <w:t>xCT</w:t>
      </w:r>
      <w:proofErr w:type="spellEnd"/>
      <w:r w:rsidRPr="00795B10">
        <w:rPr>
          <w:rFonts w:ascii="Book Antiqua" w:eastAsia="Book Antiqua" w:hAnsi="Book Antiqua" w:cs="Book Antiqua"/>
          <w:color w:val="000000"/>
        </w:rPr>
        <w:t xml:space="preserve"> is involved in the acquisition of cisplatin-resistance in human lung cancer A549</w:t>
      </w:r>
      <w:r w:rsidRPr="00795B10">
        <w:rPr>
          <w:rFonts w:eastAsia="Book Antiqua"/>
          <w:color w:val="000000"/>
        </w:rPr>
        <w:t> </w:t>
      </w:r>
      <w:r w:rsidRPr="00795B10">
        <w:rPr>
          <w:rFonts w:ascii="Book Antiqua" w:eastAsia="Book Antiqua" w:hAnsi="Book Antiqua" w:cs="Book Antiqua"/>
          <w:color w:val="000000"/>
        </w:rPr>
        <w:t xml:space="preserve">cells. </w:t>
      </w:r>
      <w:proofErr w:type="spellStart"/>
      <w:r w:rsidRPr="00795B10">
        <w:rPr>
          <w:rFonts w:ascii="Book Antiqua" w:eastAsia="Book Antiqua" w:hAnsi="Book Antiqua" w:cs="Book Antiqua"/>
          <w:i/>
          <w:iCs/>
          <w:color w:val="000000"/>
        </w:rPr>
        <w:t>Biochem</w:t>
      </w:r>
      <w:proofErr w:type="spellEnd"/>
      <w:r w:rsidRPr="00795B10">
        <w:rPr>
          <w:rFonts w:ascii="Book Antiqua" w:eastAsia="Book Antiqua" w:hAnsi="Book Antiqua" w:cs="Book Antiqua"/>
          <w:i/>
          <w:iCs/>
          <w:color w:val="000000"/>
        </w:rPr>
        <w:t xml:space="preserve"> </w:t>
      </w:r>
      <w:proofErr w:type="spellStart"/>
      <w:r w:rsidRPr="00795B10">
        <w:rPr>
          <w:rFonts w:ascii="Book Antiqua" w:eastAsia="Book Antiqua" w:hAnsi="Book Antiqua" w:cs="Book Antiqua"/>
          <w:i/>
          <w:iCs/>
          <w:color w:val="000000"/>
        </w:rPr>
        <w:t>Biophys</w:t>
      </w:r>
      <w:proofErr w:type="spellEnd"/>
      <w:r w:rsidRPr="00795B10">
        <w:rPr>
          <w:rFonts w:ascii="Book Antiqua" w:eastAsia="Book Antiqua" w:hAnsi="Book Antiqua" w:cs="Book Antiqua"/>
          <w:i/>
          <w:iCs/>
          <w:color w:val="000000"/>
        </w:rPr>
        <w:t xml:space="preserve"> Res </w:t>
      </w:r>
      <w:proofErr w:type="spellStart"/>
      <w:r w:rsidRPr="00795B10">
        <w:rPr>
          <w:rFonts w:ascii="Book Antiqua" w:eastAsia="Book Antiqua" w:hAnsi="Book Antiqua" w:cs="Book Antiqua"/>
          <w:i/>
          <w:iCs/>
          <w:color w:val="000000"/>
        </w:rPr>
        <w:t>Commun</w:t>
      </w:r>
      <w:proofErr w:type="spellEnd"/>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507</w:t>
      </w:r>
      <w:r w:rsidRPr="00795B10">
        <w:rPr>
          <w:rFonts w:ascii="Book Antiqua" w:eastAsia="Book Antiqua" w:hAnsi="Book Antiqua" w:cs="Book Antiqua"/>
          <w:color w:val="000000"/>
        </w:rPr>
        <w:t>: 426-432 [PMID: 30448176 DOI: 10.1016/j.bbrc.2018.11.055]</w:t>
      </w:r>
    </w:p>
    <w:p w14:paraId="5F2B5CD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152 </w:t>
      </w:r>
      <w:proofErr w:type="spellStart"/>
      <w:r w:rsidRPr="00795B10">
        <w:rPr>
          <w:rFonts w:ascii="Book Antiqua" w:eastAsia="Book Antiqua" w:hAnsi="Book Antiqua" w:cs="Book Antiqua"/>
          <w:b/>
          <w:bCs/>
          <w:color w:val="000000"/>
        </w:rPr>
        <w:t>Kagami</w:t>
      </w:r>
      <w:proofErr w:type="spellEnd"/>
      <w:r w:rsidRPr="00795B10">
        <w:rPr>
          <w:rFonts w:ascii="Book Antiqua" w:eastAsia="Book Antiqua" w:hAnsi="Book Antiqua" w:cs="Book Antiqua"/>
          <w:b/>
          <w:bCs/>
          <w:color w:val="000000"/>
        </w:rPr>
        <w:t xml:space="preserve"> T</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Yamade</w:t>
      </w:r>
      <w:proofErr w:type="spellEnd"/>
      <w:r w:rsidRPr="00795B10">
        <w:rPr>
          <w:rFonts w:ascii="Book Antiqua" w:eastAsia="Book Antiqua" w:hAnsi="Book Antiqua" w:cs="Book Antiqua"/>
          <w:color w:val="000000"/>
        </w:rPr>
        <w:t xml:space="preserve"> M, Suzuki T, </w:t>
      </w:r>
      <w:proofErr w:type="spellStart"/>
      <w:r w:rsidRPr="00795B10">
        <w:rPr>
          <w:rFonts w:ascii="Book Antiqua" w:eastAsia="Book Antiqua" w:hAnsi="Book Antiqua" w:cs="Book Antiqua"/>
          <w:color w:val="000000"/>
        </w:rPr>
        <w:t>Uotani</w:t>
      </w:r>
      <w:proofErr w:type="spellEnd"/>
      <w:r w:rsidRPr="00795B10">
        <w:rPr>
          <w:rFonts w:ascii="Book Antiqua" w:eastAsia="Book Antiqua" w:hAnsi="Book Antiqua" w:cs="Book Antiqua"/>
          <w:color w:val="000000"/>
        </w:rPr>
        <w:t xml:space="preserve"> T, </w:t>
      </w:r>
      <w:proofErr w:type="spellStart"/>
      <w:r w:rsidRPr="00795B10">
        <w:rPr>
          <w:rFonts w:ascii="Book Antiqua" w:eastAsia="Book Antiqua" w:hAnsi="Book Antiqua" w:cs="Book Antiqua"/>
          <w:color w:val="000000"/>
        </w:rPr>
        <w:t>Tani</w:t>
      </w:r>
      <w:proofErr w:type="spellEnd"/>
      <w:r w:rsidRPr="00795B10">
        <w:rPr>
          <w:rFonts w:ascii="Book Antiqua" w:eastAsia="Book Antiqua" w:hAnsi="Book Antiqua" w:cs="Book Antiqua"/>
          <w:color w:val="000000"/>
        </w:rPr>
        <w:t xml:space="preserve"> S, </w:t>
      </w:r>
      <w:proofErr w:type="spellStart"/>
      <w:r w:rsidRPr="00795B10">
        <w:rPr>
          <w:rFonts w:ascii="Book Antiqua" w:eastAsia="Book Antiqua" w:hAnsi="Book Antiqua" w:cs="Book Antiqua"/>
          <w:color w:val="000000"/>
        </w:rPr>
        <w:t>Hamaya</w:t>
      </w:r>
      <w:proofErr w:type="spellEnd"/>
      <w:r w:rsidRPr="00795B10">
        <w:rPr>
          <w:rFonts w:ascii="Book Antiqua" w:eastAsia="Book Antiqua" w:hAnsi="Book Antiqua" w:cs="Book Antiqua"/>
          <w:color w:val="000000"/>
        </w:rPr>
        <w:t xml:space="preserve"> Y, Iwaizumi M, </w:t>
      </w:r>
      <w:proofErr w:type="spellStart"/>
      <w:r w:rsidRPr="00795B10">
        <w:rPr>
          <w:rFonts w:ascii="Book Antiqua" w:eastAsia="Book Antiqua" w:hAnsi="Book Antiqua" w:cs="Book Antiqua"/>
          <w:color w:val="000000"/>
        </w:rPr>
        <w:t>Osawa</w:t>
      </w:r>
      <w:proofErr w:type="spellEnd"/>
      <w:r w:rsidRPr="00795B10">
        <w:rPr>
          <w:rFonts w:ascii="Book Antiqua" w:eastAsia="Book Antiqua" w:hAnsi="Book Antiqua" w:cs="Book Antiqua"/>
          <w:color w:val="000000"/>
        </w:rPr>
        <w:t xml:space="preserve"> S, Sugimoto K, Baba S, Sugimura H, </w:t>
      </w:r>
      <w:proofErr w:type="spellStart"/>
      <w:r w:rsidRPr="00795B10">
        <w:rPr>
          <w:rFonts w:ascii="Book Antiqua" w:eastAsia="Book Antiqua" w:hAnsi="Book Antiqua" w:cs="Book Antiqua"/>
          <w:color w:val="000000"/>
        </w:rPr>
        <w:t>Miyajima</w:t>
      </w:r>
      <w:proofErr w:type="spellEnd"/>
      <w:r w:rsidRPr="00795B10">
        <w:rPr>
          <w:rFonts w:ascii="Book Antiqua" w:eastAsia="Book Antiqua" w:hAnsi="Book Antiqua" w:cs="Book Antiqua"/>
          <w:color w:val="000000"/>
        </w:rPr>
        <w:t xml:space="preserve"> H, </w:t>
      </w:r>
      <w:proofErr w:type="spellStart"/>
      <w:r w:rsidRPr="00795B10">
        <w:rPr>
          <w:rFonts w:ascii="Book Antiqua" w:eastAsia="Book Antiqua" w:hAnsi="Book Antiqua" w:cs="Book Antiqua"/>
          <w:color w:val="000000"/>
        </w:rPr>
        <w:t>Furuta</w:t>
      </w:r>
      <w:proofErr w:type="spellEnd"/>
      <w:r w:rsidRPr="00795B10">
        <w:rPr>
          <w:rFonts w:ascii="Book Antiqua" w:eastAsia="Book Antiqua" w:hAnsi="Book Antiqua" w:cs="Book Antiqua"/>
          <w:color w:val="000000"/>
        </w:rPr>
        <w:t xml:space="preserve"> T. High expression level of CD44v8-10 in cancer stem-like cells is associated with poor prognosis in esophageal squamous cell carcinoma patients treated with chemoradiotherapy. </w:t>
      </w:r>
      <w:proofErr w:type="spellStart"/>
      <w:r w:rsidRPr="00795B10">
        <w:rPr>
          <w:rFonts w:ascii="Book Antiqua" w:eastAsia="Book Antiqua" w:hAnsi="Book Antiqua" w:cs="Book Antiqua"/>
          <w:i/>
          <w:iCs/>
          <w:color w:val="000000"/>
        </w:rPr>
        <w:t>Oncotarget</w:t>
      </w:r>
      <w:proofErr w:type="spellEnd"/>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9</w:t>
      </w:r>
      <w:r w:rsidRPr="00795B10">
        <w:rPr>
          <w:rFonts w:ascii="Book Antiqua" w:eastAsia="Book Antiqua" w:hAnsi="Book Antiqua" w:cs="Book Antiqua"/>
          <w:color w:val="000000"/>
        </w:rPr>
        <w:t>: 34876-34888 [PMID: 30405881 DOI: 10.18632/oncotarget.26172]</w:t>
      </w:r>
    </w:p>
    <w:p w14:paraId="1D94F2E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153 </w:t>
      </w:r>
      <w:r w:rsidRPr="00795B10">
        <w:rPr>
          <w:rFonts w:ascii="Book Antiqua" w:eastAsia="Book Antiqua" w:hAnsi="Book Antiqua" w:cs="Book Antiqua"/>
          <w:b/>
          <w:bCs/>
          <w:color w:val="000000"/>
        </w:rPr>
        <w:t>Hagiwara M</w:t>
      </w:r>
      <w:r w:rsidRPr="00795B10">
        <w:rPr>
          <w:rFonts w:ascii="Book Antiqua" w:eastAsia="Book Antiqua" w:hAnsi="Book Antiqua" w:cs="Book Antiqua"/>
          <w:color w:val="000000"/>
        </w:rPr>
        <w:t xml:space="preserve">, Kikuchi E, Tanaka N, </w:t>
      </w:r>
      <w:proofErr w:type="spellStart"/>
      <w:r w:rsidRPr="00795B10">
        <w:rPr>
          <w:rFonts w:ascii="Book Antiqua" w:eastAsia="Book Antiqua" w:hAnsi="Book Antiqua" w:cs="Book Antiqua"/>
          <w:color w:val="000000"/>
        </w:rPr>
        <w:t>Kosaka</w:t>
      </w:r>
      <w:proofErr w:type="spellEnd"/>
      <w:r w:rsidRPr="00795B10">
        <w:rPr>
          <w:rFonts w:ascii="Book Antiqua" w:eastAsia="Book Antiqua" w:hAnsi="Book Antiqua" w:cs="Book Antiqua"/>
          <w:color w:val="000000"/>
        </w:rPr>
        <w:t xml:space="preserve"> T, </w:t>
      </w:r>
      <w:proofErr w:type="spellStart"/>
      <w:r w:rsidRPr="00795B10">
        <w:rPr>
          <w:rFonts w:ascii="Book Antiqua" w:eastAsia="Book Antiqua" w:hAnsi="Book Antiqua" w:cs="Book Antiqua"/>
          <w:color w:val="000000"/>
        </w:rPr>
        <w:t>Mikami</w:t>
      </w:r>
      <w:proofErr w:type="spellEnd"/>
      <w:r w:rsidRPr="00795B10">
        <w:rPr>
          <w:rFonts w:ascii="Book Antiqua" w:eastAsia="Book Antiqua" w:hAnsi="Book Antiqua" w:cs="Book Antiqua"/>
          <w:color w:val="000000"/>
        </w:rPr>
        <w:t xml:space="preserve"> S, Saya H, Oya M. Variant isoforms of CD44 involves acquisition of chemoresistance to cisplatin and has potential as a novel indicator for identifying a cisplatin-resistant population in urothelial cancer. </w:t>
      </w:r>
      <w:r w:rsidRPr="00795B10">
        <w:rPr>
          <w:rFonts w:ascii="Book Antiqua" w:eastAsia="Book Antiqua" w:hAnsi="Book Antiqua" w:cs="Book Antiqua"/>
          <w:i/>
          <w:iCs/>
          <w:color w:val="000000"/>
        </w:rPr>
        <w:t>BMC Cancer</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18</w:t>
      </w:r>
      <w:r w:rsidRPr="00795B10">
        <w:rPr>
          <w:rFonts w:ascii="Book Antiqua" w:eastAsia="Book Antiqua" w:hAnsi="Book Antiqua" w:cs="Book Antiqua"/>
          <w:color w:val="000000"/>
        </w:rPr>
        <w:t>: 113 [PMID: 29385995 DOI: 10.1186/s12885-018-3988-3]</w:t>
      </w:r>
    </w:p>
    <w:p w14:paraId="76366E9D"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154 </w:t>
      </w:r>
      <w:proofErr w:type="spellStart"/>
      <w:r w:rsidRPr="00795B10">
        <w:rPr>
          <w:rFonts w:ascii="Book Antiqua" w:eastAsia="Book Antiqua" w:hAnsi="Book Antiqua" w:cs="Book Antiqua"/>
          <w:b/>
          <w:bCs/>
          <w:color w:val="000000"/>
        </w:rPr>
        <w:t>Shitara</w:t>
      </w:r>
      <w:proofErr w:type="spellEnd"/>
      <w:r w:rsidRPr="00795B10">
        <w:rPr>
          <w:rFonts w:ascii="Book Antiqua" w:eastAsia="Book Antiqua" w:hAnsi="Book Antiqua" w:cs="Book Antiqua"/>
          <w:b/>
          <w:bCs/>
          <w:color w:val="000000"/>
        </w:rPr>
        <w:t xml:space="preserve"> K</w:t>
      </w:r>
      <w:r w:rsidRPr="00795B10">
        <w:rPr>
          <w:rFonts w:ascii="Book Antiqua" w:eastAsia="Book Antiqua" w:hAnsi="Book Antiqua" w:cs="Book Antiqua"/>
          <w:color w:val="000000"/>
        </w:rPr>
        <w:t xml:space="preserve">, Doi T, Nagano O, Imamura CK, Ozeki T, Ishii Y, </w:t>
      </w:r>
      <w:proofErr w:type="spellStart"/>
      <w:r w:rsidRPr="00795B10">
        <w:rPr>
          <w:rFonts w:ascii="Book Antiqua" w:eastAsia="Book Antiqua" w:hAnsi="Book Antiqua" w:cs="Book Antiqua"/>
          <w:color w:val="000000"/>
        </w:rPr>
        <w:t>Tsuchihashi</w:t>
      </w:r>
      <w:proofErr w:type="spellEnd"/>
      <w:r w:rsidRPr="00795B10">
        <w:rPr>
          <w:rFonts w:ascii="Book Antiqua" w:eastAsia="Book Antiqua" w:hAnsi="Book Antiqua" w:cs="Book Antiqua"/>
          <w:color w:val="000000"/>
        </w:rPr>
        <w:t xml:space="preserve"> K, Takahashi S, Nakajima TE, </w:t>
      </w:r>
      <w:proofErr w:type="spellStart"/>
      <w:r w:rsidRPr="00795B10">
        <w:rPr>
          <w:rFonts w:ascii="Book Antiqua" w:eastAsia="Book Antiqua" w:hAnsi="Book Antiqua" w:cs="Book Antiqua"/>
          <w:color w:val="000000"/>
        </w:rPr>
        <w:t>Hironaka</w:t>
      </w:r>
      <w:proofErr w:type="spellEnd"/>
      <w:r w:rsidRPr="00795B10">
        <w:rPr>
          <w:rFonts w:ascii="Book Antiqua" w:eastAsia="Book Antiqua" w:hAnsi="Book Antiqua" w:cs="Book Antiqua"/>
          <w:color w:val="000000"/>
        </w:rPr>
        <w:t xml:space="preserve"> S, </w:t>
      </w:r>
      <w:proofErr w:type="spellStart"/>
      <w:r w:rsidRPr="00795B10">
        <w:rPr>
          <w:rFonts w:ascii="Book Antiqua" w:eastAsia="Book Antiqua" w:hAnsi="Book Antiqua" w:cs="Book Antiqua"/>
          <w:color w:val="000000"/>
        </w:rPr>
        <w:t>Fukutani</w:t>
      </w:r>
      <w:proofErr w:type="spellEnd"/>
      <w:r w:rsidRPr="00795B10">
        <w:rPr>
          <w:rFonts w:ascii="Book Antiqua" w:eastAsia="Book Antiqua" w:hAnsi="Book Antiqua" w:cs="Book Antiqua"/>
          <w:color w:val="000000"/>
        </w:rPr>
        <w:t xml:space="preserve"> M, Hasegawa H, Nomura S, Sato A, </w:t>
      </w:r>
      <w:proofErr w:type="spellStart"/>
      <w:r w:rsidRPr="00795B10">
        <w:rPr>
          <w:rFonts w:ascii="Book Antiqua" w:eastAsia="Book Antiqua" w:hAnsi="Book Antiqua" w:cs="Book Antiqua"/>
          <w:color w:val="000000"/>
        </w:rPr>
        <w:t>Einaga</w:t>
      </w:r>
      <w:proofErr w:type="spellEnd"/>
      <w:r w:rsidRPr="00795B10">
        <w:rPr>
          <w:rFonts w:ascii="Book Antiqua" w:eastAsia="Book Antiqua" w:hAnsi="Book Antiqua" w:cs="Book Antiqua"/>
          <w:color w:val="000000"/>
        </w:rPr>
        <w:t xml:space="preserve"> Y, </w:t>
      </w:r>
      <w:proofErr w:type="spellStart"/>
      <w:r w:rsidRPr="00795B10">
        <w:rPr>
          <w:rFonts w:ascii="Book Antiqua" w:eastAsia="Book Antiqua" w:hAnsi="Book Antiqua" w:cs="Book Antiqua"/>
          <w:color w:val="000000"/>
        </w:rPr>
        <w:t>Kuwata</w:t>
      </w:r>
      <w:proofErr w:type="spellEnd"/>
      <w:r w:rsidRPr="00795B10">
        <w:rPr>
          <w:rFonts w:ascii="Book Antiqua" w:eastAsia="Book Antiqua" w:hAnsi="Book Antiqua" w:cs="Book Antiqua"/>
          <w:color w:val="000000"/>
        </w:rPr>
        <w:t xml:space="preserve"> T, Saya H, </w:t>
      </w:r>
      <w:proofErr w:type="spellStart"/>
      <w:r w:rsidRPr="00795B10">
        <w:rPr>
          <w:rFonts w:ascii="Book Antiqua" w:eastAsia="Book Antiqua" w:hAnsi="Book Antiqua" w:cs="Book Antiqua"/>
          <w:color w:val="000000"/>
        </w:rPr>
        <w:t>Ohtsu</w:t>
      </w:r>
      <w:proofErr w:type="spellEnd"/>
      <w:r w:rsidRPr="00795B10">
        <w:rPr>
          <w:rFonts w:ascii="Book Antiqua" w:eastAsia="Book Antiqua" w:hAnsi="Book Antiqua" w:cs="Book Antiqua"/>
          <w:color w:val="000000"/>
        </w:rPr>
        <w:t xml:space="preserve"> A. Dose-escalation study for the targeting of CD44v</w:t>
      </w:r>
      <w:r w:rsidRPr="00795B10">
        <w:rPr>
          <w:rFonts w:ascii="Book Antiqua" w:eastAsia="Book Antiqua" w:hAnsi="Book Antiqua" w:cs="Book Antiqua"/>
          <w:color w:val="000000"/>
          <w:vertAlign w:val="superscript"/>
        </w:rPr>
        <w:t>+</w:t>
      </w:r>
      <w:r w:rsidRPr="00795B10">
        <w:rPr>
          <w:rFonts w:ascii="Book Antiqua" w:eastAsia="Book Antiqua" w:hAnsi="Book Antiqua" w:cs="Book Antiqua"/>
          <w:color w:val="000000"/>
        </w:rPr>
        <w:t xml:space="preserve"> cancer </w:t>
      </w:r>
      <w:r w:rsidRPr="00795B10">
        <w:rPr>
          <w:rFonts w:ascii="Book Antiqua" w:eastAsia="Book Antiqua" w:hAnsi="Book Antiqua" w:cs="Book Antiqua"/>
          <w:color w:val="000000"/>
        </w:rPr>
        <w:lastRenderedPageBreak/>
        <w:t xml:space="preserve">stem cells by sulfasalazine in patients with advanced gastric cancer (EPOC1205). </w:t>
      </w:r>
      <w:r w:rsidRPr="00795B10">
        <w:rPr>
          <w:rFonts w:ascii="Book Antiqua" w:eastAsia="Book Antiqua" w:hAnsi="Book Antiqua" w:cs="Book Antiqua"/>
          <w:i/>
          <w:iCs/>
          <w:color w:val="000000"/>
        </w:rPr>
        <w:t>Gastric Cancer</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20</w:t>
      </w:r>
      <w:r w:rsidRPr="00795B10">
        <w:rPr>
          <w:rFonts w:ascii="Book Antiqua" w:eastAsia="Book Antiqua" w:hAnsi="Book Antiqua" w:cs="Book Antiqua"/>
          <w:color w:val="000000"/>
        </w:rPr>
        <w:t>: 341-349 [PMID: 27055559 DOI: 10.1007/s10120-016-0610-8]</w:t>
      </w:r>
    </w:p>
    <w:p w14:paraId="213E64D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155 </w:t>
      </w:r>
      <w:proofErr w:type="spellStart"/>
      <w:r w:rsidRPr="00795B10">
        <w:rPr>
          <w:rFonts w:ascii="Book Antiqua" w:eastAsia="Book Antiqua" w:hAnsi="Book Antiqua" w:cs="Book Antiqua"/>
          <w:b/>
          <w:bCs/>
          <w:color w:val="000000"/>
        </w:rPr>
        <w:t>Ogihara</w:t>
      </w:r>
      <w:proofErr w:type="spellEnd"/>
      <w:r w:rsidRPr="00795B10">
        <w:rPr>
          <w:rFonts w:ascii="Book Antiqua" w:eastAsia="Book Antiqua" w:hAnsi="Book Antiqua" w:cs="Book Antiqua"/>
          <w:b/>
          <w:bCs/>
          <w:color w:val="000000"/>
        </w:rPr>
        <w:t xml:space="preserve"> K</w:t>
      </w:r>
      <w:r w:rsidRPr="00795B10">
        <w:rPr>
          <w:rFonts w:ascii="Book Antiqua" w:eastAsia="Book Antiqua" w:hAnsi="Book Antiqua" w:cs="Book Antiqua"/>
          <w:color w:val="000000"/>
        </w:rPr>
        <w:t xml:space="preserve">, Kikuchi E, Okazaki S, Hagiwara M, Takeda T, Matsumoto K, </w:t>
      </w:r>
      <w:proofErr w:type="spellStart"/>
      <w:r w:rsidRPr="00795B10">
        <w:rPr>
          <w:rFonts w:ascii="Book Antiqua" w:eastAsia="Book Antiqua" w:hAnsi="Book Antiqua" w:cs="Book Antiqua"/>
          <w:color w:val="000000"/>
        </w:rPr>
        <w:t>Kosaka</w:t>
      </w:r>
      <w:proofErr w:type="spellEnd"/>
      <w:r w:rsidRPr="00795B10">
        <w:rPr>
          <w:rFonts w:ascii="Book Antiqua" w:eastAsia="Book Antiqua" w:hAnsi="Book Antiqua" w:cs="Book Antiqua"/>
          <w:color w:val="000000"/>
        </w:rPr>
        <w:t xml:space="preserve"> T, </w:t>
      </w:r>
      <w:proofErr w:type="spellStart"/>
      <w:r w:rsidRPr="00795B10">
        <w:rPr>
          <w:rFonts w:ascii="Book Antiqua" w:eastAsia="Book Antiqua" w:hAnsi="Book Antiqua" w:cs="Book Antiqua"/>
          <w:color w:val="000000"/>
        </w:rPr>
        <w:t>Mikami</w:t>
      </w:r>
      <w:proofErr w:type="spellEnd"/>
      <w:r w:rsidRPr="00795B10">
        <w:rPr>
          <w:rFonts w:ascii="Book Antiqua" w:eastAsia="Book Antiqua" w:hAnsi="Book Antiqua" w:cs="Book Antiqua"/>
          <w:color w:val="000000"/>
        </w:rPr>
        <w:t xml:space="preserve"> S, Saya H, Oya M. Sulfasalazine could modulate the CD44v9-xCT system and enhance cisplatin-induced cytotoxic effects in metastatic bladder cancer. </w:t>
      </w:r>
      <w:r w:rsidRPr="00795B10">
        <w:rPr>
          <w:rFonts w:ascii="Book Antiqua" w:eastAsia="Book Antiqua" w:hAnsi="Book Antiqua" w:cs="Book Antiqua"/>
          <w:i/>
          <w:iCs/>
          <w:color w:val="000000"/>
        </w:rPr>
        <w:t>Cancer Sci</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110</w:t>
      </w:r>
      <w:r w:rsidRPr="00795B10">
        <w:rPr>
          <w:rFonts w:ascii="Book Antiqua" w:eastAsia="Book Antiqua" w:hAnsi="Book Antiqua" w:cs="Book Antiqua"/>
          <w:color w:val="000000"/>
        </w:rPr>
        <w:t>: 1431-1441 [PMID: 30719824 DOI: 10.1111/cas.13960]</w:t>
      </w:r>
    </w:p>
    <w:p w14:paraId="71AE491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156 </w:t>
      </w:r>
      <w:r w:rsidRPr="00795B10">
        <w:rPr>
          <w:rFonts w:ascii="Book Antiqua" w:eastAsia="Book Antiqua" w:hAnsi="Book Antiqua" w:cs="Book Antiqua"/>
          <w:b/>
          <w:bCs/>
          <w:color w:val="000000"/>
        </w:rPr>
        <w:t>Miyoshi S</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Tsugawa</w:t>
      </w:r>
      <w:proofErr w:type="spellEnd"/>
      <w:r w:rsidRPr="00795B10">
        <w:rPr>
          <w:rFonts w:ascii="Book Antiqua" w:eastAsia="Book Antiqua" w:hAnsi="Book Antiqua" w:cs="Book Antiqua"/>
          <w:color w:val="000000"/>
        </w:rPr>
        <w:t xml:space="preserve"> H, </w:t>
      </w:r>
      <w:proofErr w:type="spellStart"/>
      <w:r w:rsidRPr="00795B10">
        <w:rPr>
          <w:rFonts w:ascii="Book Antiqua" w:eastAsia="Book Antiqua" w:hAnsi="Book Antiqua" w:cs="Book Antiqua"/>
          <w:color w:val="000000"/>
        </w:rPr>
        <w:t>Matsuzaki</w:t>
      </w:r>
      <w:proofErr w:type="spellEnd"/>
      <w:r w:rsidRPr="00795B10">
        <w:rPr>
          <w:rFonts w:ascii="Book Antiqua" w:eastAsia="Book Antiqua" w:hAnsi="Book Antiqua" w:cs="Book Antiqua"/>
          <w:color w:val="000000"/>
        </w:rPr>
        <w:t xml:space="preserve"> J, Hirata K, Mori H, Saya H, Kanai T, Suzuki H. Inhibiting </w:t>
      </w:r>
      <w:proofErr w:type="spellStart"/>
      <w:r w:rsidRPr="00795B10">
        <w:rPr>
          <w:rFonts w:ascii="Book Antiqua" w:eastAsia="Book Antiqua" w:hAnsi="Book Antiqua" w:cs="Book Antiqua"/>
          <w:color w:val="000000"/>
        </w:rPr>
        <w:t>xCT</w:t>
      </w:r>
      <w:proofErr w:type="spellEnd"/>
      <w:r w:rsidRPr="00795B10">
        <w:rPr>
          <w:rFonts w:ascii="Book Antiqua" w:eastAsia="Book Antiqua" w:hAnsi="Book Antiqua" w:cs="Book Antiqua"/>
          <w:color w:val="000000"/>
        </w:rPr>
        <w:t xml:space="preserve"> Improves 5-Fluorouracil Resistance of Gastric Cancer Induced by CD44 Variant 9 Expression. </w:t>
      </w:r>
      <w:r w:rsidRPr="00795B10">
        <w:rPr>
          <w:rFonts w:ascii="Book Antiqua" w:eastAsia="Book Antiqua" w:hAnsi="Book Antiqua" w:cs="Book Antiqua"/>
          <w:i/>
          <w:iCs/>
          <w:color w:val="000000"/>
        </w:rPr>
        <w:t>Anticancer Res</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38</w:t>
      </w:r>
      <w:r w:rsidRPr="00795B10">
        <w:rPr>
          <w:rFonts w:ascii="Book Antiqua" w:eastAsia="Book Antiqua" w:hAnsi="Book Antiqua" w:cs="Book Antiqua"/>
          <w:color w:val="000000"/>
        </w:rPr>
        <w:t>: 6163-6170 [PMID: 30396933 DOI: 10.21873/anticanres.12969]</w:t>
      </w:r>
    </w:p>
    <w:p w14:paraId="4635F24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157 </w:t>
      </w:r>
      <w:r w:rsidRPr="00795B10">
        <w:rPr>
          <w:rFonts w:ascii="Book Antiqua" w:eastAsia="Book Antiqua" w:hAnsi="Book Antiqua" w:cs="Book Antiqua"/>
          <w:b/>
          <w:bCs/>
          <w:color w:val="000000"/>
        </w:rPr>
        <w:t>Song Y</w:t>
      </w:r>
      <w:r w:rsidRPr="00795B10">
        <w:rPr>
          <w:rFonts w:ascii="Book Antiqua" w:eastAsia="Book Antiqua" w:hAnsi="Book Antiqua" w:cs="Book Antiqua"/>
          <w:color w:val="000000"/>
        </w:rPr>
        <w:t xml:space="preserve">, Jang J, Shin TH, Bae SM, Kim JS, Kim KM, Myung SJ, Choi EK, </w:t>
      </w:r>
      <w:proofErr w:type="spellStart"/>
      <w:r w:rsidRPr="00795B10">
        <w:rPr>
          <w:rFonts w:ascii="Book Antiqua" w:eastAsia="Book Antiqua" w:hAnsi="Book Antiqua" w:cs="Book Antiqua"/>
          <w:color w:val="000000"/>
        </w:rPr>
        <w:t>Seo</w:t>
      </w:r>
      <w:proofErr w:type="spellEnd"/>
      <w:r w:rsidRPr="00795B10">
        <w:rPr>
          <w:rFonts w:ascii="Book Antiqua" w:eastAsia="Book Antiqua" w:hAnsi="Book Antiqua" w:cs="Book Antiqua"/>
          <w:color w:val="000000"/>
        </w:rPr>
        <w:t xml:space="preserve"> HR. Sulfasalazine attenuates evading anticancer response of CD133-positive hepatocellular carcinoma cells. </w:t>
      </w:r>
      <w:r w:rsidRPr="00795B10">
        <w:rPr>
          <w:rFonts w:ascii="Book Antiqua" w:eastAsia="Book Antiqua" w:hAnsi="Book Antiqua" w:cs="Book Antiqua"/>
          <w:i/>
          <w:iCs/>
          <w:color w:val="000000"/>
        </w:rPr>
        <w:t>J Exp Clin Cancer Res</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36</w:t>
      </w:r>
      <w:r w:rsidRPr="00795B10">
        <w:rPr>
          <w:rFonts w:ascii="Book Antiqua" w:eastAsia="Book Antiqua" w:hAnsi="Book Antiqua" w:cs="Book Antiqua"/>
          <w:color w:val="000000"/>
        </w:rPr>
        <w:t>: 38 [PMID: 28253902 DOI: 10.1186/s13046-017-0511-7]</w:t>
      </w:r>
    </w:p>
    <w:p w14:paraId="1E9C9D9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158 </w:t>
      </w:r>
      <w:proofErr w:type="spellStart"/>
      <w:r w:rsidRPr="00795B10">
        <w:rPr>
          <w:rFonts w:ascii="Book Antiqua" w:eastAsia="Book Antiqua" w:hAnsi="Book Antiqua" w:cs="Book Antiqua"/>
          <w:b/>
          <w:bCs/>
          <w:color w:val="000000"/>
        </w:rPr>
        <w:t>Otsubo</w:t>
      </w:r>
      <w:proofErr w:type="spellEnd"/>
      <w:r w:rsidRPr="00795B10">
        <w:rPr>
          <w:rFonts w:ascii="Book Antiqua" w:eastAsia="Book Antiqua" w:hAnsi="Book Antiqua" w:cs="Book Antiqua"/>
          <w:b/>
          <w:bCs/>
          <w:color w:val="000000"/>
        </w:rPr>
        <w:t xml:space="preserve"> K</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Nosaki</w:t>
      </w:r>
      <w:proofErr w:type="spellEnd"/>
      <w:r w:rsidRPr="00795B10">
        <w:rPr>
          <w:rFonts w:ascii="Book Antiqua" w:eastAsia="Book Antiqua" w:hAnsi="Book Antiqua" w:cs="Book Antiqua"/>
          <w:color w:val="000000"/>
        </w:rPr>
        <w:t xml:space="preserve"> K, Imamura CK, Ogata H, Fujita A, Sakata S, Hirai F, Toyokawa G, </w:t>
      </w:r>
      <w:proofErr w:type="spellStart"/>
      <w:r w:rsidRPr="00795B10">
        <w:rPr>
          <w:rFonts w:ascii="Book Antiqua" w:eastAsia="Book Antiqua" w:hAnsi="Book Antiqua" w:cs="Book Antiqua"/>
          <w:color w:val="000000"/>
        </w:rPr>
        <w:t>Iwama</w:t>
      </w:r>
      <w:proofErr w:type="spellEnd"/>
      <w:r w:rsidRPr="00795B10">
        <w:rPr>
          <w:rFonts w:ascii="Book Antiqua" w:eastAsia="Book Antiqua" w:hAnsi="Book Antiqua" w:cs="Book Antiqua"/>
          <w:color w:val="000000"/>
        </w:rPr>
        <w:t xml:space="preserve"> E, Harada T, </w:t>
      </w:r>
      <w:proofErr w:type="spellStart"/>
      <w:r w:rsidRPr="00795B10">
        <w:rPr>
          <w:rFonts w:ascii="Book Antiqua" w:eastAsia="Book Antiqua" w:hAnsi="Book Antiqua" w:cs="Book Antiqua"/>
          <w:color w:val="000000"/>
        </w:rPr>
        <w:t>Seto</w:t>
      </w:r>
      <w:proofErr w:type="spellEnd"/>
      <w:r w:rsidRPr="00795B10">
        <w:rPr>
          <w:rFonts w:ascii="Book Antiqua" w:eastAsia="Book Antiqua" w:hAnsi="Book Antiqua" w:cs="Book Antiqua"/>
          <w:color w:val="000000"/>
        </w:rPr>
        <w:t xml:space="preserve"> T, </w:t>
      </w:r>
      <w:proofErr w:type="spellStart"/>
      <w:r w:rsidRPr="00795B10">
        <w:rPr>
          <w:rFonts w:ascii="Book Antiqua" w:eastAsia="Book Antiqua" w:hAnsi="Book Antiqua" w:cs="Book Antiqua"/>
          <w:color w:val="000000"/>
        </w:rPr>
        <w:t>Takenoyama</w:t>
      </w:r>
      <w:proofErr w:type="spellEnd"/>
      <w:r w:rsidRPr="00795B10">
        <w:rPr>
          <w:rFonts w:ascii="Book Antiqua" w:eastAsia="Book Antiqua" w:hAnsi="Book Antiqua" w:cs="Book Antiqua"/>
          <w:color w:val="000000"/>
        </w:rPr>
        <w:t xml:space="preserve"> M, Ozeki T, </w:t>
      </w:r>
      <w:proofErr w:type="spellStart"/>
      <w:r w:rsidRPr="00795B10">
        <w:rPr>
          <w:rFonts w:ascii="Book Antiqua" w:eastAsia="Book Antiqua" w:hAnsi="Book Antiqua" w:cs="Book Antiqua"/>
          <w:color w:val="000000"/>
        </w:rPr>
        <w:t>Mushiroda</w:t>
      </w:r>
      <w:proofErr w:type="spellEnd"/>
      <w:r w:rsidRPr="00795B10">
        <w:rPr>
          <w:rFonts w:ascii="Book Antiqua" w:eastAsia="Book Antiqua" w:hAnsi="Book Antiqua" w:cs="Book Antiqua"/>
          <w:color w:val="000000"/>
        </w:rPr>
        <w:t xml:space="preserve"> T, Inada M, </w:t>
      </w:r>
      <w:proofErr w:type="spellStart"/>
      <w:r w:rsidRPr="00795B10">
        <w:rPr>
          <w:rFonts w:ascii="Book Antiqua" w:eastAsia="Book Antiqua" w:hAnsi="Book Antiqua" w:cs="Book Antiqua"/>
          <w:color w:val="000000"/>
        </w:rPr>
        <w:t>Kishimoto</w:t>
      </w:r>
      <w:proofErr w:type="spellEnd"/>
      <w:r w:rsidRPr="00795B10">
        <w:rPr>
          <w:rFonts w:ascii="Book Antiqua" w:eastAsia="Book Antiqua" w:hAnsi="Book Antiqua" w:cs="Book Antiqua"/>
          <w:color w:val="000000"/>
        </w:rPr>
        <w:t xml:space="preserve"> J, </w:t>
      </w:r>
      <w:proofErr w:type="spellStart"/>
      <w:r w:rsidRPr="00795B10">
        <w:rPr>
          <w:rFonts w:ascii="Book Antiqua" w:eastAsia="Book Antiqua" w:hAnsi="Book Antiqua" w:cs="Book Antiqua"/>
          <w:color w:val="000000"/>
        </w:rPr>
        <w:t>Tsuchihashi</w:t>
      </w:r>
      <w:proofErr w:type="spellEnd"/>
      <w:r w:rsidRPr="00795B10">
        <w:rPr>
          <w:rFonts w:ascii="Book Antiqua" w:eastAsia="Book Antiqua" w:hAnsi="Book Antiqua" w:cs="Book Antiqua"/>
          <w:color w:val="000000"/>
        </w:rPr>
        <w:t xml:space="preserve"> K, Suina K, Nagano O, Saya H, Nakanishi Y, Okamoto I. Phase I study of </w:t>
      </w:r>
      <w:proofErr w:type="spellStart"/>
      <w:r w:rsidRPr="00795B10">
        <w:rPr>
          <w:rFonts w:ascii="Book Antiqua" w:eastAsia="Book Antiqua" w:hAnsi="Book Antiqua" w:cs="Book Antiqua"/>
          <w:color w:val="000000"/>
        </w:rPr>
        <w:t>salazosulfapyridine</w:t>
      </w:r>
      <w:proofErr w:type="spellEnd"/>
      <w:r w:rsidRPr="00795B10">
        <w:rPr>
          <w:rFonts w:ascii="Book Antiqua" w:eastAsia="Book Antiqua" w:hAnsi="Book Antiqua" w:cs="Book Antiqua"/>
          <w:color w:val="000000"/>
        </w:rPr>
        <w:t xml:space="preserve"> in combination with cisplatin and pemetrexed for advanced non-small-cell lung cancer. </w:t>
      </w:r>
      <w:r w:rsidRPr="00795B10">
        <w:rPr>
          <w:rFonts w:ascii="Book Antiqua" w:eastAsia="Book Antiqua" w:hAnsi="Book Antiqua" w:cs="Book Antiqua"/>
          <w:i/>
          <w:iCs/>
          <w:color w:val="000000"/>
        </w:rPr>
        <w:t>Cancer Sci</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108</w:t>
      </w:r>
      <w:r w:rsidRPr="00795B10">
        <w:rPr>
          <w:rFonts w:ascii="Book Antiqua" w:eastAsia="Book Antiqua" w:hAnsi="Book Antiqua" w:cs="Book Antiqua"/>
          <w:color w:val="000000"/>
        </w:rPr>
        <w:t>: 1843-1849 [PMID: 28667792 DOI: 10.1111/cas.13309]</w:t>
      </w:r>
    </w:p>
    <w:p w14:paraId="7956266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159 </w:t>
      </w:r>
      <w:proofErr w:type="spellStart"/>
      <w:r w:rsidRPr="00795B10">
        <w:rPr>
          <w:rFonts w:ascii="Book Antiqua" w:eastAsia="Book Antiqua" w:hAnsi="Book Antiqua" w:cs="Book Antiqua"/>
          <w:b/>
          <w:bCs/>
          <w:color w:val="000000"/>
        </w:rPr>
        <w:t>Shitara</w:t>
      </w:r>
      <w:proofErr w:type="spellEnd"/>
      <w:r w:rsidRPr="00795B10">
        <w:rPr>
          <w:rFonts w:ascii="Book Antiqua" w:eastAsia="Book Antiqua" w:hAnsi="Book Antiqua" w:cs="Book Antiqua"/>
          <w:b/>
          <w:bCs/>
          <w:color w:val="000000"/>
        </w:rPr>
        <w:t xml:space="preserve"> K</w:t>
      </w:r>
      <w:r w:rsidRPr="00795B10">
        <w:rPr>
          <w:rFonts w:ascii="Book Antiqua" w:eastAsia="Book Antiqua" w:hAnsi="Book Antiqua" w:cs="Book Antiqua"/>
          <w:color w:val="000000"/>
        </w:rPr>
        <w:t xml:space="preserve">, Doi T, Nagano O, </w:t>
      </w:r>
      <w:proofErr w:type="spellStart"/>
      <w:r w:rsidRPr="00795B10">
        <w:rPr>
          <w:rFonts w:ascii="Book Antiqua" w:eastAsia="Book Antiqua" w:hAnsi="Book Antiqua" w:cs="Book Antiqua"/>
          <w:color w:val="000000"/>
        </w:rPr>
        <w:t>Fukutani</w:t>
      </w:r>
      <w:proofErr w:type="spellEnd"/>
      <w:r w:rsidRPr="00795B10">
        <w:rPr>
          <w:rFonts w:ascii="Book Antiqua" w:eastAsia="Book Antiqua" w:hAnsi="Book Antiqua" w:cs="Book Antiqua"/>
          <w:color w:val="000000"/>
        </w:rPr>
        <w:t xml:space="preserve"> M, Hasegawa H, Nomura S, Sato A, </w:t>
      </w:r>
      <w:proofErr w:type="spellStart"/>
      <w:r w:rsidRPr="00795B10">
        <w:rPr>
          <w:rFonts w:ascii="Book Antiqua" w:eastAsia="Book Antiqua" w:hAnsi="Book Antiqua" w:cs="Book Antiqua"/>
          <w:color w:val="000000"/>
        </w:rPr>
        <w:t>Kuwata</w:t>
      </w:r>
      <w:proofErr w:type="spellEnd"/>
      <w:r w:rsidRPr="00795B10">
        <w:rPr>
          <w:rFonts w:ascii="Book Antiqua" w:eastAsia="Book Antiqua" w:hAnsi="Book Antiqua" w:cs="Book Antiqua"/>
          <w:color w:val="000000"/>
        </w:rPr>
        <w:t xml:space="preserve"> T, </w:t>
      </w:r>
      <w:proofErr w:type="spellStart"/>
      <w:r w:rsidRPr="00795B10">
        <w:rPr>
          <w:rFonts w:ascii="Book Antiqua" w:eastAsia="Book Antiqua" w:hAnsi="Book Antiqua" w:cs="Book Antiqua"/>
          <w:color w:val="000000"/>
        </w:rPr>
        <w:t>Asai</w:t>
      </w:r>
      <w:proofErr w:type="spellEnd"/>
      <w:r w:rsidRPr="00795B10">
        <w:rPr>
          <w:rFonts w:ascii="Book Antiqua" w:eastAsia="Book Antiqua" w:hAnsi="Book Antiqua" w:cs="Book Antiqua"/>
          <w:color w:val="000000"/>
        </w:rPr>
        <w:t xml:space="preserve"> K, </w:t>
      </w:r>
      <w:proofErr w:type="spellStart"/>
      <w:r w:rsidRPr="00795B10">
        <w:rPr>
          <w:rFonts w:ascii="Book Antiqua" w:eastAsia="Book Antiqua" w:hAnsi="Book Antiqua" w:cs="Book Antiqua"/>
          <w:color w:val="000000"/>
        </w:rPr>
        <w:t>Einaga</w:t>
      </w:r>
      <w:proofErr w:type="spellEnd"/>
      <w:r w:rsidRPr="00795B10">
        <w:rPr>
          <w:rFonts w:ascii="Book Antiqua" w:eastAsia="Book Antiqua" w:hAnsi="Book Antiqua" w:cs="Book Antiqua"/>
          <w:color w:val="000000"/>
        </w:rPr>
        <w:t xml:space="preserve"> Y, </w:t>
      </w:r>
      <w:proofErr w:type="spellStart"/>
      <w:r w:rsidRPr="00795B10">
        <w:rPr>
          <w:rFonts w:ascii="Book Antiqua" w:eastAsia="Book Antiqua" w:hAnsi="Book Antiqua" w:cs="Book Antiqua"/>
          <w:color w:val="000000"/>
        </w:rPr>
        <w:t>Tsuchihashi</w:t>
      </w:r>
      <w:proofErr w:type="spellEnd"/>
      <w:r w:rsidRPr="00795B10">
        <w:rPr>
          <w:rFonts w:ascii="Book Antiqua" w:eastAsia="Book Antiqua" w:hAnsi="Book Antiqua" w:cs="Book Antiqua"/>
          <w:color w:val="000000"/>
        </w:rPr>
        <w:t xml:space="preserve"> K, Suina K, Maeda Y, Saya H, </w:t>
      </w:r>
      <w:proofErr w:type="spellStart"/>
      <w:r w:rsidRPr="00795B10">
        <w:rPr>
          <w:rFonts w:ascii="Book Antiqua" w:eastAsia="Book Antiqua" w:hAnsi="Book Antiqua" w:cs="Book Antiqua"/>
          <w:color w:val="000000"/>
        </w:rPr>
        <w:t>Ohtsu</w:t>
      </w:r>
      <w:proofErr w:type="spellEnd"/>
      <w:r w:rsidRPr="00795B10">
        <w:rPr>
          <w:rFonts w:ascii="Book Antiqua" w:eastAsia="Book Antiqua" w:hAnsi="Book Antiqua" w:cs="Book Antiqua"/>
          <w:color w:val="000000"/>
        </w:rPr>
        <w:t xml:space="preserve"> A. Phase 1 study of sulfasalazine and cisplatin for patients with CD44v-positive gastric cancer refractory to cisplatin (EPOC1407). </w:t>
      </w:r>
      <w:r w:rsidRPr="00795B10">
        <w:rPr>
          <w:rFonts w:ascii="Book Antiqua" w:eastAsia="Book Antiqua" w:hAnsi="Book Antiqua" w:cs="Book Antiqua"/>
          <w:i/>
          <w:iCs/>
          <w:color w:val="000000"/>
        </w:rPr>
        <w:t>Gastric Cancer</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20</w:t>
      </w:r>
      <w:r w:rsidRPr="00795B10">
        <w:rPr>
          <w:rFonts w:ascii="Book Antiqua" w:eastAsia="Book Antiqua" w:hAnsi="Book Antiqua" w:cs="Book Antiqua"/>
          <w:color w:val="000000"/>
        </w:rPr>
        <w:t>: 1004-1009 [PMID: 28466360 DOI: 10.1007/s10120-017-0720-y]</w:t>
      </w:r>
    </w:p>
    <w:p w14:paraId="790C565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160 </w:t>
      </w:r>
      <w:r w:rsidRPr="00795B10">
        <w:rPr>
          <w:rFonts w:ascii="Book Antiqua" w:eastAsia="Book Antiqua" w:hAnsi="Book Antiqua" w:cs="Book Antiqua"/>
          <w:b/>
          <w:bCs/>
          <w:color w:val="000000"/>
        </w:rPr>
        <w:t>Donofrio G</w:t>
      </w:r>
      <w:r w:rsidRPr="00795B10">
        <w:rPr>
          <w:rFonts w:ascii="Book Antiqua" w:eastAsia="Book Antiqua" w:hAnsi="Book Antiqua" w:cs="Book Antiqua"/>
          <w:color w:val="000000"/>
        </w:rPr>
        <w:t xml:space="preserve">, Tebaldi G, </w:t>
      </w:r>
      <w:proofErr w:type="spellStart"/>
      <w:r w:rsidRPr="00795B10">
        <w:rPr>
          <w:rFonts w:ascii="Book Antiqua" w:eastAsia="Book Antiqua" w:hAnsi="Book Antiqua" w:cs="Book Antiqua"/>
          <w:color w:val="000000"/>
        </w:rPr>
        <w:t>Lanzardo</w:t>
      </w:r>
      <w:proofErr w:type="spellEnd"/>
      <w:r w:rsidRPr="00795B10">
        <w:rPr>
          <w:rFonts w:ascii="Book Antiqua" w:eastAsia="Book Antiqua" w:hAnsi="Book Antiqua" w:cs="Book Antiqua"/>
          <w:color w:val="000000"/>
        </w:rPr>
        <w:t xml:space="preserve"> S, </w:t>
      </w:r>
      <w:proofErr w:type="spellStart"/>
      <w:r w:rsidRPr="00795B10">
        <w:rPr>
          <w:rFonts w:ascii="Book Antiqua" w:eastAsia="Book Antiqua" w:hAnsi="Book Antiqua" w:cs="Book Antiqua"/>
          <w:color w:val="000000"/>
        </w:rPr>
        <w:t>Ruiu</w:t>
      </w:r>
      <w:proofErr w:type="spellEnd"/>
      <w:r w:rsidRPr="00795B10">
        <w:rPr>
          <w:rFonts w:ascii="Book Antiqua" w:eastAsia="Book Antiqua" w:hAnsi="Book Antiqua" w:cs="Book Antiqua"/>
          <w:color w:val="000000"/>
        </w:rPr>
        <w:t xml:space="preserve"> R, </w:t>
      </w:r>
      <w:proofErr w:type="spellStart"/>
      <w:r w:rsidRPr="00795B10">
        <w:rPr>
          <w:rFonts w:ascii="Book Antiqua" w:eastAsia="Book Antiqua" w:hAnsi="Book Antiqua" w:cs="Book Antiqua"/>
          <w:color w:val="000000"/>
        </w:rPr>
        <w:t>Bolli</w:t>
      </w:r>
      <w:proofErr w:type="spellEnd"/>
      <w:r w:rsidRPr="00795B10">
        <w:rPr>
          <w:rFonts w:ascii="Book Antiqua" w:eastAsia="Book Antiqua" w:hAnsi="Book Antiqua" w:cs="Book Antiqua"/>
          <w:color w:val="000000"/>
        </w:rPr>
        <w:t xml:space="preserve"> E, </w:t>
      </w:r>
      <w:proofErr w:type="spellStart"/>
      <w:r w:rsidRPr="00795B10">
        <w:rPr>
          <w:rFonts w:ascii="Book Antiqua" w:eastAsia="Book Antiqua" w:hAnsi="Book Antiqua" w:cs="Book Antiqua"/>
          <w:color w:val="000000"/>
        </w:rPr>
        <w:t>Ballatore</w:t>
      </w:r>
      <w:proofErr w:type="spellEnd"/>
      <w:r w:rsidRPr="00795B10">
        <w:rPr>
          <w:rFonts w:ascii="Book Antiqua" w:eastAsia="Book Antiqua" w:hAnsi="Book Antiqua" w:cs="Book Antiqua"/>
          <w:color w:val="000000"/>
        </w:rPr>
        <w:t xml:space="preserve"> A, </w:t>
      </w:r>
      <w:proofErr w:type="spellStart"/>
      <w:r w:rsidRPr="00795B10">
        <w:rPr>
          <w:rFonts w:ascii="Book Antiqua" w:eastAsia="Book Antiqua" w:hAnsi="Book Antiqua" w:cs="Book Antiqua"/>
          <w:color w:val="000000"/>
        </w:rPr>
        <w:t>Rolih</w:t>
      </w:r>
      <w:proofErr w:type="spellEnd"/>
      <w:r w:rsidRPr="00795B10">
        <w:rPr>
          <w:rFonts w:ascii="Book Antiqua" w:eastAsia="Book Antiqua" w:hAnsi="Book Antiqua" w:cs="Book Antiqua"/>
          <w:color w:val="000000"/>
        </w:rPr>
        <w:t xml:space="preserve"> V, </w:t>
      </w:r>
      <w:proofErr w:type="spellStart"/>
      <w:r w:rsidRPr="00795B10">
        <w:rPr>
          <w:rFonts w:ascii="Book Antiqua" w:eastAsia="Book Antiqua" w:hAnsi="Book Antiqua" w:cs="Book Antiqua"/>
          <w:color w:val="000000"/>
        </w:rPr>
        <w:t>Macchi</w:t>
      </w:r>
      <w:proofErr w:type="spellEnd"/>
      <w:r w:rsidRPr="00795B10">
        <w:rPr>
          <w:rFonts w:ascii="Book Antiqua" w:eastAsia="Book Antiqua" w:hAnsi="Book Antiqua" w:cs="Book Antiqua"/>
          <w:color w:val="000000"/>
        </w:rPr>
        <w:t xml:space="preserve"> F, Conti L, Cavallo F. Bovine herpesvirus 4-based vector delivering the full length </w:t>
      </w:r>
      <w:proofErr w:type="spellStart"/>
      <w:r w:rsidRPr="00795B10">
        <w:rPr>
          <w:rFonts w:ascii="Book Antiqua" w:eastAsia="Book Antiqua" w:hAnsi="Book Antiqua" w:cs="Book Antiqua"/>
          <w:color w:val="000000"/>
        </w:rPr>
        <w:t>xCT</w:t>
      </w:r>
      <w:proofErr w:type="spellEnd"/>
      <w:r w:rsidRPr="00795B10">
        <w:rPr>
          <w:rFonts w:ascii="Book Antiqua" w:eastAsia="Book Antiqua" w:hAnsi="Book Antiqua" w:cs="Book Antiqua"/>
          <w:color w:val="000000"/>
        </w:rPr>
        <w:t xml:space="preserve"> DNA efficiently protects mice from mammary cancer metastases by targeting cancer stem cells. </w:t>
      </w:r>
      <w:proofErr w:type="spellStart"/>
      <w:r w:rsidRPr="00795B10">
        <w:rPr>
          <w:rFonts w:ascii="Book Antiqua" w:eastAsia="Book Antiqua" w:hAnsi="Book Antiqua" w:cs="Book Antiqua"/>
          <w:i/>
          <w:iCs/>
          <w:color w:val="000000"/>
        </w:rPr>
        <w:t>Oncoimmunology</w:t>
      </w:r>
      <w:proofErr w:type="spellEnd"/>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7</w:t>
      </w:r>
      <w:r w:rsidRPr="00795B10">
        <w:rPr>
          <w:rFonts w:ascii="Book Antiqua" w:eastAsia="Book Antiqua" w:hAnsi="Book Antiqua" w:cs="Book Antiqua"/>
          <w:color w:val="000000"/>
        </w:rPr>
        <w:t>: e1494108 [PMID: 30524888 DOI: 10.1080/2162402X.2018.1494108]</w:t>
      </w:r>
    </w:p>
    <w:p w14:paraId="695963D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161 </w:t>
      </w:r>
      <w:proofErr w:type="spellStart"/>
      <w:r w:rsidRPr="00795B10">
        <w:rPr>
          <w:rFonts w:ascii="Book Antiqua" w:eastAsia="Book Antiqua" w:hAnsi="Book Antiqua" w:cs="Book Antiqua"/>
          <w:b/>
          <w:bCs/>
          <w:color w:val="000000"/>
        </w:rPr>
        <w:t>Ruiu</w:t>
      </w:r>
      <w:proofErr w:type="spellEnd"/>
      <w:r w:rsidRPr="00795B10">
        <w:rPr>
          <w:rFonts w:ascii="Book Antiqua" w:eastAsia="Book Antiqua" w:hAnsi="Book Antiqua" w:cs="Book Antiqua"/>
          <w:b/>
          <w:bCs/>
          <w:color w:val="000000"/>
        </w:rPr>
        <w:t xml:space="preserve"> R</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Rolih</w:t>
      </w:r>
      <w:proofErr w:type="spellEnd"/>
      <w:r w:rsidRPr="00795B10">
        <w:rPr>
          <w:rFonts w:ascii="Book Antiqua" w:eastAsia="Book Antiqua" w:hAnsi="Book Antiqua" w:cs="Book Antiqua"/>
          <w:color w:val="000000"/>
        </w:rPr>
        <w:t xml:space="preserve"> V, </w:t>
      </w:r>
      <w:proofErr w:type="spellStart"/>
      <w:r w:rsidRPr="00795B10">
        <w:rPr>
          <w:rFonts w:ascii="Book Antiqua" w:eastAsia="Book Antiqua" w:hAnsi="Book Antiqua" w:cs="Book Antiqua"/>
          <w:color w:val="000000"/>
        </w:rPr>
        <w:t>Bolli</w:t>
      </w:r>
      <w:proofErr w:type="spellEnd"/>
      <w:r w:rsidRPr="00795B10">
        <w:rPr>
          <w:rFonts w:ascii="Book Antiqua" w:eastAsia="Book Antiqua" w:hAnsi="Book Antiqua" w:cs="Book Antiqua"/>
          <w:color w:val="000000"/>
        </w:rPr>
        <w:t xml:space="preserve"> E, </w:t>
      </w:r>
      <w:proofErr w:type="spellStart"/>
      <w:r w:rsidRPr="00795B10">
        <w:rPr>
          <w:rFonts w:ascii="Book Antiqua" w:eastAsia="Book Antiqua" w:hAnsi="Book Antiqua" w:cs="Book Antiqua"/>
          <w:color w:val="000000"/>
        </w:rPr>
        <w:t>Barutello</w:t>
      </w:r>
      <w:proofErr w:type="spellEnd"/>
      <w:r w:rsidRPr="00795B10">
        <w:rPr>
          <w:rFonts w:ascii="Book Antiqua" w:eastAsia="Book Antiqua" w:hAnsi="Book Antiqua" w:cs="Book Antiqua"/>
          <w:color w:val="000000"/>
        </w:rPr>
        <w:t xml:space="preserve"> G, Riccardo F, </w:t>
      </w:r>
      <w:proofErr w:type="spellStart"/>
      <w:r w:rsidRPr="00795B10">
        <w:rPr>
          <w:rFonts w:ascii="Book Antiqua" w:eastAsia="Book Antiqua" w:hAnsi="Book Antiqua" w:cs="Book Antiqua"/>
          <w:color w:val="000000"/>
        </w:rPr>
        <w:t>Quaglino</w:t>
      </w:r>
      <w:proofErr w:type="spellEnd"/>
      <w:r w:rsidRPr="00795B10">
        <w:rPr>
          <w:rFonts w:ascii="Book Antiqua" w:eastAsia="Book Antiqua" w:hAnsi="Book Antiqua" w:cs="Book Antiqua"/>
          <w:color w:val="000000"/>
        </w:rPr>
        <w:t xml:space="preserve"> E, </w:t>
      </w:r>
      <w:proofErr w:type="spellStart"/>
      <w:r w:rsidRPr="00795B10">
        <w:rPr>
          <w:rFonts w:ascii="Book Antiqua" w:eastAsia="Book Antiqua" w:hAnsi="Book Antiqua" w:cs="Book Antiqua"/>
          <w:color w:val="000000"/>
        </w:rPr>
        <w:t>Merighi</w:t>
      </w:r>
      <w:proofErr w:type="spellEnd"/>
      <w:r w:rsidRPr="00795B10">
        <w:rPr>
          <w:rFonts w:ascii="Book Antiqua" w:eastAsia="Book Antiqua" w:hAnsi="Book Antiqua" w:cs="Book Antiqua"/>
          <w:color w:val="000000"/>
        </w:rPr>
        <w:t xml:space="preserve"> IF, </w:t>
      </w:r>
      <w:proofErr w:type="spellStart"/>
      <w:r w:rsidRPr="00795B10">
        <w:rPr>
          <w:rFonts w:ascii="Book Antiqua" w:eastAsia="Book Antiqua" w:hAnsi="Book Antiqua" w:cs="Book Antiqua"/>
          <w:color w:val="000000"/>
        </w:rPr>
        <w:t>Pericle</w:t>
      </w:r>
      <w:proofErr w:type="spellEnd"/>
      <w:r w:rsidRPr="00795B10">
        <w:rPr>
          <w:rFonts w:ascii="Book Antiqua" w:eastAsia="Book Antiqua" w:hAnsi="Book Antiqua" w:cs="Book Antiqua"/>
          <w:color w:val="000000"/>
        </w:rPr>
        <w:t xml:space="preserve"> F, Donofrio G, Cavallo F, Conti L. Fighting breast cancer stem cells through the immune-targeting of the </w:t>
      </w:r>
      <w:proofErr w:type="spellStart"/>
      <w:r w:rsidRPr="00795B10">
        <w:rPr>
          <w:rFonts w:ascii="Book Antiqua" w:eastAsia="Book Antiqua" w:hAnsi="Book Antiqua" w:cs="Book Antiqua"/>
          <w:color w:val="000000"/>
        </w:rPr>
        <w:t>xCT</w:t>
      </w:r>
      <w:proofErr w:type="spellEnd"/>
      <w:r w:rsidRPr="00795B10">
        <w:rPr>
          <w:rFonts w:ascii="Book Antiqua" w:eastAsia="Book Antiqua" w:hAnsi="Book Antiqua" w:cs="Book Antiqua"/>
          <w:color w:val="000000"/>
        </w:rPr>
        <w:t xml:space="preserve"> cystine-glutamate antiporter. </w:t>
      </w:r>
      <w:r w:rsidRPr="00795B10">
        <w:rPr>
          <w:rFonts w:ascii="Book Antiqua" w:eastAsia="Book Antiqua" w:hAnsi="Book Antiqua" w:cs="Book Antiqua"/>
          <w:i/>
          <w:iCs/>
          <w:color w:val="000000"/>
        </w:rPr>
        <w:t xml:space="preserve">Cancer Immunol </w:t>
      </w:r>
      <w:proofErr w:type="spellStart"/>
      <w:r w:rsidRPr="00795B10">
        <w:rPr>
          <w:rFonts w:ascii="Book Antiqua" w:eastAsia="Book Antiqua" w:hAnsi="Book Antiqua" w:cs="Book Antiqua"/>
          <w:i/>
          <w:iCs/>
          <w:color w:val="000000"/>
        </w:rPr>
        <w:t>Immunother</w:t>
      </w:r>
      <w:proofErr w:type="spellEnd"/>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68</w:t>
      </w:r>
      <w:r w:rsidRPr="00795B10">
        <w:rPr>
          <w:rFonts w:ascii="Book Antiqua" w:eastAsia="Book Antiqua" w:hAnsi="Book Antiqua" w:cs="Book Antiqua"/>
          <w:color w:val="000000"/>
        </w:rPr>
        <w:t>: 131-141 [PMID: 29947961 DOI: 10.1007/s00262-018-2185-1]</w:t>
      </w:r>
    </w:p>
    <w:p w14:paraId="2557B19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162 </w:t>
      </w:r>
      <w:r w:rsidRPr="00795B10">
        <w:rPr>
          <w:rFonts w:ascii="Book Antiqua" w:eastAsia="Book Antiqua" w:hAnsi="Book Antiqua" w:cs="Book Antiqua"/>
          <w:b/>
          <w:bCs/>
          <w:color w:val="000000"/>
        </w:rPr>
        <w:t>Lu H</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Samanta</w:t>
      </w:r>
      <w:proofErr w:type="spellEnd"/>
      <w:r w:rsidRPr="00795B10">
        <w:rPr>
          <w:rFonts w:ascii="Book Antiqua" w:eastAsia="Book Antiqua" w:hAnsi="Book Antiqua" w:cs="Book Antiqua"/>
          <w:color w:val="000000"/>
        </w:rPr>
        <w:t xml:space="preserve"> D, Xiang L, Zhang H, Hu H, Chen I, Bullen JW, </w:t>
      </w:r>
      <w:proofErr w:type="spellStart"/>
      <w:r w:rsidRPr="00795B10">
        <w:rPr>
          <w:rFonts w:ascii="Book Antiqua" w:eastAsia="Book Antiqua" w:hAnsi="Book Antiqua" w:cs="Book Antiqua"/>
          <w:color w:val="000000"/>
        </w:rPr>
        <w:t>Semenza</w:t>
      </w:r>
      <w:proofErr w:type="spellEnd"/>
      <w:r w:rsidRPr="00795B10">
        <w:rPr>
          <w:rFonts w:ascii="Book Antiqua" w:eastAsia="Book Antiqua" w:hAnsi="Book Antiqua" w:cs="Book Antiqua"/>
          <w:color w:val="000000"/>
        </w:rPr>
        <w:t xml:space="preserve"> GL. Chemotherapy triggers HIF-1-dependent glutathione synthesis and copper chelation that induces the breast cancer stem cell phenotype. </w:t>
      </w:r>
      <w:r w:rsidRPr="00795B10">
        <w:rPr>
          <w:rFonts w:ascii="Book Antiqua" w:eastAsia="Book Antiqua" w:hAnsi="Book Antiqua" w:cs="Book Antiqua"/>
          <w:i/>
          <w:iCs/>
          <w:color w:val="000000"/>
        </w:rPr>
        <w:t xml:space="preserve">Proc Natl </w:t>
      </w:r>
      <w:proofErr w:type="spellStart"/>
      <w:r w:rsidRPr="00795B10">
        <w:rPr>
          <w:rFonts w:ascii="Book Antiqua" w:eastAsia="Book Antiqua" w:hAnsi="Book Antiqua" w:cs="Book Antiqua"/>
          <w:i/>
          <w:iCs/>
          <w:color w:val="000000"/>
        </w:rPr>
        <w:t>Acad</w:t>
      </w:r>
      <w:proofErr w:type="spellEnd"/>
      <w:r w:rsidRPr="00795B10">
        <w:rPr>
          <w:rFonts w:ascii="Book Antiqua" w:eastAsia="Book Antiqua" w:hAnsi="Book Antiqua" w:cs="Book Antiqua"/>
          <w:i/>
          <w:iCs/>
          <w:color w:val="000000"/>
        </w:rPr>
        <w:t xml:space="preserve"> Sci U S A</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112</w:t>
      </w:r>
      <w:r w:rsidRPr="00795B10">
        <w:rPr>
          <w:rFonts w:ascii="Book Antiqua" w:eastAsia="Book Antiqua" w:hAnsi="Book Antiqua" w:cs="Book Antiqua"/>
          <w:color w:val="000000"/>
        </w:rPr>
        <w:t>: E4600-E4609 [PMID: 26229077 DOI: 10.1073/pnas.1513433112]</w:t>
      </w:r>
    </w:p>
    <w:p w14:paraId="3044546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163 </w:t>
      </w:r>
      <w:r w:rsidRPr="00795B10">
        <w:rPr>
          <w:rFonts w:ascii="Book Antiqua" w:eastAsia="Book Antiqua" w:hAnsi="Book Antiqua" w:cs="Book Antiqua"/>
          <w:b/>
          <w:bCs/>
          <w:color w:val="000000"/>
        </w:rPr>
        <w:t>Kim DH</w:t>
      </w:r>
      <w:r w:rsidRPr="00795B10">
        <w:rPr>
          <w:rFonts w:ascii="Book Antiqua" w:eastAsia="Book Antiqua" w:hAnsi="Book Antiqua" w:cs="Book Antiqua"/>
          <w:color w:val="000000"/>
        </w:rPr>
        <w:t xml:space="preserve">, Jang JH, Kwon OS, Cha HJ, </w:t>
      </w:r>
      <w:proofErr w:type="spellStart"/>
      <w:r w:rsidRPr="00795B10">
        <w:rPr>
          <w:rFonts w:ascii="Book Antiqua" w:eastAsia="Book Antiqua" w:hAnsi="Book Antiqua" w:cs="Book Antiqua"/>
          <w:color w:val="000000"/>
        </w:rPr>
        <w:t>Youn</w:t>
      </w:r>
      <w:proofErr w:type="spellEnd"/>
      <w:r w:rsidRPr="00795B10">
        <w:rPr>
          <w:rFonts w:ascii="Book Antiqua" w:eastAsia="Book Antiqua" w:hAnsi="Book Antiqua" w:cs="Book Antiqua"/>
          <w:color w:val="000000"/>
        </w:rPr>
        <w:t xml:space="preserve"> HJ, Chun KS, </w:t>
      </w:r>
      <w:proofErr w:type="spellStart"/>
      <w:r w:rsidRPr="00795B10">
        <w:rPr>
          <w:rFonts w:ascii="Book Antiqua" w:eastAsia="Book Antiqua" w:hAnsi="Book Antiqua" w:cs="Book Antiqua"/>
          <w:color w:val="000000"/>
        </w:rPr>
        <w:t>Surh</w:t>
      </w:r>
      <w:proofErr w:type="spellEnd"/>
      <w:r w:rsidRPr="00795B10">
        <w:rPr>
          <w:rFonts w:ascii="Book Antiqua" w:eastAsia="Book Antiqua" w:hAnsi="Book Antiqua" w:cs="Book Antiqua"/>
          <w:color w:val="000000"/>
        </w:rPr>
        <w:t xml:space="preserve"> YJ. Nuclear Factor Erythroid-Derived 2-Like 2-Induced Reductive Stress Favors Self-Renewal of Breast Cancer Stem-Like Cells </w:t>
      </w:r>
      <w:r w:rsidRPr="00795B10">
        <w:rPr>
          <w:rFonts w:ascii="Book Antiqua" w:eastAsia="Book Antiqua" w:hAnsi="Book Antiqua" w:cs="Book Antiqua"/>
          <w:i/>
          <w:iCs/>
          <w:color w:val="000000"/>
        </w:rPr>
        <w:t>via</w:t>
      </w:r>
      <w:r w:rsidRPr="00795B10">
        <w:rPr>
          <w:rFonts w:ascii="Book Antiqua" w:eastAsia="Book Antiqua" w:hAnsi="Book Antiqua" w:cs="Book Antiqua"/>
          <w:color w:val="000000"/>
        </w:rPr>
        <w:t xml:space="preserve"> the FoxO3a-Bmi-1 Axis. </w:t>
      </w:r>
      <w:proofErr w:type="spellStart"/>
      <w:r w:rsidRPr="00795B10">
        <w:rPr>
          <w:rFonts w:ascii="Book Antiqua" w:eastAsia="Book Antiqua" w:hAnsi="Book Antiqua" w:cs="Book Antiqua"/>
          <w:i/>
          <w:iCs/>
          <w:color w:val="000000"/>
        </w:rPr>
        <w:t>Antioxid</w:t>
      </w:r>
      <w:proofErr w:type="spellEnd"/>
      <w:r w:rsidRPr="00795B10">
        <w:rPr>
          <w:rFonts w:ascii="Book Antiqua" w:eastAsia="Book Antiqua" w:hAnsi="Book Antiqua" w:cs="Book Antiqua"/>
          <w:i/>
          <w:iCs/>
          <w:color w:val="000000"/>
        </w:rPr>
        <w:t xml:space="preserve"> Redox Signal</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32</w:t>
      </w:r>
      <w:r w:rsidRPr="00795B10">
        <w:rPr>
          <w:rFonts w:ascii="Book Antiqua" w:eastAsia="Book Antiqua" w:hAnsi="Book Antiqua" w:cs="Book Antiqua"/>
          <w:color w:val="000000"/>
        </w:rPr>
        <w:t>: 1313-1329 [PMID: 31672029 DOI: 10.1089/ars.2019.7730]</w:t>
      </w:r>
    </w:p>
    <w:p w14:paraId="4865F05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164 </w:t>
      </w:r>
      <w:r w:rsidRPr="00795B10">
        <w:rPr>
          <w:rFonts w:ascii="Book Antiqua" w:eastAsia="Book Antiqua" w:hAnsi="Book Antiqua" w:cs="Book Antiqua"/>
          <w:b/>
          <w:bCs/>
          <w:color w:val="000000"/>
        </w:rPr>
        <w:t>Zhu Y</w:t>
      </w:r>
      <w:r w:rsidRPr="00795B10">
        <w:rPr>
          <w:rFonts w:ascii="Book Antiqua" w:eastAsia="Book Antiqua" w:hAnsi="Book Antiqua" w:cs="Book Antiqua"/>
          <w:color w:val="000000"/>
        </w:rPr>
        <w:t xml:space="preserve">, Li T, Ramos da Silva S, Lee JJ, Lu C, </w:t>
      </w:r>
      <w:proofErr w:type="spellStart"/>
      <w:r w:rsidRPr="00795B10">
        <w:rPr>
          <w:rFonts w:ascii="Book Antiqua" w:eastAsia="Book Antiqua" w:hAnsi="Book Antiqua" w:cs="Book Antiqua"/>
          <w:color w:val="000000"/>
        </w:rPr>
        <w:t>Eoh</w:t>
      </w:r>
      <w:proofErr w:type="spellEnd"/>
      <w:r w:rsidRPr="00795B10">
        <w:rPr>
          <w:rFonts w:ascii="Book Antiqua" w:eastAsia="Book Antiqua" w:hAnsi="Book Antiqua" w:cs="Book Antiqua"/>
          <w:color w:val="000000"/>
        </w:rPr>
        <w:t xml:space="preserve"> H, Jung JU, Gao SJ. A Critical Role of Glutamine and Asparagine γ-Nitrogen in Nucleotide Biosynthesis in Cancer Cells Hijacked by an Oncogenic Virus. </w:t>
      </w:r>
      <w:r w:rsidRPr="00795B10">
        <w:rPr>
          <w:rFonts w:ascii="Book Antiqua" w:eastAsia="Book Antiqua" w:hAnsi="Book Antiqua" w:cs="Book Antiqua"/>
          <w:i/>
          <w:iCs/>
          <w:color w:val="000000"/>
        </w:rPr>
        <w:t>mBio</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8</w:t>
      </w:r>
      <w:r w:rsidRPr="00795B10">
        <w:rPr>
          <w:rFonts w:ascii="Book Antiqua" w:eastAsia="Book Antiqua" w:hAnsi="Book Antiqua" w:cs="Book Antiqua"/>
          <w:color w:val="000000"/>
        </w:rPr>
        <w:t xml:space="preserve"> [PMID: 28811348 DOI: 10.1128/mBio.01179-17]</w:t>
      </w:r>
    </w:p>
    <w:p w14:paraId="09C32BE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165 </w:t>
      </w:r>
      <w:r w:rsidRPr="00795B10">
        <w:rPr>
          <w:rFonts w:ascii="Book Antiqua" w:eastAsia="Book Antiqua" w:hAnsi="Book Antiqua" w:cs="Book Antiqua"/>
          <w:b/>
          <w:bCs/>
          <w:color w:val="000000"/>
        </w:rPr>
        <w:t>Zhang J</w:t>
      </w:r>
      <w:r w:rsidRPr="00795B10">
        <w:rPr>
          <w:rFonts w:ascii="Book Antiqua" w:eastAsia="Book Antiqua" w:hAnsi="Book Antiqua" w:cs="Book Antiqua"/>
          <w:color w:val="000000"/>
        </w:rPr>
        <w:t xml:space="preserve">, Fan J, </w:t>
      </w:r>
      <w:proofErr w:type="spellStart"/>
      <w:r w:rsidRPr="00795B10">
        <w:rPr>
          <w:rFonts w:ascii="Book Antiqua" w:eastAsia="Book Antiqua" w:hAnsi="Book Antiqua" w:cs="Book Antiqua"/>
          <w:color w:val="000000"/>
        </w:rPr>
        <w:t>Venneti</w:t>
      </w:r>
      <w:proofErr w:type="spellEnd"/>
      <w:r w:rsidRPr="00795B10">
        <w:rPr>
          <w:rFonts w:ascii="Book Antiqua" w:eastAsia="Book Antiqua" w:hAnsi="Book Antiqua" w:cs="Book Antiqua"/>
          <w:color w:val="000000"/>
        </w:rPr>
        <w:t xml:space="preserve"> S, Cross JR, Takagi T, </w:t>
      </w:r>
      <w:proofErr w:type="spellStart"/>
      <w:r w:rsidRPr="00795B10">
        <w:rPr>
          <w:rFonts w:ascii="Book Antiqua" w:eastAsia="Book Antiqua" w:hAnsi="Book Antiqua" w:cs="Book Antiqua"/>
          <w:color w:val="000000"/>
        </w:rPr>
        <w:t>Bhinder</w:t>
      </w:r>
      <w:proofErr w:type="spellEnd"/>
      <w:r w:rsidRPr="00795B10">
        <w:rPr>
          <w:rFonts w:ascii="Book Antiqua" w:eastAsia="Book Antiqua" w:hAnsi="Book Antiqua" w:cs="Book Antiqua"/>
          <w:color w:val="000000"/>
        </w:rPr>
        <w:t xml:space="preserve"> B, </w:t>
      </w:r>
      <w:proofErr w:type="spellStart"/>
      <w:r w:rsidRPr="00795B10">
        <w:rPr>
          <w:rFonts w:ascii="Book Antiqua" w:eastAsia="Book Antiqua" w:hAnsi="Book Antiqua" w:cs="Book Antiqua"/>
          <w:color w:val="000000"/>
        </w:rPr>
        <w:t>Djaballah</w:t>
      </w:r>
      <w:proofErr w:type="spellEnd"/>
      <w:r w:rsidRPr="00795B10">
        <w:rPr>
          <w:rFonts w:ascii="Book Antiqua" w:eastAsia="Book Antiqua" w:hAnsi="Book Antiqua" w:cs="Book Antiqua"/>
          <w:color w:val="000000"/>
        </w:rPr>
        <w:t xml:space="preserve"> H, Kanai M, Cheng EH, Judkins AR, Pawel B, </w:t>
      </w:r>
      <w:proofErr w:type="spellStart"/>
      <w:r w:rsidRPr="00795B10">
        <w:rPr>
          <w:rFonts w:ascii="Book Antiqua" w:eastAsia="Book Antiqua" w:hAnsi="Book Antiqua" w:cs="Book Antiqua"/>
          <w:color w:val="000000"/>
        </w:rPr>
        <w:t>Baggs</w:t>
      </w:r>
      <w:proofErr w:type="spellEnd"/>
      <w:r w:rsidRPr="00795B10">
        <w:rPr>
          <w:rFonts w:ascii="Book Antiqua" w:eastAsia="Book Antiqua" w:hAnsi="Book Antiqua" w:cs="Book Antiqua"/>
          <w:color w:val="000000"/>
        </w:rPr>
        <w:t xml:space="preserve"> J, Cherry S, Rabinowitz JD, Thompson CB. Asparagine plays a critical role in regulating cellular adaptation to glutamine depletion. </w:t>
      </w:r>
      <w:r w:rsidRPr="00795B10">
        <w:rPr>
          <w:rFonts w:ascii="Book Antiqua" w:eastAsia="Book Antiqua" w:hAnsi="Book Antiqua" w:cs="Book Antiqua"/>
          <w:i/>
          <w:iCs/>
          <w:color w:val="000000"/>
        </w:rPr>
        <w:t>Mol Cell</w:t>
      </w:r>
      <w:r w:rsidRPr="00795B10">
        <w:rPr>
          <w:rFonts w:ascii="Book Antiqua" w:eastAsia="Book Antiqua" w:hAnsi="Book Antiqua" w:cs="Book Antiqua"/>
          <w:color w:val="000000"/>
        </w:rPr>
        <w:t xml:space="preserve"> 2014; </w:t>
      </w:r>
      <w:r w:rsidRPr="00795B10">
        <w:rPr>
          <w:rFonts w:ascii="Book Antiqua" w:eastAsia="Book Antiqua" w:hAnsi="Book Antiqua" w:cs="Book Antiqua"/>
          <w:b/>
          <w:bCs/>
          <w:color w:val="000000"/>
        </w:rPr>
        <w:t>56</w:t>
      </w:r>
      <w:r w:rsidRPr="00795B10">
        <w:rPr>
          <w:rFonts w:ascii="Book Antiqua" w:eastAsia="Book Antiqua" w:hAnsi="Book Antiqua" w:cs="Book Antiqua"/>
          <w:color w:val="000000"/>
        </w:rPr>
        <w:t>: 205-218 [PMID: 25242145 DOI: 10.1016/j.molcel.2014.08.018]</w:t>
      </w:r>
    </w:p>
    <w:p w14:paraId="1F780A0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166 </w:t>
      </w:r>
      <w:r w:rsidRPr="00795B10">
        <w:rPr>
          <w:rFonts w:ascii="Book Antiqua" w:eastAsia="Book Antiqua" w:hAnsi="Book Antiqua" w:cs="Book Antiqua"/>
          <w:b/>
          <w:bCs/>
          <w:color w:val="000000"/>
        </w:rPr>
        <w:t>Xu Y</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Lv</w:t>
      </w:r>
      <w:proofErr w:type="spellEnd"/>
      <w:r w:rsidRPr="00795B10">
        <w:rPr>
          <w:rFonts w:ascii="Book Antiqua" w:eastAsia="Book Antiqua" w:hAnsi="Book Antiqua" w:cs="Book Antiqua"/>
          <w:color w:val="000000"/>
        </w:rPr>
        <w:t xml:space="preserve"> F, Zhu X, Wu Y, Shen X. Loss of asparagine synthetase suppresses the growth of human lung cancer cells by arresting cell cycle at G0/G1 phase. </w:t>
      </w:r>
      <w:r w:rsidRPr="00795B10">
        <w:rPr>
          <w:rFonts w:ascii="Book Antiqua" w:eastAsia="Book Antiqua" w:hAnsi="Book Antiqua" w:cs="Book Antiqua"/>
          <w:i/>
          <w:iCs/>
          <w:color w:val="000000"/>
        </w:rPr>
        <w:t xml:space="preserve">Cancer Gene </w:t>
      </w:r>
      <w:proofErr w:type="spellStart"/>
      <w:r w:rsidRPr="00795B10">
        <w:rPr>
          <w:rFonts w:ascii="Book Antiqua" w:eastAsia="Book Antiqua" w:hAnsi="Book Antiqua" w:cs="Book Antiqua"/>
          <w:i/>
          <w:iCs/>
          <w:color w:val="000000"/>
        </w:rPr>
        <w:t>Ther</w:t>
      </w:r>
      <w:proofErr w:type="spellEnd"/>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23</w:t>
      </w:r>
      <w:r w:rsidRPr="00795B10">
        <w:rPr>
          <w:rFonts w:ascii="Book Antiqua" w:eastAsia="Book Antiqua" w:hAnsi="Book Antiqua" w:cs="Book Antiqua"/>
          <w:color w:val="000000"/>
        </w:rPr>
        <w:t>: 287-294 [PMID: 27444726 DOI: 10.1038/cgt.2016.28]</w:t>
      </w:r>
    </w:p>
    <w:p w14:paraId="5B25382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167 </w:t>
      </w:r>
      <w:r w:rsidRPr="00795B10">
        <w:rPr>
          <w:rFonts w:ascii="Book Antiqua" w:eastAsia="Book Antiqua" w:hAnsi="Book Antiqua" w:cs="Book Antiqua"/>
          <w:b/>
          <w:bCs/>
          <w:color w:val="000000"/>
        </w:rPr>
        <w:t>Krall AS</w:t>
      </w:r>
      <w:r w:rsidRPr="00795B10">
        <w:rPr>
          <w:rFonts w:ascii="Book Antiqua" w:eastAsia="Book Antiqua" w:hAnsi="Book Antiqua" w:cs="Book Antiqua"/>
          <w:color w:val="000000"/>
        </w:rPr>
        <w:t xml:space="preserve">, Xu S, Graeber TG, </w:t>
      </w:r>
      <w:proofErr w:type="spellStart"/>
      <w:r w:rsidRPr="00795B10">
        <w:rPr>
          <w:rFonts w:ascii="Book Antiqua" w:eastAsia="Book Antiqua" w:hAnsi="Book Antiqua" w:cs="Book Antiqua"/>
          <w:color w:val="000000"/>
        </w:rPr>
        <w:t>Braas</w:t>
      </w:r>
      <w:proofErr w:type="spellEnd"/>
      <w:r w:rsidRPr="00795B10">
        <w:rPr>
          <w:rFonts w:ascii="Book Antiqua" w:eastAsia="Book Antiqua" w:hAnsi="Book Antiqua" w:cs="Book Antiqua"/>
          <w:color w:val="000000"/>
        </w:rPr>
        <w:t xml:space="preserve"> D, </w:t>
      </w:r>
      <w:proofErr w:type="spellStart"/>
      <w:r w:rsidRPr="00795B10">
        <w:rPr>
          <w:rFonts w:ascii="Book Antiqua" w:eastAsia="Book Antiqua" w:hAnsi="Book Antiqua" w:cs="Book Antiqua"/>
          <w:color w:val="000000"/>
        </w:rPr>
        <w:t>Christofk</w:t>
      </w:r>
      <w:proofErr w:type="spellEnd"/>
      <w:r w:rsidRPr="00795B10">
        <w:rPr>
          <w:rFonts w:ascii="Book Antiqua" w:eastAsia="Book Antiqua" w:hAnsi="Book Antiqua" w:cs="Book Antiqua"/>
          <w:color w:val="000000"/>
        </w:rPr>
        <w:t xml:space="preserve"> HR. Asparagine promotes cancer cell proliferation through use as an amino acid exchange factor. </w:t>
      </w:r>
      <w:r w:rsidRPr="00795B10">
        <w:rPr>
          <w:rFonts w:ascii="Book Antiqua" w:eastAsia="Book Antiqua" w:hAnsi="Book Antiqua" w:cs="Book Antiqua"/>
          <w:i/>
          <w:iCs/>
          <w:color w:val="000000"/>
        </w:rPr>
        <w:t xml:space="preserve">Nat </w:t>
      </w:r>
      <w:proofErr w:type="spellStart"/>
      <w:r w:rsidRPr="00795B10">
        <w:rPr>
          <w:rFonts w:ascii="Book Antiqua" w:eastAsia="Book Antiqua" w:hAnsi="Book Antiqua" w:cs="Book Antiqua"/>
          <w:i/>
          <w:iCs/>
          <w:color w:val="000000"/>
        </w:rPr>
        <w:t>Commun</w:t>
      </w:r>
      <w:proofErr w:type="spellEnd"/>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7</w:t>
      </w:r>
      <w:r w:rsidRPr="00795B10">
        <w:rPr>
          <w:rFonts w:ascii="Book Antiqua" w:eastAsia="Book Antiqua" w:hAnsi="Book Antiqua" w:cs="Book Antiqua"/>
          <w:color w:val="000000"/>
        </w:rPr>
        <w:t>: 11457 [PMID: 27126896 DOI: 10.1038/ncomms11457]</w:t>
      </w:r>
    </w:p>
    <w:p w14:paraId="3DE753C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168 </w:t>
      </w:r>
      <w:r w:rsidRPr="00795B10">
        <w:rPr>
          <w:rFonts w:ascii="Book Antiqua" w:eastAsia="Book Antiqua" w:hAnsi="Book Antiqua" w:cs="Book Antiqua"/>
          <w:b/>
          <w:bCs/>
          <w:color w:val="000000"/>
        </w:rPr>
        <w:t>Patel D</w:t>
      </w:r>
      <w:r w:rsidRPr="00795B10">
        <w:rPr>
          <w:rFonts w:ascii="Book Antiqua" w:eastAsia="Book Antiqua" w:hAnsi="Book Antiqua" w:cs="Book Antiqua"/>
          <w:color w:val="000000"/>
        </w:rPr>
        <w:t xml:space="preserve">, Menon D, </w:t>
      </w:r>
      <w:proofErr w:type="spellStart"/>
      <w:r w:rsidRPr="00795B10">
        <w:rPr>
          <w:rFonts w:ascii="Book Antiqua" w:eastAsia="Book Antiqua" w:hAnsi="Book Antiqua" w:cs="Book Antiqua"/>
          <w:color w:val="000000"/>
        </w:rPr>
        <w:t>Bernfeld</w:t>
      </w:r>
      <w:proofErr w:type="spellEnd"/>
      <w:r w:rsidRPr="00795B10">
        <w:rPr>
          <w:rFonts w:ascii="Book Antiqua" w:eastAsia="Book Antiqua" w:hAnsi="Book Antiqua" w:cs="Book Antiqua"/>
          <w:color w:val="000000"/>
        </w:rPr>
        <w:t xml:space="preserve"> E, </w:t>
      </w:r>
      <w:proofErr w:type="spellStart"/>
      <w:r w:rsidRPr="00795B10">
        <w:rPr>
          <w:rFonts w:ascii="Book Antiqua" w:eastAsia="Book Antiqua" w:hAnsi="Book Antiqua" w:cs="Book Antiqua"/>
          <w:color w:val="000000"/>
        </w:rPr>
        <w:t>Mroz</w:t>
      </w:r>
      <w:proofErr w:type="spellEnd"/>
      <w:r w:rsidRPr="00795B10">
        <w:rPr>
          <w:rFonts w:ascii="Book Antiqua" w:eastAsia="Book Antiqua" w:hAnsi="Book Antiqua" w:cs="Book Antiqua"/>
          <w:color w:val="000000"/>
        </w:rPr>
        <w:t xml:space="preserve"> V, Kalan S, </w:t>
      </w:r>
      <w:proofErr w:type="spellStart"/>
      <w:r w:rsidRPr="00795B10">
        <w:rPr>
          <w:rFonts w:ascii="Book Antiqua" w:eastAsia="Book Antiqua" w:hAnsi="Book Antiqua" w:cs="Book Antiqua"/>
          <w:color w:val="000000"/>
        </w:rPr>
        <w:t>Loayza</w:t>
      </w:r>
      <w:proofErr w:type="spellEnd"/>
      <w:r w:rsidRPr="00795B10">
        <w:rPr>
          <w:rFonts w:ascii="Book Antiqua" w:eastAsia="Book Antiqua" w:hAnsi="Book Antiqua" w:cs="Book Antiqua"/>
          <w:color w:val="000000"/>
        </w:rPr>
        <w:t xml:space="preserve"> D, Foster DA. Aspartate Rescues S-phase Arrest Caused by Suppression of Glutamine Utilization in </w:t>
      </w:r>
      <w:proofErr w:type="spellStart"/>
      <w:r w:rsidRPr="00795B10">
        <w:rPr>
          <w:rFonts w:ascii="Book Antiqua" w:eastAsia="Book Antiqua" w:hAnsi="Book Antiqua" w:cs="Book Antiqua"/>
          <w:color w:val="000000"/>
        </w:rPr>
        <w:t>KRas</w:t>
      </w:r>
      <w:proofErr w:type="spellEnd"/>
      <w:r w:rsidRPr="00795B10">
        <w:rPr>
          <w:rFonts w:ascii="Book Antiqua" w:eastAsia="Book Antiqua" w:hAnsi="Book Antiqua" w:cs="Book Antiqua"/>
          <w:color w:val="000000"/>
        </w:rPr>
        <w:t xml:space="preserve">-driven Cancer Cells. </w:t>
      </w:r>
      <w:r w:rsidRPr="00795B10">
        <w:rPr>
          <w:rFonts w:ascii="Book Antiqua" w:eastAsia="Book Antiqua" w:hAnsi="Book Antiqua" w:cs="Book Antiqua"/>
          <w:i/>
          <w:iCs/>
          <w:color w:val="000000"/>
        </w:rPr>
        <w:t>J Biol Chem</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291</w:t>
      </w:r>
      <w:r w:rsidRPr="00795B10">
        <w:rPr>
          <w:rFonts w:ascii="Book Antiqua" w:eastAsia="Book Antiqua" w:hAnsi="Book Antiqua" w:cs="Book Antiqua"/>
          <w:color w:val="000000"/>
        </w:rPr>
        <w:t>: 9322-9329 [PMID: 26921316 DOI: 10.1074/jbc.M115.710145]</w:t>
      </w:r>
    </w:p>
    <w:p w14:paraId="6E85FAE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169 </w:t>
      </w:r>
      <w:r w:rsidRPr="00795B10">
        <w:rPr>
          <w:rFonts w:ascii="Book Antiqua" w:eastAsia="Book Antiqua" w:hAnsi="Book Antiqua" w:cs="Book Antiqua"/>
          <w:b/>
          <w:bCs/>
          <w:color w:val="000000"/>
        </w:rPr>
        <w:t>Anglin J</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Zavareh</w:t>
      </w:r>
      <w:proofErr w:type="spellEnd"/>
      <w:r w:rsidRPr="00795B10">
        <w:rPr>
          <w:rFonts w:ascii="Book Antiqua" w:eastAsia="Book Antiqua" w:hAnsi="Book Antiqua" w:cs="Book Antiqua"/>
          <w:color w:val="000000"/>
        </w:rPr>
        <w:t xml:space="preserve"> RB, Sander PN, </w:t>
      </w:r>
      <w:proofErr w:type="spellStart"/>
      <w:r w:rsidRPr="00795B10">
        <w:rPr>
          <w:rFonts w:ascii="Book Antiqua" w:eastAsia="Book Antiqua" w:hAnsi="Book Antiqua" w:cs="Book Antiqua"/>
          <w:color w:val="000000"/>
        </w:rPr>
        <w:t>Haldar</w:t>
      </w:r>
      <w:proofErr w:type="spellEnd"/>
      <w:r w:rsidRPr="00795B10">
        <w:rPr>
          <w:rFonts w:ascii="Book Antiqua" w:eastAsia="Book Antiqua" w:hAnsi="Book Antiqua" w:cs="Book Antiqua"/>
          <w:color w:val="000000"/>
        </w:rPr>
        <w:t xml:space="preserve"> D, </w:t>
      </w:r>
      <w:proofErr w:type="spellStart"/>
      <w:r w:rsidRPr="00795B10">
        <w:rPr>
          <w:rFonts w:ascii="Book Antiqua" w:eastAsia="Book Antiqua" w:hAnsi="Book Antiqua" w:cs="Book Antiqua"/>
          <w:color w:val="000000"/>
        </w:rPr>
        <w:t>Mullarky</w:t>
      </w:r>
      <w:proofErr w:type="spellEnd"/>
      <w:r w:rsidRPr="00795B10">
        <w:rPr>
          <w:rFonts w:ascii="Book Antiqua" w:eastAsia="Book Antiqua" w:hAnsi="Book Antiqua" w:cs="Book Antiqua"/>
          <w:color w:val="000000"/>
        </w:rPr>
        <w:t xml:space="preserve"> E, </w:t>
      </w:r>
      <w:proofErr w:type="spellStart"/>
      <w:r w:rsidRPr="00795B10">
        <w:rPr>
          <w:rFonts w:ascii="Book Antiqua" w:eastAsia="Book Antiqua" w:hAnsi="Book Antiqua" w:cs="Book Antiqua"/>
          <w:color w:val="000000"/>
        </w:rPr>
        <w:t>Cantley</w:t>
      </w:r>
      <w:proofErr w:type="spellEnd"/>
      <w:r w:rsidRPr="00795B10">
        <w:rPr>
          <w:rFonts w:ascii="Book Antiqua" w:eastAsia="Book Antiqua" w:hAnsi="Book Antiqua" w:cs="Book Antiqua"/>
          <w:color w:val="000000"/>
        </w:rPr>
        <w:t xml:space="preserve"> LC, Kimmelman AC, </w:t>
      </w:r>
      <w:proofErr w:type="spellStart"/>
      <w:r w:rsidRPr="00795B10">
        <w:rPr>
          <w:rFonts w:ascii="Book Antiqua" w:eastAsia="Book Antiqua" w:hAnsi="Book Antiqua" w:cs="Book Antiqua"/>
          <w:color w:val="000000"/>
        </w:rPr>
        <w:t>Lyssiotis</w:t>
      </w:r>
      <w:proofErr w:type="spellEnd"/>
      <w:r w:rsidRPr="00795B10">
        <w:rPr>
          <w:rFonts w:ascii="Book Antiqua" w:eastAsia="Book Antiqua" w:hAnsi="Book Antiqua" w:cs="Book Antiqua"/>
          <w:color w:val="000000"/>
        </w:rPr>
        <w:t xml:space="preserve"> CA, </w:t>
      </w:r>
      <w:proofErr w:type="spellStart"/>
      <w:r w:rsidRPr="00795B10">
        <w:rPr>
          <w:rFonts w:ascii="Book Antiqua" w:eastAsia="Book Antiqua" w:hAnsi="Book Antiqua" w:cs="Book Antiqua"/>
          <w:color w:val="000000"/>
        </w:rPr>
        <w:t>Lairson</w:t>
      </w:r>
      <w:proofErr w:type="spellEnd"/>
      <w:r w:rsidRPr="00795B10">
        <w:rPr>
          <w:rFonts w:ascii="Book Antiqua" w:eastAsia="Book Antiqua" w:hAnsi="Book Antiqua" w:cs="Book Antiqua"/>
          <w:color w:val="000000"/>
        </w:rPr>
        <w:t xml:space="preserve"> LL. Discovery and optimization of aspartate aminotransferase 1 inhibitors to target redox balance in pancreatic ductal adenocarcinoma. </w:t>
      </w:r>
      <w:proofErr w:type="spellStart"/>
      <w:r w:rsidRPr="00795B10">
        <w:rPr>
          <w:rFonts w:ascii="Book Antiqua" w:eastAsia="Book Antiqua" w:hAnsi="Book Antiqua" w:cs="Book Antiqua"/>
          <w:i/>
          <w:iCs/>
          <w:color w:val="000000"/>
        </w:rPr>
        <w:t>Bioorg</w:t>
      </w:r>
      <w:proofErr w:type="spellEnd"/>
      <w:r w:rsidRPr="00795B10">
        <w:rPr>
          <w:rFonts w:ascii="Book Antiqua" w:eastAsia="Book Antiqua" w:hAnsi="Book Antiqua" w:cs="Book Antiqua"/>
          <w:i/>
          <w:iCs/>
          <w:color w:val="000000"/>
        </w:rPr>
        <w:t xml:space="preserve"> Med Chem Lett</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28</w:t>
      </w:r>
      <w:r w:rsidRPr="00795B10">
        <w:rPr>
          <w:rFonts w:ascii="Book Antiqua" w:eastAsia="Book Antiqua" w:hAnsi="Book Antiqua" w:cs="Book Antiqua"/>
          <w:color w:val="000000"/>
        </w:rPr>
        <w:t>: 2675-2678 [PMID: 29731362 DOI: 10.1016/j.bmcl.2018.04.061]</w:t>
      </w:r>
    </w:p>
    <w:p w14:paraId="24F7EC5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170 </w:t>
      </w:r>
      <w:r w:rsidRPr="00795B10">
        <w:rPr>
          <w:rFonts w:ascii="Book Antiqua" w:eastAsia="Book Antiqua" w:hAnsi="Book Antiqua" w:cs="Book Antiqua"/>
          <w:b/>
          <w:bCs/>
          <w:color w:val="000000"/>
        </w:rPr>
        <w:t>Cao Y</w:t>
      </w:r>
      <w:r w:rsidRPr="00795B10">
        <w:rPr>
          <w:rFonts w:ascii="Book Antiqua" w:eastAsia="Book Antiqua" w:hAnsi="Book Antiqua" w:cs="Book Antiqua"/>
          <w:color w:val="000000"/>
        </w:rPr>
        <w:t xml:space="preserve">, Lin SH, Wang Y, Chin YE, Kang L, Mi J. Glutamic Pyruvate Transaminase GPT2 Promotes Tumorigenesis of Breast Cancer Cells by Activating Sonic Hedgehog Signaling. </w:t>
      </w:r>
      <w:proofErr w:type="spellStart"/>
      <w:r w:rsidRPr="00795B10">
        <w:rPr>
          <w:rFonts w:ascii="Book Antiqua" w:eastAsia="Book Antiqua" w:hAnsi="Book Antiqua" w:cs="Book Antiqua"/>
          <w:i/>
          <w:iCs/>
          <w:color w:val="000000"/>
        </w:rPr>
        <w:t>Theranostics</w:t>
      </w:r>
      <w:proofErr w:type="spellEnd"/>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7</w:t>
      </w:r>
      <w:r w:rsidRPr="00795B10">
        <w:rPr>
          <w:rFonts w:ascii="Book Antiqua" w:eastAsia="Book Antiqua" w:hAnsi="Book Antiqua" w:cs="Book Antiqua"/>
          <w:color w:val="000000"/>
        </w:rPr>
        <w:t>: 3021-3033 [PMID: 28839461 DOI: 10.7150/thno.18992]</w:t>
      </w:r>
    </w:p>
    <w:p w14:paraId="5633109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171 </w:t>
      </w:r>
      <w:r w:rsidRPr="00795B10">
        <w:rPr>
          <w:rFonts w:ascii="Book Antiqua" w:eastAsia="Book Antiqua" w:hAnsi="Book Antiqua" w:cs="Book Antiqua"/>
          <w:b/>
          <w:bCs/>
          <w:color w:val="000000"/>
        </w:rPr>
        <w:t>Ouyang Q</w:t>
      </w:r>
      <w:r w:rsidRPr="00795B10">
        <w:rPr>
          <w:rFonts w:ascii="Book Antiqua" w:eastAsia="Book Antiqua" w:hAnsi="Book Antiqua" w:cs="Book Antiqua"/>
          <w:color w:val="000000"/>
        </w:rPr>
        <w:t xml:space="preserve">, Nakayama T, </w:t>
      </w:r>
      <w:proofErr w:type="spellStart"/>
      <w:r w:rsidRPr="00795B10">
        <w:rPr>
          <w:rFonts w:ascii="Book Antiqua" w:eastAsia="Book Antiqua" w:hAnsi="Book Antiqua" w:cs="Book Antiqua"/>
          <w:color w:val="000000"/>
        </w:rPr>
        <w:t>Baytas</w:t>
      </w:r>
      <w:proofErr w:type="spellEnd"/>
      <w:r w:rsidRPr="00795B10">
        <w:rPr>
          <w:rFonts w:ascii="Book Antiqua" w:eastAsia="Book Antiqua" w:hAnsi="Book Antiqua" w:cs="Book Antiqua"/>
          <w:color w:val="000000"/>
        </w:rPr>
        <w:t xml:space="preserve"> O, Davidson SM, Yang C, Schmidt M, Lizarraga SB, Mishra S, </w:t>
      </w:r>
      <w:proofErr w:type="spellStart"/>
      <w:r w:rsidRPr="00795B10">
        <w:rPr>
          <w:rFonts w:ascii="Book Antiqua" w:eastAsia="Book Antiqua" w:hAnsi="Book Antiqua" w:cs="Book Antiqua"/>
          <w:color w:val="000000"/>
        </w:rPr>
        <w:t>Ei-Quessny</w:t>
      </w:r>
      <w:proofErr w:type="spellEnd"/>
      <w:r w:rsidRPr="00795B10">
        <w:rPr>
          <w:rFonts w:ascii="Book Antiqua" w:eastAsia="Book Antiqua" w:hAnsi="Book Antiqua" w:cs="Book Antiqua"/>
          <w:color w:val="000000"/>
        </w:rPr>
        <w:t xml:space="preserve"> M, Niaz S, Gul Butt M, Imran Murtaza S, </w:t>
      </w:r>
      <w:proofErr w:type="spellStart"/>
      <w:r w:rsidRPr="00795B10">
        <w:rPr>
          <w:rFonts w:ascii="Book Antiqua" w:eastAsia="Book Antiqua" w:hAnsi="Book Antiqua" w:cs="Book Antiqua"/>
          <w:color w:val="000000"/>
        </w:rPr>
        <w:t>Javed</w:t>
      </w:r>
      <w:proofErr w:type="spellEnd"/>
      <w:r w:rsidRPr="00795B10">
        <w:rPr>
          <w:rFonts w:ascii="Book Antiqua" w:eastAsia="Book Antiqua" w:hAnsi="Book Antiqua" w:cs="Book Antiqua"/>
          <w:color w:val="000000"/>
        </w:rPr>
        <w:t xml:space="preserve"> A, Chaudhry HR, Vaughan DJ, Hill RS, Partlow JN, </w:t>
      </w:r>
      <w:proofErr w:type="spellStart"/>
      <w:r w:rsidRPr="00795B10">
        <w:rPr>
          <w:rFonts w:ascii="Book Antiqua" w:eastAsia="Book Antiqua" w:hAnsi="Book Antiqua" w:cs="Book Antiqua"/>
          <w:color w:val="000000"/>
        </w:rPr>
        <w:t>Yoo</w:t>
      </w:r>
      <w:proofErr w:type="spellEnd"/>
      <w:r w:rsidRPr="00795B10">
        <w:rPr>
          <w:rFonts w:ascii="Book Antiqua" w:eastAsia="Book Antiqua" w:hAnsi="Book Antiqua" w:cs="Book Antiqua"/>
          <w:color w:val="000000"/>
        </w:rPr>
        <w:t xml:space="preserve"> SY, Lam AT, Nasir R, Al-</w:t>
      </w:r>
      <w:proofErr w:type="spellStart"/>
      <w:r w:rsidRPr="00795B10">
        <w:rPr>
          <w:rFonts w:ascii="Book Antiqua" w:eastAsia="Book Antiqua" w:hAnsi="Book Antiqua" w:cs="Book Antiqua"/>
          <w:color w:val="000000"/>
        </w:rPr>
        <w:t>Saffar</w:t>
      </w:r>
      <w:proofErr w:type="spellEnd"/>
      <w:r w:rsidRPr="00795B10">
        <w:rPr>
          <w:rFonts w:ascii="Book Antiqua" w:eastAsia="Book Antiqua" w:hAnsi="Book Antiqua" w:cs="Book Antiqua"/>
          <w:color w:val="000000"/>
        </w:rPr>
        <w:t xml:space="preserve"> M, </w:t>
      </w:r>
      <w:proofErr w:type="spellStart"/>
      <w:r w:rsidRPr="00795B10">
        <w:rPr>
          <w:rFonts w:ascii="Book Antiqua" w:eastAsia="Book Antiqua" w:hAnsi="Book Antiqua" w:cs="Book Antiqua"/>
          <w:color w:val="000000"/>
        </w:rPr>
        <w:t>Barkovich</w:t>
      </w:r>
      <w:proofErr w:type="spellEnd"/>
      <w:r w:rsidRPr="00795B10">
        <w:rPr>
          <w:rFonts w:ascii="Book Antiqua" w:eastAsia="Book Antiqua" w:hAnsi="Book Antiqua" w:cs="Book Antiqua"/>
          <w:color w:val="000000"/>
        </w:rPr>
        <w:t xml:space="preserve"> AJ, </w:t>
      </w:r>
      <w:proofErr w:type="spellStart"/>
      <w:r w:rsidRPr="00795B10">
        <w:rPr>
          <w:rFonts w:ascii="Book Antiqua" w:eastAsia="Book Antiqua" w:hAnsi="Book Antiqua" w:cs="Book Antiqua"/>
          <w:color w:val="000000"/>
        </w:rPr>
        <w:t>Schwede</w:t>
      </w:r>
      <w:proofErr w:type="spellEnd"/>
      <w:r w:rsidRPr="00795B10">
        <w:rPr>
          <w:rFonts w:ascii="Book Antiqua" w:eastAsia="Book Antiqua" w:hAnsi="Book Antiqua" w:cs="Book Antiqua"/>
          <w:color w:val="000000"/>
        </w:rPr>
        <w:t xml:space="preserve"> M, Nagpal S, Rajab A, DeBerardinis RJ, Housman DE, Mochida GH, Morrow EM. Mutations in mitochondrial enzyme GPT2 cause metabolic dysfunction and neurological disease with developmental and progressive features. </w:t>
      </w:r>
      <w:r w:rsidRPr="00795B10">
        <w:rPr>
          <w:rFonts w:ascii="Book Antiqua" w:eastAsia="Book Antiqua" w:hAnsi="Book Antiqua" w:cs="Book Antiqua"/>
          <w:i/>
          <w:iCs/>
          <w:color w:val="000000"/>
        </w:rPr>
        <w:t xml:space="preserve">Proc Natl </w:t>
      </w:r>
      <w:proofErr w:type="spellStart"/>
      <w:r w:rsidRPr="00795B10">
        <w:rPr>
          <w:rFonts w:ascii="Book Antiqua" w:eastAsia="Book Antiqua" w:hAnsi="Book Antiqua" w:cs="Book Antiqua"/>
          <w:i/>
          <w:iCs/>
          <w:color w:val="000000"/>
        </w:rPr>
        <w:t>Acad</w:t>
      </w:r>
      <w:proofErr w:type="spellEnd"/>
      <w:r w:rsidRPr="00795B10">
        <w:rPr>
          <w:rFonts w:ascii="Book Antiqua" w:eastAsia="Book Antiqua" w:hAnsi="Book Antiqua" w:cs="Book Antiqua"/>
          <w:i/>
          <w:iCs/>
          <w:color w:val="000000"/>
        </w:rPr>
        <w:t xml:space="preserve"> Sci U S A</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113</w:t>
      </w:r>
      <w:r w:rsidRPr="00795B10">
        <w:rPr>
          <w:rFonts w:ascii="Book Antiqua" w:eastAsia="Book Antiqua" w:hAnsi="Book Antiqua" w:cs="Book Antiqua"/>
          <w:color w:val="000000"/>
        </w:rPr>
        <w:t>: E5598-E5607 [PMID: 27601654 DOI: 10.1073/pnas.1609221113]</w:t>
      </w:r>
    </w:p>
    <w:p w14:paraId="001026C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172 </w:t>
      </w:r>
      <w:proofErr w:type="spellStart"/>
      <w:r w:rsidRPr="00795B10">
        <w:rPr>
          <w:rFonts w:ascii="Book Antiqua" w:eastAsia="Book Antiqua" w:hAnsi="Book Antiqua" w:cs="Book Antiqua"/>
          <w:b/>
          <w:bCs/>
          <w:color w:val="000000"/>
        </w:rPr>
        <w:t>Phang</w:t>
      </w:r>
      <w:proofErr w:type="spellEnd"/>
      <w:r w:rsidRPr="00795B10">
        <w:rPr>
          <w:rFonts w:ascii="Book Antiqua" w:eastAsia="Book Antiqua" w:hAnsi="Book Antiqua" w:cs="Book Antiqua"/>
          <w:b/>
          <w:bCs/>
          <w:color w:val="000000"/>
        </w:rPr>
        <w:t xml:space="preserve"> JM</w:t>
      </w:r>
      <w:r w:rsidRPr="00795B10">
        <w:rPr>
          <w:rFonts w:ascii="Book Antiqua" w:eastAsia="Book Antiqua" w:hAnsi="Book Antiqua" w:cs="Book Antiqua"/>
          <w:color w:val="000000"/>
        </w:rPr>
        <w:t xml:space="preserve">, Liu W, Hancock CN, Fischer JW. Proline metabolism and cancer: emerging links to glutamine and collagen. </w:t>
      </w:r>
      <w:proofErr w:type="spellStart"/>
      <w:r w:rsidRPr="00795B10">
        <w:rPr>
          <w:rFonts w:ascii="Book Antiqua" w:eastAsia="Book Antiqua" w:hAnsi="Book Antiqua" w:cs="Book Antiqua"/>
          <w:i/>
          <w:iCs/>
          <w:color w:val="000000"/>
        </w:rPr>
        <w:t>Curr</w:t>
      </w:r>
      <w:proofErr w:type="spellEnd"/>
      <w:r w:rsidRPr="00795B10">
        <w:rPr>
          <w:rFonts w:ascii="Book Antiqua" w:eastAsia="Book Antiqua" w:hAnsi="Book Antiqua" w:cs="Book Antiqua"/>
          <w:i/>
          <w:iCs/>
          <w:color w:val="000000"/>
        </w:rPr>
        <w:t xml:space="preserve"> </w:t>
      </w:r>
      <w:proofErr w:type="spellStart"/>
      <w:r w:rsidRPr="00795B10">
        <w:rPr>
          <w:rFonts w:ascii="Book Antiqua" w:eastAsia="Book Antiqua" w:hAnsi="Book Antiqua" w:cs="Book Antiqua"/>
          <w:i/>
          <w:iCs/>
          <w:color w:val="000000"/>
        </w:rPr>
        <w:t>Opin</w:t>
      </w:r>
      <w:proofErr w:type="spellEnd"/>
      <w:r w:rsidRPr="00795B10">
        <w:rPr>
          <w:rFonts w:ascii="Book Antiqua" w:eastAsia="Book Antiqua" w:hAnsi="Book Antiqua" w:cs="Book Antiqua"/>
          <w:i/>
          <w:iCs/>
          <w:color w:val="000000"/>
        </w:rPr>
        <w:t xml:space="preserve"> Clin </w:t>
      </w:r>
      <w:proofErr w:type="spellStart"/>
      <w:r w:rsidRPr="00795B10">
        <w:rPr>
          <w:rFonts w:ascii="Book Antiqua" w:eastAsia="Book Antiqua" w:hAnsi="Book Antiqua" w:cs="Book Antiqua"/>
          <w:i/>
          <w:iCs/>
          <w:color w:val="000000"/>
        </w:rPr>
        <w:t>Nutr</w:t>
      </w:r>
      <w:proofErr w:type="spellEnd"/>
      <w:r w:rsidRPr="00795B10">
        <w:rPr>
          <w:rFonts w:ascii="Book Antiqua" w:eastAsia="Book Antiqua" w:hAnsi="Book Antiqua" w:cs="Book Antiqua"/>
          <w:i/>
          <w:iCs/>
          <w:color w:val="000000"/>
        </w:rPr>
        <w:t xml:space="preserve"> </w:t>
      </w:r>
      <w:proofErr w:type="spellStart"/>
      <w:r w:rsidRPr="00795B10">
        <w:rPr>
          <w:rFonts w:ascii="Book Antiqua" w:eastAsia="Book Antiqua" w:hAnsi="Book Antiqua" w:cs="Book Antiqua"/>
          <w:i/>
          <w:iCs/>
          <w:color w:val="000000"/>
        </w:rPr>
        <w:t>Metab</w:t>
      </w:r>
      <w:proofErr w:type="spellEnd"/>
      <w:r w:rsidRPr="00795B10">
        <w:rPr>
          <w:rFonts w:ascii="Book Antiqua" w:eastAsia="Book Antiqua" w:hAnsi="Book Antiqua" w:cs="Book Antiqua"/>
          <w:i/>
          <w:iCs/>
          <w:color w:val="000000"/>
        </w:rPr>
        <w:t xml:space="preserve"> Care</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18</w:t>
      </w:r>
      <w:r w:rsidRPr="00795B10">
        <w:rPr>
          <w:rFonts w:ascii="Book Antiqua" w:eastAsia="Book Antiqua" w:hAnsi="Book Antiqua" w:cs="Book Antiqua"/>
          <w:color w:val="000000"/>
        </w:rPr>
        <w:t>: 71-77 [PMID: 25474014 DOI: 10.1097/MCO.0000000000000121]</w:t>
      </w:r>
    </w:p>
    <w:p w14:paraId="06AD7E4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173 </w:t>
      </w:r>
      <w:r w:rsidRPr="00795B10">
        <w:rPr>
          <w:rFonts w:ascii="Book Antiqua" w:eastAsia="Book Antiqua" w:hAnsi="Book Antiqua" w:cs="Book Antiqua"/>
          <w:b/>
          <w:bCs/>
          <w:color w:val="000000"/>
        </w:rPr>
        <w:t>Comes S</w:t>
      </w:r>
      <w:r w:rsidRPr="00795B10">
        <w:rPr>
          <w:rFonts w:ascii="Book Antiqua" w:eastAsia="Book Antiqua" w:hAnsi="Book Antiqua" w:cs="Book Antiqua"/>
          <w:color w:val="000000"/>
        </w:rPr>
        <w:t xml:space="preserve">, Gagliardi M, </w:t>
      </w:r>
      <w:proofErr w:type="spellStart"/>
      <w:r w:rsidRPr="00795B10">
        <w:rPr>
          <w:rFonts w:ascii="Book Antiqua" w:eastAsia="Book Antiqua" w:hAnsi="Book Antiqua" w:cs="Book Antiqua"/>
          <w:color w:val="000000"/>
        </w:rPr>
        <w:t>Laprano</w:t>
      </w:r>
      <w:proofErr w:type="spellEnd"/>
      <w:r w:rsidRPr="00795B10">
        <w:rPr>
          <w:rFonts w:ascii="Book Antiqua" w:eastAsia="Book Antiqua" w:hAnsi="Book Antiqua" w:cs="Book Antiqua"/>
          <w:color w:val="000000"/>
        </w:rPr>
        <w:t xml:space="preserve"> N, Fico A, </w:t>
      </w:r>
      <w:proofErr w:type="spellStart"/>
      <w:r w:rsidRPr="00795B10">
        <w:rPr>
          <w:rFonts w:ascii="Book Antiqua" w:eastAsia="Book Antiqua" w:hAnsi="Book Antiqua" w:cs="Book Antiqua"/>
          <w:color w:val="000000"/>
        </w:rPr>
        <w:t>Cimmino</w:t>
      </w:r>
      <w:proofErr w:type="spellEnd"/>
      <w:r w:rsidRPr="00795B10">
        <w:rPr>
          <w:rFonts w:ascii="Book Antiqua" w:eastAsia="Book Antiqua" w:hAnsi="Book Antiqua" w:cs="Book Antiqua"/>
          <w:color w:val="000000"/>
        </w:rPr>
        <w:t xml:space="preserve"> A, </w:t>
      </w:r>
      <w:proofErr w:type="spellStart"/>
      <w:r w:rsidRPr="00795B10">
        <w:rPr>
          <w:rFonts w:ascii="Book Antiqua" w:eastAsia="Book Antiqua" w:hAnsi="Book Antiqua" w:cs="Book Antiqua"/>
          <w:color w:val="000000"/>
        </w:rPr>
        <w:t>Palamidessi</w:t>
      </w:r>
      <w:proofErr w:type="spellEnd"/>
      <w:r w:rsidRPr="00795B10">
        <w:rPr>
          <w:rFonts w:ascii="Book Antiqua" w:eastAsia="Book Antiqua" w:hAnsi="Book Antiqua" w:cs="Book Antiqua"/>
          <w:color w:val="000000"/>
        </w:rPr>
        <w:t xml:space="preserve"> A, De Cesare D, De Falco S, Angelini C, </w:t>
      </w:r>
      <w:proofErr w:type="spellStart"/>
      <w:r w:rsidRPr="00795B10">
        <w:rPr>
          <w:rFonts w:ascii="Book Antiqua" w:eastAsia="Book Antiqua" w:hAnsi="Book Antiqua" w:cs="Book Antiqua"/>
          <w:color w:val="000000"/>
        </w:rPr>
        <w:t>Scita</w:t>
      </w:r>
      <w:proofErr w:type="spellEnd"/>
      <w:r w:rsidRPr="00795B10">
        <w:rPr>
          <w:rFonts w:ascii="Book Antiqua" w:eastAsia="Book Antiqua" w:hAnsi="Book Antiqua" w:cs="Book Antiqua"/>
          <w:color w:val="000000"/>
        </w:rPr>
        <w:t xml:space="preserve"> G, </w:t>
      </w:r>
      <w:proofErr w:type="spellStart"/>
      <w:r w:rsidRPr="00795B10">
        <w:rPr>
          <w:rFonts w:ascii="Book Antiqua" w:eastAsia="Book Antiqua" w:hAnsi="Book Antiqua" w:cs="Book Antiqua"/>
          <w:color w:val="000000"/>
        </w:rPr>
        <w:t>Patriarca</w:t>
      </w:r>
      <w:proofErr w:type="spellEnd"/>
      <w:r w:rsidRPr="00795B10">
        <w:rPr>
          <w:rFonts w:ascii="Book Antiqua" w:eastAsia="Book Antiqua" w:hAnsi="Book Antiqua" w:cs="Book Antiqua"/>
          <w:color w:val="000000"/>
        </w:rPr>
        <w:t xml:space="preserve"> EJ, Matarazzo MR, </w:t>
      </w:r>
      <w:proofErr w:type="spellStart"/>
      <w:r w:rsidRPr="00795B10">
        <w:rPr>
          <w:rFonts w:ascii="Book Antiqua" w:eastAsia="Book Antiqua" w:hAnsi="Book Antiqua" w:cs="Book Antiqua"/>
          <w:color w:val="000000"/>
        </w:rPr>
        <w:t>Minchiotti</w:t>
      </w:r>
      <w:proofErr w:type="spellEnd"/>
      <w:r w:rsidRPr="00795B10">
        <w:rPr>
          <w:rFonts w:ascii="Book Antiqua" w:eastAsia="Book Antiqua" w:hAnsi="Book Antiqua" w:cs="Book Antiqua"/>
          <w:color w:val="000000"/>
        </w:rPr>
        <w:t xml:space="preserve"> G. L-Proline induces a mesenchymal-like invasive program in embryonic stem cells by remodeling H3K9 and H3K36 methylation. </w:t>
      </w:r>
      <w:r w:rsidRPr="00795B10">
        <w:rPr>
          <w:rFonts w:ascii="Book Antiqua" w:eastAsia="Book Antiqua" w:hAnsi="Book Antiqua" w:cs="Book Antiqua"/>
          <w:i/>
          <w:iCs/>
          <w:color w:val="000000"/>
        </w:rPr>
        <w:t>Stem Cell Reports</w:t>
      </w:r>
      <w:r w:rsidRPr="00795B10">
        <w:rPr>
          <w:rFonts w:ascii="Book Antiqua" w:eastAsia="Book Antiqua" w:hAnsi="Book Antiqua" w:cs="Book Antiqua"/>
          <w:color w:val="000000"/>
        </w:rPr>
        <w:t xml:space="preserve"> 2013; </w:t>
      </w:r>
      <w:r w:rsidRPr="00795B10">
        <w:rPr>
          <w:rFonts w:ascii="Book Antiqua" w:eastAsia="Book Antiqua" w:hAnsi="Book Antiqua" w:cs="Book Antiqua"/>
          <w:b/>
          <w:bCs/>
          <w:color w:val="000000"/>
        </w:rPr>
        <w:t>1</w:t>
      </w:r>
      <w:r w:rsidRPr="00795B10">
        <w:rPr>
          <w:rFonts w:ascii="Book Antiqua" w:eastAsia="Book Antiqua" w:hAnsi="Book Antiqua" w:cs="Book Antiqua"/>
          <w:color w:val="000000"/>
        </w:rPr>
        <w:t>: 307-321 [PMID: 24319666 DOI: 10.1016/j.stemcr.2013.09.001]</w:t>
      </w:r>
    </w:p>
    <w:p w14:paraId="48D27B0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174 </w:t>
      </w:r>
      <w:proofErr w:type="spellStart"/>
      <w:r w:rsidRPr="00795B10">
        <w:rPr>
          <w:rFonts w:ascii="Book Antiqua" w:eastAsia="Book Antiqua" w:hAnsi="Book Antiqua" w:cs="Book Antiqua"/>
          <w:b/>
          <w:bCs/>
          <w:color w:val="000000"/>
        </w:rPr>
        <w:t>D'Aniello</w:t>
      </w:r>
      <w:proofErr w:type="spellEnd"/>
      <w:r w:rsidRPr="00795B10">
        <w:rPr>
          <w:rFonts w:ascii="Book Antiqua" w:eastAsia="Book Antiqua" w:hAnsi="Book Antiqua" w:cs="Book Antiqua"/>
          <w:b/>
          <w:bCs/>
          <w:color w:val="000000"/>
        </w:rPr>
        <w:t xml:space="preserve"> C</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Patriarca</w:t>
      </w:r>
      <w:proofErr w:type="spellEnd"/>
      <w:r w:rsidRPr="00795B10">
        <w:rPr>
          <w:rFonts w:ascii="Book Antiqua" w:eastAsia="Book Antiqua" w:hAnsi="Book Antiqua" w:cs="Book Antiqua"/>
          <w:color w:val="000000"/>
        </w:rPr>
        <w:t xml:space="preserve"> EJ, </w:t>
      </w:r>
      <w:proofErr w:type="spellStart"/>
      <w:r w:rsidRPr="00795B10">
        <w:rPr>
          <w:rFonts w:ascii="Book Antiqua" w:eastAsia="Book Antiqua" w:hAnsi="Book Antiqua" w:cs="Book Antiqua"/>
          <w:color w:val="000000"/>
        </w:rPr>
        <w:t>Phang</w:t>
      </w:r>
      <w:proofErr w:type="spellEnd"/>
      <w:r w:rsidRPr="00795B10">
        <w:rPr>
          <w:rFonts w:ascii="Book Antiqua" w:eastAsia="Book Antiqua" w:hAnsi="Book Antiqua" w:cs="Book Antiqua"/>
          <w:color w:val="000000"/>
        </w:rPr>
        <w:t xml:space="preserve"> JM, </w:t>
      </w:r>
      <w:proofErr w:type="spellStart"/>
      <w:r w:rsidRPr="00795B10">
        <w:rPr>
          <w:rFonts w:ascii="Book Antiqua" w:eastAsia="Book Antiqua" w:hAnsi="Book Antiqua" w:cs="Book Antiqua"/>
          <w:color w:val="000000"/>
        </w:rPr>
        <w:t>Minchiotti</w:t>
      </w:r>
      <w:proofErr w:type="spellEnd"/>
      <w:r w:rsidRPr="00795B10">
        <w:rPr>
          <w:rFonts w:ascii="Book Antiqua" w:eastAsia="Book Antiqua" w:hAnsi="Book Antiqua" w:cs="Book Antiqua"/>
          <w:color w:val="000000"/>
        </w:rPr>
        <w:t xml:space="preserve"> G. Proline Metabolism in Tumor Growth and Metastatic Progression. </w:t>
      </w:r>
      <w:r w:rsidRPr="00795B10">
        <w:rPr>
          <w:rFonts w:ascii="Book Antiqua" w:eastAsia="Book Antiqua" w:hAnsi="Book Antiqua" w:cs="Book Antiqua"/>
          <w:i/>
          <w:iCs/>
          <w:color w:val="000000"/>
        </w:rPr>
        <w:t>Front Oncol</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10</w:t>
      </w:r>
      <w:r w:rsidRPr="00795B10">
        <w:rPr>
          <w:rFonts w:ascii="Book Antiqua" w:eastAsia="Book Antiqua" w:hAnsi="Book Antiqua" w:cs="Book Antiqua"/>
          <w:color w:val="000000"/>
        </w:rPr>
        <w:t>: 776 [PMID: 32500033 DOI: 10.3389/fonc.2020.00776]</w:t>
      </w:r>
    </w:p>
    <w:p w14:paraId="4DC5BD9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175 </w:t>
      </w:r>
      <w:r w:rsidRPr="00795B10">
        <w:rPr>
          <w:rFonts w:ascii="Book Antiqua" w:eastAsia="Book Antiqua" w:hAnsi="Book Antiqua" w:cs="Book Antiqua"/>
          <w:b/>
          <w:bCs/>
          <w:color w:val="000000"/>
        </w:rPr>
        <w:t>Deshmukh A</w:t>
      </w:r>
      <w:r w:rsidRPr="00795B10">
        <w:rPr>
          <w:rFonts w:ascii="Book Antiqua" w:eastAsia="Book Antiqua" w:hAnsi="Book Antiqua" w:cs="Book Antiqua"/>
          <w:color w:val="000000"/>
        </w:rPr>
        <w:t xml:space="preserve">, Deshpande K, </w:t>
      </w:r>
      <w:proofErr w:type="spellStart"/>
      <w:r w:rsidRPr="00795B10">
        <w:rPr>
          <w:rFonts w:ascii="Book Antiqua" w:eastAsia="Book Antiqua" w:hAnsi="Book Antiqua" w:cs="Book Antiqua"/>
          <w:color w:val="000000"/>
        </w:rPr>
        <w:t>Arfuso</w:t>
      </w:r>
      <w:proofErr w:type="spellEnd"/>
      <w:r w:rsidRPr="00795B10">
        <w:rPr>
          <w:rFonts w:ascii="Book Antiqua" w:eastAsia="Book Antiqua" w:hAnsi="Book Antiqua" w:cs="Book Antiqua"/>
          <w:color w:val="000000"/>
        </w:rPr>
        <w:t xml:space="preserve"> F, </w:t>
      </w:r>
      <w:proofErr w:type="spellStart"/>
      <w:r w:rsidRPr="00795B10">
        <w:rPr>
          <w:rFonts w:ascii="Book Antiqua" w:eastAsia="Book Antiqua" w:hAnsi="Book Antiqua" w:cs="Book Antiqua"/>
          <w:color w:val="000000"/>
        </w:rPr>
        <w:t>Newsholme</w:t>
      </w:r>
      <w:proofErr w:type="spellEnd"/>
      <w:r w:rsidRPr="00795B10">
        <w:rPr>
          <w:rFonts w:ascii="Book Antiqua" w:eastAsia="Book Antiqua" w:hAnsi="Book Antiqua" w:cs="Book Antiqua"/>
          <w:color w:val="000000"/>
        </w:rPr>
        <w:t xml:space="preserve"> P, </w:t>
      </w:r>
      <w:proofErr w:type="spellStart"/>
      <w:r w:rsidRPr="00795B10">
        <w:rPr>
          <w:rFonts w:ascii="Book Antiqua" w:eastAsia="Book Antiqua" w:hAnsi="Book Antiqua" w:cs="Book Antiqua"/>
          <w:color w:val="000000"/>
        </w:rPr>
        <w:t>Dharmarajan</w:t>
      </w:r>
      <w:proofErr w:type="spellEnd"/>
      <w:r w:rsidRPr="00795B10">
        <w:rPr>
          <w:rFonts w:ascii="Book Antiqua" w:eastAsia="Book Antiqua" w:hAnsi="Book Antiqua" w:cs="Book Antiqua"/>
          <w:color w:val="000000"/>
        </w:rPr>
        <w:t xml:space="preserve"> A. Cancer stem cell metabolism: a potential target for cancer therapy. </w:t>
      </w:r>
      <w:r w:rsidRPr="00795B10">
        <w:rPr>
          <w:rFonts w:ascii="Book Antiqua" w:eastAsia="Book Antiqua" w:hAnsi="Book Antiqua" w:cs="Book Antiqua"/>
          <w:i/>
          <w:iCs/>
          <w:color w:val="000000"/>
        </w:rPr>
        <w:t>Mol Cancer</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15</w:t>
      </w:r>
      <w:r w:rsidRPr="00795B10">
        <w:rPr>
          <w:rFonts w:ascii="Book Antiqua" w:eastAsia="Book Antiqua" w:hAnsi="Book Antiqua" w:cs="Book Antiqua"/>
          <w:color w:val="000000"/>
        </w:rPr>
        <w:t>: 69 [PMID: 27825361 DOI: 10.1186/s12943-016-0555-x]</w:t>
      </w:r>
    </w:p>
    <w:p w14:paraId="3607CEA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176 </w:t>
      </w:r>
      <w:r w:rsidRPr="00795B10">
        <w:rPr>
          <w:rFonts w:ascii="Book Antiqua" w:eastAsia="Book Antiqua" w:hAnsi="Book Antiqua" w:cs="Book Antiqua"/>
          <w:b/>
          <w:bCs/>
          <w:color w:val="000000"/>
        </w:rPr>
        <w:t>Bezuidenhout N</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Shoshan</w:t>
      </w:r>
      <w:proofErr w:type="spellEnd"/>
      <w:r w:rsidRPr="00795B10">
        <w:rPr>
          <w:rFonts w:ascii="Book Antiqua" w:eastAsia="Book Antiqua" w:hAnsi="Book Antiqua" w:cs="Book Antiqua"/>
          <w:color w:val="000000"/>
        </w:rPr>
        <w:t xml:space="preserve"> M. A Shifty Target: Tumor-Initiating Cells and Their Metabolism. </w:t>
      </w:r>
      <w:r w:rsidRPr="00795B10">
        <w:rPr>
          <w:rFonts w:ascii="Book Antiqua" w:eastAsia="Book Antiqua" w:hAnsi="Book Antiqua" w:cs="Book Antiqua"/>
          <w:i/>
          <w:iCs/>
          <w:color w:val="000000"/>
        </w:rPr>
        <w:t>Int J Mol Sci</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20</w:t>
      </w:r>
      <w:r w:rsidRPr="00795B10">
        <w:rPr>
          <w:rFonts w:ascii="Book Antiqua" w:eastAsia="Book Antiqua" w:hAnsi="Book Antiqua" w:cs="Book Antiqua"/>
          <w:color w:val="000000"/>
        </w:rPr>
        <w:t xml:space="preserve"> [PMID: 31661927 DOI: 10.3390/ijms20215370]</w:t>
      </w:r>
    </w:p>
    <w:p w14:paraId="6490CE3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177 </w:t>
      </w:r>
      <w:r w:rsidRPr="00795B10">
        <w:rPr>
          <w:rFonts w:ascii="Book Antiqua" w:eastAsia="Book Antiqua" w:hAnsi="Book Antiqua" w:cs="Book Antiqua"/>
          <w:b/>
          <w:bCs/>
          <w:color w:val="000000"/>
        </w:rPr>
        <w:t>Libby CJ</w:t>
      </w:r>
      <w:r w:rsidRPr="00795B10">
        <w:rPr>
          <w:rFonts w:ascii="Book Antiqua" w:eastAsia="Book Antiqua" w:hAnsi="Book Antiqua" w:cs="Book Antiqua"/>
          <w:color w:val="000000"/>
        </w:rPr>
        <w:t xml:space="preserve">, Tran AN, Scott SE, </w:t>
      </w:r>
      <w:proofErr w:type="spellStart"/>
      <w:r w:rsidRPr="00795B10">
        <w:rPr>
          <w:rFonts w:ascii="Book Antiqua" w:eastAsia="Book Antiqua" w:hAnsi="Book Antiqua" w:cs="Book Antiqua"/>
          <w:color w:val="000000"/>
        </w:rPr>
        <w:t>Griguer</w:t>
      </w:r>
      <w:proofErr w:type="spellEnd"/>
      <w:r w:rsidRPr="00795B10">
        <w:rPr>
          <w:rFonts w:ascii="Book Antiqua" w:eastAsia="Book Antiqua" w:hAnsi="Book Antiqua" w:cs="Book Antiqua"/>
          <w:color w:val="000000"/>
        </w:rPr>
        <w:t xml:space="preserve"> C, </w:t>
      </w:r>
      <w:proofErr w:type="spellStart"/>
      <w:r w:rsidRPr="00795B10">
        <w:rPr>
          <w:rFonts w:ascii="Book Antiqua" w:eastAsia="Book Antiqua" w:hAnsi="Book Antiqua" w:cs="Book Antiqua"/>
          <w:color w:val="000000"/>
        </w:rPr>
        <w:t>Hjelmeland</w:t>
      </w:r>
      <w:proofErr w:type="spellEnd"/>
      <w:r w:rsidRPr="00795B10">
        <w:rPr>
          <w:rFonts w:ascii="Book Antiqua" w:eastAsia="Book Antiqua" w:hAnsi="Book Antiqua" w:cs="Book Antiqua"/>
          <w:color w:val="000000"/>
        </w:rPr>
        <w:t xml:space="preserve"> AB. The pro-tumorigenic effects of metabolic alterations in glioblastoma including brain tumor initiating cells. </w:t>
      </w:r>
      <w:proofErr w:type="spellStart"/>
      <w:r w:rsidRPr="00795B10">
        <w:rPr>
          <w:rFonts w:ascii="Book Antiqua" w:eastAsia="Book Antiqua" w:hAnsi="Book Antiqua" w:cs="Book Antiqua"/>
          <w:i/>
          <w:iCs/>
          <w:color w:val="000000"/>
        </w:rPr>
        <w:t>Biochim</w:t>
      </w:r>
      <w:proofErr w:type="spellEnd"/>
      <w:r w:rsidRPr="00795B10">
        <w:rPr>
          <w:rFonts w:ascii="Book Antiqua" w:eastAsia="Book Antiqua" w:hAnsi="Book Antiqua" w:cs="Book Antiqua"/>
          <w:i/>
          <w:iCs/>
          <w:color w:val="000000"/>
        </w:rPr>
        <w:t xml:space="preserve"> </w:t>
      </w:r>
      <w:proofErr w:type="spellStart"/>
      <w:r w:rsidRPr="00795B10">
        <w:rPr>
          <w:rFonts w:ascii="Book Antiqua" w:eastAsia="Book Antiqua" w:hAnsi="Book Antiqua" w:cs="Book Antiqua"/>
          <w:i/>
          <w:iCs/>
          <w:color w:val="000000"/>
        </w:rPr>
        <w:t>Biophys</w:t>
      </w:r>
      <w:proofErr w:type="spellEnd"/>
      <w:r w:rsidRPr="00795B10">
        <w:rPr>
          <w:rFonts w:ascii="Book Antiqua" w:eastAsia="Book Antiqua" w:hAnsi="Book Antiqua" w:cs="Book Antiqua"/>
          <w:i/>
          <w:iCs/>
          <w:color w:val="000000"/>
        </w:rPr>
        <w:t xml:space="preserve"> Acta Rev Cancer</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1869</w:t>
      </w:r>
      <w:r w:rsidRPr="00795B10">
        <w:rPr>
          <w:rFonts w:ascii="Book Antiqua" w:eastAsia="Book Antiqua" w:hAnsi="Book Antiqua" w:cs="Book Antiqua"/>
          <w:color w:val="000000"/>
        </w:rPr>
        <w:t>: 175-188 [PMID: 29378228 DOI: 10.1016/j.bbcan.2018.01.004]</w:t>
      </w:r>
    </w:p>
    <w:p w14:paraId="2243E82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178 </w:t>
      </w:r>
      <w:proofErr w:type="spellStart"/>
      <w:r w:rsidRPr="00795B10">
        <w:rPr>
          <w:rFonts w:ascii="Book Antiqua" w:eastAsia="Book Antiqua" w:hAnsi="Book Antiqua" w:cs="Book Antiqua"/>
          <w:b/>
          <w:bCs/>
          <w:color w:val="000000"/>
        </w:rPr>
        <w:t>Fahrmann</w:t>
      </w:r>
      <w:proofErr w:type="spellEnd"/>
      <w:r w:rsidRPr="00795B10">
        <w:rPr>
          <w:rFonts w:ascii="Book Antiqua" w:eastAsia="Book Antiqua" w:hAnsi="Book Antiqua" w:cs="Book Antiqua"/>
          <w:b/>
          <w:bCs/>
          <w:color w:val="000000"/>
        </w:rPr>
        <w:t xml:space="preserve"> JF</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Vykoukal</w:t>
      </w:r>
      <w:proofErr w:type="spellEnd"/>
      <w:r w:rsidRPr="00795B10">
        <w:rPr>
          <w:rFonts w:ascii="Book Antiqua" w:eastAsia="Book Antiqua" w:hAnsi="Book Antiqua" w:cs="Book Antiqua"/>
          <w:color w:val="000000"/>
        </w:rPr>
        <w:t xml:space="preserve"> JV, </w:t>
      </w:r>
      <w:proofErr w:type="spellStart"/>
      <w:r w:rsidRPr="00795B10">
        <w:rPr>
          <w:rFonts w:ascii="Book Antiqua" w:eastAsia="Book Antiqua" w:hAnsi="Book Antiqua" w:cs="Book Antiqua"/>
          <w:color w:val="000000"/>
        </w:rPr>
        <w:t>Ostrin</w:t>
      </w:r>
      <w:proofErr w:type="spellEnd"/>
      <w:r w:rsidRPr="00795B10">
        <w:rPr>
          <w:rFonts w:ascii="Book Antiqua" w:eastAsia="Book Antiqua" w:hAnsi="Book Antiqua" w:cs="Book Antiqua"/>
          <w:color w:val="000000"/>
        </w:rPr>
        <w:t xml:space="preserve"> EJ. Amino Acid </w:t>
      </w:r>
      <w:proofErr w:type="spellStart"/>
      <w:r w:rsidRPr="00795B10">
        <w:rPr>
          <w:rFonts w:ascii="Book Antiqua" w:eastAsia="Book Antiqua" w:hAnsi="Book Antiqua" w:cs="Book Antiqua"/>
          <w:color w:val="000000"/>
        </w:rPr>
        <w:t>Oncometabolism</w:t>
      </w:r>
      <w:proofErr w:type="spellEnd"/>
      <w:r w:rsidRPr="00795B10">
        <w:rPr>
          <w:rFonts w:ascii="Book Antiqua" w:eastAsia="Book Antiqua" w:hAnsi="Book Antiqua" w:cs="Book Antiqua"/>
          <w:color w:val="000000"/>
        </w:rPr>
        <w:t xml:space="preserve"> and Immunomodulation of the Tumor Microenvironment in Lung Cancer. </w:t>
      </w:r>
      <w:r w:rsidRPr="00795B10">
        <w:rPr>
          <w:rFonts w:ascii="Book Antiqua" w:eastAsia="Book Antiqua" w:hAnsi="Book Antiqua" w:cs="Book Antiqua"/>
          <w:i/>
          <w:iCs/>
          <w:color w:val="000000"/>
        </w:rPr>
        <w:t>Front Oncol</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10</w:t>
      </w:r>
      <w:r w:rsidRPr="00795B10">
        <w:rPr>
          <w:rFonts w:ascii="Book Antiqua" w:eastAsia="Book Antiqua" w:hAnsi="Book Antiqua" w:cs="Book Antiqua"/>
          <w:color w:val="000000"/>
        </w:rPr>
        <w:t>: 276 [PMID: 32266129 DOI: 10.3389/fonc.2020.00276]</w:t>
      </w:r>
    </w:p>
    <w:p w14:paraId="222CECC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179 </w:t>
      </w:r>
      <w:r w:rsidRPr="00795B10">
        <w:rPr>
          <w:rFonts w:ascii="Book Antiqua" w:eastAsia="Book Antiqua" w:hAnsi="Book Antiqua" w:cs="Book Antiqua"/>
          <w:b/>
          <w:bCs/>
          <w:color w:val="000000"/>
        </w:rPr>
        <w:t>Pavlova NN</w:t>
      </w:r>
      <w:r w:rsidRPr="00795B10">
        <w:rPr>
          <w:rFonts w:ascii="Book Antiqua" w:eastAsia="Book Antiqua" w:hAnsi="Book Antiqua" w:cs="Book Antiqua"/>
          <w:color w:val="000000"/>
        </w:rPr>
        <w:t xml:space="preserve">, Hui S, </w:t>
      </w:r>
      <w:proofErr w:type="spellStart"/>
      <w:r w:rsidRPr="00795B10">
        <w:rPr>
          <w:rFonts w:ascii="Book Antiqua" w:eastAsia="Book Antiqua" w:hAnsi="Book Antiqua" w:cs="Book Antiqua"/>
          <w:color w:val="000000"/>
        </w:rPr>
        <w:t>Ghergurovich</w:t>
      </w:r>
      <w:proofErr w:type="spellEnd"/>
      <w:r w:rsidRPr="00795B10">
        <w:rPr>
          <w:rFonts w:ascii="Book Antiqua" w:eastAsia="Book Antiqua" w:hAnsi="Book Antiqua" w:cs="Book Antiqua"/>
          <w:color w:val="000000"/>
        </w:rPr>
        <w:t xml:space="preserve"> JM, Fan J, </w:t>
      </w:r>
      <w:proofErr w:type="spellStart"/>
      <w:r w:rsidRPr="00795B10">
        <w:rPr>
          <w:rFonts w:ascii="Book Antiqua" w:eastAsia="Book Antiqua" w:hAnsi="Book Antiqua" w:cs="Book Antiqua"/>
          <w:color w:val="000000"/>
        </w:rPr>
        <w:t>Intlekofer</w:t>
      </w:r>
      <w:proofErr w:type="spellEnd"/>
      <w:r w:rsidRPr="00795B10">
        <w:rPr>
          <w:rFonts w:ascii="Book Antiqua" w:eastAsia="Book Antiqua" w:hAnsi="Book Antiqua" w:cs="Book Antiqua"/>
          <w:color w:val="000000"/>
        </w:rPr>
        <w:t xml:space="preserve"> AM, White RM, Rabinowitz JD, Thompson CB, Zhang J. As Extracellular Glutamine Levels Decline, Asparagine Becomes an Essential Amino Acid. </w:t>
      </w:r>
      <w:r w:rsidRPr="00795B10">
        <w:rPr>
          <w:rFonts w:ascii="Book Antiqua" w:eastAsia="Book Antiqua" w:hAnsi="Book Antiqua" w:cs="Book Antiqua"/>
          <w:i/>
          <w:iCs/>
          <w:color w:val="000000"/>
        </w:rPr>
        <w:t xml:space="preserve">Cell </w:t>
      </w:r>
      <w:proofErr w:type="spellStart"/>
      <w:r w:rsidRPr="00795B10">
        <w:rPr>
          <w:rFonts w:ascii="Book Antiqua" w:eastAsia="Book Antiqua" w:hAnsi="Book Antiqua" w:cs="Book Antiqua"/>
          <w:i/>
          <w:iCs/>
          <w:color w:val="000000"/>
        </w:rPr>
        <w:t>Metab</w:t>
      </w:r>
      <w:proofErr w:type="spellEnd"/>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27</w:t>
      </w:r>
      <w:r w:rsidRPr="00795B10">
        <w:rPr>
          <w:rFonts w:ascii="Book Antiqua" w:eastAsia="Book Antiqua" w:hAnsi="Book Antiqua" w:cs="Book Antiqua"/>
          <w:color w:val="000000"/>
        </w:rPr>
        <w:t>: 428-438.e5 [PMID: 29337136 DOI: 10.1016/j.cmet.2017.12.006]</w:t>
      </w:r>
    </w:p>
    <w:p w14:paraId="3084E11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180 </w:t>
      </w:r>
      <w:r w:rsidRPr="00795B10">
        <w:rPr>
          <w:rFonts w:ascii="Book Antiqua" w:eastAsia="Book Antiqua" w:hAnsi="Book Antiqua" w:cs="Book Antiqua"/>
          <w:b/>
          <w:bCs/>
          <w:color w:val="000000"/>
        </w:rPr>
        <w:t>Yang L</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Venneti</w:t>
      </w:r>
      <w:proofErr w:type="spellEnd"/>
      <w:r w:rsidRPr="00795B10">
        <w:rPr>
          <w:rFonts w:ascii="Book Antiqua" w:eastAsia="Book Antiqua" w:hAnsi="Book Antiqua" w:cs="Book Antiqua"/>
          <w:color w:val="000000"/>
        </w:rPr>
        <w:t xml:space="preserve"> S, </w:t>
      </w:r>
      <w:proofErr w:type="spellStart"/>
      <w:r w:rsidRPr="00795B10">
        <w:rPr>
          <w:rFonts w:ascii="Book Antiqua" w:eastAsia="Book Antiqua" w:hAnsi="Book Antiqua" w:cs="Book Antiqua"/>
          <w:color w:val="000000"/>
        </w:rPr>
        <w:t>Nagrath</w:t>
      </w:r>
      <w:proofErr w:type="spellEnd"/>
      <w:r w:rsidRPr="00795B10">
        <w:rPr>
          <w:rFonts w:ascii="Book Antiqua" w:eastAsia="Book Antiqua" w:hAnsi="Book Antiqua" w:cs="Book Antiqua"/>
          <w:color w:val="000000"/>
        </w:rPr>
        <w:t xml:space="preserve"> D. </w:t>
      </w:r>
      <w:proofErr w:type="spellStart"/>
      <w:r w:rsidRPr="00795B10">
        <w:rPr>
          <w:rFonts w:ascii="Book Antiqua" w:eastAsia="Book Antiqua" w:hAnsi="Book Antiqua" w:cs="Book Antiqua"/>
          <w:color w:val="000000"/>
        </w:rPr>
        <w:t>Glutaminolysis</w:t>
      </w:r>
      <w:proofErr w:type="spellEnd"/>
      <w:r w:rsidRPr="00795B10">
        <w:rPr>
          <w:rFonts w:ascii="Book Antiqua" w:eastAsia="Book Antiqua" w:hAnsi="Book Antiqua" w:cs="Book Antiqua"/>
          <w:color w:val="000000"/>
        </w:rPr>
        <w:t xml:space="preserve">: A Hallmark of Cancer Metabolism. </w:t>
      </w:r>
      <w:proofErr w:type="spellStart"/>
      <w:r w:rsidRPr="00795B10">
        <w:rPr>
          <w:rFonts w:ascii="Book Antiqua" w:eastAsia="Book Antiqua" w:hAnsi="Book Antiqua" w:cs="Book Antiqua"/>
          <w:i/>
          <w:iCs/>
          <w:color w:val="000000"/>
        </w:rPr>
        <w:t>Annu</w:t>
      </w:r>
      <w:proofErr w:type="spellEnd"/>
      <w:r w:rsidRPr="00795B10">
        <w:rPr>
          <w:rFonts w:ascii="Book Antiqua" w:eastAsia="Book Antiqua" w:hAnsi="Book Antiqua" w:cs="Book Antiqua"/>
          <w:i/>
          <w:iCs/>
          <w:color w:val="000000"/>
        </w:rPr>
        <w:t xml:space="preserve"> Rev Biomed </w:t>
      </w:r>
      <w:proofErr w:type="spellStart"/>
      <w:r w:rsidRPr="00795B10">
        <w:rPr>
          <w:rFonts w:ascii="Book Antiqua" w:eastAsia="Book Antiqua" w:hAnsi="Book Antiqua" w:cs="Book Antiqua"/>
          <w:i/>
          <w:iCs/>
          <w:color w:val="000000"/>
        </w:rPr>
        <w:t>Eng</w:t>
      </w:r>
      <w:proofErr w:type="spellEnd"/>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19</w:t>
      </w:r>
      <w:r w:rsidRPr="00795B10">
        <w:rPr>
          <w:rFonts w:ascii="Book Antiqua" w:eastAsia="Book Antiqua" w:hAnsi="Book Antiqua" w:cs="Book Antiqua"/>
          <w:color w:val="000000"/>
        </w:rPr>
        <w:t>: 163-194 [PMID: 28301735 DOI: 10.1146/annurev-bioeng-071516-044546]</w:t>
      </w:r>
    </w:p>
    <w:p w14:paraId="74BB214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181 </w:t>
      </w:r>
      <w:proofErr w:type="spellStart"/>
      <w:r w:rsidRPr="00795B10">
        <w:rPr>
          <w:rFonts w:ascii="Book Antiqua" w:eastAsia="Book Antiqua" w:hAnsi="Book Antiqua" w:cs="Book Antiqua"/>
          <w:b/>
          <w:bCs/>
          <w:color w:val="000000"/>
        </w:rPr>
        <w:t>Venmar</w:t>
      </w:r>
      <w:proofErr w:type="spellEnd"/>
      <w:r w:rsidRPr="00795B10">
        <w:rPr>
          <w:rFonts w:ascii="Book Antiqua" w:eastAsia="Book Antiqua" w:hAnsi="Book Antiqua" w:cs="Book Antiqua"/>
          <w:b/>
          <w:bCs/>
          <w:color w:val="000000"/>
        </w:rPr>
        <w:t xml:space="preserve"> KT</w:t>
      </w:r>
      <w:r w:rsidRPr="00795B10">
        <w:rPr>
          <w:rFonts w:ascii="Book Antiqua" w:eastAsia="Book Antiqua" w:hAnsi="Book Antiqua" w:cs="Book Antiqua"/>
          <w:color w:val="000000"/>
        </w:rPr>
        <w:t xml:space="preserve">, Kimmel DW, </w:t>
      </w:r>
      <w:proofErr w:type="spellStart"/>
      <w:r w:rsidRPr="00795B10">
        <w:rPr>
          <w:rFonts w:ascii="Book Antiqua" w:eastAsia="Book Antiqua" w:hAnsi="Book Antiqua" w:cs="Book Antiqua"/>
          <w:color w:val="000000"/>
        </w:rPr>
        <w:t>Cliffel</w:t>
      </w:r>
      <w:proofErr w:type="spellEnd"/>
      <w:r w:rsidRPr="00795B10">
        <w:rPr>
          <w:rFonts w:ascii="Book Antiqua" w:eastAsia="Book Antiqua" w:hAnsi="Book Antiqua" w:cs="Book Antiqua"/>
          <w:color w:val="000000"/>
        </w:rPr>
        <w:t xml:space="preserve"> DE, </w:t>
      </w:r>
      <w:proofErr w:type="spellStart"/>
      <w:r w:rsidRPr="00795B10">
        <w:rPr>
          <w:rFonts w:ascii="Book Antiqua" w:eastAsia="Book Antiqua" w:hAnsi="Book Antiqua" w:cs="Book Antiqua"/>
          <w:color w:val="000000"/>
        </w:rPr>
        <w:t>Fingleton</w:t>
      </w:r>
      <w:proofErr w:type="spellEnd"/>
      <w:r w:rsidRPr="00795B10">
        <w:rPr>
          <w:rFonts w:ascii="Book Antiqua" w:eastAsia="Book Antiqua" w:hAnsi="Book Antiqua" w:cs="Book Antiqua"/>
          <w:color w:val="000000"/>
        </w:rPr>
        <w:t xml:space="preserve"> B. IL4 receptor α mediates enhanced glucose and glutamine metabolism to support breast cancer growth. </w:t>
      </w:r>
      <w:proofErr w:type="spellStart"/>
      <w:r w:rsidRPr="00795B10">
        <w:rPr>
          <w:rFonts w:ascii="Book Antiqua" w:eastAsia="Book Antiqua" w:hAnsi="Book Antiqua" w:cs="Book Antiqua"/>
          <w:i/>
          <w:iCs/>
          <w:color w:val="000000"/>
        </w:rPr>
        <w:t>Biochim</w:t>
      </w:r>
      <w:proofErr w:type="spellEnd"/>
      <w:r w:rsidRPr="00795B10">
        <w:rPr>
          <w:rFonts w:ascii="Book Antiqua" w:eastAsia="Book Antiqua" w:hAnsi="Book Antiqua" w:cs="Book Antiqua"/>
          <w:i/>
          <w:iCs/>
          <w:color w:val="000000"/>
        </w:rPr>
        <w:t xml:space="preserve"> </w:t>
      </w:r>
      <w:proofErr w:type="spellStart"/>
      <w:r w:rsidRPr="00795B10">
        <w:rPr>
          <w:rFonts w:ascii="Book Antiqua" w:eastAsia="Book Antiqua" w:hAnsi="Book Antiqua" w:cs="Book Antiqua"/>
          <w:i/>
          <w:iCs/>
          <w:color w:val="000000"/>
        </w:rPr>
        <w:t>Biophys</w:t>
      </w:r>
      <w:proofErr w:type="spellEnd"/>
      <w:r w:rsidRPr="00795B10">
        <w:rPr>
          <w:rFonts w:ascii="Book Antiqua" w:eastAsia="Book Antiqua" w:hAnsi="Book Antiqua" w:cs="Book Antiqua"/>
          <w:i/>
          <w:iCs/>
          <w:color w:val="000000"/>
        </w:rPr>
        <w:t xml:space="preserve"> Acta</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1853</w:t>
      </w:r>
      <w:r w:rsidRPr="00795B10">
        <w:rPr>
          <w:rFonts w:ascii="Book Antiqua" w:eastAsia="Book Antiqua" w:hAnsi="Book Antiqua" w:cs="Book Antiqua"/>
          <w:color w:val="000000"/>
        </w:rPr>
        <w:t>: 1219-1228 [PMID: 25746764 DOI: 10.1016/j.bbamcr.2015.02.020]</w:t>
      </w:r>
    </w:p>
    <w:p w14:paraId="49F9051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182 </w:t>
      </w:r>
      <w:proofErr w:type="spellStart"/>
      <w:r w:rsidRPr="00795B10">
        <w:rPr>
          <w:rFonts w:ascii="Book Antiqua" w:eastAsia="Book Antiqua" w:hAnsi="Book Antiqua" w:cs="Book Antiqua"/>
          <w:b/>
          <w:bCs/>
          <w:color w:val="000000"/>
        </w:rPr>
        <w:t>Wellen</w:t>
      </w:r>
      <w:proofErr w:type="spellEnd"/>
      <w:r w:rsidRPr="00795B10">
        <w:rPr>
          <w:rFonts w:ascii="Book Antiqua" w:eastAsia="Book Antiqua" w:hAnsi="Book Antiqua" w:cs="Book Antiqua"/>
          <w:b/>
          <w:bCs/>
          <w:color w:val="000000"/>
        </w:rPr>
        <w:t xml:space="preserve"> KE</w:t>
      </w:r>
      <w:r w:rsidRPr="00795B10">
        <w:rPr>
          <w:rFonts w:ascii="Book Antiqua" w:eastAsia="Book Antiqua" w:hAnsi="Book Antiqua" w:cs="Book Antiqua"/>
          <w:color w:val="000000"/>
        </w:rPr>
        <w:t xml:space="preserve">, Lu C, Mancuso A, Lemons JM, </w:t>
      </w:r>
      <w:proofErr w:type="spellStart"/>
      <w:r w:rsidRPr="00795B10">
        <w:rPr>
          <w:rFonts w:ascii="Book Antiqua" w:eastAsia="Book Antiqua" w:hAnsi="Book Antiqua" w:cs="Book Antiqua"/>
          <w:color w:val="000000"/>
        </w:rPr>
        <w:t>Ryczko</w:t>
      </w:r>
      <w:proofErr w:type="spellEnd"/>
      <w:r w:rsidRPr="00795B10">
        <w:rPr>
          <w:rFonts w:ascii="Book Antiqua" w:eastAsia="Book Antiqua" w:hAnsi="Book Antiqua" w:cs="Book Antiqua"/>
          <w:color w:val="000000"/>
        </w:rPr>
        <w:t xml:space="preserve"> M, Dennis JW, Rabinowitz JD, </w:t>
      </w:r>
      <w:proofErr w:type="spellStart"/>
      <w:r w:rsidRPr="00795B10">
        <w:rPr>
          <w:rFonts w:ascii="Book Antiqua" w:eastAsia="Book Antiqua" w:hAnsi="Book Antiqua" w:cs="Book Antiqua"/>
          <w:color w:val="000000"/>
        </w:rPr>
        <w:t>Coller</w:t>
      </w:r>
      <w:proofErr w:type="spellEnd"/>
      <w:r w:rsidRPr="00795B10">
        <w:rPr>
          <w:rFonts w:ascii="Book Antiqua" w:eastAsia="Book Antiqua" w:hAnsi="Book Antiqua" w:cs="Book Antiqua"/>
          <w:color w:val="000000"/>
        </w:rPr>
        <w:t xml:space="preserve"> HA, Thompson CB. The hexosamine biosynthetic pathway couples growth factor-induced glutamine uptake to glucose metabolism. </w:t>
      </w:r>
      <w:r w:rsidRPr="00795B10">
        <w:rPr>
          <w:rFonts w:ascii="Book Antiqua" w:eastAsia="Book Antiqua" w:hAnsi="Book Antiqua" w:cs="Book Antiqua"/>
          <w:i/>
          <w:iCs/>
          <w:color w:val="000000"/>
        </w:rPr>
        <w:t>Genes Dev</w:t>
      </w:r>
      <w:r w:rsidRPr="00795B10">
        <w:rPr>
          <w:rFonts w:ascii="Book Antiqua" w:eastAsia="Book Antiqua" w:hAnsi="Book Antiqua" w:cs="Book Antiqua"/>
          <w:color w:val="000000"/>
        </w:rPr>
        <w:t xml:space="preserve"> 2010; </w:t>
      </w:r>
      <w:r w:rsidRPr="00795B10">
        <w:rPr>
          <w:rFonts w:ascii="Book Antiqua" w:eastAsia="Book Antiqua" w:hAnsi="Book Antiqua" w:cs="Book Antiqua"/>
          <w:b/>
          <w:bCs/>
          <w:color w:val="000000"/>
        </w:rPr>
        <w:t>24</w:t>
      </w:r>
      <w:r w:rsidRPr="00795B10">
        <w:rPr>
          <w:rFonts w:ascii="Book Antiqua" w:eastAsia="Book Antiqua" w:hAnsi="Book Antiqua" w:cs="Book Antiqua"/>
          <w:color w:val="000000"/>
        </w:rPr>
        <w:t>: 2784-2799 [PMID: 21106670 DOI: 10.1101/gad.1985910]</w:t>
      </w:r>
    </w:p>
    <w:p w14:paraId="71457B9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183 </w:t>
      </w:r>
      <w:r w:rsidRPr="00795B10">
        <w:rPr>
          <w:rFonts w:ascii="Book Antiqua" w:eastAsia="Book Antiqua" w:hAnsi="Book Antiqua" w:cs="Book Antiqua"/>
          <w:b/>
          <w:bCs/>
          <w:color w:val="000000"/>
        </w:rPr>
        <w:t>Pérez-</w:t>
      </w:r>
      <w:proofErr w:type="spellStart"/>
      <w:r w:rsidRPr="00795B10">
        <w:rPr>
          <w:rFonts w:ascii="Book Antiqua" w:eastAsia="Book Antiqua" w:hAnsi="Book Antiqua" w:cs="Book Antiqua"/>
          <w:b/>
          <w:bCs/>
          <w:color w:val="000000"/>
        </w:rPr>
        <w:t>Escuredo</w:t>
      </w:r>
      <w:proofErr w:type="spellEnd"/>
      <w:r w:rsidRPr="00795B10">
        <w:rPr>
          <w:rFonts w:ascii="Book Antiqua" w:eastAsia="Book Antiqua" w:hAnsi="Book Antiqua" w:cs="Book Antiqua"/>
          <w:b/>
          <w:bCs/>
          <w:color w:val="000000"/>
        </w:rPr>
        <w:t xml:space="preserve"> J</w:t>
      </w:r>
      <w:r w:rsidRPr="00795B10">
        <w:rPr>
          <w:rFonts w:ascii="Book Antiqua" w:eastAsia="Book Antiqua" w:hAnsi="Book Antiqua" w:cs="Book Antiqua"/>
          <w:color w:val="000000"/>
        </w:rPr>
        <w:t xml:space="preserve">, Dadhich RK, </w:t>
      </w:r>
      <w:proofErr w:type="spellStart"/>
      <w:r w:rsidRPr="00795B10">
        <w:rPr>
          <w:rFonts w:ascii="Book Antiqua" w:eastAsia="Book Antiqua" w:hAnsi="Book Antiqua" w:cs="Book Antiqua"/>
          <w:color w:val="000000"/>
        </w:rPr>
        <w:t>Dhup</w:t>
      </w:r>
      <w:proofErr w:type="spellEnd"/>
      <w:r w:rsidRPr="00795B10">
        <w:rPr>
          <w:rFonts w:ascii="Book Antiqua" w:eastAsia="Book Antiqua" w:hAnsi="Book Antiqua" w:cs="Book Antiqua"/>
          <w:color w:val="000000"/>
        </w:rPr>
        <w:t xml:space="preserve"> S, </w:t>
      </w:r>
      <w:proofErr w:type="spellStart"/>
      <w:r w:rsidRPr="00795B10">
        <w:rPr>
          <w:rFonts w:ascii="Book Antiqua" w:eastAsia="Book Antiqua" w:hAnsi="Book Antiqua" w:cs="Book Antiqua"/>
          <w:color w:val="000000"/>
        </w:rPr>
        <w:t>Cacace</w:t>
      </w:r>
      <w:proofErr w:type="spellEnd"/>
      <w:r w:rsidRPr="00795B10">
        <w:rPr>
          <w:rFonts w:ascii="Book Antiqua" w:eastAsia="Book Antiqua" w:hAnsi="Book Antiqua" w:cs="Book Antiqua"/>
          <w:color w:val="000000"/>
        </w:rPr>
        <w:t xml:space="preserve"> A, Van </w:t>
      </w:r>
      <w:proofErr w:type="spellStart"/>
      <w:r w:rsidRPr="00795B10">
        <w:rPr>
          <w:rFonts w:ascii="Book Antiqua" w:eastAsia="Book Antiqua" w:hAnsi="Book Antiqua" w:cs="Book Antiqua"/>
          <w:color w:val="000000"/>
        </w:rPr>
        <w:t>Hée</w:t>
      </w:r>
      <w:proofErr w:type="spellEnd"/>
      <w:r w:rsidRPr="00795B10">
        <w:rPr>
          <w:rFonts w:ascii="Book Antiqua" w:eastAsia="Book Antiqua" w:hAnsi="Book Antiqua" w:cs="Book Antiqua"/>
          <w:color w:val="000000"/>
        </w:rPr>
        <w:t xml:space="preserve"> VF, De </w:t>
      </w:r>
      <w:proofErr w:type="spellStart"/>
      <w:r w:rsidRPr="00795B10">
        <w:rPr>
          <w:rFonts w:ascii="Book Antiqua" w:eastAsia="Book Antiqua" w:hAnsi="Book Antiqua" w:cs="Book Antiqua"/>
          <w:color w:val="000000"/>
        </w:rPr>
        <w:t>Saedeleer</w:t>
      </w:r>
      <w:proofErr w:type="spellEnd"/>
      <w:r w:rsidRPr="00795B10">
        <w:rPr>
          <w:rFonts w:ascii="Book Antiqua" w:eastAsia="Book Antiqua" w:hAnsi="Book Antiqua" w:cs="Book Antiqua"/>
          <w:color w:val="000000"/>
        </w:rPr>
        <w:t xml:space="preserve"> CJ, </w:t>
      </w:r>
      <w:proofErr w:type="spellStart"/>
      <w:r w:rsidRPr="00795B10">
        <w:rPr>
          <w:rFonts w:ascii="Book Antiqua" w:eastAsia="Book Antiqua" w:hAnsi="Book Antiqua" w:cs="Book Antiqua"/>
          <w:color w:val="000000"/>
        </w:rPr>
        <w:t>Sboarina</w:t>
      </w:r>
      <w:proofErr w:type="spellEnd"/>
      <w:r w:rsidRPr="00795B10">
        <w:rPr>
          <w:rFonts w:ascii="Book Antiqua" w:eastAsia="Book Antiqua" w:hAnsi="Book Antiqua" w:cs="Book Antiqua"/>
          <w:color w:val="000000"/>
        </w:rPr>
        <w:t xml:space="preserve"> M, Rodriguez F, </w:t>
      </w:r>
      <w:proofErr w:type="spellStart"/>
      <w:r w:rsidRPr="00795B10">
        <w:rPr>
          <w:rFonts w:ascii="Book Antiqua" w:eastAsia="Book Antiqua" w:hAnsi="Book Antiqua" w:cs="Book Antiqua"/>
          <w:color w:val="000000"/>
        </w:rPr>
        <w:t>Fontenille</w:t>
      </w:r>
      <w:proofErr w:type="spellEnd"/>
      <w:r w:rsidRPr="00795B10">
        <w:rPr>
          <w:rFonts w:ascii="Book Antiqua" w:eastAsia="Book Antiqua" w:hAnsi="Book Antiqua" w:cs="Book Antiqua"/>
          <w:color w:val="000000"/>
        </w:rPr>
        <w:t xml:space="preserve"> MJ, Brisson L, </w:t>
      </w:r>
      <w:proofErr w:type="spellStart"/>
      <w:r w:rsidRPr="00795B10">
        <w:rPr>
          <w:rFonts w:ascii="Book Antiqua" w:eastAsia="Book Antiqua" w:hAnsi="Book Antiqua" w:cs="Book Antiqua"/>
          <w:color w:val="000000"/>
        </w:rPr>
        <w:t>Porporato</w:t>
      </w:r>
      <w:proofErr w:type="spellEnd"/>
      <w:r w:rsidRPr="00795B10">
        <w:rPr>
          <w:rFonts w:ascii="Book Antiqua" w:eastAsia="Book Antiqua" w:hAnsi="Book Antiqua" w:cs="Book Antiqua"/>
          <w:color w:val="000000"/>
        </w:rPr>
        <w:t xml:space="preserve"> PE, </w:t>
      </w:r>
      <w:proofErr w:type="spellStart"/>
      <w:r w:rsidRPr="00795B10">
        <w:rPr>
          <w:rFonts w:ascii="Book Antiqua" w:eastAsia="Book Antiqua" w:hAnsi="Book Antiqua" w:cs="Book Antiqua"/>
          <w:color w:val="000000"/>
        </w:rPr>
        <w:t>Sonveaux</w:t>
      </w:r>
      <w:proofErr w:type="spellEnd"/>
      <w:r w:rsidRPr="00795B10">
        <w:rPr>
          <w:rFonts w:ascii="Book Antiqua" w:eastAsia="Book Antiqua" w:hAnsi="Book Antiqua" w:cs="Book Antiqua"/>
          <w:color w:val="000000"/>
        </w:rPr>
        <w:t xml:space="preserve"> P. Lactate promotes glutamine uptake and metabolism in oxidative cancer cells. </w:t>
      </w:r>
      <w:r w:rsidRPr="00795B10">
        <w:rPr>
          <w:rFonts w:ascii="Book Antiqua" w:eastAsia="Book Antiqua" w:hAnsi="Book Antiqua" w:cs="Book Antiqua"/>
          <w:i/>
          <w:iCs/>
          <w:color w:val="000000"/>
        </w:rPr>
        <w:t>Cell Cycle</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15</w:t>
      </w:r>
      <w:r w:rsidRPr="00795B10">
        <w:rPr>
          <w:rFonts w:ascii="Book Antiqua" w:eastAsia="Book Antiqua" w:hAnsi="Book Antiqua" w:cs="Book Antiqua"/>
          <w:color w:val="000000"/>
        </w:rPr>
        <w:t>: 72-83 [PMID: 26636483 DOI: 10.1080/15384101.2015.1120930]</w:t>
      </w:r>
    </w:p>
    <w:p w14:paraId="11A3B5E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184 </w:t>
      </w:r>
      <w:r w:rsidRPr="00795B10">
        <w:rPr>
          <w:rFonts w:ascii="Book Antiqua" w:eastAsia="Book Antiqua" w:hAnsi="Book Antiqua" w:cs="Book Antiqua"/>
          <w:b/>
          <w:bCs/>
          <w:color w:val="000000"/>
        </w:rPr>
        <w:t>Sun L</w:t>
      </w:r>
      <w:r w:rsidRPr="00795B10">
        <w:rPr>
          <w:rFonts w:ascii="Book Antiqua" w:eastAsia="Book Antiqua" w:hAnsi="Book Antiqua" w:cs="Book Antiqua"/>
          <w:color w:val="000000"/>
        </w:rPr>
        <w:t xml:space="preserve">, Suo C, Li ST, Zhang H, Gao P. Metabolic reprogramming for cancer cells and their microenvironment: Beyond the Warburg Effect. </w:t>
      </w:r>
      <w:proofErr w:type="spellStart"/>
      <w:r w:rsidRPr="00795B10">
        <w:rPr>
          <w:rFonts w:ascii="Book Antiqua" w:eastAsia="Book Antiqua" w:hAnsi="Book Antiqua" w:cs="Book Antiqua"/>
          <w:i/>
          <w:iCs/>
          <w:color w:val="000000"/>
        </w:rPr>
        <w:t>Biochim</w:t>
      </w:r>
      <w:proofErr w:type="spellEnd"/>
      <w:r w:rsidRPr="00795B10">
        <w:rPr>
          <w:rFonts w:ascii="Book Antiqua" w:eastAsia="Book Antiqua" w:hAnsi="Book Antiqua" w:cs="Book Antiqua"/>
          <w:i/>
          <w:iCs/>
          <w:color w:val="000000"/>
        </w:rPr>
        <w:t xml:space="preserve"> </w:t>
      </w:r>
      <w:proofErr w:type="spellStart"/>
      <w:r w:rsidRPr="00795B10">
        <w:rPr>
          <w:rFonts w:ascii="Book Antiqua" w:eastAsia="Book Antiqua" w:hAnsi="Book Antiqua" w:cs="Book Antiqua"/>
          <w:i/>
          <w:iCs/>
          <w:color w:val="000000"/>
        </w:rPr>
        <w:t>Biophys</w:t>
      </w:r>
      <w:proofErr w:type="spellEnd"/>
      <w:r w:rsidRPr="00795B10">
        <w:rPr>
          <w:rFonts w:ascii="Book Antiqua" w:eastAsia="Book Antiqua" w:hAnsi="Book Antiqua" w:cs="Book Antiqua"/>
          <w:i/>
          <w:iCs/>
          <w:color w:val="000000"/>
        </w:rPr>
        <w:t xml:space="preserve"> Acta Rev Cancer</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1870</w:t>
      </w:r>
      <w:r w:rsidRPr="00795B10">
        <w:rPr>
          <w:rFonts w:ascii="Book Antiqua" w:eastAsia="Book Antiqua" w:hAnsi="Book Antiqua" w:cs="Book Antiqua"/>
          <w:color w:val="000000"/>
        </w:rPr>
        <w:t>: 51-66 [PMID: 29959989 DOI: 10.1016/j.bbcan.2018.06.005]</w:t>
      </w:r>
    </w:p>
    <w:p w14:paraId="5085918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185 </w:t>
      </w:r>
      <w:r w:rsidRPr="00795B10">
        <w:rPr>
          <w:rFonts w:ascii="Book Antiqua" w:eastAsia="Book Antiqua" w:hAnsi="Book Antiqua" w:cs="Book Antiqua"/>
          <w:b/>
          <w:bCs/>
          <w:color w:val="000000"/>
        </w:rPr>
        <w:t>Wang W</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Kryczek</w:t>
      </w:r>
      <w:proofErr w:type="spellEnd"/>
      <w:r w:rsidRPr="00795B10">
        <w:rPr>
          <w:rFonts w:ascii="Book Antiqua" w:eastAsia="Book Antiqua" w:hAnsi="Book Antiqua" w:cs="Book Antiqua"/>
          <w:color w:val="000000"/>
        </w:rPr>
        <w:t xml:space="preserve"> I, Dostál L, Lin H, Tan L, Zhao L, Lu F, Wei S, Maj T, Peng D, He G, Vatan L, Szeliga W, </w:t>
      </w:r>
      <w:proofErr w:type="spellStart"/>
      <w:r w:rsidRPr="00795B10">
        <w:rPr>
          <w:rFonts w:ascii="Book Antiqua" w:eastAsia="Book Antiqua" w:hAnsi="Book Antiqua" w:cs="Book Antiqua"/>
          <w:color w:val="000000"/>
        </w:rPr>
        <w:t>Kuick</w:t>
      </w:r>
      <w:proofErr w:type="spellEnd"/>
      <w:r w:rsidRPr="00795B10">
        <w:rPr>
          <w:rFonts w:ascii="Book Antiqua" w:eastAsia="Book Antiqua" w:hAnsi="Book Antiqua" w:cs="Book Antiqua"/>
          <w:color w:val="000000"/>
        </w:rPr>
        <w:t xml:space="preserve"> R, </w:t>
      </w:r>
      <w:proofErr w:type="spellStart"/>
      <w:r w:rsidRPr="00795B10">
        <w:rPr>
          <w:rFonts w:ascii="Book Antiqua" w:eastAsia="Book Antiqua" w:hAnsi="Book Antiqua" w:cs="Book Antiqua"/>
          <w:color w:val="000000"/>
        </w:rPr>
        <w:t>Kotarski</w:t>
      </w:r>
      <w:proofErr w:type="spellEnd"/>
      <w:r w:rsidRPr="00795B10">
        <w:rPr>
          <w:rFonts w:ascii="Book Antiqua" w:eastAsia="Book Antiqua" w:hAnsi="Book Antiqua" w:cs="Book Antiqua"/>
          <w:color w:val="000000"/>
        </w:rPr>
        <w:t xml:space="preserve"> J, </w:t>
      </w:r>
      <w:proofErr w:type="spellStart"/>
      <w:r w:rsidRPr="00795B10">
        <w:rPr>
          <w:rFonts w:ascii="Book Antiqua" w:eastAsia="Book Antiqua" w:hAnsi="Book Antiqua" w:cs="Book Antiqua"/>
          <w:color w:val="000000"/>
        </w:rPr>
        <w:t>Tarkowski</w:t>
      </w:r>
      <w:proofErr w:type="spellEnd"/>
      <w:r w:rsidRPr="00795B10">
        <w:rPr>
          <w:rFonts w:ascii="Book Antiqua" w:eastAsia="Book Antiqua" w:hAnsi="Book Antiqua" w:cs="Book Antiqua"/>
          <w:color w:val="000000"/>
        </w:rPr>
        <w:t xml:space="preserve"> R, Dou Y, Rattan R, </w:t>
      </w:r>
      <w:proofErr w:type="spellStart"/>
      <w:r w:rsidRPr="00795B10">
        <w:rPr>
          <w:rFonts w:ascii="Book Antiqua" w:eastAsia="Book Antiqua" w:hAnsi="Book Antiqua" w:cs="Book Antiqua"/>
          <w:color w:val="000000"/>
        </w:rPr>
        <w:t>Munkarah</w:t>
      </w:r>
      <w:proofErr w:type="spellEnd"/>
      <w:r w:rsidRPr="00795B10">
        <w:rPr>
          <w:rFonts w:ascii="Book Antiqua" w:eastAsia="Book Antiqua" w:hAnsi="Book Antiqua" w:cs="Book Antiqua"/>
          <w:color w:val="000000"/>
        </w:rPr>
        <w:t xml:space="preserve"> A, </w:t>
      </w:r>
      <w:r w:rsidRPr="00795B10">
        <w:rPr>
          <w:rFonts w:ascii="Book Antiqua" w:eastAsia="Book Antiqua" w:hAnsi="Book Antiqua" w:cs="Book Antiqua"/>
          <w:color w:val="000000"/>
        </w:rPr>
        <w:lastRenderedPageBreak/>
        <w:t xml:space="preserve">Liu JR, Zou W. Effector T Cells Abrogate Stroma-Mediated Chemoresistance in Ovarian Cancer. </w:t>
      </w:r>
      <w:r w:rsidRPr="00795B10">
        <w:rPr>
          <w:rFonts w:ascii="Book Antiqua" w:eastAsia="Book Antiqua" w:hAnsi="Book Antiqua" w:cs="Book Antiqua"/>
          <w:i/>
          <w:iCs/>
          <w:color w:val="000000"/>
        </w:rPr>
        <w:t>Cell</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165</w:t>
      </w:r>
      <w:r w:rsidRPr="00795B10">
        <w:rPr>
          <w:rFonts w:ascii="Book Antiqua" w:eastAsia="Book Antiqua" w:hAnsi="Book Antiqua" w:cs="Book Antiqua"/>
          <w:color w:val="000000"/>
        </w:rPr>
        <w:t>: 1092-1105 [PMID: 27133165 DOI: 10.1016/j.cell.2016.04.009]</w:t>
      </w:r>
    </w:p>
    <w:p w14:paraId="2F2C5CC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186 </w:t>
      </w:r>
      <w:r w:rsidRPr="00795B10">
        <w:rPr>
          <w:rFonts w:ascii="Book Antiqua" w:eastAsia="Book Antiqua" w:hAnsi="Book Antiqua" w:cs="Book Antiqua"/>
          <w:b/>
          <w:bCs/>
          <w:color w:val="000000"/>
        </w:rPr>
        <w:t>Leone RD</w:t>
      </w:r>
      <w:r w:rsidRPr="00795B10">
        <w:rPr>
          <w:rFonts w:ascii="Book Antiqua" w:eastAsia="Book Antiqua" w:hAnsi="Book Antiqua" w:cs="Book Antiqua"/>
          <w:color w:val="000000"/>
        </w:rPr>
        <w:t xml:space="preserve">, Zhao L, Englert JM, Sun IM, Oh MH, Sun IH, </w:t>
      </w:r>
      <w:proofErr w:type="spellStart"/>
      <w:r w:rsidRPr="00795B10">
        <w:rPr>
          <w:rFonts w:ascii="Book Antiqua" w:eastAsia="Book Antiqua" w:hAnsi="Book Antiqua" w:cs="Book Antiqua"/>
          <w:color w:val="000000"/>
        </w:rPr>
        <w:t>Arwood</w:t>
      </w:r>
      <w:proofErr w:type="spellEnd"/>
      <w:r w:rsidRPr="00795B10">
        <w:rPr>
          <w:rFonts w:ascii="Book Antiqua" w:eastAsia="Book Antiqua" w:hAnsi="Book Antiqua" w:cs="Book Antiqua"/>
          <w:color w:val="000000"/>
        </w:rPr>
        <w:t xml:space="preserve"> ML, Bettencourt IA, Patel CH, Wen J, Tam A, Blosser RL, </w:t>
      </w:r>
      <w:proofErr w:type="spellStart"/>
      <w:r w:rsidRPr="00795B10">
        <w:rPr>
          <w:rFonts w:ascii="Book Antiqua" w:eastAsia="Book Antiqua" w:hAnsi="Book Antiqua" w:cs="Book Antiqua"/>
          <w:color w:val="000000"/>
        </w:rPr>
        <w:t>Prchalova</w:t>
      </w:r>
      <w:proofErr w:type="spellEnd"/>
      <w:r w:rsidRPr="00795B10">
        <w:rPr>
          <w:rFonts w:ascii="Book Antiqua" w:eastAsia="Book Antiqua" w:hAnsi="Book Antiqua" w:cs="Book Antiqua"/>
          <w:color w:val="000000"/>
        </w:rPr>
        <w:t xml:space="preserve"> E, Alt J, </w:t>
      </w:r>
      <w:proofErr w:type="spellStart"/>
      <w:r w:rsidRPr="00795B10">
        <w:rPr>
          <w:rFonts w:ascii="Book Antiqua" w:eastAsia="Book Antiqua" w:hAnsi="Book Antiqua" w:cs="Book Antiqua"/>
          <w:color w:val="000000"/>
        </w:rPr>
        <w:t>Rais</w:t>
      </w:r>
      <w:proofErr w:type="spellEnd"/>
      <w:r w:rsidRPr="00795B10">
        <w:rPr>
          <w:rFonts w:ascii="Book Antiqua" w:eastAsia="Book Antiqua" w:hAnsi="Book Antiqua" w:cs="Book Antiqua"/>
          <w:color w:val="000000"/>
        </w:rPr>
        <w:t xml:space="preserve"> R, Slusher BS, Powell JD. Glutamine blockade induces divergent metabolic programs to overcome tumor immune evasion. </w:t>
      </w:r>
      <w:r w:rsidRPr="00795B10">
        <w:rPr>
          <w:rFonts w:ascii="Book Antiqua" w:eastAsia="Book Antiqua" w:hAnsi="Book Antiqua" w:cs="Book Antiqua"/>
          <w:i/>
          <w:iCs/>
          <w:color w:val="000000"/>
        </w:rPr>
        <w:t>Science</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366</w:t>
      </w:r>
      <w:r w:rsidRPr="00795B10">
        <w:rPr>
          <w:rFonts w:ascii="Book Antiqua" w:eastAsia="Book Antiqua" w:hAnsi="Book Antiqua" w:cs="Book Antiqua"/>
          <w:color w:val="000000"/>
        </w:rPr>
        <w:t>: 1013-1021 [PMID: 31699883 DOI: 10.1126/science.aav2588]</w:t>
      </w:r>
    </w:p>
    <w:p w14:paraId="53F11B3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187 </w:t>
      </w:r>
      <w:proofErr w:type="spellStart"/>
      <w:r w:rsidRPr="00795B10">
        <w:rPr>
          <w:rFonts w:ascii="Book Antiqua" w:eastAsia="Book Antiqua" w:hAnsi="Book Antiqua" w:cs="Book Antiqua"/>
          <w:b/>
          <w:bCs/>
          <w:color w:val="000000"/>
        </w:rPr>
        <w:t>Lemos</w:t>
      </w:r>
      <w:proofErr w:type="spellEnd"/>
      <w:r w:rsidRPr="00795B10">
        <w:rPr>
          <w:rFonts w:ascii="Book Antiqua" w:eastAsia="Book Antiqua" w:hAnsi="Book Antiqua" w:cs="Book Antiqua"/>
          <w:b/>
          <w:bCs/>
          <w:color w:val="000000"/>
        </w:rPr>
        <w:t xml:space="preserve"> H</w:t>
      </w:r>
      <w:r w:rsidRPr="00795B10">
        <w:rPr>
          <w:rFonts w:ascii="Book Antiqua" w:eastAsia="Book Antiqua" w:hAnsi="Book Antiqua" w:cs="Book Antiqua"/>
          <w:color w:val="000000"/>
        </w:rPr>
        <w:t xml:space="preserve">, Huang L, Prendergast GC, Mellor AL. Immune control by amino acid catabolism during tumorigenesis and therapy. </w:t>
      </w:r>
      <w:r w:rsidRPr="00795B10">
        <w:rPr>
          <w:rFonts w:ascii="Book Antiqua" w:eastAsia="Book Antiqua" w:hAnsi="Book Antiqua" w:cs="Book Antiqua"/>
          <w:i/>
          <w:iCs/>
          <w:color w:val="000000"/>
        </w:rPr>
        <w:t>Nat Rev Cancer</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19</w:t>
      </w:r>
      <w:r w:rsidRPr="00795B10">
        <w:rPr>
          <w:rFonts w:ascii="Book Antiqua" w:eastAsia="Book Antiqua" w:hAnsi="Book Antiqua" w:cs="Book Antiqua"/>
          <w:color w:val="000000"/>
        </w:rPr>
        <w:t>: 162-175 [PMID: 30696923 DOI: 10.1038/s41568-019-0106-z]</w:t>
      </w:r>
    </w:p>
    <w:p w14:paraId="63AEA2D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188 </w:t>
      </w:r>
      <w:r w:rsidRPr="00795B10">
        <w:rPr>
          <w:rFonts w:ascii="Book Antiqua" w:eastAsia="Book Antiqua" w:hAnsi="Book Antiqua" w:cs="Book Antiqua"/>
          <w:b/>
          <w:bCs/>
          <w:color w:val="000000"/>
        </w:rPr>
        <w:t>Li Y</w:t>
      </w:r>
      <w:r w:rsidRPr="00795B10">
        <w:rPr>
          <w:rFonts w:ascii="Book Antiqua" w:eastAsia="Book Antiqua" w:hAnsi="Book Antiqua" w:cs="Book Antiqua"/>
          <w:color w:val="000000"/>
        </w:rPr>
        <w:t xml:space="preserve">, Wan YY, Zhu B. Immune Cell Metabolism in Tumor Microenvironment. </w:t>
      </w:r>
      <w:r w:rsidRPr="00795B10">
        <w:rPr>
          <w:rFonts w:ascii="Book Antiqua" w:eastAsia="Book Antiqua" w:hAnsi="Book Antiqua" w:cs="Book Antiqua"/>
          <w:i/>
          <w:iCs/>
          <w:color w:val="000000"/>
        </w:rPr>
        <w:t>Adv Exp Med Biol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1011</w:t>
      </w:r>
      <w:r w:rsidRPr="00795B10">
        <w:rPr>
          <w:rFonts w:ascii="Book Antiqua" w:eastAsia="Book Antiqua" w:hAnsi="Book Antiqua" w:cs="Book Antiqua"/>
          <w:color w:val="000000"/>
        </w:rPr>
        <w:t>: 163-196 [PMID: 28875490 DOI: 10.1007/978-94-024-1170-6_5]</w:t>
      </w:r>
    </w:p>
    <w:p w14:paraId="3DA8F37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189 </w:t>
      </w:r>
      <w:proofErr w:type="spellStart"/>
      <w:r w:rsidRPr="00795B10">
        <w:rPr>
          <w:rFonts w:ascii="Book Antiqua" w:eastAsia="Book Antiqua" w:hAnsi="Book Antiqua" w:cs="Book Antiqua"/>
          <w:b/>
          <w:bCs/>
          <w:color w:val="000000"/>
        </w:rPr>
        <w:t>Cassim</w:t>
      </w:r>
      <w:proofErr w:type="spellEnd"/>
      <w:r w:rsidRPr="00795B10">
        <w:rPr>
          <w:rFonts w:ascii="Book Antiqua" w:eastAsia="Book Antiqua" w:hAnsi="Book Antiqua" w:cs="Book Antiqua"/>
          <w:b/>
          <w:bCs/>
          <w:color w:val="000000"/>
        </w:rPr>
        <w:t xml:space="preserve"> S</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Pouyssegur</w:t>
      </w:r>
      <w:proofErr w:type="spellEnd"/>
      <w:r w:rsidRPr="00795B10">
        <w:rPr>
          <w:rFonts w:ascii="Book Antiqua" w:eastAsia="Book Antiqua" w:hAnsi="Book Antiqua" w:cs="Book Antiqua"/>
          <w:color w:val="000000"/>
        </w:rPr>
        <w:t xml:space="preserve"> J. Tumor Microenvironment: A Metabolic Player that Shapes the Immune Response. </w:t>
      </w:r>
      <w:r w:rsidRPr="00795B10">
        <w:rPr>
          <w:rFonts w:ascii="Book Antiqua" w:eastAsia="Book Antiqua" w:hAnsi="Book Antiqua" w:cs="Book Antiqua"/>
          <w:i/>
          <w:iCs/>
          <w:color w:val="000000"/>
        </w:rPr>
        <w:t>Int J Mol Sci</w:t>
      </w:r>
      <w:r w:rsidRPr="00795B10">
        <w:rPr>
          <w:rFonts w:ascii="Book Antiqua" w:eastAsia="Book Antiqua" w:hAnsi="Book Antiqua" w:cs="Book Antiqua"/>
          <w:color w:val="000000"/>
        </w:rPr>
        <w:t xml:space="preserve"> 2019; </w:t>
      </w:r>
      <w:r w:rsidRPr="00795B10">
        <w:rPr>
          <w:rFonts w:ascii="Book Antiqua" w:eastAsia="Book Antiqua" w:hAnsi="Book Antiqua" w:cs="Book Antiqua"/>
          <w:b/>
          <w:bCs/>
          <w:color w:val="000000"/>
        </w:rPr>
        <w:t>21</w:t>
      </w:r>
      <w:r w:rsidRPr="00795B10">
        <w:rPr>
          <w:rFonts w:ascii="Book Antiqua" w:eastAsia="Book Antiqua" w:hAnsi="Book Antiqua" w:cs="Book Antiqua"/>
          <w:color w:val="000000"/>
        </w:rPr>
        <w:t xml:space="preserve"> [PMID: 31881671 DOI: 10.3390/ijms21010157]</w:t>
      </w:r>
    </w:p>
    <w:p w14:paraId="1591A16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190 </w:t>
      </w:r>
      <w:proofErr w:type="spellStart"/>
      <w:r w:rsidRPr="00795B10">
        <w:rPr>
          <w:rFonts w:ascii="Book Antiqua" w:eastAsia="Book Antiqua" w:hAnsi="Book Antiqua" w:cs="Book Antiqua"/>
          <w:b/>
          <w:bCs/>
          <w:color w:val="000000"/>
        </w:rPr>
        <w:t>Lyssiotis</w:t>
      </w:r>
      <w:proofErr w:type="spellEnd"/>
      <w:r w:rsidRPr="00795B10">
        <w:rPr>
          <w:rFonts w:ascii="Book Antiqua" w:eastAsia="Book Antiqua" w:hAnsi="Book Antiqua" w:cs="Book Antiqua"/>
          <w:b/>
          <w:bCs/>
          <w:color w:val="000000"/>
        </w:rPr>
        <w:t xml:space="preserve"> CA</w:t>
      </w:r>
      <w:r w:rsidRPr="00795B10">
        <w:rPr>
          <w:rFonts w:ascii="Book Antiqua" w:eastAsia="Book Antiqua" w:hAnsi="Book Antiqua" w:cs="Book Antiqua"/>
          <w:color w:val="000000"/>
        </w:rPr>
        <w:t xml:space="preserve">, Kimmelman AC. Metabolic Interactions in the Tumor Microenvironment. </w:t>
      </w:r>
      <w:r w:rsidRPr="00795B10">
        <w:rPr>
          <w:rFonts w:ascii="Book Antiqua" w:eastAsia="Book Antiqua" w:hAnsi="Book Antiqua" w:cs="Book Antiqua"/>
          <w:i/>
          <w:iCs/>
          <w:color w:val="000000"/>
        </w:rPr>
        <w:t>Trends Cell Biol</w:t>
      </w:r>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27</w:t>
      </w:r>
      <w:r w:rsidRPr="00795B10">
        <w:rPr>
          <w:rFonts w:ascii="Book Antiqua" w:eastAsia="Book Antiqua" w:hAnsi="Book Antiqua" w:cs="Book Antiqua"/>
          <w:color w:val="000000"/>
        </w:rPr>
        <w:t>: 863-875 [PMID: 28734735 DOI: 10.1016/j.tcb.2017.06.003]</w:t>
      </w:r>
    </w:p>
    <w:p w14:paraId="0EEADA7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191 </w:t>
      </w:r>
      <w:proofErr w:type="spellStart"/>
      <w:r w:rsidRPr="00795B10">
        <w:rPr>
          <w:rFonts w:ascii="Book Antiqua" w:eastAsia="Book Antiqua" w:hAnsi="Book Antiqua" w:cs="Book Antiqua"/>
          <w:b/>
          <w:bCs/>
          <w:color w:val="000000"/>
        </w:rPr>
        <w:t>Klysz</w:t>
      </w:r>
      <w:proofErr w:type="spellEnd"/>
      <w:r w:rsidRPr="00795B10">
        <w:rPr>
          <w:rFonts w:ascii="Book Antiqua" w:eastAsia="Book Antiqua" w:hAnsi="Book Antiqua" w:cs="Book Antiqua"/>
          <w:b/>
          <w:bCs/>
          <w:color w:val="000000"/>
        </w:rPr>
        <w:t xml:space="preserve"> D</w:t>
      </w:r>
      <w:r w:rsidRPr="00795B10">
        <w:rPr>
          <w:rFonts w:ascii="Book Antiqua" w:eastAsia="Book Antiqua" w:hAnsi="Book Antiqua" w:cs="Book Antiqua"/>
          <w:color w:val="000000"/>
        </w:rPr>
        <w:t xml:space="preserve">, Tai X, Robert PA, </w:t>
      </w:r>
      <w:proofErr w:type="spellStart"/>
      <w:r w:rsidRPr="00795B10">
        <w:rPr>
          <w:rFonts w:ascii="Book Antiqua" w:eastAsia="Book Antiqua" w:hAnsi="Book Antiqua" w:cs="Book Antiqua"/>
          <w:color w:val="000000"/>
        </w:rPr>
        <w:t>Craveiro</w:t>
      </w:r>
      <w:proofErr w:type="spellEnd"/>
      <w:r w:rsidRPr="00795B10">
        <w:rPr>
          <w:rFonts w:ascii="Book Antiqua" w:eastAsia="Book Antiqua" w:hAnsi="Book Antiqua" w:cs="Book Antiqua"/>
          <w:color w:val="000000"/>
        </w:rPr>
        <w:t xml:space="preserve"> M, </w:t>
      </w:r>
      <w:proofErr w:type="spellStart"/>
      <w:r w:rsidRPr="00795B10">
        <w:rPr>
          <w:rFonts w:ascii="Book Antiqua" w:eastAsia="Book Antiqua" w:hAnsi="Book Antiqua" w:cs="Book Antiqua"/>
          <w:color w:val="000000"/>
        </w:rPr>
        <w:t>Cretenet</w:t>
      </w:r>
      <w:proofErr w:type="spellEnd"/>
      <w:r w:rsidRPr="00795B10">
        <w:rPr>
          <w:rFonts w:ascii="Book Antiqua" w:eastAsia="Book Antiqua" w:hAnsi="Book Antiqua" w:cs="Book Antiqua"/>
          <w:color w:val="000000"/>
        </w:rPr>
        <w:t xml:space="preserve"> G, </w:t>
      </w:r>
      <w:proofErr w:type="spellStart"/>
      <w:r w:rsidRPr="00795B10">
        <w:rPr>
          <w:rFonts w:ascii="Book Antiqua" w:eastAsia="Book Antiqua" w:hAnsi="Book Antiqua" w:cs="Book Antiqua"/>
          <w:color w:val="000000"/>
        </w:rPr>
        <w:t>Oburoglu</w:t>
      </w:r>
      <w:proofErr w:type="spellEnd"/>
      <w:r w:rsidRPr="00795B10">
        <w:rPr>
          <w:rFonts w:ascii="Book Antiqua" w:eastAsia="Book Antiqua" w:hAnsi="Book Antiqua" w:cs="Book Antiqua"/>
          <w:color w:val="000000"/>
        </w:rPr>
        <w:t xml:space="preserve"> L, </w:t>
      </w:r>
      <w:proofErr w:type="spellStart"/>
      <w:r w:rsidRPr="00795B10">
        <w:rPr>
          <w:rFonts w:ascii="Book Antiqua" w:eastAsia="Book Antiqua" w:hAnsi="Book Antiqua" w:cs="Book Antiqua"/>
          <w:color w:val="000000"/>
        </w:rPr>
        <w:t>Mongellaz</w:t>
      </w:r>
      <w:proofErr w:type="spellEnd"/>
      <w:r w:rsidRPr="00795B10">
        <w:rPr>
          <w:rFonts w:ascii="Book Antiqua" w:eastAsia="Book Antiqua" w:hAnsi="Book Antiqua" w:cs="Book Antiqua"/>
          <w:color w:val="000000"/>
        </w:rPr>
        <w:t xml:space="preserve"> C, </w:t>
      </w:r>
      <w:proofErr w:type="spellStart"/>
      <w:r w:rsidRPr="00795B10">
        <w:rPr>
          <w:rFonts w:ascii="Book Antiqua" w:eastAsia="Book Antiqua" w:hAnsi="Book Antiqua" w:cs="Book Antiqua"/>
          <w:color w:val="000000"/>
        </w:rPr>
        <w:t>Floess</w:t>
      </w:r>
      <w:proofErr w:type="spellEnd"/>
      <w:r w:rsidRPr="00795B10">
        <w:rPr>
          <w:rFonts w:ascii="Book Antiqua" w:eastAsia="Book Antiqua" w:hAnsi="Book Antiqua" w:cs="Book Antiqua"/>
          <w:color w:val="000000"/>
        </w:rPr>
        <w:t xml:space="preserve"> S, Fritz V, Matias MI, Yong C, </w:t>
      </w:r>
      <w:proofErr w:type="spellStart"/>
      <w:r w:rsidRPr="00795B10">
        <w:rPr>
          <w:rFonts w:ascii="Book Antiqua" w:eastAsia="Book Antiqua" w:hAnsi="Book Antiqua" w:cs="Book Antiqua"/>
          <w:color w:val="000000"/>
        </w:rPr>
        <w:t>Surh</w:t>
      </w:r>
      <w:proofErr w:type="spellEnd"/>
      <w:r w:rsidRPr="00795B10">
        <w:rPr>
          <w:rFonts w:ascii="Book Antiqua" w:eastAsia="Book Antiqua" w:hAnsi="Book Antiqua" w:cs="Book Antiqua"/>
          <w:color w:val="000000"/>
        </w:rPr>
        <w:t xml:space="preserve"> N, Marie JC, </w:t>
      </w:r>
      <w:proofErr w:type="spellStart"/>
      <w:r w:rsidRPr="00795B10">
        <w:rPr>
          <w:rFonts w:ascii="Book Antiqua" w:eastAsia="Book Antiqua" w:hAnsi="Book Antiqua" w:cs="Book Antiqua"/>
          <w:color w:val="000000"/>
        </w:rPr>
        <w:t>Huehn</w:t>
      </w:r>
      <w:proofErr w:type="spellEnd"/>
      <w:r w:rsidRPr="00795B10">
        <w:rPr>
          <w:rFonts w:ascii="Book Antiqua" w:eastAsia="Book Antiqua" w:hAnsi="Book Antiqua" w:cs="Book Antiqua"/>
          <w:color w:val="000000"/>
        </w:rPr>
        <w:t xml:space="preserve"> J, Zimmermann V, </w:t>
      </w:r>
      <w:proofErr w:type="spellStart"/>
      <w:r w:rsidRPr="00795B10">
        <w:rPr>
          <w:rFonts w:ascii="Book Antiqua" w:eastAsia="Book Antiqua" w:hAnsi="Book Antiqua" w:cs="Book Antiqua"/>
          <w:color w:val="000000"/>
        </w:rPr>
        <w:t>Kinet</w:t>
      </w:r>
      <w:proofErr w:type="spellEnd"/>
      <w:r w:rsidRPr="00795B10">
        <w:rPr>
          <w:rFonts w:ascii="Book Antiqua" w:eastAsia="Book Antiqua" w:hAnsi="Book Antiqua" w:cs="Book Antiqua"/>
          <w:color w:val="000000"/>
        </w:rPr>
        <w:t xml:space="preserve"> S, </w:t>
      </w:r>
      <w:proofErr w:type="spellStart"/>
      <w:r w:rsidRPr="00795B10">
        <w:rPr>
          <w:rFonts w:ascii="Book Antiqua" w:eastAsia="Book Antiqua" w:hAnsi="Book Antiqua" w:cs="Book Antiqua"/>
          <w:color w:val="000000"/>
        </w:rPr>
        <w:t>Dardalhon</w:t>
      </w:r>
      <w:proofErr w:type="spellEnd"/>
      <w:r w:rsidRPr="00795B10">
        <w:rPr>
          <w:rFonts w:ascii="Book Antiqua" w:eastAsia="Book Antiqua" w:hAnsi="Book Antiqua" w:cs="Book Antiqua"/>
          <w:color w:val="000000"/>
        </w:rPr>
        <w:t xml:space="preserve"> V, Taylor N. Glutamine-dependent α-ketoglutarate production regulates the balance between T helper 1 cell and regulatory T cell generation. </w:t>
      </w:r>
      <w:r w:rsidRPr="00795B10">
        <w:rPr>
          <w:rFonts w:ascii="Book Antiqua" w:eastAsia="Book Antiqua" w:hAnsi="Book Antiqua" w:cs="Book Antiqua"/>
          <w:i/>
          <w:iCs/>
          <w:color w:val="000000"/>
        </w:rPr>
        <w:t>Sci Signal</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8</w:t>
      </w:r>
      <w:r w:rsidRPr="00795B10">
        <w:rPr>
          <w:rFonts w:ascii="Book Antiqua" w:eastAsia="Book Antiqua" w:hAnsi="Book Antiqua" w:cs="Book Antiqua"/>
          <w:color w:val="000000"/>
        </w:rPr>
        <w:t>: ra97 [PMID: 26420908 DOI: 10.1126/scisignal.aab2610]</w:t>
      </w:r>
    </w:p>
    <w:p w14:paraId="62CB06F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192 </w:t>
      </w:r>
      <w:r w:rsidRPr="00795B10">
        <w:rPr>
          <w:rFonts w:ascii="Book Antiqua" w:eastAsia="Book Antiqua" w:hAnsi="Book Antiqua" w:cs="Book Antiqua"/>
          <w:b/>
          <w:bCs/>
          <w:color w:val="000000"/>
        </w:rPr>
        <w:t>Ghosh-Choudhary S</w:t>
      </w:r>
      <w:r w:rsidRPr="00795B10">
        <w:rPr>
          <w:rFonts w:ascii="Book Antiqua" w:eastAsia="Book Antiqua" w:hAnsi="Book Antiqua" w:cs="Book Antiqua"/>
          <w:color w:val="000000"/>
        </w:rPr>
        <w:t xml:space="preserve">, Liu J, Finkel T. Metabolic Regulation of Cell Fate and Function. </w:t>
      </w:r>
      <w:r w:rsidRPr="00795B10">
        <w:rPr>
          <w:rFonts w:ascii="Book Antiqua" w:eastAsia="Book Antiqua" w:hAnsi="Book Antiqua" w:cs="Book Antiqua"/>
          <w:i/>
          <w:iCs/>
          <w:color w:val="000000"/>
        </w:rPr>
        <w:t>Trends Cell Biol</w:t>
      </w:r>
      <w:r w:rsidRPr="00795B10">
        <w:rPr>
          <w:rFonts w:ascii="Book Antiqua" w:eastAsia="Book Antiqua" w:hAnsi="Book Antiqua" w:cs="Book Antiqua"/>
          <w:color w:val="000000"/>
        </w:rPr>
        <w:t xml:space="preserve"> 2020; </w:t>
      </w:r>
      <w:r w:rsidRPr="00795B10">
        <w:rPr>
          <w:rFonts w:ascii="Book Antiqua" w:eastAsia="Book Antiqua" w:hAnsi="Book Antiqua" w:cs="Book Antiqua"/>
          <w:b/>
          <w:bCs/>
          <w:color w:val="000000"/>
        </w:rPr>
        <w:t>30</w:t>
      </w:r>
      <w:r w:rsidRPr="00795B10">
        <w:rPr>
          <w:rFonts w:ascii="Book Antiqua" w:eastAsia="Book Antiqua" w:hAnsi="Book Antiqua" w:cs="Book Antiqua"/>
          <w:color w:val="000000"/>
        </w:rPr>
        <w:t>: 201-212 [PMID: 31983571 DOI: 10.1016/j.tcb.2019.12.005]</w:t>
      </w:r>
    </w:p>
    <w:p w14:paraId="21D699A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193 </w:t>
      </w:r>
      <w:r w:rsidRPr="00795B10">
        <w:rPr>
          <w:rFonts w:ascii="Book Antiqua" w:eastAsia="Book Antiqua" w:hAnsi="Book Antiqua" w:cs="Book Antiqua"/>
          <w:b/>
          <w:bCs/>
          <w:color w:val="000000"/>
        </w:rPr>
        <w:t>Olivares O</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Mayers</w:t>
      </w:r>
      <w:proofErr w:type="spellEnd"/>
      <w:r w:rsidRPr="00795B10">
        <w:rPr>
          <w:rFonts w:ascii="Book Antiqua" w:eastAsia="Book Antiqua" w:hAnsi="Book Antiqua" w:cs="Book Antiqua"/>
          <w:color w:val="000000"/>
        </w:rPr>
        <w:t xml:space="preserve"> JR, </w:t>
      </w:r>
      <w:proofErr w:type="spellStart"/>
      <w:r w:rsidRPr="00795B10">
        <w:rPr>
          <w:rFonts w:ascii="Book Antiqua" w:eastAsia="Book Antiqua" w:hAnsi="Book Antiqua" w:cs="Book Antiqua"/>
          <w:color w:val="000000"/>
        </w:rPr>
        <w:t>Gouirand</w:t>
      </w:r>
      <w:proofErr w:type="spellEnd"/>
      <w:r w:rsidRPr="00795B10">
        <w:rPr>
          <w:rFonts w:ascii="Book Antiqua" w:eastAsia="Book Antiqua" w:hAnsi="Book Antiqua" w:cs="Book Antiqua"/>
          <w:color w:val="000000"/>
        </w:rPr>
        <w:t xml:space="preserve"> V, </w:t>
      </w:r>
      <w:proofErr w:type="spellStart"/>
      <w:r w:rsidRPr="00795B10">
        <w:rPr>
          <w:rFonts w:ascii="Book Antiqua" w:eastAsia="Book Antiqua" w:hAnsi="Book Antiqua" w:cs="Book Antiqua"/>
          <w:color w:val="000000"/>
        </w:rPr>
        <w:t>Torrence</w:t>
      </w:r>
      <w:proofErr w:type="spellEnd"/>
      <w:r w:rsidRPr="00795B10">
        <w:rPr>
          <w:rFonts w:ascii="Book Antiqua" w:eastAsia="Book Antiqua" w:hAnsi="Book Antiqua" w:cs="Book Antiqua"/>
          <w:color w:val="000000"/>
        </w:rPr>
        <w:t xml:space="preserve"> ME, </w:t>
      </w:r>
      <w:proofErr w:type="spellStart"/>
      <w:r w:rsidRPr="00795B10">
        <w:rPr>
          <w:rFonts w:ascii="Book Antiqua" w:eastAsia="Book Antiqua" w:hAnsi="Book Antiqua" w:cs="Book Antiqua"/>
          <w:color w:val="000000"/>
        </w:rPr>
        <w:t>Gicquel</w:t>
      </w:r>
      <w:proofErr w:type="spellEnd"/>
      <w:r w:rsidRPr="00795B10">
        <w:rPr>
          <w:rFonts w:ascii="Book Antiqua" w:eastAsia="Book Antiqua" w:hAnsi="Book Antiqua" w:cs="Book Antiqua"/>
          <w:color w:val="000000"/>
        </w:rPr>
        <w:t xml:space="preserve"> T, </w:t>
      </w:r>
      <w:proofErr w:type="spellStart"/>
      <w:r w:rsidRPr="00795B10">
        <w:rPr>
          <w:rFonts w:ascii="Book Antiqua" w:eastAsia="Book Antiqua" w:hAnsi="Book Antiqua" w:cs="Book Antiqua"/>
          <w:color w:val="000000"/>
        </w:rPr>
        <w:t>Borge</w:t>
      </w:r>
      <w:proofErr w:type="spellEnd"/>
      <w:r w:rsidRPr="00795B10">
        <w:rPr>
          <w:rFonts w:ascii="Book Antiqua" w:eastAsia="Book Antiqua" w:hAnsi="Book Antiqua" w:cs="Book Antiqua"/>
          <w:color w:val="000000"/>
        </w:rPr>
        <w:t xml:space="preserve"> L, Lac S, Roques J, </w:t>
      </w:r>
      <w:proofErr w:type="spellStart"/>
      <w:r w:rsidRPr="00795B10">
        <w:rPr>
          <w:rFonts w:ascii="Book Antiqua" w:eastAsia="Book Antiqua" w:hAnsi="Book Antiqua" w:cs="Book Antiqua"/>
          <w:color w:val="000000"/>
        </w:rPr>
        <w:t>Lavaut</w:t>
      </w:r>
      <w:proofErr w:type="spellEnd"/>
      <w:r w:rsidRPr="00795B10">
        <w:rPr>
          <w:rFonts w:ascii="Book Antiqua" w:eastAsia="Book Antiqua" w:hAnsi="Book Antiqua" w:cs="Book Antiqua"/>
          <w:color w:val="000000"/>
        </w:rPr>
        <w:t xml:space="preserve"> MN, </w:t>
      </w:r>
      <w:proofErr w:type="spellStart"/>
      <w:r w:rsidRPr="00795B10">
        <w:rPr>
          <w:rFonts w:ascii="Book Antiqua" w:eastAsia="Book Antiqua" w:hAnsi="Book Antiqua" w:cs="Book Antiqua"/>
          <w:color w:val="000000"/>
        </w:rPr>
        <w:t>Berthezène</w:t>
      </w:r>
      <w:proofErr w:type="spellEnd"/>
      <w:r w:rsidRPr="00795B10">
        <w:rPr>
          <w:rFonts w:ascii="Book Antiqua" w:eastAsia="Book Antiqua" w:hAnsi="Book Antiqua" w:cs="Book Antiqua"/>
          <w:color w:val="000000"/>
        </w:rPr>
        <w:t xml:space="preserve"> P, </w:t>
      </w:r>
      <w:proofErr w:type="spellStart"/>
      <w:r w:rsidRPr="00795B10">
        <w:rPr>
          <w:rFonts w:ascii="Book Antiqua" w:eastAsia="Book Antiqua" w:hAnsi="Book Antiqua" w:cs="Book Antiqua"/>
          <w:color w:val="000000"/>
        </w:rPr>
        <w:t>Rubis</w:t>
      </w:r>
      <w:proofErr w:type="spellEnd"/>
      <w:r w:rsidRPr="00795B10">
        <w:rPr>
          <w:rFonts w:ascii="Book Antiqua" w:eastAsia="Book Antiqua" w:hAnsi="Book Antiqua" w:cs="Book Antiqua"/>
          <w:color w:val="000000"/>
        </w:rPr>
        <w:t xml:space="preserve"> M, </w:t>
      </w:r>
      <w:proofErr w:type="spellStart"/>
      <w:r w:rsidRPr="00795B10">
        <w:rPr>
          <w:rFonts w:ascii="Book Antiqua" w:eastAsia="Book Antiqua" w:hAnsi="Book Antiqua" w:cs="Book Antiqua"/>
          <w:color w:val="000000"/>
        </w:rPr>
        <w:t>Secq</w:t>
      </w:r>
      <w:proofErr w:type="spellEnd"/>
      <w:r w:rsidRPr="00795B10">
        <w:rPr>
          <w:rFonts w:ascii="Book Antiqua" w:eastAsia="Book Antiqua" w:hAnsi="Book Antiqua" w:cs="Book Antiqua"/>
          <w:color w:val="000000"/>
        </w:rPr>
        <w:t xml:space="preserve"> V, Garcia S, </w:t>
      </w:r>
      <w:proofErr w:type="spellStart"/>
      <w:r w:rsidRPr="00795B10">
        <w:rPr>
          <w:rFonts w:ascii="Book Antiqua" w:eastAsia="Book Antiqua" w:hAnsi="Book Antiqua" w:cs="Book Antiqua"/>
          <w:color w:val="000000"/>
        </w:rPr>
        <w:t>Moutardier</w:t>
      </w:r>
      <w:proofErr w:type="spellEnd"/>
      <w:r w:rsidRPr="00795B10">
        <w:rPr>
          <w:rFonts w:ascii="Book Antiqua" w:eastAsia="Book Antiqua" w:hAnsi="Book Antiqua" w:cs="Book Antiqua"/>
          <w:color w:val="000000"/>
        </w:rPr>
        <w:t xml:space="preserve"> V, Lombardo D, </w:t>
      </w:r>
      <w:proofErr w:type="spellStart"/>
      <w:r w:rsidRPr="00795B10">
        <w:rPr>
          <w:rFonts w:ascii="Book Antiqua" w:eastAsia="Book Antiqua" w:hAnsi="Book Antiqua" w:cs="Book Antiqua"/>
          <w:color w:val="000000"/>
        </w:rPr>
        <w:t>Iovanna</w:t>
      </w:r>
      <w:proofErr w:type="spellEnd"/>
      <w:r w:rsidRPr="00795B10">
        <w:rPr>
          <w:rFonts w:ascii="Book Antiqua" w:eastAsia="Book Antiqua" w:hAnsi="Book Antiqua" w:cs="Book Antiqua"/>
          <w:color w:val="000000"/>
        </w:rPr>
        <w:t xml:space="preserve"> JL, </w:t>
      </w:r>
      <w:proofErr w:type="spellStart"/>
      <w:r w:rsidRPr="00795B10">
        <w:rPr>
          <w:rFonts w:ascii="Book Antiqua" w:eastAsia="Book Antiqua" w:hAnsi="Book Antiqua" w:cs="Book Antiqua"/>
          <w:color w:val="000000"/>
        </w:rPr>
        <w:t>Tomasini</w:t>
      </w:r>
      <w:proofErr w:type="spellEnd"/>
      <w:r w:rsidRPr="00795B10">
        <w:rPr>
          <w:rFonts w:ascii="Book Antiqua" w:eastAsia="Book Antiqua" w:hAnsi="Book Antiqua" w:cs="Book Antiqua"/>
          <w:color w:val="000000"/>
        </w:rPr>
        <w:t xml:space="preserve"> R, </w:t>
      </w:r>
      <w:proofErr w:type="spellStart"/>
      <w:r w:rsidRPr="00795B10">
        <w:rPr>
          <w:rFonts w:ascii="Book Antiqua" w:eastAsia="Book Antiqua" w:hAnsi="Book Antiqua" w:cs="Book Antiqua"/>
          <w:color w:val="000000"/>
        </w:rPr>
        <w:t>Guillaumond</w:t>
      </w:r>
      <w:proofErr w:type="spellEnd"/>
      <w:r w:rsidRPr="00795B10">
        <w:rPr>
          <w:rFonts w:ascii="Book Antiqua" w:eastAsia="Book Antiqua" w:hAnsi="Book Antiqua" w:cs="Book Antiqua"/>
          <w:color w:val="000000"/>
        </w:rPr>
        <w:t xml:space="preserve"> F, Vander </w:t>
      </w:r>
      <w:proofErr w:type="spellStart"/>
      <w:r w:rsidRPr="00795B10">
        <w:rPr>
          <w:rFonts w:ascii="Book Antiqua" w:eastAsia="Book Antiqua" w:hAnsi="Book Antiqua" w:cs="Book Antiqua"/>
          <w:color w:val="000000"/>
        </w:rPr>
        <w:t>Heiden</w:t>
      </w:r>
      <w:proofErr w:type="spellEnd"/>
      <w:r w:rsidRPr="00795B10">
        <w:rPr>
          <w:rFonts w:ascii="Book Antiqua" w:eastAsia="Book Antiqua" w:hAnsi="Book Antiqua" w:cs="Book Antiqua"/>
          <w:color w:val="000000"/>
        </w:rPr>
        <w:t xml:space="preserve"> MG, </w:t>
      </w:r>
      <w:proofErr w:type="spellStart"/>
      <w:r w:rsidRPr="00795B10">
        <w:rPr>
          <w:rFonts w:ascii="Book Antiqua" w:eastAsia="Book Antiqua" w:hAnsi="Book Antiqua" w:cs="Book Antiqua"/>
          <w:color w:val="000000"/>
        </w:rPr>
        <w:t>Vasseur</w:t>
      </w:r>
      <w:proofErr w:type="spellEnd"/>
      <w:r w:rsidRPr="00795B10">
        <w:rPr>
          <w:rFonts w:ascii="Book Antiqua" w:eastAsia="Book Antiqua" w:hAnsi="Book Antiqua" w:cs="Book Antiqua"/>
          <w:color w:val="000000"/>
        </w:rPr>
        <w:t xml:space="preserve"> S. Collagen-derived proline promotes pancreatic ductal adenocarcinoma cell survival under nutrient limited conditions. </w:t>
      </w:r>
      <w:r w:rsidRPr="00795B10">
        <w:rPr>
          <w:rFonts w:ascii="Book Antiqua" w:eastAsia="Book Antiqua" w:hAnsi="Book Antiqua" w:cs="Book Antiqua"/>
          <w:i/>
          <w:iCs/>
          <w:color w:val="000000"/>
        </w:rPr>
        <w:t xml:space="preserve">Nat </w:t>
      </w:r>
      <w:proofErr w:type="spellStart"/>
      <w:r w:rsidRPr="00795B10">
        <w:rPr>
          <w:rFonts w:ascii="Book Antiqua" w:eastAsia="Book Antiqua" w:hAnsi="Book Antiqua" w:cs="Book Antiqua"/>
          <w:i/>
          <w:iCs/>
          <w:color w:val="000000"/>
        </w:rPr>
        <w:t>Commun</w:t>
      </w:r>
      <w:proofErr w:type="spellEnd"/>
      <w:r w:rsidRPr="00795B10">
        <w:rPr>
          <w:rFonts w:ascii="Book Antiqua" w:eastAsia="Book Antiqua" w:hAnsi="Book Antiqua" w:cs="Book Antiqua"/>
          <w:color w:val="000000"/>
        </w:rPr>
        <w:t xml:space="preserve"> 2017; </w:t>
      </w:r>
      <w:r w:rsidRPr="00795B10">
        <w:rPr>
          <w:rFonts w:ascii="Book Antiqua" w:eastAsia="Book Antiqua" w:hAnsi="Book Antiqua" w:cs="Book Antiqua"/>
          <w:b/>
          <w:bCs/>
          <w:color w:val="000000"/>
        </w:rPr>
        <w:t>8</w:t>
      </w:r>
      <w:r w:rsidRPr="00795B10">
        <w:rPr>
          <w:rFonts w:ascii="Book Antiqua" w:eastAsia="Book Antiqua" w:hAnsi="Book Antiqua" w:cs="Book Antiqua"/>
          <w:color w:val="000000"/>
        </w:rPr>
        <w:t>: 16031 [PMID: 28685754 DOI: 10.1038/ncomms16031]</w:t>
      </w:r>
    </w:p>
    <w:p w14:paraId="40D2764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lastRenderedPageBreak/>
        <w:t xml:space="preserve">194 </w:t>
      </w:r>
      <w:r w:rsidRPr="00795B10">
        <w:rPr>
          <w:rFonts w:ascii="Book Antiqua" w:eastAsia="Book Antiqua" w:hAnsi="Book Antiqua" w:cs="Book Antiqua"/>
          <w:b/>
          <w:bCs/>
          <w:color w:val="000000"/>
        </w:rPr>
        <w:t>Lane SW</w:t>
      </w:r>
      <w:r w:rsidRPr="00795B10">
        <w:rPr>
          <w:rFonts w:ascii="Book Antiqua" w:eastAsia="Book Antiqua" w:hAnsi="Book Antiqua" w:cs="Book Antiqua"/>
          <w:color w:val="000000"/>
        </w:rPr>
        <w:t xml:space="preserve">, Williams DA, Watt FM. Modulating the stem cell niche for tissue regeneration. </w:t>
      </w:r>
      <w:r w:rsidRPr="00795B10">
        <w:rPr>
          <w:rFonts w:ascii="Book Antiqua" w:eastAsia="Book Antiqua" w:hAnsi="Book Antiqua" w:cs="Book Antiqua"/>
          <w:i/>
          <w:iCs/>
          <w:color w:val="000000"/>
        </w:rPr>
        <w:t xml:space="preserve">Nat </w:t>
      </w:r>
      <w:proofErr w:type="spellStart"/>
      <w:r w:rsidRPr="00795B10">
        <w:rPr>
          <w:rFonts w:ascii="Book Antiqua" w:eastAsia="Book Antiqua" w:hAnsi="Book Antiqua" w:cs="Book Antiqua"/>
          <w:i/>
          <w:iCs/>
          <w:color w:val="000000"/>
        </w:rPr>
        <w:t>Biotechnol</w:t>
      </w:r>
      <w:proofErr w:type="spellEnd"/>
      <w:r w:rsidRPr="00795B10">
        <w:rPr>
          <w:rFonts w:ascii="Book Antiqua" w:eastAsia="Book Antiqua" w:hAnsi="Book Antiqua" w:cs="Book Antiqua"/>
          <w:color w:val="000000"/>
        </w:rPr>
        <w:t xml:space="preserve"> 2014; </w:t>
      </w:r>
      <w:r w:rsidRPr="00795B10">
        <w:rPr>
          <w:rFonts w:ascii="Book Antiqua" w:eastAsia="Book Antiqua" w:hAnsi="Book Antiqua" w:cs="Book Antiqua"/>
          <w:b/>
          <w:bCs/>
          <w:color w:val="000000"/>
        </w:rPr>
        <w:t>32</w:t>
      </w:r>
      <w:r w:rsidRPr="00795B10">
        <w:rPr>
          <w:rFonts w:ascii="Book Antiqua" w:eastAsia="Book Antiqua" w:hAnsi="Book Antiqua" w:cs="Book Antiqua"/>
          <w:color w:val="000000"/>
        </w:rPr>
        <w:t>: 795-803 [PMID: 25093887 DOI: 10.1038/nbt.2978]</w:t>
      </w:r>
    </w:p>
    <w:p w14:paraId="6510B2B2"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195 </w:t>
      </w:r>
      <w:r w:rsidRPr="00795B10">
        <w:rPr>
          <w:rFonts w:ascii="Book Antiqua" w:eastAsia="Book Antiqua" w:hAnsi="Book Antiqua" w:cs="Book Antiqua"/>
          <w:b/>
          <w:bCs/>
          <w:color w:val="000000"/>
        </w:rPr>
        <w:t>Morris BA</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Burkel</w:t>
      </w:r>
      <w:proofErr w:type="spellEnd"/>
      <w:r w:rsidRPr="00795B10">
        <w:rPr>
          <w:rFonts w:ascii="Book Antiqua" w:eastAsia="Book Antiqua" w:hAnsi="Book Antiqua" w:cs="Book Antiqua"/>
          <w:color w:val="000000"/>
        </w:rPr>
        <w:t xml:space="preserve"> B, </w:t>
      </w:r>
      <w:proofErr w:type="spellStart"/>
      <w:r w:rsidRPr="00795B10">
        <w:rPr>
          <w:rFonts w:ascii="Book Antiqua" w:eastAsia="Book Antiqua" w:hAnsi="Book Antiqua" w:cs="Book Antiqua"/>
          <w:color w:val="000000"/>
        </w:rPr>
        <w:t>Ponik</w:t>
      </w:r>
      <w:proofErr w:type="spellEnd"/>
      <w:r w:rsidRPr="00795B10">
        <w:rPr>
          <w:rFonts w:ascii="Book Antiqua" w:eastAsia="Book Antiqua" w:hAnsi="Book Antiqua" w:cs="Book Antiqua"/>
          <w:color w:val="000000"/>
        </w:rPr>
        <w:t xml:space="preserve"> SM, Fan J, </w:t>
      </w:r>
      <w:proofErr w:type="spellStart"/>
      <w:r w:rsidRPr="00795B10">
        <w:rPr>
          <w:rFonts w:ascii="Book Antiqua" w:eastAsia="Book Antiqua" w:hAnsi="Book Antiqua" w:cs="Book Antiqua"/>
          <w:color w:val="000000"/>
        </w:rPr>
        <w:t>Condeelis</w:t>
      </w:r>
      <w:proofErr w:type="spellEnd"/>
      <w:r w:rsidRPr="00795B10">
        <w:rPr>
          <w:rFonts w:ascii="Book Antiqua" w:eastAsia="Book Antiqua" w:hAnsi="Book Antiqua" w:cs="Book Antiqua"/>
          <w:color w:val="000000"/>
        </w:rPr>
        <w:t xml:space="preserve"> JS, Aguirre-</w:t>
      </w:r>
      <w:proofErr w:type="spellStart"/>
      <w:r w:rsidRPr="00795B10">
        <w:rPr>
          <w:rFonts w:ascii="Book Antiqua" w:eastAsia="Book Antiqua" w:hAnsi="Book Antiqua" w:cs="Book Antiqua"/>
          <w:color w:val="000000"/>
        </w:rPr>
        <w:t>Ghiso</w:t>
      </w:r>
      <w:proofErr w:type="spellEnd"/>
      <w:r w:rsidRPr="00795B10">
        <w:rPr>
          <w:rFonts w:ascii="Book Antiqua" w:eastAsia="Book Antiqua" w:hAnsi="Book Antiqua" w:cs="Book Antiqua"/>
          <w:color w:val="000000"/>
        </w:rPr>
        <w:t xml:space="preserve"> JA, </w:t>
      </w:r>
      <w:proofErr w:type="spellStart"/>
      <w:r w:rsidRPr="00795B10">
        <w:rPr>
          <w:rFonts w:ascii="Book Antiqua" w:eastAsia="Book Antiqua" w:hAnsi="Book Antiqua" w:cs="Book Antiqua"/>
          <w:color w:val="000000"/>
        </w:rPr>
        <w:t>Castracane</w:t>
      </w:r>
      <w:proofErr w:type="spellEnd"/>
      <w:r w:rsidRPr="00795B10">
        <w:rPr>
          <w:rFonts w:ascii="Book Antiqua" w:eastAsia="Book Antiqua" w:hAnsi="Book Antiqua" w:cs="Book Antiqua"/>
          <w:color w:val="000000"/>
        </w:rPr>
        <w:t xml:space="preserve"> J, </w:t>
      </w:r>
      <w:proofErr w:type="spellStart"/>
      <w:r w:rsidRPr="00795B10">
        <w:rPr>
          <w:rFonts w:ascii="Book Antiqua" w:eastAsia="Book Antiqua" w:hAnsi="Book Antiqua" w:cs="Book Antiqua"/>
          <w:color w:val="000000"/>
        </w:rPr>
        <w:t>Denu</w:t>
      </w:r>
      <w:proofErr w:type="spellEnd"/>
      <w:r w:rsidRPr="00795B10">
        <w:rPr>
          <w:rFonts w:ascii="Book Antiqua" w:eastAsia="Book Antiqua" w:hAnsi="Book Antiqua" w:cs="Book Antiqua"/>
          <w:color w:val="000000"/>
        </w:rPr>
        <w:t xml:space="preserve"> JM, Keely PJ. Collagen Matrix Density Drives the Metabolic Shift in Breast Cancer Cells. </w:t>
      </w:r>
      <w:proofErr w:type="spellStart"/>
      <w:r w:rsidRPr="00795B10">
        <w:rPr>
          <w:rFonts w:ascii="Book Antiqua" w:eastAsia="Book Antiqua" w:hAnsi="Book Antiqua" w:cs="Book Antiqua"/>
          <w:i/>
          <w:iCs/>
          <w:color w:val="000000"/>
        </w:rPr>
        <w:t>EBioMedicine</w:t>
      </w:r>
      <w:proofErr w:type="spellEnd"/>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13</w:t>
      </w:r>
      <w:r w:rsidRPr="00795B10">
        <w:rPr>
          <w:rFonts w:ascii="Book Antiqua" w:eastAsia="Book Antiqua" w:hAnsi="Book Antiqua" w:cs="Book Antiqua"/>
          <w:color w:val="000000"/>
        </w:rPr>
        <w:t>: 146-156 [PMID: 27743905 DOI: 10.1016/j.ebiom.2016.10.012]</w:t>
      </w:r>
    </w:p>
    <w:p w14:paraId="4CA4513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196 </w:t>
      </w:r>
      <w:r w:rsidRPr="00795B10">
        <w:rPr>
          <w:rFonts w:ascii="Book Antiqua" w:eastAsia="Book Antiqua" w:hAnsi="Book Antiqua" w:cs="Book Antiqua"/>
          <w:b/>
          <w:bCs/>
          <w:color w:val="000000"/>
        </w:rPr>
        <w:t>Bai X</w:t>
      </w:r>
      <w:r w:rsidRPr="00795B10">
        <w:rPr>
          <w:rFonts w:ascii="Book Antiqua" w:eastAsia="Book Antiqua" w:hAnsi="Book Antiqua" w:cs="Book Antiqua"/>
          <w:color w:val="000000"/>
        </w:rPr>
        <w:t xml:space="preserve">, Ni J, </w:t>
      </w:r>
      <w:proofErr w:type="spellStart"/>
      <w:r w:rsidRPr="00795B10">
        <w:rPr>
          <w:rFonts w:ascii="Book Antiqua" w:eastAsia="Book Antiqua" w:hAnsi="Book Antiqua" w:cs="Book Antiqua"/>
          <w:color w:val="000000"/>
        </w:rPr>
        <w:t>Beretov</w:t>
      </w:r>
      <w:proofErr w:type="spellEnd"/>
      <w:r w:rsidRPr="00795B10">
        <w:rPr>
          <w:rFonts w:ascii="Book Antiqua" w:eastAsia="Book Antiqua" w:hAnsi="Book Antiqua" w:cs="Book Antiqua"/>
          <w:color w:val="000000"/>
        </w:rPr>
        <w:t xml:space="preserve"> J, Graham P, Li Y. Cancer stem cell in breast cancer therapeutic resistance. </w:t>
      </w:r>
      <w:r w:rsidRPr="00795B10">
        <w:rPr>
          <w:rFonts w:ascii="Book Antiqua" w:eastAsia="Book Antiqua" w:hAnsi="Book Antiqua" w:cs="Book Antiqua"/>
          <w:i/>
          <w:iCs/>
          <w:color w:val="000000"/>
        </w:rPr>
        <w:t>Cancer Treat Rev</w:t>
      </w:r>
      <w:r w:rsidRPr="00795B10">
        <w:rPr>
          <w:rFonts w:ascii="Book Antiqua" w:eastAsia="Book Antiqua" w:hAnsi="Book Antiqua" w:cs="Book Antiqua"/>
          <w:color w:val="000000"/>
        </w:rPr>
        <w:t xml:space="preserve"> 2018; </w:t>
      </w:r>
      <w:r w:rsidRPr="00795B10">
        <w:rPr>
          <w:rFonts w:ascii="Book Antiqua" w:eastAsia="Book Antiqua" w:hAnsi="Book Antiqua" w:cs="Book Antiqua"/>
          <w:b/>
          <w:bCs/>
          <w:color w:val="000000"/>
        </w:rPr>
        <w:t>69</w:t>
      </w:r>
      <w:r w:rsidRPr="00795B10">
        <w:rPr>
          <w:rFonts w:ascii="Book Antiqua" w:eastAsia="Book Antiqua" w:hAnsi="Book Antiqua" w:cs="Book Antiqua"/>
          <w:color w:val="000000"/>
        </w:rPr>
        <w:t>: 152-163 [PMID: 30029203 DOI: 10.1016/j.ctrv.2018.07.004]</w:t>
      </w:r>
    </w:p>
    <w:p w14:paraId="56CDBE05"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197 </w:t>
      </w:r>
      <w:proofErr w:type="spellStart"/>
      <w:r w:rsidRPr="00795B10">
        <w:rPr>
          <w:rFonts w:ascii="Book Antiqua" w:eastAsia="Book Antiqua" w:hAnsi="Book Antiqua" w:cs="Book Antiqua"/>
          <w:b/>
          <w:bCs/>
          <w:color w:val="000000"/>
        </w:rPr>
        <w:t>Ananieva</w:t>
      </w:r>
      <w:proofErr w:type="spellEnd"/>
      <w:r w:rsidRPr="00795B10">
        <w:rPr>
          <w:rFonts w:ascii="Book Antiqua" w:eastAsia="Book Antiqua" w:hAnsi="Book Antiqua" w:cs="Book Antiqua"/>
          <w:b/>
          <w:bCs/>
          <w:color w:val="000000"/>
        </w:rPr>
        <w:t xml:space="preserve"> E</w:t>
      </w:r>
      <w:r w:rsidRPr="00795B10">
        <w:rPr>
          <w:rFonts w:ascii="Book Antiqua" w:eastAsia="Book Antiqua" w:hAnsi="Book Antiqua" w:cs="Book Antiqua"/>
          <w:color w:val="000000"/>
        </w:rPr>
        <w:t xml:space="preserve">. Targeting amino acid metabolism in cancer growth and anti-tumor immune response. </w:t>
      </w:r>
      <w:r w:rsidRPr="00795B10">
        <w:rPr>
          <w:rFonts w:ascii="Book Antiqua" w:eastAsia="Book Antiqua" w:hAnsi="Book Antiqua" w:cs="Book Antiqua"/>
          <w:i/>
          <w:iCs/>
          <w:color w:val="000000"/>
        </w:rPr>
        <w:t>World J Biol Chem</w:t>
      </w:r>
      <w:r w:rsidRPr="00795B10">
        <w:rPr>
          <w:rFonts w:ascii="Book Antiqua" w:eastAsia="Book Antiqua" w:hAnsi="Book Antiqua" w:cs="Book Antiqua"/>
          <w:color w:val="000000"/>
        </w:rPr>
        <w:t xml:space="preserve"> 2015; </w:t>
      </w:r>
      <w:r w:rsidRPr="00795B10">
        <w:rPr>
          <w:rFonts w:ascii="Book Antiqua" w:eastAsia="Book Antiqua" w:hAnsi="Book Antiqua" w:cs="Book Antiqua"/>
          <w:b/>
          <w:bCs/>
          <w:color w:val="000000"/>
        </w:rPr>
        <w:t>6</w:t>
      </w:r>
      <w:r w:rsidRPr="00795B10">
        <w:rPr>
          <w:rFonts w:ascii="Book Antiqua" w:eastAsia="Book Antiqua" w:hAnsi="Book Antiqua" w:cs="Book Antiqua"/>
          <w:color w:val="000000"/>
        </w:rPr>
        <w:t>: 281-289 [PMID: 26629311 DOI: 10.4331/wjbc.v6.i4.281]</w:t>
      </w:r>
    </w:p>
    <w:p w14:paraId="2DFFA161"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198 </w:t>
      </w:r>
      <w:proofErr w:type="spellStart"/>
      <w:r w:rsidRPr="00795B10">
        <w:rPr>
          <w:rFonts w:ascii="Book Antiqua" w:eastAsia="Book Antiqua" w:hAnsi="Book Antiqua" w:cs="Book Antiqua"/>
          <w:b/>
          <w:bCs/>
          <w:color w:val="000000"/>
        </w:rPr>
        <w:t>Mathupala</w:t>
      </w:r>
      <w:proofErr w:type="spellEnd"/>
      <w:r w:rsidRPr="00795B10">
        <w:rPr>
          <w:rFonts w:ascii="Book Antiqua" w:eastAsia="Book Antiqua" w:hAnsi="Book Antiqua" w:cs="Book Antiqua"/>
          <w:b/>
          <w:bCs/>
          <w:color w:val="000000"/>
        </w:rPr>
        <w:t xml:space="preserve"> SP</w:t>
      </w:r>
      <w:r w:rsidRPr="00795B10">
        <w:rPr>
          <w:rFonts w:ascii="Book Antiqua" w:eastAsia="Book Antiqua" w:hAnsi="Book Antiqua" w:cs="Book Antiqua"/>
          <w:color w:val="000000"/>
        </w:rPr>
        <w:t xml:space="preserve">. Metabolic targeting of malignant tumors: small-molecule inhibitors of bioenergetic flux. </w:t>
      </w:r>
      <w:r w:rsidRPr="00795B10">
        <w:rPr>
          <w:rFonts w:ascii="Book Antiqua" w:eastAsia="Book Antiqua" w:hAnsi="Book Antiqua" w:cs="Book Antiqua"/>
          <w:i/>
          <w:iCs/>
          <w:color w:val="000000"/>
        </w:rPr>
        <w:t xml:space="preserve">Recent Pat Anticancer Drug </w:t>
      </w:r>
      <w:proofErr w:type="spellStart"/>
      <w:r w:rsidRPr="00795B10">
        <w:rPr>
          <w:rFonts w:ascii="Book Antiqua" w:eastAsia="Book Antiqua" w:hAnsi="Book Antiqua" w:cs="Book Antiqua"/>
          <w:i/>
          <w:iCs/>
          <w:color w:val="000000"/>
        </w:rPr>
        <w:t>Discov</w:t>
      </w:r>
      <w:proofErr w:type="spellEnd"/>
      <w:r w:rsidRPr="00795B10">
        <w:rPr>
          <w:rFonts w:ascii="Book Antiqua" w:eastAsia="Book Antiqua" w:hAnsi="Book Antiqua" w:cs="Book Antiqua"/>
          <w:color w:val="000000"/>
        </w:rPr>
        <w:t xml:space="preserve"> 2011; </w:t>
      </w:r>
      <w:r w:rsidRPr="00795B10">
        <w:rPr>
          <w:rFonts w:ascii="Book Antiqua" w:eastAsia="Book Antiqua" w:hAnsi="Book Antiqua" w:cs="Book Antiqua"/>
          <w:b/>
          <w:bCs/>
          <w:color w:val="000000"/>
        </w:rPr>
        <w:t>6</w:t>
      </w:r>
      <w:r w:rsidRPr="00795B10">
        <w:rPr>
          <w:rFonts w:ascii="Book Antiqua" w:eastAsia="Book Antiqua" w:hAnsi="Book Antiqua" w:cs="Book Antiqua"/>
          <w:color w:val="000000"/>
        </w:rPr>
        <w:t>: 6-14 [PMID: 21110820 DOI: 10.2174/157489211793980114]</w:t>
      </w:r>
    </w:p>
    <w:p w14:paraId="42DEDEB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199 </w:t>
      </w:r>
      <w:r w:rsidRPr="00795B10">
        <w:rPr>
          <w:rFonts w:ascii="Book Antiqua" w:eastAsia="Book Antiqua" w:hAnsi="Book Antiqua" w:cs="Book Antiqua"/>
          <w:b/>
          <w:bCs/>
          <w:color w:val="000000"/>
        </w:rPr>
        <w:t>Takayama T</w:t>
      </w:r>
      <w:r w:rsidRPr="00795B10">
        <w:rPr>
          <w:rFonts w:ascii="Book Antiqua" w:eastAsia="Book Antiqua" w:hAnsi="Book Antiqua" w:cs="Book Antiqua"/>
          <w:color w:val="000000"/>
        </w:rPr>
        <w:t xml:space="preserve">, Kubo T, Morikawa A, Morita T, Nagano O, Saya H. Potential of sulfasalazine as a therapeutic sensitizer for CD44 splice variant 9-positive urogenital cancer. </w:t>
      </w:r>
      <w:r w:rsidRPr="00795B10">
        <w:rPr>
          <w:rFonts w:ascii="Book Antiqua" w:eastAsia="Book Antiqua" w:hAnsi="Book Antiqua" w:cs="Book Antiqua"/>
          <w:i/>
          <w:iCs/>
          <w:color w:val="000000"/>
        </w:rPr>
        <w:t>Med Oncol</w:t>
      </w:r>
      <w:r w:rsidRPr="00795B10">
        <w:rPr>
          <w:rFonts w:ascii="Book Antiqua" w:eastAsia="Book Antiqua" w:hAnsi="Book Antiqua" w:cs="Book Antiqua"/>
          <w:color w:val="000000"/>
        </w:rPr>
        <w:t xml:space="preserve"> 2016; </w:t>
      </w:r>
      <w:r w:rsidRPr="00795B10">
        <w:rPr>
          <w:rFonts w:ascii="Book Antiqua" w:eastAsia="Book Antiqua" w:hAnsi="Book Antiqua" w:cs="Book Antiqua"/>
          <w:b/>
          <w:bCs/>
          <w:color w:val="000000"/>
        </w:rPr>
        <w:t>33</w:t>
      </w:r>
      <w:r w:rsidRPr="00795B10">
        <w:rPr>
          <w:rFonts w:ascii="Book Antiqua" w:eastAsia="Book Antiqua" w:hAnsi="Book Antiqua" w:cs="Book Antiqua"/>
          <w:color w:val="000000"/>
        </w:rPr>
        <w:t>: 45 [PMID: 27044355 DOI: 10.1007/s12032-016-0760-x]</w:t>
      </w:r>
    </w:p>
    <w:p w14:paraId="7B137343"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200 </w:t>
      </w:r>
      <w:r w:rsidRPr="00795B10">
        <w:rPr>
          <w:rFonts w:ascii="Book Antiqua" w:eastAsia="Book Antiqua" w:hAnsi="Book Antiqua" w:cs="Book Antiqua"/>
          <w:b/>
          <w:bCs/>
          <w:color w:val="000000"/>
        </w:rPr>
        <w:t>Pei S</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Minhajuddin</w:t>
      </w:r>
      <w:proofErr w:type="spellEnd"/>
      <w:r w:rsidRPr="00795B10">
        <w:rPr>
          <w:rFonts w:ascii="Book Antiqua" w:eastAsia="Book Antiqua" w:hAnsi="Book Antiqua" w:cs="Book Antiqua"/>
          <w:color w:val="000000"/>
        </w:rPr>
        <w:t xml:space="preserve"> M, Callahan KP, </w:t>
      </w:r>
      <w:proofErr w:type="spellStart"/>
      <w:r w:rsidRPr="00795B10">
        <w:rPr>
          <w:rFonts w:ascii="Book Antiqua" w:eastAsia="Book Antiqua" w:hAnsi="Book Antiqua" w:cs="Book Antiqua"/>
          <w:color w:val="000000"/>
        </w:rPr>
        <w:t>Balys</w:t>
      </w:r>
      <w:proofErr w:type="spellEnd"/>
      <w:r w:rsidRPr="00795B10">
        <w:rPr>
          <w:rFonts w:ascii="Book Antiqua" w:eastAsia="Book Antiqua" w:hAnsi="Book Antiqua" w:cs="Book Antiqua"/>
          <w:color w:val="000000"/>
        </w:rPr>
        <w:t xml:space="preserve"> M, Ashton JM, </w:t>
      </w:r>
      <w:proofErr w:type="spellStart"/>
      <w:r w:rsidRPr="00795B10">
        <w:rPr>
          <w:rFonts w:ascii="Book Antiqua" w:eastAsia="Book Antiqua" w:hAnsi="Book Antiqua" w:cs="Book Antiqua"/>
          <w:color w:val="000000"/>
        </w:rPr>
        <w:t>Neering</w:t>
      </w:r>
      <w:proofErr w:type="spellEnd"/>
      <w:r w:rsidRPr="00795B10">
        <w:rPr>
          <w:rFonts w:ascii="Book Antiqua" w:eastAsia="Book Antiqua" w:hAnsi="Book Antiqua" w:cs="Book Antiqua"/>
          <w:color w:val="000000"/>
        </w:rPr>
        <w:t xml:space="preserve"> SJ, </w:t>
      </w:r>
      <w:proofErr w:type="spellStart"/>
      <w:r w:rsidRPr="00795B10">
        <w:rPr>
          <w:rFonts w:ascii="Book Antiqua" w:eastAsia="Book Antiqua" w:hAnsi="Book Antiqua" w:cs="Book Antiqua"/>
          <w:color w:val="000000"/>
        </w:rPr>
        <w:t>Lagadinou</w:t>
      </w:r>
      <w:proofErr w:type="spellEnd"/>
      <w:r w:rsidRPr="00795B10">
        <w:rPr>
          <w:rFonts w:ascii="Book Antiqua" w:eastAsia="Book Antiqua" w:hAnsi="Book Antiqua" w:cs="Book Antiqua"/>
          <w:color w:val="000000"/>
        </w:rPr>
        <w:t xml:space="preserve"> ED, Corbett C, Ye H, </w:t>
      </w:r>
      <w:proofErr w:type="spellStart"/>
      <w:r w:rsidRPr="00795B10">
        <w:rPr>
          <w:rFonts w:ascii="Book Antiqua" w:eastAsia="Book Antiqua" w:hAnsi="Book Antiqua" w:cs="Book Antiqua"/>
          <w:color w:val="000000"/>
        </w:rPr>
        <w:t>Liesveld</w:t>
      </w:r>
      <w:proofErr w:type="spellEnd"/>
      <w:r w:rsidRPr="00795B10">
        <w:rPr>
          <w:rFonts w:ascii="Book Antiqua" w:eastAsia="Book Antiqua" w:hAnsi="Book Antiqua" w:cs="Book Antiqua"/>
          <w:color w:val="000000"/>
        </w:rPr>
        <w:t xml:space="preserve"> JL, </w:t>
      </w:r>
      <w:proofErr w:type="spellStart"/>
      <w:r w:rsidRPr="00795B10">
        <w:rPr>
          <w:rFonts w:ascii="Book Antiqua" w:eastAsia="Book Antiqua" w:hAnsi="Book Antiqua" w:cs="Book Antiqua"/>
          <w:color w:val="000000"/>
        </w:rPr>
        <w:t>O'Dwyer</w:t>
      </w:r>
      <w:proofErr w:type="spellEnd"/>
      <w:r w:rsidRPr="00795B10">
        <w:rPr>
          <w:rFonts w:ascii="Book Antiqua" w:eastAsia="Book Antiqua" w:hAnsi="Book Antiqua" w:cs="Book Antiqua"/>
          <w:color w:val="000000"/>
        </w:rPr>
        <w:t xml:space="preserve"> KM, Li Z, Shi L, </w:t>
      </w:r>
      <w:proofErr w:type="spellStart"/>
      <w:r w:rsidRPr="00795B10">
        <w:rPr>
          <w:rFonts w:ascii="Book Antiqua" w:eastAsia="Book Antiqua" w:hAnsi="Book Antiqua" w:cs="Book Antiqua"/>
          <w:color w:val="000000"/>
        </w:rPr>
        <w:t>Greninger</w:t>
      </w:r>
      <w:proofErr w:type="spellEnd"/>
      <w:r w:rsidRPr="00795B10">
        <w:rPr>
          <w:rFonts w:ascii="Book Antiqua" w:eastAsia="Book Antiqua" w:hAnsi="Book Antiqua" w:cs="Book Antiqua"/>
          <w:color w:val="000000"/>
        </w:rPr>
        <w:t xml:space="preserve"> P, </w:t>
      </w:r>
      <w:proofErr w:type="spellStart"/>
      <w:r w:rsidRPr="00795B10">
        <w:rPr>
          <w:rFonts w:ascii="Book Antiqua" w:eastAsia="Book Antiqua" w:hAnsi="Book Antiqua" w:cs="Book Antiqua"/>
          <w:color w:val="000000"/>
        </w:rPr>
        <w:t>Settleman</w:t>
      </w:r>
      <w:proofErr w:type="spellEnd"/>
      <w:r w:rsidRPr="00795B10">
        <w:rPr>
          <w:rFonts w:ascii="Book Antiqua" w:eastAsia="Book Antiqua" w:hAnsi="Book Antiqua" w:cs="Book Antiqua"/>
          <w:color w:val="000000"/>
        </w:rPr>
        <w:t xml:space="preserve"> J, Benes C, Hagen FK, Munger J, Crooks PA, Becker MW, Jordan CT. Targeting aberrant glutathione metabolism to eradicate human acute myelogenous leukemia cells. </w:t>
      </w:r>
      <w:r w:rsidRPr="00795B10">
        <w:rPr>
          <w:rFonts w:ascii="Book Antiqua" w:eastAsia="Book Antiqua" w:hAnsi="Book Antiqua" w:cs="Book Antiqua"/>
          <w:i/>
          <w:iCs/>
          <w:color w:val="000000"/>
        </w:rPr>
        <w:t>J Biol Chem</w:t>
      </w:r>
      <w:r w:rsidRPr="00795B10">
        <w:rPr>
          <w:rFonts w:ascii="Book Antiqua" w:eastAsia="Book Antiqua" w:hAnsi="Book Antiqua" w:cs="Book Antiqua"/>
          <w:color w:val="000000"/>
        </w:rPr>
        <w:t xml:space="preserve"> 2013; </w:t>
      </w:r>
      <w:r w:rsidRPr="00795B10">
        <w:rPr>
          <w:rFonts w:ascii="Book Antiqua" w:eastAsia="Book Antiqua" w:hAnsi="Book Antiqua" w:cs="Book Antiqua"/>
          <w:b/>
          <w:bCs/>
          <w:color w:val="000000"/>
        </w:rPr>
        <w:t>288</w:t>
      </w:r>
      <w:r w:rsidRPr="00795B10">
        <w:rPr>
          <w:rFonts w:ascii="Book Antiqua" w:eastAsia="Book Antiqua" w:hAnsi="Book Antiqua" w:cs="Book Antiqua"/>
          <w:color w:val="000000"/>
        </w:rPr>
        <w:t>: 33542-33558 [PMID: 24089526 DOI: 10.1074/jbc.M113.511170]</w:t>
      </w:r>
    </w:p>
    <w:p w14:paraId="3439CE8C"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201 </w:t>
      </w:r>
      <w:proofErr w:type="spellStart"/>
      <w:r w:rsidRPr="00795B10">
        <w:rPr>
          <w:rFonts w:ascii="Book Antiqua" w:eastAsia="Book Antiqua" w:hAnsi="Book Antiqua" w:cs="Book Antiqua"/>
          <w:b/>
          <w:bCs/>
          <w:color w:val="000000"/>
        </w:rPr>
        <w:t>Emadi</w:t>
      </w:r>
      <w:proofErr w:type="spellEnd"/>
      <w:r w:rsidRPr="00795B10">
        <w:rPr>
          <w:rFonts w:ascii="Book Antiqua" w:eastAsia="Book Antiqua" w:hAnsi="Book Antiqua" w:cs="Book Antiqua"/>
          <w:b/>
          <w:bCs/>
          <w:color w:val="000000"/>
        </w:rPr>
        <w:t xml:space="preserve"> A</w:t>
      </w:r>
      <w:r w:rsidRPr="00795B10">
        <w:rPr>
          <w:rFonts w:ascii="Book Antiqua" w:eastAsia="Book Antiqua" w:hAnsi="Book Antiqua" w:cs="Book Antiqua"/>
          <w:color w:val="000000"/>
        </w:rPr>
        <w:t xml:space="preserve">, Kapadia B, </w:t>
      </w:r>
      <w:proofErr w:type="spellStart"/>
      <w:r w:rsidRPr="00795B10">
        <w:rPr>
          <w:rFonts w:ascii="Book Antiqua" w:eastAsia="Book Antiqua" w:hAnsi="Book Antiqua" w:cs="Book Antiqua"/>
          <w:color w:val="000000"/>
        </w:rPr>
        <w:t>Bollino</w:t>
      </w:r>
      <w:proofErr w:type="spellEnd"/>
      <w:r w:rsidRPr="00795B10">
        <w:rPr>
          <w:rFonts w:ascii="Book Antiqua" w:eastAsia="Book Antiqua" w:hAnsi="Book Antiqua" w:cs="Book Antiqua"/>
          <w:color w:val="000000"/>
        </w:rPr>
        <w:t xml:space="preserve"> D, </w:t>
      </w:r>
      <w:proofErr w:type="spellStart"/>
      <w:r w:rsidRPr="00795B10">
        <w:rPr>
          <w:rFonts w:ascii="Book Antiqua" w:eastAsia="Book Antiqua" w:hAnsi="Book Antiqua" w:cs="Book Antiqua"/>
          <w:color w:val="000000"/>
        </w:rPr>
        <w:t>Bhandary</w:t>
      </w:r>
      <w:proofErr w:type="spellEnd"/>
      <w:r w:rsidRPr="00795B10">
        <w:rPr>
          <w:rFonts w:ascii="Book Antiqua" w:eastAsia="Book Antiqua" w:hAnsi="Book Antiqua" w:cs="Book Antiqua"/>
          <w:color w:val="000000"/>
        </w:rPr>
        <w:t xml:space="preserve"> B, Baer MR, </w:t>
      </w:r>
      <w:proofErr w:type="spellStart"/>
      <w:r w:rsidRPr="00795B10">
        <w:rPr>
          <w:rFonts w:ascii="Book Antiqua" w:eastAsia="Book Antiqua" w:hAnsi="Book Antiqua" w:cs="Book Antiqua"/>
          <w:color w:val="000000"/>
        </w:rPr>
        <w:t>Niyongere</w:t>
      </w:r>
      <w:proofErr w:type="spellEnd"/>
      <w:r w:rsidRPr="00795B10">
        <w:rPr>
          <w:rFonts w:ascii="Book Antiqua" w:eastAsia="Book Antiqua" w:hAnsi="Book Antiqua" w:cs="Book Antiqua"/>
          <w:color w:val="000000"/>
        </w:rPr>
        <w:t xml:space="preserve"> S, </w:t>
      </w:r>
      <w:proofErr w:type="spellStart"/>
      <w:r w:rsidRPr="00795B10">
        <w:rPr>
          <w:rFonts w:ascii="Book Antiqua" w:eastAsia="Book Antiqua" w:hAnsi="Book Antiqua" w:cs="Book Antiqua"/>
          <w:color w:val="000000"/>
        </w:rPr>
        <w:t>Strovel</w:t>
      </w:r>
      <w:proofErr w:type="spellEnd"/>
      <w:r w:rsidRPr="00795B10">
        <w:rPr>
          <w:rFonts w:ascii="Book Antiqua" w:eastAsia="Book Antiqua" w:hAnsi="Book Antiqua" w:cs="Book Antiqua"/>
          <w:color w:val="000000"/>
        </w:rPr>
        <w:t xml:space="preserve"> ET, </w:t>
      </w:r>
      <w:proofErr w:type="spellStart"/>
      <w:r w:rsidRPr="00795B10">
        <w:rPr>
          <w:rFonts w:ascii="Book Antiqua" w:eastAsia="Book Antiqua" w:hAnsi="Book Antiqua" w:cs="Book Antiqua"/>
          <w:color w:val="000000"/>
        </w:rPr>
        <w:t>Kaizer</w:t>
      </w:r>
      <w:proofErr w:type="spellEnd"/>
      <w:r w:rsidRPr="00795B10">
        <w:rPr>
          <w:rFonts w:ascii="Book Antiqua" w:eastAsia="Book Antiqua" w:hAnsi="Book Antiqua" w:cs="Book Antiqua"/>
          <w:color w:val="000000"/>
        </w:rPr>
        <w:t xml:space="preserve"> H, Chang E, Choi EY, Ma X, Tighe KM, Carter-Cooper B, Moses BS, </w:t>
      </w:r>
      <w:proofErr w:type="spellStart"/>
      <w:r w:rsidRPr="00795B10">
        <w:rPr>
          <w:rFonts w:ascii="Book Antiqua" w:eastAsia="Book Antiqua" w:hAnsi="Book Antiqua" w:cs="Book Antiqua"/>
          <w:color w:val="000000"/>
        </w:rPr>
        <w:t>Civin</w:t>
      </w:r>
      <w:proofErr w:type="spellEnd"/>
      <w:r w:rsidRPr="00795B10">
        <w:rPr>
          <w:rFonts w:ascii="Book Antiqua" w:eastAsia="Book Antiqua" w:hAnsi="Book Antiqua" w:cs="Book Antiqua"/>
          <w:color w:val="000000"/>
        </w:rPr>
        <w:t xml:space="preserve"> CI, </w:t>
      </w:r>
      <w:proofErr w:type="spellStart"/>
      <w:r w:rsidRPr="00795B10">
        <w:rPr>
          <w:rFonts w:ascii="Book Antiqua" w:eastAsia="Book Antiqua" w:hAnsi="Book Antiqua" w:cs="Book Antiqua"/>
          <w:color w:val="000000"/>
        </w:rPr>
        <w:t>Mahurkar</w:t>
      </w:r>
      <w:proofErr w:type="spellEnd"/>
      <w:r w:rsidRPr="00795B10">
        <w:rPr>
          <w:rFonts w:ascii="Book Antiqua" w:eastAsia="Book Antiqua" w:hAnsi="Book Antiqua" w:cs="Book Antiqua"/>
          <w:color w:val="000000"/>
        </w:rPr>
        <w:t xml:space="preserve"> A, Shetty AC, </w:t>
      </w:r>
      <w:proofErr w:type="spellStart"/>
      <w:r w:rsidRPr="00795B10">
        <w:rPr>
          <w:rFonts w:ascii="Book Antiqua" w:eastAsia="Book Antiqua" w:hAnsi="Book Antiqua" w:cs="Book Antiqua"/>
          <w:color w:val="000000"/>
        </w:rPr>
        <w:t>Gartenhaus</w:t>
      </w:r>
      <w:proofErr w:type="spellEnd"/>
      <w:r w:rsidRPr="00795B10">
        <w:rPr>
          <w:rFonts w:ascii="Book Antiqua" w:eastAsia="Book Antiqua" w:hAnsi="Book Antiqua" w:cs="Book Antiqua"/>
          <w:color w:val="000000"/>
        </w:rPr>
        <w:t xml:space="preserve"> RB, Kamangar F, Lapidus RG. </w:t>
      </w:r>
      <w:proofErr w:type="spellStart"/>
      <w:r w:rsidRPr="00795B10">
        <w:rPr>
          <w:rFonts w:ascii="Book Antiqua" w:eastAsia="Book Antiqua" w:hAnsi="Book Antiqua" w:cs="Book Antiqua"/>
          <w:color w:val="000000"/>
        </w:rPr>
        <w:t>Venetoclax</w:t>
      </w:r>
      <w:proofErr w:type="spellEnd"/>
      <w:r w:rsidRPr="00795B10">
        <w:rPr>
          <w:rFonts w:ascii="Book Antiqua" w:eastAsia="Book Antiqua" w:hAnsi="Book Antiqua" w:cs="Book Antiqua"/>
          <w:color w:val="000000"/>
        </w:rPr>
        <w:t xml:space="preserve"> and </w:t>
      </w:r>
      <w:proofErr w:type="spellStart"/>
      <w:r w:rsidRPr="00795B10">
        <w:rPr>
          <w:rFonts w:ascii="Book Antiqua" w:eastAsia="Book Antiqua" w:hAnsi="Book Antiqua" w:cs="Book Antiqua"/>
          <w:color w:val="000000"/>
        </w:rPr>
        <w:t>pegcrisantaspase</w:t>
      </w:r>
      <w:proofErr w:type="spellEnd"/>
      <w:r w:rsidRPr="00795B10">
        <w:rPr>
          <w:rFonts w:ascii="Book Antiqua" w:eastAsia="Book Antiqua" w:hAnsi="Book Antiqua" w:cs="Book Antiqua"/>
          <w:color w:val="000000"/>
        </w:rPr>
        <w:t xml:space="preserve"> for complex karyotype acute myeloid leukemia. </w:t>
      </w:r>
      <w:r w:rsidRPr="00795B10">
        <w:rPr>
          <w:rFonts w:ascii="Book Antiqua" w:eastAsia="Book Antiqua" w:hAnsi="Book Antiqua" w:cs="Book Antiqua"/>
          <w:i/>
          <w:iCs/>
          <w:color w:val="000000"/>
        </w:rPr>
        <w:t>Leukemia</w:t>
      </w:r>
      <w:r w:rsidRPr="00795B10">
        <w:rPr>
          <w:rFonts w:ascii="Book Antiqua" w:eastAsia="Book Antiqua" w:hAnsi="Book Antiqua" w:cs="Book Antiqua"/>
          <w:color w:val="000000"/>
        </w:rPr>
        <w:t xml:space="preserve"> 2021; </w:t>
      </w:r>
      <w:r w:rsidRPr="00795B10">
        <w:rPr>
          <w:rFonts w:ascii="Book Antiqua" w:eastAsia="Book Antiqua" w:hAnsi="Book Antiqua" w:cs="Book Antiqua"/>
          <w:b/>
          <w:bCs/>
          <w:color w:val="000000"/>
        </w:rPr>
        <w:t>35</w:t>
      </w:r>
      <w:r w:rsidRPr="00795B10">
        <w:rPr>
          <w:rFonts w:ascii="Book Antiqua" w:eastAsia="Book Antiqua" w:hAnsi="Book Antiqua" w:cs="Book Antiqua"/>
          <w:color w:val="000000"/>
        </w:rPr>
        <w:t>: 1907-1924 [PMID: 33199836 DOI: 10.1038/s41375-020-01080-6]</w:t>
      </w:r>
    </w:p>
    <w:p w14:paraId="28B5986B"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 xml:space="preserve">202 </w:t>
      </w:r>
      <w:r w:rsidRPr="00795B10">
        <w:rPr>
          <w:rFonts w:ascii="Book Antiqua" w:eastAsia="Book Antiqua" w:hAnsi="Book Antiqua" w:cs="Book Antiqua"/>
          <w:b/>
          <w:bCs/>
          <w:color w:val="000000"/>
        </w:rPr>
        <w:t>Patil S</w:t>
      </w:r>
      <w:r w:rsidRPr="00795B10">
        <w:rPr>
          <w:rFonts w:ascii="Book Antiqua" w:eastAsia="Book Antiqua" w:hAnsi="Book Antiqua" w:cs="Book Antiqua"/>
          <w:color w:val="000000"/>
        </w:rPr>
        <w:t xml:space="preserve">, </w:t>
      </w:r>
      <w:proofErr w:type="spellStart"/>
      <w:r w:rsidRPr="00795B10">
        <w:rPr>
          <w:rFonts w:ascii="Book Antiqua" w:eastAsia="Book Antiqua" w:hAnsi="Book Antiqua" w:cs="Book Antiqua"/>
          <w:color w:val="000000"/>
        </w:rPr>
        <w:t>Coutsouvelis</w:t>
      </w:r>
      <w:proofErr w:type="spellEnd"/>
      <w:r w:rsidRPr="00795B10">
        <w:rPr>
          <w:rFonts w:ascii="Book Antiqua" w:eastAsia="Book Antiqua" w:hAnsi="Book Antiqua" w:cs="Book Antiqua"/>
          <w:color w:val="000000"/>
        </w:rPr>
        <w:t xml:space="preserve"> J, Spencer A. Asparaginase in the management of adult acute lymphoblastic </w:t>
      </w:r>
      <w:proofErr w:type="spellStart"/>
      <w:r w:rsidRPr="00795B10">
        <w:rPr>
          <w:rFonts w:ascii="Book Antiqua" w:eastAsia="Book Antiqua" w:hAnsi="Book Antiqua" w:cs="Book Antiqua"/>
          <w:color w:val="000000"/>
        </w:rPr>
        <w:t>leukaemia</w:t>
      </w:r>
      <w:proofErr w:type="spellEnd"/>
      <w:r w:rsidRPr="00795B10">
        <w:rPr>
          <w:rFonts w:ascii="Book Antiqua" w:eastAsia="Book Antiqua" w:hAnsi="Book Antiqua" w:cs="Book Antiqua"/>
          <w:color w:val="000000"/>
        </w:rPr>
        <w:t xml:space="preserve">: is it used appropriately? </w:t>
      </w:r>
      <w:r w:rsidRPr="00795B10">
        <w:rPr>
          <w:rFonts w:ascii="Book Antiqua" w:eastAsia="Book Antiqua" w:hAnsi="Book Antiqua" w:cs="Book Antiqua"/>
          <w:i/>
          <w:iCs/>
          <w:color w:val="000000"/>
        </w:rPr>
        <w:t>Cancer Treat Rev</w:t>
      </w:r>
      <w:r w:rsidRPr="00795B10">
        <w:rPr>
          <w:rFonts w:ascii="Book Antiqua" w:eastAsia="Book Antiqua" w:hAnsi="Book Antiqua" w:cs="Book Antiqua"/>
          <w:color w:val="000000"/>
        </w:rPr>
        <w:t xml:space="preserve"> 2011; </w:t>
      </w:r>
      <w:r w:rsidRPr="00795B10">
        <w:rPr>
          <w:rFonts w:ascii="Book Antiqua" w:eastAsia="Book Antiqua" w:hAnsi="Book Antiqua" w:cs="Book Antiqua"/>
          <w:b/>
          <w:bCs/>
          <w:color w:val="000000"/>
        </w:rPr>
        <w:t>37</w:t>
      </w:r>
      <w:r w:rsidRPr="00795B10">
        <w:rPr>
          <w:rFonts w:ascii="Book Antiqua" w:eastAsia="Book Antiqua" w:hAnsi="Book Antiqua" w:cs="Book Antiqua"/>
          <w:color w:val="000000"/>
        </w:rPr>
        <w:t>: 202-207 [PMID: 20822851 DOI: 10.1016/j.ctrv.2010.08.002]</w:t>
      </w:r>
    </w:p>
    <w:p w14:paraId="59A50641" w14:textId="77777777" w:rsidR="00A77B3E" w:rsidRPr="00795B10" w:rsidRDefault="00A77B3E" w:rsidP="00795B10">
      <w:pPr>
        <w:spacing w:line="360" w:lineRule="auto"/>
        <w:jc w:val="both"/>
        <w:rPr>
          <w:rFonts w:ascii="Book Antiqua" w:hAnsi="Book Antiqua"/>
        </w:rPr>
        <w:sectPr w:rsidR="00A77B3E" w:rsidRPr="00795B10">
          <w:pgSz w:w="12240" w:h="15840"/>
          <w:pgMar w:top="1440" w:right="1440" w:bottom="1440" w:left="1440" w:header="720" w:footer="720" w:gutter="0"/>
          <w:cols w:space="720"/>
          <w:docGrid w:linePitch="360"/>
        </w:sectPr>
      </w:pPr>
    </w:p>
    <w:p w14:paraId="2AEDCD1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lastRenderedPageBreak/>
        <w:t>Footnotes</w:t>
      </w:r>
    </w:p>
    <w:p w14:paraId="7FE1F79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Conflict-of-interest statement: </w:t>
      </w:r>
      <w:r w:rsidRPr="00795B10">
        <w:rPr>
          <w:rFonts w:ascii="Book Antiqua" w:eastAsia="Book Antiqua" w:hAnsi="Book Antiqua" w:cs="Book Antiqua"/>
          <w:color w:val="000000"/>
        </w:rPr>
        <w:t>Authors declare no conflict of interests for this article.</w:t>
      </w:r>
    </w:p>
    <w:p w14:paraId="1AE569CD" w14:textId="77777777" w:rsidR="00A77B3E" w:rsidRPr="00795B10" w:rsidRDefault="00A77B3E" w:rsidP="00795B10">
      <w:pPr>
        <w:spacing w:line="360" w:lineRule="auto"/>
        <w:jc w:val="both"/>
        <w:rPr>
          <w:rFonts w:ascii="Book Antiqua" w:hAnsi="Book Antiqua"/>
        </w:rPr>
      </w:pPr>
    </w:p>
    <w:p w14:paraId="6E18AB9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bCs/>
          <w:color w:val="000000"/>
        </w:rPr>
        <w:t xml:space="preserve">Open-Access: </w:t>
      </w:r>
      <w:r w:rsidRPr="00795B1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95B10">
        <w:rPr>
          <w:rFonts w:ascii="Book Antiqua" w:eastAsia="Book Antiqua" w:hAnsi="Book Antiqua" w:cs="Book Antiqua"/>
          <w:color w:val="000000"/>
        </w:rPr>
        <w:t>NonCommercial</w:t>
      </w:r>
      <w:proofErr w:type="spellEnd"/>
      <w:r w:rsidRPr="00795B1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7CDDE9" w14:textId="77777777" w:rsidR="00A77B3E" w:rsidRPr="00795B10" w:rsidRDefault="00A77B3E" w:rsidP="00795B10">
      <w:pPr>
        <w:spacing w:line="360" w:lineRule="auto"/>
        <w:jc w:val="both"/>
        <w:rPr>
          <w:rFonts w:ascii="Book Antiqua" w:hAnsi="Book Antiqua"/>
        </w:rPr>
      </w:pPr>
    </w:p>
    <w:p w14:paraId="285A03E5" w14:textId="77777777" w:rsidR="00A77B3E" w:rsidRDefault="00334E17" w:rsidP="00795B10">
      <w:pPr>
        <w:spacing w:line="360" w:lineRule="auto"/>
        <w:jc w:val="both"/>
        <w:rPr>
          <w:rFonts w:ascii="Book Antiqua" w:hAnsi="Book Antiqua" w:cs="Book Antiqua"/>
          <w:color w:val="000000"/>
          <w:lang w:eastAsia="zh-CN"/>
        </w:rPr>
      </w:pPr>
      <w:r w:rsidRPr="00795B10">
        <w:rPr>
          <w:rFonts w:ascii="Book Antiqua" w:eastAsia="Book Antiqua" w:hAnsi="Book Antiqua" w:cs="Book Antiqua"/>
          <w:b/>
          <w:color w:val="000000"/>
        </w:rPr>
        <w:t xml:space="preserve">Provenance and peer review: </w:t>
      </w:r>
      <w:r w:rsidRPr="00795B10">
        <w:rPr>
          <w:rFonts w:ascii="Book Antiqua" w:eastAsia="Book Antiqua" w:hAnsi="Book Antiqua" w:cs="Book Antiqua"/>
          <w:color w:val="000000"/>
        </w:rPr>
        <w:t>Unsolicited article; Externally peer reviewed.</w:t>
      </w:r>
    </w:p>
    <w:p w14:paraId="20543046" w14:textId="77777777" w:rsidR="00EF4449" w:rsidRPr="00EF4449" w:rsidRDefault="00EF4449" w:rsidP="00795B10">
      <w:pPr>
        <w:spacing w:line="360" w:lineRule="auto"/>
        <w:jc w:val="both"/>
        <w:rPr>
          <w:rFonts w:ascii="Book Antiqua" w:hAnsi="Book Antiqua"/>
          <w:lang w:eastAsia="zh-CN"/>
        </w:rPr>
      </w:pPr>
    </w:p>
    <w:p w14:paraId="58CCBD3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 xml:space="preserve">Peer-review model: </w:t>
      </w:r>
      <w:r w:rsidRPr="00795B10">
        <w:rPr>
          <w:rFonts w:ascii="Book Antiqua" w:eastAsia="Book Antiqua" w:hAnsi="Book Antiqua" w:cs="Book Antiqua"/>
          <w:color w:val="000000"/>
        </w:rPr>
        <w:t>Single blind</w:t>
      </w:r>
    </w:p>
    <w:p w14:paraId="41844511" w14:textId="77777777" w:rsidR="00A77B3E" w:rsidRPr="00795B10" w:rsidRDefault="00A77B3E" w:rsidP="00795B10">
      <w:pPr>
        <w:spacing w:line="360" w:lineRule="auto"/>
        <w:jc w:val="both"/>
        <w:rPr>
          <w:rFonts w:ascii="Book Antiqua" w:hAnsi="Book Antiqua"/>
        </w:rPr>
      </w:pPr>
    </w:p>
    <w:p w14:paraId="0A5A85B4"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 xml:space="preserve">Peer-review started: </w:t>
      </w:r>
      <w:r w:rsidRPr="00795B10">
        <w:rPr>
          <w:rFonts w:ascii="Book Antiqua" w:eastAsia="Book Antiqua" w:hAnsi="Book Antiqua" w:cs="Book Antiqua"/>
          <w:color w:val="000000"/>
        </w:rPr>
        <w:t>January 11, 2022</w:t>
      </w:r>
    </w:p>
    <w:p w14:paraId="4DC80CC7"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 xml:space="preserve">First decision: </w:t>
      </w:r>
      <w:r w:rsidRPr="00795B10">
        <w:rPr>
          <w:rFonts w:ascii="Book Antiqua" w:eastAsia="Book Antiqua" w:hAnsi="Book Antiqua" w:cs="Book Antiqua"/>
          <w:color w:val="000000"/>
        </w:rPr>
        <w:t>March 11, 2022</w:t>
      </w:r>
    </w:p>
    <w:p w14:paraId="0E9F0596"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 xml:space="preserve">Article in press: </w:t>
      </w:r>
    </w:p>
    <w:p w14:paraId="05A6166D" w14:textId="77777777" w:rsidR="00A77B3E" w:rsidRPr="00795B10" w:rsidRDefault="00A77B3E" w:rsidP="00795B10">
      <w:pPr>
        <w:spacing w:line="360" w:lineRule="auto"/>
        <w:jc w:val="both"/>
        <w:rPr>
          <w:rFonts w:ascii="Book Antiqua" w:hAnsi="Book Antiqua"/>
        </w:rPr>
      </w:pPr>
    </w:p>
    <w:p w14:paraId="4FB6F949"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 xml:space="preserve">Specialty type: </w:t>
      </w:r>
      <w:r w:rsidR="00D01E48">
        <w:rPr>
          <w:rFonts w:ascii="Book Antiqua" w:eastAsia="Microsoft YaHei" w:hAnsi="Book Antiqua" w:cs="SimSun"/>
        </w:rPr>
        <w:t>Cell and tissue engineering</w:t>
      </w:r>
    </w:p>
    <w:p w14:paraId="39864D5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 xml:space="preserve">Country/Territory of origin: </w:t>
      </w:r>
      <w:r w:rsidRPr="00795B10">
        <w:rPr>
          <w:rFonts w:ascii="Book Antiqua" w:eastAsia="Book Antiqua" w:hAnsi="Book Antiqua" w:cs="Book Antiqua"/>
          <w:color w:val="000000"/>
        </w:rPr>
        <w:t>China</w:t>
      </w:r>
    </w:p>
    <w:p w14:paraId="705305E8"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b/>
          <w:color w:val="000000"/>
        </w:rPr>
        <w:t>Peer-review report’s scientific quality classification</w:t>
      </w:r>
    </w:p>
    <w:p w14:paraId="3C1691AA"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Grade A (Excellent): 0</w:t>
      </w:r>
    </w:p>
    <w:p w14:paraId="48DEEE5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Grade B (Very good): B, B</w:t>
      </w:r>
    </w:p>
    <w:p w14:paraId="2B695ED0"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Grade C (Good): 0</w:t>
      </w:r>
    </w:p>
    <w:p w14:paraId="04670CAF"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Grade D (Fair): 0</w:t>
      </w:r>
    </w:p>
    <w:p w14:paraId="005E551E" w14:textId="77777777" w:rsidR="00A77B3E" w:rsidRPr="00795B10" w:rsidRDefault="00334E17" w:rsidP="00795B10">
      <w:pPr>
        <w:spacing w:line="360" w:lineRule="auto"/>
        <w:jc w:val="both"/>
        <w:rPr>
          <w:rFonts w:ascii="Book Antiqua" w:hAnsi="Book Antiqua"/>
        </w:rPr>
      </w:pPr>
      <w:r w:rsidRPr="00795B10">
        <w:rPr>
          <w:rFonts w:ascii="Book Antiqua" w:eastAsia="Book Antiqua" w:hAnsi="Book Antiqua" w:cs="Book Antiqua"/>
          <w:color w:val="000000"/>
        </w:rPr>
        <w:t>Grade E (Poor): 0</w:t>
      </w:r>
    </w:p>
    <w:p w14:paraId="3DF41493" w14:textId="77777777" w:rsidR="00A77B3E" w:rsidRPr="00795B10" w:rsidRDefault="00A77B3E" w:rsidP="00795B10">
      <w:pPr>
        <w:spacing w:line="360" w:lineRule="auto"/>
        <w:jc w:val="both"/>
        <w:rPr>
          <w:rFonts w:ascii="Book Antiqua" w:hAnsi="Book Antiqua"/>
        </w:rPr>
      </w:pPr>
    </w:p>
    <w:p w14:paraId="57C6197A" w14:textId="77777777" w:rsidR="00A77B3E" w:rsidRDefault="00334E17" w:rsidP="00795B10">
      <w:pPr>
        <w:spacing w:line="360" w:lineRule="auto"/>
        <w:jc w:val="both"/>
        <w:rPr>
          <w:rFonts w:ascii="Book Antiqua" w:hAnsi="Book Antiqua" w:cs="Book Antiqua"/>
          <w:color w:val="000000"/>
          <w:lang w:eastAsia="zh-CN"/>
        </w:rPr>
      </w:pPr>
      <w:r w:rsidRPr="00795B10">
        <w:rPr>
          <w:rFonts w:ascii="Book Antiqua" w:eastAsia="Book Antiqua" w:hAnsi="Book Antiqua" w:cs="Book Antiqua"/>
          <w:b/>
          <w:color w:val="000000"/>
        </w:rPr>
        <w:t xml:space="preserve">P-Reviewer: </w:t>
      </w:r>
      <w:proofErr w:type="spellStart"/>
      <w:r w:rsidRPr="00795B10">
        <w:rPr>
          <w:rFonts w:ascii="Book Antiqua" w:eastAsia="Book Antiqua" w:hAnsi="Book Antiqua" w:cs="Book Antiqua"/>
          <w:color w:val="000000"/>
        </w:rPr>
        <w:t>Bragança</w:t>
      </w:r>
      <w:proofErr w:type="spellEnd"/>
      <w:r w:rsidRPr="00795B10">
        <w:rPr>
          <w:rFonts w:ascii="Book Antiqua" w:eastAsia="Book Antiqua" w:hAnsi="Book Antiqua" w:cs="Book Antiqua"/>
          <w:color w:val="000000"/>
        </w:rPr>
        <w:t xml:space="preserve"> J, Portugal; Saleem S, Pakistan</w:t>
      </w:r>
      <w:r w:rsidRPr="00795B10">
        <w:rPr>
          <w:rFonts w:ascii="Book Antiqua" w:eastAsia="Book Antiqua" w:hAnsi="Book Antiqua" w:cs="Book Antiqua"/>
          <w:b/>
          <w:color w:val="000000"/>
        </w:rPr>
        <w:t xml:space="preserve"> S-Editor: </w:t>
      </w:r>
      <w:r w:rsidRPr="00795B10">
        <w:rPr>
          <w:rFonts w:ascii="Book Antiqua" w:eastAsia="Book Antiqua" w:hAnsi="Book Antiqua" w:cs="Book Antiqua"/>
          <w:color w:val="000000"/>
        </w:rPr>
        <w:t>Fan JR</w:t>
      </w:r>
      <w:r w:rsidRPr="00795B10">
        <w:rPr>
          <w:rFonts w:ascii="Book Antiqua" w:eastAsia="Book Antiqua" w:hAnsi="Book Antiqua" w:cs="Book Antiqua"/>
          <w:b/>
          <w:color w:val="000000"/>
        </w:rPr>
        <w:t xml:space="preserve"> L-Editor: </w:t>
      </w:r>
      <w:r w:rsidR="0020763C" w:rsidRPr="0020763C">
        <w:rPr>
          <w:rFonts w:ascii="Book Antiqua" w:hAnsi="Book Antiqua" w:cs="Book Antiqua" w:hint="eastAsia"/>
          <w:color w:val="000000"/>
          <w:lang w:eastAsia="zh-CN"/>
        </w:rPr>
        <w:t>A</w:t>
      </w:r>
      <w:r w:rsidRPr="00795B10">
        <w:rPr>
          <w:rFonts w:ascii="Book Antiqua" w:eastAsia="Book Antiqua" w:hAnsi="Book Antiqua" w:cs="Book Antiqua"/>
          <w:b/>
          <w:color w:val="000000"/>
        </w:rPr>
        <w:t xml:space="preserve"> P-Editor: </w:t>
      </w:r>
      <w:r w:rsidR="006E2592" w:rsidRPr="00795B10">
        <w:rPr>
          <w:rFonts w:ascii="Book Antiqua" w:eastAsia="Book Antiqua" w:hAnsi="Book Antiqua" w:cs="Book Antiqua"/>
          <w:color w:val="000000"/>
        </w:rPr>
        <w:t>Fan JR</w:t>
      </w:r>
    </w:p>
    <w:p w14:paraId="65CC4FE2" w14:textId="77777777" w:rsidR="00D53197" w:rsidRDefault="00D53197" w:rsidP="00795B10">
      <w:pPr>
        <w:spacing w:line="360" w:lineRule="auto"/>
        <w:jc w:val="both"/>
        <w:rPr>
          <w:rFonts w:ascii="Book Antiqua" w:hAnsi="Book Antiqua" w:cs="Book Antiqua"/>
          <w:color w:val="000000"/>
          <w:lang w:eastAsia="zh-CN"/>
        </w:rPr>
      </w:pPr>
    </w:p>
    <w:p w14:paraId="6A2186E3" w14:textId="77777777" w:rsidR="00A77B3E" w:rsidRPr="00795B10" w:rsidRDefault="00334E17" w:rsidP="00795B10">
      <w:pPr>
        <w:spacing w:line="360" w:lineRule="auto"/>
        <w:jc w:val="both"/>
        <w:rPr>
          <w:rFonts w:ascii="Book Antiqua" w:hAnsi="Book Antiqua" w:cs="Book Antiqua"/>
          <w:b/>
          <w:color w:val="000000"/>
          <w:lang w:eastAsia="zh-CN"/>
        </w:rPr>
      </w:pPr>
      <w:r w:rsidRPr="00795B10">
        <w:rPr>
          <w:rFonts w:ascii="Book Antiqua" w:eastAsia="Book Antiqua" w:hAnsi="Book Antiqua" w:cs="Book Antiqua"/>
          <w:b/>
          <w:color w:val="000000"/>
        </w:rPr>
        <w:lastRenderedPageBreak/>
        <w:t>Figure Legends</w:t>
      </w:r>
    </w:p>
    <w:p w14:paraId="2340A0FC" w14:textId="77777777" w:rsidR="00DD5FA5" w:rsidRPr="00795B10" w:rsidRDefault="00DD5FA5" w:rsidP="00795B10">
      <w:pPr>
        <w:spacing w:line="360" w:lineRule="auto"/>
        <w:jc w:val="both"/>
        <w:rPr>
          <w:rFonts w:ascii="Book Antiqua" w:hAnsi="Book Antiqua"/>
          <w:lang w:eastAsia="zh-CN"/>
        </w:rPr>
      </w:pPr>
      <w:r w:rsidRPr="00795B10">
        <w:rPr>
          <w:rFonts w:ascii="Book Antiqua" w:hAnsi="Book Antiqua"/>
          <w:noProof/>
          <w:lang w:eastAsia="zh-CN"/>
        </w:rPr>
        <w:drawing>
          <wp:inline distT="0" distB="0" distL="0" distR="0" wp14:anchorId="1D3B94D6" wp14:editId="11C995BC">
            <wp:extent cx="4888871" cy="277092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88871" cy="2770926"/>
                    </a:xfrm>
                    <a:prstGeom prst="rect">
                      <a:avLst/>
                    </a:prstGeom>
                  </pic:spPr>
                </pic:pic>
              </a:graphicData>
            </a:graphic>
          </wp:inline>
        </w:drawing>
      </w:r>
    </w:p>
    <w:p w14:paraId="016CBA51" w14:textId="77777777" w:rsidR="00A77B3E" w:rsidRPr="00795B10" w:rsidRDefault="00334E17" w:rsidP="00795B10">
      <w:pPr>
        <w:spacing w:line="360" w:lineRule="auto"/>
        <w:jc w:val="both"/>
        <w:rPr>
          <w:rFonts w:ascii="Book Antiqua" w:hAnsi="Book Antiqua" w:cs="Book Antiqua"/>
          <w:color w:val="000000"/>
          <w:lang w:eastAsia="zh-CN"/>
        </w:rPr>
      </w:pPr>
      <w:r w:rsidRPr="00795B10">
        <w:rPr>
          <w:rFonts w:ascii="Book Antiqua" w:eastAsia="Book Antiqua" w:hAnsi="Book Antiqua" w:cs="Book Antiqua"/>
          <w:b/>
          <w:bCs/>
          <w:color w:val="000000"/>
        </w:rPr>
        <w:t>Figure 1 Enzymes and transporters that are potential therapeutic targets in cancer stem cell-based therapy.</w:t>
      </w:r>
      <w:r w:rsidRPr="00795B10">
        <w:rPr>
          <w:rFonts w:ascii="Book Antiqua" w:eastAsia="Book Antiqua" w:hAnsi="Book Antiqua" w:cs="Book Antiqua"/>
          <w:color w:val="000000"/>
        </w:rPr>
        <w:t xml:space="preserve"> The red and green triangles indicate the enzyme and transporter, respectively, which may serve as potential targets. IDO1: Indoleamine-2,3-dioxygenase-1; TDO2: T</w:t>
      </w:r>
      <w:r w:rsidRPr="00795B10">
        <w:rPr>
          <w:rStyle w:val="highlight"/>
          <w:rFonts w:ascii="Book Antiqua" w:eastAsia="Book Antiqua" w:hAnsi="Book Antiqua" w:cs="Book Antiqua"/>
          <w:color w:val="000000"/>
        </w:rPr>
        <w:t>ryptophan</w:t>
      </w:r>
      <w:r w:rsidRPr="00795B10">
        <w:rPr>
          <w:rFonts w:ascii="Book Antiqua" w:eastAsia="Book Antiqua" w:hAnsi="Book Antiqua" w:cs="Book Antiqua"/>
          <w:color w:val="000000"/>
        </w:rPr>
        <w:t xml:space="preserve"> 2,3-dioxygenase; PHGDH: </w:t>
      </w:r>
      <w:r w:rsidR="002F533D" w:rsidRPr="00795B10">
        <w:rPr>
          <w:rFonts w:ascii="Book Antiqua" w:hAnsi="Book Antiqua" w:cs="Book Antiqua"/>
          <w:color w:val="000000"/>
          <w:lang w:eastAsia="zh-CN"/>
        </w:rPr>
        <w:t>P</w:t>
      </w:r>
      <w:r w:rsidRPr="00795B10">
        <w:rPr>
          <w:rFonts w:ascii="Book Antiqua" w:eastAsia="Book Antiqua" w:hAnsi="Book Antiqua" w:cs="Book Antiqua"/>
          <w:color w:val="000000"/>
        </w:rPr>
        <w:t xml:space="preserve">hosphoglycerate dehydrogenase; PSAT1: </w:t>
      </w:r>
      <w:r w:rsidR="002F533D" w:rsidRPr="00795B10">
        <w:rPr>
          <w:rFonts w:ascii="Book Antiqua" w:hAnsi="Book Antiqua" w:cs="Book Antiqua"/>
          <w:color w:val="000000"/>
          <w:lang w:eastAsia="zh-CN"/>
        </w:rPr>
        <w:t>P</w:t>
      </w:r>
      <w:r w:rsidRPr="00795B10">
        <w:rPr>
          <w:rFonts w:ascii="Book Antiqua" w:eastAsia="Book Antiqua" w:hAnsi="Book Antiqua" w:cs="Book Antiqua"/>
          <w:color w:val="000000"/>
        </w:rPr>
        <w:t xml:space="preserve">hosphoserine aminotransferase; PSPH: </w:t>
      </w:r>
      <w:hyperlink r:id="rId8" w:tooltip="Learn more about Phosphoserine from ScienceDirect's AI-generated Topic Pages" w:history="1">
        <w:r w:rsidR="002F533D" w:rsidRPr="00795B10">
          <w:rPr>
            <w:rFonts w:ascii="Book Antiqua" w:hAnsi="Book Antiqua" w:cs="Book Antiqua"/>
            <w:color w:val="000000"/>
            <w:u w:color="0000EE"/>
            <w:lang w:eastAsia="zh-CN"/>
          </w:rPr>
          <w:t>P</w:t>
        </w:r>
        <w:r w:rsidRPr="00795B10">
          <w:rPr>
            <w:rFonts w:ascii="Book Antiqua" w:eastAsia="Book Antiqua" w:hAnsi="Book Antiqua" w:cs="Book Antiqua"/>
            <w:color w:val="000000"/>
            <w:u w:color="0000EE"/>
          </w:rPr>
          <w:t>hosphoserine</w:t>
        </w:r>
      </w:hyperlink>
      <w:r w:rsidRPr="00795B10">
        <w:rPr>
          <w:rFonts w:ascii="Book Antiqua" w:eastAsia="Book Antiqua" w:hAnsi="Book Antiqua" w:cs="Book Antiqua"/>
          <w:color w:val="000000"/>
        </w:rPr>
        <w:t xml:space="preserve"> </w:t>
      </w:r>
      <w:hyperlink r:id="rId9" w:tooltip="Learn more about Phosphatase from ScienceDirect's AI-generated Topic Pages" w:history="1">
        <w:r w:rsidRPr="00795B10">
          <w:rPr>
            <w:rFonts w:ascii="Book Antiqua" w:eastAsia="Book Antiqua" w:hAnsi="Book Antiqua" w:cs="Book Antiqua"/>
            <w:color w:val="000000"/>
            <w:u w:color="0000EE"/>
          </w:rPr>
          <w:t>phosphatase</w:t>
        </w:r>
      </w:hyperlink>
      <w:r w:rsidRPr="00795B10">
        <w:rPr>
          <w:rFonts w:ascii="Book Antiqua" w:eastAsia="Book Antiqua" w:hAnsi="Book Antiqua" w:cs="Book Antiqua"/>
          <w:color w:val="000000"/>
        </w:rPr>
        <w:t xml:space="preserve">; GOT: </w:t>
      </w:r>
      <w:r w:rsidR="002F533D" w:rsidRPr="00795B10">
        <w:rPr>
          <w:rFonts w:ascii="Book Antiqua" w:hAnsi="Book Antiqua" w:cs="Book Antiqua"/>
          <w:color w:val="000000"/>
          <w:lang w:eastAsia="zh-CN"/>
        </w:rPr>
        <w:t>A</w:t>
      </w:r>
      <w:r w:rsidRPr="00795B10">
        <w:rPr>
          <w:rFonts w:ascii="Book Antiqua" w:eastAsia="Book Antiqua" w:hAnsi="Book Antiqua" w:cs="Book Antiqua"/>
          <w:color w:val="000000"/>
        </w:rPr>
        <w:t xml:space="preserve">spartate aminotransferase; SHMT: </w:t>
      </w:r>
      <w:r w:rsidR="002F533D" w:rsidRPr="00795B10">
        <w:rPr>
          <w:rFonts w:ascii="Book Antiqua" w:hAnsi="Book Antiqua" w:cs="Book Antiqua"/>
          <w:color w:val="000000"/>
          <w:lang w:eastAsia="zh-CN"/>
        </w:rPr>
        <w:t>S</w:t>
      </w:r>
      <w:r w:rsidRPr="00795B10">
        <w:rPr>
          <w:rFonts w:ascii="Book Antiqua" w:eastAsia="Book Antiqua" w:hAnsi="Book Antiqua" w:cs="Book Antiqua"/>
          <w:color w:val="000000"/>
        </w:rPr>
        <w:t xml:space="preserve">erine hydroxymethyl transferase; GLDC: </w:t>
      </w:r>
      <w:r w:rsidR="002F533D" w:rsidRPr="00795B10">
        <w:rPr>
          <w:rFonts w:ascii="Book Antiqua" w:hAnsi="Book Antiqua" w:cs="Book Antiqua"/>
          <w:color w:val="000000"/>
          <w:lang w:eastAsia="zh-CN"/>
        </w:rPr>
        <w:t>G</w:t>
      </w:r>
      <w:r w:rsidRPr="00795B10">
        <w:rPr>
          <w:rFonts w:ascii="Book Antiqua" w:eastAsia="Book Antiqua" w:hAnsi="Book Antiqua" w:cs="Book Antiqua"/>
          <w:color w:val="000000"/>
        </w:rPr>
        <w:t xml:space="preserve">lycine decarboxylase; GLS: </w:t>
      </w:r>
      <w:r w:rsidR="002F533D" w:rsidRPr="00795B10">
        <w:rPr>
          <w:rFonts w:ascii="Book Antiqua" w:hAnsi="Book Antiqua" w:cs="Book Antiqua"/>
          <w:color w:val="000000"/>
          <w:lang w:eastAsia="zh-CN"/>
        </w:rPr>
        <w:t>G</w:t>
      </w:r>
      <w:r w:rsidRPr="00795B10">
        <w:rPr>
          <w:rFonts w:ascii="Book Antiqua" w:eastAsia="Book Antiqua" w:hAnsi="Book Antiqua" w:cs="Book Antiqua"/>
          <w:color w:val="000000"/>
        </w:rPr>
        <w:t xml:space="preserve">lutaminase; CBS: </w:t>
      </w:r>
      <w:r w:rsidR="002F533D" w:rsidRPr="00795B10">
        <w:rPr>
          <w:rFonts w:ascii="Book Antiqua" w:hAnsi="Book Antiqua" w:cs="Book Antiqua"/>
          <w:color w:val="000000"/>
          <w:lang w:eastAsia="zh-CN"/>
        </w:rPr>
        <w:t>C</w:t>
      </w:r>
      <w:r w:rsidRPr="00795B10">
        <w:rPr>
          <w:rFonts w:ascii="Book Antiqua" w:eastAsia="Book Antiqua" w:hAnsi="Book Antiqua" w:cs="Book Antiqua"/>
          <w:color w:val="000000"/>
        </w:rPr>
        <w:t xml:space="preserve">ystathionine β synthase; CGL: </w:t>
      </w:r>
      <w:r w:rsidR="002F533D" w:rsidRPr="00795B10">
        <w:rPr>
          <w:rFonts w:ascii="Book Antiqua" w:hAnsi="Book Antiqua" w:cs="Book Antiqua"/>
          <w:color w:val="000000"/>
          <w:lang w:eastAsia="zh-CN"/>
        </w:rPr>
        <w:t>C</w:t>
      </w:r>
      <w:r w:rsidRPr="00795B10">
        <w:rPr>
          <w:rFonts w:ascii="Book Antiqua" w:eastAsia="Book Antiqua" w:hAnsi="Book Antiqua" w:cs="Book Antiqua"/>
          <w:color w:val="000000"/>
        </w:rPr>
        <w:t xml:space="preserve">ystathionine γ lyase; </w:t>
      </w:r>
      <w:proofErr w:type="spellStart"/>
      <w:r w:rsidRPr="00795B10">
        <w:rPr>
          <w:rFonts w:ascii="Book Antiqua" w:eastAsia="Book Antiqua" w:hAnsi="Book Antiqua" w:cs="Book Antiqua"/>
          <w:color w:val="000000"/>
        </w:rPr>
        <w:t>MTase</w:t>
      </w:r>
      <w:proofErr w:type="spellEnd"/>
      <w:r w:rsidRPr="00795B10">
        <w:rPr>
          <w:rFonts w:ascii="Book Antiqua" w:eastAsia="Book Antiqua" w:hAnsi="Book Antiqua" w:cs="Book Antiqua"/>
          <w:color w:val="000000"/>
        </w:rPr>
        <w:t xml:space="preserve">: </w:t>
      </w:r>
      <w:r w:rsidR="002F533D" w:rsidRPr="00795B10">
        <w:rPr>
          <w:rFonts w:ascii="Book Antiqua" w:hAnsi="Book Antiqua" w:cs="Book Antiqua"/>
          <w:color w:val="000000"/>
          <w:lang w:eastAsia="zh-CN"/>
        </w:rPr>
        <w:t>M</w:t>
      </w:r>
      <w:r w:rsidRPr="00795B10">
        <w:rPr>
          <w:rFonts w:ascii="Book Antiqua" w:eastAsia="Book Antiqua" w:hAnsi="Book Antiqua" w:cs="Book Antiqua"/>
          <w:color w:val="000000"/>
        </w:rPr>
        <w:t xml:space="preserve">ethyltransferase; MAT: </w:t>
      </w:r>
      <w:r w:rsidR="002F533D" w:rsidRPr="00795B10">
        <w:rPr>
          <w:rFonts w:ascii="Book Antiqua" w:hAnsi="Book Antiqua" w:cs="Book Antiqua"/>
          <w:color w:val="000000"/>
          <w:lang w:eastAsia="zh-CN"/>
        </w:rPr>
        <w:t>M</w:t>
      </w:r>
      <w:r w:rsidRPr="00795B10">
        <w:rPr>
          <w:rFonts w:ascii="Book Antiqua" w:eastAsia="Book Antiqua" w:hAnsi="Book Antiqua" w:cs="Book Antiqua"/>
          <w:color w:val="000000"/>
        </w:rPr>
        <w:t xml:space="preserve">ethionine </w:t>
      </w:r>
      <w:proofErr w:type="spellStart"/>
      <w:r w:rsidRPr="00795B10">
        <w:rPr>
          <w:rFonts w:ascii="Book Antiqua" w:eastAsia="Book Antiqua" w:hAnsi="Book Antiqua" w:cs="Book Antiqua"/>
          <w:color w:val="000000"/>
        </w:rPr>
        <w:t>adenosyltransferase</w:t>
      </w:r>
      <w:proofErr w:type="spellEnd"/>
      <w:r w:rsidRPr="00795B10">
        <w:rPr>
          <w:rFonts w:ascii="Book Antiqua" w:eastAsia="Book Antiqua" w:hAnsi="Book Antiqua" w:cs="Book Antiqua"/>
          <w:color w:val="000000"/>
        </w:rPr>
        <w:t xml:space="preserve">; GDH: </w:t>
      </w:r>
      <w:r w:rsidR="002F533D" w:rsidRPr="00795B10">
        <w:rPr>
          <w:rFonts w:ascii="Book Antiqua" w:hAnsi="Book Antiqua" w:cs="Book Antiqua"/>
          <w:color w:val="000000"/>
          <w:lang w:eastAsia="zh-CN"/>
        </w:rPr>
        <w:t>G</w:t>
      </w:r>
      <w:r w:rsidRPr="00795B10">
        <w:rPr>
          <w:rFonts w:ascii="Book Antiqua" w:eastAsia="Book Antiqua" w:hAnsi="Book Antiqua" w:cs="Book Antiqua"/>
          <w:color w:val="000000"/>
        </w:rPr>
        <w:t xml:space="preserve">lutamate dehydrogenase; GCL: </w:t>
      </w:r>
      <w:r w:rsidR="002F533D" w:rsidRPr="00795B10">
        <w:rPr>
          <w:rFonts w:ascii="Book Antiqua" w:hAnsi="Book Antiqua" w:cs="Book Antiqua"/>
          <w:color w:val="000000"/>
          <w:lang w:eastAsia="zh-CN"/>
        </w:rPr>
        <w:t>G</w:t>
      </w:r>
      <w:r w:rsidRPr="00795B10">
        <w:rPr>
          <w:rFonts w:ascii="Book Antiqua" w:eastAsia="Book Antiqua" w:hAnsi="Book Antiqua" w:cs="Book Antiqua"/>
          <w:color w:val="000000"/>
        </w:rPr>
        <w:t xml:space="preserve">lutamate cysteine ligase; GSS: </w:t>
      </w:r>
      <w:r w:rsidR="002F533D" w:rsidRPr="00795B10">
        <w:rPr>
          <w:rFonts w:ascii="Book Antiqua" w:hAnsi="Book Antiqua" w:cs="Book Antiqua"/>
          <w:color w:val="000000"/>
          <w:lang w:eastAsia="zh-CN"/>
        </w:rPr>
        <w:t>G</w:t>
      </w:r>
      <w:r w:rsidRPr="00795B10">
        <w:rPr>
          <w:rFonts w:ascii="Book Antiqua" w:eastAsia="Book Antiqua" w:hAnsi="Book Antiqua" w:cs="Book Antiqua"/>
          <w:color w:val="000000"/>
        </w:rPr>
        <w:t xml:space="preserve">lutathione synthetase; ASCT2: </w:t>
      </w:r>
      <w:r w:rsidR="002F533D" w:rsidRPr="00795B10">
        <w:rPr>
          <w:rFonts w:ascii="Book Antiqua" w:hAnsi="Book Antiqua" w:cs="Book Antiqua"/>
          <w:color w:val="000000"/>
          <w:lang w:eastAsia="zh-CN"/>
        </w:rPr>
        <w:t>A</w:t>
      </w:r>
      <w:r w:rsidRPr="00795B10">
        <w:rPr>
          <w:rFonts w:ascii="Book Antiqua" w:eastAsia="Book Antiqua" w:hAnsi="Book Antiqua" w:cs="Book Antiqua"/>
          <w:color w:val="000000"/>
        </w:rPr>
        <w:t xml:space="preserve">lanine-serine-cysteine transporter 2; </w:t>
      </w:r>
      <w:proofErr w:type="spellStart"/>
      <w:r w:rsidRPr="00795B10">
        <w:rPr>
          <w:rFonts w:ascii="Book Antiqua" w:eastAsia="Book Antiqua" w:hAnsi="Book Antiqua" w:cs="Book Antiqua"/>
          <w:color w:val="000000"/>
        </w:rPr>
        <w:t>xCT</w:t>
      </w:r>
      <w:proofErr w:type="spellEnd"/>
      <w:r w:rsidRPr="00795B10">
        <w:rPr>
          <w:rFonts w:ascii="Book Antiqua" w:eastAsia="Book Antiqua" w:hAnsi="Book Antiqua" w:cs="Book Antiqua"/>
          <w:color w:val="000000"/>
        </w:rPr>
        <w:t xml:space="preserve">: </w:t>
      </w:r>
      <w:r w:rsidR="002F533D" w:rsidRPr="00795B10">
        <w:rPr>
          <w:rFonts w:ascii="Book Antiqua" w:hAnsi="Book Antiqua" w:cs="Book Antiqua"/>
          <w:color w:val="000000"/>
          <w:lang w:eastAsia="zh-CN"/>
        </w:rPr>
        <w:t>C</w:t>
      </w:r>
      <w:r w:rsidRPr="00795B10">
        <w:rPr>
          <w:rFonts w:ascii="Book Antiqua" w:eastAsia="Book Antiqua" w:hAnsi="Book Antiqua" w:cs="Book Antiqua"/>
          <w:color w:val="000000"/>
        </w:rPr>
        <w:t xml:space="preserve">ystine-glutamate antiporter; Glut: </w:t>
      </w:r>
      <w:r w:rsidR="002F533D" w:rsidRPr="00795B10">
        <w:rPr>
          <w:rFonts w:ascii="Book Antiqua" w:hAnsi="Book Antiqua" w:cs="Book Antiqua"/>
          <w:color w:val="000000"/>
          <w:lang w:eastAsia="zh-CN"/>
        </w:rPr>
        <w:t>G</w:t>
      </w:r>
      <w:r w:rsidRPr="00795B10">
        <w:rPr>
          <w:rFonts w:ascii="Book Antiqua" w:eastAsia="Book Antiqua" w:hAnsi="Book Antiqua" w:cs="Book Antiqua"/>
          <w:color w:val="000000"/>
        </w:rPr>
        <w:t xml:space="preserve">lucose transporter; THF: </w:t>
      </w:r>
      <w:r w:rsidR="002F533D" w:rsidRPr="00795B10">
        <w:rPr>
          <w:rFonts w:ascii="Book Antiqua" w:hAnsi="Book Antiqua" w:cs="Book Antiqua"/>
          <w:color w:val="000000"/>
          <w:lang w:eastAsia="zh-CN"/>
        </w:rPr>
        <w:t>T</w:t>
      </w:r>
      <w:r w:rsidRPr="00795B10">
        <w:rPr>
          <w:rFonts w:ascii="Book Antiqua" w:eastAsia="Book Antiqua" w:hAnsi="Book Antiqua" w:cs="Book Antiqua"/>
          <w:color w:val="000000"/>
        </w:rPr>
        <w:t xml:space="preserve">etrahydrofolate; 1C-THF: </w:t>
      </w:r>
      <w:r w:rsidR="002F533D" w:rsidRPr="00795B10">
        <w:rPr>
          <w:rFonts w:ascii="Book Antiqua" w:hAnsi="Book Antiqua" w:cs="Book Antiqua"/>
          <w:color w:val="000000"/>
          <w:lang w:eastAsia="zh-CN"/>
        </w:rPr>
        <w:t>O</w:t>
      </w:r>
      <w:r w:rsidRPr="00795B10">
        <w:rPr>
          <w:rFonts w:ascii="Book Antiqua" w:eastAsia="Book Antiqua" w:hAnsi="Book Antiqua" w:cs="Book Antiqua"/>
          <w:color w:val="000000"/>
        </w:rPr>
        <w:t xml:space="preserve">ne-canton tetrahydrofolate; </w:t>
      </w:r>
      <w:proofErr w:type="spellStart"/>
      <w:r w:rsidRPr="00795B10">
        <w:rPr>
          <w:rFonts w:ascii="Book Antiqua" w:eastAsia="Book Antiqua" w:hAnsi="Book Antiqua" w:cs="Book Antiqua"/>
          <w:color w:val="000000"/>
        </w:rPr>
        <w:t>HCy</w:t>
      </w:r>
      <w:proofErr w:type="spellEnd"/>
      <w:r w:rsidRPr="00795B10">
        <w:rPr>
          <w:rFonts w:ascii="Book Antiqua" w:eastAsia="Book Antiqua" w:hAnsi="Book Antiqua" w:cs="Book Antiqua"/>
          <w:color w:val="000000"/>
        </w:rPr>
        <w:t xml:space="preserve">: </w:t>
      </w:r>
      <w:r w:rsidR="002F533D" w:rsidRPr="00795B10">
        <w:rPr>
          <w:rFonts w:ascii="Book Antiqua" w:hAnsi="Book Antiqua" w:cs="Book Antiqua"/>
          <w:color w:val="000000"/>
          <w:lang w:eastAsia="zh-CN"/>
        </w:rPr>
        <w:t>H</w:t>
      </w:r>
      <w:r w:rsidRPr="00795B10">
        <w:rPr>
          <w:rFonts w:ascii="Book Antiqua" w:eastAsia="Book Antiqua" w:hAnsi="Book Antiqua" w:cs="Book Antiqua"/>
          <w:color w:val="000000"/>
        </w:rPr>
        <w:t xml:space="preserve">omocysteine; SAH: S-adenosine homocysteine; Met: </w:t>
      </w:r>
      <w:r w:rsidR="002F533D" w:rsidRPr="00795B10">
        <w:rPr>
          <w:rFonts w:ascii="Book Antiqua" w:hAnsi="Book Antiqua" w:cs="Book Antiqua"/>
          <w:color w:val="000000"/>
          <w:lang w:eastAsia="zh-CN"/>
        </w:rPr>
        <w:t>M</w:t>
      </w:r>
      <w:r w:rsidRPr="00795B10">
        <w:rPr>
          <w:rFonts w:ascii="Book Antiqua" w:eastAsia="Book Antiqua" w:hAnsi="Book Antiqua" w:cs="Book Antiqua"/>
          <w:color w:val="000000"/>
        </w:rPr>
        <w:t xml:space="preserve">ethionine; SAM: S-adenosine methionine; </w:t>
      </w:r>
      <w:proofErr w:type="spellStart"/>
      <w:r w:rsidRPr="00795B10">
        <w:rPr>
          <w:rFonts w:ascii="Book Antiqua" w:eastAsia="Book Antiqua" w:hAnsi="Book Antiqua" w:cs="Book Antiqua"/>
          <w:color w:val="000000"/>
        </w:rPr>
        <w:t>Cys</w:t>
      </w:r>
      <w:proofErr w:type="spellEnd"/>
      <w:r w:rsidRPr="00795B10">
        <w:rPr>
          <w:rFonts w:ascii="Book Antiqua" w:eastAsia="Book Antiqua" w:hAnsi="Book Antiqua" w:cs="Book Antiqua"/>
          <w:color w:val="000000"/>
        </w:rPr>
        <w:t>–</w:t>
      </w:r>
      <w:proofErr w:type="spellStart"/>
      <w:r w:rsidRPr="00795B10">
        <w:rPr>
          <w:rFonts w:ascii="Book Antiqua" w:eastAsia="Book Antiqua" w:hAnsi="Book Antiqua" w:cs="Book Antiqua"/>
          <w:color w:val="000000"/>
        </w:rPr>
        <w:t>Cys</w:t>
      </w:r>
      <w:proofErr w:type="spellEnd"/>
      <w:r w:rsidRPr="00795B10">
        <w:rPr>
          <w:rFonts w:ascii="Book Antiqua" w:eastAsia="Book Antiqua" w:hAnsi="Book Antiqua" w:cs="Book Antiqua"/>
          <w:color w:val="000000"/>
        </w:rPr>
        <w:t xml:space="preserve">: </w:t>
      </w:r>
      <w:r w:rsidR="002F533D" w:rsidRPr="00795B10">
        <w:rPr>
          <w:rFonts w:ascii="Book Antiqua" w:hAnsi="Book Antiqua" w:cs="Book Antiqua"/>
          <w:color w:val="000000"/>
          <w:lang w:eastAsia="zh-CN"/>
        </w:rPr>
        <w:t>C</w:t>
      </w:r>
      <w:r w:rsidRPr="00795B10">
        <w:rPr>
          <w:rFonts w:ascii="Book Antiqua" w:eastAsia="Book Antiqua" w:hAnsi="Book Antiqua" w:cs="Book Antiqua"/>
          <w:color w:val="000000"/>
        </w:rPr>
        <w:t xml:space="preserve">ystine; GSH: </w:t>
      </w:r>
      <w:r w:rsidR="002F533D" w:rsidRPr="00795B10">
        <w:rPr>
          <w:rFonts w:ascii="Book Antiqua" w:hAnsi="Book Antiqua" w:cs="Book Antiqua"/>
          <w:color w:val="000000"/>
          <w:lang w:eastAsia="zh-CN"/>
        </w:rPr>
        <w:t>G</w:t>
      </w:r>
      <w:r w:rsidRPr="00795B10">
        <w:rPr>
          <w:rFonts w:ascii="Book Antiqua" w:eastAsia="Book Antiqua" w:hAnsi="Book Antiqua" w:cs="Book Antiqua"/>
          <w:color w:val="000000"/>
        </w:rPr>
        <w:t xml:space="preserve">lutathione; α-KG: α-ketoglutarate; TCA cycle: </w:t>
      </w:r>
      <w:r w:rsidR="002F533D" w:rsidRPr="00795B10">
        <w:rPr>
          <w:rFonts w:ascii="Book Antiqua" w:hAnsi="Book Antiqua" w:cs="Book Antiqua"/>
          <w:color w:val="000000"/>
          <w:lang w:eastAsia="zh-CN"/>
        </w:rPr>
        <w:t>T</w:t>
      </w:r>
      <w:r w:rsidRPr="00795B10">
        <w:rPr>
          <w:rFonts w:ascii="Book Antiqua" w:eastAsia="Book Antiqua" w:hAnsi="Book Antiqua" w:cs="Book Antiqua"/>
          <w:color w:val="000000"/>
        </w:rPr>
        <w:t>ricarboxylic acid cycle.</w:t>
      </w:r>
    </w:p>
    <w:p w14:paraId="433475F0" w14:textId="77777777" w:rsidR="00795B10" w:rsidRPr="00795B10" w:rsidRDefault="00795B10" w:rsidP="00795B10">
      <w:pPr>
        <w:pStyle w:val="EndNoteBibliography"/>
        <w:spacing w:line="360" w:lineRule="auto"/>
        <w:rPr>
          <w:rFonts w:ascii="Book Antiqua" w:hAnsi="Book Antiqua"/>
          <w:sz w:val="24"/>
          <w:szCs w:val="24"/>
        </w:rPr>
      </w:pPr>
      <w:r w:rsidRPr="00795B10">
        <w:rPr>
          <w:rFonts w:ascii="Book Antiqua" w:hAnsi="Book Antiqua" w:cs="Book Antiqua"/>
          <w:color w:val="000000"/>
          <w:sz w:val="24"/>
          <w:szCs w:val="24"/>
        </w:rPr>
        <w:br w:type="page"/>
      </w:r>
      <w:r w:rsidR="00981122">
        <w:rPr>
          <w:rFonts w:ascii="Book Antiqua" w:hAnsi="Book Antiqua" w:cs="Times New Roman"/>
          <w:b/>
          <w:bCs/>
          <w:sz w:val="24"/>
          <w:szCs w:val="24"/>
        </w:rPr>
        <w:lastRenderedPageBreak/>
        <w:t>Table 1</w:t>
      </w:r>
      <w:r w:rsidRPr="00795B10">
        <w:rPr>
          <w:rFonts w:ascii="Book Antiqua" w:hAnsi="Book Antiqua" w:cs="Times New Roman"/>
          <w:b/>
          <w:bCs/>
          <w:sz w:val="24"/>
          <w:szCs w:val="24"/>
        </w:rPr>
        <w:t xml:space="preserve"> Summary of the role and mechanism of amino acid metabolism in cancer stem cells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4731"/>
        <w:gridCol w:w="2172"/>
      </w:tblGrid>
      <w:tr w:rsidR="00795B10" w:rsidRPr="00F670A0" w14:paraId="361A8FC4" w14:textId="77777777" w:rsidTr="0083112B">
        <w:trPr>
          <w:trHeight w:val="332"/>
        </w:trPr>
        <w:tc>
          <w:tcPr>
            <w:tcW w:w="1313" w:type="pct"/>
            <w:tcBorders>
              <w:top w:val="single" w:sz="4" w:space="0" w:color="auto"/>
              <w:bottom w:val="single" w:sz="4" w:space="0" w:color="auto"/>
            </w:tcBorders>
          </w:tcPr>
          <w:p w14:paraId="4E9D6116" w14:textId="77777777" w:rsidR="00795B10" w:rsidRPr="00F670A0" w:rsidRDefault="00795B10" w:rsidP="005E3F31">
            <w:pPr>
              <w:spacing w:line="360" w:lineRule="auto"/>
              <w:jc w:val="both"/>
              <w:rPr>
                <w:rFonts w:ascii="Book Antiqua" w:hAnsi="Book Antiqua" w:cs="Times New Roman"/>
                <w:b/>
              </w:rPr>
            </w:pPr>
            <w:bookmarkStart w:id="0" w:name="_Hlk45313984"/>
            <w:r w:rsidRPr="00F670A0">
              <w:rPr>
                <w:rFonts w:ascii="Book Antiqua" w:hAnsi="Book Antiqua" w:cs="Times New Roman"/>
                <w:b/>
              </w:rPr>
              <w:t>Amino acid metabolism</w:t>
            </w:r>
          </w:p>
        </w:tc>
        <w:tc>
          <w:tcPr>
            <w:tcW w:w="2527" w:type="pct"/>
            <w:tcBorders>
              <w:top w:val="single" w:sz="4" w:space="0" w:color="auto"/>
              <w:bottom w:val="single" w:sz="4" w:space="0" w:color="auto"/>
            </w:tcBorders>
          </w:tcPr>
          <w:p w14:paraId="06A279B0" w14:textId="77777777" w:rsidR="00795B10" w:rsidRPr="00F670A0" w:rsidRDefault="00795B10" w:rsidP="005E3F31">
            <w:pPr>
              <w:spacing w:line="360" w:lineRule="auto"/>
              <w:jc w:val="both"/>
              <w:rPr>
                <w:rFonts w:ascii="Book Antiqua" w:hAnsi="Book Antiqua" w:cs="Times New Roman"/>
                <w:b/>
              </w:rPr>
            </w:pPr>
            <w:r w:rsidRPr="00F670A0">
              <w:rPr>
                <w:rFonts w:ascii="Book Antiqua" w:hAnsi="Book Antiqua" w:cs="Times New Roman"/>
                <w:b/>
              </w:rPr>
              <w:t>Possible mechanisms in CSCs</w:t>
            </w:r>
          </w:p>
        </w:tc>
        <w:tc>
          <w:tcPr>
            <w:tcW w:w="1160" w:type="pct"/>
            <w:tcBorders>
              <w:top w:val="single" w:sz="4" w:space="0" w:color="auto"/>
              <w:bottom w:val="single" w:sz="4" w:space="0" w:color="auto"/>
            </w:tcBorders>
          </w:tcPr>
          <w:p w14:paraId="22230F9C" w14:textId="77777777" w:rsidR="00795B10" w:rsidRPr="00F670A0" w:rsidRDefault="00795B10" w:rsidP="005E3F31">
            <w:pPr>
              <w:spacing w:line="360" w:lineRule="auto"/>
              <w:jc w:val="both"/>
              <w:rPr>
                <w:rFonts w:ascii="Book Antiqua" w:hAnsi="Book Antiqua" w:cs="Times New Roman"/>
                <w:b/>
              </w:rPr>
            </w:pPr>
            <w:r w:rsidRPr="00F670A0">
              <w:rPr>
                <w:rFonts w:ascii="Book Antiqua" w:hAnsi="Book Antiqua" w:cs="Times New Roman"/>
                <w:b/>
              </w:rPr>
              <w:t>Role in CSC properties</w:t>
            </w:r>
          </w:p>
        </w:tc>
      </w:tr>
      <w:tr w:rsidR="00795B10" w:rsidRPr="00795B10" w14:paraId="7A5DAE27" w14:textId="77777777" w:rsidTr="0083112B">
        <w:trPr>
          <w:trHeight w:val="332"/>
        </w:trPr>
        <w:tc>
          <w:tcPr>
            <w:tcW w:w="1313" w:type="pct"/>
            <w:tcBorders>
              <w:top w:val="single" w:sz="4" w:space="0" w:color="auto"/>
            </w:tcBorders>
          </w:tcPr>
          <w:p w14:paraId="340A1F9B"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Methionine metabolism</w:t>
            </w:r>
          </w:p>
        </w:tc>
        <w:tc>
          <w:tcPr>
            <w:tcW w:w="2527" w:type="pct"/>
            <w:tcBorders>
              <w:top w:val="single" w:sz="4" w:space="0" w:color="auto"/>
            </w:tcBorders>
          </w:tcPr>
          <w:p w14:paraId="036B4924"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 xml:space="preserve">Direct nutrients; Genetic modification; DNA biosynthesis </w:t>
            </w:r>
          </w:p>
        </w:tc>
        <w:tc>
          <w:tcPr>
            <w:tcW w:w="1160" w:type="pct"/>
            <w:tcBorders>
              <w:top w:val="single" w:sz="4" w:space="0" w:color="auto"/>
            </w:tcBorders>
          </w:tcPr>
          <w:p w14:paraId="45E196A9"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 tumorigenicity</w:t>
            </w:r>
          </w:p>
        </w:tc>
      </w:tr>
      <w:tr w:rsidR="00795B10" w:rsidRPr="00795B10" w14:paraId="4CFC57D5" w14:textId="77777777" w:rsidTr="0083112B">
        <w:trPr>
          <w:trHeight w:val="325"/>
        </w:trPr>
        <w:tc>
          <w:tcPr>
            <w:tcW w:w="1313" w:type="pct"/>
          </w:tcPr>
          <w:p w14:paraId="76EF096C"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Tryptophan metabolism</w:t>
            </w:r>
          </w:p>
        </w:tc>
        <w:tc>
          <w:tcPr>
            <w:tcW w:w="2527" w:type="pct"/>
          </w:tcPr>
          <w:p w14:paraId="4B496CCB"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Immune escape and resistance; regulates stem genes and signal pathway</w:t>
            </w:r>
          </w:p>
        </w:tc>
        <w:tc>
          <w:tcPr>
            <w:tcW w:w="1160" w:type="pct"/>
          </w:tcPr>
          <w:p w14:paraId="5ADF8BA0"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 survival</w:t>
            </w:r>
          </w:p>
        </w:tc>
      </w:tr>
      <w:tr w:rsidR="00795B10" w:rsidRPr="00795B10" w14:paraId="30EC1A56" w14:textId="77777777" w:rsidTr="0083112B">
        <w:trPr>
          <w:trHeight w:val="332"/>
        </w:trPr>
        <w:tc>
          <w:tcPr>
            <w:tcW w:w="1313" w:type="pct"/>
          </w:tcPr>
          <w:p w14:paraId="07C27700"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Threonine metabolism</w:t>
            </w:r>
          </w:p>
        </w:tc>
        <w:tc>
          <w:tcPr>
            <w:tcW w:w="2527" w:type="pct"/>
          </w:tcPr>
          <w:p w14:paraId="4A5BEEB3"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Upregulated in colon CSCs (HCT116), but mechanism is unknown</w:t>
            </w:r>
          </w:p>
        </w:tc>
        <w:tc>
          <w:tcPr>
            <w:tcW w:w="1160" w:type="pct"/>
          </w:tcPr>
          <w:p w14:paraId="43E12F9B"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w:t>
            </w:r>
          </w:p>
        </w:tc>
      </w:tr>
      <w:tr w:rsidR="00795B10" w:rsidRPr="00795B10" w14:paraId="2F36725E" w14:textId="77777777" w:rsidTr="0083112B">
        <w:trPr>
          <w:trHeight w:val="332"/>
        </w:trPr>
        <w:tc>
          <w:tcPr>
            <w:tcW w:w="1313" w:type="pct"/>
          </w:tcPr>
          <w:p w14:paraId="6CBB2497"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Lysine metabolism</w:t>
            </w:r>
          </w:p>
        </w:tc>
        <w:tc>
          <w:tcPr>
            <w:tcW w:w="2527" w:type="pct"/>
          </w:tcPr>
          <w:p w14:paraId="62779C68"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 xml:space="preserve">Reduces ROS and activates </w:t>
            </w:r>
            <w:proofErr w:type="spellStart"/>
            <w:r w:rsidRPr="00795B10">
              <w:rPr>
                <w:rFonts w:ascii="Book Antiqua" w:hAnsi="Book Antiqua" w:cs="Times New Roman"/>
              </w:rPr>
              <w:t>Wnt</w:t>
            </w:r>
            <w:proofErr w:type="spellEnd"/>
            <w:r w:rsidRPr="00795B10">
              <w:rPr>
                <w:rFonts w:ascii="Book Antiqua" w:hAnsi="Book Antiqua" w:cs="Times New Roman"/>
              </w:rPr>
              <w:t xml:space="preserve"> pathway</w:t>
            </w:r>
          </w:p>
        </w:tc>
        <w:tc>
          <w:tcPr>
            <w:tcW w:w="1160" w:type="pct"/>
          </w:tcPr>
          <w:p w14:paraId="21B81CD2"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w:t>
            </w:r>
          </w:p>
        </w:tc>
      </w:tr>
      <w:tr w:rsidR="00795B10" w:rsidRPr="00795B10" w14:paraId="748C79B4" w14:textId="77777777" w:rsidTr="0083112B">
        <w:trPr>
          <w:trHeight w:val="332"/>
        </w:trPr>
        <w:tc>
          <w:tcPr>
            <w:tcW w:w="1313" w:type="pct"/>
          </w:tcPr>
          <w:p w14:paraId="56CE3DF7"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Leucine metabolism</w:t>
            </w:r>
          </w:p>
        </w:tc>
        <w:tc>
          <w:tcPr>
            <w:tcW w:w="2527" w:type="pct"/>
          </w:tcPr>
          <w:p w14:paraId="412C00F3"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 xml:space="preserve">Regulates CD13+ CSCs survival in hepatocellular carcinoma, but mechanism is unknown; Inhibits stemness and growth of </w:t>
            </w:r>
            <w:proofErr w:type="spellStart"/>
            <w:r w:rsidRPr="00795B10">
              <w:rPr>
                <w:rFonts w:ascii="Book Antiqua" w:hAnsi="Book Antiqua" w:cs="Times New Roman"/>
              </w:rPr>
              <w:t>EpCAM</w:t>
            </w:r>
            <w:proofErr w:type="spellEnd"/>
            <w:r w:rsidRPr="00795B10">
              <w:rPr>
                <w:rFonts w:ascii="Book Antiqua" w:hAnsi="Book Antiqua" w:cs="Times New Roman"/>
              </w:rPr>
              <w:t>+ hepatocellular carcinoma stem cells by activating MTORC1</w:t>
            </w:r>
          </w:p>
        </w:tc>
        <w:tc>
          <w:tcPr>
            <w:tcW w:w="1160" w:type="pct"/>
          </w:tcPr>
          <w:p w14:paraId="502D4A69"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Stemness; survival</w:t>
            </w:r>
          </w:p>
        </w:tc>
      </w:tr>
      <w:tr w:rsidR="00795B10" w:rsidRPr="00795B10" w14:paraId="6F826ACF" w14:textId="77777777" w:rsidTr="0083112B">
        <w:trPr>
          <w:trHeight w:val="332"/>
        </w:trPr>
        <w:tc>
          <w:tcPr>
            <w:tcW w:w="1313" w:type="pct"/>
          </w:tcPr>
          <w:p w14:paraId="4C25ED3E"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Valine metabolism</w:t>
            </w:r>
          </w:p>
        </w:tc>
        <w:tc>
          <w:tcPr>
            <w:tcW w:w="2527" w:type="pct"/>
          </w:tcPr>
          <w:p w14:paraId="660B514B"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Regulates CD13+ CSCs survival in hepatocellular carcinoma, but mechanism is unknown</w:t>
            </w:r>
          </w:p>
        </w:tc>
        <w:tc>
          <w:tcPr>
            <w:tcW w:w="1160" w:type="pct"/>
          </w:tcPr>
          <w:p w14:paraId="5B3A880E"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survival</w:t>
            </w:r>
          </w:p>
        </w:tc>
      </w:tr>
      <w:tr w:rsidR="00795B10" w:rsidRPr="00795B10" w14:paraId="0237F312" w14:textId="77777777" w:rsidTr="0083112B">
        <w:trPr>
          <w:trHeight w:val="332"/>
        </w:trPr>
        <w:tc>
          <w:tcPr>
            <w:tcW w:w="1313" w:type="pct"/>
          </w:tcPr>
          <w:p w14:paraId="79486C59"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Phenylalanine metabolism</w:t>
            </w:r>
          </w:p>
        </w:tc>
        <w:tc>
          <w:tcPr>
            <w:tcW w:w="2527" w:type="pct"/>
          </w:tcPr>
          <w:p w14:paraId="6A719AED"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 xml:space="preserve">Unknown </w:t>
            </w:r>
          </w:p>
        </w:tc>
        <w:tc>
          <w:tcPr>
            <w:tcW w:w="1160" w:type="pct"/>
          </w:tcPr>
          <w:p w14:paraId="23515509"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 xml:space="preserve">Unknown </w:t>
            </w:r>
          </w:p>
        </w:tc>
      </w:tr>
      <w:tr w:rsidR="00795B10" w:rsidRPr="00795B10" w14:paraId="4A137420" w14:textId="77777777" w:rsidTr="0083112B">
        <w:trPr>
          <w:trHeight w:val="332"/>
        </w:trPr>
        <w:tc>
          <w:tcPr>
            <w:tcW w:w="1313" w:type="pct"/>
          </w:tcPr>
          <w:p w14:paraId="3774A0E1"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Isoleucine metabolism</w:t>
            </w:r>
          </w:p>
        </w:tc>
        <w:tc>
          <w:tcPr>
            <w:tcW w:w="2527" w:type="pct"/>
          </w:tcPr>
          <w:p w14:paraId="104C9915"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 xml:space="preserve">Inhibits stemness and growth of </w:t>
            </w:r>
            <w:proofErr w:type="spellStart"/>
            <w:r w:rsidRPr="00795B10">
              <w:rPr>
                <w:rFonts w:ascii="Book Antiqua" w:hAnsi="Book Antiqua" w:cs="Times New Roman"/>
              </w:rPr>
              <w:t>EpCAM</w:t>
            </w:r>
            <w:proofErr w:type="spellEnd"/>
            <w:r w:rsidRPr="00795B10">
              <w:rPr>
                <w:rFonts w:ascii="Book Antiqua" w:hAnsi="Book Antiqua" w:cs="Times New Roman"/>
              </w:rPr>
              <w:t>+ hepatocellular carcinoma stem cells by activating MTORC1</w:t>
            </w:r>
          </w:p>
        </w:tc>
        <w:tc>
          <w:tcPr>
            <w:tcW w:w="1160" w:type="pct"/>
          </w:tcPr>
          <w:p w14:paraId="65996DBA"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Stemness</w:t>
            </w:r>
          </w:p>
        </w:tc>
      </w:tr>
      <w:tr w:rsidR="00795B10" w:rsidRPr="00795B10" w14:paraId="609D6978" w14:textId="77777777" w:rsidTr="0083112B">
        <w:trPr>
          <w:trHeight w:val="332"/>
        </w:trPr>
        <w:tc>
          <w:tcPr>
            <w:tcW w:w="1313" w:type="pct"/>
          </w:tcPr>
          <w:p w14:paraId="675ADD9E"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Histidine metabolism</w:t>
            </w:r>
          </w:p>
        </w:tc>
        <w:tc>
          <w:tcPr>
            <w:tcW w:w="2527" w:type="pct"/>
          </w:tcPr>
          <w:p w14:paraId="23F4E91E"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 xml:space="preserve">Unknown </w:t>
            </w:r>
          </w:p>
        </w:tc>
        <w:tc>
          <w:tcPr>
            <w:tcW w:w="1160" w:type="pct"/>
          </w:tcPr>
          <w:p w14:paraId="059FDAE6"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 xml:space="preserve">Unknown </w:t>
            </w:r>
          </w:p>
        </w:tc>
      </w:tr>
      <w:tr w:rsidR="00795B10" w:rsidRPr="00795B10" w14:paraId="028721A3" w14:textId="77777777" w:rsidTr="0083112B">
        <w:trPr>
          <w:trHeight w:val="332"/>
        </w:trPr>
        <w:tc>
          <w:tcPr>
            <w:tcW w:w="1313" w:type="pct"/>
          </w:tcPr>
          <w:p w14:paraId="11E3F81D"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Glycine metabolism</w:t>
            </w:r>
          </w:p>
        </w:tc>
        <w:tc>
          <w:tcPr>
            <w:tcW w:w="2527" w:type="pct"/>
          </w:tcPr>
          <w:p w14:paraId="71B22A01"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 xml:space="preserve">Direct nutrients within a certain range; epigenetic modification; DNA synthesis; </w:t>
            </w:r>
            <w:r w:rsidRPr="00795B10">
              <w:rPr>
                <w:rFonts w:ascii="Book Antiqua" w:hAnsi="Book Antiqua" w:cs="Times New Roman"/>
              </w:rPr>
              <w:lastRenderedPageBreak/>
              <w:t>regulates redox homeostasis; carries out TCA cycle</w:t>
            </w:r>
          </w:p>
        </w:tc>
        <w:tc>
          <w:tcPr>
            <w:tcW w:w="1160" w:type="pct"/>
          </w:tcPr>
          <w:p w14:paraId="5B024E6A"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lastRenderedPageBreak/>
              <w:t xml:space="preserve">Self-renewal; survival; </w:t>
            </w:r>
            <w:r w:rsidRPr="00795B10">
              <w:rPr>
                <w:rFonts w:ascii="Book Antiqua" w:hAnsi="Book Antiqua" w:cs="Times New Roman"/>
              </w:rPr>
              <w:lastRenderedPageBreak/>
              <w:t>tumorigenicity; metastasis</w:t>
            </w:r>
          </w:p>
        </w:tc>
      </w:tr>
      <w:tr w:rsidR="00795B10" w:rsidRPr="00795B10" w14:paraId="243A2FEF" w14:textId="77777777" w:rsidTr="0083112B">
        <w:trPr>
          <w:trHeight w:val="332"/>
        </w:trPr>
        <w:tc>
          <w:tcPr>
            <w:tcW w:w="1313" w:type="pct"/>
          </w:tcPr>
          <w:p w14:paraId="152217A0"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lastRenderedPageBreak/>
              <w:t>Serine metabolism</w:t>
            </w:r>
          </w:p>
        </w:tc>
        <w:tc>
          <w:tcPr>
            <w:tcW w:w="2527" w:type="pct"/>
          </w:tcPr>
          <w:p w14:paraId="57F10B73"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Regulates redox homeostasis; shunts glucose metabolism; carries out TCA cycle; influences T cell proliferation</w:t>
            </w:r>
          </w:p>
        </w:tc>
        <w:tc>
          <w:tcPr>
            <w:tcW w:w="1160" w:type="pct"/>
          </w:tcPr>
          <w:p w14:paraId="55511FB4"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 survival; tumorigenicity; stemness; metastasis; resistance</w:t>
            </w:r>
          </w:p>
        </w:tc>
      </w:tr>
      <w:tr w:rsidR="00795B10" w:rsidRPr="00795B10" w14:paraId="6112C16E" w14:textId="77777777" w:rsidTr="0083112B">
        <w:trPr>
          <w:trHeight w:val="332"/>
        </w:trPr>
        <w:tc>
          <w:tcPr>
            <w:tcW w:w="1313" w:type="pct"/>
          </w:tcPr>
          <w:p w14:paraId="674D9ABF"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Glutamine metabolism</w:t>
            </w:r>
          </w:p>
        </w:tc>
        <w:tc>
          <w:tcPr>
            <w:tcW w:w="2527" w:type="pct"/>
          </w:tcPr>
          <w:p w14:paraId="273670B3"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Direct nutrients; carries out TCA cycle; synthesis of nucleic acids; maintains redox balance; regulates tumor immunity</w:t>
            </w:r>
          </w:p>
        </w:tc>
        <w:tc>
          <w:tcPr>
            <w:tcW w:w="1160" w:type="pct"/>
          </w:tcPr>
          <w:p w14:paraId="6E8E384D"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 survival; tumorigenicity; stemness; resistance</w:t>
            </w:r>
          </w:p>
        </w:tc>
      </w:tr>
      <w:tr w:rsidR="00795B10" w:rsidRPr="00795B10" w14:paraId="43E80C97" w14:textId="77777777" w:rsidTr="0083112B">
        <w:trPr>
          <w:trHeight w:val="332"/>
        </w:trPr>
        <w:tc>
          <w:tcPr>
            <w:tcW w:w="1313" w:type="pct"/>
          </w:tcPr>
          <w:p w14:paraId="279382B0"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Glutamate metabolism</w:t>
            </w:r>
          </w:p>
        </w:tc>
        <w:tc>
          <w:tcPr>
            <w:tcW w:w="2527" w:type="pct"/>
          </w:tcPr>
          <w:p w14:paraId="610958BA"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Carries out TCA cycle; participates serine metabolism; maintains redox balance</w:t>
            </w:r>
          </w:p>
        </w:tc>
        <w:tc>
          <w:tcPr>
            <w:tcW w:w="1160" w:type="pct"/>
          </w:tcPr>
          <w:p w14:paraId="3E9DB9A7"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 survival; tumorigenicity; stemness</w:t>
            </w:r>
          </w:p>
        </w:tc>
      </w:tr>
      <w:tr w:rsidR="00795B10" w:rsidRPr="00795B10" w14:paraId="7DF10EEB" w14:textId="77777777" w:rsidTr="0083112B">
        <w:trPr>
          <w:trHeight w:val="332"/>
        </w:trPr>
        <w:tc>
          <w:tcPr>
            <w:tcW w:w="1313" w:type="pct"/>
          </w:tcPr>
          <w:p w14:paraId="3837DD4A"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Cysteine metabolism</w:t>
            </w:r>
          </w:p>
        </w:tc>
        <w:tc>
          <w:tcPr>
            <w:tcW w:w="2527" w:type="pct"/>
          </w:tcPr>
          <w:p w14:paraId="523130F4"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Mainly maintains redox balance</w:t>
            </w:r>
          </w:p>
        </w:tc>
        <w:tc>
          <w:tcPr>
            <w:tcW w:w="1160" w:type="pct"/>
          </w:tcPr>
          <w:p w14:paraId="442FEF03"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 survival; tumorigenicity; resistance; metastasis</w:t>
            </w:r>
          </w:p>
        </w:tc>
      </w:tr>
      <w:tr w:rsidR="00795B10" w:rsidRPr="00795B10" w14:paraId="486F9348" w14:textId="77777777" w:rsidTr="0083112B">
        <w:trPr>
          <w:trHeight w:val="332"/>
        </w:trPr>
        <w:tc>
          <w:tcPr>
            <w:tcW w:w="1313" w:type="pct"/>
          </w:tcPr>
          <w:p w14:paraId="23D63C7E"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Aspartate metabolism</w:t>
            </w:r>
          </w:p>
        </w:tc>
        <w:tc>
          <w:tcPr>
            <w:tcW w:w="2527" w:type="pct"/>
          </w:tcPr>
          <w:p w14:paraId="6CDB6FA2"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Replenishes TCA cycle; synthesis of nucleic acids</w:t>
            </w:r>
          </w:p>
        </w:tc>
        <w:tc>
          <w:tcPr>
            <w:tcW w:w="1160" w:type="pct"/>
          </w:tcPr>
          <w:p w14:paraId="39568D18"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Survival</w:t>
            </w:r>
          </w:p>
        </w:tc>
      </w:tr>
      <w:tr w:rsidR="00795B10" w:rsidRPr="00795B10" w14:paraId="6F5833C2" w14:textId="77777777" w:rsidTr="0083112B">
        <w:trPr>
          <w:trHeight w:val="332"/>
        </w:trPr>
        <w:tc>
          <w:tcPr>
            <w:tcW w:w="1313" w:type="pct"/>
          </w:tcPr>
          <w:p w14:paraId="7B720885"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Asparagine metabolism</w:t>
            </w:r>
          </w:p>
        </w:tc>
        <w:tc>
          <w:tcPr>
            <w:tcW w:w="2527" w:type="pct"/>
          </w:tcPr>
          <w:p w14:paraId="60BDCE93"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Replenishes TCA cycle; synthesis of nucleic acids; exchanges amino acids</w:t>
            </w:r>
          </w:p>
        </w:tc>
        <w:tc>
          <w:tcPr>
            <w:tcW w:w="1160" w:type="pct"/>
          </w:tcPr>
          <w:p w14:paraId="6CAACBC5"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Survival</w:t>
            </w:r>
          </w:p>
        </w:tc>
      </w:tr>
      <w:tr w:rsidR="00795B10" w:rsidRPr="00795B10" w14:paraId="581947E6" w14:textId="77777777" w:rsidTr="0083112B">
        <w:trPr>
          <w:trHeight w:val="332"/>
        </w:trPr>
        <w:tc>
          <w:tcPr>
            <w:tcW w:w="1313" w:type="pct"/>
          </w:tcPr>
          <w:p w14:paraId="25C68899"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Alanine metabolism</w:t>
            </w:r>
          </w:p>
        </w:tc>
        <w:tc>
          <w:tcPr>
            <w:tcW w:w="2527" w:type="pct"/>
          </w:tcPr>
          <w:p w14:paraId="4C731772"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Upregulated in breast CSCs, but mechanism is unknown; regulates T cell function</w:t>
            </w:r>
          </w:p>
        </w:tc>
        <w:tc>
          <w:tcPr>
            <w:tcW w:w="1160" w:type="pct"/>
          </w:tcPr>
          <w:p w14:paraId="76573D4A"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w:t>
            </w:r>
          </w:p>
          <w:p w14:paraId="0BD727A9"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 xml:space="preserve">stemness; tumorigenicity </w:t>
            </w:r>
          </w:p>
        </w:tc>
      </w:tr>
      <w:tr w:rsidR="00795B10" w:rsidRPr="00795B10" w14:paraId="600E153D" w14:textId="77777777" w:rsidTr="0083112B">
        <w:trPr>
          <w:trHeight w:val="332"/>
        </w:trPr>
        <w:tc>
          <w:tcPr>
            <w:tcW w:w="1313" w:type="pct"/>
          </w:tcPr>
          <w:p w14:paraId="5CE823A9"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lastRenderedPageBreak/>
              <w:t>Arginine metabolism</w:t>
            </w:r>
          </w:p>
        </w:tc>
        <w:tc>
          <w:tcPr>
            <w:tcW w:w="2527" w:type="pct"/>
          </w:tcPr>
          <w:p w14:paraId="50ACF3D1"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Participates in cell proliferation and urea cycle; regulates tumor immunity</w:t>
            </w:r>
          </w:p>
        </w:tc>
        <w:tc>
          <w:tcPr>
            <w:tcW w:w="1160" w:type="pct"/>
          </w:tcPr>
          <w:p w14:paraId="16128892"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w:t>
            </w:r>
          </w:p>
        </w:tc>
      </w:tr>
      <w:tr w:rsidR="00795B10" w:rsidRPr="00795B10" w14:paraId="6A2E323B" w14:textId="77777777" w:rsidTr="0083112B">
        <w:trPr>
          <w:trHeight w:val="332"/>
        </w:trPr>
        <w:tc>
          <w:tcPr>
            <w:tcW w:w="1313" w:type="pct"/>
          </w:tcPr>
          <w:p w14:paraId="1751BAF3"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Proline metabolism</w:t>
            </w:r>
          </w:p>
        </w:tc>
        <w:tc>
          <w:tcPr>
            <w:tcW w:w="2527" w:type="pct"/>
          </w:tcPr>
          <w:p w14:paraId="357DC46F"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Maybe epigenetic modification and transform steadily; synthesize collagen</w:t>
            </w:r>
          </w:p>
        </w:tc>
        <w:tc>
          <w:tcPr>
            <w:tcW w:w="1160" w:type="pct"/>
          </w:tcPr>
          <w:p w14:paraId="34E5AD18"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 stemness; metastasis</w:t>
            </w:r>
          </w:p>
        </w:tc>
      </w:tr>
      <w:tr w:rsidR="00795B10" w:rsidRPr="00795B10" w14:paraId="518A2CDF" w14:textId="77777777" w:rsidTr="0083112B">
        <w:trPr>
          <w:trHeight w:val="332"/>
        </w:trPr>
        <w:tc>
          <w:tcPr>
            <w:tcW w:w="1313" w:type="pct"/>
          </w:tcPr>
          <w:p w14:paraId="0949EA56"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Tyrosine metabolism</w:t>
            </w:r>
          </w:p>
        </w:tc>
        <w:tc>
          <w:tcPr>
            <w:tcW w:w="2527" w:type="pct"/>
          </w:tcPr>
          <w:p w14:paraId="73AFA41B"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Provides energy; Foxd3 acetylation</w:t>
            </w:r>
          </w:p>
        </w:tc>
        <w:tc>
          <w:tcPr>
            <w:tcW w:w="1160" w:type="pct"/>
          </w:tcPr>
          <w:p w14:paraId="343788DC" w14:textId="77777777" w:rsidR="00795B10" w:rsidRPr="00795B10" w:rsidRDefault="00795B10" w:rsidP="005E3F31">
            <w:pPr>
              <w:spacing w:line="360" w:lineRule="auto"/>
              <w:jc w:val="both"/>
              <w:rPr>
                <w:rFonts w:ascii="Book Antiqua" w:hAnsi="Book Antiqua" w:cs="Times New Roman"/>
              </w:rPr>
            </w:pPr>
            <w:r w:rsidRPr="00795B10">
              <w:rPr>
                <w:rFonts w:ascii="Book Antiqua" w:hAnsi="Book Antiqua" w:cs="Times New Roman"/>
              </w:rPr>
              <w:t>Self-renewal</w:t>
            </w:r>
          </w:p>
        </w:tc>
      </w:tr>
    </w:tbl>
    <w:p w14:paraId="3CE855C2" w14:textId="77777777" w:rsidR="00795B10" w:rsidRPr="00795B10" w:rsidRDefault="00795B10" w:rsidP="00795B10">
      <w:pPr>
        <w:spacing w:line="360" w:lineRule="auto"/>
        <w:jc w:val="both"/>
        <w:rPr>
          <w:rFonts w:ascii="Book Antiqua" w:hAnsi="Book Antiqua"/>
        </w:rPr>
      </w:pPr>
      <w:r w:rsidRPr="00795B10">
        <w:rPr>
          <w:rFonts w:ascii="Book Antiqua" w:hAnsi="Book Antiqua"/>
        </w:rPr>
        <w:t xml:space="preserve">CSC: </w:t>
      </w:r>
      <w:r w:rsidR="00B006AE">
        <w:rPr>
          <w:rFonts w:ascii="Book Antiqua" w:hAnsi="Book Antiqua" w:hint="eastAsia"/>
          <w:lang w:eastAsia="zh-CN"/>
        </w:rPr>
        <w:t>C</w:t>
      </w:r>
      <w:r w:rsidRPr="00795B10">
        <w:rPr>
          <w:rFonts w:ascii="Book Antiqua" w:hAnsi="Book Antiqua"/>
        </w:rPr>
        <w:t xml:space="preserve">ancer stem cell; TCA cycle: </w:t>
      </w:r>
      <w:r w:rsidR="00B006AE">
        <w:rPr>
          <w:rFonts w:ascii="Book Antiqua" w:hAnsi="Book Antiqua" w:hint="eastAsia"/>
          <w:lang w:eastAsia="zh-CN"/>
        </w:rPr>
        <w:t>T</w:t>
      </w:r>
      <w:r w:rsidRPr="00795B10">
        <w:rPr>
          <w:rFonts w:ascii="Book Antiqua" w:hAnsi="Book Antiqua"/>
        </w:rPr>
        <w:t>ricarboxylic acid cycle.</w:t>
      </w:r>
    </w:p>
    <w:bookmarkEnd w:id="0"/>
    <w:p w14:paraId="382EB8C9" w14:textId="77777777" w:rsidR="00795B10" w:rsidRPr="00795B10" w:rsidRDefault="00795B10" w:rsidP="00795B10">
      <w:pPr>
        <w:spacing w:line="360" w:lineRule="auto"/>
        <w:jc w:val="both"/>
        <w:rPr>
          <w:rFonts w:ascii="Book Antiqua" w:hAnsi="Book Antiqua"/>
          <w:b/>
          <w:bCs/>
          <w:lang w:eastAsia="zh-CN"/>
        </w:rPr>
      </w:pPr>
      <w:r w:rsidRPr="00795B10">
        <w:rPr>
          <w:rFonts w:ascii="Book Antiqua" w:hAnsi="Book Antiqua"/>
          <w:lang w:eastAsia="zh-CN"/>
        </w:rPr>
        <w:br w:type="page"/>
      </w:r>
      <w:r w:rsidR="00DF20F6">
        <w:rPr>
          <w:rFonts w:ascii="Book Antiqua" w:hAnsi="Book Antiqua"/>
          <w:b/>
          <w:bCs/>
        </w:rPr>
        <w:lastRenderedPageBreak/>
        <w:t>Table 2</w:t>
      </w:r>
      <w:r w:rsidRPr="00795B10">
        <w:rPr>
          <w:rFonts w:ascii="Book Antiqua" w:hAnsi="Book Antiqua"/>
          <w:b/>
          <w:bCs/>
        </w:rPr>
        <w:t xml:space="preserve"> Potential enzymes targets for cancer stem cell therapy, role in metabolism, treatment strategy in </w:t>
      </w:r>
      <w:r w:rsidRPr="00795B10">
        <w:rPr>
          <w:rFonts w:ascii="Book Antiqua" w:hAnsi="Book Antiqua"/>
          <w:b/>
        </w:rPr>
        <w:t>cancer stem cell-based</w:t>
      </w:r>
      <w:r w:rsidRPr="00795B10">
        <w:rPr>
          <w:rFonts w:ascii="Book Antiqua" w:hAnsi="Book Antiqua"/>
          <w:b/>
          <w:bCs/>
        </w:rPr>
        <w:t xml:space="preserve"> therapy</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4877"/>
        <w:gridCol w:w="3020"/>
      </w:tblGrid>
      <w:tr w:rsidR="00795B10" w:rsidRPr="003565AF" w14:paraId="25A1E198" w14:textId="77777777" w:rsidTr="004F7C62">
        <w:tc>
          <w:tcPr>
            <w:tcW w:w="782" w:type="pct"/>
            <w:tcBorders>
              <w:top w:val="single" w:sz="4" w:space="0" w:color="auto"/>
              <w:bottom w:val="single" w:sz="4" w:space="0" w:color="auto"/>
            </w:tcBorders>
          </w:tcPr>
          <w:p w14:paraId="7373D188" w14:textId="77777777" w:rsidR="00795B10" w:rsidRPr="003565AF" w:rsidRDefault="00795B10" w:rsidP="00795B10">
            <w:pPr>
              <w:spacing w:line="360" w:lineRule="auto"/>
              <w:jc w:val="both"/>
              <w:rPr>
                <w:rFonts w:ascii="Book Antiqua" w:hAnsi="Book Antiqua" w:cs="Times New Roman"/>
                <w:b/>
              </w:rPr>
            </w:pPr>
            <w:r w:rsidRPr="003565AF">
              <w:rPr>
                <w:rFonts w:ascii="Book Antiqua" w:hAnsi="Book Antiqua" w:cs="Times New Roman"/>
                <w:b/>
              </w:rPr>
              <w:t>Enzyme</w:t>
            </w:r>
          </w:p>
        </w:tc>
        <w:tc>
          <w:tcPr>
            <w:tcW w:w="2605" w:type="pct"/>
            <w:tcBorders>
              <w:top w:val="single" w:sz="4" w:space="0" w:color="auto"/>
              <w:bottom w:val="single" w:sz="4" w:space="0" w:color="auto"/>
            </w:tcBorders>
          </w:tcPr>
          <w:p w14:paraId="3D3A386E" w14:textId="77777777" w:rsidR="00795B10" w:rsidRPr="003565AF" w:rsidRDefault="00795B10" w:rsidP="00795B10">
            <w:pPr>
              <w:spacing w:line="360" w:lineRule="auto"/>
              <w:jc w:val="both"/>
              <w:rPr>
                <w:rFonts w:ascii="Book Antiqua" w:hAnsi="Book Antiqua" w:cs="Times New Roman"/>
                <w:b/>
              </w:rPr>
            </w:pPr>
            <w:r w:rsidRPr="003565AF">
              <w:rPr>
                <w:rFonts w:ascii="Book Antiqua" w:hAnsi="Book Antiqua" w:cs="Times New Roman"/>
                <w:b/>
              </w:rPr>
              <w:t>Role in amino acid metabolism</w:t>
            </w:r>
          </w:p>
        </w:tc>
        <w:tc>
          <w:tcPr>
            <w:tcW w:w="1613" w:type="pct"/>
            <w:tcBorders>
              <w:top w:val="single" w:sz="4" w:space="0" w:color="auto"/>
              <w:bottom w:val="single" w:sz="4" w:space="0" w:color="auto"/>
            </w:tcBorders>
          </w:tcPr>
          <w:p w14:paraId="7D93AEB2" w14:textId="77777777" w:rsidR="00795B10" w:rsidRPr="003565AF" w:rsidRDefault="00795B10" w:rsidP="00795B10">
            <w:pPr>
              <w:spacing w:line="360" w:lineRule="auto"/>
              <w:jc w:val="both"/>
              <w:rPr>
                <w:rFonts w:ascii="Book Antiqua" w:hAnsi="Book Antiqua" w:cs="Times New Roman"/>
                <w:b/>
              </w:rPr>
            </w:pPr>
            <w:r w:rsidRPr="003565AF">
              <w:rPr>
                <w:rFonts w:ascii="Book Antiqua" w:hAnsi="Book Antiqua" w:cs="Times New Roman"/>
                <w:b/>
              </w:rPr>
              <w:t>CSC therapy</w:t>
            </w:r>
          </w:p>
        </w:tc>
      </w:tr>
      <w:tr w:rsidR="00795B10" w:rsidRPr="00795B10" w14:paraId="2C702B13" w14:textId="77777777" w:rsidTr="004F7C62">
        <w:tc>
          <w:tcPr>
            <w:tcW w:w="782" w:type="pct"/>
            <w:tcBorders>
              <w:top w:val="single" w:sz="4" w:space="0" w:color="auto"/>
            </w:tcBorders>
          </w:tcPr>
          <w:p w14:paraId="4E5852AB" w14:textId="77777777" w:rsidR="00795B10" w:rsidRPr="00795B10" w:rsidRDefault="00795B10" w:rsidP="00795B10">
            <w:pPr>
              <w:spacing w:line="360" w:lineRule="auto"/>
              <w:jc w:val="both"/>
              <w:rPr>
                <w:rFonts w:ascii="Book Antiqua" w:hAnsi="Book Antiqua" w:cs="Times New Roman"/>
              </w:rPr>
            </w:pPr>
            <w:proofErr w:type="spellStart"/>
            <w:r w:rsidRPr="00795B10">
              <w:rPr>
                <w:rFonts w:ascii="Book Antiqua" w:hAnsi="Book Antiqua" w:cs="Times New Roman"/>
              </w:rPr>
              <w:t>MTase</w:t>
            </w:r>
            <w:proofErr w:type="spellEnd"/>
          </w:p>
        </w:tc>
        <w:tc>
          <w:tcPr>
            <w:tcW w:w="2605" w:type="pct"/>
            <w:tcBorders>
              <w:top w:val="single" w:sz="4" w:space="0" w:color="auto"/>
            </w:tcBorders>
          </w:tcPr>
          <w:p w14:paraId="2D684AC8"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Translates homocysteine to methionine</w:t>
            </w:r>
          </w:p>
        </w:tc>
        <w:tc>
          <w:tcPr>
            <w:tcW w:w="1613" w:type="pct"/>
            <w:tcBorders>
              <w:top w:val="single" w:sz="4" w:space="0" w:color="auto"/>
            </w:tcBorders>
          </w:tcPr>
          <w:p w14:paraId="15099A46"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Inhibition</w:t>
            </w:r>
          </w:p>
        </w:tc>
      </w:tr>
      <w:tr w:rsidR="00795B10" w:rsidRPr="00795B10" w14:paraId="6967D953" w14:textId="77777777" w:rsidTr="004F7C62">
        <w:tc>
          <w:tcPr>
            <w:tcW w:w="782" w:type="pct"/>
          </w:tcPr>
          <w:p w14:paraId="663141DB"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MATα2</w:t>
            </w:r>
          </w:p>
        </w:tc>
        <w:tc>
          <w:tcPr>
            <w:tcW w:w="2605" w:type="pct"/>
          </w:tcPr>
          <w:p w14:paraId="0AB8531E"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Induces the production of SAM</w:t>
            </w:r>
          </w:p>
        </w:tc>
        <w:tc>
          <w:tcPr>
            <w:tcW w:w="1613" w:type="pct"/>
          </w:tcPr>
          <w:p w14:paraId="5C59503B"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Inhibition</w:t>
            </w:r>
          </w:p>
        </w:tc>
      </w:tr>
      <w:tr w:rsidR="00795B10" w:rsidRPr="00795B10" w14:paraId="183A504C" w14:textId="77777777" w:rsidTr="004F7C62">
        <w:tc>
          <w:tcPr>
            <w:tcW w:w="782" w:type="pct"/>
          </w:tcPr>
          <w:p w14:paraId="50092296"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IDO1</w:t>
            </w:r>
          </w:p>
        </w:tc>
        <w:tc>
          <w:tcPr>
            <w:tcW w:w="2605" w:type="pct"/>
          </w:tcPr>
          <w:p w14:paraId="0980C1BE"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Catalyzes tryptophan into kynurenine</w:t>
            </w:r>
          </w:p>
        </w:tc>
        <w:tc>
          <w:tcPr>
            <w:tcW w:w="1613" w:type="pct"/>
          </w:tcPr>
          <w:p w14:paraId="2B95430F"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Inhibition</w:t>
            </w:r>
          </w:p>
        </w:tc>
      </w:tr>
      <w:tr w:rsidR="00795B10" w:rsidRPr="00795B10" w14:paraId="7B30868C" w14:textId="77777777" w:rsidTr="004F7C62">
        <w:tc>
          <w:tcPr>
            <w:tcW w:w="782" w:type="pct"/>
          </w:tcPr>
          <w:p w14:paraId="10272FC8"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TDO2</w:t>
            </w:r>
          </w:p>
        </w:tc>
        <w:tc>
          <w:tcPr>
            <w:tcW w:w="2605" w:type="pct"/>
          </w:tcPr>
          <w:p w14:paraId="4A60B9A9"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Catalyzes tryptophan into kynurenine</w:t>
            </w:r>
          </w:p>
        </w:tc>
        <w:tc>
          <w:tcPr>
            <w:tcW w:w="1613" w:type="pct"/>
          </w:tcPr>
          <w:p w14:paraId="7BBF7676"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Inhibition</w:t>
            </w:r>
          </w:p>
        </w:tc>
      </w:tr>
      <w:tr w:rsidR="00795B10" w:rsidRPr="00795B10" w14:paraId="4496F12E" w14:textId="77777777" w:rsidTr="004F7C62">
        <w:tc>
          <w:tcPr>
            <w:tcW w:w="782" w:type="pct"/>
          </w:tcPr>
          <w:p w14:paraId="0FA6A877"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GLDC</w:t>
            </w:r>
          </w:p>
        </w:tc>
        <w:tc>
          <w:tcPr>
            <w:tcW w:w="2605" w:type="pct"/>
          </w:tcPr>
          <w:p w14:paraId="07999D99"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Catalyzes glycine into NH</w:t>
            </w:r>
            <w:r w:rsidRPr="00795B10">
              <w:rPr>
                <w:rFonts w:ascii="Book Antiqua" w:hAnsi="Book Antiqua" w:cs="Times New Roman"/>
                <w:vertAlign w:val="subscript"/>
              </w:rPr>
              <w:t>3</w:t>
            </w:r>
            <w:r w:rsidRPr="00795B10">
              <w:rPr>
                <w:rFonts w:ascii="Book Antiqua" w:hAnsi="Book Antiqua" w:cs="Times New Roman"/>
              </w:rPr>
              <w:t>, CO</w:t>
            </w:r>
            <w:r w:rsidRPr="00795B10">
              <w:rPr>
                <w:rFonts w:ascii="Book Antiqua" w:hAnsi="Book Antiqua" w:cs="Times New Roman"/>
                <w:vertAlign w:val="subscript"/>
              </w:rPr>
              <w:t>2</w:t>
            </w:r>
            <w:r w:rsidRPr="00795B10">
              <w:rPr>
                <w:rFonts w:ascii="Book Antiqua" w:hAnsi="Book Antiqua" w:cs="Times New Roman"/>
              </w:rPr>
              <w:t xml:space="preserve"> and CH2-THF</w:t>
            </w:r>
          </w:p>
        </w:tc>
        <w:tc>
          <w:tcPr>
            <w:tcW w:w="1613" w:type="pct"/>
          </w:tcPr>
          <w:p w14:paraId="2B3FAB2F"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Inhibition (except gastric cancer, better inhibit SHMT and GCAT simultaneously)</w:t>
            </w:r>
          </w:p>
        </w:tc>
      </w:tr>
      <w:tr w:rsidR="00795B10" w:rsidRPr="00795B10" w14:paraId="4B62346F" w14:textId="77777777" w:rsidTr="004F7C62">
        <w:tc>
          <w:tcPr>
            <w:tcW w:w="782" w:type="pct"/>
          </w:tcPr>
          <w:p w14:paraId="6DAF5A02"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PHGDH</w:t>
            </w:r>
          </w:p>
        </w:tc>
        <w:tc>
          <w:tcPr>
            <w:tcW w:w="2605" w:type="pct"/>
          </w:tcPr>
          <w:p w14:paraId="7B1CF8EE"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Catalyzes 3P-glycerate into 3-P-OH-pyruvate</w:t>
            </w:r>
          </w:p>
        </w:tc>
        <w:tc>
          <w:tcPr>
            <w:tcW w:w="1613" w:type="pct"/>
          </w:tcPr>
          <w:p w14:paraId="2186CC8E"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Inhibition</w:t>
            </w:r>
          </w:p>
        </w:tc>
      </w:tr>
      <w:tr w:rsidR="00795B10" w:rsidRPr="00795B10" w14:paraId="49918224" w14:textId="77777777" w:rsidTr="004F7C62">
        <w:tc>
          <w:tcPr>
            <w:tcW w:w="782" w:type="pct"/>
          </w:tcPr>
          <w:p w14:paraId="11825FCB"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SHMT1/2</w:t>
            </w:r>
          </w:p>
        </w:tc>
        <w:tc>
          <w:tcPr>
            <w:tcW w:w="2605" w:type="pct"/>
          </w:tcPr>
          <w:p w14:paraId="51A19D93"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Completes the conversion between serine and glycine</w:t>
            </w:r>
          </w:p>
        </w:tc>
        <w:tc>
          <w:tcPr>
            <w:tcW w:w="1613" w:type="pct"/>
          </w:tcPr>
          <w:p w14:paraId="4026FE66"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Inhibition</w:t>
            </w:r>
          </w:p>
          <w:p w14:paraId="32FA5B68" w14:textId="77777777" w:rsidR="00795B10" w:rsidRPr="00795B10" w:rsidRDefault="00795B10" w:rsidP="00795B10">
            <w:pPr>
              <w:spacing w:line="360" w:lineRule="auto"/>
              <w:jc w:val="both"/>
              <w:rPr>
                <w:rFonts w:ascii="Book Antiqua" w:hAnsi="Book Antiqua" w:cs="Times New Roman"/>
              </w:rPr>
            </w:pPr>
          </w:p>
        </w:tc>
      </w:tr>
      <w:tr w:rsidR="00795B10" w:rsidRPr="00795B10" w14:paraId="7CF631D9" w14:textId="77777777" w:rsidTr="004F7C62">
        <w:tc>
          <w:tcPr>
            <w:tcW w:w="782" w:type="pct"/>
          </w:tcPr>
          <w:p w14:paraId="6E3A855A"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GLS1</w:t>
            </w:r>
          </w:p>
        </w:tc>
        <w:tc>
          <w:tcPr>
            <w:tcW w:w="2605" w:type="pct"/>
          </w:tcPr>
          <w:p w14:paraId="561ACB93"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Catalyzes glutamine into glutamate</w:t>
            </w:r>
          </w:p>
        </w:tc>
        <w:tc>
          <w:tcPr>
            <w:tcW w:w="1613" w:type="pct"/>
          </w:tcPr>
          <w:p w14:paraId="5D00A63C"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 xml:space="preserve">Inhibition </w:t>
            </w:r>
          </w:p>
        </w:tc>
      </w:tr>
      <w:tr w:rsidR="00795B10" w:rsidRPr="00795B10" w14:paraId="22FD28D0" w14:textId="77777777" w:rsidTr="004F7C62">
        <w:tc>
          <w:tcPr>
            <w:tcW w:w="782" w:type="pct"/>
          </w:tcPr>
          <w:p w14:paraId="0BE33ACF"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GDH</w:t>
            </w:r>
          </w:p>
        </w:tc>
        <w:tc>
          <w:tcPr>
            <w:tcW w:w="2605" w:type="pct"/>
          </w:tcPr>
          <w:p w14:paraId="2753DD1C"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Catalyzes glutamate into α-KG</w:t>
            </w:r>
          </w:p>
        </w:tc>
        <w:tc>
          <w:tcPr>
            <w:tcW w:w="1613" w:type="pct"/>
          </w:tcPr>
          <w:p w14:paraId="575640B4"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 xml:space="preserve">Inhibition </w:t>
            </w:r>
          </w:p>
        </w:tc>
      </w:tr>
      <w:tr w:rsidR="00795B10" w:rsidRPr="00795B10" w14:paraId="05800924" w14:textId="77777777" w:rsidTr="004F7C62">
        <w:tc>
          <w:tcPr>
            <w:tcW w:w="782" w:type="pct"/>
          </w:tcPr>
          <w:p w14:paraId="65136ADC"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CBS</w:t>
            </w:r>
          </w:p>
        </w:tc>
        <w:tc>
          <w:tcPr>
            <w:tcW w:w="2605" w:type="pct"/>
          </w:tcPr>
          <w:p w14:paraId="34F755B6"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Translates homocysteine to cystathionine</w:t>
            </w:r>
          </w:p>
        </w:tc>
        <w:tc>
          <w:tcPr>
            <w:tcW w:w="1613" w:type="pct"/>
          </w:tcPr>
          <w:p w14:paraId="0F9FEE27"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 xml:space="preserve">Inhibition </w:t>
            </w:r>
          </w:p>
        </w:tc>
      </w:tr>
      <w:tr w:rsidR="00795B10" w:rsidRPr="00795B10" w14:paraId="34732A4E" w14:textId="77777777" w:rsidTr="004F7C62">
        <w:tc>
          <w:tcPr>
            <w:tcW w:w="782" w:type="pct"/>
          </w:tcPr>
          <w:p w14:paraId="1BEB5BAF"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CGL</w:t>
            </w:r>
          </w:p>
        </w:tc>
        <w:tc>
          <w:tcPr>
            <w:tcW w:w="2605" w:type="pct"/>
          </w:tcPr>
          <w:p w14:paraId="2F29057E"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Catalyzes cystathionine to cysteine</w:t>
            </w:r>
          </w:p>
        </w:tc>
        <w:tc>
          <w:tcPr>
            <w:tcW w:w="1613" w:type="pct"/>
          </w:tcPr>
          <w:p w14:paraId="53C48019"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 xml:space="preserve">Inhibition </w:t>
            </w:r>
          </w:p>
        </w:tc>
      </w:tr>
      <w:tr w:rsidR="00795B10" w:rsidRPr="00795B10" w14:paraId="7695C8F9" w14:textId="77777777" w:rsidTr="004F7C62">
        <w:tc>
          <w:tcPr>
            <w:tcW w:w="782" w:type="pct"/>
          </w:tcPr>
          <w:p w14:paraId="412AC967"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GCL</w:t>
            </w:r>
          </w:p>
        </w:tc>
        <w:tc>
          <w:tcPr>
            <w:tcW w:w="2605" w:type="pct"/>
          </w:tcPr>
          <w:p w14:paraId="217D50CF"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Catalyzes the production of γ-glutamyl-cysteine</w:t>
            </w:r>
          </w:p>
        </w:tc>
        <w:tc>
          <w:tcPr>
            <w:tcW w:w="1613" w:type="pct"/>
          </w:tcPr>
          <w:p w14:paraId="5F91C740"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 xml:space="preserve">Inhibition </w:t>
            </w:r>
          </w:p>
        </w:tc>
      </w:tr>
      <w:tr w:rsidR="00795B10" w:rsidRPr="00795B10" w14:paraId="36408598" w14:textId="77777777" w:rsidTr="004F7C62">
        <w:tc>
          <w:tcPr>
            <w:tcW w:w="782" w:type="pct"/>
          </w:tcPr>
          <w:p w14:paraId="6B4BF9C8"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GSS</w:t>
            </w:r>
          </w:p>
        </w:tc>
        <w:tc>
          <w:tcPr>
            <w:tcW w:w="2605" w:type="pct"/>
          </w:tcPr>
          <w:p w14:paraId="5CBA5B46"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Catalyzes GSH production</w:t>
            </w:r>
          </w:p>
        </w:tc>
        <w:tc>
          <w:tcPr>
            <w:tcW w:w="1613" w:type="pct"/>
          </w:tcPr>
          <w:p w14:paraId="744C82BD"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 xml:space="preserve">Inhibition </w:t>
            </w:r>
          </w:p>
        </w:tc>
      </w:tr>
      <w:tr w:rsidR="00795B10" w:rsidRPr="00795B10" w14:paraId="297B3FBD" w14:textId="77777777" w:rsidTr="004F7C62">
        <w:tc>
          <w:tcPr>
            <w:tcW w:w="782" w:type="pct"/>
          </w:tcPr>
          <w:p w14:paraId="6451F8A6"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GOT1</w:t>
            </w:r>
          </w:p>
        </w:tc>
        <w:tc>
          <w:tcPr>
            <w:tcW w:w="2605" w:type="pct"/>
          </w:tcPr>
          <w:p w14:paraId="37BCEFBE"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 xml:space="preserve">Catalyzes the production of oxaloacetate from aspartate </w:t>
            </w:r>
          </w:p>
        </w:tc>
        <w:tc>
          <w:tcPr>
            <w:tcW w:w="1613" w:type="pct"/>
          </w:tcPr>
          <w:p w14:paraId="66461407"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 xml:space="preserve">Inhibition </w:t>
            </w:r>
          </w:p>
        </w:tc>
      </w:tr>
      <w:tr w:rsidR="00795B10" w:rsidRPr="00795B10" w14:paraId="1A44DA9D" w14:textId="77777777" w:rsidTr="004F7C62">
        <w:tc>
          <w:tcPr>
            <w:tcW w:w="782" w:type="pct"/>
          </w:tcPr>
          <w:p w14:paraId="7848FE6A"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GPT2</w:t>
            </w:r>
          </w:p>
        </w:tc>
        <w:tc>
          <w:tcPr>
            <w:tcW w:w="2605" w:type="pct"/>
          </w:tcPr>
          <w:p w14:paraId="235510A9"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Catalyzes transamination between alanine and α-KG to pyruvate and glutamate</w:t>
            </w:r>
          </w:p>
        </w:tc>
        <w:tc>
          <w:tcPr>
            <w:tcW w:w="1613" w:type="pct"/>
          </w:tcPr>
          <w:p w14:paraId="116CE975"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 xml:space="preserve">Inhibition </w:t>
            </w:r>
          </w:p>
        </w:tc>
      </w:tr>
      <w:tr w:rsidR="00795B10" w:rsidRPr="00795B10" w14:paraId="3A8D7654" w14:textId="77777777" w:rsidTr="004F7C62">
        <w:tc>
          <w:tcPr>
            <w:tcW w:w="782" w:type="pct"/>
          </w:tcPr>
          <w:p w14:paraId="5E8379D9"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PRODH</w:t>
            </w:r>
          </w:p>
        </w:tc>
        <w:tc>
          <w:tcPr>
            <w:tcW w:w="2605" w:type="pct"/>
          </w:tcPr>
          <w:p w14:paraId="74E6583D"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Oxidize proline to glutamate</w:t>
            </w:r>
          </w:p>
        </w:tc>
        <w:tc>
          <w:tcPr>
            <w:tcW w:w="1613" w:type="pct"/>
          </w:tcPr>
          <w:p w14:paraId="43D41744" w14:textId="77777777" w:rsidR="00795B10" w:rsidRPr="00795B10" w:rsidRDefault="00795B10" w:rsidP="00795B10">
            <w:pPr>
              <w:spacing w:line="360" w:lineRule="auto"/>
              <w:jc w:val="both"/>
              <w:rPr>
                <w:rFonts w:ascii="Book Antiqua" w:hAnsi="Book Antiqua" w:cs="Times New Roman"/>
              </w:rPr>
            </w:pPr>
            <w:r w:rsidRPr="00795B10">
              <w:rPr>
                <w:rFonts w:ascii="Book Antiqua" w:hAnsi="Book Antiqua" w:cs="Times New Roman"/>
              </w:rPr>
              <w:t xml:space="preserve">Inhibition </w:t>
            </w:r>
          </w:p>
        </w:tc>
      </w:tr>
    </w:tbl>
    <w:p w14:paraId="60013A33" w14:textId="77777777" w:rsidR="00795B10" w:rsidRPr="00795B10" w:rsidRDefault="00795B10" w:rsidP="00795B10">
      <w:pPr>
        <w:spacing w:line="360" w:lineRule="auto"/>
        <w:jc w:val="both"/>
        <w:rPr>
          <w:rFonts w:ascii="Book Antiqua" w:hAnsi="Book Antiqua"/>
        </w:rPr>
      </w:pPr>
      <w:r w:rsidRPr="00795B10">
        <w:rPr>
          <w:rFonts w:ascii="Book Antiqua" w:hAnsi="Book Antiqua"/>
        </w:rPr>
        <w:t xml:space="preserve">CSC: </w:t>
      </w:r>
      <w:r w:rsidR="00E635B7">
        <w:rPr>
          <w:rFonts w:ascii="Book Antiqua" w:hAnsi="Book Antiqua" w:hint="eastAsia"/>
          <w:lang w:eastAsia="zh-CN"/>
        </w:rPr>
        <w:t>C</w:t>
      </w:r>
      <w:r w:rsidRPr="00795B10">
        <w:rPr>
          <w:rFonts w:ascii="Book Antiqua" w:hAnsi="Book Antiqua"/>
        </w:rPr>
        <w:t xml:space="preserve">ancer stem cell; </w:t>
      </w:r>
      <w:proofErr w:type="spellStart"/>
      <w:r w:rsidRPr="00795B10">
        <w:rPr>
          <w:rFonts w:ascii="Book Antiqua" w:hAnsi="Book Antiqua"/>
        </w:rPr>
        <w:t>MTase</w:t>
      </w:r>
      <w:proofErr w:type="spellEnd"/>
      <w:r w:rsidRPr="00795B10">
        <w:rPr>
          <w:rFonts w:ascii="Book Antiqua" w:hAnsi="Book Antiqua"/>
        </w:rPr>
        <w:t xml:space="preserve">: </w:t>
      </w:r>
      <w:r w:rsidR="00E635B7">
        <w:rPr>
          <w:rFonts w:ascii="Book Antiqua" w:hAnsi="Book Antiqua" w:hint="eastAsia"/>
          <w:lang w:eastAsia="zh-CN"/>
        </w:rPr>
        <w:t>M</w:t>
      </w:r>
      <w:r w:rsidRPr="00795B10">
        <w:rPr>
          <w:rFonts w:ascii="Book Antiqua" w:hAnsi="Book Antiqua"/>
        </w:rPr>
        <w:t xml:space="preserve">ethyltransferase; MAT: </w:t>
      </w:r>
      <w:r w:rsidR="00E635B7">
        <w:rPr>
          <w:rFonts w:ascii="Book Antiqua" w:hAnsi="Book Antiqua" w:hint="eastAsia"/>
          <w:lang w:eastAsia="zh-CN"/>
        </w:rPr>
        <w:t>M</w:t>
      </w:r>
      <w:r w:rsidRPr="00795B10">
        <w:rPr>
          <w:rFonts w:ascii="Book Antiqua" w:hAnsi="Book Antiqua"/>
        </w:rPr>
        <w:t xml:space="preserve">ethionine </w:t>
      </w:r>
      <w:proofErr w:type="spellStart"/>
      <w:r w:rsidRPr="00795B10">
        <w:rPr>
          <w:rFonts w:ascii="Book Antiqua" w:hAnsi="Book Antiqua"/>
        </w:rPr>
        <w:t>adenosyltransferase</w:t>
      </w:r>
      <w:proofErr w:type="spellEnd"/>
      <w:r w:rsidRPr="00795B10">
        <w:rPr>
          <w:rFonts w:ascii="Book Antiqua" w:hAnsi="Book Antiqua"/>
        </w:rPr>
        <w:t xml:space="preserve">; SAM: S-adenosine methionine; IDO1: Indoleamine-2,3-dioxygenase-1; TDO2: Tryptophan 2,3-dioxygenase; GLDC: </w:t>
      </w:r>
      <w:r w:rsidR="00E635B7">
        <w:rPr>
          <w:rFonts w:ascii="Book Antiqua" w:hAnsi="Book Antiqua" w:hint="eastAsia"/>
          <w:lang w:eastAsia="zh-CN"/>
        </w:rPr>
        <w:t>G</w:t>
      </w:r>
      <w:r w:rsidRPr="00795B10">
        <w:rPr>
          <w:rFonts w:ascii="Book Antiqua" w:hAnsi="Book Antiqua"/>
        </w:rPr>
        <w:t xml:space="preserve">lycine decarboxylase; 1C-THF: </w:t>
      </w:r>
      <w:r w:rsidR="00E635B7">
        <w:rPr>
          <w:rFonts w:ascii="Book Antiqua" w:hAnsi="Book Antiqua" w:hint="eastAsia"/>
          <w:lang w:eastAsia="zh-CN"/>
        </w:rPr>
        <w:t>O</w:t>
      </w:r>
      <w:r w:rsidRPr="00795B10">
        <w:rPr>
          <w:rFonts w:ascii="Book Antiqua" w:hAnsi="Book Antiqua"/>
        </w:rPr>
        <w:t xml:space="preserve">ne-canton </w:t>
      </w:r>
      <w:r w:rsidRPr="00795B10">
        <w:rPr>
          <w:rFonts w:ascii="Book Antiqua" w:hAnsi="Book Antiqua"/>
        </w:rPr>
        <w:lastRenderedPageBreak/>
        <w:t xml:space="preserve">tetrahydrofolate; PHGDH: </w:t>
      </w:r>
      <w:r w:rsidR="00E635B7">
        <w:rPr>
          <w:rFonts w:ascii="Book Antiqua" w:hAnsi="Book Antiqua" w:hint="eastAsia"/>
          <w:lang w:eastAsia="zh-CN"/>
        </w:rPr>
        <w:t>P</w:t>
      </w:r>
      <w:r w:rsidRPr="00795B10">
        <w:rPr>
          <w:rFonts w:ascii="Book Antiqua" w:hAnsi="Book Antiqua"/>
        </w:rPr>
        <w:t xml:space="preserve">hosphoglycerate dehydrogenase; SHMT: </w:t>
      </w:r>
      <w:r w:rsidR="00E635B7">
        <w:rPr>
          <w:rFonts w:ascii="Book Antiqua" w:hAnsi="Book Antiqua" w:hint="eastAsia"/>
          <w:lang w:eastAsia="zh-CN"/>
        </w:rPr>
        <w:t>S</w:t>
      </w:r>
      <w:r w:rsidRPr="00795B10">
        <w:rPr>
          <w:rFonts w:ascii="Book Antiqua" w:hAnsi="Book Antiqua"/>
        </w:rPr>
        <w:t xml:space="preserve">erine hydroxymethyl transferase; GCAT: </w:t>
      </w:r>
      <w:r w:rsidR="00E635B7">
        <w:rPr>
          <w:rFonts w:ascii="Book Antiqua" w:hAnsi="Book Antiqua" w:hint="eastAsia"/>
          <w:lang w:eastAsia="zh-CN"/>
        </w:rPr>
        <w:t>G</w:t>
      </w:r>
      <w:r w:rsidRPr="00795B10">
        <w:rPr>
          <w:rFonts w:ascii="Book Antiqua" w:hAnsi="Book Antiqua"/>
        </w:rPr>
        <w:t xml:space="preserve">lycine C-acetyltransferase; GLS: </w:t>
      </w:r>
      <w:r w:rsidR="00E635B7">
        <w:rPr>
          <w:rFonts w:ascii="Book Antiqua" w:hAnsi="Book Antiqua" w:hint="eastAsia"/>
          <w:lang w:eastAsia="zh-CN"/>
        </w:rPr>
        <w:t>G</w:t>
      </w:r>
      <w:r w:rsidRPr="00795B10">
        <w:rPr>
          <w:rFonts w:ascii="Book Antiqua" w:hAnsi="Book Antiqua"/>
        </w:rPr>
        <w:t xml:space="preserve">lutaminase; GDH: </w:t>
      </w:r>
      <w:r w:rsidR="00E635B7">
        <w:rPr>
          <w:rFonts w:ascii="Book Antiqua" w:hAnsi="Book Antiqua" w:hint="eastAsia"/>
          <w:lang w:eastAsia="zh-CN"/>
        </w:rPr>
        <w:t>G</w:t>
      </w:r>
      <w:r w:rsidRPr="00795B10">
        <w:rPr>
          <w:rFonts w:ascii="Book Antiqua" w:hAnsi="Book Antiqua"/>
        </w:rPr>
        <w:t xml:space="preserve">lutamate dehydrogenase; α-KG: α-ketoglutarate; CBS: </w:t>
      </w:r>
      <w:r w:rsidR="00E635B7">
        <w:rPr>
          <w:rFonts w:ascii="Book Antiqua" w:hAnsi="Book Antiqua" w:hint="eastAsia"/>
          <w:lang w:eastAsia="zh-CN"/>
        </w:rPr>
        <w:t>C</w:t>
      </w:r>
      <w:r w:rsidRPr="00795B10">
        <w:rPr>
          <w:rFonts w:ascii="Book Antiqua" w:hAnsi="Book Antiqua"/>
        </w:rPr>
        <w:t xml:space="preserve">ystathionine β synthase; CGL: </w:t>
      </w:r>
      <w:r w:rsidR="00E635B7">
        <w:rPr>
          <w:rFonts w:ascii="Book Antiqua" w:hAnsi="Book Antiqua" w:hint="eastAsia"/>
          <w:lang w:eastAsia="zh-CN"/>
        </w:rPr>
        <w:t>C</w:t>
      </w:r>
      <w:r w:rsidRPr="00795B10">
        <w:rPr>
          <w:rFonts w:ascii="Book Antiqua" w:hAnsi="Book Antiqua"/>
        </w:rPr>
        <w:t xml:space="preserve">ystathionine γ lyase; GCL: </w:t>
      </w:r>
      <w:r w:rsidR="00E635B7">
        <w:rPr>
          <w:rFonts w:ascii="Book Antiqua" w:hAnsi="Book Antiqua" w:hint="eastAsia"/>
          <w:lang w:eastAsia="zh-CN"/>
        </w:rPr>
        <w:t>G</w:t>
      </w:r>
      <w:r w:rsidRPr="00795B10">
        <w:rPr>
          <w:rFonts w:ascii="Book Antiqua" w:hAnsi="Book Antiqua"/>
        </w:rPr>
        <w:t xml:space="preserve">lutamate cysteine ligase; GSS: </w:t>
      </w:r>
      <w:r w:rsidR="00E635B7">
        <w:rPr>
          <w:rFonts w:ascii="Book Antiqua" w:hAnsi="Book Antiqua" w:hint="eastAsia"/>
          <w:lang w:eastAsia="zh-CN"/>
        </w:rPr>
        <w:t>G</w:t>
      </w:r>
      <w:r w:rsidRPr="00795B10">
        <w:rPr>
          <w:rFonts w:ascii="Book Antiqua" w:hAnsi="Book Antiqua"/>
        </w:rPr>
        <w:t xml:space="preserve">lutathione synthetase; GSH: </w:t>
      </w:r>
      <w:r w:rsidR="00E635B7">
        <w:rPr>
          <w:rFonts w:ascii="Book Antiqua" w:hAnsi="Book Antiqua" w:hint="eastAsia"/>
          <w:lang w:eastAsia="zh-CN"/>
        </w:rPr>
        <w:t>G</w:t>
      </w:r>
      <w:r w:rsidRPr="00795B10">
        <w:rPr>
          <w:rFonts w:ascii="Book Antiqua" w:hAnsi="Book Antiqua"/>
        </w:rPr>
        <w:t xml:space="preserve">lutathione; GOT: </w:t>
      </w:r>
      <w:r w:rsidR="00E635B7">
        <w:rPr>
          <w:rFonts w:ascii="Book Antiqua" w:hAnsi="Book Antiqua" w:hint="eastAsia"/>
          <w:lang w:eastAsia="zh-CN"/>
        </w:rPr>
        <w:t>A</w:t>
      </w:r>
      <w:r w:rsidRPr="00795B10">
        <w:rPr>
          <w:rFonts w:ascii="Book Antiqua" w:hAnsi="Book Antiqua"/>
        </w:rPr>
        <w:t xml:space="preserve">spartate aminotransferase; GPT2: </w:t>
      </w:r>
      <w:r w:rsidR="00E635B7">
        <w:rPr>
          <w:rFonts w:ascii="Book Antiqua" w:hAnsi="Book Antiqua" w:hint="eastAsia"/>
          <w:lang w:eastAsia="zh-CN"/>
        </w:rPr>
        <w:t>G</w:t>
      </w:r>
      <w:r w:rsidRPr="00795B10">
        <w:rPr>
          <w:rFonts w:ascii="Book Antiqua" w:hAnsi="Book Antiqua"/>
        </w:rPr>
        <w:t xml:space="preserve">lutamic pyruvate transaminase; PRODH: </w:t>
      </w:r>
      <w:r w:rsidR="00E635B7">
        <w:rPr>
          <w:rFonts w:ascii="Book Antiqua" w:hAnsi="Book Antiqua" w:hint="eastAsia"/>
          <w:lang w:eastAsia="zh-CN"/>
        </w:rPr>
        <w:t>P</w:t>
      </w:r>
      <w:r w:rsidRPr="00795B10">
        <w:rPr>
          <w:rFonts w:ascii="Book Antiqua" w:hAnsi="Book Antiqua"/>
        </w:rPr>
        <w:t>roline dehydrogenase.</w:t>
      </w:r>
    </w:p>
    <w:p w14:paraId="2A228D85" w14:textId="77777777" w:rsidR="00795B10" w:rsidRPr="00795B10" w:rsidRDefault="00795B10" w:rsidP="00795B10">
      <w:pPr>
        <w:spacing w:line="360" w:lineRule="auto"/>
        <w:jc w:val="both"/>
        <w:rPr>
          <w:rFonts w:ascii="Book Antiqua" w:hAnsi="Book Antiqua"/>
        </w:rPr>
      </w:pPr>
    </w:p>
    <w:p w14:paraId="0A9BFCBD" w14:textId="77777777" w:rsidR="00795B10" w:rsidRPr="00795B10" w:rsidRDefault="00795B10" w:rsidP="00795B10">
      <w:pPr>
        <w:spacing w:line="360" w:lineRule="auto"/>
        <w:jc w:val="both"/>
        <w:rPr>
          <w:rFonts w:ascii="Book Antiqua" w:hAnsi="Book Antiqua"/>
          <w:lang w:eastAsia="zh-CN"/>
        </w:rPr>
      </w:pPr>
    </w:p>
    <w:sectPr w:rsidR="00795B10" w:rsidRPr="00795B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8B6F" w14:textId="77777777" w:rsidR="008B4EA3" w:rsidRDefault="008B4EA3" w:rsidP="00760E6B">
      <w:r>
        <w:separator/>
      </w:r>
    </w:p>
  </w:endnote>
  <w:endnote w:type="continuationSeparator" w:id="0">
    <w:p w14:paraId="0A32B26A" w14:textId="77777777" w:rsidR="008B4EA3" w:rsidRDefault="008B4EA3" w:rsidP="0076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06421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ACA9372" w14:textId="77777777" w:rsidR="00760E6B" w:rsidRPr="00760E6B" w:rsidRDefault="00760E6B">
            <w:pPr>
              <w:pStyle w:val="Footer"/>
              <w:jc w:val="right"/>
              <w:rPr>
                <w:rFonts w:ascii="Book Antiqua" w:hAnsi="Book Antiqua"/>
                <w:sz w:val="24"/>
                <w:szCs w:val="24"/>
              </w:rPr>
            </w:pPr>
            <w:r>
              <w:rPr>
                <w:lang w:val="zh-CN" w:eastAsia="zh-CN"/>
              </w:rPr>
              <w:t xml:space="preserve"> </w:t>
            </w:r>
            <w:r w:rsidRPr="00760E6B">
              <w:rPr>
                <w:rFonts w:ascii="Book Antiqua" w:hAnsi="Book Antiqua"/>
                <w:b/>
                <w:bCs/>
                <w:sz w:val="24"/>
                <w:szCs w:val="24"/>
              </w:rPr>
              <w:fldChar w:fldCharType="begin"/>
            </w:r>
            <w:r w:rsidRPr="00760E6B">
              <w:rPr>
                <w:rFonts w:ascii="Book Antiqua" w:hAnsi="Book Antiqua"/>
                <w:b/>
                <w:bCs/>
                <w:sz w:val="24"/>
                <w:szCs w:val="24"/>
              </w:rPr>
              <w:instrText>PAGE</w:instrText>
            </w:r>
            <w:r w:rsidRPr="00760E6B">
              <w:rPr>
                <w:rFonts w:ascii="Book Antiqua" w:hAnsi="Book Antiqua"/>
                <w:b/>
                <w:bCs/>
                <w:sz w:val="24"/>
                <w:szCs w:val="24"/>
              </w:rPr>
              <w:fldChar w:fldCharType="separate"/>
            </w:r>
            <w:r w:rsidR="00335D63">
              <w:rPr>
                <w:rFonts w:ascii="Book Antiqua" w:hAnsi="Book Antiqua"/>
                <w:b/>
                <w:bCs/>
                <w:noProof/>
                <w:sz w:val="24"/>
                <w:szCs w:val="24"/>
              </w:rPr>
              <w:t>15</w:t>
            </w:r>
            <w:r w:rsidRPr="00760E6B">
              <w:rPr>
                <w:rFonts w:ascii="Book Antiqua" w:hAnsi="Book Antiqua"/>
                <w:b/>
                <w:bCs/>
                <w:sz w:val="24"/>
                <w:szCs w:val="24"/>
              </w:rPr>
              <w:fldChar w:fldCharType="end"/>
            </w:r>
            <w:r w:rsidRPr="00760E6B">
              <w:rPr>
                <w:rFonts w:ascii="Book Antiqua" w:hAnsi="Book Antiqua"/>
                <w:sz w:val="24"/>
                <w:szCs w:val="24"/>
                <w:lang w:val="zh-CN" w:eastAsia="zh-CN"/>
              </w:rPr>
              <w:t xml:space="preserve"> / </w:t>
            </w:r>
            <w:r w:rsidRPr="00760E6B">
              <w:rPr>
                <w:rFonts w:ascii="Book Antiqua" w:hAnsi="Book Antiqua"/>
                <w:b/>
                <w:bCs/>
                <w:sz w:val="24"/>
                <w:szCs w:val="24"/>
              </w:rPr>
              <w:fldChar w:fldCharType="begin"/>
            </w:r>
            <w:r w:rsidRPr="00760E6B">
              <w:rPr>
                <w:rFonts w:ascii="Book Antiqua" w:hAnsi="Book Antiqua"/>
                <w:b/>
                <w:bCs/>
                <w:sz w:val="24"/>
                <w:szCs w:val="24"/>
              </w:rPr>
              <w:instrText>NUMPAGES</w:instrText>
            </w:r>
            <w:r w:rsidRPr="00760E6B">
              <w:rPr>
                <w:rFonts w:ascii="Book Antiqua" w:hAnsi="Book Antiqua"/>
                <w:b/>
                <w:bCs/>
                <w:sz w:val="24"/>
                <w:szCs w:val="24"/>
              </w:rPr>
              <w:fldChar w:fldCharType="separate"/>
            </w:r>
            <w:r w:rsidR="00335D63">
              <w:rPr>
                <w:rFonts w:ascii="Book Antiqua" w:hAnsi="Book Antiqua"/>
                <w:b/>
                <w:bCs/>
                <w:noProof/>
                <w:sz w:val="24"/>
                <w:szCs w:val="24"/>
              </w:rPr>
              <w:t>55</w:t>
            </w:r>
            <w:r w:rsidRPr="00760E6B">
              <w:rPr>
                <w:rFonts w:ascii="Book Antiqua" w:hAnsi="Book Antiqua"/>
                <w:b/>
                <w:bCs/>
                <w:sz w:val="24"/>
                <w:szCs w:val="24"/>
              </w:rPr>
              <w:fldChar w:fldCharType="end"/>
            </w:r>
          </w:p>
        </w:sdtContent>
      </w:sdt>
    </w:sdtContent>
  </w:sdt>
  <w:p w14:paraId="3887520F" w14:textId="77777777" w:rsidR="00760E6B" w:rsidRDefault="00760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C6E6" w14:textId="77777777" w:rsidR="008B4EA3" w:rsidRDefault="008B4EA3" w:rsidP="00760E6B">
      <w:r>
        <w:separator/>
      </w:r>
    </w:p>
  </w:footnote>
  <w:footnote w:type="continuationSeparator" w:id="0">
    <w:p w14:paraId="2027A377" w14:textId="77777777" w:rsidR="008B4EA3" w:rsidRDefault="008B4EA3" w:rsidP="00760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DC0"/>
    <w:rsid w:val="000547E3"/>
    <w:rsid w:val="00064275"/>
    <w:rsid w:val="0007416C"/>
    <w:rsid w:val="00083A20"/>
    <w:rsid w:val="00087DF6"/>
    <w:rsid w:val="000E22FD"/>
    <w:rsid w:val="0018539B"/>
    <w:rsid w:val="001A5DF4"/>
    <w:rsid w:val="001B43EB"/>
    <w:rsid w:val="001C7E51"/>
    <w:rsid w:val="001F4072"/>
    <w:rsid w:val="0020763C"/>
    <w:rsid w:val="00282672"/>
    <w:rsid w:val="002859FE"/>
    <w:rsid w:val="002F533D"/>
    <w:rsid w:val="003118D4"/>
    <w:rsid w:val="003345DE"/>
    <w:rsid w:val="00334E17"/>
    <w:rsid w:val="00335D63"/>
    <w:rsid w:val="00342904"/>
    <w:rsid w:val="003565AF"/>
    <w:rsid w:val="003C21B4"/>
    <w:rsid w:val="003D5097"/>
    <w:rsid w:val="004715A3"/>
    <w:rsid w:val="00475025"/>
    <w:rsid w:val="004F1BA4"/>
    <w:rsid w:val="004F7C62"/>
    <w:rsid w:val="005201B4"/>
    <w:rsid w:val="00570AD9"/>
    <w:rsid w:val="00576BE5"/>
    <w:rsid w:val="005A2B34"/>
    <w:rsid w:val="005A4E6B"/>
    <w:rsid w:val="005E3F31"/>
    <w:rsid w:val="00642038"/>
    <w:rsid w:val="006E1A08"/>
    <w:rsid w:val="006E2592"/>
    <w:rsid w:val="00714FE3"/>
    <w:rsid w:val="00740178"/>
    <w:rsid w:val="00760725"/>
    <w:rsid w:val="00760E6B"/>
    <w:rsid w:val="00780412"/>
    <w:rsid w:val="00795B10"/>
    <w:rsid w:val="007D646F"/>
    <w:rsid w:val="007F255D"/>
    <w:rsid w:val="00803E89"/>
    <w:rsid w:val="00823136"/>
    <w:rsid w:val="0083112B"/>
    <w:rsid w:val="008B4EA3"/>
    <w:rsid w:val="008B5950"/>
    <w:rsid w:val="008C2F33"/>
    <w:rsid w:val="008F156F"/>
    <w:rsid w:val="009570A5"/>
    <w:rsid w:val="00981122"/>
    <w:rsid w:val="009D2A80"/>
    <w:rsid w:val="00A365D1"/>
    <w:rsid w:val="00A67D6C"/>
    <w:rsid w:val="00A72296"/>
    <w:rsid w:val="00A77B3E"/>
    <w:rsid w:val="00A95B08"/>
    <w:rsid w:val="00AD0213"/>
    <w:rsid w:val="00AF272E"/>
    <w:rsid w:val="00B006AE"/>
    <w:rsid w:val="00B224C7"/>
    <w:rsid w:val="00B22731"/>
    <w:rsid w:val="00B4727A"/>
    <w:rsid w:val="00B7195A"/>
    <w:rsid w:val="00BD55DC"/>
    <w:rsid w:val="00BF490D"/>
    <w:rsid w:val="00C06508"/>
    <w:rsid w:val="00C17E86"/>
    <w:rsid w:val="00C2322F"/>
    <w:rsid w:val="00C44E1B"/>
    <w:rsid w:val="00C9307B"/>
    <w:rsid w:val="00CA2A55"/>
    <w:rsid w:val="00CF1D3C"/>
    <w:rsid w:val="00D01E48"/>
    <w:rsid w:val="00D0362D"/>
    <w:rsid w:val="00D140BF"/>
    <w:rsid w:val="00D2274E"/>
    <w:rsid w:val="00D53197"/>
    <w:rsid w:val="00DD5FA5"/>
    <w:rsid w:val="00DE5909"/>
    <w:rsid w:val="00DF20F6"/>
    <w:rsid w:val="00E065FF"/>
    <w:rsid w:val="00E146BB"/>
    <w:rsid w:val="00E635B7"/>
    <w:rsid w:val="00EF4449"/>
    <w:rsid w:val="00F21CDA"/>
    <w:rsid w:val="00F32B76"/>
    <w:rsid w:val="00F566F1"/>
    <w:rsid w:val="00F66934"/>
    <w:rsid w:val="00F670A0"/>
    <w:rsid w:val="00FB5D50"/>
    <w:rsid w:val="00FE67E7"/>
    <w:rsid w:val="00FF2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6C41A"/>
  <w15:docId w15:val="{E9DA9D6D-2910-3C45-A820-041C7E1A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style>
  <w:style w:type="paragraph" w:styleId="Header">
    <w:name w:val="header"/>
    <w:basedOn w:val="Normal"/>
    <w:link w:val="HeaderChar"/>
    <w:rsid w:val="00760E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60E6B"/>
    <w:rPr>
      <w:sz w:val="18"/>
      <w:szCs w:val="18"/>
    </w:rPr>
  </w:style>
  <w:style w:type="paragraph" w:styleId="Footer">
    <w:name w:val="footer"/>
    <w:basedOn w:val="Normal"/>
    <w:link w:val="FooterChar"/>
    <w:uiPriority w:val="99"/>
    <w:rsid w:val="00760E6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60E6B"/>
    <w:rPr>
      <w:sz w:val="18"/>
      <w:szCs w:val="18"/>
    </w:rPr>
  </w:style>
  <w:style w:type="paragraph" w:styleId="BalloonText">
    <w:name w:val="Balloon Text"/>
    <w:basedOn w:val="Normal"/>
    <w:link w:val="BalloonTextChar"/>
    <w:rsid w:val="00DD5FA5"/>
    <w:rPr>
      <w:sz w:val="18"/>
      <w:szCs w:val="18"/>
    </w:rPr>
  </w:style>
  <w:style w:type="character" w:customStyle="1" w:styleId="BalloonTextChar">
    <w:name w:val="Balloon Text Char"/>
    <w:basedOn w:val="DefaultParagraphFont"/>
    <w:link w:val="BalloonText"/>
    <w:rsid w:val="00DD5FA5"/>
    <w:rPr>
      <w:sz w:val="18"/>
      <w:szCs w:val="18"/>
    </w:rPr>
  </w:style>
  <w:style w:type="paragraph" w:customStyle="1" w:styleId="EndNoteBibliography">
    <w:name w:val="EndNote Bibliography"/>
    <w:basedOn w:val="Normal"/>
    <w:link w:val="EndNoteBibliographyChar"/>
    <w:rsid w:val="00795B10"/>
    <w:pPr>
      <w:widowControl w:val="0"/>
      <w:jc w:val="both"/>
    </w:pPr>
    <w:rPr>
      <w:rFonts w:ascii="Calibri" w:hAnsi="Calibri" w:cs="Calibri"/>
      <w:noProof/>
      <w:kern w:val="2"/>
      <w:sz w:val="20"/>
      <w:szCs w:val="22"/>
      <w:lang w:eastAsia="zh-CN"/>
    </w:rPr>
  </w:style>
  <w:style w:type="character" w:customStyle="1" w:styleId="EndNoteBibliographyChar">
    <w:name w:val="EndNote Bibliography Char"/>
    <w:basedOn w:val="DefaultParagraphFont"/>
    <w:link w:val="EndNoteBibliography"/>
    <w:rsid w:val="00795B10"/>
    <w:rPr>
      <w:rFonts w:ascii="Calibri" w:hAnsi="Calibri" w:cs="Calibri"/>
      <w:noProof/>
      <w:kern w:val="2"/>
      <w:szCs w:val="22"/>
      <w:lang w:eastAsia="zh-CN"/>
    </w:rPr>
  </w:style>
  <w:style w:type="table" w:styleId="TableGrid">
    <w:name w:val="Table Grid"/>
    <w:basedOn w:val="TableNormal"/>
    <w:uiPriority w:val="39"/>
    <w:rsid w:val="00795B1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01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pns.jlu.edu.cn/https/77726476706e69737468656265737421e7e056d234336155700b8ca891472636a6d29e640e/topics/biochemistry-genetics-and-molecular-biology/phosphoserine"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vpns.jlu.edu.cn/https/77726476706e69737468656265737421e7e056d234336155700b8ca891472636a6d29e640e/topics/biochemistry-genetics-and-molecular-biology/phosphat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15988</Words>
  <Characters>91134</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2022-04-25T22:12:00Z</dcterms:created>
  <dcterms:modified xsi:type="dcterms:W3CDTF">2022-04-25T22:16:00Z</dcterms:modified>
</cp:coreProperties>
</file>