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2AB96"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41D73B5"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75525</w:t>
      </w:r>
    </w:p>
    <w:p w14:paraId="18ECB4E8"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BE4ED11" w14:textId="77777777" w:rsidR="00BF796F" w:rsidRDefault="00BF796F">
      <w:pPr>
        <w:spacing w:line="360" w:lineRule="auto"/>
        <w:jc w:val="both"/>
        <w:rPr>
          <w:rFonts w:ascii="Book Antiqua" w:hAnsi="Book Antiqua"/>
        </w:rPr>
      </w:pPr>
    </w:p>
    <w:p w14:paraId="28677547"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Retrospective Study</w:t>
      </w:r>
    </w:p>
    <w:p w14:paraId="240ADEF0" w14:textId="77777777" w:rsidR="00BF796F" w:rsidRPr="00D66A6A" w:rsidRDefault="006B2EB0">
      <w:pPr>
        <w:spacing w:line="360" w:lineRule="auto"/>
        <w:jc w:val="both"/>
        <w:rPr>
          <w:rFonts w:ascii="Book Antiqua" w:hAnsi="Book Antiqua"/>
          <w:b/>
        </w:rPr>
      </w:pPr>
      <w:r w:rsidRPr="00D66A6A">
        <w:rPr>
          <w:rFonts w:ascii="Book Antiqua" w:hAnsi="Book Antiqua" w:hint="eastAsia"/>
          <w:b/>
        </w:rPr>
        <w:t>Clinical value of contrast-enhanced ultrasound in</w:t>
      </w:r>
      <w:r w:rsidR="00501633">
        <w:rPr>
          <w:rFonts w:ascii="Book Antiqua" w:hAnsi="Book Antiqua"/>
          <w:b/>
        </w:rPr>
        <w:t xml:space="preserve"> </w:t>
      </w:r>
      <w:r w:rsidRPr="00D66A6A">
        <w:rPr>
          <w:rFonts w:ascii="Book Antiqua" w:hAnsi="Book Antiqua" w:hint="eastAsia"/>
          <w:b/>
        </w:rPr>
        <w:t>early diagnosis of small hepatocellular carcinoma (</w:t>
      </w:r>
      <w:r w:rsidR="004E2831" w:rsidRPr="00D66A6A">
        <w:rPr>
          <w:rFonts w:ascii="Book Antiqua" w:hAnsi="Book Antiqua"/>
          <w:b/>
        </w:rPr>
        <w:t>≤</w:t>
      </w:r>
      <w:r w:rsidR="004E2831" w:rsidRPr="00D66A6A">
        <w:rPr>
          <w:rFonts w:ascii="Book Antiqua" w:hAnsi="Book Antiqua" w:hint="eastAsia"/>
          <w:b/>
        </w:rPr>
        <w:t xml:space="preserve"> </w:t>
      </w:r>
      <w:r w:rsidRPr="00D66A6A">
        <w:rPr>
          <w:rFonts w:ascii="Book Antiqua" w:hAnsi="Book Antiqua" w:hint="eastAsia"/>
          <w:b/>
        </w:rPr>
        <w:t>2</w:t>
      </w:r>
      <w:r w:rsidR="004E2831" w:rsidRPr="00D66A6A">
        <w:rPr>
          <w:rFonts w:ascii="Book Antiqua" w:hAnsi="Book Antiqua" w:hint="eastAsia"/>
          <w:b/>
        </w:rPr>
        <w:t xml:space="preserve"> </w:t>
      </w:r>
      <w:r w:rsidRPr="00D66A6A">
        <w:rPr>
          <w:rFonts w:ascii="Book Antiqua" w:hAnsi="Book Antiqua" w:hint="eastAsia"/>
          <w:b/>
        </w:rPr>
        <w:t>cm)</w:t>
      </w:r>
    </w:p>
    <w:p w14:paraId="5017753A" w14:textId="77777777" w:rsidR="00941977" w:rsidRDefault="00941977">
      <w:pPr>
        <w:spacing w:line="360" w:lineRule="auto"/>
        <w:jc w:val="both"/>
        <w:rPr>
          <w:rFonts w:ascii="Book Antiqua" w:hAnsi="Book Antiqua" w:cs="Book Antiqua"/>
          <w:color w:val="000000"/>
          <w:shd w:val="clear" w:color="auto" w:fill="FFFFFF"/>
          <w:lang w:eastAsia="zh-CN"/>
        </w:rPr>
      </w:pPr>
    </w:p>
    <w:p w14:paraId="2EF91C52" w14:textId="77777777" w:rsidR="00BF796F" w:rsidRDefault="006B2EB0">
      <w:pPr>
        <w:spacing w:line="360" w:lineRule="auto"/>
        <w:jc w:val="both"/>
        <w:rPr>
          <w:rFonts w:ascii="Book Antiqua" w:hAnsi="Book Antiqua"/>
        </w:rPr>
      </w:pPr>
      <w:r>
        <w:rPr>
          <w:rFonts w:ascii="Book Antiqua" w:eastAsia="Book Antiqua" w:hAnsi="Book Antiqua" w:cs="Book Antiqua"/>
          <w:color w:val="000000"/>
          <w:shd w:val="clear" w:color="auto" w:fill="FFFFFF"/>
        </w:rPr>
        <w:t>Mei Q</w:t>
      </w:r>
      <w:r>
        <w:rPr>
          <w:rFonts w:ascii="Book Antiqua" w:eastAsia="Book Antiqua" w:hAnsi="Book Antiqua" w:cs="Book Antiqua"/>
          <w:color w:val="000000"/>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CEUS </w:t>
      </w:r>
      <w:r w:rsidR="00501633">
        <w:rPr>
          <w:rFonts w:ascii="Book Antiqua" w:eastAsia="Book Antiqua" w:hAnsi="Book Antiqua" w:cs="Book Antiqua"/>
          <w:color w:val="000000"/>
        </w:rPr>
        <w:t xml:space="preserve">for </w:t>
      </w:r>
      <w:r>
        <w:rPr>
          <w:rFonts w:ascii="Book Antiqua" w:eastAsia="Book Antiqua" w:hAnsi="Book Antiqua" w:cs="Book Antiqua"/>
          <w:color w:val="000000"/>
        </w:rPr>
        <w:t xml:space="preserve">diagnosis </w:t>
      </w:r>
      <w:r w:rsidR="00501633">
        <w:rPr>
          <w:rFonts w:ascii="Book Antiqua" w:eastAsia="Book Antiqua" w:hAnsi="Book Antiqua" w:cs="Book Antiqua"/>
          <w:color w:val="000000"/>
        </w:rPr>
        <w:t xml:space="preserve">of </w:t>
      </w:r>
      <w:r>
        <w:rPr>
          <w:rFonts w:ascii="Book Antiqua" w:eastAsia="Book Antiqua" w:hAnsi="Book Antiqua" w:cs="Book Antiqua"/>
          <w:color w:val="000000"/>
        </w:rPr>
        <w:t>small HCC</w:t>
      </w:r>
    </w:p>
    <w:p w14:paraId="25C03EFF" w14:textId="77777777" w:rsidR="00BF796F" w:rsidRDefault="00BF796F">
      <w:pPr>
        <w:spacing w:line="360" w:lineRule="auto"/>
        <w:jc w:val="both"/>
        <w:rPr>
          <w:rFonts w:ascii="Book Antiqua" w:hAnsi="Book Antiqua"/>
        </w:rPr>
      </w:pPr>
    </w:p>
    <w:p w14:paraId="5B3D81D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Qi Mei, Mei Yu,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Chen</w:t>
      </w:r>
    </w:p>
    <w:p w14:paraId="61AC1B8E" w14:textId="77777777" w:rsidR="00BF796F" w:rsidRDefault="00BF796F">
      <w:pPr>
        <w:spacing w:line="360" w:lineRule="auto"/>
        <w:jc w:val="both"/>
        <w:rPr>
          <w:rFonts w:ascii="Book Antiqua" w:hAnsi="Book Antiqua"/>
        </w:rPr>
      </w:pPr>
    </w:p>
    <w:p w14:paraId="22AA04BC"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Qi Mei, Mei Yu, </w:t>
      </w:r>
      <w:r>
        <w:rPr>
          <w:rFonts w:ascii="Book Antiqua" w:eastAsia="Book Antiqua" w:hAnsi="Book Antiqua" w:cs="Book Antiqua"/>
          <w:color w:val="000000"/>
        </w:rPr>
        <w:t>Department of Ultrasound, Shanghai Xuhui Dahua Hospital, Shanghai 200237, China</w:t>
      </w:r>
    </w:p>
    <w:p w14:paraId="6F845438" w14:textId="77777777" w:rsidR="00BF796F" w:rsidRDefault="00BF796F">
      <w:pPr>
        <w:spacing w:line="360" w:lineRule="auto"/>
        <w:jc w:val="both"/>
        <w:rPr>
          <w:rFonts w:ascii="Book Antiqua" w:hAnsi="Book Antiqua"/>
        </w:rPr>
      </w:pPr>
    </w:p>
    <w:p w14:paraId="429FE3D3" w14:textId="77777777" w:rsidR="00BF796F" w:rsidRDefault="006B2EB0">
      <w:pPr>
        <w:spacing w:line="360" w:lineRule="auto"/>
        <w:jc w:val="both"/>
        <w:rPr>
          <w:rFonts w:ascii="Book Antiqua" w:hAnsi="Book Antiqua"/>
        </w:rPr>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Radiology, Shanghai Xuhui Dahua Hospital, Shanghai 200237, China</w:t>
      </w:r>
    </w:p>
    <w:p w14:paraId="0AF3FCAF" w14:textId="77777777" w:rsidR="00BF796F" w:rsidRDefault="00BF796F">
      <w:pPr>
        <w:spacing w:line="360" w:lineRule="auto"/>
        <w:jc w:val="both"/>
        <w:rPr>
          <w:rFonts w:ascii="Book Antiqua" w:hAnsi="Book Antiqua"/>
        </w:rPr>
      </w:pPr>
    </w:p>
    <w:p w14:paraId="4D316FAF"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Mei Q and Yu M contributed equally to this study; Chen Q designed the research study; Yu M performed the research; Yu M contributed new reagents and analytic tools; Mei Q analyzed the data and wrote the manuscript;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w:t>
      </w:r>
      <w:r w:rsidR="00501633">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7C96698F" w14:textId="77777777" w:rsidR="00BF796F" w:rsidRDefault="00BF796F">
      <w:pPr>
        <w:spacing w:line="360" w:lineRule="auto"/>
        <w:jc w:val="both"/>
        <w:rPr>
          <w:rFonts w:ascii="Book Antiqua" w:hAnsi="Book Antiqua"/>
        </w:rPr>
      </w:pPr>
    </w:p>
    <w:p w14:paraId="315C7CC0" w14:textId="77777777" w:rsidR="00BF796F" w:rsidRDefault="006B2EB0">
      <w:pPr>
        <w:spacing w:line="360" w:lineRule="auto"/>
        <w:jc w:val="both"/>
        <w:rPr>
          <w:rFonts w:ascii="Book Antiqua" w:hAnsi="Book Antiqua"/>
          <w:lang w:eastAsia="zh-CN"/>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Pr>
          <w:rFonts w:ascii="Book Antiqua" w:hAnsi="Book Antiqua" w:cs="Book Antiqua" w:hint="eastAsia"/>
          <w:color w:val="000000"/>
          <w:lang w:eastAsia="zh-CN"/>
        </w:rPr>
        <w:t xml:space="preserve">, No. </w:t>
      </w:r>
      <w:r>
        <w:rPr>
          <w:rFonts w:ascii="Book Antiqua" w:eastAsia="Book Antiqua" w:hAnsi="Book Antiqua" w:cs="Book Antiqua"/>
          <w:color w:val="000000"/>
        </w:rPr>
        <w:t>81</w:t>
      </w:r>
      <w:r>
        <w:rPr>
          <w:rFonts w:ascii="Book Antiqua" w:hAnsi="Book Antiqua" w:cs="Book Antiqua" w:hint="eastAsia"/>
          <w:color w:val="000000"/>
          <w:lang w:eastAsia="zh-CN"/>
        </w:rPr>
        <w:t>571675;</w:t>
      </w:r>
      <w:r>
        <w:rPr>
          <w:rFonts w:ascii="Book Antiqua" w:eastAsia="Book Antiqua" w:hAnsi="Book Antiqua" w:cs="Book Antiqua"/>
          <w:color w:val="000000"/>
        </w:rPr>
        <w:t xml:space="preserve"> Academic Experience and Research Workshop Construction Project of Shanghai Famous TCM Doctors</w:t>
      </w:r>
      <w:r>
        <w:rPr>
          <w:rFonts w:ascii="Book Antiqua" w:hAnsi="Book Antiqua" w:cs="Book Antiqua" w:hint="eastAsia"/>
          <w:color w:val="000000"/>
          <w:lang w:eastAsia="zh-CN"/>
        </w:rPr>
        <w:t>, No.</w:t>
      </w:r>
      <w:proofErr w:type="gramEnd"/>
      <w:r>
        <w:rPr>
          <w:rFonts w:ascii="Book Antiqua" w:hAnsi="Book Antiqua" w:cs="Book Antiqua" w:hint="eastAsia"/>
          <w:color w:val="000000"/>
          <w:lang w:eastAsia="zh-CN"/>
        </w:rPr>
        <w:t xml:space="preserve"> </w:t>
      </w:r>
      <w:proofErr w:type="gramStart"/>
      <w:r>
        <w:rPr>
          <w:rFonts w:ascii="Book Antiqua" w:hAnsi="Book Antiqua" w:cs="Book Antiqua" w:hint="eastAsia"/>
          <w:color w:val="000000"/>
          <w:lang w:eastAsia="zh-CN"/>
        </w:rPr>
        <w:t>JCZYGZS-008;</w:t>
      </w:r>
      <w:r>
        <w:rPr>
          <w:rFonts w:ascii="Book Antiqua" w:eastAsia="Book Antiqua" w:hAnsi="Book Antiqua" w:cs="Book Antiqua"/>
          <w:color w:val="000000"/>
        </w:rPr>
        <w:t xml:space="preserve"> and Clinical Study on Control and Clearance of Hepatitis B Surface Antigen by Traditional Chinese Medicine</w:t>
      </w:r>
      <w:r>
        <w:rPr>
          <w:rFonts w:ascii="Book Antiqua" w:hAnsi="Book Antiqua" w:cs="Book Antiqua" w:hint="eastAsia"/>
          <w:color w:val="000000"/>
          <w:lang w:eastAsia="zh-CN"/>
        </w:rPr>
        <w:t xml:space="preserve">, No. </w:t>
      </w:r>
      <w:r>
        <w:rPr>
          <w:rFonts w:ascii="Book Antiqua" w:eastAsia="Book Antiqua" w:hAnsi="Book Antiqua" w:cs="Book Antiqua"/>
          <w:color w:val="000000"/>
        </w:rPr>
        <w:t>1340190290</w:t>
      </w:r>
      <w:r>
        <w:rPr>
          <w:rFonts w:ascii="Book Antiqua" w:hAnsi="Book Antiqua" w:cs="Book Antiqua" w:hint="eastAsia"/>
          <w:color w:val="000000"/>
          <w:lang w:eastAsia="zh-CN"/>
        </w:rPr>
        <w:t>A</w:t>
      </w:r>
      <w:r>
        <w:rPr>
          <w:rFonts w:ascii="Book Antiqua" w:eastAsia="Book Antiqua" w:hAnsi="Book Antiqua" w:cs="Book Antiqua"/>
          <w:color w:val="000000"/>
        </w:rPr>
        <w:t>.</w:t>
      </w:r>
      <w:proofErr w:type="gramEnd"/>
    </w:p>
    <w:p w14:paraId="442A9782" w14:textId="77777777" w:rsidR="00BF796F" w:rsidRDefault="00BF796F">
      <w:pPr>
        <w:spacing w:line="360" w:lineRule="auto"/>
        <w:jc w:val="both"/>
        <w:rPr>
          <w:rFonts w:ascii="Book Antiqua" w:hAnsi="Book Antiqua"/>
        </w:rPr>
      </w:pPr>
    </w:p>
    <w:p w14:paraId="31033430"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Chen, MSc, Chief Doctor, </w:t>
      </w:r>
      <w:r>
        <w:rPr>
          <w:rFonts w:ascii="Book Antiqua" w:eastAsia="Book Antiqua" w:hAnsi="Book Antiqua" w:cs="Book Antiqua"/>
          <w:color w:val="000000"/>
        </w:rPr>
        <w:t>Department of Radiology, Shanghai Xuhui Dahua Hospital,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901 </w:t>
      </w:r>
      <w:r>
        <w:rPr>
          <w:rFonts w:ascii="Book Antiqua" w:hAnsi="Book Antiqua" w:cs="Book Antiqua" w:hint="eastAsia"/>
          <w:color w:val="000000"/>
          <w:lang w:eastAsia="zh-CN"/>
        </w:rPr>
        <w:t>O</w:t>
      </w:r>
      <w:r>
        <w:rPr>
          <w:rFonts w:ascii="Book Antiqua" w:eastAsia="Book Antiqua" w:hAnsi="Book Antiqua" w:cs="Book Antiqua"/>
          <w:color w:val="000000"/>
        </w:rPr>
        <w:t xml:space="preserve">ld </w:t>
      </w:r>
      <w:proofErr w:type="spellStart"/>
      <w:r>
        <w:rPr>
          <w:rFonts w:ascii="Book Antiqua" w:eastAsia="Book Antiqua" w:hAnsi="Book Antiqua" w:cs="Book Antiqua"/>
          <w:color w:val="000000"/>
        </w:rPr>
        <w:t>Humin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Xuhui</w:t>
      </w:r>
      <w:proofErr w:type="spellEnd"/>
      <w:r>
        <w:rPr>
          <w:rFonts w:ascii="Book Antiqua" w:eastAsia="Book Antiqua" w:hAnsi="Book Antiqua" w:cs="Book Antiqua"/>
          <w:color w:val="000000"/>
        </w:rPr>
        <w:t xml:space="preserve"> District, Shanghai 200237, China. cq1444@sina.com</w:t>
      </w:r>
    </w:p>
    <w:p w14:paraId="62F5E6BC" w14:textId="77777777" w:rsidR="00BF796F" w:rsidRDefault="00BF796F">
      <w:pPr>
        <w:spacing w:line="360" w:lineRule="auto"/>
        <w:jc w:val="both"/>
        <w:rPr>
          <w:rFonts w:ascii="Book Antiqua" w:hAnsi="Book Antiqua"/>
        </w:rPr>
      </w:pPr>
    </w:p>
    <w:p w14:paraId="0EA19736"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19, 2022</w:t>
      </w:r>
    </w:p>
    <w:p w14:paraId="6832AF15"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10, 2022</w:t>
      </w:r>
    </w:p>
    <w:p w14:paraId="7B73A8DE" w14:textId="3F19D6F1"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D5575E" w:rsidRPr="0072588F">
        <w:rPr>
          <w:rFonts w:ascii="Book Antiqua" w:eastAsia="Book Antiqua" w:hAnsi="Book Antiqua" w:cs="Book Antiqua"/>
          <w:color w:val="000000"/>
        </w:rPr>
        <w:t>July 16, 2022</w:t>
      </w:r>
    </w:p>
    <w:p w14:paraId="1F225099" w14:textId="45C2B0C6"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72588F">
        <w:rPr>
          <w:rFonts w:ascii="Book Antiqua" w:hAnsi="Book Antiqua"/>
          <w:color w:val="000000"/>
          <w:shd w:val="clear" w:color="auto" w:fill="FFFFFF"/>
        </w:rPr>
        <w:t>August 26, 2022</w:t>
      </w:r>
    </w:p>
    <w:p w14:paraId="027AD27B" w14:textId="77777777" w:rsidR="00BF796F" w:rsidRDefault="00BF796F">
      <w:pPr>
        <w:spacing w:line="360" w:lineRule="auto"/>
        <w:jc w:val="both"/>
        <w:rPr>
          <w:rFonts w:ascii="Book Antiqua" w:hAnsi="Book Antiqua"/>
        </w:rPr>
        <w:sectPr w:rsidR="00BF796F">
          <w:footerReference w:type="default" r:id="rId7"/>
          <w:pgSz w:w="12240" w:h="15840"/>
          <w:pgMar w:top="1440" w:right="1440" w:bottom="1440" w:left="1440" w:header="720" w:footer="720" w:gutter="0"/>
          <w:cols w:space="720"/>
          <w:docGrid w:linePitch="360"/>
        </w:sectPr>
      </w:pPr>
    </w:p>
    <w:p w14:paraId="3CE96471"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0BF1FE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BACKGROUND</w:t>
      </w:r>
    </w:p>
    <w:p w14:paraId="1F373A5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Hepatocellular carcinoma (HCC) is the most common type of primary liver malignancy. Contrast-enhanced ultrasound (CEUS) uses contrast microbubbles during ultrasound, allowing the detection and characterization of malignant focal liver lesions with much higher diagnostic accuracy</w:t>
      </w:r>
      <w:r w:rsidR="00501633">
        <w:rPr>
          <w:rFonts w:ascii="Book Antiqua" w:eastAsia="Book Antiqua" w:hAnsi="Book Antiqua" w:cs="Book Antiqua"/>
          <w:color w:val="000000"/>
        </w:rPr>
        <w:t xml:space="preserve"> than conventional ultrasound; </w:t>
      </w:r>
      <w:r>
        <w:rPr>
          <w:rFonts w:ascii="Book Antiqua" w:eastAsia="Book Antiqua" w:hAnsi="Book Antiqua" w:cs="Book Antiqua"/>
          <w:color w:val="000000"/>
        </w:rPr>
        <w:t>however, there are few reports focus</w:t>
      </w:r>
      <w:r w:rsidR="00501633">
        <w:rPr>
          <w:rFonts w:ascii="Book Antiqua" w:eastAsia="Book Antiqua" w:hAnsi="Book Antiqua" w:cs="Book Antiqua"/>
          <w:color w:val="000000"/>
        </w:rPr>
        <w:t>ing</w:t>
      </w:r>
      <w:r>
        <w:rPr>
          <w:rFonts w:ascii="Book Antiqua" w:eastAsia="Book Antiqua" w:hAnsi="Book Antiqua" w:cs="Book Antiqua"/>
          <w:color w:val="000000"/>
        </w:rPr>
        <w:t xml:space="preserve"> on the pattern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enhancement of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diagnosis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smaller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p>
    <w:p w14:paraId="24C593D1" w14:textId="77777777" w:rsidR="00BF796F" w:rsidRDefault="00BF796F">
      <w:pPr>
        <w:spacing w:line="360" w:lineRule="auto"/>
        <w:jc w:val="both"/>
        <w:rPr>
          <w:rFonts w:ascii="Book Antiqua" w:hAnsi="Book Antiqua"/>
        </w:rPr>
      </w:pPr>
    </w:p>
    <w:p w14:paraId="4AC4709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AIM</w:t>
      </w:r>
    </w:p>
    <w:p w14:paraId="6D2075D8" w14:textId="77777777" w:rsidR="00BF796F" w:rsidRDefault="006B2EB0">
      <w:pPr>
        <w:spacing w:line="360" w:lineRule="auto"/>
        <w:jc w:val="both"/>
        <w:rPr>
          <w:rFonts w:ascii="Book Antiqua" w:hAnsi="Book Antiqua"/>
        </w:rPr>
      </w:pPr>
      <w:proofErr w:type="gramStart"/>
      <w:r>
        <w:rPr>
          <w:rFonts w:ascii="Book Antiqua" w:eastAsia="Book Antiqua" w:hAnsi="Book Antiqua" w:cs="Book Antiqua"/>
          <w:color w:val="000000"/>
        </w:rPr>
        <w:t>To investigate the clinical value of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early detection of small HCC with high risk factors.</w:t>
      </w:r>
      <w:proofErr w:type="gramEnd"/>
    </w:p>
    <w:p w14:paraId="1155DEA0" w14:textId="77777777" w:rsidR="00BF796F" w:rsidRDefault="00BF796F">
      <w:pPr>
        <w:spacing w:line="360" w:lineRule="auto"/>
        <w:jc w:val="both"/>
        <w:rPr>
          <w:rFonts w:ascii="Book Antiqua" w:hAnsi="Book Antiqua"/>
        </w:rPr>
      </w:pPr>
    </w:p>
    <w:p w14:paraId="264A5D0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METHODS</w:t>
      </w:r>
    </w:p>
    <w:p w14:paraId="0DE03C5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A total of</w:t>
      </w:r>
      <w:r>
        <w:rPr>
          <w:rFonts w:ascii="Book Antiqua" w:hAnsi="Book Antiqua" w:cs="Book Antiqua" w:hint="eastAsia"/>
          <w:color w:val="000000"/>
          <w:lang w:eastAsia="zh-CN"/>
        </w:rPr>
        <w:t xml:space="preserve"> </w:t>
      </w:r>
      <w:r>
        <w:rPr>
          <w:rFonts w:ascii="Book Antiqua" w:eastAsia="Book Antiqua" w:hAnsi="Book Antiqua" w:cs="Book Antiqua"/>
          <w:color w:val="000000"/>
        </w:rPr>
        <w:t>395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632 nodules at high risk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who underwent regular follow-up at Xuhui Dahua</w:t>
      </w:r>
      <w:r>
        <w:rPr>
          <w:rFonts w:ascii="Book Antiqua" w:hAnsi="Book Antiqua" w:cs="Book Antiqua" w:hint="eastAsia"/>
          <w:color w:val="000000"/>
          <w:lang w:eastAsia="zh-CN"/>
        </w:rPr>
        <w:t xml:space="preserve"> </w:t>
      </w:r>
      <w:r>
        <w:rPr>
          <w:rFonts w:ascii="Book Antiqua" w:eastAsia="Book Antiqua" w:hAnsi="Book Antiqua" w:cs="Book Antiqua"/>
          <w:color w:val="000000"/>
        </w:rPr>
        <w:t>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 January</w:t>
      </w:r>
      <w:r>
        <w:rPr>
          <w:rFonts w:ascii="Book Antiqua" w:hAnsi="Book Antiqua" w:cs="Book Antiqua" w:hint="eastAsia"/>
          <w:color w:val="000000"/>
          <w:lang w:eastAsia="zh-CN"/>
        </w:rPr>
        <w:t xml:space="preserve"> </w:t>
      </w:r>
      <w:r>
        <w:rPr>
          <w:rFonts w:ascii="Book Antiqua" w:eastAsia="Book Antiqua" w:hAnsi="Book Antiqua" w:cs="Book Antiqua"/>
          <w:color w:val="000000"/>
        </w:rPr>
        <w:t>2007 to December</w:t>
      </w:r>
      <w:r>
        <w:rPr>
          <w:rFonts w:ascii="Book Antiqua" w:hAnsi="Book Antiqua" w:cs="Book Antiqua" w:hint="eastAsia"/>
          <w:color w:val="000000"/>
          <w:lang w:eastAsia="zh-CN"/>
        </w:rPr>
        <w:t xml:space="preserve"> </w:t>
      </w:r>
      <w:r>
        <w:rPr>
          <w:rFonts w:ascii="Book Antiqua" w:eastAsia="Book Antiqua" w:hAnsi="Book Antiqua" w:cs="Book Antiqua"/>
          <w:color w:val="000000"/>
        </w:rPr>
        <w:t>2021,</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retrospectively examined.</w:t>
      </w:r>
      <w:r>
        <w:rPr>
          <w:rFonts w:ascii="Book Antiqua" w:hAnsi="Book Antiqua" w:cs="Book Antiqua" w:hint="eastAsia"/>
          <w:color w:val="000000"/>
          <w:lang w:eastAsia="zh-CN"/>
        </w:rPr>
        <w:t xml:space="preserve"> </w:t>
      </w:r>
      <w:r>
        <w:rPr>
          <w:rFonts w:ascii="Book Antiqua" w:eastAsia="Book Antiqua" w:hAnsi="Book Antiqua" w:cs="Book Antiqua"/>
          <w:color w:val="000000"/>
        </w:rPr>
        <w:t>Conventional ultrasonography combined with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adopted to analyze the echo, size, location, and enhancement characteristics of benign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malignant nodules, as well as the enhancement methods for HCC with different diameters. </w:t>
      </w:r>
    </w:p>
    <w:p w14:paraId="6E770102" w14:textId="77777777" w:rsidR="00BF796F" w:rsidRDefault="00BF796F">
      <w:pPr>
        <w:spacing w:line="360" w:lineRule="auto"/>
        <w:jc w:val="both"/>
        <w:rPr>
          <w:rFonts w:ascii="Book Antiqua" w:hAnsi="Book Antiqua"/>
        </w:rPr>
      </w:pPr>
    </w:p>
    <w:p w14:paraId="666EA728"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RESULTS</w:t>
      </w:r>
    </w:p>
    <w:p w14:paraId="3E0F8611" w14:textId="77777777" w:rsidR="00BF796F" w:rsidRDefault="006B2EB0">
      <w:pPr>
        <w:spacing w:line="360" w:lineRule="auto"/>
        <w:jc w:val="both"/>
        <w:rPr>
          <w:rFonts w:ascii="Book Antiqua" w:hAnsi="Book Antiqua"/>
          <w:lang w:eastAsia="zh-CN"/>
        </w:rPr>
      </w:pPr>
      <w:r>
        <w:rPr>
          <w:rFonts w:ascii="Book Antiqua" w:eastAsia="Book Antiqua" w:hAnsi="Book Antiqua" w:cs="Book Antiqua"/>
          <w:color w:val="000000"/>
        </w:rPr>
        <w:t xml:space="preserve">The follow-up rate </w:t>
      </w:r>
      <w:r w:rsidR="00501633">
        <w:rPr>
          <w:rFonts w:ascii="Book Antiqua" w:eastAsia="Book Antiqua" w:hAnsi="Book Antiqua" w:cs="Book Antiqua"/>
          <w:color w:val="000000"/>
        </w:rPr>
        <w:t xml:space="preserve">and duration were </w:t>
      </w:r>
      <w:r>
        <w:rPr>
          <w:rFonts w:ascii="Book Antiqua" w:eastAsia="Book Antiqua" w:hAnsi="Book Antiqua" w:cs="Book Antiqua"/>
          <w:color w:val="000000"/>
        </w:rPr>
        <w:t xml:space="preserve">92.15% (364/395) </w:t>
      </w:r>
      <w:r w:rsidR="00501633">
        <w:rPr>
          <w:rFonts w:ascii="Book Antiqua" w:eastAsia="Book Antiqua" w:hAnsi="Book Antiqua" w:cs="Book Antiqua"/>
          <w:color w:val="000000"/>
        </w:rPr>
        <w:t xml:space="preserve">and </w:t>
      </w:r>
      <w:r>
        <w:rPr>
          <w:rFonts w:ascii="Book Antiqua" w:eastAsia="Book Antiqua" w:hAnsi="Book Antiqua" w:cs="Book Antiqua"/>
          <w:color w:val="000000"/>
        </w:rPr>
        <w:t>51.28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45.09 </w:t>
      </w:r>
      <w:proofErr w:type="spellStart"/>
      <w:r>
        <w:rPr>
          <w:rFonts w:ascii="Book Antiqua" w:eastAsia="Book Antiqua" w:hAnsi="Book Antiqua" w:cs="Book Antiqua"/>
          <w:color w:val="000000"/>
        </w:rPr>
        <w:t>mo</w:t>
      </w:r>
      <w:proofErr w:type="spellEnd"/>
      <w:r w:rsidR="00501633">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sidR="00501633">
        <w:rPr>
          <w:rFonts w:ascii="Book Antiqua" w:eastAsia="Book Antiqua" w:hAnsi="Book Antiqua" w:cs="Book Antiqua"/>
          <w:color w:val="000000"/>
        </w:rPr>
        <w:t>C</w:t>
      </w:r>
      <w:r>
        <w:rPr>
          <w:rFonts w:ascii="Book Antiqua" w:eastAsia="Book Antiqua" w:hAnsi="Book Antiqua" w:cs="Book Antiqua"/>
          <w:color w:val="000000"/>
        </w:rPr>
        <w:t>onventional ultrasonography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hAnsi="Book Antiqua" w:cs="Book Antiqua" w:hint="eastAsia"/>
          <w:color w:val="000000"/>
          <w:lang w:eastAsia="zh-CN"/>
        </w:rPr>
        <w:t xml:space="preserve"> </w:t>
      </w:r>
      <w:r>
        <w:rPr>
          <w:rFonts w:ascii="Book Antiqua" w:eastAsia="Book Antiqua" w:hAnsi="Book Antiqua" w:cs="Book Antiqua"/>
          <w:color w:val="000000"/>
        </w:rPr>
        <w:t>65 (11.80%)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a follow-up diagnosis of HCC, 19 (3.45%) dysplastic nodules, and 467 (84.75%) </w:t>
      </w:r>
      <w:r w:rsidR="00EB2060" w:rsidRPr="00EB2060">
        <w:rPr>
          <w:rFonts w:ascii="Book Antiqua" w:eastAsia="Book Antiqua" w:hAnsi="Book Antiqua" w:cs="Book Antiqua"/>
          <w:color w:val="000000"/>
        </w:rPr>
        <w:t xml:space="preserve">benign </w:t>
      </w:r>
      <w:r w:rsidRPr="00EB2060">
        <w:rPr>
          <w:rFonts w:ascii="Book Antiqua" w:eastAsia="Book Antiqua" w:hAnsi="Book Antiqua" w:cs="Book Antiqua"/>
          <w:color w:val="000000"/>
        </w:rPr>
        <w:t>cirrhotic</w:t>
      </w:r>
      <w:r w:rsidR="00EB2060">
        <w:rPr>
          <w:rFonts w:ascii="Book Antiqua" w:eastAsia="Book Antiqua" w:hAnsi="Book Antiqua" w:cs="Book Antiqua"/>
          <w:color w:val="000000"/>
        </w:rPr>
        <w:t xml:space="preserve"> </w:t>
      </w:r>
      <w:r w:rsidRPr="00EB2060">
        <w:rPr>
          <w:rFonts w:ascii="Book Antiqua" w:eastAsia="Book Antiqua" w:hAnsi="Book Antiqua" w:cs="Book Antiqua"/>
          <w:color w:val="000000"/>
        </w:rPr>
        <w:t>hyperplastic nodules</w:t>
      </w:r>
      <w:r>
        <w:rPr>
          <w:rFonts w:ascii="Book Antiqua" w:eastAsia="Book Antiqua" w:hAnsi="Book Antiqua" w:cs="Book Antiqua"/>
          <w:color w:val="000000"/>
        </w:rPr>
        <w:t>. Among 65 cases of confirmed HCC, 40 (61.54%) were transformed from hypoechoic nodules, 9</w:t>
      </w:r>
      <w:r w:rsidR="00501633">
        <w:rPr>
          <w:rFonts w:ascii="Book Antiqua" w:eastAsia="Book Antiqua" w:hAnsi="Book Antiqua" w:cs="Book Antiqua"/>
          <w:color w:val="000000"/>
        </w:rPr>
        <w:t xml:space="preserve"> </w:t>
      </w:r>
      <w:r>
        <w:rPr>
          <w:rFonts w:ascii="Book Antiqua" w:eastAsia="Book Antiqua" w:hAnsi="Book Antiqua" w:cs="Book Antiqua"/>
          <w:color w:val="000000"/>
        </w:rPr>
        <w:t>(13.85%) from hyperechoic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remaining 16 (24.62%) from isoechoic nodules. Significant differences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characteristics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among cirrhotic nodules, dysplastic nodules, and </w:t>
      </w:r>
      <w:r>
        <w:rPr>
          <w:rFonts w:ascii="Book Antiqua" w:eastAsia="Book Antiqua" w:hAnsi="Book Antiqua" w:cs="Book Antiqua"/>
          <w:color w:val="000000"/>
        </w:rPr>
        <w:lastRenderedPageBreak/>
        <w:t xml:space="preserve">HCC nodules </w:t>
      </w:r>
      <w:r w:rsidR="00501633">
        <w:rPr>
          <w:rFonts w:ascii="Book Antiqua" w:eastAsia="Book Antiqua" w:hAnsi="Book Antiqua" w:cs="Book Antiqua"/>
          <w:color w:val="000000"/>
        </w:rPr>
        <w:t xml:space="preserve">at </w:t>
      </w:r>
      <w:r>
        <w:rPr>
          <w:rFonts w:ascii="Book Antiqua" w:eastAsia="Book Antiqua" w:hAnsi="Book Antiqua" w:cs="Book Antiqua"/>
          <w:color w:val="000000"/>
        </w:rPr>
        <w:t>each phase. Significant differences in the enhancement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cm and </w:t>
      </w:r>
      <w:proofErr w:type="gramStart"/>
      <w:r>
        <w:rPr>
          <w:rFonts w:ascii="Book Antiqua" w:eastAsia="Book Antiqua" w:hAnsi="Book Antiqua" w:cs="Book Antiqua"/>
          <w:color w:val="000000"/>
        </w:rPr>
        <w:t>those</w:t>
      </w:r>
      <w:proofErr w:type="gramEnd"/>
      <w:r>
        <w:rPr>
          <w:rFonts w:ascii="Book Antiqua" w:eastAsia="Book Antiqua" w:hAnsi="Book Antiqua" w:cs="Book Antiqua"/>
          <w:color w:val="000000"/>
        </w:rPr>
        <w:t xml:space="preserve"> 1–2 cm.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smaller the HCC nodule, the later the contrast agent began to flush and the longer the duration of contrast enhancement. </w:t>
      </w:r>
    </w:p>
    <w:p w14:paraId="74972086" w14:textId="77777777" w:rsidR="00BF796F" w:rsidRDefault="00BF796F">
      <w:pPr>
        <w:spacing w:line="360" w:lineRule="auto"/>
        <w:jc w:val="both"/>
        <w:rPr>
          <w:rFonts w:ascii="Book Antiqua" w:hAnsi="Book Antiqua"/>
        </w:rPr>
      </w:pPr>
    </w:p>
    <w:p w14:paraId="64C7B987"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CONCLUSION</w:t>
      </w:r>
    </w:p>
    <w:p w14:paraId="5D254BD4"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could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identify small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help monitor patients with </w:t>
      </w:r>
      <w:r w:rsidR="00501633">
        <w:rPr>
          <w:rFonts w:ascii="Book Antiqua" w:eastAsia="Book Antiqua" w:hAnsi="Book Antiqua" w:cs="Book Antiqua"/>
          <w:color w:val="000000"/>
        </w:rPr>
        <w:t xml:space="preserve">an </w:t>
      </w:r>
      <w:r>
        <w:rPr>
          <w:rFonts w:ascii="Book Antiqua" w:eastAsia="Book Antiqua" w:hAnsi="Book Antiqua" w:cs="Book Antiqua"/>
          <w:color w:val="000000"/>
        </w:rPr>
        <w:t xml:space="preserve">early diagnosis of HCC. Significant differences in the enhancement mode </w:t>
      </w:r>
      <w:r w:rsidR="00501633">
        <w:rPr>
          <w:rFonts w:ascii="Book Antiqua" w:eastAsia="Book Antiqua" w:hAnsi="Book Antiqua" w:cs="Book Antiqua"/>
          <w:color w:val="000000"/>
        </w:rPr>
        <w:t xml:space="preserve">are </w:t>
      </w:r>
      <w:r>
        <w:rPr>
          <w:rFonts w:ascii="Book Antiqua" w:eastAsia="Book Antiqua" w:hAnsi="Book Antiqua" w:cs="Book Antiqua"/>
          <w:color w:val="000000"/>
        </w:rPr>
        <w:t>noted between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cm and </w:t>
      </w:r>
      <w:proofErr w:type="gramStart"/>
      <w:r>
        <w:rPr>
          <w:rFonts w:ascii="Book Antiqua" w:eastAsia="Book Antiqua" w:hAnsi="Book Antiqua" w:cs="Book Antiqua"/>
          <w:color w:val="000000"/>
        </w:rPr>
        <w:t>those</w:t>
      </w:r>
      <w:proofErr w:type="gramEnd"/>
      <w:r>
        <w:rPr>
          <w:rFonts w:ascii="Book Antiqua" w:eastAsia="Book Antiqua" w:hAnsi="Book Antiqua" w:cs="Book Antiqua"/>
          <w:color w:val="000000"/>
        </w:rPr>
        <w:t xml:space="preserve"> 1–2 cm.</w:t>
      </w:r>
    </w:p>
    <w:p w14:paraId="7ADAF168" w14:textId="77777777" w:rsidR="00BF796F" w:rsidRDefault="00BF796F">
      <w:pPr>
        <w:spacing w:line="360" w:lineRule="auto"/>
        <w:jc w:val="both"/>
        <w:rPr>
          <w:rFonts w:ascii="Book Antiqua" w:hAnsi="Book Antiqua"/>
        </w:rPr>
      </w:pPr>
    </w:p>
    <w:p w14:paraId="3C6C2A7A"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Carcinoma; Hepatocellular; Contrast-enhanced </w:t>
      </w:r>
      <w:r>
        <w:rPr>
          <w:rFonts w:ascii="Book Antiqua" w:hAnsi="Book Antiqua" w:cs="Book Antiqua" w:hint="eastAsia"/>
          <w:color w:val="000000"/>
          <w:lang w:eastAsia="zh-CN"/>
        </w:rPr>
        <w:t>u</w:t>
      </w:r>
      <w:r>
        <w:rPr>
          <w:rFonts w:ascii="Book Antiqua" w:eastAsia="Book Antiqua" w:hAnsi="Book Antiqua" w:cs="Book Antiqua"/>
          <w:color w:val="000000"/>
        </w:rPr>
        <w:t>ltrasonography; Diagnostic imaging</w:t>
      </w:r>
    </w:p>
    <w:p w14:paraId="1CA6625D" w14:textId="77777777" w:rsidR="00BF796F" w:rsidRDefault="00BF796F">
      <w:pPr>
        <w:spacing w:line="360" w:lineRule="auto"/>
        <w:jc w:val="both"/>
        <w:rPr>
          <w:rFonts w:ascii="Book Antiqua" w:hAnsi="Book Antiqua"/>
          <w:lang w:eastAsia="zh-CN"/>
        </w:rPr>
      </w:pPr>
    </w:p>
    <w:p w14:paraId="017C9F0C" w14:textId="77777777" w:rsidR="00271705" w:rsidRPr="00026CB8" w:rsidRDefault="00271705" w:rsidP="0027170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86579DC" w14:textId="77777777" w:rsidR="00687F54" w:rsidRPr="00271705" w:rsidRDefault="00687F54">
      <w:pPr>
        <w:spacing w:line="360" w:lineRule="auto"/>
        <w:jc w:val="both"/>
        <w:rPr>
          <w:rFonts w:ascii="Book Antiqua" w:hAnsi="Book Antiqua"/>
          <w:lang w:eastAsia="zh-CN"/>
        </w:rPr>
      </w:pPr>
    </w:p>
    <w:p w14:paraId="2BD9B1EF" w14:textId="49347F3B" w:rsidR="00687F54" w:rsidRPr="00262940" w:rsidRDefault="001178FD">
      <w:pPr>
        <w:spacing w:line="360" w:lineRule="auto"/>
        <w:jc w:val="both"/>
        <w:rPr>
          <w:rFonts w:ascii="Book Antiqua" w:hAnsi="Book Antiqua" w:cs="Book Antiqua"/>
          <w:color w:val="000000"/>
          <w:lang w:eastAsia="zh-CN"/>
        </w:rPr>
      </w:pPr>
      <w:r w:rsidRPr="003B4CAE">
        <w:rPr>
          <w:rFonts w:ascii="Book Antiqua" w:eastAsia="Book Antiqua" w:hAnsi="Book Antiqua" w:cs="Book Antiqua"/>
          <w:b/>
          <w:color w:val="000000"/>
        </w:rPr>
        <w:t xml:space="preserve">Citation: </w:t>
      </w:r>
      <w:r w:rsidR="006B2EB0">
        <w:rPr>
          <w:rFonts w:ascii="Book Antiqua" w:eastAsia="Book Antiqua" w:hAnsi="Book Antiqua" w:cs="Book Antiqua"/>
          <w:color w:val="000000"/>
        </w:rPr>
        <w:t>Mei Q, Yu M, Chen Q.</w:t>
      </w:r>
      <w:r w:rsidR="006B2EB0" w:rsidRPr="00C531AE">
        <w:rPr>
          <w:rFonts w:ascii="Book Antiqua" w:eastAsia="Book Antiqua" w:hAnsi="Book Antiqua" w:cs="Book Antiqua"/>
          <w:color w:val="000000"/>
        </w:rPr>
        <w:t xml:space="preserve"> </w:t>
      </w:r>
      <w:r w:rsidR="00C531AE" w:rsidRPr="00C531AE">
        <w:rPr>
          <w:rFonts w:ascii="Book Antiqua" w:hAnsi="Book Antiqua" w:hint="eastAsia"/>
        </w:rPr>
        <w:t>Clinical value of contrast-enhanced ultrasound in</w:t>
      </w:r>
      <w:r w:rsidR="00501633">
        <w:rPr>
          <w:rFonts w:ascii="Book Antiqua" w:hAnsi="Book Antiqua"/>
        </w:rPr>
        <w:t xml:space="preserve"> </w:t>
      </w:r>
      <w:r w:rsidR="00C531AE" w:rsidRPr="00C531AE">
        <w:rPr>
          <w:rFonts w:ascii="Book Antiqua" w:hAnsi="Book Antiqua" w:hint="eastAsia"/>
        </w:rPr>
        <w:t>early diagnosis of small hepatocellular carcinoma (</w:t>
      </w:r>
      <w:r w:rsidR="00C531AE" w:rsidRPr="00C531AE">
        <w:rPr>
          <w:rFonts w:ascii="Book Antiqua" w:hAnsi="Book Antiqua"/>
        </w:rPr>
        <w:t>≤</w:t>
      </w:r>
      <w:r w:rsidR="00C531AE" w:rsidRPr="00C531AE">
        <w:rPr>
          <w:rFonts w:ascii="Book Antiqua" w:hAnsi="Book Antiqua" w:hint="eastAsia"/>
        </w:rPr>
        <w:t xml:space="preserve"> 2 cm)</w:t>
      </w:r>
      <w:r w:rsidR="006B2EB0" w:rsidRPr="00C531AE">
        <w:rPr>
          <w:rFonts w:ascii="Book Antiqua" w:eastAsia="Book Antiqua" w:hAnsi="Book Antiqua" w:cs="Book Antiqua"/>
          <w:color w:val="000000"/>
        </w:rPr>
        <w:t xml:space="preserve">. </w:t>
      </w:r>
      <w:r w:rsidR="006B2EB0">
        <w:rPr>
          <w:rFonts w:ascii="Book Antiqua" w:eastAsia="Book Antiqua" w:hAnsi="Book Antiqua" w:cs="Book Antiqua"/>
          <w:i/>
          <w:iCs/>
          <w:color w:val="000000"/>
        </w:rPr>
        <w:t>World J Clin Cases</w:t>
      </w:r>
      <w:r w:rsidR="006B2EB0">
        <w:rPr>
          <w:rFonts w:ascii="Book Antiqua" w:eastAsia="Book Antiqua" w:hAnsi="Book Antiqua" w:cs="Book Antiqua"/>
          <w:color w:val="000000"/>
        </w:rPr>
        <w:t xml:space="preserve"> 2022; </w:t>
      </w:r>
      <w:r w:rsidR="0072588F" w:rsidRPr="0072588F">
        <w:rPr>
          <w:rFonts w:ascii="Book Antiqua" w:eastAsia="Book Antiqua" w:hAnsi="Book Antiqua" w:cs="Book Antiqua"/>
          <w:color w:val="000000"/>
        </w:rPr>
        <w:t xml:space="preserve">10(24): </w:t>
      </w:r>
      <w:r w:rsidR="00262940">
        <w:rPr>
          <w:rFonts w:ascii="Book Antiqua" w:hAnsi="Book Antiqua" w:cs="Book Antiqua" w:hint="eastAsia"/>
          <w:color w:val="000000"/>
          <w:lang w:eastAsia="zh-CN"/>
        </w:rPr>
        <w:t>8525</w:t>
      </w:r>
      <w:r w:rsidR="0072588F" w:rsidRPr="0072588F">
        <w:rPr>
          <w:rFonts w:ascii="Book Antiqua" w:eastAsia="Book Antiqua" w:hAnsi="Book Antiqua" w:cs="Book Antiqua"/>
          <w:color w:val="000000"/>
        </w:rPr>
        <w:t>-</w:t>
      </w:r>
      <w:r w:rsidR="00262940">
        <w:rPr>
          <w:rFonts w:ascii="Book Antiqua" w:hAnsi="Book Antiqua" w:cs="Book Antiqua" w:hint="eastAsia"/>
          <w:color w:val="000000"/>
          <w:lang w:eastAsia="zh-CN"/>
        </w:rPr>
        <w:t>8534</w:t>
      </w:r>
    </w:p>
    <w:p w14:paraId="4BD98110" w14:textId="63A5CEBD" w:rsidR="00687F54" w:rsidRDefault="0072588F">
      <w:pPr>
        <w:spacing w:line="360" w:lineRule="auto"/>
        <w:jc w:val="both"/>
        <w:rPr>
          <w:rFonts w:ascii="Book Antiqua" w:hAnsi="Book Antiqua" w:cs="Book Antiqua"/>
          <w:color w:val="000000"/>
          <w:lang w:eastAsia="zh-CN"/>
        </w:rPr>
      </w:pPr>
      <w:r w:rsidRPr="00687F54">
        <w:rPr>
          <w:rFonts w:ascii="Book Antiqua" w:eastAsia="Book Antiqua" w:hAnsi="Book Antiqua" w:cs="Book Antiqua"/>
          <w:b/>
          <w:color w:val="000000"/>
        </w:rPr>
        <w:t xml:space="preserve">URL: </w:t>
      </w:r>
      <w:r w:rsidR="00687F54" w:rsidRPr="00687F54">
        <w:rPr>
          <w:rFonts w:ascii="Book Antiqua" w:eastAsia="Book Antiqua" w:hAnsi="Book Antiqua" w:cs="Book Antiqua"/>
          <w:color w:val="000000"/>
        </w:rPr>
        <w:t>https://www.wjgnet.com/2307-8960/full/v10/i24/</w:t>
      </w:r>
      <w:r w:rsidR="00262940">
        <w:rPr>
          <w:rFonts w:ascii="Book Antiqua" w:hAnsi="Book Antiqua" w:cs="Book Antiqua" w:hint="eastAsia"/>
          <w:color w:val="000000"/>
          <w:lang w:eastAsia="zh-CN"/>
        </w:rPr>
        <w:t>8525</w:t>
      </w:r>
      <w:r w:rsidR="00687F54" w:rsidRPr="00687F54">
        <w:rPr>
          <w:rFonts w:ascii="Book Antiqua" w:eastAsia="Book Antiqua" w:hAnsi="Book Antiqua" w:cs="Book Antiqua"/>
          <w:color w:val="000000"/>
        </w:rPr>
        <w:t>.htm</w:t>
      </w:r>
    </w:p>
    <w:p w14:paraId="36184DAC" w14:textId="4F9CE56D" w:rsidR="00BF796F" w:rsidRPr="00262940" w:rsidRDefault="0072588F">
      <w:pPr>
        <w:spacing w:line="360" w:lineRule="auto"/>
        <w:jc w:val="both"/>
        <w:rPr>
          <w:rFonts w:ascii="Book Antiqua" w:hAnsi="Book Antiqua"/>
          <w:lang w:eastAsia="zh-CN"/>
        </w:rPr>
      </w:pPr>
      <w:r w:rsidRPr="00687F54">
        <w:rPr>
          <w:rFonts w:ascii="Book Antiqua" w:eastAsia="Book Antiqua" w:hAnsi="Book Antiqua" w:cs="Book Antiqua"/>
          <w:b/>
          <w:color w:val="000000"/>
        </w:rPr>
        <w:t xml:space="preserve">DOI: </w:t>
      </w:r>
      <w:r w:rsidRPr="0072588F">
        <w:rPr>
          <w:rFonts w:ascii="Book Antiqua" w:eastAsia="Book Antiqua" w:hAnsi="Book Antiqua" w:cs="Book Antiqua"/>
          <w:color w:val="000000"/>
        </w:rPr>
        <w:t>https://dx.doi.org/10.12998/wjcc.v10.i24.</w:t>
      </w:r>
      <w:r w:rsidR="00262940">
        <w:rPr>
          <w:rFonts w:ascii="Book Antiqua" w:hAnsi="Book Antiqua" w:cs="Book Antiqua" w:hint="eastAsia"/>
          <w:color w:val="000000"/>
          <w:lang w:eastAsia="zh-CN"/>
        </w:rPr>
        <w:t>8525</w:t>
      </w:r>
    </w:p>
    <w:p w14:paraId="5D6888B0" w14:textId="77777777" w:rsidR="00BF796F" w:rsidRDefault="00BF796F">
      <w:pPr>
        <w:spacing w:line="360" w:lineRule="auto"/>
        <w:jc w:val="both"/>
        <w:rPr>
          <w:rFonts w:ascii="Book Antiqua" w:hAnsi="Book Antiqua"/>
          <w:lang w:eastAsia="zh-CN"/>
        </w:rPr>
      </w:pPr>
    </w:p>
    <w:p w14:paraId="0E50B38A"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Conventional ultrasonography combined with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ontrast-enhanced ultrasound is a feasible way to identify small </w:t>
      </w:r>
      <w:r>
        <w:rPr>
          <w:rFonts w:ascii="Book Antiqua" w:hAnsi="Book Antiqua" w:cs="Book Antiqua" w:hint="eastAsia"/>
          <w:color w:val="000000"/>
          <w:lang w:eastAsia="zh-CN"/>
        </w:rPr>
        <w:t>h</w:t>
      </w:r>
      <w:r>
        <w:rPr>
          <w:rFonts w:ascii="Book Antiqua" w:eastAsia="Book Antiqua" w:hAnsi="Book Antiqua" w:cs="Book Antiqua"/>
          <w:color w:val="000000"/>
        </w:rPr>
        <w:t>epatocellular carcinoma (HCC) and help monitor patients with small HCC. There are significant differences between the liver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in the range 1-2 cm regarding</w:t>
      </w:r>
      <w:r w:rsidR="00501633">
        <w:rPr>
          <w:rFonts w:ascii="Book Antiqua" w:eastAsia="Book Antiqua" w:hAnsi="Book Antiqua" w:cs="Book Antiqua"/>
          <w:color w:val="000000"/>
        </w:rPr>
        <w:t xml:space="preserve"> </w:t>
      </w:r>
      <w:r>
        <w:rPr>
          <w:rFonts w:ascii="Book Antiqua" w:eastAsia="Book Antiqua" w:hAnsi="Book Antiqua" w:cs="Book Antiqua"/>
          <w:color w:val="000000"/>
        </w:rPr>
        <w:t>enhancement mode.</w:t>
      </w:r>
    </w:p>
    <w:p w14:paraId="27A6E0B0" w14:textId="77777777" w:rsidR="00687F54" w:rsidRDefault="00687F54">
      <w:pPr>
        <w:rPr>
          <w:rFonts w:ascii="Book Antiqua" w:hAnsi="Book Antiqua"/>
        </w:rPr>
      </w:pPr>
      <w:r>
        <w:rPr>
          <w:rFonts w:ascii="Book Antiqua" w:hAnsi="Book Antiqua"/>
        </w:rPr>
        <w:br w:type="page"/>
      </w:r>
    </w:p>
    <w:p w14:paraId="483C8535" w14:textId="43F84CCB"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54CF1C8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Liver cancer is the sixth most common cancer worldwide, but the third most common cause of cancer-related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Hepatocellular carcinoma (HCC) is the most common type of primary liver malignancy. Approximately 548000 people are diagnosed with HCC every year,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almost as many people die as a result of </w:t>
      </w:r>
      <w:proofErr w:type="gramStart"/>
      <w:r>
        <w:rPr>
          <w:rFonts w:ascii="Book Antiqua" w:eastAsia="Book Antiqua" w:hAnsi="Book Antiqua" w:cs="Book Antiqua"/>
          <w:color w:val="000000"/>
        </w:rPr>
        <w:t>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Developing countries have </w:t>
      </w:r>
      <w:r w:rsidR="00501633">
        <w:rPr>
          <w:rFonts w:ascii="Book Antiqua" w:eastAsia="Book Antiqua" w:hAnsi="Book Antiqua" w:cs="Book Antiqua"/>
          <w:color w:val="000000"/>
        </w:rPr>
        <w:t xml:space="preserve">a </w:t>
      </w:r>
      <w:r>
        <w:rPr>
          <w:rFonts w:ascii="Book Antiqua" w:eastAsia="Book Antiqua" w:hAnsi="Book Antiqua" w:cs="Book Antiqua"/>
          <w:color w:val="000000"/>
        </w:rPr>
        <w:t xml:space="preserve">two to three times higher incidence of HCC compared with Western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It is estimated that the incidence of HCC will continue to increase until 2030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2886D59E"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Imaging, involving multiphase computed tomography (CT) or magnetic resonance imaging (MRI), forms the basis </w:t>
      </w:r>
      <w:r w:rsidR="00501633">
        <w:rPr>
          <w:rFonts w:ascii="Book Antiqua" w:eastAsia="Book Antiqua" w:hAnsi="Book Antiqua" w:cs="Book Antiqua"/>
          <w:color w:val="000000"/>
        </w:rPr>
        <w:t xml:space="preserve">for </w:t>
      </w:r>
      <w:r>
        <w:rPr>
          <w:rFonts w:ascii="Book Antiqua" w:eastAsia="Book Antiqua" w:hAnsi="Book Antiqua" w:cs="Book Antiqua"/>
          <w:color w:val="000000"/>
        </w:rPr>
        <w:t xml:space="preserve">the diagnosis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 development and progression of HCC are accompanied by a series of changes in hemodynamics in the lesion. During the transformation of a cirrhotic nodule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a </w:t>
      </w:r>
      <w:r w:rsidR="00501633">
        <w:rPr>
          <w:rFonts w:ascii="Book Antiqua" w:eastAsia="Book Antiqua" w:hAnsi="Book Antiqua" w:cs="Book Antiqua"/>
          <w:color w:val="000000"/>
        </w:rPr>
        <w:t xml:space="preserve">dysplastic </w:t>
      </w:r>
      <w:r>
        <w:rPr>
          <w:rFonts w:ascii="Book Antiqua" w:eastAsia="Book Antiqua" w:hAnsi="Book Antiqua" w:cs="Book Antiqua"/>
          <w:color w:val="000000"/>
        </w:rPr>
        <w:t>nodule and small HCC,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supply of the nutrient arteries in the nodule gradually increases, while that of the original portal vein gradually decreases. Ultrasound is a safe, commonly available, and cost-effective tool for screening patients with cirrhosis for HCC, but its diagnostic use is limited by its low specificity due to the variable appearances of HCC. The diagnostic accuracy of conventional ultrasonography for hepatic space-occupying lesions is only 53%–77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Contrast-enhanced ultrasound (CEUS) uses contrast microbubbles during ultrasound,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allowing the detection and characterization of malignant focal liver lesions with much higher diagnostic </w:t>
      </w:r>
      <w:proofErr w:type="gramStart"/>
      <w:r>
        <w:rPr>
          <w:rFonts w:ascii="Book Antiqua" w:eastAsia="Book Antiqua" w:hAnsi="Book Antiqua" w:cs="Book Antiqua"/>
          <w:color w:val="000000"/>
        </w:rPr>
        <w:t>accuracy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 main advantage of CEUS is its ability to display microcirculatory blood perfusion of tissues in real time. The differences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blood perfusion of benign and malignant tumors allow sonographers to make a qualitative and quantitative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It</w:t>
      </w:r>
      <w:r>
        <w:rPr>
          <w:rFonts w:ascii="Book Antiqua" w:hAnsi="Book Antiqua" w:cs="Book Antiqua" w:hint="eastAsia"/>
          <w:color w:val="000000"/>
          <w:lang w:eastAsia="zh-CN"/>
        </w:rPr>
        <w:t xml:space="preserve"> </w:t>
      </w:r>
      <w:r>
        <w:rPr>
          <w:rFonts w:ascii="Book Antiqua" w:eastAsia="Book Antiqua" w:hAnsi="Book Antiqua" w:cs="Book Antiqua"/>
          <w:color w:val="000000"/>
        </w:rPr>
        <w:t>greatly increases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detection rate and diagnostic accuracy of early-stage tumors and satellite lesions of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p>
    <w:p w14:paraId="57BDCF0F"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diagnosis of small HCC relies solely on imaging because patients usually have no clinical </w:t>
      </w:r>
      <w:proofErr w:type="gramStart"/>
      <w:r>
        <w:rPr>
          <w:rFonts w:ascii="Book Antiqua" w:eastAsia="Book Antiqua" w:hAnsi="Book Antiqua" w:cs="Book Antiqua"/>
          <w:color w:val="000000"/>
        </w:rPr>
        <w:t>signs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these small nodules rarely display the radiological hallmarks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Delaying diagnosis until</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development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nodules results in increased treatment failure or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use of CEUS to monitor and diagnose small HCC may improve patient outcomes. </w:t>
      </w:r>
    </w:p>
    <w:p w14:paraId="27BD694A"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We hypothesized that CEUS would be safe and effective in detecting small HCC. Therefore, the present study was conducted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investigate the clinical value of CEUS in the early detection of small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patients at high risk of HCC. We analyzed the </w:t>
      </w:r>
      <w:r w:rsidR="00501633">
        <w:rPr>
          <w:rFonts w:ascii="Book Antiqua" w:eastAsia="Book Antiqua" w:hAnsi="Book Antiqua" w:cs="Book Antiqua"/>
          <w:color w:val="000000"/>
        </w:rPr>
        <w:t xml:space="preserve">data of </w:t>
      </w:r>
      <w:r>
        <w:rPr>
          <w:rFonts w:ascii="Book Antiqua" w:eastAsia="Book Antiqua" w:hAnsi="Book Antiqua" w:cs="Book Antiqua"/>
          <w:color w:val="000000"/>
        </w:rPr>
        <w:t>regular conventional color Doppler ultrasonography, follow-up, and CEUS of the liver performed in patients at high risk for HCC in our department followed</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more than 10 years.</w:t>
      </w:r>
    </w:p>
    <w:p w14:paraId="287CF282" w14:textId="77777777" w:rsidR="00BF796F" w:rsidRDefault="00BF796F">
      <w:pPr>
        <w:spacing w:line="360" w:lineRule="auto"/>
        <w:ind w:firstLine="420"/>
        <w:jc w:val="both"/>
        <w:rPr>
          <w:rFonts w:ascii="Book Antiqua" w:hAnsi="Book Antiqua"/>
        </w:rPr>
      </w:pPr>
    </w:p>
    <w:p w14:paraId="5C7028A9"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55D4C784"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Participants</w:t>
      </w:r>
    </w:p>
    <w:p w14:paraId="5EF6F0E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From January 2007 to December 2021, the clinical data of patients at high risk of HCC who underwent regular 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at Xuhui Dahua</w:t>
      </w:r>
      <w:r>
        <w:rPr>
          <w:rFonts w:ascii="Book Antiqua" w:hAnsi="Book Antiqua" w:cs="Book Antiqua" w:hint="eastAsia"/>
          <w:color w:val="000000"/>
          <w:lang w:eastAsia="zh-CN"/>
        </w:rPr>
        <w:t xml:space="preserve"> </w:t>
      </w:r>
      <w:r>
        <w:rPr>
          <w:rFonts w:ascii="Book Antiqua" w:eastAsia="Book Antiqua" w:hAnsi="Book Antiqua" w:cs="Book Antiqua"/>
          <w:color w:val="000000"/>
        </w:rPr>
        <w:t>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retrospectively collected. The inclusion criteria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follows: (1) </w:t>
      </w:r>
      <w:r>
        <w:rPr>
          <w:rFonts w:ascii="Book Antiqua" w:hAnsi="Book Antiqua" w:cs="Book Antiqua" w:hint="eastAsia"/>
          <w:color w:val="000000"/>
          <w:lang w:eastAsia="zh-CN"/>
        </w:rPr>
        <w:t>P</w:t>
      </w:r>
      <w:r>
        <w:rPr>
          <w:rFonts w:ascii="Book Antiqua" w:eastAsia="Book Antiqua" w:hAnsi="Book Antiqua" w:cs="Book Antiqua"/>
          <w:color w:val="000000"/>
        </w:rPr>
        <w:t>atients with chronic liver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those with cirrhosis diagnosed by clinical and related imaging examinations; (2) </w:t>
      </w:r>
      <w:r>
        <w:rPr>
          <w:rFonts w:ascii="Book Antiqua" w:hAnsi="Book Antiqua" w:cs="Book Antiqua" w:hint="eastAsia"/>
          <w:color w:val="000000"/>
          <w:lang w:eastAsia="zh-CN"/>
        </w:rPr>
        <w:t>P</w:t>
      </w:r>
      <w:r>
        <w:rPr>
          <w:rFonts w:ascii="Book Antiqua" w:eastAsia="Book Antiqua" w:hAnsi="Book Antiqua" w:cs="Book Antiqua"/>
          <w:color w:val="000000"/>
        </w:rPr>
        <w:t xml:space="preserve">atients with cirrhosis complicated by intrahepatic space-occupying lesions, but undetermined nature of the lesions, or increase in one of the combined indicators of HCC </w:t>
      </w:r>
      <w:r>
        <w:rPr>
          <w:rFonts w:ascii="Book Antiqua" w:eastAsia="Book Antiqua" w:hAnsi="Book Antiqua" w:cs="Book Antiqua" w:hint="eastAsia"/>
          <w:color w:val="000000"/>
        </w:rPr>
        <w:t>[</w:t>
      </w:r>
      <w:r>
        <w:rPr>
          <w:rFonts w:ascii="Book Antiqua" w:eastAsia="Book Antiqua" w:hAnsi="Book Antiqua" w:cs="Book Antiqua"/>
          <w:color w:val="000000"/>
        </w:rPr>
        <w:t xml:space="preserve">alpha-fetoprotein </w:t>
      </w:r>
      <w:r>
        <w:rPr>
          <w:rFonts w:ascii="Book Antiqua" w:eastAsia="Book Antiqua" w:hAnsi="Book Antiqua" w:cs="Book Antiqua" w:hint="eastAsia"/>
          <w:color w:val="000000"/>
        </w:rPr>
        <w:t>(</w:t>
      </w:r>
      <w:r>
        <w:rPr>
          <w:rFonts w:ascii="Book Antiqua" w:eastAsia="Book Antiqua" w:hAnsi="Book Antiqua" w:cs="Book Antiqua"/>
          <w:color w:val="000000"/>
        </w:rPr>
        <w:t>AFP</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or </w:t>
      </w:r>
      <w:r w:rsidR="00501633">
        <w:rPr>
          <w:rFonts w:ascii="Book Antiqua" w:eastAsia="Book Antiqua" w:hAnsi="Book Antiqua" w:cs="Book Antiqua"/>
          <w:color w:val="000000"/>
        </w:rPr>
        <w:t xml:space="preserve">the </w:t>
      </w:r>
      <w:r>
        <w:rPr>
          <w:rFonts w:ascii="Book Antiqua" w:eastAsia="Book Antiqua" w:hAnsi="Book Antiqua" w:cs="Book Antiqua"/>
          <w:color w:val="000000"/>
        </w:rPr>
        <w:t xml:space="preserve">new HCC marker </w:t>
      </w:r>
      <w:r w:rsidR="00501633">
        <w:rPr>
          <w:rFonts w:ascii="Book Antiqua" w:eastAsia="Book Antiqua" w:hAnsi="Book Antiqua" w:cs="Book Antiqua"/>
          <w:color w:val="000000"/>
        </w:rPr>
        <w:t>glypican</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but imaging examination showing no space-occupying lesions; (3) </w:t>
      </w:r>
      <w:r>
        <w:rPr>
          <w:rFonts w:ascii="Book Antiqua" w:hAnsi="Book Antiqua" w:cs="Book Antiqua" w:hint="eastAsia"/>
          <w:color w:val="000000"/>
          <w:lang w:eastAsia="zh-CN"/>
        </w:rPr>
        <w:t>F</w:t>
      </w:r>
      <w:r>
        <w:rPr>
          <w:rFonts w:ascii="Book Antiqua" w:eastAsia="Book Antiqua" w:hAnsi="Book Antiqua" w:cs="Book Antiqua"/>
          <w:color w:val="000000"/>
        </w:rPr>
        <w:t>amily history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w:t>
      </w:r>
      <w:r>
        <w:rPr>
          <w:rFonts w:ascii="Book Antiqua" w:hAnsi="Book Antiqua" w:cs="Book Antiqua" w:hint="eastAsia"/>
          <w:color w:val="000000"/>
          <w:lang w:eastAsia="zh-CN"/>
        </w:rPr>
        <w:t>S</w:t>
      </w:r>
      <w:r>
        <w:rPr>
          <w:rFonts w:ascii="Book Antiqua" w:eastAsia="Book Antiqua" w:hAnsi="Book Antiqua" w:cs="Book Antiqua"/>
          <w:color w:val="000000"/>
        </w:rPr>
        <w:t>tatus</w:t>
      </w:r>
      <w:r>
        <w:rPr>
          <w:rFonts w:ascii="Book Antiqua" w:hAnsi="Book Antiqua" w:cs="Book Antiqua" w:hint="eastAsia"/>
          <w:color w:val="000000"/>
          <w:lang w:eastAsia="zh-CN"/>
        </w:rPr>
        <w:t xml:space="preserve"> </w:t>
      </w:r>
      <w:r>
        <w:rPr>
          <w:rFonts w:ascii="Book Antiqua" w:eastAsia="Book Antiqua" w:hAnsi="Book Antiqua" w:cs="Book Antiqua"/>
          <w:color w:val="000000"/>
        </w:rPr>
        <w:t>post HCC surgery. The exclusion criteria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follows: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H</w:t>
      </w:r>
      <w:r>
        <w:rPr>
          <w:rFonts w:ascii="Book Antiqua" w:eastAsia="Book Antiqua" w:hAnsi="Book Antiqua" w:cs="Book Antiqua"/>
          <w:color w:val="000000"/>
        </w:rPr>
        <w:t>epatic tumor greater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in diameter, or patients with advanced tumors complicated by a portal vein tumor thrombus;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w:t>
      </w:r>
      <w:r>
        <w:rPr>
          <w:rFonts w:ascii="Book Antiqua" w:hAnsi="Book Antiqua" w:cs="Book Antiqua" w:hint="eastAsia"/>
          <w:color w:val="000000"/>
          <w:lang w:eastAsia="zh-CN"/>
        </w:rPr>
        <w:t>P</w:t>
      </w:r>
      <w:r>
        <w:rPr>
          <w:rFonts w:ascii="Book Antiqua" w:eastAsia="Book Antiqua" w:hAnsi="Book Antiqua" w:cs="Book Antiqua"/>
          <w:color w:val="000000"/>
        </w:rPr>
        <w:t>atients with metastatic liver cancer. This study was approved by the Dahua Hospital of Xuhui District Institutional Review Board</w:t>
      </w:r>
      <w:r w:rsidR="00501633">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201607</w:t>
      </w:r>
      <w:r w:rsidR="00501633">
        <w:rPr>
          <w:rFonts w:ascii="Book Antiqua" w:eastAsia="Book Antiqua" w:hAnsi="Book Antiqua" w:cs="Book Antiqua"/>
          <w:color w:val="000000"/>
        </w:rPr>
        <w:t>)</w:t>
      </w:r>
      <w:r>
        <w:rPr>
          <w:rFonts w:ascii="Book Antiqua" w:eastAsia="Book Antiqua" w:hAnsi="Book Antiqua" w:cs="Book Antiqua"/>
          <w:color w:val="000000"/>
        </w:rPr>
        <w:t>. The patients gave consent for inclusion in the study.</w:t>
      </w:r>
    </w:p>
    <w:p w14:paraId="4285124E" w14:textId="77777777" w:rsidR="00BF796F" w:rsidRDefault="00BF796F">
      <w:pPr>
        <w:spacing w:line="360" w:lineRule="auto"/>
        <w:jc w:val="both"/>
        <w:rPr>
          <w:rFonts w:ascii="Book Antiqua" w:hAnsi="Book Antiqua" w:cs="Book Antiqua"/>
          <w:b/>
          <w:bCs/>
          <w:color w:val="000000"/>
          <w:lang w:eastAsia="zh-CN"/>
        </w:rPr>
      </w:pPr>
    </w:p>
    <w:p w14:paraId="061C1740"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Diagnostic criteria</w:t>
      </w:r>
    </w:p>
    <w:p w14:paraId="7EB4AEB7"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The whole dynamic process of liver CEUS included arterial phase (15–30</w:t>
      </w:r>
      <w:r>
        <w:rPr>
          <w:rFonts w:ascii="Book Antiqua" w:hAnsi="Book Antiqua" w:cs="Book Antiqua" w:hint="eastAsia"/>
          <w:color w:val="000000"/>
          <w:lang w:eastAsia="zh-CN"/>
        </w:rPr>
        <w:t xml:space="preserve"> </w:t>
      </w:r>
      <w:r>
        <w:rPr>
          <w:rFonts w:ascii="Book Antiqua" w:eastAsia="Book Antiqua" w:hAnsi="Book Antiqua" w:cs="Book Antiqua"/>
          <w:color w:val="000000"/>
        </w:rPr>
        <w:t>s),</w:t>
      </w:r>
      <w:r>
        <w:rPr>
          <w:rFonts w:ascii="Book Antiqua" w:hAnsi="Book Antiqua" w:cs="Book Antiqua" w:hint="eastAsia"/>
          <w:color w:val="000000"/>
          <w:lang w:eastAsia="zh-CN"/>
        </w:rPr>
        <w:t xml:space="preserve"> </w:t>
      </w:r>
      <w:r>
        <w:rPr>
          <w:rFonts w:ascii="Book Antiqua" w:eastAsia="Book Antiqua" w:hAnsi="Book Antiqua" w:cs="Book Antiqua"/>
          <w:color w:val="000000"/>
        </w:rPr>
        <w:t>portal phase (31–120</w:t>
      </w:r>
      <w:r>
        <w:rPr>
          <w:rFonts w:ascii="Book Antiqua" w:hAnsi="Book Antiqua" w:cs="Book Antiqua" w:hint="eastAsia"/>
          <w:color w:val="000000"/>
          <w:lang w:eastAsia="zh-CN"/>
        </w:rPr>
        <w:t xml:space="preserve"> </w:t>
      </w:r>
      <w:r>
        <w:rPr>
          <w:rFonts w:ascii="Book Antiqua" w:eastAsia="Book Antiqua" w:hAnsi="Book Antiqua" w:cs="Book Antiqua"/>
          <w:color w:val="000000"/>
        </w:rPr>
        <w:t>s), and delayed phase (121–360</w:t>
      </w:r>
      <w:r>
        <w:rPr>
          <w:rFonts w:ascii="Book Antiqua" w:hAnsi="Book Antiqua" w:cs="Book Antiqua" w:hint="eastAsia"/>
          <w:color w:val="000000"/>
          <w:lang w:eastAsia="zh-CN"/>
        </w:rPr>
        <w:t xml:space="preserve"> </w:t>
      </w:r>
      <w:r>
        <w:rPr>
          <w:rFonts w:ascii="Book Antiqua" w:eastAsia="Book Antiqua" w:hAnsi="Book Antiqua" w:cs="Book Antiqua"/>
          <w:color w:val="000000"/>
        </w:rPr>
        <w:t>s). A differential diagnosis was performed based 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hemodynamic characteristics of the intrahepatic nodules </w:t>
      </w:r>
      <w:r w:rsidR="00501633">
        <w:rPr>
          <w:rFonts w:ascii="Book Antiqua" w:eastAsia="Book Antiqua" w:hAnsi="Book Antiqua" w:cs="Book Antiqua"/>
          <w:color w:val="000000"/>
        </w:rPr>
        <w:t xml:space="preserve">on </w:t>
      </w:r>
      <w:r>
        <w:rPr>
          <w:rFonts w:ascii="Book Antiqua" w:eastAsia="Book Antiqua" w:hAnsi="Book Antiqua" w:cs="Book Antiqua"/>
          <w:color w:val="000000"/>
        </w:rPr>
        <w:t>dynamic CEUS depending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time of wash-in and wash-out.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According to </w:t>
      </w:r>
      <w:r w:rsidR="00501633">
        <w:rPr>
          <w:rFonts w:ascii="Book Antiqua" w:eastAsia="Book Antiqua" w:hAnsi="Book Antiqua" w:cs="Book Antiqua"/>
          <w:color w:val="000000"/>
        </w:rPr>
        <w:t xml:space="preserve">the </w:t>
      </w:r>
      <w:r>
        <w:rPr>
          <w:rFonts w:ascii="Book Antiqua" w:eastAsia="Book Antiqua" w:hAnsi="Book Antiqua" w:cs="Book Antiqua"/>
          <w:color w:val="000000"/>
        </w:rPr>
        <w:t>American College of Radiology (ACR) CEUS Liver Imaging Reporting and Data System (CEUS LI-</w:t>
      </w:r>
      <w:r>
        <w:rPr>
          <w:rFonts w:ascii="Book Antiqua" w:eastAsia="Book Antiqua" w:hAnsi="Book Antiqua" w:cs="Book Antiqua"/>
          <w:color w:val="000000"/>
        </w:rPr>
        <w:lastRenderedPageBreak/>
        <w:t>RADS), the CEUS features of HCC included homogeneous or inhomogeneous hyperechoic enhancement in the arterial phase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hypoechoic enhancement in the portal or delayed phases, which was called the "fast-in and fast-out"</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and was a typical enhancement pattern of HCC</w:t>
      </w:r>
      <w:r>
        <w:rPr>
          <w:rFonts w:ascii="Book Antiqua" w:eastAsia="Book Antiqua" w:hAnsi="Book Antiqua" w:cs="Book Antiqua"/>
          <w:color w:val="000000"/>
          <w:vertAlign w:val="superscript"/>
        </w:rPr>
        <w:t>[13,14]</w:t>
      </w:r>
      <w:r>
        <w:rPr>
          <w:rFonts w:ascii="Book Antiqua" w:eastAsia="Book Antiqua" w:hAnsi="Book Antiqua" w:cs="Book Antiqua"/>
          <w:color w:val="000000"/>
        </w:rPr>
        <w:t>. Specifically, if CEUS showed rapid wash-in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no significant wash-out in the portal and delayed phases, namely</w:t>
      </w:r>
      <w:r w:rsidR="00501633">
        <w:rPr>
          <w:rFonts w:ascii="Book Antiqua" w:eastAsia="Book Antiqua" w:hAnsi="Book Antiqua" w:cs="Book Antiqua"/>
          <w:color w:val="000000"/>
        </w:rPr>
        <w:t>,</w:t>
      </w:r>
      <w:r>
        <w:rPr>
          <w:rFonts w:ascii="Book Antiqua" w:eastAsia="Book Antiqua" w:hAnsi="Book Antiqua" w:cs="Book Antiqua"/>
          <w:color w:val="000000"/>
        </w:rPr>
        <w:t xml:space="preserve"> a "fast-in and isochronous-out" type, it was considered an atypical enhancement pattern of HCC (mostly manifestation patterns of small HCC). If CEUS showed that the lesion area had slower wash-in,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portal and delayed phases showed isoechoic enhancement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wash-out isochronously as with the liver parenchyma, namely</w:t>
      </w:r>
      <w:r w:rsidR="00501633">
        <w:rPr>
          <w:rFonts w:ascii="Book Antiqua" w:eastAsia="Book Antiqua" w:hAnsi="Book Antiqua" w:cs="Book Antiqua"/>
          <w:color w:val="000000"/>
        </w:rPr>
        <w:t>,</w:t>
      </w:r>
      <w:r>
        <w:rPr>
          <w:rFonts w:ascii="Book Antiqua" w:eastAsia="Book Antiqua" w:hAnsi="Book Antiqua" w:cs="Book Antiqua"/>
          <w:color w:val="000000"/>
        </w:rPr>
        <w:t xml:space="preserve"> the "slow-in and isochronous-out" type, it suggested a dysplastic nodule. If CEUS showed isochronous enhancement for the intrahepatic lesion area and the peripheral liver parenchyma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portal and delayed phases showed isoechoic enhancement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wash-out isochronously as with the liver parenchyma, it suggested a benign liver nodule. </w:t>
      </w:r>
    </w:p>
    <w:p w14:paraId="749F92B8"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All patients were clinically diagnosed with small HCC according to the HCC treatment guidelines issued by the European Association for the Study of the Liver. Common imaging tests included</w:t>
      </w:r>
      <w:r w:rsidR="00501633">
        <w:rPr>
          <w:rFonts w:ascii="Book Antiqua" w:eastAsia="Book Antiqua" w:hAnsi="Book Antiqua" w:cs="Book Antiqua"/>
          <w:color w:val="000000"/>
        </w:rPr>
        <w:t xml:space="preserve"> </w:t>
      </w:r>
      <w:r>
        <w:rPr>
          <w:rFonts w:ascii="Book Antiqua" w:eastAsia="Book Antiqua" w:hAnsi="Book Antiqua" w:cs="Book Antiqua"/>
          <w:color w:val="000000"/>
        </w:rPr>
        <w:t>four-phase multidetector CT</w:t>
      </w:r>
      <w:r w:rsidR="00501633">
        <w:rPr>
          <w:rFonts w:ascii="Book Antiqua" w:eastAsia="Book Antiqua" w:hAnsi="Book Antiqua" w:cs="Book Antiqua"/>
          <w:color w:val="000000"/>
        </w:rPr>
        <w:t xml:space="preserve"> </w:t>
      </w:r>
      <w:r>
        <w:rPr>
          <w:rFonts w:ascii="Book Antiqua" w:eastAsia="Book Antiqua" w:hAnsi="Book Antiqua" w:cs="Book Antiqua"/>
          <w:color w:val="000000"/>
        </w:rPr>
        <w:t>and dynamic contrast-enhanced MRI. Clinical diagnosis of small HCC was comprehensively based on the patient’s history of chronic liver disease, AFP (&gt;</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for </w:t>
      </w:r>
      <w:r w:rsidR="00501633">
        <w:rPr>
          <w:rFonts w:ascii="Book Antiqua" w:eastAsia="Book Antiqua" w:hAnsi="Book Antiqua" w:cs="Book Antiqua"/>
          <w:color w:val="000000"/>
        </w:rPr>
        <w:t xml:space="preserve">1 </w:t>
      </w:r>
      <w:proofErr w:type="spellStart"/>
      <w:r w:rsidR="00501633">
        <w:rPr>
          <w:rFonts w:ascii="Book Antiqua" w:eastAsia="Book Antiqua" w:hAnsi="Book Antiqua" w:cs="Book Antiqua"/>
          <w:color w:val="000000"/>
        </w:rPr>
        <w:t>mo</w:t>
      </w:r>
      <w:proofErr w:type="spellEnd"/>
      <w:r w:rsidR="00501633">
        <w:rPr>
          <w:rFonts w:ascii="Book Antiqua" w:eastAsia="Book Antiqua" w:hAnsi="Book Antiqua" w:cs="Book Antiqua"/>
          <w:color w:val="000000"/>
        </w:rPr>
        <w:t xml:space="preserve"> </w:t>
      </w:r>
      <w:r>
        <w:rPr>
          <w:rFonts w:ascii="Book Antiqua" w:eastAsia="Book Antiqua" w:hAnsi="Book Antiqua" w:cs="Book Antiqua"/>
          <w:color w:val="000000"/>
        </w:rPr>
        <w:t>or &gt;</w:t>
      </w:r>
      <w:r>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for over </w:t>
      </w:r>
      <w:r w:rsidR="00501633">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typical HCC manifestations revealed by imaging examinations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liver lesions in the arterial phase with washout in the portal veins or in the delayed phase)</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Patients with </w:t>
      </w:r>
      <w:r w:rsidR="00501633">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suspicion of HCC were treated </w:t>
      </w:r>
      <w:r w:rsidR="00501633">
        <w:rPr>
          <w:rFonts w:ascii="Book Antiqua" w:eastAsia="Book Antiqua" w:hAnsi="Book Antiqua" w:cs="Book Antiqua"/>
          <w:color w:val="000000"/>
        </w:rPr>
        <w:t xml:space="preserve">by </w:t>
      </w:r>
      <w:r>
        <w:rPr>
          <w:rFonts w:ascii="Book Antiqua" w:eastAsia="Book Antiqua" w:hAnsi="Book Antiqua" w:cs="Book Antiqua"/>
          <w:color w:val="000000"/>
        </w:rPr>
        <w:t>puncture and then surgery.</w:t>
      </w:r>
    </w:p>
    <w:p w14:paraId="28CCA0F2" w14:textId="77777777" w:rsidR="00BF796F" w:rsidRDefault="00BF796F">
      <w:pPr>
        <w:spacing w:line="360" w:lineRule="auto"/>
        <w:jc w:val="both"/>
        <w:rPr>
          <w:rFonts w:ascii="Book Antiqua" w:hAnsi="Book Antiqua" w:cs="Book Antiqua"/>
          <w:b/>
          <w:bCs/>
          <w:color w:val="000000"/>
          <w:lang w:eastAsia="zh-CN"/>
        </w:rPr>
      </w:pPr>
    </w:p>
    <w:p w14:paraId="4D472061"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Examination method</w:t>
      </w:r>
    </w:p>
    <w:p w14:paraId="3CB2197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Color ultrasound instruments (Siemens Sequoia 512 and Siemens S2000, Siemens Ltd., Munich, Germany; Philips iU22, Royal Dutch Philips Electronics Ltd., Amsterdam, Netherlands, and LOGIQ E9, General Electric Co., Fairfield, Connecticut, U</w:t>
      </w:r>
      <w:r>
        <w:rPr>
          <w:rFonts w:ascii="Book Antiqua" w:hAnsi="Book Antiqua" w:cs="Book Antiqua" w:hint="eastAsia"/>
          <w:color w:val="000000"/>
          <w:lang w:eastAsia="zh-CN"/>
        </w:rPr>
        <w:t>nited States</w:t>
      </w:r>
      <w:r>
        <w:rPr>
          <w:rFonts w:ascii="Book Antiqua" w:eastAsia="Book Antiqua" w:hAnsi="Book Antiqua" w:cs="Book Antiqua"/>
          <w:color w:val="000000"/>
        </w:rPr>
        <w:t>) were used with an abdominal convex array probe, at a frequency of 1–5</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MHz.</w:t>
      </w:r>
      <w:proofErr w:type="spellEnd"/>
      <w:r>
        <w:rPr>
          <w:rFonts w:ascii="Book Antiqua" w:eastAsia="Book Antiqua" w:hAnsi="Book Antiqua" w:cs="Book Antiqua"/>
          <w:color w:val="000000"/>
        </w:rPr>
        <w:t xml:space="preserve"> The contrast agent was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containing 59 mg sulfur hexafluoride gas, and the </w:t>
      </w:r>
      <w:r>
        <w:rPr>
          <w:rFonts w:ascii="Book Antiqua" w:eastAsia="Book Antiqua" w:hAnsi="Book Antiqua" w:cs="Book Antiqua"/>
          <w:color w:val="000000"/>
        </w:rPr>
        <w:lastRenderedPageBreak/>
        <w:t>microbubble suspension was prepared using 5 mL of 0.9% NaCl solution. According to the weight of each patient, a microbubble suspension of 2</w:t>
      </w:r>
      <w:r>
        <w:rPr>
          <w:rFonts w:ascii="Book Antiqua" w:hAnsi="Book Antiqua" w:cs="Book Antiqua" w:hint="eastAsia"/>
          <w:color w:val="000000"/>
          <w:lang w:eastAsia="zh-CN"/>
        </w:rPr>
        <w:t xml:space="preserve"> </w:t>
      </w:r>
      <w:r>
        <w:rPr>
          <w:rFonts w:ascii="Book Antiqua" w:eastAsia="Book Antiqua" w:hAnsi="Book Antiqua" w:cs="Book Antiqua"/>
          <w:color w:val="000000"/>
        </w:rPr>
        <w:t>mL/50</w:t>
      </w:r>
      <w:r>
        <w:rPr>
          <w:rFonts w:ascii="Book Antiqua" w:hAnsi="Book Antiqua" w:cs="Book Antiqua" w:hint="eastAsia"/>
          <w:color w:val="000000"/>
          <w:lang w:eastAsia="zh-CN"/>
        </w:rPr>
        <w:t xml:space="preserve"> </w:t>
      </w:r>
      <w:r>
        <w:rPr>
          <w:rFonts w:ascii="Book Antiqua" w:eastAsia="Book Antiqua" w:hAnsi="Book Antiqua" w:cs="Book Antiqua"/>
          <w:color w:val="000000"/>
        </w:rPr>
        <w:t>kg was taken for Siemens Sequoia 512 and S2000 ultrasound instruments, and 0.1</w:t>
      </w:r>
      <w:r>
        <w:rPr>
          <w:rFonts w:ascii="Book Antiqua" w:hAnsi="Book Antiqua" w:cs="Book Antiqua" w:hint="eastAsia"/>
          <w:color w:val="000000"/>
          <w:lang w:eastAsia="zh-CN"/>
        </w:rPr>
        <w:t xml:space="preserve"> </w:t>
      </w:r>
      <w:r>
        <w:rPr>
          <w:rFonts w:ascii="Book Antiqua" w:eastAsia="Book Antiqua" w:hAnsi="Book Antiqua" w:cs="Book Antiqua"/>
          <w:color w:val="000000"/>
        </w:rPr>
        <w:t>mL was added for each additional 5</w:t>
      </w:r>
      <w:r>
        <w:rPr>
          <w:rFonts w:ascii="Book Antiqua" w:hAnsi="Book Antiqua" w:cs="Book Antiqua" w:hint="eastAsia"/>
          <w:color w:val="000000"/>
          <w:lang w:eastAsia="zh-CN"/>
        </w:rPr>
        <w:t xml:space="preserve"> </w:t>
      </w:r>
      <w:r>
        <w:rPr>
          <w:rFonts w:ascii="Book Antiqua" w:eastAsia="Book Antiqua" w:hAnsi="Book Antiqua" w:cs="Book Antiqua"/>
          <w:color w:val="000000"/>
        </w:rPr>
        <w:t>kg. For Philips iU22 and GE GLOGIQ E9,</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mL/50</w:t>
      </w:r>
      <w:r>
        <w:rPr>
          <w:rFonts w:ascii="Book Antiqua" w:hAnsi="Book Antiqua" w:cs="Book Antiqua" w:hint="eastAsia"/>
          <w:color w:val="000000"/>
          <w:lang w:eastAsia="zh-CN"/>
        </w:rPr>
        <w:t xml:space="preserve"> </w:t>
      </w:r>
      <w:r>
        <w:rPr>
          <w:rFonts w:ascii="Book Antiqua" w:eastAsia="Book Antiqua" w:hAnsi="Book Antiqua" w:cs="Book Antiqua"/>
          <w:color w:val="000000"/>
        </w:rPr>
        <w:t>kg of the suspension was used and 0.1</w:t>
      </w:r>
      <w:r>
        <w:rPr>
          <w:rFonts w:ascii="Book Antiqua" w:hAnsi="Book Antiqua" w:cs="Book Antiqua" w:hint="eastAsia"/>
          <w:color w:val="000000"/>
          <w:lang w:eastAsia="zh-CN"/>
        </w:rPr>
        <w:t xml:space="preserve"> </w:t>
      </w:r>
      <w:r>
        <w:rPr>
          <w:rFonts w:ascii="Book Antiqua" w:eastAsia="Book Antiqua" w:hAnsi="Book Antiqua" w:cs="Book Antiqua"/>
          <w:color w:val="000000"/>
        </w:rPr>
        <w:t>mL was added for each additional 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kg. The microbubble suspension was added </w:t>
      </w:r>
      <w:r>
        <w:rPr>
          <w:rFonts w:ascii="Book Antiqua" w:eastAsia="Book Antiqua" w:hAnsi="Book Antiqua" w:cs="Book Antiqua"/>
          <w:i/>
          <w:iCs/>
          <w:color w:val="000000"/>
        </w:rPr>
        <w:t>via</w:t>
      </w:r>
      <w:r>
        <w:rPr>
          <w:rFonts w:ascii="Book Antiqua" w:eastAsia="Book Antiqua" w:hAnsi="Book Antiqua" w:cs="Book Antiqua"/>
          <w:color w:val="000000"/>
        </w:rPr>
        <w:t xml:space="preserve"> bolus injection through the peripheral vein, and 5 mL of 0.9% NaCl solution was intravenously injected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immediately. The CEUS information was stored in the form of real-time dynamic video and qualitative and quantitative analyses of the contrast enhancement mode were conducted.</w:t>
      </w:r>
    </w:p>
    <w:p w14:paraId="17886146"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CEUS was performed by associate chief physicians and reviewed by physicians with the same qualification or superior physicians.</w:t>
      </w:r>
    </w:p>
    <w:p w14:paraId="660868E2" w14:textId="77777777" w:rsidR="00BF796F" w:rsidRDefault="00BF796F">
      <w:pPr>
        <w:spacing w:line="360" w:lineRule="auto"/>
        <w:jc w:val="both"/>
        <w:rPr>
          <w:rFonts w:ascii="Book Antiqua" w:hAnsi="Book Antiqua" w:cs="Book Antiqua"/>
          <w:b/>
          <w:bCs/>
          <w:color w:val="000000"/>
          <w:lang w:eastAsia="zh-CN"/>
        </w:rPr>
      </w:pPr>
    </w:p>
    <w:p w14:paraId="6BAC979E"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5741695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Statistical analyses were performed using SPSS software V. 22.0 (IBM Corp., Armonk, NY,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r w:rsidR="00501633">
        <w:rPr>
          <w:rFonts w:ascii="Book Antiqua" w:eastAsia="Book Antiqua" w:hAnsi="Book Antiqua" w:cs="Book Antiqua"/>
          <w:color w:val="000000"/>
        </w:rPr>
        <w:t>C</w:t>
      </w:r>
      <w:r>
        <w:rPr>
          <w:rFonts w:ascii="Book Antiqua" w:eastAsia="Book Antiqua" w:hAnsi="Book Antiqua" w:cs="Book Antiqua"/>
          <w:color w:val="000000"/>
        </w:rPr>
        <w:t xml:space="preserve">ategorical data </w:t>
      </w:r>
      <w:r w:rsidR="00501633">
        <w:rPr>
          <w:rFonts w:ascii="Book Antiqua" w:eastAsia="Book Antiqua" w:hAnsi="Book Antiqua" w:cs="Book Antiqua"/>
          <w:color w:val="000000"/>
        </w:rPr>
        <w:t xml:space="preserve">are </w:t>
      </w:r>
      <w:r>
        <w:rPr>
          <w:rFonts w:ascii="Book Antiqua" w:eastAsia="Book Antiqua" w:hAnsi="Book Antiqua" w:cs="Book Antiqua"/>
          <w:color w:val="000000"/>
        </w:rPr>
        <w:t xml:space="preserve">presented as </w:t>
      </w:r>
      <w:r>
        <w:rPr>
          <w:rFonts w:ascii="Book Antiqua" w:eastAsia="Book Antiqua" w:hAnsi="Book Antiqua" w:cs="Book Antiqua"/>
          <w:i/>
          <w:iCs/>
          <w:color w:val="000000"/>
        </w:rPr>
        <w:t>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01633">
        <w:rPr>
          <w:rFonts w:ascii="Book Antiqua" w:eastAsia="Book Antiqua" w:hAnsi="Book Antiqua" w:cs="Book Antiqua"/>
          <w:color w:val="000000"/>
        </w:rPr>
        <w:t xml:space="preserve"> Continuous </w:t>
      </w:r>
      <w:r>
        <w:rPr>
          <w:rFonts w:ascii="Book Antiqua" w:eastAsia="Book Antiqua" w:hAnsi="Book Antiqua" w:cs="Book Antiqua"/>
          <w:color w:val="000000"/>
        </w:rPr>
        <w:t xml:space="preserve">data with </w:t>
      </w:r>
      <w:r w:rsidR="00501633">
        <w:rPr>
          <w:rFonts w:ascii="Book Antiqua" w:eastAsia="Book Antiqua" w:hAnsi="Book Antiqua" w:cs="Book Antiqua"/>
          <w:color w:val="000000"/>
        </w:rPr>
        <w:t xml:space="preserve">a </w:t>
      </w:r>
      <w:r>
        <w:rPr>
          <w:rFonts w:ascii="Book Antiqua" w:eastAsia="Book Antiqua" w:hAnsi="Book Antiqua" w:cs="Book Antiqua"/>
          <w:color w:val="000000"/>
        </w:rPr>
        <w:t>normal distribution</w:t>
      </w:r>
      <w:r w:rsidR="00501633" w:rsidRPr="00501633">
        <w:rPr>
          <w:rFonts w:ascii="Book Antiqua" w:eastAsia="Book Antiqua" w:hAnsi="Book Antiqua" w:cs="Book Antiqua"/>
          <w:color w:val="000000"/>
        </w:rPr>
        <w:t xml:space="preserve"> </w:t>
      </w:r>
      <w:r w:rsidR="00501633">
        <w:rPr>
          <w:rFonts w:ascii="Book Antiqua" w:eastAsia="Book Antiqua" w:hAnsi="Book Antiqua" w:cs="Book Antiqua"/>
          <w:color w:val="000000"/>
        </w:rPr>
        <w:t>are presented as</w:t>
      </w:r>
      <w:r w:rsidR="00501633" w:rsidRPr="00501633">
        <w:rPr>
          <w:rFonts w:ascii="Book Antiqua" w:eastAsia="Book Antiqua" w:hAnsi="Book Antiqua" w:cs="Book Antiqua"/>
          <w:color w:val="000000"/>
        </w:rPr>
        <w:t xml:space="preserve"> </w:t>
      </w:r>
      <w:r w:rsidR="00501633">
        <w:rPr>
          <w:rFonts w:ascii="Book Antiqua" w:eastAsia="Book Antiqua" w:hAnsi="Book Antiqua" w:cs="Book Antiqua"/>
          <w:color w:val="000000"/>
        </w:rPr>
        <w:t>the mean ±</w:t>
      </w:r>
      <w:r w:rsidR="00501633">
        <w:rPr>
          <w:rFonts w:ascii="Book Antiqua" w:hAnsi="Book Antiqua" w:cs="Book Antiqua" w:hint="eastAsia"/>
          <w:color w:val="000000"/>
          <w:lang w:eastAsia="zh-CN"/>
        </w:rPr>
        <w:t xml:space="preserve"> </w:t>
      </w:r>
      <w:r w:rsidR="00501633">
        <w:rPr>
          <w:rFonts w:ascii="Book Antiqua" w:eastAsia="Book Antiqua" w:hAnsi="Book Antiqua" w:cs="Book Antiqua"/>
          <w:color w:val="000000"/>
        </w:rPr>
        <w:t>SD</w:t>
      </w:r>
      <w:r>
        <w:rPr>
          <w:rFonts w:ascii="Book Antiqua" w:eastAsia="Book Antiqua" w:hAnsi="Book Antiqua" w:cs="Book Antiqua"/>
          <w:color w:val="000000"/>
        </w:rPr>
        <w:t xml:space="preserve">. </w:t>
      </w:r>
      <w:r w:rsidR="00501633">
        <w:rPr>
          <w:rFonts w:ascii="Book Antiqua" w:eastAsia="Book Antiqua" w:hAnsi="Book Antiqua" w:cs="Book Antiqua"/>
          <w:color w:val="000000"/>
        </w:rPr>
        <w:t>M</w:t>
      </w:r>
      <w:r>
        <w:rPr>
          <w:rFonts w:ascii="Book Antiqua" w:eastAsia="Book Antiqua" w:hAnsi="Book Antiqua" w:cs="Book Antiqua"/>
          <w:color w:val="000000"/>
        </w:rPr>
        <w:t>easurement data in the two groups were compared using a two-sample unpaired-sample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test. </w:t>
      </w:r>
      <w:r w:rsidR="00501633">
        <w:rPr>
          <w:rFonts w:ascii="Book Antiqua" w:eastAsia="Book Antiqua" w:hAnsi="Book Antiqua" w:cs="Book Antiqua"/>
          <w:color w:val="000000"/>
        </w:rPr>
        <w:t>C</w:t>
      </w:r>
      <w:r>
        <w:rPr>
          <w:rFonts w:ascii="Book Antiqua" w:eastAsia="Book Antiqua" w:hAnsi="Book Antiqua" w:cs="Book Antiqua"/>
          <w:color w:val="000000"/>
        </w:rPr>
        <w:t xml:space="preserve">ategorical data were compared using the chi-square test. Simple logistic regression was used to analyze and weigh various ultrasound indicators and overall scores in predicting the odds ratio of HCC.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indicated a</w:t>
      </w:r>
      <w:r>
        <w:rPr>
          <w:rFonts w:ascii="Book Antiqua" w:hAnsi="Book Antiqua" w:cs="Book Antiqua" w:hint="eastAsia"/>
          <w:color w:val="000000"/>
          <w:lang w:eastAsia="zh-CN"/>
        </w:rPr>
        <w:t xml:space="preserve"> </w:t>
      </w:r>
      <w:r>
        <w:rPr>
          <w:rFonts w:ascii="Book Antiqua" w:eastAsia="Book Antiqua" w:hAnsi="Book Antiqua" w:cs="Book Antiqua"/>
          <w:color w:val="000000"/>
        </w:rPr>
        <w:t>statistically significant</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difference.</w:t>
      </w:r>
    </w:p>
    <w:p w14:paraId="0373A3B3" w14:textId="77777777" w:rsidR="00BF796F" w:rsidRDefault="00BF796F">
      <w:pPr>
        <w:spacing w:line="360" w:lineRule="auto"/>
        <w:ind w:firstLine="420"/>
        <w:jc w:val="both"/>
        <w:rPr>
          <w:rFonts w:ascii="Book Antiqua" w:hAnsi="Book Antiqua"/>
        </w:rPr>
      </w:pPr>
    </w:p>
    <w:p w14:paraId="065BC320"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95965D7"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Baseline characteristics</w:t>
      </w:r>
    </w:p>
    <w:p w14:paraId="45A499F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A total of 395 patients were enrolled in the 14</w:t>
      </w:r>
      <w:r>
        <w:rPr>
          <w:rFonts w:ascii="Book Antiqua" w:hAnsi="Book Antiqua" w:cs="Book Antiqua" w:hint="eastAsia"/>
          <w:color w:val="000000"/>
          <w:lang w:eastAsia="zh-CN"/>
        </w:rPr>
        <w:t xml:space="preserve"> </w:t>
      </w:r>
      <w:r>
        <w:rPr>
          <w:rFonts w:ascii="Book Antiqua" w:eastAsia="Book Antiqua" w:hAnsi="Book Antiqua" w:cs="Book Antiqua"/>
          <w:color w:val="000000"/>
        </w:rPr>
        <w:t>years of follow-up, including 230 men and 165 women. Their age range was 11–85 years, with a mean of 54.67</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12.84 years. In these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632 nodules were detected. The follow-up rate was 92.15% (364/395), and the rate of loss to follow-up was 7.85% (31/395); 14 died of decompensated cirrhosis or other cardiovascular diseases, and 17 withdrew from the chronic disease management group. A total of 551 nodules in 364 patients were selected for follow-up. </w:t>
      </w:r>
      <w:r>
        <w:rPr>
          <w:rFonts w:ascii="Book Antiqua" w:eastAsia="Book Antiqua" w:hAnsi="Book Antiqua" w:cs="Book Antiqua"/>
          <w:color w:val="000000"/>
        </w:rPr>
        <w:lastRenderedPageBreak/>
        <w:t xml:space="preserve">During the regular follow-up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according to CEUS, 65 (11.80%) were diagnosed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HCC, 19 (3.45%)</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dysplastic nodules, and 467 (84.75%)</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hAnsi="Book Antiqua" w:cs="Book Antiqua" w:hint="eastAsia"/>
          <w:color w:val="000000"/>
          <w:lang w:eastAsia="zh-CN"/>
        </w:rPr>
        <w:t xml:space="preserve"> </w:t>
      </w:r>
      <w:r w:rsidR="00501633">
        <w:rPr>
          <w:rFonts w:ascii="Book Antiqua" w:eastAsia="Book Antiqua" w:hAnsi="Book Antiqua" w:cs="Book Antiqua"/>
          <w:color w:val="000000"/>
        </w:rPr>
        <w:t xml:space="preserve">benign </w:t>
      </w:r>
      <w:r>
        <w:rPr>
          <w:rFonts w:ascii="Book Antiqua" w:eastAsia="Book Antiqua" w:hAnsi="Book Antiqua" w:cs="Book Antiqua"/>
          <w:color w:val="000000"/>
        </w:rPr>
        <w:t>cirrhotic</w:t>
      </w:r>
      <w:r w:rsidR="00501633">
        <w:rPr>
          <w:rFonts w:ascii="Book Antiqua" w:eastAsia="Book Antiqua" w:hAnsi="Book Antiqua" w:cs="Book Antiqua"/>
          <w:color w:val="000000"/>
        </w:rPr>
        <w:t xml:space="preserve"> </w:t>
      </w:r>
      <w:r>
        <w:rPr>
          <w:rFonts w:ascii="Book Antiqua" w:eastAsia="Book Antiqua" w:hAnsi="Book Antiqua" w:cs="Book Antiqua"/>
          <w:color w:val="000000"/>
        </w:rPr>
        <w:t>hyperplastic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Table 1</w:t>
      </w:r>
      <w:r>
        <w:rPr>
          <w:rFonts w:ascii="Book Antiqua" w:eastAsia="Book Antiqua" w:hAnsi="Book Antiqua" w:cs="Book Antiqua"/>
          <w:color w:val="000000"/>
        </w:rPr>
        <w:t>). In 65 patients diagnosed with HCC based on CEUS, 55 (84.6%) were pathologically confirmed by further needle biopsy. Of the 93 patients who underwent surgery and needle biopsy, 1 had missed diagnosis (1 patient had 2 HCC nodules in the liver, but only 1 was found by CEUS). This might be related to the scanning section selected by physicians</w:t>
      </w:r>
      <w:r>
        <w:rPr>
          <w:rFonts w:ascii="Book Antiqua" w:hAnsi="Book Antiqua" w:cs="Book Antiqua" w:hint="eastAsia"/>
          <w:color w:val="000000"/>
          <w:lang w:eastAsia="zh-CN"/>
        </w:rPr>
        <w:t xml:space="preserve"> </w:t>
      </w:r>
      <w:r>
        <w:rPr>
          <w:rFonts w:ascii="Book Antiqua" w:eastAsia="Book Antiqua" w:hAnsi="Book Antiqua" w:cs="Book Antiqua"/>
          <w:color w:val="000000"/>
        </w:rPr>
        <w:t>or the blind area of the scanning section of the liver using CEUS. No significant error</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the HCC nodule size in surgical results and that found using CEUS (error ≤</w:t>
      </w:r>
      <w:r>
        <w:rPr>
          <w:rFonts w:ascii="Book Antiqua" w:hAnsi="Book Antiqua" w:cs="Book Antiqua" w:hint="eastAsia"/>
          <w:color w:val="000000"/>
          <w:lang w:eastAsia="zh-CN"/>
        </w:rPr>
        <w:t xml:space="preserve"> </w:t>
      </w:r>
      <w:r>
        <w:rPr>
          <w:rFonts w:ascii="Book Antiqua" w:eastAsia="Book Antiqua" w:hAnsi="Book Antiqua" w:cs="Book Antiqua"/>
          <w:color w:val="000000"/>
        </w:rPr>
        <w:t>5 mm).</w:t>
      </w:r>
    </w:p>
    <w:p w14:paraId="56B33653" w14:textId="77777777" w:rsidR="00BF796F" w:rsidRDefault="00BF796F">
      <w:pPr>
        <w:spacing w:line="360" w:lineRule="auto"/>
        <w:jc w:val="both"/>
        <w:rPr>
          <w:rFonts w:ascii="Book Antiqua" w:hAnsi="Book Antiqua" w:cs="Book Antiqua"/>
          <w:b/>
          <w:bCs/>
          <w:color w:val="000000"/>
          <w:lang w:eastAsia="zh-CN"/>
        </w:rPr>
      </w:pPr>
    </w:p>
    <w:p w14:paraId="343804B1"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Ultrasound</w:t>
      </w:r>
      <w:r w:rsidR="00EB2060">
        <w:rPr>
          <w:rFonts w:ascii="Book Antiqua" w:eastAsia="Book Antiqua" w:hAnsi="Book Antiqua" w:cs="Book Antiqua"/>
          <w:b/>
          <w:bCs/>
          <w:i/>
          <w:color w:val="000000"/>
        </w:rPr>
        <w:t xml:space="preserve"> and</w:t>
      </w:r>
      <w:r>
        <w:rPr>
          <w:rFonts w:ascii="Book Antiqua" w:hAnsi="Book Antiqua" w:cs="Book Antiqua" w:hint="eastAsia"/>
          <w:b/>
          <w:bCs/>
          <w:i/>
          <w:color w:val="000000"/>
          <w:lang w:eastAsia="zh-CN"/>
        </w:rPr>
        <w:t xml:space="preserve"> </w:t>
      </w:r>
      <w:r>
        <w:rPr>
          <w:rFonts w:ascii="Book Antiqua" w:eastAsia="Book Antiqua" w:hAnsi="Book Antiqua" w:cs="Book Antiqua"/>
          <w:b/>
          <w:bCs/>
          <w:i/>
          <w:color w:val="000000"/>
        </w:rPr>
        <w:t>CEUS</w:t>
      </w:r>
      <w:r>
        <w:rPr>
          <w:rFonts w:ascii="Book Antiqua" w:hAnsi="Book Antiqua" w:cs="Book Antiqua" w:hint="eastAsia"/>
          <w:b/>
          <w:bCs/>
          <w:i/>
          <w:color w:val="000000"/>
          <w:lang w:eastAsia="zh-CN"/>
        </w:rPr>
        <w:t xml:space="preserve"> </w:t>
      </w:r>
      <w:r>
        <w:rPr>
          <w:rFonts w:ascii="Book Antiqua" w:eastAsia="Book Antiqua" w:hAnsi="Book Antiqua" w:cs="Book Antiqua"/>
          <w:b/>
          <w:bCs/>
          <w:i/>
          <w:color w:val="000000"/>
        </w:rPr>
        <w:t>characteristics of the nodules</w:t>
      </w:r>
    </w:p>
    <w:p w14:paraId="6418BB6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The ultrasound characteristics of the nodules classified into HCC and non-HCC groups are shown in </w:t>
      </w:r>
      <w:r>
        <w:rPr>
          <w:rFonts w:ascii="Book Antiqua" w:eastAsia="Book Antiqua" w:hAnsi="Book Antiqua" w:cs="Book Antiqua"/>
          <w:bCs/>
          <w:color w:val="000000"/>
        </w:rPr>
        <w:t>Table 2</w:t>
      </w:r>
      <w:r>
        <w:rPr>
          <w:rFonts w:ascii="Book Antiqua" w:eastAsia="Book Antiqua" w:hAnsi="Book Antiqua" w:cs="Book Antiqua"/>
          <w:color w:val="000000"/>
        </w:rPr>
        <w:t>. Significant differences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the 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except for nodule location.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 total of</w:t>
      </w:r>
      <w:r>
        <w:rPr>
          <w:rFonts w:ascii="Book Antiqua" w:hAnsi="Book Antiqua" w:cs="Book Antiqua" w:hint="eastAsia"/>
          <w:color w:val="000000"/>
          <w:lang w:eastAsia="zh-CN"/>
        </w:rPr>
        <w:t xml:space="preserve"> </w:t>
      </w:r>
      <w:r>
        <w:rPr>
          <w:rFonts w:ascii="Book Antiqua" w:eastAsia="Book Antiqua" w:hAnsi="Book Antiqua" w:cs="Book Antiqua"/>
          <w:color w:val="000000"/>
        </w:rPr>
        <w:t>40 nodules (61.54%) were transformed from hypoechoic nodules to HCC, 9 (13.85%) from hyperechoic nodules to HCC, and 16 (24.62%) from isoechoic nodules to HCC. A summary of the CEUS characteristics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different phases is shown in </w:t>
      </w:r>
      <w:r>
        <w:rPr>
          <w:rFonts w:ascii="Book Antiqua" w:eastAsia="Book Antiqua" w:hAnsi="Book Antiqua" w:cs="Book Antiqua"/>
          <w:bCs/>
          <w:color w:val="000000"/>
        </w:rPr>
        <w:t>Table 3</w:t>
      </w:r>
      <w:r>
        <w:rPr>
          <w:rFonts w:ascii="Book Antiqua" w:eastAsia="Book Antiqua" w:hAnsi="Book Antiqua" w:cs="Book Antiqua"/>
          <w:color w:val="000000"/>
        </w:rPr>
        <w:t>. Significant differences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between the cirrhotic nodules, dysplastic nodules, and HCC nodules in each phase. </w:t>
      </w:r>
    </w:p>
    <w:p w14:paraId="23DAA56E" w14:textId="77777777" w:rsidR="00BF796F" w:rsidRDefault="00BF796F">
      <w:pPr>
        <w:spacing w:line="360" w:lineRule="auto"/>
        <w:jc w:val="both"/>
        <w:rPr>
          <w:rFonts w:ascii="Book Antiqua" w:hAnsi="Book Antiqua" w:cs="Book Antiqua"/>
          <w:b/>
          <w:bCs/>
          <w:color w:val="000000"/>
          <w:lang w:eastAsia="zh-CN"/>
        </w:rPr>
      </w:pPr>
    </w:p>
    <w:p w14:paraId="16093139"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Comparison of CEUS in different-sized HCC</w:t>
      </w:r>
      <w:r w:rsidR="00EB2060">
        <w:rPr>
          <w:rFonts w:ascii="Book Antiqua" w:eastAsia="Book Antiqua" w:hAnsi="Book Antiqua" w:cs="Book Antiqua"/>
          <w:b/>
          <w:bCs/>
          <w:i/>
          <w:color w:val="000000"/>
        </w:rPr>
        <w:t xml:space="preserve"> nodules</w:t>
      </w:r>
    </w:p>
    <w:p w14:paraId="79B21D6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As shown in </w:t>
      </w:r>
      <w:r>
        <w:rPr>
          <w:rFonts w:ascii="Book Antiqua" w:eastAsia="Book Antiqua" w:hAnsi="Book Antiqua" w:cs="Book Antiqua"/>
          <w:bCs/>
          <w:color w:val="000000"/>
        </w:rPr>
        <w:t>Table 4</w:t>
      </w:r>
      <w:r>
        <w:rPr>
          <w:rFonts w:ascii="Book Antiqua" w:eastAsia="Book Antiqua" w:hAnsi="Book Antiqua" w:cs="Book Antiqua"/>
          <w:color w:val="000000"/>
        </w:rPr>
        <w:t>, a comparison of CEUS findings according to the size of the HCC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 differences between the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 in enhancement time and pattern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Figure</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shows that the HCC nodule size negatively correlated with the start time of wash-out of the contrast agent, with a correlation coefficient </w:t>
      </w:r>
      <w:r w:rsidR="00EB2060">
        <w:rPr>
          <w:rFonts w:ascii="Book Antiqua" w:eastAsia="Book Antiqua" w:hAnsi="Book Antiqua" w:cs="Book Antiqua"/>
          <w:color w:val="000000"/>
        </w:rPr>
        <w:t>(</w:t>
      </w:r>
      <w:r>
        <w:rPr>
          <w:rFonts w:ascii="Book Antiqua" w:eastAsia="Book Antiqua" w:hAnsi="Book Antiqua" w:cs="Book Antiqua"/>
          <w:i/>
          <w:iCs/>
          <w:color w:val="000000"/>
        </w:rPr>
        <w:t>r</w:t>
      </w:r>
      <w:r w:rsidR="00EB206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B2060">
        <w:rPr>
          <w:rFonts w:ascii="Book Antiqua" w:eastAsia="Book Antiqua" w:hAnsi="Book Antiqua" w:cs="Book Antiqua"/>
          <w:color w:val="000000"/>
        </w:rPr>
        <w:t xml:space="preserve">of </w:t>
      </w:r>
      <w:r>
        <w:rPr>
          <w:rFonts w:ascii="Book Antiqua" w:eastAsia="Book Antiqua" w:hAnsi="Book Antiqua" w:cs="Book Antiqua"/>
          <w:color w:val="000000"/>
        </w:rPr>
        <w:t>–0.386. The smaller the HCC nodule, the later the contrast agent began to wash out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w:t>
      </w:r>
      <w:r>
        <w:rPr>
          <w:rFonts w:ascii="Book Antiqua" w:hAnsi="Book Antiqua" w:cs="Book Antiqua" w:hint="eastAsia"/>
          <w:bCs/>
          <w:color w:val="000000"/>
          <w:lang w:eastAsia="zh-CN"/>
        </w:rPr>
        <w:t xml:space="preserve">s </w:t>
      </w:r>
      <w:r>
        <w:rPr>
          <w:rFonts w:ascii="Book Antiqua" w:eastAsia="Book Antiqua" w:hAnsi="Book Antiqua" w:cs="Book Antiqua"/>
          <w:bCs/>
          <w:color w:val="000000"/>
        </w:rPr>
        <w:t>3 and 4</w:t>
      </w:r>
      <w:r>
        <w:rPr>
          <w:rFonts w:ascii="Book Antiqua" w:eastAsia="Book Antiqua" w:hAnsi="Book Antiqua" w:cs="Book Antiqua"/>
          <w:color w:val="000000"/>
        </w:rPr>
        <w:t>). The HCC nodule size negatively correlated with the duration of enhancement of the contrast agent</w:t>
      </w:r>
      <w:r w:rsidR="00EB2060">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hAnsi="Book Antiqua" w:cs="Book Antiqua" w:hint="eastAsia"/>
          <w:color w:val="000000"/>
          <w:lang w:eastAsia="zh-CN"/>
        </w:rPr>
        <w:t xml:space="preserve"> </w:t>
      </w:r>
      <w:r>
        <w:rPr>
          <w:rFonts w:ascii="Book Antiqua" w:eastAsia="Book Antiqua" w:hAnsi="Book Antiqua" w:cs="Book Antiqua"/>
          <w:color w:val="000000"/>
        </w:rPr>
        <w:t>= –0.349</w:t>
      </w:r>
      <w:r w:rsidR="00EB2060">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smaller the HCC nodule, the longer the duration of enhancement of the contrast agent.</w:t>
      </w:r>
      <w:proofErr w:type="gramEnd"/>
      <w:r>
        <w:rPr>
          <w:rFonts w:ascii="Book Antiqua" w:eastAsia="Book Antiqua" w:hAnsi="Book Antiqua" w:cs="Book Antiqua"/>
          <w:color w:val="000000"/>
        </w:rPr>
        <w:t xml:space="preserve"> </w:t>
      </w:r>
    </w:p>
    <w:p w14:paraId="411E5C52" w14:textId="77777777" w:rsidR="00BF796F" w:rsidRDefault="00BF796F">
      <w:pPr>
        <w:spacing w:line="360" w:lineRule="auto"/>
        <w:ind w:firstLine="480"/>
        <w:jc w:val="both"/>
        <w:rPr>
          <w:rFonts w:ascii="Book Antiqua" w:hAnsi="Book Antiqua"/>
        </w:rPr>
      </w:pPr>
    </w:p>
    <w:p w14:paraId="44C88B48"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5C942CA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This study aimed to diagnose patients with chronic liver disease using convenient, safe, inexpensive,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real-time dynamic ultrasonic examinations. Conventional ultrasound and CEUS were used for screening, grouping, and monitoring of patients with chronic liver disease, so 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achieve </w:t>
      </w:r>
      <w:r w:rsidR="00D62978">
        <w:rPr>
          <w:rFonts w:ascii="Book Antiqua" w:eastAsia="Book Antiqua" w:hAnsi="Book Antiqua" w:cs="Book Antiqua"/>
          <w:color w:val="000000"/>
        </w:rPr>
        <w:t xml:space="preserve">an </w:t>
      </w:r>
      <w:r>
        <w:rPr>
          <w:rFonts w:ascii="Book Antiqua" w:eastAsia="Book Antiqua" w:hAnsi="Book Antiqua" w:cs="Book Antiqua"/>
          <w:color w:val="000000"/>
        </w:rPr>
        <w:t>early diagnosis of small HCC. A total of 65 patients with HCC were diagnosed in early monitoring during the 11-year study involving 395 patients with chronic liver disease in different stages. The confirmation rate was 99.6% (64/65), with one</w:t>
      </w:r>
      <w:r>
        <w:rPr>
          <w:rFonts w:ascii="Book Antiqua" w:hAnsi="Book Antiqua" w:cs="Book Antiqua" w:hint="eastAsia"/>
          <w:color w:val="000000"/>
          <w:lang w:eastAsia="zh-CN"/>
        </w:rPr>
        <w:t xml:space="preserve"> </w:t>
      </w:r>
      <w:r>
        <w:rPr>
          <w:rFonts w:ascii="Book Antiqua" w:eastAsia="Book Antiqua" w:hAnsi="Book Antiqua" w:cs="Book Antiqua"/>
          <w:color w:val="000000"/>
        </w:rPr>
        <w:t>missed diagnosis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because the patient had two</w:t>
      </w:r>
      <w:r>
        <w:rPr>
          <w:rFonts w:ascii="Book Antiqua" w:hAnsi="Book Antiqua" w:cs="Book Antiqua" w:hint="eastAsia"/>
          <w:color w:val="000000"/>
          <w:lang w:eastAsia="zh-CN"/>
        </w:rPr>
        <w:t xml:space="preserve"> </w:t>
      </w:r>
      <w:r>
        <w:rPr>
          <w:rFonts w:ascii="Book Antiqua" w:eastAsia="Book Antiqua" w:hAnsi="Book Antiqua" w:cs="Book Antiqua"/>
          <w:color w:val="000000"/>
        </w:rPr>
        <w:t>HCC nodules on the liver</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second nodule was found on a preoperative MRI scan. The use of CEUS in this study allowed stratification of the small hepatic nodules into HCC and non-HCC groups to identify patients in need of comprehensive prevention and treatment.</w:t>
      </w:r>
    </w:p>
    <w:p w14:paraId="3B8231A0"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early and regular evaluation </w:t>
      </w:r>
      <w:r w:rsidR="00D62978">
        <w:rPr>
          <w:rFonts w:ascii="Book Antiqua" w:eastAsia="Book Antiqua" w:hAnsi="Book Antiqua" w:cs="Book Antiqua"/>
          <w:color w:val="000000"/>
        </w:rPr>
        <w:t xml:space="preserve">by </w:t>
      </w:r>
      <w:r>
        <w:rPr>
          <w:rFonts w:ascii="Book Antiqua" w:eastAsia="Book Antiqua" w:hAnsi="Book Antiqua" w:cs="Book Antiqua"/>
          <w:color w:val="000000"/>
        </w:rPr>
        <w:t>CEUS revealed hyperechoic enhancement in the arterial phase of the cirrhotic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HCC could be confirmed regardless of whether it </w:t>
      </w:r>
      <w:r w:rsidR="00D62978">
        <w:rPr>
          <w:rFonts w:ascii="Book Antiqua" w:eastAsia="Book Antiqua" w:hAnsi="Book Antiqua" w:cs="Book Antiqua"/>
          <w:color w:val="000000"/>
        </w:rPr>
        <w:t xml:space="preserve">had </w:t>
      </w:r>
      <w:r>
        <w:rPr>
          <w:rFonts w:ascii="Book Antiqua" w:eastAsia="Book Antiqua" w:hAnsi="Book Antiqua" w:cs="Book Antiqua"/>
          <w:color w:val="000000"/>
        </w:rPr>
        <w:t>a "fast-in and fast-out"</w:t>
      </w:r>
      <w:r>
        <w:rPr>
          <w:rFonts w:ascii="Book Antiqua" w:hAnsi="Book Antiqua" w:cs="Book Antiqua" w:hint="eastAsia"/>
          <w:color w:val="000000"/>
          <w:lang w:eastAsia="zh-CN"/>
        </w:rPr>
        <w:t xml:space="preserve"> </w:t>
      </w:r>
      <w:r>
        <w:rPr>
          <w:rFonts w:ascii="Book Antiqua" w:eastAsia="Book Antiqua" w:hAnsi="Book Antiqua" w:cs="Book Antiqua"/>
          <w:color w:val="000000"/>
        </w:rPr>
        <w:t>or "fast-in and isochronous-out"</w:t>
      </w:r>
      <w:r>
        <w:rPr>
          <w:rFonts w:ascii="Book Antiqua" w:hAnsi="Book Antiqua" w:cs="Book Antiqua" w:hint="eastAsia"/>
          <w:color w:val="000000"/>
          <w:lang w:eastAsia="zh-CN"/>
        </w:rPr>
        <w:t xml:space="preserve"> </w:t>
      </w:r>
      <w:r>
        <w:rPr>
          <w:rFonts w:ascii="Book Antiqua" w:eastAsia="Book Antiqua" w:hAnsi="Book Antiqua" w:cs="Book Antiqua"/>
          <w:color w:val="000000"/>
        </w:rPr>
        <w:t>pattern. A change in the contrast enhancement mode suggested pathological changes in the nodules. The development of the ACR CEUS LI-RADS has been welcomed for its standardization of CEUS information,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allowing for a more accurate diagnosis of hepatic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LI-RADS uses the size of a lesion, the type and degree of arterial phase enhancement, the presence of wash-out, and the timing and degree of wash-out</w:t>
      </w:r>
      <w:r>
        <w:rPr>
          <w:rFonts w:ascii="Book Antiqua" w:hAnsi="Book Antiqua" w:cs="Book Antiqua" w:hint="eastAsia"/>
          <w:color w:val="000000"/>
          <w:lang w:eastAsia="zh-CN"/>
        </w:rPr>
        <w:t xml:space="preserve"> </w:t>
      </w:r>
      <w:r>
        <w:rPr>
          <w:rFonts w:ascii="Book Antiqua" w:eastAsia="Book Antiqua" w:hAnsi="Book Antiqua" w:cs="Book Antiqua"/>
          <w:color w:val="000000"/>
        </w:rPr>
        <w:t>as the major features used for categorizing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CEUS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These features were also significant in the present study in differentiating between cirrhotic nodules, dysplastic nodules, and HCC. </w:t>
      </w:r>
    </w:p>
    <w:p w14:paraId="0CB6A5FD"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small nodules is important for patients at risk of HCC because the diagnosis of a single small HCC comes with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good prognosis and provides a potential for </w:t>
      </w:r>
      <w:proofErr w:type="gramStart"/>
      <w:r>
        <w:rPr>
          <w:rFonts w:ascii="Book Antiqua" w:eastAsia="Book Antiqua" w:hAnsi="Book Antiqua" w:cs="Book Antiqua"/>
          <w:color w:val="000000"/>
        </w:rPr>
        <w:t>cure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This study showed a high rate of diagnosis of small HCCs,</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were all later confirmed to be HCCs. These results compared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well with the findings of other studies that aimed to distinguish HCC from benign nodules when they were smaller than 2 cm. The use of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and diffusion-weighted MRI resulted in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and accuracy of 91% and 89%,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Another study using LI-</w:t>
      </w:r>
      <w:r>
        <w:rPr>
          <w:rFonts w:ascii="Book Antiqua" w:eastAsia="Book Antiqua" w:hAnsi="Book Antiqua" w:cs="Book Antiqua"/>
          <w:color w:val="000000"/>
        </w:rPr>
        <w:lastRenderedPageBreak/>
        <w:t xml:space="preserve">RADS with CT achieved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and specificity of 72.7% and 90%,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However, one study used CEUS to identify hypervascularity in 190 nodules (95.5%) of 199 histologically confirmed HCC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advantage of CEUS over other methods with similar results </w:t>
      </w:r>
      <w:r w:rsidR="00D62978">
        <w:rPr>
          <w:rFonts w:ascii="Book Antiqua" w:eastAsia="Book Antiqua" w:hAnsi="Book Antiqua" w:cs="Book Antiqua"/>
          <w:color w:val="000000"/>
        </w:rPr>
        <w:t xml:space="preserve">is </w:t>
      </w:r>
      <w:r>
        <w:rPr>
          <w:rFonts w:ascii="Book Antiqua" w:eastAsia="Book Antiqua" w:hAnsi="Book Antiqua" w:cs="Book Antiqua"/>
          <w:color w:val="000000"/>
        </w:rPr>
        <w:t xml:space="preserve">that it </w:t>
      </w:r>
      <w:r w:rsidR="00D62978">
        <w:rPr>
          <w:rFonts w:ascii="Book Antiqua" w:eastAsia="Book Antiqua" w:hAnsi="Book Antiqua" w:cs="Book Antiqua"/>
          <w:color w:val="000000"/>
        </w:rPr>
        <w:t xml:space="preserve">is </w:t>
      </w:r>
      <w:r>
        <w:rPr>
          <w:rFonts w:ascii="Book Antiqua" w:eastAsia="Book Antiqua" w:hAnsi="Book Antiqua" w:cs="Book Antiqua"/>
          <w:color w:val="000000"/>
        </w:rPr>
        <w:t xml:space="preserve">a modification of the standard ultrasound screening. However, the technique </w:t>
      </w:r>
      <w:r w:rsidR="00D62978">
        <w:rPr>
          <w:rFonts w:ascii="Book Antiqua" w:eastAsia="Book Antiqua" w:hAnsi="Book Antiqua" w:cs="Book Antiqua"/>
          <w:color w:val="000000"/>
        </w:rPr>
        <w:t xml:space="preserve">does </w:t>
      </w:r>
      <w:r>
        <w:rPr>
          <w:rFonts w:ascii="Book Antiqua" w:eastAsia="Book Antiqua" w:hAnsi="Book Antiqua" w:cs="Book Antiqua"/>
          <w:color w:val="000000"/>
        </w:rPr>
        <w:t xml:space="preserve">have some limitations. As shown by the missed diagnosis of one HCC in a patient who already had one HCC, the ultrasonic examination of the liver showed blind areas and interference by gas, or the ribs might result in a missed diagnosis. To address this, it </w:t>
      </w:r>
      <w:r w:rsidR="00D62978">
        <w:rPr>
          <w:rFonts w:ascii="Book Antiqua" w:eastAsia="Book Antiqua" w:hAnsi="Book Antiqua" w:cs="Book Antiqua"/>
          <w:color w:val="000000"/>
        </w:rPr>
        <w:t xml:space="preserve">is </w:t>
      </w:r>
      <w:r>
        <w:rPr>
          <w:rFonts w:ascii="Book Antiqua" w:eastAsia="Book Antiqua" w:hAnsi="Book Antiqua" w:cs="Book Antiqua"/>
          <w:color w:val="000000"/>
        </w:rPr>
        <w:t>necessary to select different sections and change positions to observe various sections of the liver. CEUS is also a technique that requires experience, proficiency in section examinations,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understanding of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Insufficient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proficiency or understanding may lead to missed diagnosis or misdiagnosis.</w:t>
      </w:r>
    </w:p>
    <w:p w14:paraId="560A8CBD"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patients with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suspicion of HCC, such as LR-3, LR-4, and LR-5 according to CEUS LI-RADS, were treated </w:t>
      </w:r>
      <w:r w:rsidR="00D62978">
        <w:rPr>
          <w:rFonts w:ascii="Book Antiqua" w:eastAsia="Book Antiqua" w:hAnsi="Book Antiqua" w:cs="Book Antiqua"/>
          <w:color w:val="000000"/>
        </w:rPr>
        <w:t xml:space="preserve">by </w:t>
      </w:r>
      <w:r>
        <w:rPr>
          <w:rFonts w:ascii="Book Antiqua" w:eastAsia="Book Antiqua" w:hAnsi="Book Antiqua" w:cs="Book Antiqua"/>
          <w:color w:val="000000"/>
        </w:rPr>
        <w:t xml:space="preserve">puncture and then surgery. Generally, the biopsy was performed by physicians in Ultrasound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Intervention Department. Once HCC was confirmed by pathological methods, the patients should undergo surgery. In order to reduce the possibility of tumor implantation and recurrence, the resection margin should be obviously larger than the diameter of tumor nodules (</w:t>
      </w:r>
      <w:r>
        <w:rPr>
          <w:rFonts w:ascii="Book Antiqua" w:eastAsia="Book Antiqua" w:hAnsi="Book Antiqua" w:cs="Book Antiqua"/>
          <w:bCs/>
          <w:color w:val="000000"/>
        </w:rPr>
        <w:t>Figure</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 3</w:t>
      </w:r>
      <w:r>
        <w:rPr>
          <w:rFonts w:ascii="Book Antiqua" w:hAnsi="Book Antiqua" w:cs="Book Antiqua" w:hint="eastAsia"/>
          <w:bCs/>
          <w:color w:val="000000"/>
          <w:lang w:eastAsia="zh-CN"/>
        </w:rPr>
        <w:t xml:space="preserve"> and</w:t>
      </w:r>
      <w:r>
        <w:rPr>
          <w:rFonts w:ascii="Book Antiqua" w:eastAsia="Book Antiqua" w:hAnsi="Book Antiqua" w:cs="Book Antiqua"/>
          <w:bCs/>
          <w:color w:val="000000"/>
        </w:rPr>
        <w:t xml:space="preserve"> 4</w:t>
      </w:r>
      <w:r>
        <w:rPr>
          <w:rFonts w:ascii="Book Antiqua" w:eastAsia="Book Antiqua" w:hAnsi="Book Antiqua" w:cs="Book Antiqua"/>
          <w:color w:val="000000"/>
        </w:rPr>
        <w:t>). Many studies have explored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CEUS images of HCC larger than 20</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15,20,21]</w:t>
      </w:r>
      <w:r>
        <w:rPr>
          <w:rFonts w:ascii="Book Antiqua" w:eastAsia="Book Antiqua" w:hAnsi="Book Antiqua" w:cs="Book Antiqua"/>
          <w:color w:val="000000"/>
        </w:rPr>
        <w:t>, but comparative studies</w:t>
      </w:r>
      <w:r w:rsidR="00D6297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C3C8A">
        <w:rPr>
          <w:rFonts w:ascii="Book Antiqua" w:eastAsia="Book Antiqua" w:hAnsi="Book Antiqua" w:cs="Book Antiqua"/>
          <w:color w:val="000000"/>
        </w:rPr>
        <w:t xml:space="preserve"> </w:t>
      </w:r>
      <w:r w:rsidR="00D62978">
        <w:rPr>
          <w:rFonts w:ascii="Book Antiqua" w:eastAsia="Book Antiqua" w:hAnsi="Book Antiqua" w:cs="Book Antiqua"/>
          <w:color w:val="000000"/>
        </w:rPr>
        <w:t xml:space="preserve">HCC </w:t>
      </w:r>
      <w:r>
        <w:rPr>
          <w:rFonts w:ascii="Book Antiqua" w:eastAsia="Book Antiqua" w:hAnsi="Book Antiqua" w:cs="Book Antiqua"/>
          <w:color w:val="000000"/>
        </w:rPr>
        <w:t>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few.</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this study compared the enhancement mode of CEUS for small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different sizes. The results showed that the smaller the HCC nodule, the longer the duration of enhancement of the contrast agent. This might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be related to the differentiation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blood supply of the hepatic artery and portal vein for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r w:rsidR="00D62978">
        <w:rPr>
          <w:rFonts w:ascii="Book Antiqua" w:eastAsia="Book Antiqua" w:hAnsi="Book Antiqua" w:cs="Book Antiqua"/>
          <w:color w:val="000000"/>
        </w:rPr>
        <w:t xml:space="preserve">mechanism </w:t>
      </w:r>
      <w:r>
        <w:rPr>
          <w:rFonts w:ascii="Book Antiqua" w:eastAsia="Book Antiqua" w:hAnsi="Book Antiqua" w:cs="Book Antiqua"/>
          <w:color w:val="000000"/>
        </w:rPr>
        <w:t>of why this enhancement mode is formed needs further exploration.</w:t>
      </w:r>
    </w:p>
    <w:p w14:paraId="6DC6007B"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The study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some limitations. The patients were enrolled from one medical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hence the number of small HCC was </w:t>
      </w:r>
      <w:r w:rsidR="00D62978">
        <w:rPr>
          <w:rFonts w:ascii="Book Antiqua" w:eastAsia="Book Antiqua" w:hAnsi="Book Antiqua" w:cs="Book Antiqua"/>
          <w:color w:val="000000"/>
        </w:rPr>
        <w:t>lower</w:t>
      </w:r>
      <w:r>
        <w:rPr>
          <w:rFonts w:ascii="Book Antiqua" w:eastAsia="Book Antiqua" w:hAnsi="Book Antiqua" w:cs="Book Antiqua"/>
          <w:color w:val="000000"/>
        </w:rPr>
        <w:t>. A larger study from more centers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would provide more evidence for these results. No direct comparison with </w:t>
      </w:r>
      <w:r>
        <w:rPr>
          <w:rFonts w:ascii="Book Antiqua" w:eastAsia="Book Antiqua" w:hAnsi="Book Antiqua" w:cs="Book Antiqua"/>
          <w:color w:val="000000"/>
        </w:rPr>
        <w:lastRenderedPageBreak/>
        <w:t>alternative MRI or CT methods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found. So,</w:t>
      </w:r>
      <w:r>
        <w:rPr>
          <w:rFonts w:ascii="Book Antiqua" w:hAnsi="Book Antiqua" w:cs="Book Antiqua" w:hint="eastAsia"/>
          <w:color w:val="000000"/>
          <w:lang w:eastAsia="zh-CN"/>
        </w:rPr>
        <w:t xml:space="preserve"> </w:t>
      </w:r>
      <w:r>
        <w:rPr>
          <w:rFonts w:ascii="Book Antiqua" w:eastAsia="Book Antiqua" w:hAnsi="Book Antiqua" w:cs="Book Antiqua"/>
          <w:color w:val="000000"/>
        </w:rPr>
        <w:t>we cannot directly infer that CEUS is superior to CT or MRI for the diagnosis of small HCC.</w:t>
      </w:r>
    </w:p>
    <w:p w14:paraId="600D5602" w14:textId="77777777" w:rsidR="00BF796F" w:rsidRDefault="00BF796F">
      <w:pPr>
        <w:spacing w:line="360" w:lineRule="auto"/>
        <w:ind w:firstLine="420"/>
        <w:jc w:val="both"/>
        <w:rPr>
          <w:rFonts w:ascii="Book Antiqua" w:hAnsi="Book Antiqua"/>
        </w:rPr>
      </w:pPr>
    </w:p>
    <w:p w14:paraId="7AA97725"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24CC04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 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could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identify small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help monitor patients with early diagnosis of HCC. Significant differences</w:t>
      </w:r>
      <w:r>
        <w:rPr>
          <w:rFonts w:ascii="Book Antiqua" w:hAnsi="Book Antiqua" w:cs="Book Antiqua" w:hint="eastAsia"/>
          <w:color w:val="000000"/>
          <w:lang w:eastAsia="zh-CN"/>
        </w:rPr>
        <w:t xml:space="preserve"> </w:t>
      </w:r>
      <w:r w:rsidR="006C3C8A">
        <w:rPr>
          <w:rFonts w:ascii="Book Antiqua" w:eastAsia="Book Antiqua" w:hAnsi="Book Antiqua" w:cs="Book Antiqua"/>
          <w:color w:val="000000"/>
        </w:rPr>
        <w:t xml:space="preserve">are </w:t>
      </w:r>
      <w:r>
        <w:rPr>
          <w:rFonts w:ascii="Book Antiqua" w:eastAsia="Book Antiqua" w:hAnsi="Book Antiqua" w:cs="Book Antiqua"/>
          <w:color w:val="000000"/>
        </w:rPr>
        <w:t>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enhancement of </w:t>
      </w:r>
      <w:r>
        <w:rPr>
          <w:rFonts w:ascii="Book Antiqua" w:eastAsia="宋体" w:hAnsi="Book Antiqua" w:hint="eastAsia"/>
          <w:kern w:val="2"/>
          <w:lang w:eastAsia="zh-CN" w:bidi="ar"/>
        </w:rPr>
        <w:t>c</w:t>
      </w:r>
      <w:r>
        <w:rPr>
          <w:rFonts w:ascii="Book Antiqua" w:eastAsia="宋体" w:hAnsi="Book Antiqua"/>
          <w:kern w:val="2"/>
          <w:lang w:eastAsia="zh-CN" w:bidi="ar"/>
        </w:rPr>
        <w:t>irrhotic nodule</w:t>
      </w:r>
      <w:r>
        <w:rPr>
          <w:rFonts w:ascii="Book Antiqua" w:eastAsia="Book Antiqua" w:hAnsi="Book Antiqua" w:cs="Book Antiqua"/>
          <w:color w:val="000000"/>
        </w:rPr>
        <w:t xml:space="preserve">, </w:t>
      </w:r>
      <w:r>
        <w:rPr>
          <w:rFonts w:ascii="Book Antiqua" w:eastAsia="宋体" w:hAnsi="Book Antiqua" w:hint="eastAsia"/>
          <w:kern w:val="2"/>
          <w:lang w:eastAsia="zh-CN" w:bidi="ar"/>
        </w:rPr>
        <w:t>d</w:t>
      </w:r>
      <w:r>
        <w:rPr>
          <w:rFonts w:ascii="Book Antiqua" w:eastAsia="宋体" w:hAnsi="Book Antiqua"/>
          <w:kern w:val="2"/>
          <w:lang w:eastAsia="zh-CN" w:bidi="ar"/>
        </w:rPr>
        <w:t>ysplasia</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HCC using</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and also between the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cm and </w:t>
      </w:r>
      <w:proofErr w:type="gramStart"/>
      <w:r>
        <w:rPr>
          <w:rFonts w:ascii="Book Antiqua" w:eastAsia="Book Antiqua" w:hAnsi="Book Antiqua" w:cs="Book Antiqua"/>
          <w:color w:val="000000"/>
        </w:rPr>
        <w:t>those</w:t>
      </w:r>
      <w:proofErr w:type="gramEnd"/>
      <w:r>
        <w:rPr>
          <w:rFonts w:ascii="Book Antiqua" w:eastAsia="Book Antiqua" w:hAnsi="Book Antiqua" w:cs="Book Antiqua"/>
          <w:color w:val="000000"/>
        </w:rPr>
        <w:t xml:space="preserve"> 1–2 cm in the enhancement mode.</w:t>
      </w:r>
    </w:p>
    <w:p w14:paraId="657924C1" w14:textId="77777777" w:rsidR="00BF796F" w:rsidRDefault="00BF796F">
      <w:pPr>
        <w:spacing w:line="360" w:lineRule="auto"/>
        <w:jc w:val="both"/>
        <w:rPr>
          <w:rFonts w:ascii="Book Antiqua" w:hAnsi="Book Antiqua"/>
        </w:rPr>
      </w:pPr>
    </w:p>
    <w:p w14:paraId="7383EC75"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713375F"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background</w:t>
      </w:r>
    </w:p>
    <w:p w14:paraId="273FFC8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Contrast-enhanced ultrasound (CEUS) is challenging in the diagnosis of small hepatocellular carcinoma (HCC) with a diameter of less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p>
    <w:p w14:paraId="5CC75F51" w14:textId="77777777" w:rsidR="00BF796F" w:rsidRDefault="00BF796F">
      <w:pPr>
        <w:spacing w:line="360" w:lineRule="auto"/>
        <w:jc w:val="both"/>
        <w:rPr>
          <w:rFonts w:ascii="Book Antiqua" w:hAnsi="Book Antiqua"/>
        </w:rPr>
      </w:pPr>
    </w:p>
    <w:p w14:paraId="67A0A0EE"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motivation</w:t>
      </w:r>
    </w:p>
    <w:p w14:paraId="184AC9F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Many studies have explored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CEUS images of HCC larger than 20</w:t>
      </w:r>
      <w:r>
        <w:rPr>
          <w:rFonts w:ascii="Book Antiqua" w:hAnsi="Book Antiqua" w:cs="Book Antiqua" w:hint="eastAsia"/>
          <w:color w:val="000000"/>
          <w:lang w:eastAsia="zh-CN"/>
        </w:rPr>
        <w:t xml:space="preserve"> </w:t>
      </w:r>
      <w:r>
        <w:rPr>
          <w:rFonts w:ascii="Book Antiqua" w:eastAsia="Book Antiqua" w:hAnsi="Book Antiqua" w:cs="Book Antiqua"/>
          <w:color w:val="000000"/>
        </w:rPr>
        <w:t>mm, but comparative studies</w:t>
      </w:r>
      <w:r w:rsidR="006C3C8A">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C3C8A">
        <w:rPr>
          <w:rFonts w:ascii="Book Antiqua" w:eastAsia="Book Antiqua" w:hAnsi="Book Antiqua" w:cs="Book Antiqua"/>
          <w:color w:val="000000"/>
        </w:rPr>
        <w:t xml:space="preserve"> HCC</w:t>
      </w:r>
      <w:r>
        <w:rPr>
          <w:rFonts w:ascii="Book Antiqua" w:eastAsia="Book Antiqua" w:hAnsi="Book Antiqua" w:cs="Book Antiqua"/>
          <w:color w:val="000000"/>
        </w:rPr>
        <w:t xml:space="preserve">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cm and </w:t>
      </w:r>
      <w:proofErr w:type="gramStart"/>
      <w:r>
        <w:rPr>
          <w:rFonts w:ascii="Book Antiqua" w:eastAsia="Book Antiqua" w:hAnsi="Book Antiqua" w:cs="Book Antiqua"/>
          <w:color w:val="000000"/>
        </w:rPr>
        <w:t>those</w:t>
      </w:r>
      <w:proofErr w:type="gramEnd"/>
      <w:r>
        <w:rPr>
          <w:rFonts w:ascii="Book Antiqua" w:eastAsia="Book Antiqua" w:hAnsi="Book Antiqua" w:cs="Book Antiqua"/>
          <w:color w:val="000000"/>
        </w:rPr>
        <w:t xml:space="preserve"> 1–2 cm are rare.</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this study compared the enhancement mode of CEUS for small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different sizes.</w:t>
      </w:r>
    </w:p>
    <w:p w14:paraId="0833CE99" w14:textId="77777777" w:rsidR="00BF796F" w:rsidRDefault="00BF796F">
      <w:pPr>
        <w:spacing w:line="360" w:lineRule="auto"/>
        <w:jc w:val="both"/>
        <w:rPr>
          <w:rFonts w:ascii="Book Antiqua" w:hAnsi="Book Antiqua"/>
        </w:rPr>
      </w:pPr>
    </w:p>
    <w:p w14:paraId="46897556"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objectives</w:t>
      </w:r>
    </w:p>
    <w:p w14:paraId="22672F1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To investigate the clinical value of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early detection of small</w:t>
      </w:r>
      <w:r>
        <w:rPr>
          <w:rFonts w:ascii="Book Antiqua" w:hAnsi="Book Antiqua" w:cs="Book Antiqua" w:hint="eastAsia"/>
          <w:color w:val="000000"/>
          <w:lang w:eastAsia="zh-CN"/>
        </w:rPr>
        <w:t xml:space="preserve"> </w:t>
      </w:r>
      <w:r>
        <w:rPr>
          <w:rFonts w:ascii="Book Antiqua" w:eastAsia="Book Antiqua" w:hAnsi="Book Antiqua" w:cs="Book Antiqua"/>
          <w:color w:val="000000"/>
        </w:rPr>
        <w:t>HCC with high risk factors, especially to compare the enhancement mode of CEUS for small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different sizes. </w:t>
      </w:r>
    </w:p>
    <w:p w14:paraId="6B86972A" w14:textId="77777777" w:rsidR="00BF796F" w:rsidRDefault="00BF796F">
      <w:pPr>
        <w:spacing w:line="360" w:lineRule="auto"/>
        <w:jc w:val="both"/>
        <w:rPr>
          <w:rFonts w:ascii="Book Antiqua" w:hAnsi="Book Antiqua"/>
        </w:rPr>
      </w:pPr>
    </w:p>
    <w:p w14:paraId="2562123B"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methods</w:t>
      </w:r>
    </w:p>
    <w:p w14:paraId="3E623188"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 combined with CEUS was adopted to analyze the echo, size, location, and enhancement characteristics of benign and malignant nodules, as well as the enhancement methods for HCC with different diameters.</w:t>
      </w:r>
    </w:p>
    <w:p w14:paraId="58130EEA" w14:textId="77777777" w:rsidR="00BF796F" w:rsidRDefault="00BF796F">
      <w:pPr>
        <w:spacing w:line="360" w:lineRule="auto"/>
        <w:jc w:val="both"/>
        <w:rPr>
          <w:rFonts w:ascii="Book Antiqua" w:hAnsi="Book Antiqua"/>
        </w:rPr>
      </w:pPr>
    </w:p>
    <w:p w14:paraId="6E2FFF0C"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results</w:t>
      </w:r>
    </w:p>
    <w:p w14:paraId="4258599C" w14:textId="77777777" w:rsidR="00BF796F" w:rsidRDefault="006C3C8A">
      <w:pPr>
        <w:spacing w:line="360" w:lineRule="auto"/>
        <w:jc w:val="both"/>
        <w:rPr>
          <w:rFonts w:ascii="Book Antiqua" w:hAnsi="Book Antiqua"/>
        </w:rPr>
      </w:pPr>
      <w:r>
        <w:rPr>
          <w:rFonts w:ascii="Book Antiqua" w:eastAsia="Book Antiqua" w:hAnsi="Book Antiqua" w:cs="Book Antiqua"/>
          <w:color w:val="000000"/>
        </w:rPr>
        <w:t>C</w:t>
      </w:r>
      <w:r w:rsidR="006B2EB0">
        <w:rPr>
          <w:rFonts w:ascii="Book Antiqua" w:eastAsia="Book Antiqua" w:hAnsi="Book Antiqua" w:cs="Book Antiqua"/>
          <w:color w:val="000000"/>
        </w:rPr>
        <w:t>onventional ultrasonography</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combined with</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CEUS revealed 65 (11.80%) nodules with a follow-up diagnosis of HCC, 19 (3.45%) dysplastic nodules, and 467 (84.75%)</w:t>
      </w:r>
      <w:r w:rsidRPr="006C3C8A">
        <w:rPr>
          <w:rFonts w:ascii="Book Antiqua" w:eastAsia="Book Antiqua" w:hAnsi="Book Antiqua" w:cs="Book Antiqua"/>
          <w:color w:val="000000"/>
        </w:rPr>
        <w:t xml:space="preserve"> </w:t>
      </w:r>
      <w:r>
        <w:rPr>
          <w:rFonts w:ascii="Book Antiqua" w:eastAsia="Book Antiqua" w:hAnsi="Book Antiqua" w:cs="Book Antiqua"/>
          <w:color w:val="000000"/>
        </w:rPr>
        <w:t>benign</w:t>
      </w:r>
      <w:r w:rsidR="006B2EB0">
        <w:rPr>
          <w:rFonts w:ascii="Book Antiqua" w:eastAsia="Book Antiqua" w:hAnsi="Book Antiqua" w:cs="Book Antiqua"/>
          <w:color w:val="000000"/>
        </w:rPr>
        <w:t xml:space="preserve"> cirrhotic</w:t>
      </w:r>
      <w:r>
        <w:rPr>
          <w:rFonts w:ascii="Book Antiqua" w:eastAsia="Book Antiqua" w:hAnsi="Book Antiqua" w:cs="Book Antiqua"/>
          <w:color w:val="000000"/>
        </w:rPr>
        <w:t xml:space="preserve"> </w:t>
      </w:r>
      <w:r w:rsidR="006B2EB0">
        <w:rPr>
          <w:rFonts w:ascii="Book Antiqua" w:eastAsia="Book Antiqua" w:hAnsi="Book Antiqua" w:cs="Book Antiqua"/>
          <w:color w:val="000000"/>
        </w:rPr>
        <w:t xml:space="preserve">hyperplastic nodules. There </w:t>
      </w:r>
      <w:r>
        <w:rPr>
          <w:rFonts w:ascii="Book Antiqua" w:eastAsia="Book Antiqua" w:hAnsi="Book Antiqua" w:cs="Book Antiqua"/>
          <w:color w:val="000000"/>
        </w:rPr>
        <w:t xml:space="preserve">were </w:t>
      </w:r>
      <w:r w:rsidR="006B2EB0">
        <w:rPr>
          <w:rFonts w:ascii="Book Antiqua" w:eastAsia="Book Antiqua" w:hAnsi="Book Antiqua" w:cs="Book Antiqua"/>
          <w:color w:val="000000"/>
        </w:rPr>
        <w:t>40 cases</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(61.54%) of HCC transformed from hypoechoic nodules, 9</w:t>
      </w:r>
      <w:r>
        <w:rPr>
          <w:rFonts w:ascii="Book Antiqua" w:eastAsia="Book Antiqua" w:hAnsi="Book Antiqua" w:cs="Book Antiqua"/>
          <w:color w:val="000000"/>
        </w:rPr>
        <w:t xml:space="preserve"> </w:t>
      </w:r>
      <w:r w:rsidR="006B2EB0">
        <w:rPr>
          <w:rFonts w:ascii="Book Antiqua" w:eastAsia="Book Antiqua" w:hAnsi="Book Antiqua" w:cs="Book Antiqua"/>
          <w:color w:val="000000"/>
        </w:rPr>
        <w:t>(13.85%) from hyperechoic nodules, and the remaining 16</w:t>
      </w:r>
      <w:r>
        <w:rPr>
          <w:rFonts w:ascii="Book Antiqua" w:eastAsia="Book Antiqua" w:hAnsi="Book Antiqua" w:cs="Book Antiqua"/>
          <w:color w:val="000000"/>
        </w:rPr>
        <w:t xml:space="preserve"> </w:t>
      </w:r>
      <w:r w:rsidR="006B2EB0">
        <w:rPr>
          <w:rFonts w:ascii="Book Antiqua" w:eastAsia="Book Antiqua" w:hAnsi="Book Antiqua" w:cs="Book Antiqua"/>
          <w:color w:val="000000"/>
        </w:rPr>
        <w:t>(24.62%) from isoechoic nodules. Significant differences in</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CEUS characteristics were found among cirrhotic nodules, dysplastic nodules, and HCC nodules in each phase. Significant differences in the enhancement mode were observed between nodules ≤</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 xml:space="preserve">1 cm and </w:t>
      </w:r>
      <w:proofErr w:type="gramStart"/>
      <w:r w:rsidR="006B2EB0">
        <w:rPr>
          <w:rFonts w:ascii="Book Antiqua" w:eastAsia="Book Antiqua" w:hAnsi="Book Antiqua" w:cs="Book Antiqua"/>
          <w:color w:val="000000"/>
        </w:rPr>
        <w:t>those</w:t>
      </w:r>
      <w:proofErr w:type="gramEnd"/>
      <w:r w:rsidR="006B2EB0">
        <w:rPr>
          <w:rFonts w:ascii="Book Antiqua" w:eastAsia="Book Antiqua" w:hAnsi="Book Antiqua" w:cs="Book Antiqua"/>
          <w:color w:val="000000"/>
        </w:rPr>
        <w:t xml:space="preserve"> 1–2 cm.</w:t>
      </w:r>
    </w:p>
    <w:p w14:paraId="52727F07" w14:textId="77777777" w:rsidR="00BF796F" w:rsidRDefault="00BF796F">
      <w:pPr>
        <w:spacing w:line="360" w:lineRule="auto"/>
        <w:jc w:val="both"/>
        <w:rPr>
          <w:rFonts w:ascii="Book Antiqua" w:hAnsi="Book Antiqua"/>
        </w:rPr>
      </w:pPr>
    </w:p>
    <w:p w14:paraId="0D8002B7"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conclusions</w:t>
      </w:r>
    </w:p>
    <w:p w14:paraId="02F4F1CA"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CEUS could identify small HCCs and help monitor patients with </w:t>
      </w:r>
      <w:r w:rsidR="006C3C8A">
        <w:rPr>
          <w:rFonts w:ascii="Book Antiqua" w:eastAsia="Book Antiqua" w:hAnsi="Book Antiqua" w:cs="Book Antiqua"/>
          <w:color w:val="000000"/>
        </w:rPr>
        <w:t xml:space="preserve">an </w:t>
      </w:r>
      <w:r>
        <w:rPr>
          <w:rFonts w:ascii="Book Antiqua" w:eastAsia="Book Antiqua" w:hAnsi="Book Antiqua" w:cs="Book Antiqua"/>
          <w:color w:val="000000"/>
        </w:rPr>
        <w:t>early diagnosis of HCC. Significant differences in the enhancement mode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noted between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cm and those </w:t>
      </w:r>
      <w:proofErr w:type="gramStart"/>
      <w:r>
        <w:rPr>
          <w:rFonts w:ascii="Book Antiqua" w:eastAsia="Book Antiqua" w:hAnsi="Book Antiqua" w:cs="Book Antiqua"/>
          <w:color w:val="000000"/>
        </w:rPr>
        <w:t>between 1–2 cm</w:t>
      </w:r>
      <w:proofErr w:type="gram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smaller the HCC nodule, the later the contrast agent began to flush and the longer the duration of contrast enhancement. </w:t>
      </w:r>
    </w:p>
    <w:p w14:paraId="09EC748E" w14:textId="77777777" w:rsidR="00BF796F" w:rsidRDefault="00BF796F">
      <w:pPr>
        <w:spacing w:line="360" w:lineRule="auto"/>
        <w:jc w:val="both"/>
        <w:rPr>
          <w:rFonts w:ascii="Book Antiqua" w:hAnsi="Book Antiqua"/>
        </w:rPr>
      </w:pPr>
    </w:p>
    <w:p w14:paraId="4F401878"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perspectives</w:t>
      </w:r>
    </w:p>
    <w:p w14:paraId="68F79CD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Small HCC ultrasound imaging enhancement pattern compared with other medical imaging enhancement pattern is the research direction in the future.</w:t>
      </w:r>
    </w:p>
    <w:p w14:paraId="7E497657" w14:textId="77777777" w:rsidR="00BF796F" w:rsidRDefault="00BF796F">
      <w:pPr>
        <w:spacing w:line="360" w:lineRule="auto"/>
        <w:jc w:val="both"/>
        <w:rPr>
          <w:rFonts w:ascii="Book Antiqua" w:hAnsi="Book Antiqua"/>
        </w:rPr>
      </w:pPr>
    </w:p>
    <w:p w14:paraId="634DE050"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REFERENCES</w:t>
      </w:r>
    </w:p>
    <w:p w14:paraId="3DA34EE1"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3D15E43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McGuire S</w:t>
      </w:r>
      <w:r>
        <w:rPr>
          <w:rFonts w:ascii="Book Antiqua" w:eastAsia="Book Antiqua" w:hAnsi="Book Antiqua" w:cs="Book Antiqua"/>
          <w:color w:val="000000"/>
        </w:rPr>
        <w:t xml:space="preserve">. World Cancer </w:t>
      </w:r>
      <w:proofErr w:type="gramStart"/>
      <w:r>
        <w:rPr>
          <w:rFonts w:ascii="Book Antiqua" w:eastAsia="Book Antiqua" w:hAnsi="Book Antiqua" w:cs="Book Antiqua"/>
          <w:color w:val="000000"/>
        </w:rPr>
        <w:t>Report</w:t>
      </w:r>
      <w:proofErr w:type="gramEnd"/>
      <w:r>
        <w:rPr>
          <w:rFonts w:ascii="Book Antiqua" w:eastAsia="Book Antiqua" w:hAnsi="Book Antiqua" w:cs="Book Antiqua"/>
          <w:color w:val="000000"/>
        </w:rPr>
        <w:t xml:space="preserve"> 2014. Geneva, Switzerland: World Health Organization, International Agency for Research on Cancer, WHO Press, 2015.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418-419 [PMID: 26980827 DOI: 10.3945/an.116.012211]</w:t>
      </w:r>
    </w:p>
    <w:p w14:paraId="0BE0904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McGlynn</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Petrick</w:t>
      </w:r>
      <w:proofErr w:type="spellEnd"/>
      <w:r>
        <w:rPr>
          <w:rFonts w:ascii="Book Antiqua" w:eastAsia="Book Antiqua" w:hAnsi="Book Antiqua" w:cs="Book Antiqua"/>
          <w:color w:val="000000"/>
        </w:rPr>
        <w:t xml:space="preserve"> JL, London WT. Global epidemiology of hepatocellular carcinoma: an emphasis on demographic and regional variability.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223-238 [PMID: 25921660 DOI: 10.1016/j.cld.2015.01.001]</w:t>
      </w:r>
    </w:p>
    <w:p w14:paraId="410B06FF"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Petrick</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Kelly SP, </w:t>
      </w:r>
      <w:proofErr w:type="spellStart"/>
      <w:r>
        <w:rPr>
          <w:rFonts w:ascii="Book Antiqua" w:eastAsia="Book Antiqua" w:hAnsi="Book Antiqua" w:cs="Book Antiqua"/>
          <w:color w:val="000000"/>
        </w:rPr>
        <w:t>Altekruse</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McGlynn</w:t>
      </w:r>
      <w:proofErr w:type="spellEnd"/>
      <w:r>
        <w:rPr>
          <w:rFonts w:ascii="Book Antiqua" w:eastAsia="Book Antiqua" w:hAnsi="Book Antiqua" w:cs="Book Antiqua"/>
          <w:color w:val="000000"/>
        </w:rPr>
        <w:t xml:space="preserve"> KA, Rosenberg PS. Future of Hepatocellular Carcinoma Incidence in the United States Forecast </w:t>
      </w:r>
      <w:proofErr w:type="gramStart"/>
      <w:r>
        <w:rPr>
          <w:rFonts w:ascii="Book Antiqua" w:eastAsia="Book Antiqua" w:hAnsi="Book Antiqua" w:cs="Book Antiqua"/>
          <w:color w:val="000000"/>
        </w:rPr>
        <w:t>Through</w:t>
      </w:r>
      <w:proofErr w:type="gramEnd"/>
      <w:r>
        <w:rPr>
          <w:rFonts w:ascii="Book Antiqua" w:eastAsia="Book Antiqua" w:hAnsi="Book Antiqua" w:cs="Book Antiqua"/>
          <w:color w:val="000000"/>
        </w:rPr>
        <w:t xml:space="preserve"> 2030.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1787-1794 [PMID: 27044939 DOI: 10.1200/JCO.2015.64.7412]</w:t>
      </w:r>
    </w:p>
    <w:p w14:paraId="5F18485D" w14:textId="77777777" w:rsidR="00BF796F" w:rsidRDefault="006B2EB0">
      <w:pPr>
        <w:spacing w:line="360" w:lineRule="auto"/>
        <w:jc w:val="both"/>
        <w:rPr>
          <w:rFonts w:ascii="Book Antiqua" w:hAnsi="Book Antiqua"/>
        </w:rPr>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Rastogi A</w:t>
      </w:r>
      <w:r>
        <w:rPr>
          <w:rFonts w:ascii="Book Antiqua" w:eastAsia="Book Antiqua" w:hAnsi="Book Antiqua" w:cs="Book Antiqua"/>
          <w:color w:val="000000"/>
        </w:rPr>
        <w:t>. Changing role of histopathology in the diagnosis and management of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4000-4013 [PMID: 30254404 DOI: 10.3748/wjg.v24.i35.4000]</w:t>
      </w:r>
    </w:p>
    <w:p w14:paraId="419D0EEC" w14:textId="77777777" w:rsidR="00BF796F" w:rsidRDefault="006B2EB0">
      <w:pPr>
        <w:spacing w:line="360" w:lineRule="auto"/>
        <w:jc w:val="both"/>
        <w:rPr>
          <w:rFonts w:ascii="Book Antiqua" w:hAnsi="Book Antiqua"/>
        </w:rPr>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Singal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Volk ML, </w:t>
      </w:r>
      <w:proofErr w:type="spellStart"/>
      <w:r>
        <w:rPr>
          <w:rFonts w:ascii="Book Antiqua" w:eastAsia="Book Antiqua" w:hAnsi="Book Antiqua" w:cs="Book Antiqua"/>
          <w:color w:val="000000"/>
        </w:rPr>
        <w:t>Waljee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Salgia</w:t>
      </w:r>
      <w:proofErr w:type="spellEnd"/>
      <w:r>
        <w:rPr>
          <w:rFonts w:ascii="Book Antiqua" w:eastAsia="Book Antiqua" w:hAnsi="Book Antiqua" w:cs="Book Antiqua"/>
          <w:color w:val="000000"/>
        </w:rPr>
        <w:t xml:space="preserve"> R, Higgins P, Rogers MA, Marrero JA.</w:t>
      </w:r>
      <w:proofErr w:type="gramEnd"/>
      <w:r>
        <w:rPr>
          <w:rFonts w:ascii="Book Antiqua" w:eastAsia="Book Antiqua" w:hAnsi="Book Antiqua" w:cs="Book Antiqua"/>
          <w:color w:val="000000"/>
        </w:rPr>
        <w:t xml:space="preserve"> Meta-analysis: surveillance with ultrasound for early-stage hepatocellular carcinoma in patients with cirrhosis.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37-47 [PMID: 19392863 DOI: 10.1111/j.1365-2036.2009.04014.x]</w:t>
      </w:r>
    </w:p>
    <w:p w14:paraId="4152463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Yu Y, Li Y, Wei L. Diagnostic value of contrast-enhanced ultrasound in hepatocellular carcinoma: a meta-analysis with evidence from 1998 to 2016.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75418-75426 [PMID: 29088877 DOI: 10.18632/oncotarget.20049]</w:t>
      </w:r>
    </w:p>
    <w:p w14:paraId="0C5D1EC0" w14:textId="77777777" w:rsidR="00BF796F" w:rsidRDefault="006B2EB0">
      <w:pPr>
        <w:spacing w:line="360" w:lineRule="auto"/>
        <w:jc w:val="both"/>
        <w:rPr>
          <w:rFonts w:ascii="Book Antiqua" w:hAnsi="Book Antiqua"/>
        </w:rPr>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Tian H</w:t>
      </w:r>
      <w:r>
        <w:rPr>
          <w:rFonts w:ascii="Book Antiqua" w:eastAsia="Book Antiqua" w:hAnsi="Book Antiqua" w:cs="Book Antiqua"/>
          <w:color w:val="000000"/>
        </w:rPr>
        <w:t xml:space="preserve">, Wang Q. Quantitative analysis of microcirculation blood perfusion in patients with hepatocellular carcinoma before and after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w:t>
      </w:r>
      <w:proofErr w:type="spellStart"/>
      <w:r>
        <w:rPr>
          <w:rFonts w:ascii="Book Antiqua" w:eastAsia="Book Antiqua" w:hAnsi="Book Antiqua" w:cs="Book Antiqua"/>
          <w:color w:val="000000"/>
        </w:rPr>
        <w:t>chemoembolisation</w:t>
      </w:r>
      <w:proofErr w:type="spellEnd"/>
      <w:r>
        <w:rPr>
          <w:rFonts w:ascii="Book Antiqua" w:eastAsia="Book Antiqua" w:hAnsi="Book Antiqua" w:cs="Book Antiqua"/>
          <w:color w:val="000000"/>
        </w:rPr>
        <w:t xml:space="preserve"> using contrast-enhanced ultrasound.</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82-89 [PMID: 27728840 DOI: 10.1016/j.ejca.2016.08.016]</w:t>
      </w:r>
    </w:p>
    <w:p w14:paraId="6B717301"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Xu Y</w:t>
      </w:r>
      <w:r>
        <w:rPr>
          <w:rFonts w:ascii="Book Antiqua" w:eastAsia="Book Antiqua" w:hAnsi="Book Antiqua" w:cs="Book Antiqua"/>
          <w:color w:val="000000"/>
        </w:rPr>
        <w:t xml:space="preserve">, Lu X, Mao Y, Sang X, Zhao H, Du S, Xu H, Sun Y, Yang H, Chi T, Yang Z, Zhong S, Huang J. Clinical diagnosis and treatment of alpha-fetoprotein-negative small hepatic lesions.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382-388 [PMID: 23997524 DOI: 10.3978/j.issn.1000-9604.2013.08.12]</w:t>
      </w:r>
    </w:p>
    <w:p w14:paraId="7A55E39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Wang M</w:t>
      </w:r>
      <w:r>
        <w:rPr>
          <w:rFonts w:ascii="Book Antiqua" w:eastAsia="Book Antiqua" w:hAnsi="Book Antiqua" w:cs="Book Antiqua"/>
          <w:color w:val="000000"/>
        </w:rPr>
        <w:t xml:space="preserve">, Wei C, Shi Z, Zhu J. Study on the diagnosis of small hepatocellular carcinoma caused by hepatitis B cirrhosis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multi-slice spiral CT and MRI.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503-508 [PMID: 29375718 DOI: 10.3892/ol.2017.7313]</w:t>
      </w:r>
    </w:p>
    <w:p w14:paraId="4C0956B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Bolondi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Gaiani</w:t>
      </w:r>
      <w:proofErr w:type="spellEnd"/>
      <w:r>
        <w:rPr>
          <w:rFonts w:ascii="Book Antiqua" w:eastAsia="Book Antiqua" w:hAnsi="Book Antiqua" w:cs="Book Antiqua"/>
          <w:color w:val="000000"/>
        </w:rPr>
        <w:t xml:space="preserve"> S, Celli N,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Grigioni</w:t>
      </w:r>
      <w:proofErr w:type="spellEnd"/>
      <w:r>
        <w:rPr>
          <w:rFonts w:ascii="Book Antiqua" w:eastAsia="Book Antiqua" w:hAnsi="Book Antiqua" w:cs="Book Antiqua"/>
          <w:color w:val="000000"/>
        </w:rPr>
        <w:t xml:space="preserve"> WF, </w:t>
      </w:r>
      <w:proofErr w:type="spellStart"/>
      <w:r>
        <w:rPr>
          <w:rFonts w:ascii="Book Antiqua" w:eastAsia="Book Antiqua" w:hAnsi="Book Antiqua" w:cs="Book Antiqua"/>
          <w:color w:val="000000"/>
        </w:rPr>
        <w:t>Leoni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Venturi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Characterization of small nodules in cirrhosis by assessment of vascularity: the </w:t>
      </w:r>
      <w:r>
        <w:rPr>
          <w:rFonts w:ascii="Book Antiqua" w:eastAsia="Book Antiqua" w:hAnsi="Book Antiqua" w:cs="Book Antiqua"/>
          <w:color w:val="000000"/>
        </w:rPr>
        <w:lastRenderedPageBreak/>
        <w:t xml:space="preserve">problem of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27-34 [PMID: 15954118 DOI: 10.1002/hep.20728]</w:t>
      </w:r>
    </w:p>
    <w:p w14:paraId="1D4FDD1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Cucchetti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Colecchia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Pinna AD. </w:t>
      </w:r>
      <w:proofErr w:type="gramStart"/>
      <w:r>
        <w:rPr>
          <w:rFonts w:ascii="Book Antiqua" w:eastAsia="Book Antiqua" w:hAnsi="Book Antiqua" w:cs="Book Antiqua"/>
          <w:color w:val="000000"/>
        </w:rPr>
        <w:t xml:space="preserve">Cost-effectiveness of hepatic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percutaneous radiofrequency ablation for early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300-307 [PMID: 23603669 DOI: 10.1016/j.jhep.2013.04.009]</w:t>
      </w:r>
    </w:p>
    <w:p w14:paraId="1BE1301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Wilson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Cosgrove D, Jang HJ,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 Dietrich CF, Kim TK, </w:t>
      </w:r>
      <w:proofErr w:type="spellStart"/>
      <w:r>
        <w:rPr>
          <w:rFonts w:ascii="Book Antiqua" w:eastAsia="Book Antiqua" w:hAnsi="Book Antiqua" w:cs="Book Antiqua"/>
          <w:color w:val="000000"/>
        </w:rPr>
        <w:t>Willmann</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CEUS LI-RADS: algorithm, implementation, and key differences from CT/MRI.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127-142 [PMID: 28819825 DOI: 10.1007/s00261-017-1250-0]</w:t>
      </w:r>
    </w:p>
    <w:p w14:paraId="28FFBF4C"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Lyshchik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Dietrich CF, Jang HJ, Kim TK,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Vezeridis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Willmann</w:t>
      </w:r>
      <w:proofErr w:type="spellEnd"/>
      <w:r>
        <w:rPr>
          <w:rFonts w:ascii="Book Antiqua" w:eastAsia="Book Antiqua" w:hAnsi="Book Antiqua" w:cs="Book Antiqua"/>
          <w:color w:val="000000"/>
        </w:rPr>
        <w:t xml:space="preserve"> JK, Wilson SR. Contrast-enhanced ultrasound of the liver: technical and lexicon recommendations from the ACR CEUS LI-RADS working group.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861-879 [PMID: 29151131 DOI: 10.1007/s00261-017-1392-0]</w:t>
      </w:r>
    </w:p>
    <w:p w14:paraId="765A9CA0"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Huang JY</w:t>
      </w:r>
      <w:r>
        <w:rPr>
          <w:rFonts w:ascii="Book Antiqua" w:eastAsia="Book Antiqua" w:hAnsi="Book Antiqua" w:cs="Book Antiqua"/>
          <w:color w:val="000000"/>
        </w:rPr>
        <w:t xml:space="preserve">, Li JW, Lu Q, Luo Y, Lin L, Shi YJ, Li T, Liu JB,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Diagnostic Accuracy of CEUS LI-RADS for the Characterization of Liver Nodules 20 mm or Smaller in Patients at Risk for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294</w:t>
      </w:r>
      <w:r>
        <w:rPr>
          <w:rFonts w:ascii="Book Antiqua" w:eastAsia="Book Antiqua" w:hAnsi="Book Antiqua" w:cs="Book Antiqua"/>
          <w:color w:val="000000"/>
        </w:rPr>
        <w:t>: 329-339 [PMID: 31793849 DOI: 10.1148/radiol.2019191086]</w:t>
      </w:r>
    </w:p>
    <w:p w14:paraId="0D37940C"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Terzi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Iavarone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M, Veronese L, </w:t>
      </w:r>
      <w:proofErr w:type="spellStart"/>
      <w:r>
        <w:rPr>
          <w:rFonts w:ascii="Book Antiqua" w:eastAsia="Book Antiqua" w:hAnsi="Book Antiqua" w:cs="Book Antiqua"/>
          <w:color w:val="000000"/>
        </w:rPr>
        <w:t>Cabibbo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Fraquelli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Riccardi</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Bonis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Sangiovanni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Zocco</w:t>
      </w:r>
      <w:proofErr w:type="spellEnd"/>
      <w:r>
        <w:rPr>
          <w:rFonts w:ascii="Book Antiqua" w:eastAsia="Book Antiqua" w:hAnsi="Book Antiqua" w:cs="Book Antiqua"/>
          <w:color w:val="000000"/>
        </w:rPr>
        <w:t xml:space="preserve"> MA, Rossi S, Alessi N, Wilson SR,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CEUS LI-RADS Italy study group collaborators:. Contrast ultrasound LI-RADS LR-5 identifies hepatocellular carcinoma in cirrhosis in a multicenter </w:t>
      </w:r>
      <w:proofErr w:type="spellStart"/>
      <w:r>
        <w:rPr>
          <w:rFonts w:ascii="Book Antiqua" w:eastAsia="Book Antiqua" w:hAnsi="Book Antiqua" w:cs="Book Antiqua"/>
          <w:color w:val="000000"/>
        </w:rPr>
        <w:t>restropective</w:t>
      </w:r>
      <w:proofErr w:type="spellEnd"/>
      <w:r>
        <w:rPr>
          <w:rFonts w:ascii="Book Antiqua" w:eastAsia="Book Antiqua" w:hAnsi="Book Antiqua" w:cs="Book Antiqua"/>
          <w:color w:val="000000"/>
        </w:rPr>
        <w:t xml:space="preserve"> study of 1,006 nodules.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485-492 [PMID: 29133247 DOI: 10.1016/j.jhep.2017.11.007]</w:t>
      </w:r>
    </w:p>
    <w:p w14:paraId="283755D2"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Fateen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Ryder SD. Screening for hepatocellular carcinoma: patient selection and perspectives.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Hepatocell</w:t>
      </w:r>
      <w:proofErr w:type="spellEnd"/>
      <w:r>
        <w:rPr>
          <w:rFonts w:ascii="Book Antiqua" w:eastAsia="Book Antiqua" w:hAnsi="Book Antiqua" w:cs="Book Antiqua"/>
          <w:i/>
          <w:iCs/>
          <w:color w:val="000000"/>
        </w:rPr>
        <w:t xml:space="preserve"> Carcinoma</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71-79 [PMID: 28553624 DOI: 10.2147/JHC.S105777]</w:t>
      </w:r>
    </w:p>
    <w:p w14:paraId="6DE41B60" w14:textId="48068AB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Kwon HJ</w:t>
      </w:r>
      <w:r>
        <w:rPr>
          <w:rFonts w:ascii="Book Antiqua" w:eastAsia="Book Antiqua" w:hAnsi="Book Antiqua" w:cs="Book Antiqua"/>
          <w:color w:val="000000"/>
        </w:rPr>
        <w:t xml:space="preserve">, Byun JH, Kim JY, Hong GS, Won HJ, Shin YM, Kim PN. </w:t>
      </w:r>
      <w:proofErr w:type="gramStart"/>
      <w:r>
        <w:rPr>
          <w:rFonts w:ascii="Book Antiqua" w:eastAsia="Book Antiqua" w:hAnsi="Book Antiqua" w:cs="Book Antiqua"/>
          <w:color w:val="000000"/>
        </w:rPr>
        <w:t>Differentiation of small (≤</w:t>
      </w:r>
      <w:r w:rsidR="00687F54">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hepatocellular carcinomas from small benign nodules in cirrhotic liver on </w:t>
      </w:r>
      <w:proofErr w:type="spellStart"/>
      <w:r>
        <w:rPr>
          <w:rFonts w:ascii="Book Antiqua" w:eastAsia="Book Antiqua" w:hAnsi="Book Antiqua" w:cs="Book Antiqua"/>
          <w:color w:val="000000"/>
        </w:rPr>
        <w:lastRenderedPageBreak/>
        <w:t>gadoxetic</w:t>
      </w:r>
      <w:proofErr w:type="spellEnd"/>
      <w:r>
        <w:rPr>
          <w:rFonts w:ascii="Book Antiqua" w:eastAsia="Book Antiqua" w:hAnsi="Book Antiqua" w:cs="Book Antiqua"/>
          <w:color w:val="000000"/>
        </w:rPr>
        <w:t xml:space="preserve"> acid-enhanced and diffusion-weighted magnetic resonance images.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64-75 [PMID: 24997560 DOI: 10.1007/s00261-014-0188-8]</w:t>
      </w:r>
    </w:p>
    <w:p w14:paraId="62FB13A8"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Abd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Alkhalik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Basha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w:t>
      </w:r>
      <w:proofErr w:type="spellEnd"/>
      <w:r>
        <w:rPr>
          <w:rFonts w:ascii="Book Antiqua" w:eastAsia="Book Antiqua" w:hAnsi="Book Antiqua" w:cs="Book Antiqua"/>
          <w:color w:val="000000"/>
        </w:rPr>
        <w:t xml:space="preserve"> El Aziz El </w:t>
      </w:r>
      <w:proofErr w:type="spellStart"/>
      <w:r>
        <w:rPr>
          <w:rFonts w:ascii="Book Antiqua" w:eastAsia="Book Antiqua" w:hAnsi="Book Antiqua" w:cs="Book Antiqua"/>
          <w:color w:val="000000"/>
        </w:rPr>
        <w:t>Sammak</w:t>
      </w:r>
      <w:proofErr w:type="spellEnd"/>
      <w:r>
        <w:rPr>
          <w:rFonts w:ascii="Book Antiqua" w:eastAsia="Book Antiqua" w:hAnsi="Book Antiqua" w:cs="Book Antiqua"/>
          <w:color w:val="000000"/>
        </w:rPr>
        <w:t xml:space="preserve"> D, El </w:t>
      </w:r>
      <w:proofErr w:type="spellStart"/>
      <w:r>
        <w:rPr>
          <w:rFonts w:ascii="Book Antiqua" w:eastAsia="Book Antiqua" w:hAnsi="Book Antiqua" w:cs="Book Antiqua"/>
          <w:color w:val="000000"/>
        </w:rPr>
        <w:t>Sammak</w:t>
      </w:r>
      <w:proofErr w:type="spellEnd"/>
      <w:r>
        <w:rPr>
          <w:rFonts w:ascii="Book Antiqua" w:eastAsia="Book Antiqua" w:hAnsi="Book Antiqua" w:cs="Book Antiqua"/>
          <w:color w:val="000000"/>
        </w:rPr>
        <w:t xml:space="preserve"> AA. Diagnostic efficacy of the Liver Imaging-Reporting and Data System (LI-RADS) with CT imaging in </w:t>
      </w:r>
      <w:proofErr w:type="spellStart"/>
      <w:r>
        <w:rPr>
          <w:rFonts w:ascii="Book Antiqua" w:eastAsia="Book Antiqua" w:hAnsi="Book Antiqua" w:cs="Book Antiqua"/>
          <w:color w:val="000000"/>
        </w:rPr>
        <w:t>categorising</w:t>
      </w:r>
      <w:proofErr w:type="spellEnd"/>
      <w:r>
        <w:rPr>
          <w:rFonts w:ascii="Book Antiqua" w:eastAsia="Book Antiqua" w:hAnsi="Book Antiqua" w:cs="Book Antiqua"/>
          <w:color w:val="000000"/>
        </w:rPr>
        <w:t xml:space="preserve"> small nodules (10-20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detected in the cirrhotic liver at screening ultrasound.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901.e1-901.e11 [PMID: 28673446 DOI: 10.1016/j.crad.2017.05.019]</w:t>
      </w:r>
    </w:p>
    <w:p w14:paraId="552DEF8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Giorgio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Montesarchio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Amendola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Matteucci</w:t>
      </w:r>
      <w:proofErr w:type="spellEnd"/>
      <w:r>
        <w:rPr>
          <w:rFonts w:ascii="Book Antiqua" w:eastAsia="Book Antiqua" w:hAnsi="Book Antiqua" w:cs="Book Antiqua"/>
          <w:color w:val="000000"/>
        </w:rPr>
        <w:t xml:space="preserve"> P, Santoro B, Merola MG, Merola F, Coppola C, Giorgio V. Contrast-Enhanced Ultrasound: a Simple and Effective Tool in Defining a Rapid Diagnostic Work-up for Small Nodules Detected in Cirrhotic Patients during Surveillance.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205-211 [PMID: 27308652 DOI: 10.15403/jgld.2014.1121.252.chu]</w:t>
      </w:r>
    </w:p>
    <w:p w14:paraId="5E4A92D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Pan JM</w:t>
      </w:r>
      <w:r>
        <w:rPr>
          <w:rFonts w:ascii="Book Antiqua" w:eastAsia="Book Antiqua" w:hAnsi="Book Antiqua" w:cs="Book Antiqua"/>
          <w:color w:val="000000"/>
        </w:rPr>
        <w:t xml:space="preserve">, Chen W, Zheng YL, Cheng MQ, Zeng D, Huang H, Huang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Lu MD,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Hu HT, Chen LD, Wang W. Tumor size-based validation of contrast-enhanced ultrasound liver imaging reporting and data system (CEUS LI-RADS) 2017 for hepatocellular carcinoma characterizing.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94</w:t>
      </w:r>
      <w:r>
        <w:rPr>
          <w:rFonts w:ascii="Book Antiqua" w:eastAsia="Book Antiqua" w:hAnsi="Book Antiqua" w:cs="Book Antiqua"/>
          <w:color w:val="000000"/>
        </w:rPr>
        <w:t>: 20201359 [PMID: 34545763 DOI: 10.1259/bjr.20201359]</w:t>
      </w:r>
    </w:p>
    <w:p w14:paraId="6DF00D8E" w14:textId="77777777" w:rsidR="00BF796F" w:rsidRDefault="00BF796F">
      <w:pPr>
        <w:spacing w:line="360" w:lineRule="auto"/>
        <w:jc w:val="both"/>
        <w:rPr>
          <w:rFonts w:ascii="Book Antiqua" w:hAnsi="Book Antiqua"/>
        </w:rPr>
        <w:sectPr w:rsidR="00BF796F">
          <w:pgSz w:w="12240" w:h="15840"/>
          <w:pgMar w:top="1440" w:right="1440" w:bottom="1440" w:left="1440" w:header="720" w:footer="720" w:gutter="0"/>
          <w:cols w:space="720"/>
          <w:docGrid w:linePitch="360"/>
        </w:sectPr>
      </w:pPr>
    </w:p>
    <w:p w14:paraId="2D44FD6B"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ABABD06"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Dahua Hospital of Xuhui District Institutional Review Board</w:t>
      </w:r>
      <w:r w:rsidR="006C3C8A">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201607</w:t>
      </w:r>
      <w:r w:rsidR="006C3C8A">
        <w:rPr>
          <w:rFonts w:ascii="Book Antiqua" w:eastAsia="Book Antiqua" w:hAnsi="Book Antiqua" w:cs="Book Antiqua"/>
          <w:color w:val="000000"/>
        </w:rPr>
        <w:t>)</w:t>
      </w:r>
      <w:r>
        <w:rPr>
          <w:rFonts w:ascii="Book Antiqua" w:eastAsia="Book Antiqua" w:hAnsi="Book Antiqua" w:cs="Book Antiqua"/>
          <w:color w:val="000000"/>
        </w:rPr>
        <w:t>.</w:t>
      </w:r>
    </w:p>
    <w:p w14:paraId="78F27022" w14:textId="77777777" w:rsidR="00BF796F" w:rsidRDefault="00BF796F">
      <w:pPr>
        <w:spacing w:line="360" w:lineRule="auto"/>
        <w:jc w:val="both"/>
        <w:rPr>
          <w:rFonts w:ascii="Book Antiqua" w:hAnsi="Book Antiqua"/>
        </w:rPr>
      </w:pPr>
    </w:p>
    <w:p w14:paraId="07C4CA35"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238DFE7D" w14:textId="77777777" w:rsidR="00BF796F" w:rsidRDefault="00BF796F">
      <w:pPr>
        <w:spacing w:line="360" w:lineRule="auto"/>
        <w:jc w:val="both"/>
        <w:rPr>
          <w:rFonts w:ascii="Book Antiqua" w:hAnsi="Book Antiqua"/>
        </w:rPr>
      </w:pPr>
    </w:p>
    <w:p w14:paraId="1968D3D5"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sidR="00B560A7" w:rsidRPr="00B560A7">
        <w:rPr>
          <w:rFonts w:ascii="Book Antiqua" w:eastAsia="Book Antiqua" w:hAnsi="Book Antiqua" w:cs="Book Antiqua"/>
          <w:color w:val="000000"/>
        </w:rPr>
        <w:t xml:space="preserve">Dr. Chen reports non-financial support from National Natural Science Foundation of China, personal fees from the Academic Experience and Research Workshop Construction Project of Shanghai Famous TCM Doctors, personal fees from the Clinical Study on Control and Clearance of Hepatitis B Surface Antigen </w:t>
      </w:r>
      <w:r w:rsidR="00083CC8">
        <w:rPr>
          <w:rFonts w:ascii="Book Antiqua" w:eastAsia="Book Antiqua" w:hAnsi="Book Antiqua" w:cs="Book Antiqua"/>
          <w:color w:val="000000"/>
        </w:rPr>
        <w:t xml:space="preserve">by Traditional Chinese Medicine, </w:t>
      </w:r>
      <w:r w:rsidR="00B560A7" w:rsidRPr="00B560A7">
        <w:rPr>
          <w:rFonts w:ascii="Book Antiqua" w:eastAsia="Book Antiqua" w:hAnsi="Book Antiqua" w:cs="Book Antiqua"/>
          <w:color w:val="000000"/>
        </w:rPr>
        <w:t>du</w:t>
      </w:r>
      <w:r w:rsidR="00B560A7">
        <w:rPr>
          <w:rFonts w:ascii="Book Antiqua" w:eastAsia="Book Antiqua" w:hAnsi="Book Antiqua" w:cs="Book Antiqua"/>
          <w:color w:val="000000"/>
        </w:rPr>
        <w:t>ring the conduct of the study</w:t>
      </w:r>
      <w:r>
        <w:rPr>
          <w:rFonts w:ascii="Book Antiqua" w:eastAsia="Book Antiqua" w:hAnsi="Book Antiqua" w:cs="Book Antiqua"/>
          <w:color w:val="000000"/>
        </w:rPr>
        <w:t xml:space="preserve">. </w:t>
      </w:r>
    </w:p>
    <w:p w14:paraId="659364B9" w14:textId="77777777" w:rsidR="00BF796F" w:rsidRDefault="00BF796F">
      <w:pPr>
        <w:spacing w:line="360" w:lineRule="auto"/>
        <w:jc w:val="both"/>
        <w:rPr>
          <w:rFonts w:ascii="Book Antiqua" w:hAnsi="Book Antiqua"/>
        </w:rPr>
      </w:pPr>
    </w:p>
    <w:p w14:paraId="628BFEF2"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cq1444@sina.com.</w:t>
      </w:r>
    </w:p>
    <w:p w14:paraId="2FC07FC7" w14:textId="77777777" w:rsidR="00BF796F" w:rsidRDefault="00BF796F">
      <w:pPr>
        <w:spacing w:line="360" w:lineRule="auto"/>
        <w:jc w:val="both"/>
        <w:rPr>
          <w:rFonts w:ascii="Book Antiqua" w:hAnsi="Book Antiqua"/>
        </w:rPr>
      </w:pPr>
    </w:p>
    <w:p w14:paraId="06F2C46C"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660F85" w14:textId="77777777" w:rsidR="00BF796F" w:rsidRDefault="00BF796F">
      <w:pPr>
        <w:spacing w:line="360" w:lineRule="auto"/>
        <w:jc w:val="both"/>
        <w:rPr>
          <w:rFonts w:ascii="Book Antiqua" w:hAnsi="Book Antiqua"/>
        </w:rPr>
      </w:pPr>
    </w:p>
    <w:p w14:paraId="24230A45" w14:textId="3E0472F6" w:rsidR="00BF796F" w:rsidRPr="00687F54" w:rsidRDefault="006B2E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6F4DC9B0"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63F4FDD" w14:textId="77777777" w:rsidR="00BF796F" w:rsidRDefault="00BF796F">
      <w:pPr>
        <w:spacing w:line="360" w:lineRule="auto"/>
        <w:jc w:val="both"/>
        <w:rPr>
          <w:rFonts w:ascii="Book Antiqua" w:hAnsi="Book Antiqua"/>
        </w:rPr>
      </w:pPr>
    </w:p>
    <w:p w14:paraId="15E78C8E"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19, 2022</w:t>
      </w:r>
    </w:p>
    <w:p w14:paraId="6F07F10F"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April 19, 2022</w:t>
      </w:r>
    </w:p>
    <w:p w14:paraId="31CEB885" w14:textId="77777777" w:rsidR="0072588F" w:rsidRDefault="006B2EB0" w:rsidP="0072588F">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72588F" w:rsidRPr="0072588F">
        <w:rPr>
          <w:rFonts w:ascii="Book Antiqua" w:eastAsia="Book Antiqua" w:hAnsi="Book Antiqua" w:cs="Book Antiqua"/>
          <w:color w:val="000000"/>
        </w:rPr>
        <w:t>July 16, 2022</w:t>
      </w:r>
    </w:p>
    <w:p w14:paraId="0B24C093" w14:textId="77777777" w:rsidR="00BF796F" w:rsidRDefault="00BF796F">
      <w:pPr>
        <w:spacing w:line="360" w:lineRule="auto"/>
        <w:jc w:val="both"/>
        <w:rPr>
          <w:rFonts w:ascii="Book Antiqua" w:hAnsi="Book Antiqua"/>
          <w:lang w:eastAsia="zh-CN"/>
        </w:rPr>
      </w:pPr>
    </w:p>
    <w:p w14:paraId="1BFC8525"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Pr>
          <w:rFonts w:ascii="Book Antiqua" w:eastAsia="微软雅黑" w:hAnsi="Book Antiqua" w:cs="宋体"/>
        </w:rPr>
        <w:t>Medicine, research and experimenta</w:t>
      </w:r>
      <w:bookmarkEnd w:id="0"/>
      <w:r>
        <w:rPr>
          <w:rFonts w:ascii="Book Antiqua" w:eastAsia="微软雅黑" w:hAnsi="Book Antiqua" w:cs="宋体"/>
        </w:rPr>
        <w:t>l</w:t>
      </w:r>
      <w:bookmarkEnd w:id="1"/>
      <w:bookmarkEnd w:id="2"/>
      <w:bookmarkEnd w:id="3"/>
    </w:p>
    <w:p w14:paraId="418CA9B1"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C56CF8E"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96555C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F9868F0"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B (Very good): B</w:t>
      </w:r>
    </w:p>
    <w:p w14:paraId="14FEC17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C (Good): C</w:t>
      </w:r>
    </w:p>
    <w:p w14:paraId="0C51AD7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D (Fair): D</w:t>
      </w:r>
    </w:p>
    <w:p w14:paraId="34781B3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E (Poor): 0</w:t>
      </w:r>
    </w:p>
    <w:p w14:paraId="7EB8481E" w14:textId="77777777" w:rsidR="00BF796F" w:rsidRDefault="00BF796F">
      <w:pPr>
        <w:spacing w:line="360" w:lineRule="auto"/>
        <w:jc w:val="both"/>
        <w:rPr>
          <w:rFonts w:ascii="Book Antiqua" w:hAnsi="Book Antiqua"/>
        </w:rPr>
      </w:pPr>
    </w:p>
    <w:p w14:paraId="7EB3A9DF" w14:textId="77777777" w:rsidR="00BF796F" w:rsidRDefault="006B2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w:t>
      </w:r>
      <w:proofErr w:type="spellStart"/>
      <w:r>
        <w:rPr>
          <w:rFonts w:ascii="Book Antiqua" w:eastAsia="Book Antiqua" w:hAnsi="Book Antiqua" w:cs="Book Antiqua"/>
          <w:color w:val="000000"/>
        </w:rPr>
        <w:t>Nakeep</w:t>
      </w:r>
      <w:proofErr w:type="spellEnd"/>
      <w:r>
        <w:rPr>
          <w:rFonts w:ascii="Book Antiqua" w:eastAsia="Book Antiqua" w:hAnsi="Book Antiqua" w:cs="Book Antiqua"/>
          <w:color w:val="000000"/>
        </w:rPr>
        <w:t xml:space="preserve"> S, Egypt; Papadopoulos N, Greece</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L-Editor: </w:t>
      </w:r>
      <w:r w:rsidR="006C3C8A" w:rsidRPr="00DF4F2E">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Fan JR</w:t>
      </w:r>
    </w:p>
    <w:p w14:paraId="4D88BD55" w14:textId="77777777" w:rsidR="00BF796F" w:rsidRDefault="006B2EB0">
      <w:pPr>
        <w:spacing w:line="360" w:lineRule="auto"/>
        <w:jc w:val="both"/>
        <w:rPr>
          <w:rFonts w:ascii="Book Antiqua" w:hAnsi="Book Antiqua"/>
        </w:rPr>
        <w:sectPr w:rsidR="00BF796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1D44052" w14:textId="77777777" w:rsidR="00BF796F" w:rsidRDefault="006B2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6B4467C" w14:textId="77777777" w:rsidR="00BF796F" w:rsidRDefault="00F4688B">
      <w:pPr>
        <w:spacing w:line="360" w:lineRule="auto"/>
        <w:jc w:val="both"/>
        <w:rPr>
          <w:rFonts w:ascii="Book Antiqua" w:hAnsi="Book Antiqua"/>
          <w:lang w:eastAsia="zh-CN"/>
        </w:rPr>
      </w:pPr>
      <w:r>
        <w:rPr>
          <w:rFonts w:ascii="Book Antiqua" w:hAnsi="Book Antiqua"/>
          <w:noProof/>
          <w:lang w:eastAsia="zh-CN"/>
        </w:rPr>
        <w:drawing>
          <wp:inline distT="0" distB="0" distL="0" distR="0" wp14:anchorId="2D350527" wp14:editId="2466E0C6">
            <wp:extent cx="3723013" cy="346710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5525\75525-PDF\75525-Figures\75525-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23013" cy="3467107"/>
                    </a:xfrm>
                    <a:prstGeom prst="rect">
                      <a:avLst/>
                    </a:prstGeom>
                    <a:noFill/>
                    <a:ln>
                      <a:noFill/>
                    </a:ln>
                  </pic:spPr>
                </pic:pic>
              </a:graphicData>
            </a:graphic>
          </wp:inline>
        </w:drawing>
      </w:r>
    </w:p>
    <w:p w14:paraId="1D00BB78"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Figure</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1</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Study</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population flowchart.</w:t>
      </w:r>
      <w:r w:rsidRPr="00687F54">
        <w:rPr>
          <w:rFonts w:ascii="Book Antiqua" w:hAnsi="Book Antiqua"/>
          <w:b/>
          <w:lang w:eastAsia="zh-CN"/>
        </w:rPr>
        <w:t xml:space="preserve"> </w:t>
      </w:r>
      <w:r>
        <w:rPr>
          <w:rStyle w:val="15"/>
          <w:rFonts w:ascii="Book Antiqua" w:eastAsia="Book Antiqua" w:hAnsi="Book Antiqua" w:cs="Book Antiqua"/>
          <w:bCs/>
          <w:color w:val="000000"/>
        </w:rPr>
        <w:t>HCC</w:t>
      </w:r>
      <w:r>
        <w:rPr>
          <w:rStyle w:val="15"/>
          <w:rFonts w:ascii="Book Antiqua" w:hAnsi="Book Antiqua" w:cs="Book Antiqua"/>
          <w:bCs/>
          <w:color w:val="000000"/>
          <w:lang w:eastAsia="zh-CN"/>
        </w:rPr>
        <w:t xml:space="preserve">: </w:t>
      </w:r>
      <w:r>
        <w:rPr>
          <w:rStyle w:val="15"/>
          <w:rFonts w:ascii="Book Antiqua" w:hAnsi="Book Antiqua" w:cs="Book Antiqua"/>
          <w:color w:val="000000"/>
          <w:lang w:eastAsia="zh-CN"/>
        </w:rPr>
        <w:t>H</w:t>
      </w:r>
      <w:r>
        <w:rPr>
          <w:rStyle w:val="15"/>
          <w:rFonts w:ascii="Book Antiqua" w:eastAsia="Book Antiqua" w:hAnsi="Book Antiqua" w:cs="Book Antiqua"/>
          <w:color w:val="000000"/>
        </w:rPr>
        <w:t>epatocellular carcinoma</w:t>
      </w:r>
      <w:r>
        <w:rPr>
          <w:rStyle w:val="15"/>
          <w:rFonts w:ascii="Book Antiqua" w:hAnsi="Book Antiqua" w:cs="Book Antiqua"/>
          <w:bCs/>
          <w:color w:val="000000"/>
          <w:lang w:eastAsia="zh-CN"/>
        </w:rPr>
        <w:t xml:space="preserve">; </w:t>
      </w:r>
      <w:r>
        <w:rPr>
          <w:rStyle w:val="15"/>
          <w:rFonts w:ascii="Book Antiqua" w:eastAsia="Book Antiqua" w:hAnsi="Book Antiqua" w:cs="Book Antiqua"/>
          <w:bCs/>
          <w:color w:val="000000"/>
        </w:rPr>
        <w:t>CEUS</w:t>
      </w:r>
      <w:r>
        <w:rPr>
          <w:rStyle w:val="15"/>
          <w:rFonts w:ascii="Book Antiqua" w:hAnsi="Book Antiqua" w:cs="Book Antiqua"/>
          <w:bCs/>
          <w:color w:val="000000"/>
          <w:lang w:eastAsia="zh-CN"/>
        </w:rPr>
        <w:t xml:space="preserve">: </w:t>
      </w:r>
      <w:r>
        <w:rPr>
          <w:rStyle w:val="15"/>
          <w:rFonts w:ascii="Book Antiqua" w:hAnsi="Book Antiqua" w:cs="Book Antiqua"/>
          <w:color w:val="000000"/>
          <w:lang w:eastAsia="zh-CN"/>
        </w:rPr>
        <w:t>C</w:t>
      </w:r>
      <w:r>
        <w:rPr>
          <w:rStyle w:val="15"/>
          <w:rFonts w:ascii="Book Antiqua" w:eastAsia="Book Antiqua" w:hAnsi="Book Antiqua" w:cs="Book Antiqua"/>
          <w:color w:val="000000"/>
        </w:rPr>
        <w:t>ontrast-enhanced ultrasound</w:t>
      </w:r>
      <w:r>
        <w:rPr>
          <w:rStyle w:val="15"/>
          <w:rFonts w:ascii="Book Antiqua" w:hAnsi="Book Antiqua" w:cs="Book Antiqua"/>
          <w:color w:val="000000"/>
          <w:lang w:eastAsia="zh-CN"/>
        </w:rPr>
        <w:t>.</w:t>
      </w:r>
    </w:p>
    <w:p w14:paraId="4024BBD1" w14:textId="77777777" w:rsidR="00BF796F" w:rsidRDefault="006B2EB0">
      <w:pPr>
        <w:spacing w:line="360" w:lineRule="auto"/>
        <w:jc w:val="both"/>
        <w:rPr>
          <w:rFonts w:ascii="Book Antiqua" w:hAnsi="Book Antiqua"/>
          <w:noProof/>
          <w:lang w:eastAsia="zh-CN"/>
        </w:rPr>
      </w:pPr>
      <w:r>
        <w:rPr>
          <w:rStyle w:val="15"/>
          <w:rFonts w:ascii="Book Antiqua" w:hAnsi="Book Antiqua" w:cs="Book Antiqua"/>
          <w:color w:val="000000"/>
          <w:lang w:eastAsia="zh-CN"/>
        </w:rPr>
        <w:br w:type="page"/>
      </w:r>
    </w:p>
    <w:p w14:paraId="5C4616DE" w14:textId="77777777" w:rsidR="00F4688B" w:rsidRDefault="00F4688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5D212AF" wp14:editId="0690C74E">
            <wp:extent cx="5024674" cy="3040435"/>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5525\75525-PDF\75525-Figures\75525-g0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4674" cy="3040435"/>
                    </a:xfrm>
                    <a:prstGeom prst="rect">
                      <a:avLst/>
                    </a:prstGeom>
                    <a:noFill/>
                    <a:ln>
                      <a:noFill/>
                    </a:ln>
                  </pic:spPr>
                </pic:pic>
              </a:graphicData>
            </a:graphic>
          </wp:inline>
        </w:drawing>
      </w:r>
    </w:p>
    <w:p w14:paraId="07E8299B"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 xml:space="preserve">Figure 2 Correlation between </w:t>
      </w:r>
      <w:r>
        <w:rPr>
          <w:rStyle w:val="15"/>
          <w:rFonts w:ascii="Book Antiqua" w:hAnsi="Book Antiqua" w:cs="Book Antiqua"/>
          <w:b/>
          <w:color w:val="000000"/>
          <w:lang w:eastAsia="zh-CN"/>
        </w:rPr>
        <w:t>h</w:t>
      </w:r>
      <w:r>
        <w:rPr>
          <w:rStyle w:val="15"/>
          <w:rFonts w:ascii="Book Antiqua" w:eastAsia="Book Antiqua" w:hAnsi="Book Antiqua" w:cs="Book Antiqua"/>
          <w:b/>
          <w:color w:val="000000"/>
        </w:rPr>
        <w:t>epatocellular carcinoma</w:t>
      </w:r>
      <w:r>
        <w:rPr>
          <w:rStyle w:val="15"/>
          <w:rFonts w:ascii="Book Antiqua" w:eastAsia="Book Antiqua" w:hAnsi="Book Antiqua" w:cs="Book Antiqua"/>
          <w:b/>
          <w:bCs/>
          <w:color w:val="000000"/>
        </w:rPr>
        <w:t xml:space="preserve"> nodule </w:t>
      </w:r>
      <w:proofErr w:type="gramStart"/>
      <w:r>
        <w:rPr>
          <w:rStyle w:val="15"/>
          <w:rFonts w:ascii="Book Antiqua" w:eastAsia="Book Antiqua" w:hAnsi="Book Antiqua" w:cs="Book Antiqua"/>
          <w:b/>
          <w:bCs/>
          <w:color w:val="000000"/>
        </w:rPr>
        <w:t>size</w:t>
      </w:r>
      <w:proofErr w:type="gramEnd"/>
      <w:r>
        <w:rPr>
          <w:rStyle w:val="15"/>
          <w:rFonts w:ascii="Book Antiqua" w:eastAsia="Book Antiqua" w:hAnsi="Book Antiqua" w:cs="Book Antiqua"/>
          <w:b/>
          <w:bCs/>
          <w:color w:val="000000"/>
        </w:rPr>
        <w:t xml:space="preserve"> and start time of wash-out and duration of enhancement of contrast agent. </w:t>
      </w:r>
      <w:r>
        <w:rPr>
          <w:rStyle w:val="15"/>
          <w:rFonts w:ascii="Book Antiqua" w:eastAsia="Book Antiqua" w:hAnsi="Book Antiqua" w:cs="Book Antiqua"/>
          <w:color w:val="000000"/>
        </w:rPr>
        <w:t>The blue line represents initial fading time, and the red line represents enhancement duration. Correlation coefficient: (</w:t>
      </w:r>
      <w:r>
        <w:rPr>
          <w:rStyle w:val="15"/>
          <w:rFonts w:ascii="Book Antiqua" w:eastAsia="Book Antiqua" w:hAnsi="Book Antiqua" w:cs="Book Antiqua"/>
          <w:i/>
          <w:color w:val="000000"/>
        </w:rPr>
        <w:t>r</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 –0.386) blue; (</w:t>
      </w:r>
      <w:r>
        <w:rPr>
          <w:rStyle w:val="15"/>
          <w:rFonts w:ascii="Book Antiqua" w:eastAsia="Book Antiqua" w:hAnsi="Book Antiqua" w:cs="Book Antiqua"/>
          <w:i/>
          <w:color w:val="000000"/>
        </w:rPr>
        <w:t>r</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 –0.349) red.</w:t>
      </w:r>
      <w:r>
        <w:rPr>
          <w:rStyle w:val="15"/>
          <w:rFonts w:ascii="Book Antiqua" w:eastAsia="Book Antiqua" w:hAnsi="Book Antiqua" w:cs="Book Antiqua"/>
          <w:bCs/>
          <w:color w:val="000000"/>
        </w:rPr>
        <w:t xml:space="preserve"> SFT</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hAnsi="Book Antiqua" w:cs="Book Antiqua"/>
          <w:bCs/>
          <w:color w:val="000000"/>
          <w:lang w:eastAsia="zh-CN"/>
        </w:rPr>
        <w:t>S</w:t>
      </w:r>
      <w:r>
        <w:rPr>
          <w:rStyle w:val="15"/>
          <w:rFonts w:ascii="Book Antiqua" w:eastAsia="Book Antiqua" w:hAnsi="Book Antiqua" w:cs="Book Antiqua"/>
          <w:bCs/>
          <w:color w:val="000000"/>
        </w:rPr>
        <w:t>tart time of wash-out</w:t>
      </w:r>
      <w:r>
        <w:rPr>
          <w:rStyle w:val="15"/>
          <w:rFonts w:ascii="Book Antiqua" w:hAnsi="Book Antiqua" w:cs="Book Antiqua"/>
          <w:bCs/>
          <w:color w:val="000000"/>
          <w:lang w:eastAsia="zh-CN"/>
        </w:rPr>
        <w:t xml:space="preserve">; </w:t>
      </w:r>
      <w:r>
        <w:rPr>
          <w:rStyle w:val="15"/>
          <w:rFonts w:ascii="Book Antiqua" w:eastAsia="Book Antiqua" w:hAnsi="Book Antiqua" w:cs="Book Antiqua"/>
          <w:bCs/>
          <w:color w:val="000000"/>
        </w:rPr>
        <w:t>DOE</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hAnsi="Book Antiqua" w:cs="Book Antiqua"/>
          <w:bCs/>
          <w:color w:val="000000"/>
          <w:lang w:eastAsia="zh-CN"/>
        </w:rPr>
        <w:t>D</w:t>
      </w:r>
      <w:r>
        <w:rPr>
          <w:rStyle w:val="15"/>
          <w:rFonts w:ascii="Book Antiqua" w:eastAsia="Book Antiqua" w:hAnsi="Book Antiqua" w:cs="Book Antiqua"/>
          <w:bCs/>
          <w:color w:val="000000"/>
        </w:rPr>
        <w:t>uration of enhancement</w:t>
      </w:r>
      <w:r>
        <w:rPr>
          <w:rStyle w:val="15"/>
          <w:rFonts w:ascii="Book Antiqua" w:hAnsi="Book Antiqua" w:cs="Book Antiqua"/>
          <w:bCs/>
          <w:color w:val="000000"/>
          <w:lang w:eastAsia="zh-CN"/>
        </w:rPr>
        <w:t>.</w:t>
      </w:r>
    </w:p>
    <w:p w14:paraId="7090C273" w14:textId="77777777" w:rsidR="00BF796F" w:rsidRDefault="006B2EB0">
      <w:pPr>
        <w:spacing w:line="360" w:lineRule="auto"/>
        <w:jc w:val="both"/>
        <w:rPr>
          <w:rFonts w:ascii="Book Antiqua" w:hAnsi="Book Antiqua"/>
          <w:noProof/>
          <w:lang w:eastAsia="zh-CN"/>
        </w:rPr>
      </w:pPr>
      <w:r>
        <w:rPr>
          <w:rFonts w:ascii="Book Antiqua" w:hAnsi="Book Antiqua"/>
          <w:lang w:eastAsia="zh-CN"/>
        </w:rPr>
        <w:br w:type="page"/>
      </w:r>
    </w:p>
    <w:p w14:paraId="7C8096E2" w14:textId="77777777" w:rsidR="00F4688B" w:rsidRDefault="00F4688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AD0EEE5" wp14:editId="1ACA93C6">
            <wp:extent cx="5952913" cy="2623247"/>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5525\75525-PDF\75525-Figures\75525-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2913" cy="2623247"/>
                    </a:xfrm>
                    <a:prstGeom prst="rect">
                      <a:avLst/>
                    </a:prstGeom>
                    <a:noFill/>
                    <a:ln>
                      <a:noFill/>
                    </a:ln>
                  </pic:spPr>
                </pic:pic>
              </a:graphicData>
            </a:graphic>
          </wp:inline>
        </w:drawing>
      </w:r>
    </w:p>
    <w:p w14:paraId="6C294586"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Figure</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3</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 xml:space="preserve">Representative images of </w:t>
      </w:r>
      <w:r>
        <w:rPr>
          <w:rStyle w:val="15"/>
          <w:rFonts w:ascii="Book Antiqua" w:hAnsi="Book Antiqua" w:cs="Book Antiqua"/>
          <w:b/>
          <w:color w:val="000000"/>
          <w:lang w:eastAsia="zh-CN"/>
        </w:rPr>
        <w:t>c</w:t>
      </w:r>
      <w:r>
        <w:rPr>
          <w:rStyle w:val="15"/>
          <w:rFonts w:ascii="Book Antiqua" w:eastAsia="Book Antiqua" w:hAnsi="Book Antiqua" w:cs="Book Antiqua"/>
          <w:b/>
          <w:color w:val="000000"/>
        </w:rPr>
        <w:t>ontrast-enhanced ultrasound</w:t>
      </w:r>
      <w:r>
        <w:rPr>
          <w:rStyle w:val="15"/>
          <w:rFonts w:ascii="Book Antiqua" w:eastAsia="Book Antiqua" w:hAnsi="Book Antiqua" w:cs="Book Antiqua"/>
          <w:b/>
          <w:bCs/>
          <w:color w:val="000000"/>
        </w:rPr>
        <w:t xml:space="preserve"> and pathological specimen from a 45-year-old woman. </w:t>
      </w:r>
      <w:r>
        <w:rPr>
          <w:rStyle w:val="15"/>
          <w:rFonts w:ascii="Book Antiqua" w:eastAsia="Book Antiqua" w:hAnsi="Book Antiqua" w:cs="Book Antiqua"/>
          <w:bCs/>
          <w:color w:val="000000"/>
        </w:rPr>
        <w:t>A</w:t>
      </w:r>
      <w:r>
        <w:rPr>
          <w:rStyle w:val="15"/>
          <w:rFonts w:ascii="Book Antiqua" w:hAnsi="Book Antiqua" w:cs="Book Antiqua"/>
          <w:bCs/>
          <w:color w:val="000000"/>
          <w:lang w:eastAsia="zh-CN"/>
        </w:rPr>
        <w:t>:</w:t>
      </w:r>
      <w:r>
        <w:rPr>
          <w:rStyle w:val="15"/>
          <w:rFonts w:ascii="Book Antiqua" w:eastAsia="Book Antiqua" w:hAnsi="Book Antiqua" w:cs="Book Antiqua"/>
          <w:color w:val="000000"/>
        </w:rPr>
        <w:t xml:space="preserve"> A hyperechoic nodule (arrow) shown in the left lobe of the liver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arterial phase (19 s);</w:t>
      </w:r>
      <w:r>
        <w:rPr>
          <w:rStyle w:val="15"/>
          <w:rFonts w:ascii="Book Antiqua" w:eastAsia="Book Antiqua" w:hAnsi="Book Antiqua" w:cs="Book Antiqua"/>
          <w:bCs/>
          <w:color w:val="000000"/>
        </w:rPr>
        <w:t xml:space="preserve"> B</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 xml:space="preserve">The same nodule (arrow) was visualized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delayed phase (125 s);</w:t>
      </w:r>
      <w:r>
        <w:rPr>
          <w:rStyle w:val="15"/>
          <w:rFonts w:ascii="Book Antiqua" w:eastAsia="Book Antiqua" w:hAnsi="Book Antiqua" w:cs="Book Antiqua"/>
          <w:bCs/>
          <w:color w:val="000000"/>
        </w:rPr>
        <w:t xml:space="preserve"> C</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The pathological specimen after surgery resection displayed a tumor about 10 mm in diameter. Enhancement during time: 160</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s.</w:t>
      </w:r>
    </w:p>
    <w:p w14:paraId="065D1567" w14:textId="77777777" w:rsidR="00BF796F" w:rsidRDefault="006B2EB0">
      <w:pPr>
        <w:spacing w:line="360" w:lineRule="auto"/>
        <w:jc w:val="both"/>
        <w:rPr>
          <w:rFonts w:ascii="Book Antiqua" w:hAnsi="Book Antiqua"/>
          <w:noProof/>
          <w:lang w:eastAsia="zh-CN"/>
        </w:rPr>
      </w:pPr>
      <w:r>
        <w:rPr>
          <w:rFonts w:ascii="Book Antiqua" w:hAnsi="Book Antiqua"/>
          <w:lang w:eastAsia="zh-CN"/>
        </w:rPr>
        <w:br w:type="page"/>
      </w:r>
    </w:p>
    <w:p w14:paraId="3C0ABD4D" w14:textId="77777777" w:rsidR="00F4688B" w:rsidRDefault="00F4688B">
      <w:pPr>
        <w:spacing w:line="360" w:lineRule="auto"/>
        <w:jc w:val="both"/>
        <w:rPr>
          <w:rFonts w:ascii="Book Antiqua" w:hAnsi="Book Antiqua"/>
          <w:lang w:eastAsia="zh-CN"/>
        </w:rPr>
      </w:pPr>
      <w:bookmarkStart w:id="4" w:name="_GoBack"/>
      <w:r>
        <w:rPr>
          <w:rFonts w:ascii="Book Antiqua" w:hAnsi="Book Antiqua"/>
          <w:noProof/>
          <w:lang w:eastAsia="zh-CN"/>
        </w:rPr>
        <w:lastRenderedPageBreak/>
        <w:drawing>
          <wp:inline distT="0" distB="0" distL="0" distR="0" wp14:anchorId="2F6132E5" wp14:editId="7EF76375">
            <wp:extent cx="5958572" cy="2621606"/>
            <wp:effectExtent l="0" t="0" r="444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5525\75525-PDF\75525-Figures\75525-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8572" cy="2621606"/>
                    </a:xfrm>
                    <a:prstGeom prst="rect">
                      <a:avLst/>
                    </a:prstGeom>
                    <a:noFill/>
                    <a:ln>
                      <a:noFill/>
                    </a:ln>
                  </pic:spPr>
                </pic:pic>
              </a:graphicData>
            </a:graphic>
          </wp:inline>
        </w:drawing>
      </w:r>
      <w:bookmarkEnd w:id="4"/>
    </w:p>
    <w:p w14:paraId="030D053F"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Fig</w:t>
      </w:r>
      <w:r>
        <w:rPr>
          <w:rFonts w:ascii="Book Antiqua" w:eastAsia="Book Antiqua" w:hAnsi="Book Antiqua" w:cs="Book Antiqua"/>
          <w:b/>
          <w:bCs/>
          <w:color w:val="000000"/>
        </w:rPr>
        <w:t>ure 4</w:t>
      </w:r>
      <w:r>
        <w:rPr>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 xml:space="preserve">Representative images of </w:t>
      </w:r>
      <w:r>
        <w:rPr>
          <w:rStyle w:val="15"/>
          <w:rFonts w:ascii="Book Antiqua" w:hAnsi="Book Antiqua" w:cs="Book Antiqua"/>
          <w:b/>
          <w:color w:val="000000"/>
          <w:lang w:eastAsia="zh-CN"/>
        </w:rPr>
        <w:t>c</w:t>
      </w:r>
      <w:r>
        <w:rPr>
          <w:rStyle w:val="15"/>
          <w:rFonts w:ascii="Book Antiqua" w:eastAsia="Book Antiqua" w:hAnsi="Book Antiqua" w:cs="Book Antiqua"/>
          <w:b/>
          <w:color w:val="000000"/>
        </w:rPr>
        <w:t>ontrast-enhanced ultrasound</w:t>
      </w:r>
      <w:r>
        <w:rPr>
          <w:rStyle w:val="15"/>
          <w:rFonts w:ascii="Book Antiqua" w:eastAsia="Book Antiqua" w:hAnsi="Book Antiqua" w:cs="Book Antiqua"/>
          <w:b/>
          <w:bCs/>
          <w:color w:val="000000"/>
        </w:rPr>
        <w:t xml:space="preserve"> and pathological specimen from an 11-year-old child.</w:t>
      </w:r>
      <w:r w:rsidRPr="00687F54">
        <w:rPr>
          <w:rStyle w:val="15"/>
          <w:rFonts w:ascii="Book Antiqua" w:hAnsi="Book Antiqua" w:cs="Book Antiqua"/>
          <w:b/>
          <w:color w:val="000000"/>
          <w:lang w:eastAsia="zh-CN"/>
        </w:rPr>
        <w:t xml:space="preserve"> </w:t>
      </w:r>
      <w:r>
        <w:rPr>
          <w:rStyle w:val="15"/>
          <w:rFonts w:ascii="Book Antiqua" w:eastAsia="Book Antiqua" w:hAnsi="Book Antiqua" w:cs="Book Antiqua"/>
          <w:bCs/>
          <w:color w:val="000000"/>
        </w:rPr>
        <w:t>A</w:t>
      </w:r>
      <w:r>
        <w:rPr>
          <w:rStyle w:val="15"/>
          <w:rFonts w:ascii="Book Antiqua" w:hAnsi="Book Antiqua" w:cs="Book Antiqua"/>
          <w:bCs/>
          <w:color w:val="000000"/>
          <w:lang w:eastAsia="zh-CN"/>
        </w:rPr>
        <w:t>:</w:t>
      </w:r>
      <w:r>
        <w:rPr>
          <w:rStyle w:val="15"/>
          <w:rFonts w:ascii="Book Antiqua" w:eastAsia="Book Antiqua" w:hAnsi="Book Antiqua" w:cs="Book Antiqua"/>
          <w:color w:val="000000"/>
        </w:rPr>
        <w:t xml:space="preserve"> A hyperechoic nodule (arrow) shown in the right lobe of the liver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 xml:space="preserve">arterial phase (18 s); </w:t>
      </w:r>
      <w:r>
        <w:rPr>
          <w:rStyle w:val="15"/>
          <w:rFonts w:ascii="Book Antiqua" w:eastAsia="Book Antiqua" w:hAnsi="Book Antiqua" w:cs="Book Antiqua"/>
          <w:bCs/>
          <w:color w:val="000000"/>
        </w:rPr>
        <w:t>B</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 xml:space="preserve">The same nodule was visualized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 xml:space="preserve">delayed phase (128 s); </w:t>
      </w:r>
      <w:r>
        <w:rPr>
          <w:rStyle w:val="15"/>
          <w:rFonts w:ascii="Book Antiqua" w:eastAsia="Book Antiqua" w:hAnsi="Book Antiqua" w:cs="Book Antiqua"/>
          <w:bCs/>
          <w:color w:val="000000"/>
        </w:rPr>
        <w:t>C</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The pathological specimen after surgery resection displayed a tumor</w:t>
      </w:r>
      <w:r w:rsidR="006C3C8A">
        <w:rPr>
          <w:rStyle w:val="15"/>
          <w:rFonts w:ascii="Book Antiqua" w:eastAsia="Book Antiqua" w:hAnsi="Book Antiqua" w:cs="Book Antiqua"/>
          <w:color w:val="000000"/>
        </w:rPr>
        <w:t xml:space="preserve"> (</w:t>
      </w:r>
      <w:r>
        <w:rPr>
          <w:rStyle w:val="15"/>
          <w:rFonts w:ascii="Book Antiqua" w:eastAsia="Book Antiqua" w:hAnsi="Book Antiqua" w:cs="Book Antiqua"/>
          <w:color w:val="000000"/>
        </w:rPr>
        <w:t>wide diameter 10</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mm, long diameter 18</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mm</w:t>
      </w:r>
      <w:r w:rsidR="006C3C8A">
        <w:rPr>
          <w:rStyle w:val="15"/>
          <w:rFonts w:ascii="Book Antiqua" w:eastAsia="Book Antiqua" w:hAnsi="Book Antiqua" w:cs="Book Antiqua"/>
          <w:color w:val="000000"/>
        </w:rPr>
        <w:t>)</w:t>
      </w:r>
      <w:r>
        <w:rPr>
          <w:rStyle w:val="15"/>
          <w:rFonts w:ascii="Book Antiqua" w:eastAsia="Book Antiqua" w:hAnsi="Book Antiqua" w:cs="Book Antiqua"/>
          <w:color w:val="000000"/>
        </w:rPr>
        <w:t>. Enhancement during time: 130</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s.</w:t>
      </w:r>
    </w:p>
    <w:p w14:paraId="258F064C" w14:textId="77777777" w:rsidR="00BF796F" w:rsidRDefault="006B2EB0">
      <w:pPr>
        <w:spacing w:line="360" w:lineRule="auto"/>
        <w:jc w:val="both"/>
        <w:rPr>
          <w:rFonts w:ascii="Book Antiqua" w:eastAsia="宋体" w:hAnsi="Book Antiqua"/>
          <w:b/>
          <w:bCs/>
          <w:kern w:val="2"/>
          <w:lang w:eastAsia="zh-CN" w:bidi="ar"/>
        </w:rPr>
      </w:pPr>
      <w:r>
        <w:rPr>
          <w:rStyle w:val="15"/>
          <w:rFonts w:ascii="Book Antiqua" w:hAnsi="Book Antiqua" w:cs="Book Antiqua"/>
          <w:color w:val="000000"/>
          <w:lang w:eastAsia="zh-CN"/>
        </w:rPr>
        <w:br w:type="page"/>
      </w:r>
      <w:r>
        <w:rPr>
          <w:rFonts w:ascii="Book Antiqua" w:eastAsia="宋体" w:hAnsi="Book Antiqua"/>
          <w:b/>
          <w:bCs/>
          <w:kern w:val="2"/>
          <w:lang w:eastAsia="zh-CN" w:bidi="ar"/>
        </w:rPr>
        <w:lastRenderedPageBreak/>
        <w:t>Table 1 Baseline characteristics of</w:t>
      </w:r>
      <w:r w:rsidR="006C3C8A">
        <w:rPr>
          <w:rFonts w:ascii="Book Antiqua" w:eastAsia="宋体" w:hAnsi="Book Antiqua"/>
          <w:b/>
          <w:bCs/>
          <w:kern w:val="2"/>
          <w:lang w:eastAsia="zh-CN" w:bidi="ar"/>
        </w:rPr>
        <w:t xml:space="preserve"> </w:t>
      </w:r>
      <w:r>
        <w:rPr>
          <w:rFonts w:ascii="Book Antiqua" w:eastAsia="宋体" w:hAnsi="Book Antiqua"/>
          <w:b/>
          <w:bCs/>
          <w:kern w:val="2"/>
          <w:lang w:eastAsia="zh-CN" w:bidi="ar"/>
        </w:rPr>
        <w:t>patients grouped according to</w:t>
      </w:r>
      <w:r w:rsidR="006C3C8A">
        <w:rPr>
          <w:rFonts w:ascii="Book Antiqua" w:eastAsia="宋体" w:hAnsi="Book Antiqua"/>
          <w:b/>
          <w:bCs/>
          <w:kern w:val="2"/>
          <w:lang w:eastAsia="zh-CN" w:bidi="ar"/>
        </w:rPr>
        <w:t xml:space="preserve"> </w:t>
      </w:r>
      <w:r>
        <w:rPr>
          <w:rFonts w:ascii="Book Antiqua" w:eastAsia="宋体" w:hAnsi="Book Antiqua"/>
          <w:b/>
          <w:bCs/>
          <w:kern w:val="2"/>
          <w:lang w:eastAsia="zh-CN" w:bidi="ar"/>
        </w:rPr>
        <w:t>classification of their liver nodules</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390"/>
        <w:gridCol w:w="2545"/>
        <w:gridCol w:w="1649"/>
      </w:tblGrid>
      <w:tr w:rsidR="00BF796F" w14:paraId="7957E830" w14:textId="77777777" w:rsidTr="00687F54">
        <w:trPr>
          <w:trHeight w:val="257"/>
        </w:trPr>
        <w:tc>
          <w:tcPr>
            <w:tcW w:w="1562" w:type="pct"/>
            <w:vMerge w:val="restart"/>
            <w:tcBorders>
              <w:top w:val="single" w:sz="4" w:space="0" w:color="auto"/>
              <w:bottom w:val="single" w:sz="4" w:space="0" w:color="auto"/>
            </w:tcBorders>
          </w:tcPr>
          <w:p w14:paraId="7AF1653A" w14:textId="77777777" w:rsidR="00BF796F" w:rsidRDefault="006C3C8A">
            <w:pPr>
              <w:spacing w:line="360" w:lineRule="auto"/>
              <w:rPr>
                <w:rFonts w:ascii="Book Antiqua" w:hAnsi="Book Antiqua"/>
                <w:b/>
                <w:bCs/>
                <w:lang w:eastAsia="zh-CN" w:bidi="ar"/>
              </w:rPr>
            </w:pPr>
            <w:r>
              <w:rPr>
                <w:rFonts w:ascii="Book Antiqua" w:hAnsi="Book Antiqua"/>
                <w:b/>
                <w:kern w:val="2"/>
                <w:lang w:eastAsia="zh-CN" w:bidi="ar"/>
              </w:rPr>
              <w:t>Category</w:t>
            </w:r>
          </w:p>
        </w:tc>
        <w:tc>
          <w:tcPr>
            <w:tcW w:w="2577" w:type="pct"/>
            <w:gridSpan w:val="2"/>
            <w:tcBorders>
              <w:top w:val="single" w:sz="4" w:space="0" w:color="auto"/>
              <w:bottom w:val="single" w:sz="4" w:space="0" w:color="auto"/>
            </w:tcBorders>
          </w:tcPr>
          <w:p w14:paraId="19C56E30"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Patients (</w:t>
            </w:r>
            <w:r>
              <w:rPr>
                <w:rFonts w:ascii="Book Antiqua" w:hAnsi="Book Antiqua"/>
                <w:b/>
                <w:i/>
                <w:iCs/>
                <w:kern w:val="2"/>
                <w:lang w:eastAsia="zh-CN" w:bidi="ar"/>
              </w:rPr>
              <w:t xml:space="preserve">n </w:t>
            </w:r>
            <w:r>
              <w:rPr>
                <w:rFonts w:ascii="Book Antiqua" w:hAnsi="Book Antiqua"/>
                <w:b/>
                <w:kern w:val="2"/>
                <w:lang w:eastAsia="zh-CN" w:bidi="ar"/>
              </w:rPr>
              <w:t>= 364)</w:t>
            </w:r>
          </w:p>
        </w:tc>
        <w:tc>
          <w:tcPr>
            <w:tcW w:w="861" w:type="pct"/>
            <w:vMerge w:val="restart"/>
            <w:tcBorders>
              <w:top w:val="single" w:sz="4" w:space="0" w:color="auto"/>
              <w:bottom w:val="single" w:sz="4" w:space="0" w:color="auto"/>
            </w:tcBorders>
          </w:tcPr>
          <w:p w14:paraId="4620F4B0" w14:textId="77777777" w:rsidR="00BF796F" w:rsidRDefault="006B2EB0">
            <w:pPr>
              <w:spacing w:line="360" w:lineRule="auto"/>
              <w:rPr>
                <w:rFonts w:ascii="Book Antiqua" w:hAnsi="Book Antiqua"/>
                <w:b/>
                <w:bCs/>
                <w:lang w:eastAsia="zh-CN" w:bidi="ar"/>
              </w:rPr>
            </w:pPr>
            <w:r>
              <w:rPr>
                <w:rFonts w:ascii="Book Antiqua" w:hAnsi="Book Antiqua"/>
                <w:b/>
                <w:i/>
                <w:iCs/>
                <w:kern w:val="2"/>
                <w:lang w:eastAsia="zh-CN" w:bidi="ar"/>
              </w:rPr>
              <w:t>P</w:t>
            </w:r>
            <w:r>
              <w:rPr>
                <w:rFonts w:ascii="Book Antiqua" w:hAnsi="Book Antiqua"/>
                <w:b/>
                <w:kern w:val="2"/>
                <w:lang w:eastAsia="zh-CN" w:bidi="ar"/>
              </w:rPr>
              <w:t xml:space="preserve"> value</w:t>
            </w:r>
          </w:p>
        </w:tc>
      </w:tr>
      <w:tr w:rsidR="00BF796F" w14:paraId="51A70E6F" w14:textId="77777777" w:rsidTr="00687F54">
        <w:trPr>
          <w:trHeight w:val="236"/>
        </w:trPr>
        <w:tc>
          <w:tcPr>
            <w:tcW w:w="1562" w:type="pct"/>
            <w:vMerge/>
            <w:tcBorders>
              <w:top w:val="single" w:sz="4" w:space="0" w:color="auto"/>
              <w:bottom w:val="single" w:sz="4" w:space="0" w:color="auto"/>
            </w:tcBorders>
          </w:tcPr>
          <w:p w14:paraId="3C737AFD" w14:textId="77777777" w:rsidR="00BF796F" w:rsidRDefault="00BF796F">
            <w:pPr>
              <w:spacing w:line="360" w:lineRule="auto"/>
              <w:rPr>
                <w:rFonts w:ascii="Book Antiqua" w:hAnsi="Book Antiqua"/>
                <w:b/>
                <w:bCs/>
                <w:lang w:eastAsia="zh-CN" w:bidi="ar"/>
              </w:rPr>
            </w:pPr>
          </w:p>
        </w:tc>
        <w:tc>
          <w:tcPr>
            <w:tcW w:w="1248" w:type="pct"/>
            <w:tcBorders>
              <w:top w:val="single" w:sz="4" w:space="0" w:color="auto"/>
              <w:bottom w:val="single" w:sz="4" w:space="0" w:color="auto"/>
            </w:tcBorders>
          </w:tcPr>
          <w:p w14:paraId="354217FF"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HCC (</w:t>
            </w:r>
            <w:r>
              <w:rPr>
                <w:rFonts w:ascii="Book Antiqua" w:hAnsi="Book Antiqua"/>
                <w:b/>
                <w:i/>
                <w:iCs/>
                <w:kern w:val="2"/>
                <w:lang w:eastAsia="zh-CN" w:bidi="ar"/>
              </w:rPr>
              <w:t>n</w:t>
            </w:r>
            <w:r>
              <w:rPr>
                <w:rFonts w:ascii="Book Antiqua" w:hAnsi="Book Antiqua"/>
                <w:b/>
                <w:kern w:val="2"/>
                <w:lang w:eastAsia="zh-CN" w:bidi="ar"/>
              </w:rPr>
              <w:t xml:space="preserve"> = 65)</w:t>
            </w:r>
          </w:p>
        </w:tc>
        <w:tc>
          <w:tcPr>
            <w:tcW w:w="1329" w:type="pct"/>
            <w:tcBorders>
              <w:top w:val="single" w:sz="4" w:space="0" w:color="auto"/>
              <w:bottom w:val="single" w:sz="4" w:space="0" w:color="auto"/>
            </w:tcBorders>
          </w:tcPr>
          <w:p w14:paraId="439F748B"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Non-HCC (</w:t>
            </w:r>
            <w:r>
              <w:rPr>
                <w:rFonts w:ascii="Book Antiqua" w:hAnsi="Book Antiqua"/>
                <w:b/>
                <w:i/>
                <w:iCs/>
                <w:kern w:val="2"/>
                <w:lang w:eastAsia="zh-CN" w:bidi="ar"/>
              </w:rPr>
              <w:t xml:space="preserve">n </w:t>
            </w:r>
            <w:r>
              <w:rPr>
                <w:rFonts w:ascii="Book Antiqua" w:hAnsi="Book Antiqua"/>
                <w:b/>
                <w:kern w:val="2"/>
                <w:lang w:eastAsia="zh-CN" w:bidi="ar"/>
              </w:rPr>
              <w:t>= 299)</w:t>
            </w:r>
          </w:p>
        </w:tc>
        <w:tc>
          <w:tcPr>
            <w:tcW w:w="861" w:type="pct"/>
            <w:vMerge/>
            <w:tcBorders>
              <w:top w:val="single" w:sz="4" w:space="0" w:color="auto"/>
              <w:bottom w:val="single" w:sz="4" w:space="0" w:color="auto"/>
            </w:tcBorders>
          </w:tcPr>
          <w:p w14:paraId="5746C958" w14:textId="77777777" w:rsidR="00BF796F" w:rsidRDefault="00BF796F">
            <w:pPr>
              <w:spacing w:line="360" w:lineRule="auto"/>
              <w:rPr>
                <w:rFonts w:ascii="Book Antiqua" w:hAnsi="Book Antiqua"/>
                <w:b/>
                <w:bCs/>
                <w:lang w:eastAsia="zh-CN" w:bidi="ar"/>
              </w:rPr>
            </w:pPr>
          </w:p>
        </w:tc>
      </w:tr>
      <w:tr w:rsidR="00BF796F" w14:paraId="5997601C" w14:textId="77777777">
        <w:trPr>
          <w:trHeight w:val="454"/>
        </w:trPr>
        <w:tc>
          <w:tcPr>
            <w:tcW w:w="1562" w:type="pct"/>
            <w:tcBorders>
              <w:top w:val="single" w:sz="4" w:space="0" w:color="auto"/>
            </w:tcBorders>
          </w:tcPr>
          <w:p w14:paraId="10E18D85"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Age (</w:t>
            </w:r>
            <w:proofErr w:type="spellStart"/>
            <w:r>
              <w:rPr>
                <w:rFonts w:ascii="Book Antiqua" w:hAnsi="Book Antiqua"/>
                <w:kern w:val="2"/>
                <w:lang w:eastAsia="zh-CN" w:bidi="ar"/>
              </w:rPr>
              <w:t>yr</w:t>
            </w:r>
            <w:proofErr w:type="spellEnd"/>
            <w:r>
              <w:rPr>
                <w:rFonts w:ascii="Book Antiqua" w:hAnsi="Book Antiqua" w:hint="eastAsia"/>
                <w:kern w:val="2"/>
                <w:lang w:eastAsia="zh-CN" w:bidi="ar"/>
              </w:rPr>
              <w:t>)</w:t>
            </w:r>
            <w:r>
              <w:rPr>
                <w:rFonts w:ascii="Book Antiqua" w:hAnsi="Book Antiqua"/>
                <w:kern w:val="2"/>
                <w:lang w:eastAsia="zh-CN" w:bidi="ar"/>
              </w:rPr>
              <w:t>, mean ± SD</w:t>
            </w:r>
          </w:p>
        </w:tc>
        <w:tc>
          <w:tcPr>
            <w:tcW w:w="1248" w:type="pct"/>
            <w:tcBorders>
              <w:top w:val="single" w:sz="4" w:space="0" w:color="auto"/>
            </w:tcBorders>
          </w:tcPr>
          <w:p w14:paraId="37FEEEF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49.86 ± 0.84</w:t>
            </w:r>
          </w:p>
        </w:tc>
        <w:tc>
          <w:tcPr>
            <w:tcW w:w="1329" w:type="pct"/>
            <w:tcBorders>
              <w:top w:val="single" w:sz="4" w:space="0" w:color="auto"/>
            </w:tcBorders>
          </w:tcPr>
          <w:p w14:paraId="4A21ACA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60.40 ± 1.72</w:t>
            </w:r>
          </w:p>
        </w:tc>
        <w:tc>
          <w:tcPr>
            <w:tcW w:w="861" w:type="pct"/>
            <w:tcBorders>
              <w:top w:val="single" w:sz="4" w:space="0" w:color="auto"/>
            </w:tcBorders>
          </w:tcPr>
          <w:p w14:paraId="08E879DA"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0.001</w:t>
            </w:r>
          </w:p>
        </w:tc>
      </w:tr>
      <w:tr w:rsidR="00BF796F" w14:paraId="6D1E1DC8" w14:textId="77777777">
        <w:trPr>
          <w:trHeight w:val="454"/>
        </w:trPr>
        <w:tc>
          <w:tcPr>
            <w:tcW w:w="1562" w:type="pct"/>
          </w:tcPr>
          <w:p w14:paraId="1F4EE9B1"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Male, </w:t>
            </w:r>
            <w:r>
              <w:rPr>
                <w:rFonts w:ascii="Book Antiqua" w:hAnsi="Book Antiqua"/>
                <w:i/>
                <w:iCs/>
                <w:kern w:val="2"/>
                <w:lang w:eastAsia="zh-CN" w:bidi="ar"/>
              </w:rPr>
              <w:t xml:space="preserve">n </w:t>
            </w:r>
            <w:r>
              <w:rPr>
                <w:rFonts w:ascii="Book Antiqua" w:hAnsi="Book Antiqua"/>
                <w:kern w:val="2"/>
                <w:lang w:eastAsia="zh-CN" w:bidi="ar"/>
              </w:rPr>
              <w:t>(%)</w:t>
            </w:r>
          </w:p>
        </w:tc>
        <w:tc>
          <w:tcPr>
            <w:tcW w:w="1248" w:type="pct"/>
          </w:tcPr>
          <w:p w14:paraId="3167E4C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45 (69.23)</w:t>
            </w:r>
          </w:p>
        </w:tc>
        <w:tc>
          <w:tcPr>
            <w:tcW w:w="1329" w:type="pct"/>
          </w:tcPr>
          <w:p w14:paraId="79C03F9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218 (72.90)</w:t>
            </w:r>
          </w:p>
        </w:tc>
        <w:tc>
          <w:tcPr>
            <w:tcW w:w="861" w:type="pct"/>
          </w:tcPr>
          <w:p w14:paraId="5F55795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15F2DA50" w14:textId="77777777" w:rsidTr="00687F54">
        <w:trPr>
          <w:trHeight w:val="591"/>
        </w:trPr>
        <w:tc>
          <w:tcPr>
            <w:tcW w:w="1562" w:type="pct"/>
          </w:tcPr>
          <w:p w14:paraId="37696D8E"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Family history of HCC, </w:t>
            </w:r>
            <w:r>
              <w:rPr>
                <w:rFonts w:ascii="Book Antiqua" w:hAnsi="Book Antiqua"/>
                <w:i/>
                <w:kern w:val="2"/>
                <w:lang w:eastAsia="zh-CN" w:bidi="ar"/>
              </w:rPr>
              <w:t>n</w:t>
            </w:r>
            <w:r>
              <w:rPr>
                <w:rFonts w:ascii="Book Antiqua" w:hAnsi="Book Antiqua" w:hint="eastAsia"/>
                <w:kern w:val="2"/>
                <w:lang w:eastAsia="zh-CN" w:bidi="ar"/>
              </w:rPr>
              <w:t xml:space="preserve"> </w:t>
            </w:r>
            <w:r>
              <w:rPr>
                <w:rFonts w:ascii="Book Antiqua" w:hAnsi="Book Antiqua"/>
                <w:kern w:val="2"/>
                <w:lang w:eastAsia="zh-CN" w:bidi="ar"/>
              </w:rPr>
              <w:t>(%)</w:t>
            </w:r>
          </w:p>
        </w:tc>
        <w:tc>
          <w:tcPr>
            <w:tcW w:w="1248" w:type="pct"/>
          </w:tcPr>
          <w:p w14:paraId="629CA9A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(12.31)</w:t>
            </w:r>
          </w:p>
        </w:tc>
        <w:tc>
          <w:tcPr>
            <w:tcW w:w="1329" w:type="pct"/>
          </w:tcPr>
          <w:p w14:paraId="2F24D63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11 (3.67)</w:t>
            </w:r>
          </w:p>
        </w:tc>
        <w:tc>
          <w:tcPr>
            <w:tcW w:w="861" w:type="pct"/>
          </w:tcPr>
          <w:p w14:paraId="333BBDF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6183E842" w14:textId="77777777">
        <w:trPr>
          <w:trHeight w:val="454"/>
        </w:trPr>
        <w:tc>
          <w:tcPr>
            <w:tcW w:w="1562" w:type="pct"/>
          </w:tcPr>
          <w:p w14:paraId="20ADEA09"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BMI (</w:t>
            </w:r>
            <w:r>
              <w:rPr>
                <w:rFonts w:ascii="Book Antiqua" w:hAnsi="Book Antiqua" w:hint="eastAsia"/>
                <w:kern w:val="2"/>
                <w:lang w:eastAsia="zh-CN" w:bidi="ar"/>
              </w:rPr>
              <w:t>kg</w:t>
            </w:r>
            <w:r>
              <w:rPr>
                <w:rFonts w:ascii="Book Antiqua" w:hAnsi="Book Antiqua"/>
                <w:kern w:val="2"/>
                <w:lang w:eastAsia="zh-CN" w:bidi="ar"/>
              </w:rPr>
              <w:t>/</w:t>
            </w:r>
            <w:r>
              <w:rPr>
                <w:rFonts w:ascii="Book Antiqua" w:hAnsi="Book Antiqua" w:hint="eastAsia"/>
                <w:kern w:val="2"/>
                <w:lang w:eastAsia="zh-CN" w:bidi="ar"/>
              </w:rPr>
              <w:t>m</w:t>
            </w:r>
            <w:r>
              <w:rPr>
                <w:rFonts w:ascii="Book Antiqua" w:hAnsi="Book Antiqua"/>
                <w:kern w:val="2"/>
                <w:vertAlign w:val="superscript"/>
                <w:lang w:eastAsia="zh-CN" w:bidi="ar"/>
              </w:rPr>
              <w:t>2</w:t>
            </w:r>
            <w:r>
              <w:rPr>
                <w:rFonts w:ascii="Book Antiqua" w:hAnsi="Book Antiqua"/>
                <w:kern w:val="2"/>
                <w:lang w:eastAsia="zh-CN" w:bidi="ar"/>
              </w:rPr>
              <w:t>)</w:t>
            </w:r>
            <w:r>
              <w:rPr>
                <w:rFonts w:ascii="Book Antiqua" w:hAnsi="Book Antiqua"/>
                <w:color w:val="000000" w:themeColor="text1"/>
                <w:kern w:val="2"/>
                <w:lang w:eastAsia="zh-CN" w:bidi="ar"/>
              </w:rPr>
              <w:t xml:space="preserve">, </w:t>
            </w:r>
            <w:r>
              <w:rPr>
                <w:rFonts w:ascii="Book Antiqua" w:hAnsi="Book Antiqua"/>
                <w:i/>
                <w:iCs/>
                <w:color w:val="000000" w:themeColor="text1"/>
                <w:kern w:val="2"/>
                <w:lang w:eastAsia="zh-CN" w:bidi="ar"/>
              </w:rPr>
              <w:t>n</w:t>
            </w:r>
            <w:r>
              <w:rPr>
                <w:rFonts w:ascii="Book Antiqua" w:hAnsi="Book Antiqua"/>
                <w:color w:val="000000" w:themeColor="text1"/>
                <w:kern w:val="2"/>
                <w:lang w:eastAsia="zh-CN" w:bidi="ar"/>
              </w:rPr>
              <w:t xml:space="preserve"> (%)</w:t>
            </w:r>
          </w:p>
        </w:tc>
        <w:tc>
          <w:tcPr>
            <w:tcW w:w="1248" w:type="pct"/>
          </w:tcPr>
          <w:p w14:paraId="4AF80CDF" w14:textId="77777777" w:rsidR="00BF796F" w:rsidRDefault="00BF796F">
            <w:pPr>
              <w:spacing w:line="360" w:lineRule="auto"/>
              <w:rPr>
                <w:rFonts w:ascii="Book Antiqua" w:hAnsi="Book Antiqua"/>
                <w:lang w:eastAsia="zh-CN" w:bidi="ar"/>
              </w:rPr>
            </w:pPr>
          </w:p>
        </w:tc>
        <w:tc>
          <w:tcPr>
            <w:tcW w:w="1329" w:type="pct"/>
          </w:tcPr>
          <w:p w14:paraId="2912AA4B" w14:textId="77777777" w:rsidR="00BF796F" w:rsidRDefault="00BF796F">
            <w:pPr>
              <w:spacing w:line="360" w:lineRule="auto"/>
              <w:rPr>
                <w:rFonts w:ascii="Book Antiqua" w:hAnsi="Book Antiqua"/>
                <w:lang w:eastAsia="zh-CN" w:bidi="ar"/>
              </w:rPr>
            </w:pPr>
          </w:p>
        </w:tc>
        <w:tc>
          <w:tcPr>
            <w:tcW w:w="861" w:type="pct"/>
          </w:tcPr>
          <w:p w14:paraId="4C1BCC92"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40D1C19A" w14:textId="77777777">
        <w:trPr>
          <w:trHeight w:val="454"/>
        </w:trPr>
        <w:tc>
          <w:tcPr>
            <w:tcW w:w="1562" w:type="pct"/>
          </w:tcPr>
          <w:p w14:paraId="1C722969" w14:textId="77777777" w:rsidR="00BF796F" w:rsidRDefault="006B2EB0">
            <w:pPr>
              <w:spacing w:line="360" w:lineRule="auto"/>
              <w:rPr>
                <w:rFonts w:ascii="Book Antiqua" w:hAnsi="Book Antiqua"/>
                <w:b/>
                <w:bCs/>
                <w:lang w:eastAsia="zh-CN" w:bidi="ar"/>
              </w:rPr>
            </w:pPr>
            <w:r>
              <w:rPr>
                <w:rFonts w:ascii="Book Antiqua" w:hAnsi="Book Antiqua"/>
                <w:color w:val="000000" w:themeColor="text1"/>
                <w:kern w:val="2"/>
                <w:lang w:eastAsia="zh-CN" w:bidi="ar"/>
              </w:rPr>
              <w:t>&gt; 28</w:t>
            </w:r>
          </w:p>
        </w:tc>
        <w:tc>
          <w:tcPr>
            <w:tcW w:w="1248" w:type="pct"/>
          </w:tcPr>
          <w:p w14:paraId="62AB572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 (6.15)</w:t>
            </w:r>
          </w:p>
        </w:tc>
        <w:tc>
          <w:tcPr>
            <w:tcW w:w="1329" w:type="pct"/>
          </w:tcPr>
          <w:p w14:paraId="623BE50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28 (9.36)</w:t>
            </w:r>
          </w:p>
        </w:tc>
        <w:tc>
          <w:tcPr>
            <w:tcW w:w="861" w:type="pct"/>
          </w:tcPr>
          <w:p w14:paraId="2ECE70FF" w14:textId="77777777" w:rsidR="00BF796F" w:rsidRDefault="00BF796F">
            <w:pPr>
              <w:spacing w:line="360" w:lineRule="auto"/>
              <w:rPr>
                <w:rFonts w:ascii="Book Antiqua" w:hAnsi="Book Antiqua"/>
                <w:lang w:eastAsia="zh-CN" w:bidi="ar"/>
              </w:rPr>
            </w:pPr>
          </w:p>
        </w:tc>
      </w:tr>
      <w:tr w:rsidR="00BF796F" w14:paraId="73CEA98B" w14:textId="77777777">
        <w:trPr>
          <w:trHeight w:val="454"/>
        </w:trPr>
        <w:tc>
          <w:tcPr>
            <w:tcW w:w="1562" w:type="pct"/>
          </w:tcPr>
          <w:p w14:paraId="49FCF80D" w14:textId="77777777" w:rsidR="00BF796F" w:rsidRDefault="006B2EB0">
            <w:pPr>
              <w:spacing w:line="360" w:lineRule="auto"/>
              <w:rPr>
                <w:rFonts w:ascii="Book Antiqua" w:hAnsi="Book Antiqua"/>
                <w:b/>
                <w:bCs/>
                <w:lang w:eastAsia="zh-CN" w:bidi="ar"/>
              </w:rPr>
            </w:pPr>
            <w:r>
              <w:rPr>
                <w:rFonts w:ascii="Book Antiqua" w:hAnsi="Book Antiqua"/>
                <w:color w:val="000000" w:themeColor="text1"/>
                <w:shd w:val="clear" w:color="auto" w:fill="FFFFFF"/>
                <w:lang w:eastAsia="zh-CN"/>
              </w:rPr>
              <w:t>≤ 28</w:t>
            </w:r>
          </w:p>
        </w:tc>
        <w:tc>
          <w:tcPr>
            <w:tcW w:w="1248" w:type="pct"/>
          </w:tcPr>
          <w:p w14:paraId="08C4F30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61 (93.85)</w:t>
            </w:r>
          </w:p>
        </w:tc>
        <w:tc>
          <w:tcPr>
            <w:tcW w:w="1329" w:type="pct"/>
          </w:tcPr>
          <w:p w14:paraId="06AC010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211 (90.94)</w:t>
            </w:r>
          </w:p>
        </w:tc>
        <w:tc>
          <w:tcPr>
            <w:tcW w:w="861" w:type="pct"/>
          </w:tcPr>
          <w:p w14:paraId="0FB026D6" w14:textId="77777777" w:rsidR="00BF796F" w:rsidRDefault="00BF796F">
            <w:pPr>
              <w:spacing w:line="360" w:lineRule="auto"/>
              <w:rPr>
                <w:rFonts w:ascii="Book Antiqua" w:hAnsi="Book Antiqua"/>
                <w:lang w:eastAsia="zh-CN" w:bidi="ar"/>
              </w:rPr>
            </w:pPr>
          </w:p>
        </w:tc>
      </w:tr>
      <w:tr w:rsidR="00BF796F" w14:paraId="56D141F7" w14:textId="77777777">
        <w:trPr>
          <w:trHeight w:val="454"/>
        </w:trPr>
        <w:tc>
          <w:tcPr>
            <w:tcW w:w="1562" w:type="pct"/>
          </w:tcPr>
          <w:p w14:paraId="5A4B367A"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HBV,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1275BF4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65 (100)</w:t>
            </w:r>
          </w:p>
        </w:tc>
        <w:tc>
          <w:tcPr>
            <w:tcW w:w="1329" w:type="pct"/>
          </w:tcPr>
          <w:p w14:paraId="4A37381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219 (73.24)</w:t>
            </w:r>
          </w:p>
        </w:tc>
        <w:tc>
          <w:tcPr>
            <w:tcW w:w="861" w:type="pct"/>
          </w:tcPr>
          <w:p w14:paraId="4370BB6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0.01</w:t>
            </w:r>
          </w:p>
        </w:tc>
      </w:tr>
      <w:tr w:rsidR="00BF796F" w14:paraId="052170A4" w14:textId="77777777">
        <w:trPr>
          <w:trHeight w:val="454"/>
        </w:trPr>
        <w:tc>
          <w:tcPr>
            <w:tcW w:w="1562" w:type="pct"/>
          </w:tcPr>
          <w:p w14:paraId="34DC96B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HCV,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0D8FD41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 (3.08)</w:t>
            </w:r>
          </w:p>
        </w:tc>
        <w:tc>
          <w:tcPr>
            <w:tcW w:w="1329" w:type="pct"/>
          </w:tcPr>
          <w:p w14:paraId="61C81A65"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24 (8.03)</w:t>
            </w:r>
          </w:p>
        </w:tc>
        <w:tc>
          <w:tcPr>
            <w:tcW w:w="861" w:type="pct"/>
          </w:tcPr>
          <w:p w14:paraId="54A97CB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336D9A9C" w14:textId="77777777">
        <w:trPr>
          <w:trHeight w:val="454"/>
        </w:trPr>
        <w:tc>
          <w:tcPr>
            <w:tcW w:w="1562" w:type="pct"/>
          </w:tcPr>
          <w:p w14:paraId="6EEAEAF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Alcohol cirrhosis,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4545DA9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 (3.08)</w:t>
            </w:r>
          </w:p>
        </w:tc>
        <w:tc>
          <w:tcPr>
            <w:tcW w:w="1329" w:type="pct"/>
          </w:tcPr>
          <w:p w14:paraId="23DF448C"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 (1.67)</w:t>
            </w:r>
          </w:p>
        </w:tc>
        <w:tc>
          <w:tcPr>
            <w:tcW w:w="861" w:type="pct"/>
          </w:tcPr>
          <w:p w14:paraId="47556E1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1D775AE5" w14:textId="77777777">
        <w:trPr>
          <w:trHeight w:val="454"/>
        </w:trPr>
        <w:tc>
          <w:tcPr>
            <w:tcW w:w="1562" w:type="pct"/>
          </w:tcPr>
          <w:p w14:paraId="0ED1313C"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Diabetes,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0A5A871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(12.3)</w:t>
            </w:r>
          </w:p>
        </w:tc>
        <w:tc>
          <w:tcPr>
            <w:tcW w:w="1329" w:type="pct"/>
          </w:tcPr>
          <w:p w14:paraId="4DFE45D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46 (15.38)</w:t>
            </w:r>
          </w:p>
        </w:tc>
        <w:tc>
          <w:tcPr>
            <w:tcW w:w="861" w:type="pct"/>
          </w:tcPr>
          <w:p w14:paraId="2ECA2EE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bl>
    <w:p w14:paraId="06E6D564" w14:textId="77777777" w:rsidR="00BF796F" w:rsidRDefault="006B2EB0">
      <w:pPr>
        <w:spacing w:line="360" w:lineRule="auto"/>
        <w:jc w:val="both"/>
        <w:rPr>
          <w:rFonts w:ascii="Book Antiqua" w:eastAsia="宋体" w:hAnsi="Book Antiqua"/>
          <w:b/>
          <w:bCs/>
          <w:lang w:bidi="ar"/>
        </w:rPr>
      </w:pPr>
      <w:r>
        <w:rPr>
          <w:rFonts w:ascii="Book Antiqua" w:eastAsia="宋体" w:hAnsi="Book Antiqua"/>
          <w:kern w:val="2"/>
          <w:lang w:eastAsia="zh-CN" w:bidi="ar"/>
        </w:rPr>
        <w:t>HCC</w:t>
      </w:r>
      <w:r>
        <w:rPr>
          <w:rFonts w:ascii="Book Antiqua" w:eastAsia="宋体" w:hAnsi="Book Antiqua" w:hint="eastAsia"/>
          <w:kern w:val="2"/>
          <w:lang w:eastAsia="zh-CN" w:bidi="ar"/>
        </w:rPr>
        <w:t>:</w:t>
      </w:r>
      <w:r>
        <w:rPr>
          <w:rFonts w:ascii="Book Antiqua" w:eastAsia="宋体" w:hAnsi="Book Antiqua"/>
          <w:kern w:val="2"/>
          <w:lang w:eastAsia="zh-CN" w:bidi="ar"/>
        </w:rPr>
        <w:t xml:space="preserve"> </w:t>
      </w:r>
      <w:r>
        <w:rPr>
          <w:rFonts w:ascii="Book Antiqua" w:eastAsia="宋体" w:hAnsi="Book Antiqua" w:hint="eastAsia"/>
          <w:kern w:val="2"/>
          <w:lang w:eastAsia="zh-CN" w:bidi="ar"/>
        </w:rPr>
        <w:t>H</w:t>
      </w:r>
      <w:r>
        <w:rPr>
          <w:rFonts w:ascii="Book Antiqua" w:eastAsia="宋体" w:hAnsi="Book Antiqua"/>
          <w:kern w:val="2"/>
          <w:lang w:eastAsia="zh-CN" w:bidi="ar"/>
        </w:rPr>
        <w:t>epatocellular</w:t>
      </w:r>
      <w:r>
        <w:rPr>
          <w:rFonts w:ascii="Book Antiqua" w:eastAsia="宋体" w:hAnsi="Book Antiqua"/>
          <w:color w:val="000000" w:themeColor="text1"/>
          <w:shd w:val="clear" w:color="auto" w:fill="FFFFFF"/>
          <w:lang w:eastAsia="zh-CN"/>
        </w:rPr>
        <w:t xml:space="preserve"> </w:t>
      </w:r>
      <w:r>
        <w:rPr>
          <w:rFonts w:ascii="Book Antiqua" w:eastAsia="宋体" w:hAnsi="Book Antiqua"/>
          <w:color w:val="000000" w:themeColor="text1"/>
          <w:shd w:val="clear" w:color="auto" w:fill="FFFFFF"/>
        </w:rPr>
        <w:t>carcinoma</w:t>
      </w:r>
      <w:r>
        <w:rPr>
          <w:rFonts w:ascii="Book Antiqua" w:eastAsia="宋体" w:hAnsi="Book Antiqua"/>
          <w:color w:val="000000" w:themeColor="text1"/>
          <w:shd w:val="clear" w:color="auto" w:fill="FFFFFF"/>
          <w:lang w:eastAsia="zh-CN"/>
        </w:rPr>
        <w:t>; BMI</w:t>
      </w:r>
      <w:r>
        <w:rPr>
          <w:rFonts w:ascii="Book Antiqua" w:eastAsia="宋体" w:hAnsi="Book Antiqua" w:hint="eastAsia"/>
          <w:color w:val="000000" w:themeColor="text1"/>
          <w:shd w:val="clear" w:color="auto" w:fill="FFFFFF"/>
          <w:lang w:eastAsia="zh-CN"/>
        </w:rPr>
        <w:t>:</w:t>
      </w:r>
      <w:r>
        <w:rPr>
          <w:rFonts w:ascii="Book Antiqua" w:eastAsia="宋体" w:hAnsi="Book Antiqua"/>
          <w:color w:val="000000" w:themeColor="text1"/>
          <w:shd w:val="clear" w:color="auto" w:fill="FFFFFF"/>
          <w:lang w:eastAsia="zh-CN"/>
        </w:rPr>
        <w:t xml:space="preserve"> </w:t>
      </w:r>
      <w:r>
        <w:rPr>
          <w:rFonts w:ascii="Book Antiqua" w:eastAsia="宋体" w:hAnsi="Book Antiqua" w:hint="eastAsia"/>
          <w:color w:val="000000" w:themeColor="text1"/>
          <w:shd w:val="clear" w:color="auto" w:fill="FFFFFF"/>
          <w:lang w:eastAsia="zh-CN"/>
        </w:rPr>
        <w:t>B</w:t>
      </w:r>
      <w:r>
        <w:rPr>
          <w:rFonts w:ascii="Book Antiqua" w:eastAsia="宋体" w:hAnsi="Book Antiqua"/>
          <w:color w:val="000000" w:themeColor="text1"/>
          <w:shd w:val="clear" w:color="auto" w:fill="FFFFFF"/>
          <w:lang w:eastAsia="zh-CN"/>
        </w:rPr>
        <w:t>ody mass index; HBV</w:t>
      </w:r>
      <w:r>
        <w:rPr>
          <w:rFonts w:ascii="Book Antiqua" w:eastAsia="宋体" w:hAnsi="Book Antiqua" w:hint="eastAsia"/>
          <w:color w:val="000000" w:themeColor="text1"/>
          <w:shd w:val="clear" w:color="auto" w:fill="FFFFFF"/>
          <w:lang w:eastAsia="zh-CN"/>
        </w:rPr>
        <w:t>:</w:t>
      </w:r>
      <w:r>
        <w:rPr>
          <w:rFonts w:ascii="Book Antiqua" w:eastAsia="宋体" w:hAnsi="Book Antiqua"/>
          <w:color w:val="000000" w:themeColor="text1"/>
          <w:shd w:val="clear" w:color="auto" w:fill="FFFFFF"/>
          <w:lang w:eastAsia="zh-CN"/>
        </w:rPr>
        <w:t xml:space="preserve"> </w:t>
      </w:r>
      <w:r>
        <w:rPr>
          <w:rFonts w:ascii="Book Antiqua" w:eastAsia="宋体" w:hAnsi="Book Antiqua" w:hint="eastAsia"/>
          <w:color w:val="000000" w:themeColor="text1"/>
          <w:shd w:val="clear" w:color="auto" w:fill="FFFFFF"/>
          <w:lang w:eastAsia="zh-CN"/>
        </w:rPr>
        <w:t>H</w:t>
      </w:r>
      <w:r>
        <w:rPr>
          <w:rFonts w:ascii="Book Antiqua" w:eastAsia="宋体" w:hAnsi="Book Antiqua"/>
          <w:color w:val="000000" w:themeColor="text1"/>
          <w:shd w:val="clear" w:color="auto" w:fill="FFFFFF"/>
          <w:lang w:eastAsia="zh-CN"/>
        </w:rPr>
        <w:t>epatitis B virus; HCV</w:t>
      </w:r>
      <w:r>
        <w:rPr>
          <w:rFonts w:ascii="Book Antiqua" w:eastAsia="宋体" w:hAnsi="Book Antiqua" w:hint="eastAsia"/>
          <w:color w:val="000000" w:themeColor="text1"/>
          <w:shd w:val="clear" w:color="auto" w:fill="FFFFFF"/>
          <w:lang w:eastAsia="zh-CN"/>
        </w:rPr>
        <w:t>:</w:t>
      </w:r>
      <w:r>
        <w:rPr>
          <w:rFonts w:ascii="Book Antiqua" w:eastAsia="宋体" w:hAnsi="Book Antiqua"/>
          <w:color w:val="000000" w:themeColor="text1"/>
          <w:shd w:val="clear" w:color="auto" w:fill="FFFFFF"/>
          <w:lang w:eastAsia="zh-CN"/>
        </w:rPr>
        <w:t xml:space="preserve"> </w:t>
      </w:r>
      <w:r>
        <w:rPr>
          <w:rFonts w:ascii="Book Antiqua" w:eastAsia="宋体" w:hAnsi="Book Antiqua" w:hint="eastAsia"/>
          <w:color w:val="000000" w:themeColor="text1"/>
          <w:shd w:val="clear" w:color="auto" w:fill="FFFFFF"/>
          <w:lang w:eastAsia="zh-CN"/>
        </w:rPr>
        <w:t>H</w:t>
      </w:r>
      <w:r>
        <w:rPr>
          <w:rFonts w:ascii="Book Antiqua" w:eastAsia="宋体" w:hAnsi="Book Antiqua"/>
          <w:color w:val="000000" w:themeColor="text1"/>
          <w:shd w:val="clear" w:color="auto" w:fill="FFFFFF"/>
          <w:lang w:eastAsia="zh-CN"/>
        </w:rPr>
        <w:t>epatitis C virus</w:t>
      </w:r>
      <w:r>
        <w:rPr>
          <w:rFonts w:ascii="Book Antiqua" w:eastAsia="宋体" w:hAnsi="Book Antiqua" w:hint="eastAsia"/>
          <w:color w:val="000000" w:themeColor="text1"/>
          <w:shd w:val="clear" w:color="auto" w:fill="FFFFFF"/>
          <w:lang w:eastAsia="zh-CN"/>
        </w:rPr>
        <w:t xml:space="preserve">; </w:t>
      </w:r>
      <w:r>
        <w:rPr>
          <w:rFonts w:ascii="Book Antiqua" w:eastAsia="宋体" w:hAnsi="Book Antiqua" w:hint="eastAsia"/>
          <w:kern w:val="2"/>
          <w:lang w:eastAsia="zh-CN" w:bidi="ar"/>
        </w:rPr>
        <w:t xml:space="preserve">NS: </w:t>
      </w:r>
      <w:r>
        <w:rPr>
          <w:rFonts w:ascii="Book Antiqua" w:eastAsia="宋体" w:hAnsi="Book Antiqua" w:hint="eastAsia"/>
          <w:kern w:val="2"/>
          <w:lang w:bidi="ar"/>
        </w:rPr>
        <w:t>N</w:t>
      </w:r>
      <w:r>
        <w:rPr>
          <w:rFonts w:ascii="Book Antiqua" w:eastAsia="宋体" w:hAnsi="Book Antiqua"/>
          <w:kern w:val="2"/>
          <w:lang w:eastAsia="zh-CN" w:bidi="ar"/>
        </w:rPr>
        <w:t>o significant</w:t>
      </w:r>
      <w:r>
        <w:rPr>
          <w:rFonts w:ascii="Book Antiqua" w:eastAsia="宋体" w:hAnsi="Book Antiqua" w:hint="eastAsia"/>
          <w:kern w:val="2"/>
          <w:lang w:eastAsia="zh-CN" w:bidi="ar"/>
        </w:rPr>
        <w:t>.</w:t>
      </w:r>
    </w:p>
    <w:p w14:paraId="60951AC5" w14:textId="77777777" w:rsidR="00BF796F" w:rsidRDefault="006B2EB0">
      <w:pPr>
        <w:spacing w:line="360" w:lineRule="auto"/>
        <w:jc w:val="both"/>
        <w:rPr>
          <w:rFonts w:ascii="Book Antiqua" w:eastAsia="宋体" w:hAnsi="Book Antiqua"/>
          <w:b/>
          <w:bCs/>
          <w:kern w:val="2"/>
          <w:lang w:eastAsia="zh-CN" w:bidi="ar"/>
        </w:rPr>
      </w:pPr>
      <w:r>
        <w:rPr>
          <w:rFonts w:ascii="Book Antiqua" w:hAnsi="Book Antiqua"/>
          <w:lang w:eastAsia="zh-CN"/>
        </w:rPr>
        <w:br w:type="page"/>
      </w:r>
      <w:r>
        <w:rPr>
          <w:rFonts w:ascii="Book Antiqua" w:hAnsi="Book Antiqua"/>
          <w:b/>
          <w:bCs/>
          <w:lang w:eastAsia="zh-CN"/>
        </w:rPr>
        <w:lastRenderedPageBreak/>
        <w:t xml:space="preserve">Table 2 </w:t>
      </w:r>
      <w:r>
        <w:rPr>
          <w:rFonts w:ascii="Book Antiqua" w:eastAsia="宋体" w:hAnsi="Book Antiqua"/>
          <w:b/>
          <w:bCs/>
          <w:kern w:val="2"/>
          <w:lang w:eastAsia="zh-CN" w:bidi="ar"/>
        </w:rPr>
        <w:t xml:space="preserve">Comparison of ultrasonographic characteristics between </w:t>
      </w:r>
      <w:r>
        <w:rPr>
          <w:rFonts w:ascii="Book Antiqua" w:eastAsia="宋体" w:hAnsi="Book Antiqua"/>
          <w:b/>
          <w:kern w:val="2"/>
          <w:lang w:eastAsia="zh-CN" w:bidi="ar"/>
        </w:rPr>
        <w:t>hepatocellular carcinoma</w:t>
      </w:r>
      <w:r>
        <w:rPr>
          <w:rFonts w:ascii="Book Antiqua" w:eastAsia="宋体" w:hAnsi="Book Antiqua"/>
          <w:b/>
          <w:bCs/>
          <w:kern w:val="2"/>
          <w:lang w:eastAsia="zh-CN" w:bidi="ar"/>
        </w:rPr>
        <w:t xml:space="preserve"> and non-</w:t>
      </w:r>
      <w:r>
        <w:rPr>
          <w:rFonts w:ascii="Book Antiqua" w:eastAsia="宋体" w:hAnsi="Book Antiqua"/>
          <w:b/>
          <w:kern w:val="2"/>
          <w:lang w:eastAsia="zh-CN" w:bidi="ar"/>
        </w:rPr>
        <w:t>hepatocellular carcinoma</w:t>
      </w:r>
      <w:r>
        <w:rPr>
          <w:rFonts w:ascii="Book Antiqua" w:eastAsia="宋体" w:hAnsi="Book Antiqua"/>
          <w:b/>
          <w:bCs/>
          <w:kern w:val="2"/>
          <w:lang w:eastAsia="zh-CN" w:bidi="ar"/>
        </w:rPr>
        <w:t xml:space="preserve"> nodules</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239"/>
        <w:gridCol w:w="2609"/>
        <w:gridCol w:w="2181"/>
      </w:tblGrid>
      <w:tr w:rsidR="00BF796F" w14:paraId="3619CCF4" w14:textId="77777777" w:rsidTr="00687F54">
        <w:trPr>
          <w:trHeight w:val="116"/>
        </w:trPr>
        <w:tc>
          <w:tcPr>
            <w:tcW w:w="1330" w:type="pct"/>
            <w:vMerge w:val="restart"/>
            <w:tcBorders>
              <w:top w:val="single" w:sz="4" w:space="0" w:color="auto"/>
              <w:bottom w:val="nil"/>
            </w:tcBorders>
          </w:tcPr>
          <w:p w14:paraId="5330CF4E" w14:textId="77777777" w:rsidR="00BF796F" w:rsidRDefault="006C3C8A">
            <w:pPr>
              <w:spacing w:line="360" w:lineRule="auto"/>
              <w:rPr>
                <w:rFonts w:ascii="Book Antiqua" w:hAnsi="Book Antiqua"/>
                <w:b/>
                <w:lang w:eastAsia="zh-CN" w:bidi="ar"/>
              </w:rPr>
            </w:pPr>
            <w:r>
              <w:rPr>
                <w:rFonts w:ascii="Book Antiqua" w:hAnsi="Book Antiqua"/>
                <w:b/>
                <w:kern w:val="2"/>
                <w:lang w:eastAsia="zh-CN" w:bidi="ar"/>
              </w:rPr>
              <w:t>Category</w:t>
            </w:r>
          </w:p>
        </w:tc>
        <w:tc>
          <w:tcPr>
            <w:tcW w:w="2531" w:type="pct"/>
            <w:gridSpan w:val="2"/>
            <w:tcBorders>
              <w:top w:val="single" w:sz="4" w:space="0" w:color="auto"/>
              <w:bottom w:val="single" w:sz="4" w:space="0" w:color="auto"/>
            </w:tcBorders>
          </w:tcPr>
          <w:p w14:paraId="128DD814"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Nodules (</w:t>
            </w:r>
            <w:r>
              <w:rPr>
                <w:rFonts w:ascii="Book Antiqua" w:hAnsi="Book Antiqua"/>
                <w:b/>
                <w:i/>
                <w:iCs/>
                <w:kern w:val="2"/>
                <w:lang w:eastAsia="zh-CN" w:bidi="ar"/>
              </w:rPr>
              <w:t xml:space="preserve">n </w:t>
            </w:r>
            <w:r>
              <w:rPr>
                <w:rFonts w:ascii="Book Antiqua" w:hAnsi="Book Antiqua"/>
                <w:b/>
                <w:kern w:val="2"/>
                <w:lang w:eastAsia="zh-CN" w:bidi="ar"/>
              </w:rPr>
              <w:t>= 551)</w:t>
            </w:r>
          </w:p>
        </w:tc>
        <w:tc>
          <w:tcPr>
            <w:tcW w:w="1139" w:type="pct"/>
            <w:vMerge w:val="restart"/>
            <w:tcBorders>
              <w:top w:val="single" w:sz="4" w:space="0" w:color="auto"/>
              <w:bottom w:val="single" w:sz="4" w:space="0" w:color="auto"/>
            </w:tcBorders>
          </w:tcPr>
          <w:p w14:paraId="66A72A97" w14:textId="77777777" w:rsidR="00BF796F" w:rsidRDefault="006B2EB0">
            <w:pPr>
              <w:spacing w:line="360" w:lineRule="auto"/>
              <w:rPr>
                <w:rFonts w:ascii="Book Antiqua" w:hAnsi="Book Antiqua"/>
                <w:b/>
                <w:bCs/>
                <w:lang w:eastAsia="zh-CN" w:bidi="ar"/>
              </w:rPr>
            </w:pPr>
            <w:r>
              <w:rPr>
                <w:rFonts w:ascii="Book Antiqua" w:hAnsi="Book Antiqua"/>
                <w:b/>
                <w:i/>
                <w:iCs/>
                <w:kern w:val="2"/>
                <w:lang w:eastAsia="zh-CN" w:bidi="ar"/>
              </w:rPr>
              <w:t xml:space="preserve">P </w:t>
            </w:r>
            <w:r>
              <w:rPr>
                <w:rFonts w:ascii="Book Antiqua" w:hAnsi="Book Antiqua"/>
                <w:b/>
                <w:kern w:val="2"/>
                <w:lang w:eastAsia="zh-CN" w:bidi="ar"/>
              </w:rPr>
              <w:t>value</w:t>
            </w:r>
          </w:p>
        </w:tc>
      </w:tr>
      <w:tr w:rsidR="00BF796F" w14:paraId="2B6D147E" w14:textId="77777777">
        <w:tc>
          <w:tcPr>
            <w:tcW w:w="1330" w:type="pct"/>
            <w:vMerge/>
            <w:tcBorders>
              <w:top w:val="nil"/>
              <w:bottom w:val="single" w:sz="4" w:space="0" w:color="auto"/>
            </w:tcBorders>
          </w:tcPr>
          <w:p w14:paraId="16D88E46" w14:textId="77777777" w:rsidR="00BF796F" w:rsidRDefault="00BF796F">
            <w:pPr>
              <w:spacing w:line="360" w:lineRule="auto"/>
              <w:rPr>
                <w:rFonts w:ascii="Book Antiqua" w:hAnsi="Book Antiqua"/>
                <w:b/>
                <w:lang w:eastAsia="zh-CN" w:bidi="ar"/>
              </w:rPr>
            </w:pPr>
          </w:p>
        </w:tc>
        <w:tc>
          <w:tcPr>
            <w:tcW w:w="1169" w:type="pct"/>
            <w:tcBorders>
              <w:top w:val="single" w:sz="4" w:space="0" w:color="auto"/>
              <w:bottom w:val="single" w:sz="4" w:space="0" w:color="auto"/>
            </w:tcBorders>
          </w:tcPr>
          <w:p w14:paraId="0CD6E0E9"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HCC (</w:t>
            </w:r>
            <w:r>
              <w:rPr>
                <w:rFonts w:ascii="Book Antiqua" w:hAnsi="Book Antiqua"/>
                <w:b/>
                <w:i/>
                <w:kern w:val="2"/>
                <w:lang w:eastAsia="zh-CN" w:bidi="ar"/>
              </w:rPr>
              <w:t>n</w:t>
            </w:r>
            <w:r>
              <w:rPr>
                <w:rFonts w:ascii="Book Antiqua" w:hAnsi="Book Antiqua" w:hint="eastAsia"/>
                <w:b/>
                <w:i/>
                <w:kern w:val="2"/>
                <w:lang w:eastAsia="zh-CN" w:bidi="ar"/>
              </w:rPr>
              <w:t xml:space="preserve"> </w:t>
            </w:r>
            <w:r>
              <w:rPr>
                <w:rFonts w:ascii="Book Antiqua" w:hAnsi="Book Antiqua"/>
                <w:b/>
                <w:kern w:val="2"/>
                <w:lang w:eastAsia="zh-CN" w:bidi="ar"/>
              </w:rPr>
              <w:t>=</w:t>
            </w:r>
            <w:r>
              <w:rPr>
                <w:rFonts w:ascii="Book Antiqua" w:hAnsi="Book Antiqua" w:hint="eastAsia"/>
                <w:b/>
                <w:kern w:val="2"/>
                <w:lang w:eastAsia="zh-CN" w:bidi="ar"/>
              </w:rPr>
              <w:t xml:space="preserve"> </w:t>
            </w:r>
            <w:r>
              <w:rPr>
                <w:rFonts w:ascii="Book Antiqua" w:hAnsi="Book Antiqua"/>
                <w:b/>
                <w:kern w:val="2"/>
                <w:lang w:eastAsia="zh-CN" w:bidi="ar"/>
              </w:rPr>
              <w:t>65)</w:t>
            </w:r>
          </w:p>
        </w:tc>
        <w:tc>
          <w:tcPr>
            <w:tcW w:w="1362" w:type="pct"/>
            <w:tcBorders>
              <w:top w:val="single" w:sz="4" w:space="0" w:color="auto"/>
              <w:bottom w:val="single" w:sz="4" w:space="0" w:color="auto"/>
            </w:tcBorders>
          </w:tcPr>
          <w:p w14:paraId="2A7EF714"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Non-HCC (</w:t>
            </w:r>
            <w:r>
              <w:rPr>
                <w:rFonts w:ascii="Book Antiqua" w:hAnsi="Book Antiqua"/>
                <w:b/>
                <w:i/>
                <w:iCs/>
                <w:kern w:val="2"/>
                <w:lang w:eastAsia="zh-CN" w:bidi="ar"/>
              </w:rPr>
              <w:t>n</w:t>
            </w:r>
            <w:r>
              <w:rPr>
                <w:rFonts w:ascii="Book Antiqua" w:hAnsi="Book Antiqua"/>
                <w:b/>
                <w:kern w:val="2"/>
                <w:lang w:eastAsia="zh-CN" w:bidi="ar"/>
              </w:rPr>
              <w:t xml:space="preserve"> = 486)</w:t>
            </w:r>
          </w:p>
        </w:tc>
        <w:tc>
          <w:tcPr>
            <w:tcW w:w="1139" w:type="pct"/>
            <w:vMerge/>
            <w:tcBorders>
              <w:top w:val="nil"/>
              <w:bottom w:val="single" w:sz="4" w:space="0" w:color="auto"/>
            </w:tcBorders>
          </w:tcPr>
          <w:p w14:paraId="63D98917" w14:textId="77777777" w:rsidR="00BF796F" w:rsidRDefault="00BF796F">
            <w:pPr>
              <w:spacing w:line="360" w:lineRule="auto"/>
              <w:rPr>
                <w:rFonts w:ascii="Book Antiqua" w:hAnsi="Book Antiqua"/>
                <w:b/>
                <w:bCs/>
                <w:lang w:eastAsia="zh-CN" w:bidi="ar"/>
              </w:rPr>
            </w:pPr>
          </w:p>
        </w:tc>
      </w:tr>
      <w:tr w:rsidR="00BF796F" w14:paraId="092F7AC2" w14:textId="77777777" w:rsidTr="00687F54">
        <w:trPr>
          <w:trHeight w:val="355"/>
        </w:trPr>
        <w:tc>
          <w:tcPr>
            <w:tcW w:w="1330" w:type="pct"/>
            <w:tcBorders>
              <w:top w:val="single" w:sz="4" w:space="0" w:color="auto"/>
            </w:tcBorders>
          </w:tcPr>
          <w:p w14:paraId="12B7F726" w14:textId="77777777" w:rsidR="00BF796F" w:rsidRDefault="006B2EB0">
            <w:pPr>
              <w:spacing w:line="360" w:lineRule="auto"/>
              <w:rPr>
                <w:rFonts w:ascii="Book Antiqua" w:hAnsi="Book Antiqua"/>
                <w:b/>
                <w:lang w:eastAsia="zh-CN" w:bidi="ar"/>
              </w:rPr>
            </w:pPr>
            <w:r>
              <w:rPr>
                <w:rFonts w:ascii="Book Antiqua" w:hAnsi="Book Antiqua"/>
                <w:b/>
                <w:lang w:eastAsia="zh-CN" w:bidi="ar"/>
              </w:rPr>
              <w:t>Ultrasonographic</w:t>
            </w:r>
            <w:r>
              <w:rPr>
                <w:rFonts w:ascii="Book Antiqua" w:hAnsi="Book Antiqua" w:hint="eastAsia"/>
                <w:b/>
                <w:lang w:eastAsia="zh-CN" w:bidi="ar"/>
              </w:rPr>
              <w:t xml:space="preserve"> </w:t>
            </w:r>
            <w:r>
              <w:rPr>
                <w:rFonts w:ascii="Book Antiqua" w:hAnsi="Book Antiqua"/>
                <w:b/>
                <w:lang w:eastAsia="zh-CN" w:bidi="ar"/>
              </w:rPr>
              <w:t xml:space="preserve">characteristics, </w:t>
            </w:r>
            <w:r>
              <w:rPr>
                <w:rFonts w:ascii="Book Antiqua" w:hAnsi="Book Antiqua"/>
                <w:b/>
                <w:i/>
                <w:iCs/>
                <w:lang w:eastAsia="zh-CN" w:bidi="ar"/>
              </w:rPr>
              <w:t>n</w:t>
            </w:r>
            <w:r>
              <w:rPr>
                <w:rFonts w:ascii="Book Antiqua" w:hAnsi="Book Antiqua"/>
                <w:b/>
                <w:lang w:eastAsia="zh-CN" w:bidi="ar"/>
              </w:rPr>
              <w:t xml:space="preserve"> (%)</w:t>
            </w:r>
          </w:p>
        </w:tc>
        <w:tc>
          <w:tcPr>
            <w:tcW w:w="2531" w:type="pct"/>
            <w:gridSpan w:val="2"/>
            <w:tcBorders>
              <w:top w:val="single" w:sz="4" w:space="0" w:color="auto"/>
            </w:tcBorders>
          </w:tcPr>
          <w:p w14:paraId="36912A52" w14:textId="77777777" w:rsidR="00BF796F" w:rsidRDefault="00BF796F">
            <w:pPr>
              <w:spacing w:line="360" w:lineRule="auto"/>
              <w:rPr>
                <w:rFonts w:ascii="Book Antiqua" w:hAnsi="Book Antiqua"/>
                <w:b/>
                <w:bCs/>
                <w:lang w:eastAsia="zh-CN" w:bidi="ar"/>
              </w:rPr>
            </w:pPr>
          </w:p>
        </w:tc>
        <w:tc>
          <w:tcPr>
            <w:tcW w:w="1139" w:type="pct"/>
            <w:tcBorders>
              <w:top w:val="single" w:sz="4" w:space="0" w:color="auto"/>
            </w:tcBorders>
          </w:tcPr>
          <w:p w14:paraId="7A116A7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0.05</w:t>
            </w:r>
          </w:p>
        </w:tc>
      </w:tr>
      <w:tr w:rsidR="00BF796F" w14:paraId="76331A07" w14:textId="77777777">
        <w:tc>
          <w:tcPr>
            <w:tcW w:w="1330" w:type="pct"/>
          </w:tcPr>
          <w:p w14:paraId="7D851840" w14:textId="77777777" w:rsidR="00BF796F" w:rsidRDefault="006B2EB0">
            <w:pPr>
              <w:spacing w:line="360" w:lineRule="auto"/>
              <w:rPr>
                <w:rFonts w:ascii="Book Antiqua" w:hAnsi="Book Antiqua"/>
                <w:b/>
                <w:bCs/>
                <w:lang w:eastAsia="zh-CN" w:bidi="ar"/>
              </w:rPr>
            </w:pPr>
            <w:proofErr w:type="spellStart"/>
            <w:r>
              <w:rPr>
                <w:rFonts w:ascii="Book Antiqua" w:hAnsi="Book Antiqua"/>
                <w:lang w:eastAsia="zh-CN" w:bidi="ar"/>
              </w:rPr>
              <w:t>Hyperecho</w:t>
            </w:r>
            <w:proofErr w:type="spellEnd"/>
          </w:p>
        </w:tc>
        <w:tc>
          <w:tcPr>
            <w:tcW w:w="1169" w:type="pct"/>
          </w:tcPr>
          <w:p w14:paraId="76003CC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13 (20)</w:t>
            </w:r>
          </w:p>
        </w:tc>
        <w:tc>
          <w:tcPr>
            <w:tcW w:w="1362" w:type="pct"/>
          </w:tcPr>
          <w:p w14:paraId="0229272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175 (36.01)</w:t>
            </w:r>
          </w:p>
        </w:tc>
        <w:tc>
          <w:tcPr>
            <w:tcW w:w="1139" w:type="pct"/>
          </w:tcPr>
          <w:p w14:paraId="7FD053F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 </w:t>
            </w:r>
          </w:p>
        </w:tc>
      </w:tr>
      <w:tr w:rsidR="00BF796F" w14:paraId="6E42A092" w14:textId="77777777">
        <w:tc>
          <w:tcPr>
            <w:tcW w:w="1330" w:type="pct"/>
          </w:tcPr>
          <w:p w14:paraId="217A7EE6" w14:textId="77777777" w:rsidR="00BF796F" w:rsidRDefault="006B2EB0">
            <w:pPr>
              <w:spacing w:line="360" w:lineRule="auto"/>
              <w:rPr>
                <w:rFonts w:ascii="Book Antiqua" w:hAnsi="Book Antiqua"/>
                <w:b/>
                <w:bCs/>
                <w:lang w:eastAsia="zh-CN" w:bidi="ar"/>
              </w:rPr>
            </w:pPr>
            <w:proofErr w:type="spellStart"/>
            <w:r>
              <w:rPr>
                <w:rFonts w:ascii="Book Antiqua" w:hAnsi="Book Antiqua"/>
                <w:lang w:eastAsia="zh-CN" w:bidi="ar"/>
              </w:rPr>
              <w:t>Isoecho</w:t>
            </w:r>
            <w:proofErr w:type="spellEnd"/>
          </w:p>
        </w:tc>
        <w:tc>
          <w:tcPr>
            <w:tcW w:w="1169" w:type="pct"/>
          </w:tcPr>
          <w:p w14:paraId="7362F6D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 (7.69)</w:t>
            </w:r>
          </w:p>
        </w:tc>
        <w:tc>
          <w:tcPr>
            <w:tcW w:w="1362" w:type="pct"/>
          </w:tcPr>
          <w:p w14:paraId="36A5C77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12 (2.47)</w:t>
            </w:r>
          </w:p>
        </w:tc>
        <w:tc>
          <w:tcPr>
            <w:tcW w:w="1139" w:type="pct"/>
          </w:tcPr>
          <w:p w14:paraId="10E2F7A1" w14:textId="77777777" w:rsidR="00BF796F" w:rsidRDefault="00BF796F">
            <w:pPr>
              <w:spacing w:line="360" w:lineRule="auto"/>
              <w:rPr>
                <w:rFonts w:ascii="Book Antiqua" w:hAnsi="Book Antiqua"/>
                <w:lang w:eastAsia="zh-CN" w:bidi="ar"/>
              </w:rPr>
            </w:pPr>
          </w:p>
        </w:tc>
      </w:tr>
      <w:tr w:rsidR="00BF796F" w14:paraId="2E056EF7" w14:textId="77777777">
        <w:tc>
          <w:tcPr>
            <w:tcW w:w="1330" w:type="pct"/>
          </w:tcPr>
          <w:p w14:paraId="0D16ED04" w14:textId="77777777" w:rsidR="00BF796F" w:rsidRDefault="006B2EB0">
            <w:pPr>
              <w:spacing w:line="360" w:lineRule="auto"/>
              <w:rPr>
                <w:rFonts w:ascii="Book Antiqua" w:hAnsi="Book Antiqua"/>
                <w:b/>
                <w:bCs/>
                <w:lang w:eastAsia="zh-CN" w:bidi="ar"/>
              </w:rPr>
            </w:pPr>
            <w:r>
              <w:rPr>
                <w:rFonts w:ascii="Book Antiqua" w:hAnsi="Book Antiqua"/>
                <w:lang w:eastAsia="zh-CN" w:bidi="ar"/>
              </w:rPr>
              <w:t>Hypoecho</w:t>
            </w:r>
          </w:p>
        </w:tc>
        <w:tc>
          <w:tcPr>
            <w:tcW w:w="1169" w:type="pct"/>
          </w:tcPr>
          <w:p w14:paraId="438F5C3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47 (72.31)</w:t>
            </w:r>
          </w:p>
        </w:tc>
        <w:tc>
          <w:tcPr>
            <w:tcW w:w="1362" w:type="pct"/>
          </w:tcPr>
          <w:p w14:paraId="6DD07DF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299 (61.52)</w:t>
            </w:r>
          </w:p>
        </w:tc>
        <w:tc>
          <w:tcPr>
            <w:tcW w:w="1139" w:type="pct"/>
          </w:tcPr>
          <w:p w14:paraId="727C84F4" w14:textId="77777777" w:rsidR="00BF796F" w:rsidRDefault="00BF796F">
            <w:pPr>
              <w:spacing w:line="360" w:lineRule="auto"/>
              <w:rPr>
                <w:rFonts w:ascii="Book Antiqua" w:hAnsi="Book Antiqua"/>
                <w:lang w:eastAsia="zh-CN" w:bidi="ar"/>
              </w:rPr>
            </w:pPr>
          </w:p>
        </w:tc>
      </w:tr>
      <w:tr w:rsidR="00BF796F" w14:paraId="1AD317AA" w14:textId="77777777" w:rsidTr="00687F54">
        <w:trPr>
          <w:trHeight w:val="127"/>
        </w:trPr>
        <w:tc>
          <w:tcPr>
            <w:tcW w:w="1330" w:type="pct"/>
          </w:tcPr>
          <w:p w14:paraId="217EC9FB" w14:textId="77777777" w:rsidR="00BF796F" w:rsidRDefault="006B2EB0">
            <w:pPr>
              <w:spacing w:line="360" w:lineRule="auto"/>
              <w:rPr>
                <w:rFonts w:ascii="Book Antiqua" w:hAnsi="Book Antiqua"/>
                <w:b/>
                <w:bCs/>
                <w:lang w:eastAsia="zh-CN" w:bidi="ar"/>
              </w:rPr>
            </w:pPr>
            <w:r>
              <w:rPr>
                <w:rFonts w:ascii="Book Antiqua" w:hAnsi="Book Antiqua"/>
                <w:b/>
                <w:lang w:eastAsia="zh-CN" w:bidi="ar"/>
              </w:rPr>
              <w:t>Nodule size (mm)</w:t>
            </w:r>
          </w:p>
        </w:tc>
        <w:tc>
          <w:tcPr>
            <w:tcW w:w="1169" w:type="pct"/>
          </w:tcPr>
          <w:p w14:paraId="18176A4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14.6 </w:t>
            </w:r>
            <w:r>
              <w:rPr>
                <w:rFonts w:ascii="Book Antiqua" w:hAnsi="Book Antiqua"/>
                <w:color w:val="000000" w:themeColor="text1"/>
                <w:shd w:val="clear" w:color="auto" w:fill="FFFFFF"/>
                <w:lang w:eastAsia="zh-CN"/>
              </w:rPr>
              <w:t>± 0.48</w:t>
            </w:r>
          </w:p>
        </w:tc>
        <w:tc>
          <w:tcPr>
            <w:tcW w:w="1362" w:type="pct"/>
          </w:tcPr>
          <w:p w14:paraId="5554828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12.2 </w:t>
            </w:r>
            <w:r>
              <w:rPr>
                <w:rFonts w:ascii="Book Antiqua" w:hAnsi="Book Antiqua"/>
                <w:color w:val="000000" w:themeColor="text1"/>
                <w:shd w:val="clear" w:color="auto" w:fill="FFFFFF"/>
                <w:lang w:eastAsia="zh-CN"/>
              </w:rPr>
              <w:t>± 10.27</w:t>
            </w:r>
          </w:p>
        </w:tc>
        <w:tc>
          <w:tcPr>
            <w:tcW w:w="1139" w:type="pct"/>
          </w:tcPr>
          <w:p w14:paraId="261F538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0.05</w:t>
            </w:r>
          </w:p>
        </w:tc>
      </w:tr>
      <w:tr w:rsidR="00BF796F" w14:paraId="2F8A161D" w14:textId="77777777">
        <w:tc>
          <w:tcPr>
            <w:tcW w:w="1330" w:type="pct"/>
          </w:tcPr>
          <w:p w14:paraId="2F3F9725" w14:textId="77777777" w:rsidR="00BF796F" w:rsidRDefault="006B2EB0">
            <w:pPr>
              <w:spacing w:line="360" w:lineRule="auto"/>
              <w:rPr>
                <w:rFonts w:ascii="Book Antiqua" w:hAnsi="Book Antiqua"/>
                <w:b/>
                <w:bCs/>
                <w:lang w:eastAsia="zh-CN" w:bidi="ar"/>
              </w:rPr>
            </w:pPr>
            <w:r>
              <w:rPr>
                <w:rFonts w:ascii="Book Antiqua" w:hAnsi="Book Antiqua"/>
                <w:b/>
                <w:lang w:eastAsia="zh-CN" w:bidi="ar"/>
              </w:rPr>
              <w:t xml:space="preserve">Location, </w:t>
            </w:r>
            <w:r>
              <w:rPr>
                <w:rFonts w:ascii="Book Antiqua" w:hAnsi="Book Antiqua"/>
                <w:b/>
                <w:i/>
                <w:iCs/>
                <w:lang w:eastAsia="zh-CN" w:bidi="ar"/>
              </w:rPr>
              <w:t>n</w:t>
            </w:r>
            <w:r>
              <w:rPr>
                <w:rFonts w:ascii="Book Antiqua" w:hAnsi="Book Antiqua"/>
                <w:b/>
                <w:lang w:eastAsia="zh-CN" w:bidi="ar"/>
              </w:rPr>
              <w:t xml:space="preserve"> (%)</w:t>
            </w:r>
          </w:p>
        </w:tc>
        <w:tc>
          <w:tcPr>
            <w:tcW w:w="1169" w:type="pct"/>
          </w:tcPr>
          <w:p w14:paraId="35963DBC" w14:textId="77777777" w:rsidR="00BF796F" w:rsidRDefault="00BF796F">
            <w:pPr>
              <w:spacing w:line="360" w:lineRule="auto"/>
              <w:rPr>
                <w:rFonts w:ascii="Book Antiqua" w:hAnsi="Book Antiqua"/>
                <w:lang w:eastAsia="zh-CN" w:bidi="ar"/>
              </w:rPr>
            </w:pPr>
          </w:p>
        </w:tc>
        <w:tc>
          <w:tcPr>
            <w:tcW w:w="1362" w:type="pct"/>
          </w:tcPr>
          <w:p w14:paraId="5FCB2039" w14:textId="77777777" w:rsidR="00BF796F" w:rsidRDefault="00BF796F">
            <w:pPr>
              <w:spacing w:line="360" w:lineRule="auto"/>
              <w:rPr>
                <w:rFonts w:ascii="Book Antiqua" w:hAnsi="Book Antiqua"/>
                <w:lang w:eastAsia="zh-CN" w:bidi="ar"/>
              </w:rPr>
            </w:pPr>
          </w:p>
        </w:tc>
        <w:tc>
          <w:tcPr>
            <w:tcW w:w="1139" w:type="pct"/>
          </w:tcPr>
          <w:p w14:paraId="0EA01D2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3C776C94" w14:textId="77777777">
        <w:tc>
          <w:tcPr>
            <w:tcW w:w="1330" w:type="pct"/>
          </w:tcPr>
          <w:p w14:paraId="5F7F26EE" w14:textId="77777777" w:rsidR="00BF796F" w:rsidRDefault="006B2EB0">
            <w:pPr>
              <w:spacing w:line="360" w:lineRule="auto"/>
              <w:rPr>
                <w:rFonts w:ascii="Book Antiqua" w:hAnsi="Book Antiqua"/>
                <w:b/>
                <w:bCs/>
                <w:lang w:eastAsia="zh-CN" w:bidi="ar"/>
              </w:rPr>
            </w:pPr>
            <w:r>
              <w:rPr>
                <w:rFonts w:ascii="Book Antiqua" w:hAnsi="Book Antiqua"/>
                <w:lang w:eastAsia="zh-CN" w:bidi="ar"/>
              </w:rPr>
              <w:t>Left liver</w:t>
            </w:r>
          </w:p>
        </w:tc>
        <w:tc>
          <w:tcPr>
            <w:tcW w:w="1169" w:type="pct"/>
          </w:tcPr>
          <w:p w14:paraId="2C0574D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9 (13.85)</w:t>
            </w:r>
          </w:p>
        </w:tc>
        <w:tc>
          <w:tcPr>
            <w:tcW w:w="1362" w:type="pct"/>
          </w:tcPr>
          <w:p w14:paraId="68604A0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77 (15.84)</w:t>
            </w:r>
          </w:p>
        </w:tc>
        <w:tc>
          <w:tcPr>
            <w:tcW w:w="1139" w:type="pct"/>
          </w:tcPr>
          <w:p w14:paraId="5104B3ED" w14:textId="77777777" w:rsidR="00BF796F" w:rsidRDefault="00BF796F">
            <w:pPr>
              <w:spacing w:line="360" w:lineRule="auto"/>
              <w:rPr>
                <w:rFonts w:ascii="Book Antiqua" w:hAnsi="Book Antiqua"/>
                <w:b/>
                <w:bCs/>
                <w:lang w:eastAsia="zh-CN" w:bidi="ar"/>
              </w:rPr>
            </w:pPr>
          </w:p>
        </w:tc>
      </w:tr>
      <w:tr w:rsidR="00BF796F" w14:paraId="69E34FA6" w14:textId="77777777">
        <w:tc>
          <w:tcPr>
            <w:tcW w:w="1330" w:type="pct"/>
          </w:tcPr>
          <w:p w14:paraId="4C8D4FAB" w14:textId="77777777" w:rsidR="00BF796F" w:rsidRDefault="006B2EB0">
            <w:pPr>
              <w:spacing w:line="360" w:lineRule="auto"/>
              <w:rPr>
                <w:rFonts w:ascii="Book Antiqua" w:hAnsi="Book Antiqua"/>
                <w:b/>
                <w:bCs/>
                <w:lang w:eastAsia="zh-CN" w:bidi="ar"/>
              </w:rPr>
            </w:pPr>
            <w:r>
              <w:rPr>
                <w:rFonts w:ascii="Book Antiqua" w:hAnsi="Book Antiqua"/>
                <w:lang w:eastAsia="zh-CN" w:bidi="ar"/>
              </w:rPr>
              <w:t>Right liver</w:t>
            </w:r>
          </w:p>
        </w:tc>
        <w:tc>
          <w:tcPr>
            <w:tcW w:w="1169" w:type="pct"/>
          </w:tcPr>
          <w:p w14:paraId="64362E2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56 (86.15)</w:t>
            </w:r>
          </w:p>
        </w:tc>
        <w:tc>
          <w:tcPr>
            <w:tcW w:w="1362" w:type="pct"/>
          </w:tcPr>
          <w:p w14:paraId="0D95A8F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409 (84.16)</w:t>
            </w:r>
          </w:p>
        </w:tc>
        <w:tc>
          <w:tcPr>
            <w:tcW w:w="1139" w:type="pct"/>
          </w:tcPr>
          <w:p w14:paraId="41801646" w14:textId="77777777" w:rsidR="00BF796F" w:rsidRDefault="00BF796F">
            <w:pPr>
              <w:spacing w:line="360" w:lineRule="auto"/>
              <w:rPr>
                <w:rFonts w:ascii="Book Antiqua" w:hAnsi="Book Antiqua"/>
                <w:b/>
                <w:bCs/>
                <w:lang w:eastAsia="zh-CN" w:bidi="ar"/>
              </w:rPr>
            </w:pPr>
          </w:p>
        </w:tc>
      </w:tr>
    </w:tbl>
    <w:p w14:paraId="50737370" w14:textId="77777777" w:rsidR="00BF796F" w:rsidRDefault="006B2EB0">
      <w:pPr>
        <w:spacing w:line="360" w:lineRule="auto"/>
        <w:jc w:val="both"/>
        <w:rPr>
          <w:rFonts w:ascii="Book Antiqua" w:hAnsi="Book Antiqua"/>
          <w:lang w:eastAsia="zh-CN"/>
        </w:rPr>
      </w:pPr>
      <w:r>
        <w:rPr>
          <w:rFonts w:ascii="Book Antiqua" w:eastAsia="宋体" w:hAnsi="Book Antiqua"/>
          <w:kern w:val="2"/>
          <w:lang w:eastAsia="zh-CN" w:bidi="ar"/>
        </w:rPr>
        <w:t>HCC</w:t>
      </w:r>
      <w:r>
        <w:rPr>
          <w:rFonts w:ascii="Book Antiqua" w:eastAsia="宋体" w:hAnsi="Book Antiqua" w:hint="eastAsia"/>
          <w:kern w:val="2"/>
          <w:lang w:eastAsia="zh-CN" w:bidi="ar"/>
        </w:rPr>
        <w:t>:</w:t>
      </w:r>
      <w:r>
        <w:rPr>
          <w:rFonts w:ascii="Book Antiqua" w:eastAsia="宋体" w:hAnsi="Book Antiqua"/>
          <w:kern w:val="2"/>
          <w:lang w:eastAsia="zh-CN" w:bidi="ar"/>
        </w:rPr>
        <w:t xml:space="preserve"> </w:t>
      </w:r>
      <w:r>
        <w:rPr>
          <w:rFonts w:ascii="Book Antiqua" w:eastAsia="宋体" w:hAnsi="Book Antiqua" w:hint="eastAsia"/>
          <w:kern w:val="2"/>
          <w:lang w:eastAsia="zh-CN" w:bidi="ar"/>
        </w:rPr>
        <w:t>H</w:t>
      </w:r>
      <w:r>
        <w:rPr>
          <w:rFonts w:ascii="Book Antiqua" w:eastAsia="宋体" w:hAnsi="Book Antiqua"/>
          <w:kern w:val="2"/>
          <w:lang w:eastAsia="zh-CN" w:bidi="ar"/>
        </w:rPr>
        <w:t>epatocellular carcinoma</w:t>
      </w:r>
      <w:r>
        <w:rPr>
          <w:rFonts w:ascii="Book Antiqua" w:eastAsia="宋体" w:hAnsi="Book Antiqua" w:hint="eastAsia"/>
          <w:kern w:val="2"/>
          <w:lang w:eastAsia="zh-CN" w:bidi="ar"/>
        </w:rPr>
        <w:t xml:space="preserve">; NS: </w:t>
      </w:r>
      <w:r>
        <w:rPr>
          <w:rFonts w:ascii="Book Antiqua" w:eastAsia="宋体" w:hAnsi="Book Antiqua" w:hint="eastAsia"/>
          <w:kern w:val="2"/>
          <w:lang w:bidi="ar"/>
        </w:rPr>
        <w:t>N</w:t>
      </w:r>
      <w:r>
        <w:rPr>
          <w:rFonts w:ascii="Book Antiqua" w:eastAsia="宋体" w:hAnsi="Book Antiqua"/>
          <w:kern w:val="2"/>
          <w:lang w:eastAsia="zh-CN" w:bidi="ar"/>
        </w:rPr>
        <w:t>o significant</w:t>
      </w:r>
      <w:r>
        <w:rPr>
          <w:rFonts w:ascii="Book Antiqua" w:eastAsia="宋体" w:hAnsi="Book Antiqua" w:hint="eastAsia"/>
          <w:kern w:val="2"/>
          <w:lang w:eastAsia="zh-CN" w:bidi="ar"/>
        </w:rPr>
        <w:t>.</w:t>
      </w:r>
    </w:p>
    <w:p w14:paraId="78206B3F" w14:textId="77777777" w:rsidR="00BF796F" w:rsidRDefault="006B2EB0">
      <w:pPr>
        <w:spacing w:line="360" w:lineRule="auto"/>
        <w:jc w:val="both"/>
        <w:rPr>
          <w:rFonts w:ascii="Book Antiqua" w:eastAsia="宋体" w:hAnsi="Book Antiqua"/>
          <w:b/>
          <w:bCs/>
          <w:kern w:val="2"/>
          <w:lang w:eastAsia="zh-CN" w:bidi="ar"/>
        </w:rPr>
      </w:pPr>
      <w:r>
        <w:rPr>
          <w:rFonts w:ascii="Book Antiqua" w:hAnsi="Book Antiqua"/>
          <w:lang w:eastAsia="zh-CN"/>
        </w:rPr>
        <w:br w:type="page"/>
      </w:r>
      <w:r>
        <w:rPr>
          <w:rFonts w:ascii="Book Antiqua" w:hAnsi="Book Antiqua"/>
          <w:b/>
          <w:bCs/>
          <w:lang w:eastAsia="zh-CN"/>
        </w:rPr>
        <w:lastRenderedPageBreak/>
        <w:t>Table 3</w:t>
      </w:r>
      <w:r>
        <w:rPr>
          <w:rFonts w:ascii="Book Antiqua" w:hAnsi="Book Antiqua"/>
          <w:b/>
          <w:lang w:eastAsia="zh-CN"/>
        </w:rPr>
        <w:t xml:space="preserve"> </w:t>
      </w:r>
      <w:r>
        <w:rPr>
          <w:rFonts w:ascii="Book Antiqua" w:eastAsia="宋体" w:hAnsi="Book Antiqua" w:hint="eastAsia"/>
          <w:b/>
          <w:kern w:val="2"/>
          <w:lang w:eastAsia="zh-CN" w:bidi="ar"/>
        </w:rPr>
        <w:t>C</w:t>
      </w:r>
      <w:r>
        <w:rPr>
          <w:rFonts w:ascii="Book Antiqua" w:eastAsia="宋体" w:hAnsi="Book Antiqua"/>
          <w:b/>
          <w:kern w:val="2"/>
          <w:lang w:eastAsia="zh-CN" w:bidi="ar"/>
        </w:rPr>
        <w:t>ontrast-enhanced ultrasound</w:t>
      </w:r>
      <w:r>
        <w:rPr>
          <w:rFonts w:ascii="Book Antiqua" w:eastAsia="宋体" w:hAnsi="Book Antiqua"/>
          <w:b/>
          <w:bCs/>
          <w:kern w:val="2"/>
          <w:lang w:eastAsia="zh-CN" w:bidi="ar"/>
        </w:rPr>
        <w:t xml:space="preserve"> findings in cirrhotic nodules, dysplastic nodules, and </w:t>
      </w:r>
      <w:r>
        <w:rPr>
          <w:rFonts w:ascii="Book Antiqua" w:eastAsia="宋体" w:hAnsi="Book Antiqua"/>
          <w:b/>
          <w:kern w:val="2"/>
          <w:lang w:eastAsia="zh-CN" w:bidi="ar"/>
        </w:rPr>
        <w:t>hepatocellular carcinoma</w:t>
      </w:r>
    </w:p>
    <w:tbl>
      <w:tblPr>
        <w:tblStyle w:val="a8"/>
        <w:tblW w:w="5166" w:type="pct"/>
        <w:tblInd w:w="-318" w:type="dxa"/>
        <w:tblLook w:val="04A0" w:firstRow="1" w:lastRow="0" w:firstColumn="1" w:lastColumn="0" w:noHBand="0" w:noVBand="1"/>
      </w:tblPr>
      <w:tblGrid>
        <w:gridCol w:w="2411"/>
        <w:gridCol w:w="1924"/>
        <w:gridCol w:w="1975"/>
        <w:gridCol w:w="1886"/>
        <w:gridCol w:w="1698"/>
      </w:tblGrid>
      <w:tr w:rsidR="00BF796F" w14:paraId="60598A4A" w14:textId="77777777" w:rsidTr="00687F54">
        <w:tc>
          <w:tcPr>
            <w:tcW w:w="1218" w:type="pct"/>
            <w:vMerge w:val="restart"/>
            <w:tcBorders>
              <w:top w:val="single" w:sz="4" w:space="0" w:color="auto"/>
              <w:left w:val="nil"/>
              <w:bottom w:val="single" w:sz="4" w:space="0" w:color="auto"/>
              <w:right w:val="nil"/>
            </w:tcBorders>
          </w:tcPr>
          <w:p w14:paraId="0EBF4EBE"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CEUS</w:t>
            </w:r>
            <w:r>
              <w:rPr>
                <w:rFonts w:ascii="Book Antiqua" w:hAnsi="Book Antiqua" w:hint="eastAsia"/>
                <w:b/>
                <w:lang w:eastAsia="zh-CN" w:bidi="ar"/>
              </w:rPr>
              <w:t xml:space="preserve"> </w:t>
            </w:r>
            <w:r>
              <w:rPr>
                <w:rFonts w:ascii="Book Antiqua" w:hAnsi="Book Antiqua"/>
                <w:b/>
                <w:kern w:val="2"/>
                <w:lang w:eastAsia="zh-CN" w:bidi="ar"/>
              </w:rPr>
              <w:t>characteristic,</w:t>
            </w:r>
            <w:r>
              <w:rPr>
                <w:rFonts w:ascii="Book Antiqua" w:hAnsi="Book Antiqua" w:hint="eastAsia"/>
                <w:b/>
                <w:lang w:eastAsia="zh-CN"/>
              </w:rPr>
              <w:t xml:space="preserve"> </w:t>
            </w:r>
            <w:r>
              <w:rPr>
                <w:rFonts w:ascii="Book Antiqua" w:hAnsi="Book Antiqua"/>
                <w:b/>
                <w:i/>
                <w:iCs/>
                <w:lang w:eastAsia="zh-CN"/>
              </w:rPr>
              <w:t>n</w:t>
            </w:r>
            <w:r>
              <w:rPr>
                <w:rFonts w:ascii="Book Antiqua" w:hAnsi="Book Antiqua"/>
                <w:b/>
                <w:lang w:eastAsia="zh-CN"/>
              </w:rPr>
              <w:t xml:space="preserve"> (%)</w:t>
            </w:r>
          </w:p>
        </w:tc>
        <w:tc>
          <w:tcPr>
            <w:tcW w:w="2923" w:type="pct"/>
            <w:gridSpan w:val="3"/>
            <w:tcBorders>
              <w:top w:val="single" w:sz="4" w:space="0" w:color="auto"/>
              <w:left w:val="nil"/>
              <w:bottom w:val="single" w:sz="4" w:space="0" w:color="auto"/>
              <w:right w:val="nil"/>
            </w:tcBorders>
          </w:tcPr>
          <w:p w14:paraId="5C3C966E" w14:textId="77777777" w:rsidR="00BF796F" w:rsidRDefault="006B2EB0">
            <w:pPr>
              <w:spacing w:line="360" w:lineRule="auto"/>
              <w:rPr>
                <w:rFonts w:ascii="Book Antiqua" w:hAnsi="Book Antiqua"/>
                <w:b/>
                <w:lang w:eastAsia="zh-CN"/>
              </w:rPr>
            </w:pPr>
            <w:r>
              <w:rPr>
                <w:rFonts w:ascii="Book Antiqua" w:hAnsi="Book Antiqua"/>
                <w:b/>
                <w:lang w:eastAsia="zh-CN"/>
              </w:rPr>
              <w:t>Nodules (</w:t>
            </w:r>
            <w:r>
              <w:rPr>
                <w:rFonts w:ascii="Book Antiqua" w:hAnsi="Book Antiqua"/>
                <w:b/>
                <w:i/>
                <w:iCs/>
                <w:lang w:eastAsia="zh-CN"/>
              </w:rPr>
              <w:t>n</w:t>
            </w:r>
            <w:r>
              <w:rPr>
                <w:rFonts w:ascii="Book Antiqua" w:hAnsi="Book Antiqua"/>
                <w:b/>
                <w:lang w:eastAsia="zh-CN"/>
              </w:rPr>
              <w:t xml:space="preserve"> = 551)</w:t>
            </w:r>
          </w:p>
        </w:tc>
        <w:tc>
          <w:tcPr>
            <w:tcW w:w="858" w:type="pct"/>
            <w:vMerge w:val="restart"/>
            <w:tcBorders>
              <w:top w:val="single" w:sz="4" w:space="0" w:color="auto"/>
              <w:left w:val="nil"/>
              <w:bottom w:val="single" w:sz="4" w:space="0" w:color="auto"/>
              <w:right w:val="nil"/>
            </w:tcBorders>
          </w:tcPr>
          <w:p w14:paraId="1B63D7C6" w14:textId="77777777" w:rsidR="00BF796F" w:rsidRDefault="006B2EB0">
            <w:pPr>
              <w:spacing w:line="360" w:lineRule="auto"/>
              <w:rPr>
                <w:rFonts w:ascii="Book Antiqua" w:hAnsi="Book Antiqua"/>
                <w:b/>
                <w:lang w:eastAsia="zh-CN"/>
              </w:rPr>
            </w:pPr>
            <w:r>
              <w:rPr>
                <w:rFonts w:ascii="Book Antiqua" w:hAnsi="Book Antiqua"/>
                <w:b/>
                <w:i/>
                <w:iCs/>
                <w:lang w:eastAsia="zh-CN"/>
              </w:rPr>
              <w:t xml:space="preserve">P </w:t>
            </w:r>
            <w:r>
              <w:rPr>
                <w:rFonts w:ascii="Book Antiqua" w:hAnsi="Book Antiqua"/>
                <w:b/>
                <w:lang w:eastAsia="zh-CN"/>
              </w:rPr>
              <w:t>value</w:t>
            </w:r>
          </w:p>
        </w:tc>
      </w:tr>
      <w:tr w:rsidR="00BF796F" w14:paraId="2D3B9D26" w14:textId="77777777" w:rsidTr="00687F54">
        <w:trPr>
          <w:trHeight w:val="58"/>
        </w:trPr>
        <w:tc>
          <w:tcPr>
            <w:tcW w:w="1218" w:type="pct"/>
            <w:vMerge/>
            <w:tcBorders>
              <w:top w:val="single" w:sz="4" w:space="0" w:color="auto"/>
              <w:left w:val="nil"/>
              <w:bottom w:val="single" w:sz="4" w:space="0" w:color="auto"/>
              <w:right w:val="nil"/>
            </w:tcBorders>
          </w:tcPr>
          <w:p w14:paraId="661B1E09" w14:textId="77777777" w:rsidR="00BF796F" w:rsidRDefault="00BF796F">
            <w:pPr>
              <w:spacing w:line="360" w:lineRule="auto"/>
              <w:rPr>
                <w:rFonts w:ascii="Book Antiqua" w:hAnsi="Book Antiqua"/>
                <w:b/>
                <w:lang w:eastAsia="zh-CN"/>
              </w:rPr>
            </w:pPr>
          </w:p>
        </w:tc>
        <w:tc>
          <w:tcPr>
            <w:tcW w:w="972" w:type="pct"/>
            <w:tcBorders>
              <w:top w:val="single" w:sz="4" w:space="0" w:color="auto"/>
              <w:left w:val="nil"/>
              <w:bottom w:val="single" w:sz="4" w:space="0" w:color="auto"/>
              <w:right w:val="nil"/>
            </w:tcBorders>
          </w:tcPr>
          <w:p w14:paraId="395C215A" w14:textId="77777777" w:rsidR="00BF796F" w:rsidRDefault="006B2EB0">
            <w:pPr>
              <w:spacing w:line="360" w:lineRule="auto"/>
              <w:rPr>
                <w:rFonts w:ascii="Book Antiqua" w:hAnsi="Book Antiqua"/>
                <w:b/>
                <w:lang w:eastAsia="zh-CN"/>
              </w:rPr>
            </w:pPr>
            <w:r>
              <w:rPr>
                <w:rFonts w:ascii="Book Antiqua" w:hAnsi="Book Antiqua"/>
                <w:b/>
                <w:lang w:eastAsia="zh-CN"/>
              </w:rPr>
              <w:t>CN (</w:t>
            </w:r>
            <w:r>
              <w:rPr>
                <w:rFonts w:ascii="Book Antiqua" w:hAnsi="Book Antiqua"/>
                <w:b/>
                <w:i/>
                <w:iCs/>
                <w:lang w:eastAsia="zh-CN"/>
              </w:rPr>
              <w:t>n</w:t>
            </w:r>
            <w:r>
              <w:rPr>
                <w:rFonts w:ascii="Book Antiqua" w:hAnsi="Book Antiqua"/>
                <w:b/>
                <w:lang w:eastAsia="zh-CN"/>
              </w:rPr>
              <w:t xml:space="preserve"> = 467)</w:t>
            </w:r>
          </w:p>
        </w:tc>
        <w:tc>
          <w:tcPr>
            <w:tcW w:w="998" w:type="pct"/>
            <w:tcBorders>
              <w:top w:val="single" w:sz="4" w:space="0" w:color="auto"/>
              <w:left w:val="nil"/>
              <w:bottom w:val="single" w:sz="4" w:space="0" w:color="auto"/>
              <w:right w:val="nil"/>
            </w:tcBorders>
          </w:tcPr>
          <w:p w14:paraId="1E784A9F" w14:textId="77777777" w:rsidR="00BF796F" w:rsidRDefault="006B2EB0">
            <w:pPr>
              <w:spacing w:line="360" w:lineRule="auto"/>
              <w:rPr>
                <w:rFonts w:ascii="Book Antiqua" w:hAnsi="Book Antiqua"/>
                <w:b/>
                <w:lang w:eastAsia="zh-CN"/>
              </w:rPr>
            </w:pPr>
            <w:r>
              <w:rPr>
                <w:rFonts w:ascii="Book Antiqua" w:hAnsi="Book Antiqua"/>
                <w:b/>
                <w:lang w:eastAsia="zh-CN"/>
              </w:rPr>
              <w:t>DN (</w:t>
            </w:r>
            <w:r>
              <w:rPr>
                <w:rFonts w:ascii="Book Antiqua" w:hAnsi="Book Antiqua"/>
                <w:b/>
                <w:i/>
                <w:iCs/>
                <w:lang w:eastAsia="zh-CN"/>
              </w:rPr>
              <w:t>n</w:t>
            </w:r>
            <w:r>
              <w:rPr>
                <w:rFonts w:ascii="Book Antiqua" w:hAnsi="Book Antiqua"/>
                <w:b/>
                <w:lang w:eastAsia="zh-CN"/>
              </w:rPr>
              <w:t xml:space="preserve"> = 19)</w:t>
            </w:r>
          </w:p>
        </w:tc>
        <w:tc>
          <w:tcPr>
            <w:tcW w:w="953" w:type="pct"/>
            <w:tcBorders>
              <w:top w:val="single" w:sz="4" w:space="0" w:color="auto"/>
              <w:left w:val="nil"/>
              <w:bottom w:val="single" w:sz="4" w:space="0" w:color="auto"/>
              <w:right w:val="nil"/>
            </w:tcBorders>
          </w:tcPr>
          <w:p w14:paraId="07D36FD6" w14:textId="77777777" w:rsidR="00BF796F" w:rsidRDefault="006B2EB0">
            <w:pPr>
              <w:spacing w:line="360" w:lineRule="auto"/>
              <w:rPr>
                <w:rFonts w:ascii="Book Antiqua" w:hAnsi="Book Antiqua"/>
                <w:b/>
                <w:lang w:eastAsia="zh-CN"/>
              </w:rPr>
            </w:pPr>
            <w:r>
              <w:rPr>
                <w:rFonts w:ascii="Book Antiqua" w:hAnsi="Book Antiqua"/>
                <w:b/>
                <w:lang w:eastAsia="zh-CN"/>
              </w:rPr>
              <w:t>HCC (</w:t>
            </w:r>
            <w:r>
              <w:rPr>
                <w:rFonts w:ascii="Book Antiqua" w:hAnsi="Book Antiqua"/>
                <w:b/>
                <w:i/>
                <w:iCs/>
                <w:lang w:eastAsia="zh-CN"/>
              </w:rPr>
              <w:t>n</w:t>
            </w:r>
            <w:r>
              <w:rPr>
                <w:rFonts w:ascii="Book Antiqua" w:hAnsi="Book Antiqua"/>
                <w:b/>
                <w:lang w:eastAsia="zh-CN"/>
              </w:rPr>
              <w:t xml:space="preserve"> = 65)</w:t>
            </w:r>
          </w:p>
        </w:tc>
        <w:tc>
          <w:tcPr>
            <w:tcW w:w="858" w:type="pct"/>
            <w:vMerge/>
            <w:tcBorders>
              <w:top w:val="single" w:sz="4" w:space="0" w:color="auto"/>
              <w:left w:val="nil"/>
              <w:bottom w:val="single" w:sz="4" w:space="0" w:color="auto"/>
              <w:right w:val="nil"/>
            </w:tcBorders>
          </w:tcPr>
          <w:p w14:paraId="55760F73" w14:textId="77777777" w:rsidR="00BF796F" w:rsidRDefault="00BF796F">
            <w:pPr>
              <w:spacing w:line="360" w:lineRule="auto"/>
              <w:rPr>
                <w:rFonts w:ascii="Book Antiqua" w:hAnsi="Book Antiqua"/>
                <w:b/>
                <w:lang w:eastAsia="zh-CN"/>
              </w:rPr>
            </w:pPr>
          </w:p>
        </w:tc>
      </w:tr>
      <w:tr w:rsidR="00BF796F" w14:paraId="13EF6A00" w14:textId="77777777" w:rsidTr="00687F54">
        <w:tc>
          <w:tcPr>
            <w:tcW w:w="1218" w:type="pct"/>
            <w:tcBorders>
              <w:top w:val="single" w:sz="4" w:space="0" w:color="auto"/>
              <w:left w:val="nil"/>
              <w:bottom w:val="nil"/>
              <w:right w:val="nil"/>
            </w:tcBorders>
          </w:tcPr>
          <w:p w14:paraId="630883A2" w14:textId="77777777" w:rsidR="00BF796F" w:rsidRDefault="006B2EB0">
            <w:pPr>
              <w:spacing w:line="360" w:lineRule="auto"/>
              <w:rPr>
                <w:rFonts w:ascii="Book Antiqua" w:hAnsi="Book Antiqua"/>
                <w:b/>
                <w:lang w:eastAsia="zh-CN"/>
              </w:rPr>
            </w:pPr>
            <w:r>
              <w:rPr>
                <w:rFonts w:ascii="Book Antiqua" w:hAnsi="Book Antiqua"/>
                <w:b/>
                <w:kern w:val="2"/>
                <w:lang w:eastAsia="zh-CN" w:bidi="ar"/>
              </w:rPr>
              <w:t>Arterial phase</w:t>
            </w:r>
          </w:p>
        </w:tc>
        <w:tc>
          <w:tcPr>
            <w:tcW w:w="972" w:type="pct"/>
            <w:tcBorders>
              <w:top w:val="single" w:sz="4" w:space="0" w:color="auto"/>
              <w:left w:val="nil"/>
              <w:bottom w:val="nil"/>
              <w:right w:val="nil"/>
            </w:tcBorders>
          </w:tcPr>
          <w:p w14:paraId="58AECCF8" w14:textId="77777777" w:rsidR="00BF796F" w:rsidRDefault="00BF796F">
            <w:pPr>
              <w:spacing w:line="360" w:lineRule="auto"/>
              <w:rPr>
                <w:rFonts w:ascii="Book Antiqua" w:hAnsi="Book Antiqua"/>
                <w:lang w:eastAsia="zh-CN"/>
              </w:rPr>
            </w:pPr>
          </w:p>
        </w:tc>
        <w:tc>
          <w:tcPr>
            <w:tcW w:w="998" w:type="pct"/>
            <w:tcBorders>
              <w:top w:val="single" w:sz="4" w:space="0" w:color="auto"/>
              <w:left w:val="nil"/>
              <w:bottom w:val="nil"/>
              <w:right w:val="nil"/>
            </w:tcBorders>
          </w:tcPr>
          <w:p w14:paraId="44FA2E3E" w14:textId="77777777" w:rsidR="00BF796F" w:rsidRDefault="00BF796F">
            <w:pPr>
              <w:spacing w:line="360" w:lineRule="auto"/>
              <w:rPr>
                <w:rFonts w:ascii="Book Antiqua" w:hAnsi="Book Antiqua"/>
                <w:lang w:eastAsia="zh-CN"/>
              </w:rPr>
            </w:pPr>
          </w:p>
        </w:tc>
        <w:tc>
          <w:tcPr>
            <w:tcW w:w="953" w:type="pct"/>
            <w:tcBorders>
              <w:top w:val="single" w:sz="4" w:space="0" w:color="auto"/>
              <w:left w:val="nil"/>
              <w:bottom w:val="nil"/>
              <w:right w:val="nil"/>
            </w:tcBorders>
          </w:tcPr>
          <w:p w14:paraId="4CCCECCB" w14:textId="77777777" w:rsidR="00BF796F" w:rsidRDefault="00BF796F">
            <w:pPr>
              <w:spacing w:line="360" w:lineRule="auto"/>
              <w:rPr>
                <w:rFonts w:ascii="Book Antiqua" w:hAnsi="Book Antiqua"/>
                <w:lang w:eastAsia="zh-CN"/>
              </w:rPr>
            </w:pPr>
          </w:p>
        </w:tc>
        <w:tc>
          <w:tcPr>
            <w:tcW w:w="858" w:type="pct"/>
            <w:tcBorders>
              <w:top w:val="single" w:sz="4" w:space="0" w:color="auto"/>
              <w:left w:val="nil"/>
              <w:bottom w:val="nil"/>
              <w:right w:val="nil"/>
            </w:tcBorders>
          </w:tcPr>
          <w:p w14:paraId="6CA513A4" w14:textId="77777777" w:rsidR="00BF796F" w:rsidRDefault="006B2EB0">
            <w:pPr>
              <w:spacing w:line="360" w:lineRule="auto"/>
              <w:rPr>
                <w:rFonts w:ascii="Book Antiqua" w:hAnsi="Book Antiqua"/>
                <w:lang w:eastAsia="zh-CN"/>
              </w:rPr>
            </w:pPr>
            <w:r>
              <w:rPr>
                <w:rFonts w:ascii="Book Antiqua" w:hAnsi="Book Antiqua"/>
                <w:lang w:eastAsia="zh-CN"/>
              </w:rPr>
              <w:t>&lt; 0.05</w:t>
            </w:r>
          </w:p>
        </w:tc>
      </w:tr>
      <w:tr w:rsidR="00BF796F" w14:paraId="721EA628" w14:textId="77777777" w:rsidTr="00687F54">
        <w:tc>
          <w:tcPr>
            <w:tcW w:w="1218" w:type="pct"/>
            <w:tcBorders>
              <w:top w:val="nil"/>
              <w:left w:val="nil"/>
              <w:bottom w:val="nil"/>
              <w:right w:val="nil"/>
            </w:tcBorders>
          </w:tcPr>
          <w:p w14:paraId="62C2395F"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Hyperecho</w:t>
            </w:r>
            <w:proofErr w:type="spellEnd"/>
          </w:p>
        </w:tc>
        <w:tc>
          <w:tcPr>
            <w:tcW w:w="972" w:type="pct"/>
            <w:tcBorders>
              <w:top w:val="nil"/>
              <w:left w:val="nil"/>
              <w:bottom w:val="nil"/>
              <w:right w:val="nil"/>
            </w:tcBorders>
          </w:tcPr>
          <w:p w14:paraId="501FD444"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98" w:type="pct"/>
            <w:tcBorders>
              <w:top w:val="nil"/>
              <w:left w:val="nil"/>
              <w:bottom w:val="nil"/>
              <w:right w:val="nil"/>
            </w:tcBorders>
          </w:tcPr>
          <w:p w14:paraId="701F1DFA" w14:textId="00DE28B7" w:rsidR="00BF796F" w:rsidRDefault="006B2EB0">
            <w:pPr>
              <w:spacing w:line="360" w:lineRule="auto"/>
              <w:rPr>
                <w:rFonts w:ascii="Book Antiqua" w:hAnsi="Book Antiqua"/>
                <w:lang w:eastAsia="zh-CN"/>
              </w:rPr>
            </w:pPr>
            <w:r>
              <w:rPr>
                <w:rFonts w:ascii="Book Antiqua" w:hAnsi="Book Antiqua"/>
                <w:lang w:eastAsia="zh-CN"/>
              </w:rPr>
              <w:t>1</w:t>
            </w:r>
            <w:r w:rsidR="00E14D77">
              <w:rPr>
                <w:rFonts w:ascii="Book Antiqua" w:hAnsi="Book Antiqua" w:hint="eastAsia"/>
                <w:lang w:eastAsia="zh-CN"/>
              </w:rPr>
              <w:t xml:space="preserve"> </w:t>
            </w:r>
            <w:r>
              <w:rPr>
                <w:rFonts w:ascii="Book Antiqua" w:hAnsi="Book Antiqua"/>
                <w:lang w:eastAsia="zh-CN"/>
              </w:rPr>
              <w:t>(5.26)</w:t>
            </w:r>
          </w:p>
        </w:tc>
        <w:tc>
          <w:tcPr>
            <w:tcW w:w="953" w:type="pct"/>
            <w:tcBorders>
              <w:top w:val="nil"/>
              <w:left w:val="nil"/>
              <w:bottom w:val="nil"/>
              <w:right w:val="nil"/>
            </w:tcBorders>
          </w:tcPr>
          <w:p w14:paraId="74CDE186" w14:textId="3CF79364" w:rsidR="00BF796F" w:rsidRDefault="006B2EB0">
            <w:pPr>
              <w:spacing w:line="360" w:lineRule="auto"/>
              <w:rPr>
                <w:rFonts w:ascii="Book Antiqua" w:hAnsi="Book Antiqua"/>
                <w:lang w:eastAsia="zh-CN"/>
              </w:rPr>
            </w:pPr>
            <w:r>
              <w:rPr>
                <w:rFonts w:ascii="Book Antiqua" w:hAnsi="Book Antiqua"/>
                <w:lang w:eastAsia="zh-CN"/>
              </w:rPr>
              <w:t>56</w:t>
            </w:r>
            <w:r w:rsidR="00E14D77">
              <w:rPr>
                <w:rFonts w:ascii="Book Antiqua" w:hAnsi="Book Antiqua" w:hint="eastAsia"/>
                <w:lang w:eastAsia="zh-CN"/>
              </w:rPr>
              <w:t xml:space="preserve"> </w:t>
            </w:r>
            <w:r>
              <w:rPr>
                <w:rFonts w:ascii="Book Antiqua" w:hAnsi="Book Antiqua"/>
                <w:lang w:eastAsia="zh-CN"/>
              </w:rPr>
              <w:t>(83.60)</w:t>
            </w:r>
          </w:p>
        </w:tc>
        <w:tc>
          <w:tcPr>
            <w:tcW w:w="858" w:type="pct"/>
            <w:tcBorders>
              <w:top w:val="nil"/>
              <w:left w:val="nil"/>
              <w:bottom w:val="nil"/>
              <w:right w:val="nil"/>
            </w:tcBorders>
          </w:tcPr>
          <w:p w14:paraId="1951CC7D" w14:textId="77777777" w:rsidR="00BF796F" w:rsidRDefault="00BF796F">
            <w:pPr>
              <w:spacing w:line="360" w:lineRule="auto"/>
              <w:rPr>
                <w:rFonts w:ascii="Book Antiqua" w:hAnsi="Book Antiqua"/>
                <w:lang w:eastAsia="zh-CN"/>
              </w:rPr>
            </w:pPr>
          </w:p>
        </w:tc>
      </w:tr>
      <w:tr w:rsidR="00BF796F" w14:paraId="3C58EF60" w14:textId="77777777" w:rsidTr="00687F54">
        <w:tc>
          <w:tcPr>
            <w:tcW w:w="1218" w:type="pct"/>
            <w:tcBorders>
              <w:top w:val="nil"/>
              <w:left w:val="nil"/>
              <w:bottom w:val="nil"/>
              <w:right w:val="nil"/>
            </w:tcBorders>
          </w:tcPr>
          <w:p w14:paraId="1CD94911"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Isoecho</w:t>
            </w:r>
            <w:proofErr w:type="spellEnd"/>
          </w:p>
        </w:tc>
        <w:tc>
          <w:tcPr>
            <w:tcW w:w="972" w:type="pct"/>
            <w:tcBorders>
              <w:top w:val="nil"/>
              <w:left w:val="nil"/>
              <w:bottom w:val="nil"/>
              <w:right w:val="nil"/>
            </w:tcBorders>
          </w:tcPr>
          <w:p w14:paraId="56D4C074" w14:textId="77777777" w:rsidR="00BF796F" w:rsidRDefault="006B2EB0">
            <w:pPr>
              <w:spacing w:line="360" w:lineRule="auto"/>
              <w:rPr>
                <w:rFonts w:ascii="Book Antiqua" w:hAnsi="Book Antiqua"/>
                <w:lang w:eastAsia="zh-CN"/>
              </w:rPr>
            </w:pPr>
            <w:r>
              <w:rPr>
                <w:rFonts w:ascii="Book Antiqua" w:hAnsi="Book Antiqua"/>
                <w:lang w:eastAsia="zh-CN"/>
              </w:rPr>
              <w:t>438 (93.79)</w:t>
            </w:r>
          </w:p>
        </w:tc>
        <w:tc>
          <w:tcPr>
            <w:tcW w:w="998" w:type="pct"/>
            <w:tcBorders>
              <w:top w:val="nil"/>
              <w:left w:val="nil"/>
              <w:bottom w:val="nil"/>
              <w:right w:val="nil"/>
            </w:tcBorders>
          </w:tcPr>
          <w:p w14:paraId="3AE81395" w14:textId="77777777" w:rsidR="00BF796F" w:rsidRDefault="006B2EB0">
            <w:pPr>
              <w:spacing w:line="360" w:lineRule="auto"/>
              <w:rPr>
                <w:rFonts w:ascii="Book Antiqua" w:hAnsi="Book Antiqua"/>
                <w:lang w:eastAsia="zh-CN"/>
              </w:rPr>
            </w:pPr>
            <w:r>
              <w:rPr>
                <w:rFonts w:ascii="Book Antiqua" w:hAnsi="Book Antiqua"/>
                <w:lang w:eastAsia="zh-CN"/>
              </w:rPr>
              <w:t>8 (42.11)</w:t>
            </w:r>
          </w:p>
        </w:tc>
        <w:tc>
          <w:tcPr>
            <w:tcW w:w="953" w:type="pct"/>
            <w:tcBorders>
              <w:top w:val="nil"/>
              <w:left w:val="nil"/>
              <w:bottom w:val="nil"/>
              <w:right w:val="nil"/>
            </w:tcBorders>
          </w:tcPr>
          <w:p w14:paraId="7444151D" w14:textId="77777777" w:rsidR="00BF796F" w:rsidRDefault="006B2EB0">
            <w:pPr>
              <w:spacing w:line="360" w:lineRule="auto"/>
              <w:rPr>
                <w:rFonts w:ascii="Book Antiqua" w:hAnsi="Book Antiqua"/>
                <w:lang w:eastAsia="zh-CN"/>
              </w:rPr>
            </w:pPr>
            <w:r>
              <w:rPr>
                <w:rFonts w:ascii="Book Antiqua" w:hAnsi="Book Antiqua"/>
                <w:lang w:eastAsia="zh-CN"/>
              </w:rPr>
              <w:t>9 (16.40)</w:t>
            </w:r>
          </w:p>
        </w:tc>
        <w:tc>
          <w:tcPr>
            <w:tcW w:w="858" w:type="pct"/>
            <w:tcBorders>
              <w:top w:val="nil"/>
              <w:left w:val="nil"/>
              <w:bottom w:val="nil"/>
              <w:right w:val="nil"/>
            </w:tcBorders>
          </w:tcPr>
          <w:p w14:paraId="72EAFF81" w14:textId="77777777" w:rsidR="00BF796F" w:rsidRDefault="00BF796F">
            <w:pPr>
              <w:spacing w:line="360" w:lineRule="auto"/>
              <w:rPr>
                <w:rFonts w:ascii="Book Antiqua" w:hAnsi="Book Antiqua"/>
                <w:lang w:eastAsia="zh-CN"/>
              </w:rPr>
            </w:pPr>
          </w:p>
        </w:tc>
      </w:tr>
      <w:tr w:rsidR="00BF796F" w14:paraId="49E542E5" w14:textId="77777777" w:rsidTr="00687F54">
        <w:tc>
          <w:tcPr>
            <w:tcW w:w="1218" w:type="pct"/>
            <w:tcBorders>
              <w:top w:val="nil"/>
              <w:left w:val="nil"/>
              <w:bottom w:val="nil"/>
              <w:right w:val="nil"/>
            </w:tcBorders>
          </w:tcPr>
          <w:p w14:paraId="3AE404ED" w14:textId="77777777" w:rsidR="00BF796F" w:rsidRDefault="006B2EB0">
            <w:pPr>
              <w:spacing w:line="360" w:lineRule="auto"/>
              <w:rPr>
                <w:rFonts w:ascii="Book Antiqua" w:hAnsi="Book Antiqua"/>
                <w:lang w:eastAsia="zh-CN"/>
              </w:rPr>
            </w:pPr>
            <w:r>
              <w:rPr>
                <w:rFonts w:ascii="Book Antiqua" w:hAnsi="Book Antiqua"/>
                <w:lang w:eastAsia="zh-CN" w:bidi="ar"/>
              </w:rPr>
              <w:t>Hypoecho</w:t>
            </w:r>
          </w:p>
        </w:tc>
        <w:tc>
          <w:tcPr>
            <w:tcW w:w="972" w:type="pct"/>
            <w:tcBorders>
              <w:top w:val="nil"/>
              <w:left w:val="nil"/>
              <w:bottom w:val="nil"/>
              <w:right w:val="nil"/>
            </w:tcBorders>
          </w:tcPr>
          <w:p w14:paraId="589DC3C6" w14:textId="77777777" w:rsidR="00BF796F" w:rsidRDefault="006B2EB0">
            <w:pPr>
              <w:spacing w:line="360" w:lineRule="auto"/>
              <w:rPr>
                <w:rFonts w:ascii="Book Antiqua" w:hAnsi="Book Antiqua"/>
                <w:lang w:eastAsia="zh-CN"/>
              </w:rPr>
            </w:pPr>
            <w:r>
              <w:rPr>
                <w:rFonts w:ascii="Book Antiqua" w:hAnsi="Book Antiqua"/>
                <w:lang w:eastAsia="zh-CN"/>
              </w:rPr>
              <w:t>29 (6.21)</w:t>
            </w:r>
          </w:p>
        </w:tc>
        <w:tc>
          <w:tcPr>
            <w:tcW w:w="998" w:type="pct"/>
            <w:tcBorders>
              <w:top w:val="nil"/>
              <w:left w:val="nil"/>
              <w:bottom w:val="nil"/>
              <w:right w:val="nil"/>
            </w:tcBorders>
          </w:tcPr>
          <w:p w14:paraId="376C6E4E" w14:textId="77777777" w:rsidR="00BF796F" w:rsidRDefault="006B2EB0">
            <w:pPr>
              <w:spacing w:line="360" w:lineRule="auto"/>
              <w:rPr>
                <w:rFonts w:ascii="Book Antiqua" w:hAnsi="Book Antiqua"/>
                <w:lang w:eastAsia="zh-CN"/>
              </w:rPr>
            </w:pPr>
            <w:r>
              <w:rPr>
                <w:rFonts w:ascii="Book Antiqua" w:hAnsi="Book Antiqua"/>
                <w:lang w:eastAsia="zh-CN"/>
              </w:rPr>
              <w:t>10 (52.63)</w:t>
            </w:r>
          </w:p>
        </w:tc>
        <w:tc>
          <w:tcPr>
            <w:tcW w:w="953" w:type="pct"/>
            <w:tcBorders>
              <w:top w:val="nil"/>
              <w:left w:val="nil"/>
              <w:bottom w:val="nil"/>
              <w:right w:val="nil"/>
            </w:tcBorders>
          </w:tcPr>
          <w:p w14:paraId="55D064FA"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858" w:type="pct"/>
            <w:tcBorders>
              <w:top w:val="nil"/>
              <w:left w:val="nil"/>
              <w:bottom w:val="nil"/>
              <w:right w:val="nil"/>
            </w:tcBorders>
          </w:tcPr>
          <w:p w14:paraId="36BE9EF7" w14:textId="77777777" w:rsidR="00BF796F" w:rsidRDefault="00BF796F">
            <w:pPr>
              <w:spacing w:line="360" w:lineRule="auto"/>
              <w:rPr>
                <w:rFonts w:ascii="Book Antiqua" w:hAnsi="Book Antiqua"/>
                <w:lang w:eastAsia="zh-CN"/>
              </w:rPr>
            </w:pPr>
          </w:p>
        </w:tc>
      </w:tr>
      <w:tr w:rsidR="00BF796F" w14:paraId="4AF44C53" w14:textId="77777777" w:rsidTr="00687F54">
        <w:tc>
          <w:tcPr>
            <w:tcW w:w="1218" w:type="pct"/>
            <w:tcBorders>
              <w:top w:val="nil"/>
              <w:left w:val="nil"/>
              <w:bottom w:val="nil"/>
              <w:right w:val="nil"/>
            </w:tcBorders>
          </w:tcPr>
          <w:p w14:paraId="7B442ADF" w14:textId="77777777" w:rsidR="00BF796F" w:rsidRDefault="006B2EB0">
            <w:pPr>
              <w:spacing w:line="360" w:lineRule="auto"/>
              <w:rPr>
                <w:rFonts w:ascii="Book Antiqua" w:hAnsi="Book Antiqua"/>
                <w:b/>
                <w:lang w:eastAsia="zh-CN"/>
              </w:rPr>
            </w:pPr>
            <w:r>
              <w:rPr>
                <w:rFonts w:ascii="Book Antiqua" w:hAnsi="Book Antiqua"/>
                <w:b/>
                <w:kern w:val="2"/>
                <w:lang w:eastAsia="zh-CN" w:bidi="ar"/>
              </w:rPr>
              <w:t>Portal phase</w:t>
            </w:r>
          </w:p>
        </w:tc>
        <w:tc>
          <w:tcPr>
            <w:tcW w:w="972" w:type="pct"/>
            <w:tcBorders>
              <w:top w:val="nil"/>
              <w:left w:val="nil"/>
              <w:bottom w:val="nil"/>
              <w:right w:val="nil"/>
            </w:tcBorders>
          </w:tcPr>
          <w:p w14:paraId="012DAB7F" w14:textId="77777777" w:rsidR="00BF796F" w:rsidRDefault="00BF796F">
            <w:pPr>
              <w:spacing w:line="360" w:lineRule="auto"/>
              <w:rPr>
                <w:rFonts w:ascii="Book Antiqua" w:hAnsi="Book Antiqua"/>
                <w:lang w:eastAsia="zh-CN"/>
              </w:rPr>
            </w:pPr>
          </w:p>
        </w:tc>
        <w:tc>
          <w:tcPr>
            <w:tcW w:w="998" w:type="pct"/>
            <w:tcBorders>
              <w:top w:val="nil"/>
              <w:left w:val="nil"/>
              <w:bottom w:val="nil"/>
              <w:right w:val="nil"/>
            </w:tcBorders>
          </w:tcPr>
          <w:p w14:paraId="5018CBA0" w14:textId="77777777" w:rsidR="00BF796F" w:rsidRDefault="00BF796F">
            <w:pPr>
              <w:spacing w:line="360" w:lineRule="auto"/>
              <w:rPr>
                <w:rFonts w:ascii="Book Antiqua" w:hAnsi="Book Antiqua"/>
                <w:lang w:eastAsia="zh-CN"/>
              </w:rPr>
            </w:pPr>
          </w:p>
        </w:tc>
        <w:tc>
          <w:tcPr>
            <w:tcW w:w="953" w:type="pct"/>
            <w:tcBorders>
              <w:top w:val="nil"/>
              <w:left w:val="nil"/>
              <w:bottom w:val="nil"/>
              <w:right w:val="nil"/>
            </w:tcBorders>
          </w:tcPr>
          <w:p w14:paraId="6248A492" w14:textId="77777777" w:rsidR="00BF796F" w:rsidRDefault="00BF796F">
            <w:pPr>
              <w:spacing w:line="360" w:lineRule="auto"/>
              <w:rPr>
                <w:rFonts w:ascii="Book Antiqua" w:hAnsi="Book Antiqua"/>
                <w:lang w:eastAsia="zh-CN"/>
              </w:rPr>
            </w:pPr>
          </w:p>
        </w:tc>
        <w:tc>
          <w:tcPr>
            <w:tcW w:w="858" w:type="pct"/>
            <w:tcBorders>
              <w:top w:val="nil"/>
              <w:left w:val="nil"/>
              <w:bottom w:val="nil"/>
              <w:right w:val="nil"/>
            </w:tcBorders>
          </w:tcPr>
          <w:p w14:paraId="17DE6C7A" w14:textId="77777777" w:rsidR="00BF796F" w:rsidRDefault="006B2EB0">
            <w:pPr>
              <w:spacing w:line="360" w:lineRule="auto"/>
              <w:rPr>
                <w:rFonts w:ascii="Book Antiqua" w:hAnsi="Book Antiqua"/>
                <w:lang w:eastAsia="zh-CN"/>
              </w:rPr>
            </w:pPr>
            <w:r>
              <w:rPr>
                <w:rFonts w:ascii="Book Antiqua" w:hAnsi="Book Antiqua"/>
                <w:lang w:eastAsia="zh-CN"/>
              </w:rPr>
              <w:t>&lt; 0.05</w:t>
            </w:r>
          </w:p>
        </w:tc>
      </w:tr>
      <w:tr w:rsidR="00BF796F" w14:paraId="3433E57D" w14:textId="77777777" w:rsidTr="00687F54">
        <w:tc>
          <w:tcPr>
            <w:tcW w:w="1218" w:type="pct"/>
            <w:tcBorders>
              <w:top w:val="nil"/>
              <w:left w:val="nil"/>
              <w:bottom w:val="nil"/>
              <w:right w:val="nil"/>
            </w:tcBorders>
          </w:tcPr>
          <w:p w14:paraId="1920FB59"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Hyperecho</w:t>
            </w:r>
            <w:proofErr w:type="spellEnd"/>
          </w:p>
        </w:tc>
        <w:tc>
          <w:tcPr>
            <w:tcW w:w="972" w:type="pct"/>
            <w:tcBorders>
              <w:top w:val="nil"/>
              <w:left w:val="nil"/>
              <w:bottom w:val="nil"/>
              <w:right w:val="nil"/>
            </w:tcBorders>
          </w:tcPr>
          <w:p w14:paraId="21574E17"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98" w:type="pct"/>
            <w:tcBorders>
              <w:top w:val="nil"/>
              <w:left w:val="nil"/>
              <w:bottom w:val="nil"/>
              <w:right w:val="nil"/>
            </w:tcBorders>
          </w:tcPr>
          <w:p w14:paraId="2D5B8A25"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53" w:type="pct"/>
            <w:tcBorders>
              <w:top w:val="nil"/>
              <w:left w:val="nil"/>
              <w:bottom w:val="nil"/>
              <w:right w:val="nil"/>
            </w:tcBorders>
          </w:tcPr>
          <w:p w14:paraId="2BCF735A"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858" w:type="pct"/>
            <w:tcBorders>
              <w:top w:val="nil"/>
              <w:left w:val="nil"/>
              <w:bottom w:val="nil"/>
              <w:right w:val="nil"/>
            </w:tcBorders>
          </w:tcPr>
          <w:p w14:paraId="5089093A" w14:textId="77777777" w:rsidR="00BF796F" w:rsidRDefault="00BF796F">
            <w:pPr>
              <w:spacing w:line="360" w:lineRule="auto"/>
              <w:rPr>
                <w:rFonts w:ascii="Book Antiqua" w:hAnsi="Book Antiqua"/>
                <w:lang w:eastAsia="zh-CN"/>
              </w:rPr>
            </w:pPr>
          </w:p>
        </w:tc>
      </w:tr>
      <w:tr w:rsidR="00BF796F" w14:paraId="0534D27D" w14:textId="77777777" w:rsidTr="00687F54">
        <w:tc>
          <w:tcPr>
            <w:tcW w:w="1218" w:type="pct"/>
            <w:tcBorders>
              <w:top w:val="nil"/>
              <w:left w:val="nil"/>
              <w:bottom w:val="nil"/>
              <w:right w:val="nil"/>
            </w:tcBorders>
          </w:tcPr>
          <w:p w14:paraId="45F7CA12"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Isoecho</w:t>
            </w:r>
            <w:proofErr w:type="spellEnd"/>
          </w:p>
        </w:tc>
        <w:tc>
          <w:tcPr>
            <w:tcW w:w="972" w:type="pct"/>
            <w:tcBorders>
              <w:top w:val="nil"/>
              <w:left w:val="nil"/>
              <w:bottom w:val="nil"/>
              <w:right w:val="nil"/>
            </w:tcBorders>
          </w:tcPr>
          <w:p w14:paraId="4E0FF053" w14:textId="77777777" w:rsidR="00BF796F" w:rsidRDefault="006B2EB0">
            <w:pPr>
              <w:spacing w:line="360" w:lineRule="auto"/>
              <w:rPr>
                <w:rFonts w:ascii="Book Antiqua" w:hAnsi="Book Antiqua"/>
                <w:lang w:eastAsia="zh-CN"/>
              </w:rPr>
            </w:pPr>
            <w:r>
              <w:rPr>
                <w:rFonts w:ascii="Book Antiqua" w:hAnsi="Book Antiqua"/>
                <w:lang w:eastAsia="zh-CN"/>
              </w:rPr>
              <w:t>464 (99.36)</w:t>
            </w:r>
          </w:p>
        </w:tc>
        <w:tc>
          <w:tcPr>
            <w:tcW w:w="998" w:type="pct"/>
            <w:tcBorders>
              <w:top w:val="nil"/>
              <w:left w:val="nil"/>
              <w:bottom w:val="nil"/>
              <w:right w:val="nil"/>
            </w:tcBorders>
          </w:tcPr>
          <w:p w14:paraId="54838D8C" w14:textId="77777777" w:rsidR="00BF796F" w:rsidRDefault="006B2EB0">
            <w:pPr>
              <w:spacing w:line="360" w:lineRule="auto"/>
              <w:rPr>
                <w:rFonts w:ascii="Book Antiqua" w:hAnsi="Book Antiqua"/>
                <w:lang w:eastAsia="zh-CN"/>
              </w:rPr>
            </w:pPr>
            <w:r>
              <w:rPr>
                <w:rFonts w:ascii="Book Antiqua" w:hAnsi="Book Antiqua"/>
                <w:lang w:eastAsia="zh-CN"/>
              </w:rPr>
              <w:t>17 (89.47)</w:t>
            </w:r>
          </w:p>
        </w:tc>
        <w:tc>
          <w:tcPr>
            <w:tcW w:w="953" w:type="pct"/>
            <w:tcBorders>
              <w:top w:val="nil"/>
              <w:left w:val="nil"/>
              <w:bottom w:val="nil"/>
              <w:right w:val="nil"/>
            </w:tcBorders>
          </w:tcPr>
          <w:p w14:paraId="55DA1531" w14:textId="77777777" w:rsidR="00BF796F" w:rsidRDefault="006B2EB0">
            <w:pPr>
              <w:spacing w:line="360" w:lineRule="auto"/>
              <w:rPr>
                <w:rFonts w:ascii="Book Antiqua" w:hAnsi="Book Antiqua"/>
                <w:lang w:eastAsia="zh-CN"/>
              </w:rPr>
            </w:pPr>
            <w:r>
              <w:rPr>
                <w:rFonts w:ascii="Book Antiqua" w:hAnsi="Book Antiqua"/>
                <w:lang w:eastAsia="zh-CN"/>
              </w:rPr>
              <w:t>50 (72.71)</w:t>
            </w:r>
          </w:p>
        </w:tc>
        <w:tc>
          <w:tcPr>
            <w:tcW w:w="858" w:type="pct"/>
            <w:tcBorders>
              <w:top w:val="nil"/>
              <w:left w:val="nil"/>
              <w:bottom w:val="nil"/>
              <w:right w:val="nil"/>
            </w:tcBorders>
          </w:tcPr>
          <w:p w14:paraId="2A6BD0C5" w14:textId="77777777" w:rsidR="00BF796F" w:rsidRDefault="00BF796F">
            <w:pPr>
              <w:spacing w:line="360" w:lineRule="auto"/>
              <w:rPr>
                <w:rFonts w:ascii="Book Antiqua" w:hAnsi="Book Antiqua"/>
                <w:lang w:eastAsia="zh-CN"/>
              </w:rPr>
            </w:pPr>
          </w:p>
        </w:tc>
      </w:tr>
      <w:tr w:rsidR="00BF796F" w14:paraId="5C412DC8" w14:textId="77777777" w:rsidTr="00687F54">
        <w:tc>
          <w:tcPr>
            <w:tcW w:w="1218" w:type="pct"/>
            <w:tcBorders>
              <w:top w:val="nil"/>
              <w:left w:val="nil"/>
              <w:bottom w:val="nil"/>
              <w:right w:val="nil"/>
            </w:tcBorders>
          </w:tcPr>
          <w:p w14:paraId="567BAC5F" w14:textId="77777777" w:rsidR="00BF796F" w:rsidRDefault="006B2EB0">
            <w:pPr>
              <w:spacing w:line="360" w:lineRule="auto"/>
              <w:rPr>
                <w:rFonts w:ascii="Book Antiqua" w:hAnsi="Book Antiqua"/>
                <w:lang w:eastAsia="zh-CN"/>
              </w:rPr>
            </w:pPr>
            <w:r>
              <w:rPr>
                <w:rFonts w:ascii="Book Antiqua" w:hAnsi="Book Antiqua"/>
                <w:lang w:eastAsia="zh-CN" w:bidi="ar"/>
              </w:rPr>
              <w:t>Hypoecho</w:t>
            </w:r>
          </w:p>
        </w:tc>
        <w:tc>
          <w:tcPr>
            <w:tcW w:w="972" w:type="pct"/>
            <w:tcBorders>
              <w:top w:val="nil"/>
              <w:left w:val="nil"/>
              <w:bottom w:val="nil"/>
              <w:right w:val="nil"/>
            </w:tcBorders>
          </w:tcPr>
          <w:p w14:paraId="6190A3BB" w14:textId="77777777" w:rsidR="00BF796F" w:rsidRDefault="006B2EB0">
            <w:pPr>
              <w:spacing w:line="360" w:lineRule="auto"/>
              <w:rPr>
                <w:rFonts w:ascii="Book Antiqua" w:hAnsi="Book Antiqua"/>
                <w:lang w:eastAsia="zh-CN"/>
              </w:rPr>
            </w:pPr>
            <w:r>
              <w:rPr>
                <w:rFonts w:ascii="Book Antiqua" w:hAnsi="Book Antiqua"/>
                <w:lang w:eastAsia="zh-CN"/>
              </w:rPr>
              <w:t>3 (0.64)</w:t>
            </w:r>
          </w:p>
        </w:tc>
        <w:tc>
          <w:tcPr>
            <w:tcW w:w="998" w:type="pct"/>
            <w:tcBorders>
              <w:top w:val="nil"/>
              <w:left w:val="nil"/>
              <w:bottom w:val="nil"/>
              <w:right w:val="nil"/>
            </w:tcBorders>
          </w:tcPr>
          <w:p w14:paraId="04E63A5E" w14:textId="77777777" w:rsidR="00BF796F" w:rsidRDefault="006B2EB0">
            <w:pPr>
              <w:spacing w:line="360" w:lineRule="auto"/>
              <w:rPr>
                <w:rFonts w:ascii="Book Antiqua" w:hAnsi="Book Antiqua"/>
                <w:lang w:eastAsia="zh-CN"/>
              </w:rPr>
            </w:pPr>
            <w:r>
              <w:rPr>
                <w:rFonts w:ascii="Book Antiqua" w:hAnsi="Book Antiqua"/>
                <w:lang w:eastAsia="zh-CN"/>
              </w:rPr>
              <w:t>2 (10.53)</w:t>
            </w:r>
          </w:p>
        </w:tc>
        <w:tc>
          <w:tcPr>
            <w:tcW w:w="953" w:type="pct"/>
            <w:tcBorders>
              <w:top w:val="nil"/>
              <w:left w:val="nil"/>
              <w:bottom w:val="nil"/>
              <w:right w:val="nil"/>
            </w:tcBorders>
          </w:tcPr>
          <w:p w14:paraId="0F59DE2D" w14:textId="77777777" w:rsidR="00BF796F" w:rsidRDefault="006B2EB0">
            <w:pPr>
              <w:spacing w:line="360" w:lineRule="auto"/>
              <w:rPr>
                <w:rFonts w:ascii="Book Antiqua" w:hAnsi="Book Antiqua"/>
                <w:lang w:eastAsia="zh-CN"/>
              </w:rPr>
            </w:pPr>
            <w:r>
              <w:rPr>
                <w:rFonts w:ascii="Book Antiqua" w:hAnsi="Book Antiqua"/>
                <w:lang w:eastAsia="zh-CN"/>
              </w:rPr>
              <w:t>15 (27.29)</w:t>
            </w:r>
          </w:p>
        </w:tc>
        <w:tc>
          <w:tcPr>
            <w:tcW w:w="858" w:type="pct"/>
            <w:tcBorders>
              <w:top w:val="nil"/>
              <w:left w:val="nil"/>
              <w:bottom w:val="nil"/>
              <w:right w:val="nil"/>
            </w:tcBorders>
          </w:tcPr>
          <w:p w14:paraId="05AD1667" w14:textId="77777777" w:rsidR="00BF796F" w:rsidRDefault="00BF796F">
            <w:pPr>
              <w:spacing w:line="360" w:lineRule="auto"/>
              <w:rPr>
                <w:rFonts w:ascii="Book Antiqua" w:hAnsi="Book Antiqua"/>
                <w:lang w:eastAsia="zh-CN"/>
              </w:rPr>
            </w:pPr>
          </w:p>
        </w:tc>
      </w:tr>
      <w:tr w:rsidR="00BF796F" w14:paraId="5DD3692D" w14:textId="77777777" w:rsidTr="00687F54">
        <w:tc>
          <w:tcPr>
            <w:tcW w:w="1218" w:type="pct"/>
            <w:tcBorders>
              <w:top w:val="nil"/>
              <w:left w:val="nil"/>
              <w:bottom w:val="nil"/>
              <w:right w:val="nil"/>
            </w:tcBorders>
          </w:tcPr>
          <w:p w14:paraId="4B862C9E" w14:textId="77777777" w:rsidR="00BF796F" w:rsidRDefault="006B2EB0">
            <w:pPr>
              <w:spacing w:line="360" w:lineRule="auto"/>
              <w:rPr>
                <w:rFonts w:ascii="Book Antiqua" w:hAnsi="Book Antiqua"/>
                <w:b/>
                <w:lang w:eastAsia="zh-CN"/>
              </w:rPr>
            </w:pPr>
            <w:r>
              <w:rPr>
                <w:rFonts w:ascii="Book Antiqua" w:hAnsi="Book Antiqua"/>
                <w:b/>
                <w:kern w:val="2"/>
                <w:lang w:eastAsia="zh-CN" w:bidi="ar"/>
              </w:rPr>
              <w:t>Delayed phase</w:t>
            </w:r>
          </w:p>
        </w:tc>
        <w:tc>
          <w:tcPr>
            <w:tcW w:w="972" w:type="pct"/>
            <w:tcBorders>
              <w:top w:val="nil"/>
              <w:left w:val="nil"/>
              <w:bottom w:val="nil"/>
              <w:right w:val="nil"/>
            </w:tcBorders>
          </w:tcPr>
          <w:p w14:paraId="756A96DE" w14:textId="77777777" w:rsidR="00BF796F" w:rsidRDefault="00BF796F">
            <w:pPr>
              <w:spacing w:line="360" w:lineRule="auto"/>
              <w:rPr>
                <w:rFonts w:ascii="Book Antiqua" w:hAnsi="Book Antiqua"/>
                <w:lang w:eastAsia="zh-CN"/>
              </w:rPr>
            </w:pPr>
          </w:p>
        </w:tc>
        <w:tc>
          <w:tcPr>
            <w:tcW w:w="998" w:type="pct"/>
            <w:tcBorders>
              <w:top w:val="nil"/>
              <w:left w:val="nil"/>
              <w:bottom w:val="nil"/>
              <w:right w:val="nil"/>
            </w:tcBorders>
          </w:tcPr>
          <w:p w14:paraId="152AAAF4" w14:textId="77777777" w:rsidR="00BF796F" w:rsidRDefault="00BF796F">
            <w:pPr>
              <w:spacing w:line="360" w:lineRule="auto"/>
              <w:rPr>
                <w:rFonts w:ascii="Book Antiqua" w:hAnsi="Book Antiqua"/>
                <w:lang w:eastAsia="zh-CN"/>
              </w:rPr>
            </w:pPr>
          </w:p>
        </w:tc>
        <w:tc>
          <w:tcPr>
            <w:tcW w:w="953" w:type="pct"/>
            <w:tcBorders>
              <w:top w:val="nil"/>
              <w:left w:val="nil"/>
              <w:bottom w:val="nil"/>
              <w:right w:val="nil"/>
            </w:tcBorders>
          </w:tcPr>
          <w:p w14:paraId="20ED0020" w14:textId="77777777" w:rsidR="00BF796F" w:rsidRDefault="00BF796F">
            <w:pPr>
              <w:spacing w:line="360" w:lineRule="auto"/>
              <w:rPr>
                <w:rFonts w:ascii="Book Antiqua" w:hAnsi="Book Antiqua"/>
                <w:lang w:eastAsia="zh-CN"/>
              </w:rPr>
            </w:pPr>
          </w:p>
        </w:tc>
        <w:tc>
          <w:tcPr>
            <w:tcW w:w="858" w:type="pct"/>
            <w:tcBorders>
              <w:top w:val="nil"/>
              <w:left w:val="nil"/>
              <w:bottom w:val="nil"/>
              <w:right w:val="nil"/>
            </w:tcBorders>
          </w:tcPr>
          <w:p w14:paraId="3F2A88EB" w14:textId="77777777" w:rsidR="00BF796F" w:rsidRDefault="006B2EB0">
            <w:pPr>
              <w:spacing w:line="360" w:lineRule="auto"/>
              <w:rPr>
                <w:rFonts w:ascii="Book Antiqua" w:hAnsi="Book Antiqua"/>
                <w:lang w:eastAsia="zh-CN"/>
              </w:rPr>
            </w:pPr>
            <w:r>
              <w:rPr>
                <w:rFonts w:ascii="Book Antiqua" w:hAnsi="Book Antiqua"/>
                <w:lang w:eastAsia="zh-CN"/>
              </w:rPr>
              <w:t>&lt; 0.05</w:t>
            </w:r>
          </w:p>
        </w:tc>
      </w:tr>
      <w:tr w:rsidR="00BF796F" w14:paraId="2237F140" w14:textId="77777777" w:rsidTr="00687F54">
        <w:trPr>
          <w:trHeight w:val="153"/>
        </w:trPr>
        <w:tc>
          <w:tcPr>
            <w:tcW w:w="1218" w:type="pct"/>
            <w:tcBorders>
              <w:top w:val="nil"/>
              <w:left w:val="nil"/>
              <w:bottom w:val="nil"/>
              <w:right w:val="nil"/>
            </w:tcBorders>
          </w:tcPr>
          <w:p w14:paraId="1276B9F8"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Hyperecho</w:t>
            </w:r>
            <w:proofErr w:type="spellEnd"/>
          </w:p>
        </w:tc>
        <w:tc>
          <w:tcPr>
            <w:tcW w:w="972" w:type="pct"/>
            <w:tcBorders>
              <w:top w:val="nil"/>
              <w:left w:val="nil"/>
              <w:bottom w:val="nil"/>
              <w:right w:val="nil"/>
            </w:tcBorders>
          </w:tcPr>
          <w:p w14:paraId="6FC911AB"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98" w:type="pct"/>
            <w:tcBorders>
              <w:top w:val="nil"/>
              <w:left w:val="nil"/>
              <w:bottom w:val="nil"/>
              <w:right w:val="nil"/>
            </w:tcBorders>
          </w:tcPr>
          <w:p w14:paraId="0FB7BE44"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53" w:type="pct"/>
            <w:tcBorders>
              <w:top w:val="nil"/>
              <w:left w:val="nil"/>
              <w:bottom w:val="nil"/>
              <w:right w:val="nil"/>
            </w:tcBorders>
          </w:tcPr>
          <w:p w14:paraId="170AF4F9"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858" w:type="pct"/>
            <w:tcBorders>
              <w:top w:val="nil"/>
              <w:left w:val="nil"/>
              <w:bottom w:val="nil"/>
              <w:right w:val="nil"/>
            </w:tcBorders>
          </w:tcPr>
          <w:p w14:paraId="1A64A5C3" w14:textId="77777777" w:rsidR="00BF796F" w:rsidRDefault="00BF796F">
            <w:pPr>
              <w:spacing w:line="360" w:lineRule="auto"/>
              <w:rPr>
                <w:rFonts w:ascii="Book Antiqua" w:hAnsi="Book Antiqua"/>
                <w:lang w:eastAsia="zh-CN"/>
              </w:rPr>
            </w:pPr>
          </w:p>
        </w:tc>
      </w:tr>
      <w:tr w:rsidR="00BF796F" w14:paraId="51BE1E3E" w14:textId="77777777" w:rsidTr="00687F54">
        <w:tc>
          <w:tcPr>
            <w:tcW w:w="1218" w:type="pct"/>
            <w:tcBorders>
              <w:top w:val="nil"/>
              <w:left w:val="nil"/>
              <w:bottom w:val="nil"/>
              <w:right w:val="nil"/>
            </w:tcBorders>
          </w:tcPr>
          <w:p w14:paraId="572EDBB2"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Isoecho</w:t>
            </w:r>
            <w:proofErr w:type="spellEnd"/>
          </w:p>
        </w:tc>
        <w:tc>
          <w:tcPr>
            <w:tcW w:w="972" w:type="pct"/>
            <w:tcBorders>
              <w:top w:val="nil"/>
              <w:left w:val="nil"/>
              <w:bottom w:val="nil"/>
              <w:right w:val="nil"/>
            </w:tcBorders>
          </w:tcPr>
          <w:p w14:paraId="3BAF2563" w14:textId="77777777" w:rsidR="00BF796F" w:rsidRDefault="006B2EB0">
            <w:pPr>
              <w:spacing w:line="360" w:lineRule="auto"/>
              <w:rPr>
                <w:rFonts w:ascii="Book Antiqua" w:hAnsi="Book Antiqua"/>
                <w:lang w:eastAsia="zh-CN"/>
              </w:rPr>
            </w:pPr>
            <w:r>
              <w:rPr>
                <w:rFonts w:ascii="Book Antiqua" w:hAnsi="Book Antiqua"/>
                <w:lang w:eastAsia="zh-CN"/>
              </w:rPr>
              <w:t>464 (99.36)</w:t>
            </w:r>
          </w:p>
        </w:tc>
        <w:tc>
          <w:tcPr>
            <w:tcW w:w="998" w:type="pct"/>
            <w:tcBorders>
              <w:top w:val="nil"/>
              <w:left w:val="nil"/>
              <w:bottom w:val="nil"/>
              <w:right w:val="nil"/>
            </w:tcBorders>
          </w:tcPr>
          <w:p w14:paraId="493A2C1E" w14:textId="77777777" w:rsidR="00BF796F" w:rsidRDefault="006B2EB0">
            <w:pPr>
              <w:spacing w:line="360" w:lineRule="auto"/>
              <w:rPr>
                <w:rFonts w:ascii="Book Antiqua" w:hAnsi="Book Antiqua"/>
                <w:lang w:eastAsia="zh-CN"/>
              </w:rPr>
            </w:pPr>
            <w:r>
              <w:rPr>
                <w:rFonts w:ascii="Book Antiqua" w:hAnsi="Book Antiqua"/>
                <w:lang w:eastAsia="zh-CN"/>
              </w:rPr>
              <w:t>17 (89.47)</w:t>
            </w:r>
          </w:p>
        </w:tc>
        <w:tc>
          <w:tcPr>
            <w:tcW w:w="953" w:type="pct"/>
            <w:tcBorders>
              <w:top w:val="nil"/>
              <w:left w:val="nil"/>
              <w:bottom w:val="nil"/>
              <w:right w:val="nil"/>
            </w:tcBorders>
          </w:tcPr>
          <w:p w14:paraId="57BB5CFA" w14:textId="77777777" w:rsidR="00BF796F" w:rsidRDefault="006B2EB0">
            <w:pPr>
              <w:spacing w:line="360" w:lineRule="auto"/>
              <w:rPr>
                <w:rFonts w:ascii="Book Antiqua" w:hAnsi="Book Antiqua"/>
                <w:lang w:eastAsia="zh-CN"/>
              </w:rPr>
            </w:pPr>
            <w:r>
              <w:rPr>
                <w:rFonts w:ascii="Book Antiqua" w:hAnsi="Book Antiqua"/>
                <w:lang w:eastAsia="zh-CN"/>
              </w:rPr>
              <w:t>27 (41.54)</w:t>
            </w:r>
          </w:p>
        </w:tc>
        <w:tc>
          <w:tcPr>
            <w:tcW w:w="858" w:type="pct"/>
            <w:tcBorders>
              <w:top w:val="nil"/>
              <w:left w:val="nil"/>
              <w:bottom w:val="nil"/>
              <w:right w:val="nil"/>
            </w:tcBorders>
          </w:tcPr>
          <w:p w14:paraId="49EADA1B" w14:textId="77777777" w:rsidR="00BF796F" w:rsidRDefault="00BF796F">
            <w:pPr>
              <w:spacing w:line="360" w:lineRule="auto"/>
              <w:rPr>
                <w:rFonts w:ascii="Book Antiqua" w:hAnsi="Book Antiqua"/>
                <w:lang w:eastAsia="zh-CN"/>
              </w:rPr>
            </w:pPr>
          </w:p>
        </w:tc>
      </w:tr>
      <w:tr w:rsidR="00BF796F" w14:paraId="7AFA4532" w14:textId="77777777" w:rsidTr="00687F54">
        <w:tc>
          <w:tcPr>
            <w:tcW w:w="1218" w:type="pct"/>
            <w:tcBorders>
              <w:top w:val="nil"/>
              <w:left w:val="nil"/>
              <w:bottom w:val="single" w:sz="4" w:space="0" w:color="auto"/>
              <w:right w:val="nil"/>
            </w:tcBorders>
          </w:tcPr>
          <w:p w14:paraId="059B019A" w14:textId="77777777" w:rsidR="00BF796F" w:rsidRDefault="006B2EB0">
            <w:pPr>
              <w:spacing w:line="360" w:lineRule="auto"/>
              <w:rPr>
                <w:rFonts w:ascii="Book Antiqua" w:hAnsi="Book Antiqua"/>
                <w:lang w:eastAsia="zh-CN"/>
              </w:rPr>
            </w:pPr>
            <w:r>
              <w:rPr>
                <w:rFonts w:ascii="Book Antiqua" w:hAnsi="Book Antiqua"/>
                <w:lang w:eastAsia="zh-CN" w:bidi="ar"/>
              </w:rPr>
              <w:t>Hypoecho</w:t>
            </w:r>
          </w:p>
        </w:tc>
        <w:tc>
          <w:tcPr>
            <w:tcW w:w="972" w:type="pct"/>
            <w:tcBorders>
              <w:top w:val="nil"/>
              <w:left w:val="nil"/>
              <w:bottom w:val="single" w:sz="4" w:space="0" w:color="auto"/>
              <w:right w:val="nil"/>
            </w:tcBorders>
          </w:tcPr>
          <w:p w14:paraId="26991297" w14:textId="77777777" w:rsidR="00BF796F" w:rsidRDefault="006B2EB0">
            <w:pPr>
              <w:spacing w:line="360" w:lineRule="auto"/>
              <w:rPr>
                <w:rFonts w:ascii="Book Antiqua" w:hAnsi="Book Antiqua"/>
                <w:lang w:eastAsia="zh-CN"/>
              </w:rPr>
            </w:pPr>
            <w:r>
              <w:rPr>
                <w:rFonts w:ascii="Book Antiqua" w:hAnsi="Book Antiqua"/>
                <w:lang w:eastAsia="zh-CN"/>
              </w:rPr>
              <w:t>3 (0.64)</w:t>
            </w:r>
          </w:p>
        </w:tc>
        <w:tc>
          <w:tcPr>
            <w:tcW w:w="998" w:type="pct"/>
            <w:tcBorders>
              <w:top w:val="nil"/>
              <w:left w:val="nil"/>
              <w:bottom w:val="single" w:sz="4" w:space="0" w:color="auto"/>
              <w:right w:val="nil"/>
            </w:tcBorders>
          </w:tcPr>
          <w:p w14:paraId="596AF3AF" w14:textId="77777777" w:rsidR="00BF796F" w:rsidRDefault="006B2EB0">
            <w:pPr>
              <w:spacing w:line="360" w:lineRule="auto"/>
              <w:rPr>
                <w:rFonts w:ascii="Book Antiqua" w:hAnsi="Book Antiqua"/>
                <w:lang w:eastAsia="zh-CN"/>
              </w:rPr>
            </w:pPr>
            <w:r>
              <w:rPr>
                <w:rFonts w:ascii="Book Antiqua" w:hAnsi="Book Antiqua"/>
                <w:lang w:eastAsia="zh-CN"/>
              </w:rPr>
              <w:t>2 (10.53)</w:t>
            </w:r>
          </w:p>
        </w:tc>
        <w:tc>
          <w:tcPr>
            <w:tcW w:w="953" w:type="pct"/>
            <w:tcBorders>
              <w:top w:val="nil"/>
              <w:left w:val="nil"/>
              <w:bottom w:val="single" w:sz="4" w:space="0" w:color="auto"/>
              <w:right w:val="nil"/>
            </w:tcBorders>
          </w:tcPr>
          <w:p w14:paraId="77136FB1" w14:textId="77777777" w:rsidR="00BF796F" w:rsidRDefault="006B2EB0">
            <w:pPr>
              <w:spacing w:line="360" w:lineRule="auto"/>
              <w:rPr>
                <w:rFonts w:ascii="Book Antiqua" w:hAnsi="Book Antiqua"/>
                <w:lang w:eastAsia="zh-CN"/>
              </w:rPr>
            </w:pPr>
            <w:r>
              <w:rPr>
                <w:rFonts w:ascii="Book Antiqua" w:hAnsi="Book Antiqua"/>
                <w:lang w:eastAsia="zh-CN"/>
              </w:rPr>
              <w:t>38 (58.46)</w:t>
            </w:r>
          </w:p>
        </w:tc>
        <w:tc>
          <w:tcPr>
            <w:tcW w:w="858" w:type="pct"/>
            <w:tcBorders>
              <w:top w:val="nil"/>
              <w:left w:val="nil"/>
              <w:bottom w:val="single" w:sz="4" w:space="0" w:color="auto"/>
              <w:right w:val="nil"/>
            </w:tcBorders>
          </w:tcPr>
          <w:p w14:paraId="3FB0C174" w14:textId="77777777" w:rsidR="00BF796F" w:rsidRDefault="00BF796F">
            <w:pPr>
              <w:spacing w:line="360" w:lineRule="auto"/>
              <w:rPr>
                <w:rFonts w:ascii="Book Antiqua" w:hAnsi="Book Antiqua"/>
                <w:lang w:eastAsia="zh-CN"/>
              </w:rPr>
            </w:pPr>
          </w:p>
        </w:tc>
      </w:tr>
    </w:tbl>
    <w:p w14:paraId="6E3D88FF" w14:textId="77777777" w:rsidR="00BF796F" w:rsidRDefault="006B2EB0">
      <w:pPr>
        <w:spacing w:line="360" w:lineRule="auto"/>
        <w:jc w:val="both"/>
        <w:rPr>
          <w:rFonts w:ascii="Book Antiqua" w:hAnsi="Book Antiqua"/>
        </w:rPr>
      </w:pPr>
      <w:r>
        <w:rPr>
          <w:rFonts w:ascii="Book Antiqua" w:eastAsia="宋体" w:hAnsi="Book Antiqua"/>
          <w:kern w:val="2"/>
          <w:lang w:eastAsia="zh-CN" w:bidi="ar"/>
        </w:rPr>
        <w:t>CEUS</w:t>
      </w:r>
      <w:r>
        <w:rPr>
          <w:rFonts w:ascii="Book Antiqua" w:eastAsia="宋体" w:hAnsi="Book Antiqua" w:hint="eastAsia"/>
          <w:kern w:val="2"/>
          <w:lang w:eastAsia="zh-CN" w:bidi="ar"/>
        </w:rPr>
        <w:t>:</w:t>
      </w:r>
      <w:r>
        <w:rPr>
          <w:rFonts w:ascii="Book Antiqua" w:eastAsia="宋体" w:hAnsi="Book Antiqua"/>
          <w:kern w:val="2"/>
          <w:lang w:eastAsia="zh-CN" w:bidi="ar"/>
        </w:rPr>
        <w:t xml:space="preserve"> </w:t>
      </w:r>
      <w:r>
        <w:rPr>
          <w:rFonts w:ascii="Book Antiqua" w:eastAsia="宋体" w:hAnsi="Book Antiqua" w:hint="eastAsia"/>
          <w:kern w:val="2"/>
          <w:lang w:eastAsia="zh-CN" w:bidi="ar"/>
        </w:rPr>
        <w:t>C</w:t>
      </w:r>
      <w:r>
        <w:rPr>
          <w:rFonts w:ascii="Book Antiqua" w:eastAsia="宋体" w:hAnsi="Book Antiqua"/>
          <w:kern w:val="2"/>
          <w:lang w:eastAsia="zh-CN" w:bidi="ar"/>
        </w:rPr>
        <w:t>ontrast-enhanced ultrasound; CN</w:t>
      </w:r>
      <w:r>
        <w:rPr>
          <w:rFonts w:ascii="Book Antiqua" w:eastAsia="宋体" w:hAnsi="Book Antiqua" w:hint="eastAsia"/>
          <w:kern w:val="2"/>
          <w:lang w:eastAsia="zh-CN" w:bidi="ar"/>
        </w:rPr>
        <w:t>:</w:t>
      </w:r>
      <w:r>
        <w:rPr>
          <w:rFonts w:ascii="Book Antiqua" w:eastAsia="宋体" w:hAnsi="Book Antiqua"/>
          <w:kern w:val="2"/>
          <w:lang w:eastAsia="zh-CN" w:bidi="ar"/>
        </w:rPr>
        <w:t xml:space="preserve"> </w:t>
      </w:r>
      <w:r>
        <w:rPr>
          <w:rFonts w:ascii="Book Antiqua" w:eastAsia="宋体" w:hAnsi="Book Antiqua" w:hint="eastAsia"/>
          <w:kern w:val="2"/>
          <w:lang w:eastAsia="zh-CN" w:bidi="ar"/>
        </w:rPr>
        <w:t>C</w:t>
      </w:r>
      <w:r>
        <w:rPr>
          <w:rFonts w:ascii="Book Antiqua" w:eastAsia="宋体" w:hAnsi="Book Antiqua"/>
          <w:kern w:val="2"/>
          <w:lang w:eastAsia="zh-CN" w:bidi="ar"/>
        </w:rPr>
        <w:t>irrhotic nodule; DN</w:t>
      </w:r>
      <w:r>
        <w:rPr>
          <w:rFonts w:ascii="Book Antiqua" w:eastAsia="宋体" w:hAnsi="Book Antiqua" w:hint="eastAsia"/>
          <w:kern w:val="2"/>
          <w:lang w:eastAsia="zh-CN" w:bidi="ar"/>
        </w:rPr>
        <w:t>:</w:t>
      </w:r>
      <w:r>
        <w:rPr>
          <w:rFonts w:ascii="Book Antiqua" w:eastAsia="宋体" w:hAnsi="Book Antiqua"/>
          <w:kern w:val="2"/>
          <w:lang w:eastAsia="zh-CN" w:bidi="ar"/>
        </w:rPr>
        <w:t xml:space="preserve"> </w:t>
      </w:r>
      <w:r>
        <w:rPr>
          <w:rFonts w:ascii="Book Antiqua" w:eastAsia="宋体" w:hAnsi="Book Antiqua" w:hint="eastAsia"/>
          <w:kern w:val="2"/>
          <w:lang w:eastAsia="zh-CN" w:bidi="ar"/>
        </w:rPr>
        <w:t>D</w:t>
      </w:r>
      <w:r>
        <w:rPr>
          <w:rFonts w:ascii="Book Antiqua" w:eastAsia="宋体" w:hAnsi="Book Antiqua"/>
          <w:kern w:val="2"/>
          <w:lang w:eastAsia="zh-CN" w:bidi="ar"/>
        </w:rPr>
        <w:t>ysplasia; HCC</w:t>
      </w:r>
      <w:r>
        <w:rPr>
          <w:rFonts w:ascii="Book Antiqua" w:eastAsia="宋体" w:hAnsi="Book Antiqua" w:hint="eastAsia"/>
          <w:kern w:val="2"/>
          <w:lang w:eastAsia="zh-CN" w:bidi="ar"/>
        </w:rPr>
        <w:t>:</w:t>
      </w:r>
      <w:r>
        <w:rPr>
          <w:rFonts w:ascii="Book Antiqua" w:eastAsia="宋体" w:hAnsi="Book Antiqua"/>
          <w:kern w:val="2"/>
          <w:lang w:eastAsia="zh-CN" w:bidi="ar"/>
        </w:rPr>
        <w:t xml:space="preserve"> </w:t>
      </w:r>
      <w:r>
        <w:rPr>
          <w:rFonts w:ascii="Book Antiqua" w:eastAsia="宋体" w:hAnsi="Book Antiqua" w:hint="eastAsia"/>
          <w:kern w:val="2"/>
          <w:lang w:eastAsia="zh-CN" w:bidi="ar"/>
        </w:rPr>
        <w:t>H</w:t>
      </w:r>
      <w:r>
        <w:rPr>
          <w:rFonts w:ascii="Book Antiqua" w:eastAsia="宋体" w:hAnsi="Book Antiqua"/>
          <w:kern w:val="2"/>
          <w:lang w:eastAsia="zh-CN" w:bidi="ar"/>
        </w:rPr>
        <w:t>epatocellular carcinoma.</w:t>
      </w:r>
    </w:p>
    <w:p w14:paraId="49BD85F6" w14:textId="77777777" w:rsidR="00BF796F" w:rsidRDefault="006B2EB0">
      <w:pPr>
        <w:spacing w:line="360" w:lineRule="auto"/>
        <w:jc w:val="both"/>
        <w:rPr>
          <w:rFonts w:ascii="Book Antiqua" w:eastAsia="宋体" w:hAnsi="Book Antiqua"/>
          <w:b/>
          <w:bCs/>
          <w:kern w:val="2"/>
          <w:lang w:eastAsia="zh-CN" w:bidi="ar"/>
        </w:rPr>
      </w:pPr>
      <w:r>
        <w:rPr>
          <w:rFonts w:ascii="Book Antiqua" w:hAnsi="Book Antiqua"/>
          <w:lang w:eastAsia="zh-CN"/>
        </w:rPr>
        <w:br w:type="page"/>
      </w:r>
      <w:r>
        <w:rPr>
          <w:rFonts w:ascii="Book Antiqua" w:hAnsi="Book Antiqua"/>
          <w:b/>
          <w:bCs/>
          <w:lang w:eastAsia="zh-CN"/>
        </w:rPr>
        <w:lastRenderedPageBreak/>
        <w:t xml:space="preserve">Table 4 </w:t>
      </w:r>
      <w:r>
        <w:rPr>
          <w:rFonts w:ascii="Book Antiqua" w:eastAsia="宋体" w:hAnsi="Book Antiqua" w:hint="eastAsia"/>
          <w:b/>
          <w:kern w:val="2"/>
          <w:lang w:eastAsia="zh-CN" w:bidi="ar"/>
        </w:rPr>
        <w:t>C</w:t>
      </w:r>
      <w:r>
        <w:rPr>
          <w:rFonts w:ascii="Book Antiqua" w:eastAsia="宋体" w:hAnsi="Book Antiqua"/>
          <w:b/>
          <w:kern w:val="2"/>
          <w:lang w:eastAsia="zh-CN" w:bidi="ar"/>
        </w:rPr>
        <w:t>ontrast-enhanced ultrasound</w:t>
      </w:r>
      <w:r>
        <w:rPr>
          <w:rFonts w:ascii="Book Antiqua" w:eastAsia="宋体" w:hAnsi="Book Antiqua"/>
          <w:b/>
          <w:bCs/>
          <w:kern w:val="2"/>
          <w:lang w:eastAsia="zh-CN" w:bidi="ar"/>
        </w:rPr>
        <w:t xml:space="preserve"> findings in small </w:t>
      </w:r>
      <w:r>
        <w:rPr>
          <w:rFonts w:ascii="Book Antiqua" w:eastAsia="宋体" w:hAnsi="Book Antiqua"/>
          <w:b/>
          <w:kern w:val="2"/>
          <w:lang w:eastAsia="zh-CN" w:bidi="ar"/>
        </w:rPr>
        <w:t>hepatocellular carcinoma</w:t>
      </w:r>
      <w:r>
        <w:rPr>
          <w:rFonts w:ascii="Book Antiqua" w:eastAsia="宋体" w:hAnsi="Book Antiqua"/>
          <w:b/>
          <w:bCs/>
          <w:kern w:val="2"/>
          <w:lang w:eastAsia="zh-CN" w:bidi="ar"/>
        </w:rPr>
        <w:t xml:space="preserve"> of different sizes</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2007"/>
        <w:gridCol w:w="2059"/>
        <w:gridCol w:w="1526"/>
      </w:tblGrid>
      <w:tr w:rsidR="00BF796F" w14:paraId="78207EFE" w14:textId="77777777">
        <w:tc>
          <w:tcPr>
            <w:tcW w:w="2080" w:type="pct"/>
            <w:vMerge w:val="restart"/>
            <w:tcBorders>
              <w:top w:val="single" w:sz="4" w:space="0" w:color="auto"/>
              <w:bottom w:val="nil"/>
            </w:tcBorders>
          </w:tcPr>
          <w:p w14:paraId="06C91ACB" w14:textId="77777777" w:rsidR="00BF796F" w:rsidRDefault="006C3C8A">
            <w:pPr>
              <w:spacing w:line="360" w:lineRule="auto"/>
              <w:rPr>
                <w:rFonts w:ascii="Book Antiqua" w:hAnsi="Book Antiqua"/>
                <w:b/>
                <w:bCs/>
                <w:lang w:eastAsia="zh-CN" w:bidi="ar"/>
              </w:rPr>
            </w:pPr>
            <w:r>
              <w:rPr>
                <w:rFonts w:ascii="Book Antiqua" w:hAnsi="Book Antiqua"/>
                <w:b/>
                <w:kern w:val="2"/>
                <w:lang w:eastAsia="zh-CN" w:bidi="ar"/>
              </w:rPr>
              <w:t>Category</w:t>
            </w:r>
          </w:p>
        </w:tc>
        <w:tc>
          <w:tcPr>
            <w:tcW w:w="2123" w:type="pct"/>
            <w:gridSpan w:val="2"/>
            <w:tcBorders>
              <w:top w:val="single" w:sz="4" w:space="0" w:color="auto"/>
              <w:bottom w:val="single" w:sz="4" w:space="0" w:color="auto"/>
            </w:tcBorders>
          </w:tcPr>
          <w:p w14:paraId="6C158ADA"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Nodule size</w:t>
            </w:r>
          </w:p>
        </w:tc>
        <w:tc>
          <w:tcPr>
            <w:tcW w:w="797" w:type="pct"/>
            <w:vMerge w:val="restart"/>
            <w:tcBorders>
              <w:top w:val="single" w:sz="4" w:space="0" w:color="auto"/>
              <w:bottom w:val="single" w:sz="4" w:space="0" w:color="auto"/>
            </w:tcBorders>
          </w:tcPr>
          <w:p w14:paraId="117CB460" w14:textId="77777777" w:rsidR="00BF796F" w:rsidRDefault="006B2EB0">
            <w:pPr>
              <w:spacing w:line="360" w:lineRule="auto"/>
              <w:rPr>
                <w:rFonts w:ascii="Book Antiqua" w:hAnsi="Book Antiqua"/>
                <w:b/>
                <w:bCs/>
                <w:lang w:eastAsia="zh-CN" w:bidi="ar"/>
              </w:rPr>
            </w:pPr>
            <w:r>
              <w:rPr>
                <w:rFonts w:ascii="Book Antiqua" w:hAnsi="Book Antiqua"/>
                <w:b/>
                <w:i/>
                <w:iCs/>
                <w:kern w:val="2"/>
                <w:lang w:eastAsia="zh-CN" w:bidi="ar"/>
              </w:rPr>
              <w:t>P</w:t>
            </w:r>
            <w:r>
              <w:rPr>
                <w:rFonts w:ascii="Book Antiqua" w:hAnsi="Book Antiqua"/>
                <w:b/>
                <w:kern w:val="2"/>
                <w:lang w:eastAsia="zh-CN" w:bidi="ar"/>
              </w:rPr>
              <w:t xml:space="preserve"> value</w:t>
            </w:r>
          </w:p>
        </w:tc>
      </w:tr>
      <w:tr w:rsidR="00BF796F" w14:paraId="79378699" w14:textId="77777777">
        <w:tc>
          <w:tcPr>
            <w:tcW w:w="2080" w:type="pct"/>
            <w:vMerge/>
            <w:tcBorders>
              <w:top w:val="nil"/>
              <w:bottom w:val="single" w:sz="4" w:space="0" w:color="auto"/>
            </w:tcBorders>
          </w:tcPr>
          <w:p w14:paraId="11B4D85A" w14:textId="77777777" w:rsidR="00BF796F" w:rsidRDefault="00BF796F">
            <w:pPr>
              <w:spacing w:line="360" w:lineRule="auto"/>
              <w:rPr>
                <w:rFonts w:ascii="Book Antiqua" w:hAnsi="Book Antiqua"/>
                <w:b/>
                <w:bCs/>
                <w:lang w:eastAsia="zh-CN" w:bidi="ar"/>
              </w:rPr>
            </w:pPr>
          </w:p>
        </w:tc>
        <w:tc>
          <w:tcPr>
            <w:tcW w:w="1048" w:type="pct"/>
            <w:tcBorders>
              <w:top w:val="single" w:sz="4" w:space="0" w:color="auto"/>
              <w:bottom w:val="single" w:sz="4" w:space="0" w:color="auto"/>
            </w:tcBorders>
          </w:tcPr>
          <w:p w14:paraId="61DCB4C2"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w:t>
            </w:r>
            <w:r>
              <w:rPr>
                <w:rFonts w:ascii="Book Antiqua" w:hAnsi="Book Antiqua" w:hint="eastAsia"/>
                <w:b/>
                <w:kern w:val="2"/>
                <w:lang w:eastAsia="zh-CN" w:bidi="ar"/>
              </w:rPr>
              <w:t xml:space="preserve"> </w:t>
            </w:r>
            <w:r>
              <w:rPr>
                <w:rFonts w:ascii="Book Antiqua" w:hAnsi="Book Antiqua"/>
                <w:b/>
                <w:kern w:val="2"/>
                <w:lang w:eastAsia="zh-CN" w:bidi="ar"/>
              </w:rPr>
              <w:t>1</w:t>
            </w:r>
            <w:r>
              <w:rPr>
                <w:rFonts w:ascii="Book Antiqua" w:hAnsi="Book Antiqua" w:hint="eastAsia"/>
                <w:b/>
                <w:kern w:val="2"/>
                <w:lang w:eastAsia="zh-CN" w:bidi="ar"/>
              </w:rPr>
              <w:t xml:space="preserve"> </w:t>
            </w:r>
            <w:r>
              <w:rPr>
                <w:rFonts w:ascii="Book Antiqua" w:hAnsi="Book Antiqua"/>
                <w:b/>
                <w:kern w:val="2"/>
                <w:lang w:eastAsia="zh-CN" w:bidi="ar"/>
              </w:rPr>
              <w:t>cm</w:t>
            </w:r>
          </w:p>
        </w:tc>
        <w:tc>
          <w:tcPr>
            <w:tcW w:w="1075" w:type="pct"/>
            <w:tcBorders>
              <w:top w:val="single" w:sz="4" w:space="0" w:color="auto"/>
              <w:bottom w:val="single" w:sz="4" w:space="0" w:color="auto"/>
            </w:tcBorders>
          </w:tcPr>
          <w:p w14:paraId="6B0F5BED"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1-2</w:t>
            </w:r>
            <w:r>
              <w:rPr>
                <w:rFonts w:ascii="Book Antiqua" w:hAnsi="Book Antiqua" w:hint="eastAsia"/>
                <w:b/>
                <w:kern w:val="2"/>
                <w:lang w:eastAsia="zh-CN" w:bidi="ar"/>
              </w:rPr>
              <w:t xml:space="preserve"> </w:t>
            </w:r>
            <w:r>
              <w:rPr>
                <w:rFonts w:ascii="Book Antiqua" w:hAnsi="Book Antiqua"/>
                <w:b/>
                <w:kern w:val="2"/>
                <w:lang w:eastAsia="zh-CN" w:bidi="ar"/>
              </w:rPr>
              <w:t>cm</w:t>
            </w:r>
          </w:p>
        </w:tc>
        <w:tc>
          <w:tcPr>
            <w:tcW w:w="797" w:type="pct"/>
            <w:vMerge/>
            <w:tcBorders>
              <w:top w:val="nil"/>
              <w:bottom w:val="single" w:sz="4" w:space="0" w:color="auto"/>
            </w:tcBorders>
          </w:tcPr>
          <w:p w14:paraId="4746910D" w14:textId="77777777" w:rsidR="00BF796F" w:rsidRDefault="00BF796F">
            <w:pPr>
              <w:spacing w:line="360" w:lineRule="auto"/>
              <w:rPr>
                <w:rFonts w:ascii="Book Antiqua" w:hAnsi="Book Antiqua"/>
                <w:b/>
                <w:bCs/>
                <w:lang w:eastAsia="zh-CN" w:bidi="ar"/>
              </w:rPr>
            </w:pPr>
          </w:p>
        </w:tc>
      </w:tr>
      <w:tr w:rsidR="00BF796F" w14:paraId="386478C8" w14:textId="77777777">
        <w:tc>
          <w:tcPr>
            <w:tcW w:w="2080" w:type="pct"/>
            <w:tcBorders>
              <w:top w:val="single" w:sz="4" w:space="0" w:color="auto"/>
            </w:tcBorders>
          </w:tcPr>
          <w:p w14:paraId="6233847B"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No</w:t>
            </w:r>
            <w:r>
              <w:rPr>
                <w:rFonts w:ascii="Book Antiqua" w:hAnsi="Book Antiqua" w:hint="eastAsia"/>
                <w:b/>
                <w:kern w:val="2"/>
                <w:lang w:eastAsia="zh-CN" w:bidi="ar"/>
              </w:rPr>
              <w:t>.</w:t>
            </w:r>
            <w:r>
              <w:rPr>
                <w:rFonts w:ascii="Book Antiqua" w:hAnsi="Book Antiqua"/>
                <w:b/>
                <w:kern w:val="2"/>
                <w:lang w:eastAsia="zh-CN" w:bidi="ar"/>
              </w:rPr>
              <w:t xml:space="preserve"> </w:t>
            </w:r>
          </w:p>
        </w:tc>
        <w:tc>
          <w:tcPr>
            <w:tcW w:w="1048" w:type="pct"/>
            <w:tcBorders>
              <w:top w:val="single" w:sz="4" w:space="0" w:color="auto"/>
            </w:tcBorders>
          </w:tcPr>
          <w:p w14:paraId="6D6E47E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13</w:t>
            </w:r>
          </w:p>
        </w:tc>
        <w:tc>
          <w:tcPr>
            <w:tcW w:w="1075" w:type="pct"/>
            <w:tcBorders>
              <w:top w:val="single" w:sz="4" w:space="0" w:color="auto"/>
            </w:tcBorders>
          </w:tcPr>
          <w:p w14:paraId="3AC99EB2"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52</w:t>
            </w:r>
          </w:p>
        </w:tc>
        <w:tc>
          <w:tcPr>
            <w:tcW w:w="797" w:type="pct"/>
            <w:tcBorders>
              <w:top w:val="single" w:sz="4" w:space="0" w:color="auto"/>
            </w:tcBorders>
          </w:tcPr>
          <w:p w14:paraId="63D9DF9D" w14:textId="77777777" w:rsidR="00BF796F" w:rsidRDefault="00BF796F">
            <w:pPr>
              <w:spacing w:line="360" w:lineRule="auto"/>
              <w:rPr>
                <w:rFonts w:ascii="Book Antiqua" w:hAnsi="Book Antiqua"/>
                <w:b/>
                <w:bCs/>
                <w:lang w:eastAsia="zh-CN" w:bidi="ar"/>
              </w:rPr>
            </w:pPr>
          </w:p>
        </w:tc>
      </w:tr>
      <w:tr w:rsidR="00BF796F" w14:paraId="770FA27D" w14:textId="77777777" w:rsidTr="00687F54">
        <w:trPr>
          <w:trHeight w:val="68"/>
        </w:trPr>
        <w:tc>
          <w:tcPr>
            <w:tcW w:w="2080" w:type="pct"/>
          </w:tcPr>
          <w:p w14:paraId="017A55F8"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Type of echo, </w:t>
            </w:r>
            <w:r>
              <w:rPr>
                <w:rFonts w:ascii="Book Antiqua" w:hAnsi="Book Antiqua"/>
                <w:b/>
                <w:i/>
                <w:kern w:val="2"/>
                <w:lang w:eastAsia="zh-CN" w:bidi="ar"/>
              </w:rPr>
              <w:t>n</w:t>
            </w:r>
            <w:r>
              <w:rPr>
                <w:rFonts w:ascii="Book Antiqua" w:hAnsi="Book Antiqua"/>
                <w:b/>
                <w:kern w:val="2"/>
                <w:lang w:eastAsia="zh-CN" w:bidi="ar"/>
              </w:rPr>
              <w:t xml:space="preserve"> (%)</w:t>
            </w:r>
          </w:p>
        </w:tc>
        <w:tc>
          <w:tcPr>
            <w:tcW w:w="1048" w:type="pct"/>
          </w:tcPr>
          <w:p w14:paraId="4D40BF3E" w14:textId="77777777" w:rsidR="00BF796F" w:rsidRDefault="00BF796F">
            <w:pPr>
              <w:spacing w:line="360" w:lineRule="auto"/>
              <w:rPr>
                <w:rFonts w:ascii="Book Antiqua" w:hAnsi="Book Antiqua"/>
                <w:b/>
                <w:bCs/>
                <w:lang w:eastAsia="zh-CN" w:bidi="ar"/>
              </w:rPr>
            </w:pPr>
          </w:p>
        </w:tc>
        <w:tc>
          <w:tcPr>
            <w:tcW w:w="1075" w:type="pct"/>
          </w:tcPr>
          <w:p w14:paraId="47F5978C" w14:textId="77777777" w:rsidR="00BF796F" w:rsidRDefault="00BF796F">
            <w:pPr>
              <w:spacing w:line="360" w:lineRule="auto"/>
              <w:rPr>
                <w:rFonts w:ascii="Book Antiqua" w:hAnsi="Book Antiqua"/>
                <w:b/>
                <w:bCs/>
                <w:lang w:eastAsia="zh-CN" w:bidi="ar"/>
              </w:rPr>
            </w:pPr>
          </w:p>
        </w:tc>
        <w:tc>
          <w:tcPr>
            <w:tcW w:w="797" w:type="pct"/>
          </w:tcPr>
          <w:p w14:paraId="33C3BBFD"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NS</w:t>
            </w:r>
          </w:p>
        </w:tc>
      </w:tr>
      <w:tr w:rsidR="00BF796F" w14:paraId="01470A57" w14:textId="77777777">
        <w:tc>
          <w:tcPr>
            <w:tcW w:w="2080" w:type="pct"/>
          </w:tcPr>
          <w:p w14:paraId="2DD97D7D" w14:textId="77777777" w:rsidR="00BF796F" w:rsidRDefault="006B2EB0">
            <w:pPr>
              <w:spacing w:line="360" w:lineRule="auto"/>
              <w:rPr>
                <w:rFonts w:ascii="Book Antiqua" w:hAnsi="Book Antiqua"/>
                <w:b/>
                <w:bCs/>
                <w:lang w:eastAsia="zh-CN" w:bidi="ar"/>
              </w:rPr>
            </w:pPr>
            <w:proofErr w:type="spellStart"/>
            <w:r>
              <w:rPr>
                <w:rFonts w:ascii="Book Antiqua" w:hAnsi="Book Antiqua"/>
                <w:kern w:val="2"/>
                <w:lang w:eastAsia="zh-CN" w:bidi="ar"/>
              </w:rPr>
              <w:t>Hyperecho</w:t>
            </w:r>
            <w:proofErr w:type="spellEnd"/>
          </w:p>
        </w:tc>
        <w:tc>
          <w:tcPr>
            <w:tcW w:w="1048" w:type="pct"/>
          </w:tcPr>
          <w:p w14:paraId="0BAFE36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 (7.69)</w:t>
            </w:r>
          </w:p>
        </w:tc>
        <w:tc>
          <w:tcPr>
            <w:tcW w:w="1075" w:type="pct"/>
          </w:tcPr>
          <w:p w14:paraId="75B49D3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(15.38)</w:t>
            </w:r>
          </w:p>
        </w:tc>
        <w:tc>
          <w:tcPr>
            <w:tcW w:w="797" w:type="pct"/>
          </w:tcPr>
          <w:p w14:paraId="2D005845" w14:textId="77777777" w:rsidR="00BF796F" w:rsidRDefault="00BF796F">
            <w:pPr>
              <w:spacing w:line="360" w:lineRule="auto"/>
              <w:rPr>
                <w:rFonts w:ascii="Book Antiqua" w:hAnsi="Book Antiqua"/>
                <w:b/>
                <w:bCs/>
                <w:lang w:eastAsia="zh-CN" w:bidi="ar"/>
              </w:rPr>
            </w:pPr>
          </w:p>
        </w:tc>
      </w:tr>
      <w:tr w:rsidR="00BF796F" w14:paraId="40351036" w14:textId="77777777">
        <w:tc>
          <w:tcPr>
            <w:tcW w:w="2080" w:type="pct"/>
          </w:tcPr>
          <w:p w14:paraId="1D6452B8" w14:textId="77777777" w:rsidR="00BF796F" w:rsidRDefault="006B2EB0">
            <w:pPr>
              <w:spacing w:line="360" w:lineRule="auto"/>
              <w:rPr>
                <w:rFonts w:ascii="Book Antiqua" w:hAnsi="Book Antiqua"/>
                <w:b/>
                <w:bCs/>
                <w:lang w:eastAsia="zh-CN" w:bidi="ar"/>
              </w:rPr>
            </w:pPr>
            <w:proofErr w:type="spellStart"/>
            <w:r>
              <w:rPr>
                <w:rFonts w:ascii="Book Antiqua" w:hAnsi="Book Antiqua"/>
                <w:kern w:val="2"/>
                <w:lang w:eastAsia="zh-CN" w:bidi="ar"/>
              </w:rPr>
              <w:t>Isoecho</w:t>
            </w:r>
            <w:proofErr w:type="spellEnd"/>
          </w:p>
        </w:tc>
        <w:tc>
          <w:tcPr>
            <w:tcW w:w="1048" w:type="pct"/>
          </w:tcPr>
          <w:p w14:paraId="2CC62FA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 (15.38)</w:t>
            </w:r>
          </w:p>
        </w:tc>
        <w:tc>
          <w:tcPr>
            <w:tcW w:w="1075" w:type="pct"/>
          </w:tcPr>
          <w:p w14:paraId="4A1E80E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14 (26.92)</w:t>
            </w:r>
          </w:p>
        </w:tc>
        <w:tc>
          <w:tcPr>
            <w:tcW w:w="797" w:type="pct"/>
          </w:tcPr>
          <w:p w14:paraId="0F4409B5" w14:textId="77777777" w:rsidR="00BF796F" w:rsidRDefault="00BF796F">
            <w:pPr>
              <w:spacing w:line="360" w:lineRule="auto"/>
              <w:rPr>
                <w:rFonts w:ascii="Book Antiqua" w:hAnsi="Book Antiqua"/>
                <w:b/>
                <w:bCs/>
                <w:lang w:eastAsia="zh-CN" w:bidi="ar"/>
              </w:rPr>
            </w:pPr>
          </w:p>
        </w:tc>
      </w:tr>
      <w:tr w:rsidR="00BF796F" w14:paraId="7CAAC0A2" w14:textId="77777777">
        <w:tc>
          <w:tcPr>
            <w:tcW w:w="2080" w:type="pct"/>
          </w:tcPr>
          <w:p w14:paraId="4EBBCEF1"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Hypoecho</w:t>
            </w:r>
          </w:p>
        </w:tc>
        <w:tc>
          <w:tcPr>
            <w:tcW w:w="1048" w:type="pct"/>
          </w:tcPr>
          <w:p w14:paraId="15FEDFE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10 (76.92)</w:t>
            </w:r>
          </w:p>
        </w:tc>
        <w:tc>
          <w:tcPr>
            <w:tcW w:w="1075" w:type="pct"/>
          </w:tcPr>
          <w:p w14:paraId="6DE0470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30 (57.69)</w:t>
            </w:r>
          </w:p>
        </w:tc>
        <w:tc>
          <w:tcPr>
            <w:tcW w:w="797" w:type="pct"/>
          </w:tcPr>
          <w:p w14:paraId="5012CF62" w14:textId="77777777" w:rsidR="00BF796F" w:rsidRDefault="00BF796F">
            <w:pPr>
              <w:spacing w:line="360" w:lineRule="auto"/>
              <w:rPr>
                <w:rFonts w:ascii="Book Antiqua" w:hAnsi="Book Antiqua"/>
                <w:b/>
                <w:bCs/>
                <w:lang w:eastAsia="zh-CN" w:bidi="ar"/>
              </w:rPr>
            </w:pPr>
          </w:p>
        </w:tc>
      </w:tr>
      <w:tr w:rsidR="00BF796F" w14:paraId="4C94A8DC" w14:textId="77777777">
        <w:tc>
          <w:tcPr>
            <w:tcW w:w="2080" w:type="pct"/>
          </w:tcPr>
          <w:p w14:paraId="3DAD057B"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Enhancement time (s), mean </w:t>
            </w:r>
            <w:r>
              <w:rPr>
                <w:rFonts w:ascii="Book Antiqua" w:hAnsi="Book Antiqua"/>
                <w:b/>
                <w:lang w:eastAsia="zh-CN" w:bidi="ar"/>
              </w:rPr>
              <w:t>± SD</w:t>
            </w:r>
          </w:p>
        </w:tc>
        <w:tc>
          <w:tcPr>
            <w:tcW w:w="1048" w:type="pct"/>
          </w:tcPr>
          <w:p w14:paraId="31B818A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15.12 </w:t>
            </w:r>
            <w:r>
              <w:rPr>
                <w:rFonts w:ascii="Book Antiqua" w:hAnsi="Book Antiqua"/>
                <w:lang w:eastAsia="zh-CN" w:bidi="ar"/>
              </w:rPr>
              <w:t>± 1.44</w:t>
            </w:r>
          </w:p>
        </w:tc>
        <w:tc>
          <w:tcPr>
            <w:tcW w:w="1075" w:type="pct"/>
          </w:tcPr>
          <w:p w14:paraId="7E957CE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19.90 </w:t>
            </w:r>
            <w:r>
              <w:rPr>
                <w:rFonts w:ascii="Book Antiqua" w:hAnsi="Book Antiqua"/>
                <w:lang w:eastAsia="zh-CN" w:bidi="ar"/>
              </w:rPr>
              <w:t>± 0.61</w:t>
            </w:r>
          </w:p>
        </w:tc>
        <w:tc>
          <w:tcPr>
            <w:tcW w:w="797" w:type="pct"/>
          </w:tcPr>
          <w:p w14:paraId="47E58E66"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&lt; 0.05</w:t>
            </w:r>
          </w:p>
        </w:tc>
      </w:tr>
      <w:tr w:rsidR="00BF796F" w14:paraId="3443D68F" w14:textId="77777777">
        <w:tc>
          <w:tcPr>
            <w:tcW w:w="2080" w:type="pct"/>
          </w:tcPr>
          <w:p w14:paraId="7E1ED689"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Wash-out time (s), mean </w:t>
            </w:r>
            <w:r>
              <w:rPr>
                <w:rFonts w:ascii="Book Antiqua" w:hAnsi="Book Antiqua"/>
                <w:b/>
                <w:lang w:eastAsia="zh-CN" w:bidi="ar"/>
              </w:rPr>
              <w:t>± SD</w:t>
            </w:r>
          </w:p>
        </w:tc>
        <w:tc>
          <w:tcPr>
            <w:tcW w:w="1048" w:type="pct"/>
          </w:tcPr>
          <w:p w14:paraId="0019451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115.20 </w:t>
            </w:r>
            <w:r>
              <w:rPr>
                <w:rFonts w:ascii="Book Antiqua" w:hAnsi="Book Antiqua"/>
                <w:lang w:eastAsia="zh-CN" w:bidi="ar"/>
              </w:rPr>
              <w:t>± 10.25</w:t>
            </w:r>
          </w:p>
        </w:tc>
        <w:tc>
          <w:tcPr>
            <w:tcW w:w="1075" w:type="pct"/>
          </w:tcPr>
          <w:p w14:paraId="647BB4C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80.13 </w:t>
            </w:r>
            <w:r>
              <w:rPr>
                <w:rFonts w:ascii="Book Antiqua" w:hAnsi="Book Antiqua"/>
                <w:lang w:eastAsia="zh-CN" w:bidi="ar"/>
              </w:rPr>
              <w:t>± 13.18</w:t>
            </w:r>
          </w:p>
        </w:tc>
        <w:tc>
          <w:tcPr>
            <w:tcW w:w="797" w:type="pct"/>
          </w:tcPr>
          <w:p w14:paraId="78D23B8F"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NS</w:t>
            </w:r>
          </w:p>
        </w:tc>
      </w:tr>
      <w:tr w:rsidR="00BF796F" w14:paraId="71942DB6" w14:textId="77777777">
        <w:tc>
          <w:tcPr>
            <w:tcW w:w="2080" w:type="pct"/>
          </w:tcPr>
          <w:p w14:paraId="298AFE4C"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Arterial phase (0-30 s), </w:t>
            </w:r>
            <w:r>
              <w:rPr>
                <w:rFonts w:ascii="Book Antiqua" w:hAnsi="Book Antiqua"/>
                <w:i/>
                <w:iCs/>
                <w:kern w:val="2"/>
                <w:lang w:eastAsia="zh-CN" w:bidi="ar"/>
              </w:rPr>
              <w:t>n</w:t>
            </w:r>
            <w:r>
              <w:rPr>
                <w:rFonts w:ascii="Book Antiqua" w:hAnsi="Book Antiqua"/>
                <w:kern w:val="2"/>
                <w:lang w:eastAsia="zh-CN" w:bidi="ar"/>
              </w:rPr>
              <w:t xml:space="preserve"> (%)</w:t>
            </w:r>
          </w:p>
        </w:tc>
        <w:tc>
          <w:tcPr>
            <w:tcW w:w="1048" w:type="pct"/>
          </w:tcPr>
          <w:p w14:paraId="544A74FC"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0</w:t>
            </w:r>
          </w:p>
        </w:tc>
        <w:tc>
          <w:tcPr>
            <w:tcW w:w="1075" w:type="pct"/>
          </w:tcPr>
          <w:p w14:paraId="4776DD6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 (1.92%)</w:t>
            </w:r>
          </w:p>
        </w:tc>
        <w:tc>
          <w:tcPr>
            <w:tcW w:w="797" w:type="pct"/>
          </w:tcPr>
          <w:p w14:paraId="3618D445" w14:textId="77777777" w:rsidR="00BF796F" w:rsidRDefault="00BF796F">
            <w:pPr>
              <w:spacing w:line="360" w:lineRule="auto"/>
              <w:rPr>
                <w:rFonts w:ascii="Book Antiqua" w:hAnsi="Book Antiqua"/>
                <w:b/>
                <w:bCs/>
                <w:lang w:eastAsia="zh-CN" w:bidi="ar"/>
              </w:rPr>
            </w:pPr>
          </w:p>
        </w:tc>
      </w:tr>
      <w:tr w:rsidR="00BF796F" w14:paraId="185AD92D" w14:textId="77777777">
        <w:tc>
          <w:tcPr>
            <w:tcW w:w="2080" w:type="pct"/>
          </w:tcPr>
          <w:p w14:paraId="5CAA865E"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Portal phase (31-120 s), </w:t>
            </w:r>
            <w:r>
              <w:rPr>
                <w:rFonts w:ascii="Book Antiqua" w:hAnsi="Book Antiqua"/>
                <w:i/>
                <w:iCs/>
                <w:kern w:val="2"/>
                <w:lang w:eastAsia="zh-CN" w:bidi="ar"/>
              </w:rPr>
              <w:t>n</w:t>
            </w:r>
            <w:r>
              <w:rPr>
                <w:rFonts w:ascii="Book Antiqua" w:hAnsi="Book Antiqua"/>
                <w:kern w:val="2"/>
                <w:lang w:eastAsia="zh-CN" w:bidi="ar"/>
              </w:rPr>
              <w:t xml:space="preserve"> (%)</w:t>
            </w:r>
          </w:p>
        </w:tc>
        <w:tc>
          <w:tcPr>
            <w:tcW w:w="1048" w:type="pct"/>
          </w:tcPr>
          <w:p w14:paraId="14F1A9A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 (30.77)</w:t>
            </w:r>
          </w:p>
        </w:tc>
        <w:tc>
          <w:tcPr>
            <w:tcW w:w="1075" w:type="pct"/>
          </w:tcPr>
          <w:p w14:paraId="1607306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28 (53.85)</w:t>
            </w:r>
          </w:p>
        </w:tc>
        <w:tc>
          <w:tcPr>
            <w:tcW w:w="797" w:type="pct"/>
          </w:tcPr>
          <w:p w14:paraId="2CD8E877" w14:textId="77777777" w:rsidR="00BF796F" w:rsidRDefault="00BF796F">
            <w:pPr>
              <w:spacing w:line="360" w:lineRule="auto"/>
              <w:rPr>
                <w:rFonts w:ascii="Book Antiqua" w:hAnsi="Book Antiqua"/>
                <w:b/>
                <w:bCs/>
                <w:lang w:eastAsia="zh-CN" w:bidi="ar"/>
              </w:rPr>
            </w:pPr>
          </w:p>
        </w:tc>
      </w:tr>
      <w:tr w:rsidR="00BF796F" w14:paraId="3C6D54A7" w14:textId="77777777">
        <w:tc>
          <w:tcPr>
            <w:tcW w:w="2080" w:type="pct"/>
          </w:tcPr>
          <w:p w14:paraId="704A52CF"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Delayed phase (121-360s), </w:t>
            </w:r>
            <w:r>
              <w:rPr>
                <w:rFonts w:ascii="Book Antiqua" w:hAnsi="Book Antiqua"/>
                <w:i/>
                <w:iCs/>
                <w:kern w:val="2"/>
                <w:lang w:eastAsia="zh-CN" w:bidi="ar"/>
              </w:rPr>
              <w:t>n</w:t>
            </w:r>
            <w:r>
              <w:rPr>
                <w:rFonts w:ascii="Book Antiqua" w:hAnsi="Book Antiqua"/>
                <w:kern w:val="2"/>
                <w:lang w:eastAsia="zh-CN" w:bidi="ar"/>
              </w:rPr>
              <w:t xml:space="preserve"> (%)</w:t>
            </w:r>
          </w:p>
        </w:tc>
        <w:tc>
          <w:tcPr>
            <w:tcW w:w="1048" w:type="pct"/>
          </w:tcPr>
          <w:p w14:paraId="6E57C9A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 (7.69)</w:t>
            </w:r>
          </w:p>
        </w:tc>
        <w:tc>
          <w:tcPr>
            <w:tcW w:w="1075" w:type="pct"/>
          </w:tcPr>
          <w:p w14:paraId="38DF1E3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 (7.69)</w:t>
            </w:r>
          </w:p>
        </w:tc>
        <w:tc>
          <w:tcPr>
            <w:tcW w:w="797" w:type="pct"/>
          </w:tcPr>
          <w:p w14:paraId="629655FA" w14:textId="77777777" w:rsidR="00BF796F" w:rsidRDefault="00BF796F">
            <w:pPr>
              <w:spacing w:line="360" w:lineRule="auto"/>
              <w:rPr>
                <w:rFonts w:ascii="Book Antiqua" w:hAnsi="Book Antiqua"/>
                <w:b/>
                <w:bCs/>
                <w:lang w:eastAsia="zh-CN" w:bidi="ar"/>
              </w:rPr>
            </w:pPr>
          </w:p>
        </w:tc>
      </w:tr>
      <w:tr w:rsidR="00BF796F" w14:paraId="3B5517C5" w14:textId="77777777">
        <w:tc>
          <w:tcPr>
            <w:tcW w:w="2080" w:type="pct"/>
          </w:tcPr>
          <w:p w14:paraId="495555AC"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&gt;</w:t>
            </w:r>
            <w:r>
              <w:rPr>
                <w:rFonts w:ascii="Book Antiqua" w:hAnsi="Book Antiqua" w:hint="eastAsia"/>
                <w:kern w:val="2"/>
                <w:lang w:eastAsia="zh-CN" w:bidi="ar"/>
              </w:rPr>
              <w:t xml:space="preserve"> </w:t>
            </w:r>
            <w:r>
              <w:rPr>
                <w:rFonts w:ascii="Book Antiqua" w:hAnsi="Book Antiqua"/>
                <w:kern w:val="2"/>
                <w:lang w:eastAsia="zh-CN" w:bidi="ar"/>
              </w:rPr>
              <w:t xml:space="preserve">360 s, </w:t>
            </w:r>
            <w:r>
              <w:rPr>
                <w:rFonts w:ascii="Book Antiqua" w:hAnsi="Book Antiqua"/>
                <w:i/>
                <w:iCs/>
                <w:kern w:val="2"/>
                <w:lang w:eastAsia="zh-CN" w:bidi="ar"/>
              </w:rPr>
              <w:t xml:space="preserve">n </w:t>
            </w:r>
            <w:r>
              <w:rPr>
                <w:rFonts w:ascii="Book Antiqua" w:hAnsi="Book Antiqua"/>
                <w:kern w:val="2"/>
                <w:lang w:eastAsia="zh-CN" w:bidi="ar"/>
              </w:rPr>
              <w:t>(%)</w:t>
            </w:r>
          </w:p>
        </w:tc>
        <w:tc>
          <w:tcPr>
            <w:tcW w:w="1048" w:type="pct"/>
          </w:tcPr>
          <w:p w14:paraId="69C47A8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(61.54)</w:t>
            </w:r>
          </w:p>
        </w:tc>
        <w:tc>
          <w:tcPr>
            <w:tcW w:w="1075" w:type="pct"/>
          </w:tcPr>
          <w:p w14:paraId="319C8A9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19 (36.54)</w:t>
            </w:r>
          </w:p>
        </w:tc>
        <w:tc>
          <w:tcPr>
            <w:tcW w:w="797" w:type="pct"/>
          </w:tcPr>
          <w:p w14:paraId="5D7DB9FD" w14:textId="77777777" w:rsidR="00BF796F" w:rsidRDefault="00BF796F">
            <w:pPr>
              <w:spacing w:line="360" w:lineRule="auto"/>
              <w:rPr>
                <w:rFonts w:ascii="Book Antiqua" w:hAnsi="Book Antiqua"/>
                <w:b/>
                <w:bCs/>
                <w:lang w:eastAsia="zh-CN" w:bidi="ar"/>
              </w:rPr>
            </w:pPr>
          </w:p>
        </w:tc>
      </w:tr>
      <w:tr w:rsidR="00BF796F" w14:paraId="19937206" w14:textId="77777777" w:rsidTr="00687F54">
        <w:trPr>
          <w:trHeight w:val="68"/>
        </w:trPr>
        <w:tc>
          <w:tcPr>
            <w:tcW w:w="2080" w:type="pct"/>
          </w:tcPr>
          <w:p w14:paraId="4A7DB9E1"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CEUS pattern, </w:t>
            </w:r>
            <w:r>
              <w:rPr>
                <w:rFonts w:ascii="Book Antiqua" w:hAnsi="Book Antiqua"/>
                <w:b/>
                <w:i/>
                <w:iCs/>
                <w:kern w:val="2"/>
                <w:lang w:eastAsia="zh-CN" w:bidi="ar"/>
              </w:rPr>
              <w:t>n</w:t>
            </w:r>
            <w:r>
              <w:rPr>
                <w:rFonts w:ascii="Book Antiqua" w:hAnsi="Book Antiqua"/>
                <w:b/>
                <w:kern w:val="2"/>
                <w:lang w:eastAsia="zh-CN" w:bidi="ar"/>
              </w:rPr>
              <w:t xml:space="preserve"> (%)</w:t>
            </w:r>
          </w:p>
        </w:tc>
        <w:tc>
          <w:tcPr>
            <w:tcW w:w="1048" w:type="pct"/>
          </w:tcPr>
          <w:p w14:paraId="5450DA5C" w14:textId="77777777" w:rsidR="00BF796F" w:rsidRDefault="00BF796F">
            <w:pPr>
              <w:spacing w:line="360" w:lineRule="auto"/>
              <w:rPr>
                <w:rFonts w:ascii="Book Antiqua" w:hAnsi="Book Antiqua"/>
                <w:lang w:eastAsia="zh-CN" w:bidi="ar"/>
              </w:rPr>
            </w:pPr>
          </w:p>
        </w:tc>
        <w:tc>
          <w:tcPr>
            <w:tcW w:w="1075" w:type="pct"/>
          </w:tcPr>
          <w:p w14:paraId="3CD5CB4C" w14:textId="77777777" w:rsidR="00BF796F" w:rsidRDefault="00BF796F">
            <w:pPr>
              <w:spacing w:line="360" w:lineRule="auto"/>
              <w:rPr>
                <w:rFonts w:ascii="Book Antiqua" w:hAnsi="Book Antiqua"/>
                <w:lang w:eastAsia="zh-CN" w:bidi="ar"/>
              </w:rPr>
            </w:pPr>
          </w:p>
        </w:tc>
        <w:tc>
          <w:tcPr>
            <w:tcW w:w="797" w:type="pct"/>
          </w:tcPr>
          <w:p w14:paraId="70E4EE36"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&lt; 0.05</w:t>
            </w:r>
          </w:p>
        </w:tc>
      </w:tr>
      <w:tr w:rsidR="00BF796F" w14:paraId="31A86200" w14:textId="77777777">
        <w:tc>
          <w:tcPr>
            <w:tcW w:w="2080" w:type="pct"/>
          </w:tcPr>
          <w:p w14:paraId="488A12F1"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Fast-in and fast-out</w:t>
            </w:r>
          </w:p>
        </w:tc>
        <w:tc>
          <w:tcPr>
            <w:tcW w:w="1048" w:type="pct"/>
          </w:tcPr>
          <w:p w14:paraId="74057B5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 (38.46)</w:t>
            </w:r>
          </w:p>
        </w:tc>
        <w:tc>
          <w:tcPr>
            <w:tcW w:w="1075" w:type="pct"/>
          </w:tcPr>
          <w:p w14:paraId="1158D57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33 (63.46)</w:t>
            </w:r>
          </w:p>
        </w:tc>
        <w:tc>
          <w:tcPr>
            <w:tcW w:w="797" w:type="pct"/>
          </w:tcPr>
          <w:p w14:paraId="18027753" w14:textId="77777777" w:rsidR="00BF796F" w:rsidRDefault="00BF796F">
            <w:pPr>
              <w:spacing w:line="360" w:lineRule="auto"/>
              <w:rPr>
                <w:rFonts w:ascii="Book Antiqua" w:hAnsi="Book Antiqua"/>
                <w:b/>
                <w:bCs/>
                <w:lang w:eastAsia="zh-CN" w:bidi="ar"/>
              </w:rPr>
            </w:pPr>
          </w:p>
        </w:tc>
      </w:tr>
      <w:tr w:rsidR="00BF796F" w14:paraId="68218ED8" w14:textId="77777777">
        <w:tc>
          <w:tcPr>
            <w:tcW w:w="2080" w:type="pct"/>
          </w:tcPr>
          <w:p w14:paraId="23C47258"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Fast-in and isochronous-out</w:t>
            </w:r>
          </w:p>
        </w:tc>
        <w:tc>
          <w:tcPr>
            <w:tcW w:w="1048" w:type="pct"/>
          </w:tcPr>
          <w:p w14:paraId="4263535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(61.54)</w:t>
            </w:r>
          </w:p>
        </w:tc>
        <w:tc>
          <w:tcPr>
            <w:tcW w:w="1075" w:type="pct"/>
          </w:tcPr>
          <w:p w14:paraId="7781F5D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19 (36.54)</w:t>
            </w:r>
          </w:p>
        </w:tc>
        <w:tc>
          <w:tcPr>
            <w:tcW w:w="797" w:type="pct"/>
          </w:tcPr>
          <w:p w14:paraId="4FC232BE" w14:textId="77777777" w:rsidR="00BF796F" w:rsidRDefault="00BF796F">
            <w:pPr>
              <w:spacing w:line="360" w:lineRule="auto"/>
              <w:rPr>
                <w:rFonts w:ascii="Book Antiqua" w:hAnsi="Book Antiqua"/>
                <w:b/>
                <w:bCs/>
                <w:lang w:eastAsia="zh-CN" w:bidi="ar"/>
              </w:rPr>
            </w:pPr>
          </w:p>
        </w:tc>
      </w:tr>
    </w:tbl>
    <w:p w14:paraId="6A71DCEB" w14:textId="25ADD1FF" w:rsidR="00687F54" w:rsidRDefault="006B2EB0">
      <w:pPr>
        <w:spacing w:line="360" w:lineRule="auto"/>
        <w:jc w:val="both"/>
        <w:rPr>
          <w:rFonts w:ascii="Book Antiqua" w:eastAsia="宋体" w:hAnsi="Book Antiqua"/>
          <w:kern w:val="2"/>
          <w:lang w:eastAsia="zh-CN" w:bidi="ar"/>
        </w:rPr>
      </w:pPr>
      <w:r>
        <w:rPr>
          <w:rFonts w:ascii="Book Antiqua" w:eastAsia="宋体" w:hAnsi="Book Antiqua"/>
          <w:kern w:val="2"/>
          <w:lang w:eastAsia="zh-CN" w:bidi="ar"/>
        </w:rPr>
        <w:t>CEUS</w:t>
      </w:r>
      <w:r>
        <w:rPr>
          <w:rFonts w:ascii="Book Antiqua" w:eastAsia="宋体" w:hAnsi="Book Antiqua" w:hint="eastAsia"/>
          <w:kern w:val="2"/>
          <w:lang w:eastAsia="zh-CN" w:bidi="ar"/>
        </w:rPr>
        <w:t>: C</w:t>
      </w:r>
      <w:r>
        <w:rPr>
          <w:rFonts w:ascii="Book Antiqua" w:eastAsia="宋体" w:hAnsi="Book Antiqua"/>
          <w:kern w:val="2"/>
          <w:lang w:eastAsia="zh-CN" w:bidi="ar"/>
        </w:rPr>
        <w:t>ontrast-enhanced ultrasound</w:t>
      </w:r>
      <w:r>
        <w:rPr>
          <w:rFonts w:ascii="Book Antiqua" w:eastAsia="宋体" w:hAnsi="Book Antiqua" w:hint="eastAsia"/>
          <w:kern w:val="2"/>
          <w:lang w:eastAsia="zh-CN" w:bidi="ar"/>
        </w:rPr>
        <w:t xml:space="preserve">; NS: </w:t>
      </w:r>
      <w:r>
        <w:rPr>
          <w:rFonts w:ascii="Book Antiqua" w:eastAsia="宋体" w:hAnsi="Book Antiqua" w:hint="eastAsia"/>
          <w:kern w:val="2"/>
          <w:lang w:bidi="ar"/>
        </w:rPr>
        <w:t>N</w:t>
      </w:r>
      <w:r>
        <w:rPr>
          <w:rFonts w:ascii="Book Antiqua" w:eastAsia="宋体" w:hAnsi="Book Antiqua"/>
          <w:kern w:val="2"/>
          <w:lang w:eastAsia="zh-CN" w:bidi="ar"/>
        </w:rPr>
        <w:t>o significant</w:t>
      </w:r>
      <w:r>
        <w:rPr>
          <w:rFonts w:ascii="Book Antiqua" w:eastAsia="宋体" w:hAnsi="Book Antiqua" w:hint="eastAsia"/>
          <w:kern w:val="2"/>
          <w:lang w:eastAsia="zh-CN" w:bidi="ar"/>
        </w:rPr>
        <w:t>.</w:t>
      </w:r>
    </w:p>
    <w:p w14:paraId="185DEE0B" w14:textId="77777777" w:rsidR="00687F54" w:rsidRDefault="00687F54">
      <w:pPr>
        <w:rPr>
          <w:rFonts w:ascii="Book Antiqua" w:eastAsia="宋体" w:hAnsi="Book Antiqua"/>
          <w:kern w:val="2"/>
          <w:lang w:eastAsia="zh-CN" w:bidi="ar"/>
        </w:rPr>
      </w:pPr>
      <w:r>
        <w:rPr>
          <w:rFonts w:ascii="Book Antiqua" w:eastAsia="宋体" w:hAnsi="Book Antiqua"/>
          <w:kern w:val="2"/>
          <w:lang w:eastAsia="zh-CN" w:bidi="ar"/>
        </w:rPr>
        <w:br w:type="page"/>
      </w:r>
    </w:p>
    <w:p w14:paraId="2C55E76E" w14:textId="77777777" w:rsidR="00A214CF" w:rsidRDefault="00A214CF" w:rsidP="00A214CF">
      <w:pPr>
        <w:jc w:val="center"/>
        <w:rPr>
          <w:rFonts w:ascii="Book Antiqua" w:hAnsi="Book Antiqua"/>
        </w:rPr>
      </w:pPr>
    </w:p>
    <w:p w14:paraId="769C2692" w14:textId="77777777" w:rsidR="00A214CF" w:rsidRDefault="00A214CF" w:rsidP="00A214CF">
      <w:pPr>
        <w:jc w:val="center"/>
        <w:rPr>
          <w:rFonts w:ascii="Book Antiqua" w:hAnsi="Book Antiqua"/>
        </w:rPr>
      </w:pPr>
    </w:p>
    <w:p w14:paraId="5F80B768" w14:textId="77777777" w:rsidR="00A214CF" w:rsidRDefault="00A214CF" w:rsidP="00A214CF">
      <w:pPr>
        <w:jc w:val="center"/>
        <w:rPr>
          <w:rFonts w:ascii="Book Antiqua" w:hAnsi="Book Antiqua"/>
        </w:rPr>
      </w:pPr>
    </w:p>
    <w:p w14:paraId="68090119" w14:textId="77777777" w:rsidR="00A214CF" w:rsidRDefault="00A214CF" w:rsidP="00A214CF">
      <w:pPr>
        <w:jc w:val="center"/>
        <w:rPr>
          <w:rFonts w:ascii="Book Antiqua" w:hAnsi="Book Antiqua"/>
        </w:rPr>
      </w:pPr>
    </w:p>
    <w:p w14:paraId="3C7C00A3" w14:textId="77777777" w:rsidR="00A214CF" w:rsidRDefault="00A214CF" w:rsidP="00A214CF">
      <w:pPr>
        <w:jc w:val="center"/>
        <w:rPr>
          <w:rFonts w:ascii="Book Antiqua" w:hAnsi="Book Antiqua"/>
        </w:rPr>
      </w:pPr>
    </w:p>
    <w:p w14:paraId="7C313DE9" w14:textId="77777777" w:rsidR="00A214CF" w:rsidRDefault="00A214CF" w:rsidP="00A214CF">
      <w:pPr>
        <w:jc w:val="center"/>
        <w:rPr>
          <w:rFonts w:ascii="Book Antiqua" w:hAnsi="Book Antiqua"/>
        </w:rPr>
      </w:pPr>
      <w:r>
        <w:rPr>
          <w:rFonts w:ascii="Book Antiqua" w:hAnsi="Book Antiqua"/>
          <w:noProof/>
          <w:lang w:eastAsia="zh-CN"/>
        </w:rPr>
        <w:drawing>
          <wp:inline distT="0" distB="0" distL="0" distR="0" wp14:anchorId="1C1805FA" wp14:editId="60AA0A94">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21058A" w14:textId="77777777" w:rsidR="00A214CF" w:rsidRDefault="00A214CF" w:rsidP="00A214CF">
      <w:pPr>
        <w:jc w:val="center"/>
        <w:rPr>
          <w:rFonts w:ascii="Book Antiqua" w:hAnsi="Book Antiqua"/>
        </w:rPr>
      </w:pPr>
    </w:p>
    <w:p w14:paraId="75DE3634" w14:textId="77777777" w:rsidR="00A214CF" w:rsidRPr="00763D22" w:rsidRDefault="00A214CF" w:rsidP="00A214C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8D25622" w14:textId="77777777" w:rsidR="00A214CF" w:rsidRPr="00763D22" w:rsidRDefault="00A214CF" w:rsidP="00A214C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3F501C" w14:textId="77777777" w:rsidR="00A214CF" w:rsidRPr="00763D22" w:rsidRDefault="00A214CF" w:rsidP="00A214C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FF12261" w14:textId="77777777" w:rsidR="00A214CF" w:rsidRPr="00763D22" w:rsidRDefault="00A214CF" w:rsidP="00A214C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C0C5C5" w14:textId="77777777" w:rsidR="00A214CF" w:rsidRPr="00763D22" w:rsidRDefault="00A214CF" w:rsidP="00A214C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6FEAF0" w14:textId="77777777" w:rsidR="00A214CF" w:rsidRPr="00763D22" w:rsidRDefault="00A214CF" w:rsidP="00A214C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94C0E4" w14:textId="77777777" w:rsidR="00A214CF" w:rsidRDefault="00A214CF" w:rsidP="00A214CF">
      <w:pPr>
        <w:jc w:val="center"/>
        <w:rPr>
          <w:rFonts w:ascii="Book Antiqua" w:hAnsi="Book Antiqua"/>
        </w:rPr>
      </w:pPr>
    </w:p>
    <w:p w14:paraId="73B8E482" w14:textId="77777777" w:rsidR="00A214CF" w:rsidRDefault="00A214CF" w:rsidP="00A214CF">
      <w:pPr>
        <w:jc w:val="center"/>
        <w:rPr>
          <w:rFonts w:ascii="Book Antiqua" w:hAnsi="Book Antiqua"/>
        </w:rPr>
      </w:pPr>
    </w:p>
    <w:p w14:paraId="17234ED5" w14:textId="77777777" w:rsidR="00A214CF" w:rsidRDefault="00A214CF" w:rsidP="00A214CF">
      <w:pPr>
        <w:jc w:val="center"/>
        <w:rPr>
          <w:rFonts w:ascii="Book Antiqua" w:hAnsi="Book Antiqua"/>
        </w:rPr>
      </w:pPr>
    </w:p>
    <w:p w14:paraId="409401BE" w14:textId="77777777" w:rsidR="00A214CF" w:rsidRDefault="00A214CF" w:rsidP="00A214CF">
      <w:pPr>
        <w:jc w:val="center"/>
        <w:rPr>
          <w:rFonts w:ascii="Book Antiqua" w:hAnsi="Book Antiqua"/>
        </w:rPr>
      </w:pPr>
      <w:r>
        <w:rPr>
          <w:rFonts w:ascii="Book Antiqua" w:hAnsi="Book Antiqua"/>
          <w:noProof/>
          <w:lang w:eastAsia="zh-CN"/>
        </w:rPr>
        <w:drawing>
          <wp:inline distT="0" distB="0" distL="0" distR="0" wp14:anchorId="7664C9E5" wp14:editId="13A2593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13B0FD" w14:textId="77777777" w:rsidR="00A214CF" w:rsidRDefault="00A214CF" w:rsidP="00A214CF">
      <w:pPr>
        <w:jc w:val="center"/>
        <w:rPr>
          <w:rFonts w:ascii="Book Antiqua" w:hAnsi="Book Antiqua"/>
        </w:rPr>
      </w:pPr>
    </w:p>
    <w:p w14:paraId="5379A104" w14:textId="77777777" w:rsidR="00A214CF" w:rsidRDefault="00A214CF" w:rsidP="00A214CF">
      <w:pPr>
        <w:jc w:val="center"/>
        <w:rPr>
          <w:rFonts w:ascii="Book Antiqua" w:hAnsi="Book Antiqua"/>
        </w:rPr>
      </w:pPr>
    </w:p>
    <w:p w14:paraId="7C22FEC0" w14:textId="77777777" w:rsidR="00A214CF" w:rsidRDefault="00A214CF" w:rsidP="00A214CF">
      <w:pPr>
        <w:jc w:val="center"/>
        <w:rPr>
          <w:rFonts w:ascii="Book Antiqua" w:hAnsi="Book Antiqua"/>
        </w:rPr>
      </w:pPr>
    </w:p>
    <w:p w14:paraId="659405F5" w14:textId="77777777" w:rsidR="00A214CF" w:rsidRDefault="00A214CF" w:rsidP="00A214CF">
      <w:pPr>
        <w:jc w:val="center"/>
        <w:rPr>
          <w:rFonts w:ascii="Book Antiqua" w:hAnsi="Book Antiqua"/>
        </w:rPr>
      </w:pPr>
    </w:p>
    <w:p w14:paraId="7AB56BBB" w14:textId="77777777" w:rsidR="00A214CF" w:rsidRDefault="00A214CF" w:rsidP="00A214CF">
      <w:pPr>
        <w:jc w:val="center"/>
        <w:rPr>
          <w:rFonts w:ascii="Book Antiqua" w:hAnsi="Book Antiqua"/>
        </w:rPr>
      </w:pPr>
    </w:p>
    <w:p w14:paraId="1CF2DC12" w14:textId="77777777" w:rsidR="00A214CF" w:rsidRDefault="00A214CF" w:rsidP="00A214CF">
      <w:pPr>
        <w:jc w:val="center"/>
        <w:rPr>
          <w:rFonts w:ascii="Book Antiqua" w:hAnsi="Book Antiqua"/>
        </w:rPr>
      </w:pPr>
    </w:p>
    <w:p w14:paraId="2BF17109" w14:textId="77777777" w:rsidR="00A214CF" w:rsidRDefault="00A214CF" w:rsidP="00A214CF">
      <w:pPr>
        <w:jc w:val="center"/>
        <w:rPr>
          <w:rFonts w:ascii="Book Antiqua" w:hAnsi="Book Antiqua"/>
        </w:rPr>
      </w:pPr>
    </w:p>
    <w:p w14:paraId="688A3F95" w14:textId="77777777" w:rsidR="00A214CF" w:rsidRDefault="00A214CF" w:rsidP="00A214CF">
      <w:pPr>
        <w:jc w:val="center"/>
        <w:rPr>
          <w:rFonts w:ascii="Book Antiqua" w:hAnsi="Book Antiqua"/>
        </w:rPr>
      </w:pPr>
    </w:p>
    <w:p w14:paraId="1AB624C0" w14:textId="77777777" w:rsidR="00A214CF" w:rsidRDefault="00A214CF" w:rsidP="00A214CF">
      <w:pPr>
        <w:jc w:val="center"/>
        <w:rPr>
          <w:rFonts w:ascii="Book Antiqua" w:hAnsi="Book Antiqua"/>
        </w:rPr>
      </w:pPr>
    </w:p>
    <w:p w14:paraId="58ACA99F" w14:textId="77777777" w:rsidR="00A214CF" w:rsidRPr="00763D22" w:rsidRDefault="00A214CF" w:rsidP="00A214CF">
      <w:pPr>
        <w:jc w:val="right"/>
        <w:rPr>
          <w:rFonts w:ascii="Book Antiqua" w:hAnsi="Book Antiqua"/>
          <w:color w:val="000000" w:themeColor="text1"/>
        </w:rPr>
      </w:pPr>
    </w:p>
    <w:p w14:paraId="72F42ABA" w14:textId="77777777" w:rsidR="00A214CF" w:rsidRPr="00763D22" w:rsidRDefault="00A214CF" w:rsidP="00A214C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28BBBBB" w14:textId="77777777" w:rsidR="00BF796F" w:rsidRPr="00A214CF" w:rsidRDefault="00BF796F">
      <w:pPr>
        <w:spacing w:line="360" w:lineRule="auto"/>
        <w:jc w:val="both"/>
        <w:rPr>
          <w:rFonts w:ascii="Book Antiqua" w:eastAsia="宋体" w:hAnsi="Book Antiqua"/>
          <w:kern w:val="2"/>
          <w:lang w:eastAsia="zh-CN" w:bidi="ar"/>
        </w:rPr>
      </w:pPr>
    </w:p>
    <w:sectPr w:rsidR="00BF796F" w:rsidRPr="00A214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91096" w14:textId="77777777" w:rsidR="00C71308" w:rsidRDefault="00C71308">
      <w:r>
        <w:separator/>
      </w:r>
    </w:p>
  </w:endnote>
  <w:endnote w:type="continuationSeparator" w:id="0">
    <w:p w14:paraId="6EC3993D" w14:textId="77777777" w:rsidR="00C71308" w:rsidRDefault="00C71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20519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12E4CA2" w14:textId="77777777" w:rsidR="00D62978" w:rsidRDefault="00D6297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53DB2">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53DB2">
              <w:rPr>
                <w:rFonts w:ascii="Book Antiqua" w:hAnsi="Book Antiqua"/>
                <w:b/>
                <w:bCs/>
                <w:noProof/>
                <w:sz w:val="24"/>
                <w:szCs w:val="24"/>
              </w:rPr>
              <w:t>27</w:t>
            </w:r>
            <w:r>
              <w:rPr>
                <w:rFonts w:ascii="Book Antiqua" w:hAnsi="Book Antiqua"/>
                <w:b/>
                <w:bCs/>
                <w:sz w:val="24"/>
                <w:szCs w:val="24"/>
              </w:rPr>
              <w:fldChar w:fldCharType="end"/>
            </w:r>
          </w:p>
        </w:sdtContent>
      </w:sdt>
    </w:sdtContent>
  </w:sdt>
  <w:p w14:paraId="183EE155" w14:textId="77777777" w:rsidR="00D62978" w:rsidRDefault="00D629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C980B" w14:textId="77777777" w:rsidR="00C71308" w:rsidRDefault="00C71308">
      <w:r>
        <w:separator/>
      </w:r>
    </w:p>
  </w:footnote>
  <w:footnote w:type="continuationSeparator" w:id="0">
    <w:p w14:paraId="0D3CEB68" w14:textId="77777777" w:rsidR="00C71308" w:rsidRDefault="00C713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jOGFiYjgyZTRhM2IzMTNhOTJlMzYyODQ3NzAwMzEifQ=="/>
  </w:docVars>
  <w:rsids>
    <w:rsidRoot w:val="00A77B3E"/>
    <w:rsid w:val="00012FB8"/>
    <w:rsid w:val="00022881"/>
    <w:rsid w:val="000653B5"/>
    <w:rsid w:val="00065E0E"/>
    <w:rsid w:val="00083CC8"/>
    <w:rsid w:val="000E7586"/>
    <w:rsid w:val="000E7FEF"/>
    <w:rsid w:val="000F0279"/>
    <w:rsid w:val="00100C5C"/>
    <w:rsid w:val="001178FD"/>
    <w:rsid w:val="001338A6"/>
    <w:rsid w:val="00142936"/>
    <w:rsid w:val="00196B62"/>
    <w:rsid w:val="001A53A2"/>
    <w:rsid w:val="00210EC5"/>
    <w:rsid w:val="002124F9"/>
    <w:rsid w:val="0024374C"/>
    <w:rsid w:val="00262281"/>
    <w:rsid w:val="00262940"/>
    <w:rsid w:val="002648A2"/>
    <w:rsid w:val="002700C7"/>
    <w:rsid w:val="00271160"/>
    <w:rsid w:val="00271705"/>
    <w:rsid w:val="00285BB6"/>
    <w:rsid w:val="00290985"/>
    <w:rsid w:val="002A209C"/>
    <w:rsid w:val="002A26D7"/>
    <w:rsid w:val="002B47E7"/>
    <w:rsid w:val="002C06DF"/>
    <w:rsid w:val="002C5974"/>
    <w:rsid w:val="002E2E5F"/>
    <w:rsid w:val="003302AD"/>
    <w:rsid w:val="00341390"/>
    <w:rsid w:val="00343D60"/>
    <w:rsid w:val="003601DB"/>
    <w:rsid w:val="003807C2"/>
    <w:rsid w:val="00395578"/>
    <w:rsid w:val="003B70D1"/>
    <w:rsid w:val="003E5FE2"/>
    <w:rsid w:val="004059EA"/>
    <w:rsid w:val="00410024"/>
    <w:rsid w:val="004123D5"/>
    <w:rsid w:val="004128D9"/>
    <w:rsid w:val="00413082"/>
    <w:rsid w:val="00445556"/>
    <w:rsid w:val="00454ACE"/>
    <w:rsid w:val="00461264"/>
    <w:rsid w:val="00467DBE"/>
    <w:rsid w:val="0047160B"/>
    <w:rsid w:val="00474036"/>
    <w:rsid w:val="0047507F"/>
    <w:rsid w:val="004C61C1"/>
    <w:rsid w:val="004E2831"/>
    <w:rsid w:val="00501633"/>
    <w:rsid w:val="00536C75"/>
    <w:rsid w:val="00575EC8"/>
    <w:rsid w:val="00576EBC"/>
    <w:rsid w:val="00582A8B"/>
    <w:rsid w:val="00586763"/>
    <w:rsid w:val="005A2369"/>
    <w:rsid w:val="005A5CE7"/>
    <w:rsid w:val="005B6B24"/>
    <w:rsid w:val="005F6BAF"/>
    <w:rsid w:val="00644ED6"/>
    <w:rsid w:val="006603E7"/>
    <w:rsid w:val="00687F54"/>
    <w:rsid w:val="006A3D5E"/>
    <w:rsid w:val="006B2EB0"/>
    <w:rsid w:val="006C3C8A"/>
    <w:rsid w:val="006F0699"/>
    <w:rsid w:val="00701134"/>
    <w:rsid w:val="0071554E"/>
    <w:rsid w:val="0072588F"/>
    <w:rsid w:val="00747DAD"/>
    <w:rsid w:val="00751F61"/>
    <w:rsid w:val="0076515E"/>
    <w:rsid w:val="00765A91"/>
    <w:rsid w:val="00767BB3"/>
    <w:rsid w:val="00790867"/>
    <w:rsid w:val="007E57C5"/>
    <w:rsid w:val="007F0C12"/>
    <w:rsid w:val="008551F4"/>
    <w:rsid w:val="008671EB"/>
    <w:rsid w:val="008A6710"/>
    <w:rsid w:val="008B5ABB"/>
    <w:rsid w:val="008C68D2"/>
    <w:rsid w:val="008D19CA"/>
    <w:rsid w:val="008D3C40"/>
    <w:rsid w:val="008D4A56"/>
    <w:rsid w:val="009103F4"/>
    <w:rsid w:val="00923CD7"/>
    <w:rsid w:val="00941977"/>
    <w:rsid w:val="00943CAE"/>
    <w:rsid w:val="009553BC"/>
    <w:rsid w:val="00961E89"/>
    <w:rsid w:val="00980A34"/>
    <w:rsid w:val="0098592B"/>
    <w:rsid w:val="00995F01"/>
    <w:rsid w:val="009C3781"/>
    <w:rsid w:val="009C4E90"/>
    <w:rsid w:val="009E359D"/>
    <w:rsid w:val="00A0216E"/>
    <w:rsid w:val="00A214CF"/>
    <w:rsid w:val="00A41CF5"/>
    <w:rsid w:val="00A77B3E"/>
    <w:rsid w:val="00A90C68"/>
    <w:rsid w:val="00AA2416"/>
    <w:rsid w:val="00AB78E4"/>
    <w:rsid w:val="00AD0A9F"/>
    <w:rsid w:val="00B00C63"/>
    <w:rsid w:val="00B0699C"/>
    <w:rsid w:val="00B21399"/>
    <w:rsid w:val="00B248E9"/>
    <w:rsid w:val="00B41277"/>
    <w:rsid w:val="00B560A7"/>
    <w:rsid w:val="00B564F5"/>
    <w:rsid w:val="00B71692"/>
    <w:rsid w:val="00B73BB6"/>
    <w:rsid w:val="00B84539"/>
    <w:rsid w:val="00B84890"/>
    <w:rsid w:val="00B87C7A"/>
    <w:rsid w:val="00B95864"/>
    <w:rsid w:val="00BB094E"/>
    <w:rsid w:val="00BC542C"/>
    <w:rsid w:val="00BC6EA2"/>
    <w:rsid w:val="00BE5083"/>
    <w:rsid w:val="00BF796F"/>
    <w:rsid w:val="00C2144C"/>
    <w:rsid w:val="00C27E5F"/>
    <w:rsid w:val="00C531AE"/>
    <w:rsid w:val="00C53310"/>
    <w:rsid w:val="00C71308"/>
    <w:rsid w:val="00C9354A"/>
    <w:rsid w:val="00CA2A55"/>
    <w:rsid w:val="00D22E25"/>
    <w:rsid w:val="00D34592"/>
    <w:rsid w:val="00D346A2"/>
    <w:rsid w:val="00D4509A"/>
    <w:rsid w:val="00D460FD"/>
    <w:rsid w:val="00D53DB2"/>
    <w:rsid w:val="00D5575E"/>
    <w:rsid w:val="00D61526"/>
    <w:rsid w:val="00D62978"/>
    <w:rsid w:val="00D665B0"/>
    <w:rsid w:val="00D66A6A"/>
    <w:rsid w:val="00D705E1"/>
    <w:rsid w:val="00D82F82"/>
    <w:rsid w:val="00D84B7C"/>
    <w:rsid w:val="00D91A40"/>
    <w:rsid w:val="00DA48B3"/>
    <w:rsid w:val="00DD3531"/>
    <w:rsid w:val="00DE1B63"/>
    <w:rsid w:val="00DF4F2E"/>
    <w:rsid w:val="00E109EC"/>
    <w:rsid w:val="00E14D77"/>
    <w:rsid w:val="00E43568"/>
    <w:rsid w:val="00E54395"/>
    <w:rsid w:val="00E6493E"/>
    <w:rsid w:val="00EB2060"/>
    <w:rsid w:val="00EB2C3C"/>
    <w:rsid w:val="00EC4BF5"/>
    <w:rsid w:val="00ED605E"/>
    <w:rsid w:val="00EE1A65"/>
    <w:rsid w:val="00F4688B"/>
    <w:rsid w:val="00F9774C"/>
    <w:rsid w:val="00FC6C8B"/>
    <w:rsid w:val="00FE1F5B"/>
    <w:rsid w:val="00FE63A2"/>
    <w:rsid w:val="57FA248A"/>
    <w:rsid w:val="67E52C7D"/>
    <w:rsid w:val="74830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2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qFormat/>
    <w:rPr>
      <w:sz w:val="21"/>
      <w:szCs w:val="21"/>
    </w:rPr>
  </w:style>
  <w:style w:type="character" w:customStyle="1" w:styleId="15">
    <w:name w:val="15"/>
    <w:basedOn w:val="a0"/>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q4iawc">
    <w:name w:val="q4iawc"/>
    <w:basedOn w:val="a0"/>
  </w:style>
  <w:style w:type="character" w:customStyle="1" w:styleId="dxebaseoffice2010blue">
    <w:name w:val="dxebase_office2010blue"/>
    <w:basedOn w:val="a0"/>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paragraph" w:styleId="aa">
    <w:name w:val="Revision"/>
    <w:hidden/>
    <w:uiPriority w:val="99"/>
    <w:semiHidden/>
    <w:rsid w:val="00D5575E"/>
    <w:rPr>
      <w:sz w:val="24"/>
      <w:szCs w:val="24"/>
      <w:lang w:eastAsia="en-US"/>
    </w:rPr>
  </w:style>
  <w:style w:type="character" w:styleId="ab">
    <w:name w:val="Hyperlink"/>
    <w:basedOn w:val="a0"/>
    <w:unhideWhenUsed/>
    <w:rsid w:val="00687F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qFormat/>
    <w:rPr>
      <w:sz w:val="21"/>
      <w:szCs w:val="21"/>
    </w:rPr>
  </w:style>
  <w:style w:type="character" w:customStyle="1" w:styleId="15">
    <w:name w:val="15"/>
    <w:basedOn w:val="a0"/>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q4iawc">
    <w:name w:val="q4iawc"/>
    <w:basedOn w:val="a0"/>
  </w:style>
  <w:style w:type="character" w:customStyle="1" w:styleId="dxebaseoffice2010blue">
    <w:name w:val="dxebase_office2010blue"/>
    <w:basedOn w:val="a0"/>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paragraph" w:styleId="aa">
    <w:name w:val="Revision"/>
    <w:hidden/>
    <w:uiPriority w:val="99"/>
    <w:semiHidden/>
    <w:rsid w:val="00D5575E"/>
    <w:rPr>
      <w:sz w:val="24"/>
      <w:szCs w:val="24"/>
      <w:lang w:eastAsia="en-US"/>
    </w:rPr>
  </w:style>
  <w:style w:type="character" w:styleId="ab">
    <w:name w:val="Hyperlink"/>
    <w:basedOn w:val="a0"/>
    <w:unhideWhenUsed/>
    <w:rsid w:val="00687F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5077</Words>
  <Characters>28945</Characters>
  <Application>Microsoft Office Word</Application>
  <DocSecurity>0</DocSecurity>
  <Lines>241</Lines>
  <Paragraphs>67</Paragraphs>
  <ScaleCrop>false</ScaleCrop>
  <Company>微软中国</Company>
  <LinksUpToDate>false</LinksUpToDate>
  <CharactersWithSpaces>33955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wg2288</dc:creator>
  <cp:lastModifiedBy>HP</cp:lastModifiedBy>
  <cp:revision>15</cp:revision>
  <dcterms:created xsi:type="dcterms:W3CDTF">2022-07-16T03:54:00Z</dcterms:created>
  <dcterms:modified xsi:type="dcterms:W3CDTF">2022-08-15T03:44:00Z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8A258991A6484F68A4313640FA4DD0D7</vt:lpwstr>
  </property>
</Properties>
</file>