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76115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Successful management of a breastfeeding mother with severe eczema of the nipple beginning from puberty: A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color w:val="000000"/>
          <w:lang w:eastAsia="zh-CN"/>
        </w:rPr>
        <w:t xml:space="preserve">Li R </w:t>
      </w:r>
      <w:r>
        <w:rPr>
          <w:rFonts w:ascii="Book Antiqua" w:hAnsi="Book Antiqua" w:cs="Book Antiqua"/>
          <w:i/>
          <w:color w:val="000000"/>
          <w:lang w:eastAsia="zh-CN"/>
        </w:rPr>
        <w:t>et al</w:t>
      </w:r>
      <w:r>
        <w:rPr>
          <w:rFonts w:ascii="Book Antiqua" w:hAnsi="Book Antiqua" w:cs="Book Antiqua"/>
          <w:color w:val="000000"/>
          <w:lang w:eastAsia="zh-CN"/>
        </w:rPr>
        <w:t>. A</w:t>
      </w:r>
      <w:r>
        <w:rPr>
          <w:rFonts w:ascii="Book Antiqua" w:hAnsi="Book Antiqua" w:eastAsia="Book Antiqua" w:cs="Book Antiqua"/>
          <w:color w:val="000000"/>
        </w:rPr>
        <w:t xml:space="preserve"> breastfeeding mother with severe nipple eczema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Rui Li, Li</w:t>
      </w:r>
      <w:r>
        <w:rPr>
          <w:rFonts w:ascii="Book Antiqua" w:hAnsi="Book Antiqua" w:cs="Book Antiqua"/>
          <w:color w:val="000000"/>
          <w:lang w:eastAsia="zh-CN"/>
        </w:rPr>
        <w:t>-X</w:t>
      </w:r>
      <w:r>
        <w:rPr>
          <w:rFonts w:ascii="Book Antiqua" w:hAnsi="Book Antiqua" w:eastAsia="Book Antiqua" w:cs="Book Antiqua"/>
          <w:color w:val="000000"/>
        </w:rPr>
        <w:t>ia Zhang, Ce Tian, Liang</w:t>
      </w:r>
      <w:r>
        <w:rPr>
          <w:rFonts w:ascii="Book Antiqua" w:hAnsi="Book Antiqua" w:cs="Book Antiqua"/>
          <w:color w:val="000000"/>
          <w:lang w:eastAsia="zh-CN"/>
        </w:rPr>
        <w:t>-</w:t>
      </w:r>
      <w:r>
        <w:rPr>
          <w:rFonts w:ascii="Book Antiqua" w:hAnsi="Book Antiqua" w:eastAsia="Book Antiqua" w:cs="Book Antiqua"/>
          <w:color w:val="000000"/>
        </w:rPr>
        <w:t>kun Ma, Ying Li</w:t>
      </w:r>
    </w:p>
    <w:p>
      <w:pPr>
        <w:spacing w:line="360" w:lineRule="auto"/>
        <w:jc w:val="both"/>
        <w:rPr>
          <w:rFonts w:ascii="Book Antiqua" w:hAnsi="Book Antiqua"/>
        </w:rPr>
      </w:pPr>
    </w:p>
    <w:p>
      <w:pPr>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rPr>
        <w:t>Rui Li, Li</w:t>
      </w:r>
      <w:r>
        <w:rPr>
          <w:rFonts w:ascii="Book Antiqua" w:hAnsi="Book Antiqua" w:eastAsia="Book Antiqua" w:cs="Book Antiqua"/>
          <w:b/>
          <w:bCs/>
          <w:color w:val="000000"/>
          <w:lang w:eastAsia="zh-CN"/>
        </w:rPr>
        <w:t>-X</w:t>
      </w:r>
      <w:r>
        <w:rPr>
          <w:rFonts w:ascii="Book Antiqua" w:hAnsi="Book Antiqua" w:eastAsia="Book Antiqua" w:cs="Book Antiqua"/>
          <w:b/>
          <w:bCs/>
          <w:color w:val="000000"/>
        </w:rPr>
        <w:t>ia Zhang, Ce Tian, Liang</w:t>
      </w:r>
      <w:r>
        <w:rPr>
          <w:rFonts w:ascii="Book Antiqua" w:hAnsi="Book Antiqua" w:eastAsia="Book Antiqua" w:cs="Book Antiqua"/>
          <w:b/>
          <w:bCs/>
          <w:color w:val="000000"/>
          <w:lang w:eastAsia="zh-CN"/>
        </w:rPr>
        <w:t>-</w:t>
      </w:r>
      <w:r>
        <w:rPr>
          <w:rFonts w:ascii="Book Antiqua" w:hAnsi="Book Antiqua" w:eastAsia="Book Antiqua" w:cs="Book Antiqua"/>
          <w:b/>
          <w:bCs/>
          <w:color w:val="000000"/>
        </w:rPr>
        <w:t xml:space="preserve">kun Ma, Ying Li, </w:t>
      </w:r>
      <w:r>
        <w:rPr>
          <w:rFonts w:ascii="Book Antiqua" w:hAnsi="Book Antiqua" w:eastAsia="Book Antiqua" w:cs="Book Antiqua"/>
          <w:b w:val="0"/>
          <w:bCs w:val="0"/>
          <w:color w:val="000000"/>
          <w:lang w:eastAsia="zh-CN"/>
        </w:rPr>
        <w:t>National Clinical Research Center for Obstetric &amp; Gynecologic Diseases, Department of Obstetrics and Gynecology, Peking Union Medical College Hospital, Chinese Academy of Medical Sciences &amp; Peking Union Medical College</w:t>
      </w:r>
      <w:r>
        <w:rPr>
          <w:rFonts w:ascii="Book Antiqua" w:hAnsi="Book Antiqua" w:eastAsia="Book Antiqua" w:cs="Book Antiqua"/>
          <w:b w:val="0"/>
          <w:bCs w:val="0"/>
          <w:color w:val="000000"/>
        </w:rPr>
        <w:t xml:space="preserve">, Beijing 100730, </w:t>
      </w:r>
      <w:r>
        <w:rPr>
          <w:rFonts w:ascii="Book Antiqua" w:hAnsi="Book Antiqua" w:eastAsia="Book Antiqua" w:cs="Book Antiqua"/>
          <w:b w:val="0"/>
          <w:bCs w:val="0"/>
          <w:color w:val="000000"/>
          <w:lang w:eastAsia="zh-CN"/>
        </w:rPr>
        <w:t>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Li </w:t>
      </w:r>
      <w:r>
        <w:rPr>
          <w:rFonts w:ascii="Book Antiqua" w:hAnsi="Book Antiqua" w:cs="Book Antiqua"/>
          <w:color w:val="000000"/>
          <w:lang w:eastAsia="zh-CN"/>
        </w:rPr>
        <w:t xml:space="preserve">R </w:t>
      </w:r>
      <w:r>
        <w:rPr>
          <w:rFonts w:ascii="Book Antiqua" w:hAnsi="Book Antiqua" w:eastAsia="Book Antiqua" w:cs="Book Antiqua"/>
          <w:color w:val="000000"/>
          <w:shd w:val="clear" w:color="auto" w:fill="FFFFFF"/>
        </w:rPr>
        <w:t>conceived and designed the study</w:t>
      </w:r>
      <w:r>
        <w:rPr>
          <w:rFonts w:ascii="Book Antiqua" w:hAnsi="Book Antiqua" w:cs="Book Antiqua"/>
          <w:color w:val="000000"/>
          <w:shd w:val="clear" w:color="auto" w:fill="FFFFFF"/>
          <w:lang w:eastAsia="zh-CN"/>
        </w:rPr>
        <w:t xml:space="preserve">; Li R, Zhang LX, Tian C, Ma LK, and Li Y </w:t>
      </w:r>
      <w:r>
        <w:rPr>
          <w:rFonts w:ascii="Book Antiqua" w:hAnsi="Book Antiqua" w:eastAsia="Book Antiqua" w:cs="Book Antiqua"/>
          <w:color w:val="000000"/>
          <w:shd w:val="clear" w:color="auto" w:fill="FFFFFF"/>
        </w:rPr>
        <w:t>identified the study, provided guidance to the patient</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and wrote the manuscript</w:t>
      </w:r>
      <w:r>
        <w:rPr>
          <w:rFonts w:ascii="Book Antiqua" w:hAnsi="Book Antiqua" w:cs="Book Antiqua"/>
          <w:color w:val="000000"/>
          <w:shd w:val="clear" w:color="auto" w:fill="FFFFFF"/>
          <w:lang w:eastAsia="zh-CN"/>
        </w:rPr>
        <w:t>; a</w:t>
      </w:r>
      <w:r>
        <w:rPr>
          <w:rFonts w:ascii="Book Antiqua" w:hAnsi="Book Antiqua" w:eastAsia="Book Antiqua" w:cs="Book Antiqua"/>
          <w:color w:val="000000"/>
          <w:shd w:val="clear" w:color="auto" w:fill="FFFFFF"/>
        </w:rPr>
        <w:t>ll authors read and approved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the CAMS Innovation Fund for Medical Sciences (CIFMS)</w:t>
      </w:r>
      <w:r>
        <w:rPr>
          <w:rFonts w:ascii="Book Antiqua" w:hAnsi="Book Antiqua" w:cs="Book Antiqua"/>
          <w:color w:val="000000"/>
          <w:lang w:eastAsia="zh-CN"/>
        </w:rPr>
        <w:t xml:space="preserve">, No. </w:t>
      </w:r>
      <w:r>
        <w:rPr>
          <w:rFonts w:ascii="Book Antiqua" w:hAnsi="Book Antiqua" w:eastAsia="Book Antiqua" w:cs="Book Antiqua"/>
          <w:color w:val="000000"/>
        </w:rPr>
        <w:t>2021-I2M-1-023.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Ying Li, RN, Chief Nurse, </w:t>
      </w:r>
      <w:r>
        <w:rPr>
          <w:rFonts w:ascii="Book Antiqua" w:hAnsi="Book Antiqua" w:eastAsia="Book Antiqua" w:cs="Book Antiqua"/>
          <w:color w:val="000000"/>
        </w:rPr>
        <w:t>Department of Obstetrics and Gynecology, Peking Union Medical College Hospital, No.</w:t>
      </w:r>
      <w:r>
        <w:rPr>
          <w:rFonts w:ascii="Book Antiqua" w:hAnsi="Book Antiqua" w:cs="Book Antiqua"/>
          <w:color w:val="000000"/>
          <w:lang w:eastAsia="zh-CN"/>
        </w:rPr>
        <w:t xml:space="preserve"> </w:t>
      </w:r>
      <w:r>
        <w:rPr>
          <w:rFonts w:ascii="Book Antiqua" w:hAnsi="Book Antiqua" w:eastAsia="Book Antiqua" w:cs="Book Antiqua"/>
          <w:color w:val="000000"/>
        </w:rPr>
        <w:t>1 Shuaifu Yuan, Dongcheng District, Beijing 100730, China. 13671217108@163.com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 2022</w:t>
      </w:r>
    </w:p>
    <w:p>
      <w:pPr>
        <w:spacing w:line="360" w:lineRule="auto"/>
        <w:jc w:val="both"/>
        <w:rPr>
          <w:rFonts w:ascii="Book Antiqua" w:hAnsi="Book Antiqua"/>
          <w:lang w:eastAsia="zh-CN"/>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w:t>
      </w:r>
      <w:r>
        <w:rPr>
          <w:rFonts w:ascii="Book Antiqua" w:hAnsi="Book Antiqua" w:cs="Book Antiqua"/>
          <w:bCs/>
          <w:color w:val="000000"/>
          <w:lang w:eastAsia="zh-CN"/>
        </w:rPr>
        <w:t>June 28,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24, 2022</w:t>
      </w:r>
    </w:p>
    <w:p>
      <w:pPr>
        <w:rPr>
          <w:rFonts w:ascii="宋体" w:hAnsi="宋体" w:eastAsia="宋体" w:cs="宋体"/>
          <w:lang w:eastAsia="zh-CN"/>
        </w:rPr>
      </w:pPr>
      <w:r>
        <w:rPr>
          <w:rFonts w:ascii="Book Antiqua" w:hAnsi="Book Antiqua" w:eastAsia="Book Antiqua" w:cs="Book Antiqua"/>
          <w:b/>
          <w:bCs/>
          <w:color w:val="000000"/>
        </w:rPr>
        <w:t>Published online:</w:t>
      </w:r>
      <w:r>
        <w:rPr>
          <w:rFonts w:ascii="Book Antiqua" w:hAnsi="Book Antiqua"/>
          <w:color w:val="000000"/>
          <w:shd w:val="clear" w:color="auto" w:fill="FFFFFF"/>
        </w:rPr>
        <w:t xml:space="preserve"> </w:t>
      </w:r>
      <w:r>
        <w:rPr>
          <w:rFonts w:ascii="Book Antiqua" w:hAnsi="Book Antiqua" w:eastAsia="宋体" w:cs="宋体"/>
          <w:color w:val="000000"/>
          <w:shd w:val="clear" w:color="auto" w:fill="FFFFFF"/>
          <w:lang w:eastAsia="zh-CN"/>
        </w:rPr>
        <w:t>October 6, 2022</w:t>
      </w:r>
      <w:r>
        <w:rPr>
          <w:rFonts w:ascii="Book Antiqua" w:hAnsi="Book Antiqua" w:eastAsia="Book Antiqua" w:cs="Book Antiqua"/>
          <w:b/>
          <w:bCs/>
          <w:color w:val="000000"/>
        </w:rPr>
        <w:t xml:space="preserv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Nipple eczema is the most common presentation of </w:t>
      </w:r>
      <w:r>
        <w:fldChar w:fldCharType="begin"/>
      </w:r>
      <w:r>
        <w:instrText xml:space="preserve"> HYPERLINK "https://www.sciencedirect.com/topics/medicine-and-dentistry/atopic-dermatitis" \o "Learn more about Atopic Dermatitis from ScienceDirect's AI-generated Topic Pages" </w:instrText>
      </w:r>
      <w:r>
        <w:fldChar w:fldCharType="separate"/>
      </w:r>
      <w:r>
        <w:rPr>
          <w:rFonts w:ascii="Book Antiqua" w:hAnsi="Book Antiqua" w:eastAsia="Book Antiqua" w:cs="Book Antiqua"/>
          <w:color w:val="000000"/>
          <w:u w:color="0000FF"/>
        </w:rPr>
        <w:t>atopic dermatitis</w:t>
      </w:r>
      <w:r>
        <w:rPr>
          <w:rFonts w:ascii="Book Antiqua" w:hAnsi="Book Antiqua" w:eastAsia="Book Antiqua" w:cs="Book Antiqua"/>
          <w:color w:val="000000"/>
          <w:u w:color="0000FF"/>
        </w:rPr>
        <w:fldChar w:fldCharType="end"/>
      </w:r>
      <w:r>
        <w:rPr>
          <w:rFonts w:ascii="Book Antiqua" w:hAnsi="Book Antiqua" w:eastAsia="Book Antiqua" w:cs="Book Antiqua"/>
          <w:color w:val="000000"/>
        </w:rPr>
        <w:t xml:space="preserve"> of the breast, </w:t>
      </w:r>
      <w:r>
        <w:rPr>
          <w:rStyle w:val="10"/>
          <w:rFonts w:ascii="Book Antiqua" w:hAnsi="Book Antiqua" w:eastAsia="Book Antiqua" w:cs="Book Antiqua"/>
          <w:color w:val="000000"/>
        </w:rPr>
        <w:t xml:space="preserve">which seriously influences breastfeeding of mothers. We here present a case of severe nipple eczema that started in puberty and received continuous care and interventions during pregnancy. The patient </w:t>
      </w:r>
      <w:r>
        <w:rPr>
          <w:rFonts w:ascii="Book Antiqua" w:hAnsi="Book Antiqua" w:eastAsia="Book Antiqua" w:cs="Book Antiqua"/>
          <w:color w:val="000000"/>
        </w:rPr>
        <w:t>succeeded in breastfeeding after the interventions.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lang w:eastAsia="zh-CN"/>
        </w:rPr>
      </w:pPr>
      <w:r>
        <w:rPr>
          <w:rStyle w:val="10"/>
          <w:rFonts w:ascii="Book Antiqua" w:hAnsi="Book Antiqua" w:eastAsia="Book Antiqua" w:cs="Book Antiqua"/>
          <w:color w:val="000000"/>
        </w:rPr>
        <w:t>A 36-year-old woman at 16 wk of gestation (</w:t>
      </w:r>
      <w:r>
        <w:rPr>
          <w:rFonts w:ascii="Book Antiqua" w:hAnsi="Book Antiqua" w:eastAsia="Book Antiqua" w:cs="Book Antiqua"/>
          <w:color w:val="000000"/>
        </w:rPr>
        <w:t>gestation 1 parturition 0</w:t>
      </w:r>
      <w:r>
        <w:rPr>
          <w:rStyle w:val="10"/>
          <w:rFonts w:ascii="Book Antiqua" w:hAnsi="Book Antiqua" w:eastAsia="Book Antiqua" w:cs="Book Antiqua"/>
          <w:color w:val="000000"/>
        </w:rPr>
        <w:t>), visited the breastfeeding consultation clinic, complaining of excessive nipple secretion, severe itching, and concerns about breastfeeding. She was diagnosed with severe nipple eczema. Health education, consultation with dermatologists, topical medication, psychological support, and postpartum care were carried out. Through continuous interventions, her nipple eczema significantly improved, lactating confidence enhanced, anxiety symptoms were reduced, and exclusive breastfeeding was achieved.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Style w:val="10"/>
          <w:rFonts w:ascii="Book Antiqua" w:hAnsi="Book Antiqua" w:eastAsia="Book Antiqua" w:cs="Book Antiqua"/>
          <w:color w:val="000000"/>
        </w:rPr>
        <w:t xml:space="preserve">For lactating women with nipple eczema, breastfeeding consultants should play an important role in patient education and provide whole-process and individual guidance.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Atopic dermatitis; Breast feeding; Breastfeeding consultation;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themeColor="text1"/>
          <w:lang w:val="en-US" w:eastAsia="zh-CN"/>
          <w14:textFill>
            <w14:solidFill>
              <w14:schemeClr w14:val="tx1"/>
            </w14:solidFill>
          </w14:textFill>
        </w:rPr>
        <w:t>Citation</w:t>
      </w:r>
      <w:r>
        <w:rPr>
          <w:rFonts w:hint="eastAsia" w:ascii="Book Antiqua" w:hAnsi="Book Antiqua" w:eastAsia="宋体" w:cs="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rPr>
        <w:t xml:space="preserve">Li R, Zhang LX, Tian C, Ma LK, Li Y. Successful management of a breastfeeding mother with severe eczema of the nipple beginning from puberty: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10(28): </w:t>
      </w:r>
      <w:r>
        <w:rPr>
          <w:rFonts w:hint="default" w:ascii="Book Antiqua" w:hAnsi="Book Antiqua" w:eastAsia="宋体" w:cs="Book Antiqua"/>
          <w:i w:val="0"/>
          <w:iCs w:val="0"/>
          <w:color w:val="000000"/>
          <w:kern w:val="0"/>
          <w:sz w:val="24"/>
          <w:szCs w:val="24"/>
          <w:u w:val="none"/>
          <w:lang w:val="en-US" w:eastAsia="zh-CN" w:bidi="ar"/>
        </w:rPr>
        <w:t>10155-10161</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https://www.wjgnet.com/2307-8960/full/v10/i28/</w:t>
      </w:r>
      <w:r>
        <w:rPr>
          <w:rFonts w:hint="default" w:ascii="Book Antiqua" w:hAnsi="Book Antiqua" w:eastAsia="宋体" w:cs="Book Antiqua"/>
          <w:i w:val="0"/>
          <w:iCs w:val="0"/>
          <w:color w:val="000000"/>
          <w:kern w:val="0"/>
          <w:sz w:val="24"/>
          <w:szCs w:val="24"/>
          <w:u w:val="none"/>
          <w:lang w:val="en-US" w:eastAsia="zh-CN" w:bidi="ar"/>
        </w:rPr>
        <w:t>10155</w:t>
      </w:r>
      <w:r>
        <w:rPr>
          <w:rFonts w:ascii="Book Antiqua" w:hAnsi="Book Antiqua" w:eastAsia="Book Antiqua" w:cs="Book Antiqua"/>
          <w:color w:val="000000"/>
        </w:rPr>
        <w:t>.htm</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https://dx.doi.org/10.12998/wjcc.v10.i28.</w:t>
      </w:r>
      <w:r>
        <w:rPr>
          <w:rFonts w:hint="default" w:ascii="Book Antiqua" w:hAnsi="Book Antiqua" w:eastAsia="宋体" w:cs="Book Antiqua"/>
          <w:i w:val="0"/>
          <w:iCs w:val="0"/>
          <w:color w:val="000000"/>
          <w:kern w:val="0"/>
          <w:sz w:val="24"/>
          <w:szCs w:val="24"/>
          <w:u w:val="none"/>
          <w:lang w:val="en-US" w:eastAsia="zh-CN" w:bidi="ar"/>
        </w:rPr>
        <w:t>10155</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Style w:val="10"/>
          <w:rFonts w:ascii="Book Antiqua" w:hAnsi="Book Antiqua" w:eastAsia="Book Antiqua" w:cs="Book Antiqua"/>
          <w:color w:val="000000"/>
        </w:rPr>
        <w:t xml:space="preserve">We present a case of severe nipple eczema that started in puberty. Continuous care and interventions were provided during the period from pregnancy to postpartum. Holistic and systematic nursing care was carried out, including health education, breastfeeding guidance, psychological support, and medication administration. The patient </w:t>
      </w:r>
      <w:r>
        <w:rPr>
          <w:rFonts w:ascii="Book Antiqua" w:hAnsi="Book Antiqua" w:eastAsia="Book Antiqua" w:cs="Book Antiqua"/>
          <w:color w:val="000000"/>
        </w:rPr>
        <w:t>succeeded in breastfeeding after the interventions. We believe that this case report will be of great interest and helpful to those engaged in maternal health care, interventions to initiate breastfeeding, and the management of breastfeeding problems, and mothers with impediments to breastfeeding.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Style w:val="10"/>
          <w:rFonts w:ascii="Book Antiqua" w:hAnsi="Book Antiqua" w:eastAsia="Book Antiqua" w:cs="Book Antiqua"/>
          <w:color w:val="000000"/>
        </w:rPr>
        <w:t>Breastfeeding is considered the ideal way to feed infants. It provides optimal nutritional and immune protection for infants, helps mothers and infants bond, and provides significant health benefits for mothers</w:t>
      </w:r>
      <w:r>
        <w:rPr>
          <w:rFonts w:ascii="Book Antiqua" w:hAnsi="Book Antiqua" w:eastAsia="Book Antiqua" w:cs="Book Antiqua"/>
          <w:color w:val="000000"/>
          <w:vertAlign w:val="superscript"/>
        </w:rPr>
        <w:t>[1,2]</w:t>
      </w:r>
      <w:r>
        <w:rPr>
          <w:rStyle w:val="10"/>
          <w:rFonts w:ascii="Book Antiqua" w:hAnsi="Book Antiqua" w:eastAsia="Book Antiqua" w:cs="Book Antiqua"/>
          <w:color w:val="000000"/>
        </w:rPr>
        <w:t>. According to the World Health Organization, infants should be exclusively breastfed until age 6 mo. However, breastfeeding currently faces many obstacles</w:t>
      </w:r>
      <w:r>
        <w:rPr>
          <w:rFonts w:ascii="Book Antiqua" w:hAnsi="Book Antiqua" w:eastAsia="Book Antiqua" w:cs="Book Antiqua"/>
          <w:color w:val="000000"/>
          <w:vertAlign w:val="superscript"/>
        </w:rPr>
        <w:t>[3]</w:t>
      </w:r>
      <w:r>
        <w:rPr>
          <w:rStyle w:val="10"/>
          <w:rFonts w:ascii="Book Antiqua" w:hAnsi="Book Antiqua" w:eastAsia="Book Antiqua" w:cs="Book Antiqua"/>
          <w:color w:val="000000"/>
        </w:rPr>
        <w:t>. For example, nipple discomfort can frustrate mothers, leading to a reduction in the frequency, duration, and even termination of breastfeeding</w:t>
      </w:r>
      <w:r>
        <w:rPr>
          <w:rFonts w:ascii="Book Antiqua" w:hAnsi="Book Antiqua" w:eastAsia="Book Antiqua" w:cs="Book Antiqua"/>
          <w:color w:val="000000"/>
          <w:vertAlign w:val="superscript"/>
        </w:rPr>
        <w:t>[4,5]</w:t>
      </w:r>
      <w:r>
        <w:rPr>
          <w:rStyle w:val="10"/>
          <w:rFonts w:ascii="Book Antiqua" w:hAnsi="Book Antiqua" w:eastAsia="Book Antiqua" w:cs="Book Antiqua"/>
          <w:color w:val="000000"/>
        </w:rPr>
        <w:t>. Eczema is one of the causes of skin discomfort</w:t>
      </w:r>
      <w:r>
        <w:rPr>
          <w:rFonts w:ascii="Book Antiqua" w:hAnsi="Book Antiqua" w:eastAsia="Book Antiqua" w:cs="Book Antiqua"/>
          <w:color w:val="000000"/>
          <w:vertAlign w:val="superscript"/>
        </w:rPr>
        <w:t>[6]</w:t>
      </w:r>
      <w:r>
        <w:rPr>
          <w:rStyle w:val="10"/>
          <w:rFonts w:ascii="Book Antiqua" w:hAnsi="Book Antiqua" w:eastAsia="Book Antiqua" w:cs="Book Antiqua"/>
          <w:color w:val="000000"/>
        </w:rPr>
        <w:t>, and occurs in 1/10 people</w:t>
      </w:r>
      <w:r>
        <w:rPr>
          <w:rFonts w:ascii="Book Antiqua" w:hAnsi="Book Antiqua" w:eastAsia="Book Antiqua" w:cs="Book Antiqua"/>
          <w:color w:val="000000"/>
          <w:vertAlign w:val="superscript"/>
        </w:rPr>
        <w:t>[7,8]</w:t>
      </w:r>
      <w:r>
        <w:rPr>
          <w:rStyle w:val="10"/>
          <w:rFonts w:ascii="Book Antiqua" w:hAnsi="Book Antiqua" w:eastAsia="Book Antiqua" w:cs="Book Antiqua"/>
          <w:color w:val="000000"/>
        </w:rPr>
        <w:t>. When the eczema develops in the nipple, it may aggravate the patient's discomfort or even influence the breastfeeding of mothers.</w:t>
      </w:r>
    </w:p>
    <w:p>
      <w:pPr>
        <w:spacing w:line="360" w:lineRule="auto"/>
        <w:ind w:firstLine="240" w:firstLineChars="100"/>
        <w:jc w:val="both"/>
        <w:rPr>
          <w:rFonts w:ascii="Book Antiqua" w:hAnsi="Book Antiqua"/>
          <w:lang w:eastAsia="zh-CN"/>
        </w:rPr>
      </w:pPr>
      <w:r>
        <w:rPr>
          <w:rStyle w:val="10"/>
          <w:rFonts w:ascii="Book Antiqua" w:hAnsi="Book Antiqua" w:eastAsia="Book Antiqua" w:cs="Book Antiqua"/>
          <w:color w:val="000000"/>
        </w:rPr>
        <w:t>Eczema (atopic dermatitis) is a chronic inflammatory skin disease characterized by itching, dry skin, erythema, exudation, crusting, and lichenification</w:t>
      </w:r>
      <w:r>
        <w:rPr>
          <w:rFonts w:ascii="Book Antiqua" w:hAnsi="Book Antiqua" w:eastAsia="Book Antiqua" w:cs="Book Antiqua"/>
          <w:color w:val="000000"/>
          <w:vertAlign w:val="superscript"/>
        </w:rPr>
        <w:t>[8]</w:t>
      </w:r>
      <w:r>
        <w:rPr>
          <w:rStyle w:val="10"/>
          <w:rFonts w:ascii="Book Antiqua" w:hAnsi="Book Antiqua" w:eastAsia="Book Antiqua" w:cs="Book Antiqua"/>
          <w:color w:val="000000"/>
        </w:rPr>
        <w:t>. Eczema most often affects children but also many adults, and can be divided into three types: Endogenous atopic dermatitis, allergic contact dermatitis, and irritant contact dermatitis</w:t>
      </w:r>
      <w:r>
        <w:rPr>
          <w:rFonts w:ascii="Book Antiqua" w:hAnsi="Book Antiqua" w:eastAsia="Book Antiqua" w:cs="Book Antiqua"/>
          <w:color w:val="000000"/>
          <w:vertAlign w:val="superscript"/>
        </w:rPr>
        <w:t>[9]</w:t>
      </w:r>
      <w:r>
        <w:rPr>
          <w:rStyle w:val="11"/>
          <w:rFonts w:ascii="Book Antiqua" w:hAnsi="Book Antiqua" w:eastAsia="Book Antiqua" w:cs="Book Antiqua"/>
          <w:color w:val="000000"/>
        </w:rPr>
        <w:t xml:space="preserve">. </w:t>
      </w:r>
      <w:r>
        <w:rPr>
          <w:rStyle w:val="10"/>
          <w:rFonts w:ascii="Book Antiqua" w:hAnsi="Book Antiqua" w:eastAsia="Book Antiqua" w:cs="Book Antiqua"/>
          <w:color w:val="000000"/>
        </w:rPr>
        <w:t>Eczema in lactating women is common in the nipples and areola, which is painful, burning, and itchy dermatitis, accompanied by redness and swelling, vesicle rupture, scab, and exudative papules when acute erythema erupts</w:t>
      </w:r>
      <w:r>
        <w:rPr>
          <w:rFonts w:ascii="Book Antiqua" w:hAnsi="Book Antiqua" w:eastAsia="Book Antiqua" w:cs="Book Antiqua"/>
          <w:color w:val="000000"/>
          <w:vertAlign w:val="superscript"/>
        </w:rPr>
        <w:t>[10]</w:t>
      </w:r>
      <w:r>
        <w:rPr>
          <w:rStyle w:val="10"/>
          <w:rFonts w:ascii="Book Antiqua" w:hAnsi="Book Antiqua" w:eastAsia="Book Antiqua" w:cs="Book Antiqua"/>
          <w:color w:val="000000"/>
        </w:rPr>
        <w:t>.</w:t>
      </w:r>
      <w:r>
        <w:rPr>
          <w:rStyle w:val="10"/>
          <w:rFonts w:ascii="Book Antiqua" w:hAnsi="Book Antiqua" w:cs="Book Antiqua"/>
          <w:color w:val="000000"/>
          <w:lang w:eastAsia="zh-CN"/>
        </w:rPr>
        <w:t xml:space="preserve"> </w:t>
      </w:r>
      <w:r>
        <w:rPr>
          <w:rStyle w:val="10"/>
          <w:rFonts w:ascii="Book Antiqua" w:hAnsi="Book Antiqua" w:eastAsia="Book Antiqua" w:cs="Book Antiqua"/>
          <w:color w:val="000000"/>
        </w:rPr>
        <w:t>Repeated scratching can trigger a self-sustaining itch-scratching cycle that reduces quality of life</w:t>
      </w:r>
      <w:r>
        <w:rPr>
          <w:rFonts w:ascii="Book Antiqua" w:hAnsi="Book Antiqua" w:eastAsia="Book Antiqua" w:cs="Book Antiqua"/>
          <w:color w:val="000000"/>
          <w:vertAlign w:val="superscript"/>
        </w:rPr>
        <w:t>[11]</w:t>
      </w:r>
      <w:r>
        <w:rPr>
          <w:rStyle w:val="10"/>
          <w:rFonts w:ascii="Book Antiqua" w:hAnsi="Book Antiqua" w:cs="Book Antiqua"/>
          <w:color w:val="000000"/>
          <w:lang w:eastAsia="zh-CN"/>
        </w:rPr>
        <w:t>.</w:t>
      </w:r>
    </w:p>
    <w:p>
      <w:pPr>
        <w:spacing w:line="360" w:lineRule="auto"/>
        <w:ind w:firstLine="240" w:firstLineChars="100"/>
        <w:jc w:val="both"/>
        <w:rPr>
          <w:rFonts w:ascii="Book Antiqua" w:hAnsi="Book Antiqua"/>
          <w:lang w:eastAsia="zh-CN"/>
        </w:rPr>
      </w:pPr>
      <w:r>
        <w:rPr>
          <w:rStyle w:val="10"/>
          <w:rFonts w:ascii="Book Antiqua" w:hAnsi="Book Antiqua" w:eastAsia="Book Antiqua" w:cs="Book Antiqua"/>
          <w:color w:val="000000"/>
        </w:rPr>
        <w:t>Eczema of the nipple can occur in female puberty, affect lactation efficiency, and hinder exclusive breastfeeding. Here, we present a case of severe nipple eczema that started in puberty and received continuous care during pregnancy, to provide a reference for nurses to formulate nursing programs.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lang w:eastAsia="zh-CN"/>
        </w:rPr>
      </w:pPr>
      <w:r>
        <w:rPr>
          <w:rStyle w:val="10"/>
          <w:rFonts w:ascii="Book Antiqua" w:hAnsi="Book Antiqua" w:eastAsia="Book Antiqua" w:cs="Book Antiqua"/>
          <w:color w:val="000000"/>
        </w:rPr>
        <w:t>A 36-year-old woman at 16 wk of gestation (</w:t>
      </w:r>
      <w:r>
        <w:rPr>
          <w:rFonts w:ascii="Book Antiqua" w:hAnsi="Book Antiqua" w:eastAsia="Book Antiqua" w:cs="Book Antiqua"/>
          <w:color w:val="000000"/>
        </w:rPr>
        <w:t>gravida 1 parity 0</w:t>
      </w:r>
      <w:r>
        <w:rPr>
          <w:rStyle w:val="10"/>
          <w:rFonts w:ascii="Book Antiqua" w:hAnsi="Book Antiqua" w:eastAsia="Book Antiqua" w:cs="Book Antiqua"/>
          <w:color w:val="000000"/>
        </w:rPr>
        <w:t>), visited the breastfeeding consultation clinic, complaining of excessive nipple secretion, severe itching, and concerns about breastfeeding.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Style w:val="10"/>
          <w:rFonts w:ascii="Book Antiqua" w:hAnsi="Book Antiqua" w:eastAsia="Book Antiqua" w:cs="Book Antiqua"/>
          <w:color w:val="000000"/>
        </w:rPr>
        <w:t xml:space="preserve">Psychological evaluation revealed that the patient was anxious and worried about postpartum breastfeeding. Her breastfeeding efficiency was low.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Style w:val="10"/>
          <w:rFonts w:ascii="Book Antiqua" w:hAnsi="Book Antiqua" w:eastAsia="Book Antiqua" w:cs="Book Antiqua"/>
          <w:color w:val="000000"/>
        </w:rPr>
        <w:t xml:space="preserve">Nipple squeezing was performed by her family members according to local customs after she was born, and the skin on the nipple was damaged after the squeezing. </w:t>
      </w:r>
      <w:r>
        <w:rPr>
          <w:rStyle w:val="11"/>
          <w:rFonts w:ascii="Book Antiqua" w:hAnsi="Book Antiqua" w:eastAsia="Book Antiqua" w:cs="Book Antiqua"/>
          <w:color w:val="000000"/>
        </w:rPr>
        <w:t xml:space="preserve">Until adolescence, the nipple was </w:t>
      </w:r>
      <w:r>
        <w:rPr>
          <w:rStyle w:val="10"/>
          <w:rFonts w:ascii="Book Antiqua" w:hAnsi="Book Antiqua" w:eastAsia="Book Antiqua" w:cs="Book Antiqua"/>
          <w:color w:val="000000"/>
        </w:rPr>
        <w:t xml:space="preserve">itchy, red, painful, and chapped, accompanied by occasional exudation. Rubbing the nipples with a towel relieved the itching. </w:t>
      </w:r>
      <w:r>
        <w:rPr>
          <w:rStyle w:val="11"/>
          <w:rFonts w:ascii="Book Antiqua" w:hAnsi="Book Antiqua" w:eastAsia="Book Antiqua" w:cs="Book Antiqua"/>
          <w:color w:val="000000"/>
        </w:rPr>
        <w:t>The patient</w:t>
      </w:r>
      <w:r>
        <w:rPr>
          <w:rStyle w:val="10"/>
          <w:rFonts w:ascii="Book Antiqua" w:hAnsi="Book Antiqua" w:eastAsia="Book Antiqua" w:cs="Book Antiqua"/>
          <w:color w:val="000000"/>
        </w:rPr>
        <w:t xml:space="preserve"> did not seek medical treatment because she was concerned that the dermatologist was male. Until marriage, she went to the breast department for medical treatment at the age of 29, but the breast department did not give treatment and medication. </w:t>
      </w:r>
      <w:r>
        <w:rPr>
          <w:rStyle w:val="11"/>
          <w:rFonts w:ascii="Book Antiqua" w:hAnsi="Book Antiqua" w:eastAsia="Book Antiqua" w:cs="Book Antiqua"/>
          <w:color w:val="000000"/>
        </w:rPr>
        <w:t xml:space="preserve">The patient </w:t>
      </w:r>
      <w:r>
        <w:rPr>
          <w:rStyle w:val="10"/>
          <w:rFonts w:ascii="Book Antiqua" w:hAnsi="Book Antiqua" w:eastAsia="Book Antiqua" w:cs="Book Antiqua"/>
          <w:color w:val="000000"/>
        </w:rPr>
        <w:t>used lanolin cream, which could aggravate the chapping and pain.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lang w:eastAsia="zh-CN"/>
        </w:rPr>
      </w:pPr>
      <w:r>
        <w:rPr>
          <w:rFonts w:ascii="Book Antiqua" w:hAnsi="Book Antiqua" w:eastAsia="Book Antiqua" w:cs="Book Antiqua"/>
          <w:color w:val="000000"/>
        </w:rPr>
        <w:t>The patient</w:t>
      </w:r>
      <w:r>
        <w:rPr>
          <w:rFonts w:ascii="Book Antiqua" w:hAnsi="Book Antiqua" w:cs="Book Antiqua"/>
          <w:color w:val="000000"/>
          <w:lang w:eastAsia="zh-CN"/>
        </w:rPr>
        <w:t>’</w:t>
      </w:r>
      <w:r>
        <w:rPr>
          <w:rFonts w:ascii="Book Antiqua" w:hAnsi="Book Antiqua" w:eastAsia="Book Antiqua" w:cs="Book Antiqua"/>
          <w:color w:val="000000"/>
        </w:rPr>
        <w:t>s relatives had no related diseases</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lang w:eastAsia="zh-CN"/>
        </w:rPr>
      </w:pPr>
      <w:r>
        <w:rPr>
          <w:rStyle w:val="10"/>
          <w:rFonts w:ascii="Book Antiqua" w:hAnsi="Book Antiqua" w:eastAsia="Book Antiqua" w:cs="Book Antiqua"/>
          <w:color w:val="000000"/>
        </w:rPr>
        <w:t xml:space="preserve">Physical examination showed that there were remarkable yellow secretions coming from the </w:t>
      </w:r>
      <w:r>
        <w:rPr>
          <w:rFonts w:ascii="Book Antiqua" w:hAnsi="Book Antiqua" w:eastAsia="Book Antiqua" w:cs="Book Antiqua"/>
          <w:color w:val="000000"/>
        </w:rPr>
        <w:t>cracks on the areola or skin of the nipple</w:t>
      </w:r>
      <w:r>
        <w:rPr>
          <w:rStyle w:val="10"/>
          <w:rFonts w:ascii="Book Antiqua" w:hAnsi="Book Antiqua" w:eastAsia="Book Antiqua" w:cs="Book Antiqua"/>
          <w:color w:val="000000"/>
        </w:rPr>
        <w:t>, and the nipples were cracked and red (Figure 1</w:t>
      </w:r>
      <w:r>
        <w:rPr>
          <w:rStyle w:val="10"/>
          <w:rFonts w:ascii="Book Antiqua" w:hAnsi="Book Antiqua" w:cs="Book Antiqua"/>
          <w:color w:val="000000"/>
          <w:lang w:eastAsia="zh-CN"/>
        </w:rPr>
        <w:t>A</w:t>
      </w:r>
      <w:r>
        <w:rPr>
          <w:rStyle w:val="10"/>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The patient was diagnosed with severe nipple eczema.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Style w:val="10"/>
          <w:rFonts w:ascii="Book Antiqua" w:hAnsi="Book Antiqua"/>
          <w:b/>
          <w:i/>
          <w:color w:val="000000"/>
          <w:lang w:eastAsia="zh-CN"/>
        </w:rPr>
      </w:pPr>
      <w:r>
        <w:rPr>
          <w:rStyle w:val="10"/>
          <w:rFonts w:ascii="Book Antiqua" w:hAnsi="Book Antiqua"/>
          <w:b/>
          <w:i/>
          <w:color w:val="000000"/>
        </w:rPr>
        <w:t>Health education</w:t>
      </w:r>
    </w:p>
    <w:p>
      <w:pPr>
        <w:spacing w:line="360" w:lineRule="auto"/>
        <w:jc w:val="both"/>
        <w:rPr>
          <w:rStyle w:val="10"/>
          <w:rFonts w:ascii="Book Antiqua" w:hAnsi="Book Antiqua" w:cs="Book Antiqua"/>
          <w:color w:val="000000"/>
          <w:lang w:eastAsia="zh-CN"/>
        </w:rPr>
      </w:pPr>
      <w:r>
        <w:rPr>
          <w:rStyle w:val="10"/>
          <w:rFonts w:ascii="Book Antiqua" w:hAnsi="Book Antiqua" w:cs="Book Antiqua"/>
          <w:color w:val="000000"/>
          <w:lang w:eastAsia="zh-CN"/>
        </w:rPr>
        <w:t>T</w:t>
      </w:r>
      <w:r>
        <w:rPr>
          <w:rStyle w:val="10"/>
          <w:rFonts w:ascii="Book Antiqua" w:hAnsi="Book Antiqua" w:eastAsia="Book Antiqua" w:cs="Book Antiqua"/>
          <w:color w:val="000000"/>
        </w:rPr>
        <w:t>he breastfeeding consultant explained the cause of the disease in order to reduce her stigma, and educated the patient to avoid scratching, rubbing, and other irritating behaviors when feeling itching, avoid using soap and other alkaline cleaning agents to clean the nipple skin, change underwear frequently and wear loose, cotton underwear, eat foods that are light and rich in vitamins and plant protein and avoid alcohol and spicy foods, and avoid high water temperature when bathing (the recommended water temperature is 32</w:t>
      </w:r>
      <w:r>
        <w:rPr>
          <w:rStyle w:val="10"/>
          <w:rFonts w:ascii="Book Antiqua" w:hAnsi="Book Antiqua" w:cs="Book Antiqua"/>
          <w:color w:val="000000"/>
          <w:lang w:eastAsia="zh-CN"/>
        </w:rPr>
        <w:t xml:space="preserve"> </w:t>
      </w:r>
      <w:r>
        <w:rPr>
          <w:rFonts w:ascii="Book Antiqua" w:hAnsi="Book Antiqua" w:cs="Book Antiqua"/>
          <w:color w:val="000000"/>
        </w:rPr>
        <w:t>°C</w:t>
      </w:r>
      <w:r>
        <w:rPr>
          <w:rStyle w:val="10"/>
          <w:rFonts w:ascii="Book Antiqua" w:hAnsi="Book Antiqua" w:cs="Book Antiqua"/>
          <w:color w:val="000000"/>
          <w:lang w:eastAsia="zh-CN"/>
        </w:rPr>
        <w:t>-</w:t>
      </w:r>
      <w:r>
        <w:rPr>
          <w:rStyle w:val="10"/>
          <w:rFonts w:ascii="Book Antiqua" w:hAnsi="Book Antiqua" w:eastAsia="Book Antiqua" w:cs="Book Antiqua"/>
          <w:color w:val="000000"/>
        </w:rPr>
        <w:t>37</w:t>
      </w:r>
      <w:r>
        <w:rPr>
          <w:rStyle w:val="10"/>
          <w:rFonts w:ascii="Book Antiqua" w:hAnsi="Book Antiqua" w:cs="Book Antiqua"/>
          <w:color w:val="000000"/>
          <w:lang w:eastAsia="zh-CN"/>
        </w:rPr>
        <w:t xml:space="preserve"> </w:t>
      </w:r>
      <w:r>
        <w:rPr>
          <w:rFonts w:ascii="Book Antiqua" w:hAnsi="Book Antiqua" w:cs="Book Antiqua"/>
          <w:color w:val="000000"/>
        </w:rPr>
        <w:t>°C</w:t>
      </w:r>
      <w:r>
        <w:rPr>
          <w:rStyle w:val="10"/>
          <w:rFonts w:ascii="Book Antiqua" w:hAnsi="Book Antiqua" w:eastAsia="Book Antiqua" w:cs="Book Antiqua"/>
          <w:color w:val="000000"/>
        </w:rPr>
        <w:t>, and the time is less than 10 min). In addition, dermatologic treatment was suggested.</w:t>
      </w:r>
    </w:p>
    <w:p>
      <w:pPr>
        <w:spacing w:line="360" w:lineRule="auto"/>
        <w:jc w:val="both"/>
        <w:rPr>
          <w:rFonts w:ascii="Book Antiqua" w:hAnsi="Book Antiqua"/>
          <w:lang w:eastAsia="zh-CN"/>
        </w:rPr>
      </w:pPr>
    </w:p>
    <w:p>
      <w:pPr>
        <w:spacing w:line="360" w:lineRule="auto"/>
        <w:jc w:val="both"/>
        <w:rPr>
          <w:rStyle w:val="10"/>
          <w:rFonts w:ascii="Book Antiqua" w:hAnsi="Book Antiqua"/>
          <w:b/>
          <w:i/>
          <w:color w:val="000000"/>
          <w:lang w:eastAsia="zh-CN"/>
        </w:rPr>
      </w:pPr>
      <w:r>
        <w:rPr>
          <w:rStyle w:val="10"/>
          <w:rFonts w:ascii="Book Antiqua" w:hAnsi="Book Antiqua"/>
          <w:b/>
          <w:i/>
          <w:color w:val="000000"/>
        </w:rPr>
        <w:t>Dermatological consultation</w:t>
      </w:r>
    </w:p>
    <w:p>
      <w:pPr>
        <w:spacing w:line="360" w:lineRule="auto"/>
        <w:jc w:val="both"/>
        <w:rPr>
          <w:rStyle w:val="10"/>
          <w:rFonts w:ascii="Book Antiqua" w:hAnsi="Book Antiqua" w:cs="Book Antiqua"/>
          <w:color w:val="000000"/>
          <w:lang w:eastAsia="zh-CN"/>
        </w:rPr>
      </w:pPr>
      <w:r>
        <w:rPr>
          <w:rStyle w:val="10"/>
          <w:rFonts w:ascii="Book Antiqua" w:hAnsi="Book Antiqua" w:cs="Book Antiqua"/>
          <w:color w:val="000000"/>
          <w:lang w:eastAsia="zh-CN"/>
        </w:rPr>
        <w:t>T</w:t>
      </w:r>
      <w:r>
        <w:rPr>
          <w:rStyle w:val="10"/>
          <w:rFonts w:ascii="Book Antiqua" w:hAnsi="Book Antiqua" w:eastAsia="Book Antiqua" w:cs="Book Antiqua"/>
          <w:color w:val="000000"/>
        </w:rPr>
        <w:t>he breastfeeding consultant referred the patient to the dermatology clinic. The dermatologist prescribed hydrocortisone butyrate cream</w:t>
      </w:r>
      <w:r>
        <w:rPr>
          <w:rFonts w:ascii="Book Antiqua" w:hAnsi="Book Antiqua" w:eastAsia="Book Antiqua" w:cs="Book Antiqua"/>
          <w:color w:val="000000"/>
        </w:rPr>
        <w:t xml:space="preserve"> for topical application </w:t>
      </w:r>
      <w:r>
        <w:rPr>
          <w:rStyle w:val="10"/>
          <w:rFonts w:ascii="Book Antiqua" w:hAnsi="Book Antiqua" w:eastAsia="Book Antiqua" w:cs="Book Antiqua"/>
          <w:color w:val="000000"/>
        </w:rPr>
        <w:t>(2</w:t>
      </w:r>
      <w:r>
        <w:rPr>
          <w:rStyle w:val="10"/>
          <w:rFonts w:ascii="Book Antiqua" w:hAnsi="Book Antiqua" w:cs="Book Antiqua"/>
          <w:color w:val="000000"/>
          <w:lang w:eastAsia="zh-CN"/>
        </w:rPr>
        <w:t xml:space="preserve"> </w:t>
      </w:r>
      <w:r>
        <w:rPr>
          <w:rStyle w:val="10"/>
          <w:rFonts w:ascii="Book Antiqua" w:hAnsi="Book Antiqua" w:eastAsia="Book Antiqua" w:cs="Book Antiqua"/>
          <w:color w:val="000000"/>
        </w:rPr>
        <w:t>g each time, twice daily), polymyxin B ointment</w:t>
      </w:r>
      <w:r>
        <w:rPr>
          <w:rFonts w:ascii="Book Antiqua" w:hAnsi="Book Antiqua" w:eastAsia="Book Antiqua" w:cs="Book Antiqua"/>
          <w:color w:val="000000"/>
        </w:rPr>
        <w:t xml:space="preserve"> </w:t>
      </w:r>
      <w:r>
        <w:rPr>
          <w:rStyle w:val="10"/>
          <w:rFonts w:ascii="Book Antiqua" w:hAnsi="Book Antiqua" w:eastAsia="Book Antiqua" w:cs="Book Antiqua"/>
          <w:color w:val="000000"/>
        </w:rPr>
        <w:t>(2 g each time, twice daily), and albolene</w:t>
      </w:r>
      <w:r>
        <w:rPr>
          <w:rFonts w:ascii="Book Antiqua" w:hAnsi="Book Antiqua" w:eastAsia="Book Antiqua" w:cs="Book Antiqua"/>
          <w:color w:val="000000"/>
        </w:rPr>
        <w:t xml:space="preserve"> </w:t>
      </w:r>
      <w:r>
        <w:rPr>
          <w:rStyle w:val="10"/>
          <w:rFonts w:ascii="Book Antiqua" w:hAnsi="Book Antiqua" w:eastAsia="Book Antiqua" w:cs="Book Antiqua"/>
          <w:color w:val="000000"/>
        </w:rPr>
        <w:t>(20 g each time, three times daily).</w:t>
      </w:r>
    </w:p>
    <w:p>
      <w:pPr>
        <w:spacing w:line="360" w:lineRule="auto"/>
        <w:jc w:val="both"/>
        <w:rPr>
          <w:rFonts w:ascii="Book Antiqua" w:hAnsi="Book Antiqua"/>
          <w:lang w:eastAsia="zh-CN"/>
        </w:rPr>
      </w:pPr>
    </w:p>
    <w:p>
      <w:pPr>
        <w:spacing w:line="360" w:lineRule="auto"/>
        <w:jc w:val="both"/>
        <w:rPr>
          <w:rStyle w:val="10"/>
          <w:rFonts w:ascii="Book Antiqua" w:hAnsi="Book Antiqua" w:cs="Book Antiqua"/>
          <w:i/>
          <w:color w:val="000000"/>
          <w:lang w:eastAsia="zh-CN"/>
        </w:rPr>
      </w:pPr>
      <w:r>
        <w:rPr>
          <w:rStyle w:val="10"/>
          <w:rFonts w:ascii="Book Antiqua" w:hAnsi="Book Antiqua"/>
          <w:b/>
          <w:i/>
          <w:color w:val="000000"/>
        </w:rPr>
        <w:t>Medication guidance and effectiveness monitoring</w:t>
      </w:r>
    </w:p>
    <w:p>
      <w:pPr>
        <w:spacing w:line="360" w:lineRule="auto"/>
        <w:jc w:val="both"/>
        <w:rPr>
          <w:rStyle w:val="10"/>
          <w:rFonts w:ascii="Book Antiqua" w:hAnsi="Book Antiqua" w:cs="Book Antiqua"/>
          <w:color w:val="000000"/>
          <w:lang w:eastAsia="zh-CN"/>
        </w:rPr>
      </w:pPr>
      <w:r>
        <w:rPr>
          <w:rStyle w:val="10"/>
          <w:rFonts w:ascii="Book Antiqua" w:hAnsi="Book Antiqua" w:cs="Book Antiqua"/>
          <w:color w:val="000000"/>
          <w:lang w:eastAsia="zh-CN"/>
        </w:rPr>
        <w:t>A</w:t>
      </w:r>
      <w:r>
        <w:rPr>
          <w:rStyle w:val="10"/>
          <w:rFonts w:ascii="Book Antiqua" w:hAnsi="Book Antiqua" w:eastAsia="Book Antiqua" w:cs="Book Antiqua"/>
          <w:color w:val="000000"/>
        </w:rPr>
        <w:t xml:space="preserve">ccording to the dermatologist’s advice, the breastfeeding consultant implemented health education and urged the patient to take medication regularly. </w:t>
      </w:r>
      <w:r>
        <w:rPr>
          <w:rStyle w:val="11"/>
          <w:rFonts w:ascii="Book Antiqua" w:hAnsi="Book Antiqua" w:eastAsia="Book Antiqua" w:cs="Book Antiqua"/>
          <w:color w:val="000000"/>
        </w:rPr>
        <w:t xml:space="preserve">The </w:t>
      </w:r>
      <w:r>
        <w:rPr>
          <w:rStyle w:val="10"/>
          <w:rFonts w:ascii="Book Antiqua" w:hAnsi="Book Antiqua" w:eastAsia="Book Antiqua" w:cs="Book Antiqua"/>
          <w:color w:val="000000"/>
        </w:rPr>
        <w:t>breastfeeding consultant continued to follow the patient for 6 mo, monitoring the change of nipple eczema and medication status every week. The patient showed significant improvement and the itching symptoms were alleviated.</w:t>
      </w:r>
    </w:p>
    <w:p>
      <w:pPr>
        <w:spacing w:line="360" w:lineRule="auto"/>
        <w:jc w:val="both"/>
        <w:rPr>
          <w:rStyle w:val="10"/>
          <w:rFonts w:ascii="Book Antiqua" w:hAnsi="Book Antiqua"/>
          <w:b/>
          <w:i/>
          <w:color w:val="000000"/>
          <w:lang w:eastAsia="zh-CN"/>
        </w:rPr>
      </w:pPr>
    </w:p>
    <w:p>
      <w:pPr>
        <w:spacing w:line="360" w:lineRule="auto"/>
        <w:jc w:val="both"/>
        <w:rPr>
          <w:rStyle w:val="10"/>
          <w:rFonts w:ascii="Book Antiqua" w:hAnsi="Book Antiqua"/>
          <w:b/>
          <w:i/>
          <w:color w:val="000000"/>
          <w:lang w:eastAsia="zh-CN"/>
        </w:rPr>
      </w:pPr>
      <w:r>
        <w:rPr>
          <w:rStyle w:val="10"/>
          <w:rFonts w:ascii="Book Antiqua" w:hAnsi="Book Antiqua"/>
          <w:b/>
          <w:i/>
          <w:color w:val="000000"/>
        </w:rPr>
        <w:t>Psychological support</w:t>
      </w:r>
    </w:p>
    <w:p>
      <w:pPr>
        <w:spacing w:line="360" w:lineRule="auto"/>
        <w:jc w:val="both"/>
        <w:rPr>
          <w:rStyle w:val="10"/>
          <w:rFonts w:ascii="Book Antiqua" w:hAnsi="Book Antiqua" w:cs="Book Antiqua"/>
          <w:color w:val="000000"/>
          <w:lang w:eastAsia="zh-CN"/>
        </w:rPr>
      </w:pPr>
      <w:r>
        <w:rPr>
          <w:rStyle w:val="10"/>
          <w:rFonts w:ascii="Book Antiqua" w:hAnsi="Book Antiqua" w:cs="Book Antiqua"/>
          <w:color w:val="000000"/>
          <w:lang w:eastAsia="zh-CN"/>
        </w:rPr>
        <w:t>T</w:t>
      </w:r>
      <w:r>
        <w:rPr>
          <w:rStyle w:val="10"/>
          <w:rFonts w:ascii="Book Antiqua" w:hAnsi="Book Antiqua" w:eastAsia="Book Antiqua" w:cs="Book Antiqua"/>
          <w:color w:val="000000"/>
        </w:rPr>
        <w:t>he breastfeeding consultant acquired the patient’s mental health status and disease-related feelings through in-depth interviews, and provided appropriate psychological support by implementation of mindful psychological care and teaching the practice of mindful breathing by focusing on breathing and relaxing the body. The breastfeeding consultant encouraged the patient to express her true feelings and listened to her main complaints. The consultant implemented education about breastfeeding, emphasizing the possibility of breastfeeding in patients with nipple eczema and improving breastfeeding efficiency.</w:t>
      </w:r>
    </w:p>
    <w:p>
      <w:pPr>
        <w:spacing w:line="360" w:lineRule="auto"/>
        <w:jc w:val="both"/>
        <w:rPr>
          <w:rFonts w:ascii="Book Antiqua" w:hAnsi="Book Antiqua"/>
          <w:lang w:eastAsia="zh-CN"/>
        </w:rPr>
      </w:pPr>
    </w:p>
    <w:p>
      <w:pPr>
        <w:spacing w:line="360" w:lineRule="auto"/>
        <w:jc w:val="both"/>
        <w:rPr>
          <w:rStyle w:val="10"/>
          <w:rFonts w:ascii="Book Antiqua" w:hAnsi="Book Antiqua"/>
          <w:b/>
          <w:color w:val="000000"/>
          <w:lang w:eastAsia="zh-CN"/>
        </w:rPr>
      </w:pPr>
      <w:r>
        <w:rPr>
          <w:rStyle w:val="10"/>
          <w:rFonts w:ascii="Book Antiqua" w:hAnsi="Book Antiqua"/>
          <w:b/>
          <w:i/>
          <w:color w:val="000000"/>
        </w:rPr>
        <w:t>Postpartum continuity of care</w:t>
      </w:r>
    </w:p>
    <w:p>
      <w:pPr>
        <w:spacing w:line="360" w:lineRule="auto"/>
        <w:jc w:val="both"/>
        <w:rPr>
          <w:rFonts w:ascii="Book Antiqua" w:hAnsi="Book Antiqua"/>
          <w:lang w:eastAsia="zh-CN"/>
        </w:rPr>
      </w:pPr>
      <w:r>
        <w:rPr>
          <w:rStyle w:val="10"/>
          <w:rFonts w:ascii="Book Antiqua" w:hAnsi="Book Antiqua" w:cs="Book Antiqua"/>
          <w:color w:val="000000"/>
          <w:lang w:eastAsia="zh-CN"/>
        </w:rPr>
        <w:t>T</w:t>
      </w:r>
      <w:r>
        <w:rPr>
          <w:rStyle w:val="10"/>
          <w:rFonts w:ascii="Book Antiqua" w:hAnsi="Book Antiqua" w:eastAsia="Book Antiqua" w:cs="Book Antiqua"/>
          <w:color w:val="000000"/>
        </w:rPr>
        <w:t>he patient had a natural birth on November 3, 2021. The breastfeeding consultant provided one-on-one guidance in the hospital ward on correct breastfeeding posture, and encouraged intermittent use of Vaseline after breastfeeding in order to prevent cracked nipples. Before the next breastfeeding, Vaseline would be fully absorbed by the skin. So there was no need for the patient to remove the Vaseline from the nipples before breastfeeding. After delivery, the breastfeeding consultant provided continuous online guidance and paid a face-to-face visit to the patient.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Style w:val="10"/>
          <w:rFonts w:ascii="Book Antiqua" w:hAnsi="Book Antiqua" w:eastAsia="Book Antiqua" w:cs="Book Antiqua"/>
          <w:color w:val="000000"/>
        </w:rPr>
        <w:t xml:space="preserve">After the continuous monitoring and guidance of the patient, the nipple eczema significantly improved before delivery: </w:t>
      </w:r>
      <w:r>
        <w:rPr>
          <w:rStyle w:val="10"/>
          <w:rFonts w:ascii="Book Antiqua" w:hAnsi="Book Antiqua" w:cs="Book Antiqua"/>
          <w:color w:val="000000"/>
          <w:lang w:eastAsia="zh-CN"/>
        </w:rPr>
        <w:t>T</w:t>
      </w:r>
      <w:r>
        <w:rPr>
          <w:rStyle w:val="10"/>
          <w:rFonts w:ascii="Book Antiqua" w:hAnsi="Book Antiqua" w:eastAsia="Book Antiqua" w:cs="Book Antiqua"/>
          <w:color w:val="000000"/>
        </w:rPr>
        <w:t>he yellow secretion disappeared, the crack relieved, and the pain and pruritus relieved significantly</w:t>
      </w:r>
      <w:r>
        <w:rPr>
          <w:rFonts w:ascii="Book Antiqua" w:hAnsi="Book Antiqua" w:eastAsia="Book Antiqua" w:cs="Book Antiqua"/>
          <w:color w:val="000000"/>
        </w:rPr>
        <w:t xml:space="preserve">. The patient reported reduced </w:t>
      </w:r>
      <w:r>
        <w:rPr>
          <w:rStyle w:val="10"/>
          <w:rFonts w:ascii="Book Antiqua" w:hAnsi="Book Antiqua" w:eastAsia="Book Antiqua" w:cs="Book Antiqua"/>
          <w:color w:val="000000"/>
        </w:rPr>
        <w:t xml:space="preserve">anxiety symptoms. The patient thus enhanced her breastfeeding confidence. After the patient was discharged from hospital, follow-up visits were conducted to offer guidance on the methods of breastfeeding and breast care, so that the woman could successfully achieve exclusive breastfeeding. Nipple eczema significantly improved 45 d after delivery (Figure </w:t>
      </w:r>
      <w:r>
        <w:rPr>
          <w:rStyle w:val="10"/>
          <w:rFonts w:ascii="Book Antiqua" w:hAnsi="Book Antiqua" w:cs="Book Antiqua"/>
          <w:color w:val="000000"/>
          <w:lang w:eastAsia="zh-CN"/>
        </w:rPr>
        <w:t>1B</w:t>
      </w:r>
      <w:r>
        <w:rPr>
          <w:rStyle w:val="10"/>
          <w:rFonts w:ascii="Book Antiqua" w:hAnsi="Book Antiqua" w:eastAsia="Book Antiqua" w:cs="Book Antiqua"/>
          <w:color w:val="000000"/>
        </w:rPr>
        <w:t>). Eventually, the patient succeeded in exclusive breastfeeding for 6 mo.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Nipple eczema is the most common presentation of </w:t>
      </w:r>
      <w:r>
        <w:fldChar w:fldCharType="begin"/>
      </w:r>
      <w:r>
        <w:instrText xml:space="preserve"> HYPERLINK "https://www.sciencedirect.com/topics/medicine-and-dentistry/atopic-dermatitis" \o "Learn more about Atopic Dermatitis from ScienceDirect's AI-generated Topic Pages" </w:instrText>
      </w:r>
      <w:r>
        <w:fldChar w:fldCharType="separate"/>
      </w:r>
      <w:r>
        <w:rPr>
          <w:rFonts w:ascii="Book Antiqua" w:hAnsi="Book Antiqua" w:eastAsia="Book Antiqua" w:cs="Book Antiqua"/>
          <w:color w:val="000000"/>
          <w:u w:color="0000FF"/>
        </w:rPr>
        <w:t>atopic dermatitis</w:t>
      </w:r>
      <w:r>
        <w:rPr>
          <w:rFonts w:ascii="Book Antiqua" w:hAnsi="Book Antiqua" w:eastAsia="Book Antiqua" w:cs="Book Antiqua"/>
          <w:color w:val="000000"/>
          <w:u w:color="0000FF"/>
        </w:rPr>
        <w:fldChar w:fldCharType="end"/>
      </w:r>
      <w:r>
        <w:rPr>
          <w:rFonts w:ascii="Book Antiqua" w:hAnsi="Book Antiqua" w:eastAsia="Book Antiqua" w:cs="Book Antiqua"/>
          <w:color w:val="000000"/>
        </w:rPr>
        <w:t xml:space="preserve"> of the breast, </w:t>
      </w:r>
      <w:r>
        <w:rPr>
          <w:rStyle w:val="10"/>
          <w:rFonts w:ascii="Book Antiqua" w:hAnsi="Book Antiqua" w:eastAsia="Book Antiqua" w:cs="Book Antiqua"/>
          <w:color w:val="000000"/>
        </w:rPr>
        <w:t>which seriously affects the breastfeeding of mothers. We present a case of severe nipple eczema that appeared in puberty</w:t>
      </w:r>
      <w:r>
        <w:rPr>
          <w:rFonts w:ascii="Book Antiqua" w:hAnsi="Book Antiqua" w:eastAsia="Book Antiqua" w:cs="Book Antiqua"/>
          <w:color w:val="000000"/>
        </w:rPr>
        <w:t xml:space="preserve"> </w:t>
      </w:r>
      <w:r>
        <w:rPr>
          <w:rStyle w:val="10"/>
          <w:rFonts w:ascii="Book Antiqua" w:hAnsi="Book Antiqua" w:eastAsia="Book Antiqua" w:cs="Book Antiqua"/>
          <w:color w:val="000000"/>
        </w:rPr>
        <w:t>in a 36-year-old woman. The patient succeeded in exclusive breastfeeding for 6 mo after a series of interventions.</w:t>
      </w:r>
      <w:r>
        <w:rPr>
          <w:rFonts w:ascii="Book Antiqua" w:hAnsi="Book Antiqua" w:eastAsia="Book Antiqua" w:cs="Book Antiqua"/>
          <w:color w:val="000000"/>
        </w:rPr>
        <w:t xml:space="preserve"> Based on our experience in this case, we propose the following points that deserve more attention.</w:t>
      </w:r>
    </w:p>
    <w:p>
      <w:pPr>
        <w:spacing w:line="360" w:lineRule="auto"/>
        <w:jc w:val="both"/>
        <w:rPr>
          <w:rFonts w:ascii="Book Antiqua" w:hAnsi="Book Antiqua"/>
          <w:lang w:eastAsia="zh-CN"/>
        </w:rPr>
      </w:pPr>
    </w:p>
    <w:p>
      <w:pPr>
        <w:spacing w:line="360" w:lineRule="auto"/>
        <w:jc w:val="both"/>
        <w:rPr>
          <w:rStyle w:val="10"/>
          <w:rFonts w:ascii="Book Antiqua" w:hAnsi="Book Antiqua" w:cs="Book Antiqua"/>
          <w:b/>
          <w:i/>
          <w:color w:val="000000"/>
          <w:lang w:eastAsia="zh-CN"/>
        </w:rPr>
      </w:pPr>
      <w:r>
        <w:rPr>
          <w:rStyle w:val="10"/>
          <w:rFonts w:ascii="Book Antiqua" w:hAnsi="Book Antiqua" w:eastAsia="Book Antiqua" w:cs="Book Antiqua"/>
          <w:b/>
          <w:i/>
          <w:color w:val="000000"/>
        </w:rPr>
        <w:t>Clinical nursing evaluation</w:t>
      </w:r>
    </w:p>
    <w:p>
      <w:pPr>
        <w:spacing w:line="360" w:lineRule="auto"/>
        <w:jc w:val="both"/>
        <w:rPr>
          <w:rFonts w:ascii="Book Antiqua" w:hAnsi="Book Antiqua"/>
          <w:lang w:eastAsia="zh-CN"/>
        </w:rPr>
      </w:pPr>
      <w:r>
        <w:rPr>
          <w:rStyle w:val="10"/>
          <w:rFonts w:ascii="Book Antiqua" w:hAnsi="Book Antiqua" w:eastAsia="Book Antiqua" w:cs="Book Antiqua"/>
          <w:color w:val="000000"/>
        </w:rPr>
        <w:t xml:space="preserve">Systematic assessment is the key to nursing measures. A breastfeeding counselor must obtain a complete skin </w:t>
      </w:r>
      <w:r>
        <w:rPr>
          <w:rFonts w:ascii="Book Antiqua" w:hAnsi="Book Antiqua" w:eastAsia="Book Antiqua" w:cs="Book Antiqua"/>
          <w:color w:val="000000"/>
        </w:rPr>
        <w:t>anamnesis</w:t>
      </w:r>
      <w:r>
        <w:rPr>
          <w:rStyle w:val="10"/>
          <w:rFonts w:ascii="Book Antiqua" w:hAnsi="Book Antiqua" w:eastAsia="Book Antiqua" w:cs="Book Antiqua"/>
          <w:color w:val="000000"/>
        </w:rPr>
        <w:t>, including history of eczema, psoriasis, or other inflammation. The anamnesis needs to begin in adolescence or even in babyhood. Breastfeeding consultants rule out irritant or allergic contact dermatitis by asking about all detergents, soaps, and topical products used by nursing mothers, and asking mothers about food allergies and adding solid foods to the infant’s diet, which may trigger breastfeeding allergic contact dermatitis. If conventional eczema treatment fails within 15</w:t>
      </w:r>
      <w:r>
        <w:rPr>
          <w:rStyle w:val="10"/>
          <w:rFonts w:ascii="Book Antiqua" w:hAnsi="Book Antiqua" w:cs="Book Antiqua"/>
          <w:color w:val="000000"/>
          <w:lang w:eastAsia="zh-CN"/>
        </w:rPr>
        <w:t>-</w:t>
      </w:r>
      <w:r>
        <w:rPr>
          <w:rStyle w:val="10"/>
          <w:rFonts w:ascii="Book Antiqua" w:hAnsi="Book Antiqua" w:eastAsia="Book Antiqua" w:cs="Book Antiqua"/>
          <w:color w:val="000000"/>
        </w:rPr>
        <w:t>20 d, further pathological examination should be performed to exclude eczema-like carcinoma of the nipple</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jc w:val="both"/>
        <w:rPr>
          <w:rStyle w:val="10"/>
          <w:rFonts w:ascii="Book Antiqua" w:hAnsi="Book Antiqua" w:cs="Book Antiqua"/>
          <w:color w:val="000000"/>
          <w:lang w:eastAsia="zh-CN"/>
        </w:rPr>
      </w:pPr>
    </w:p>
    <w:p>
      <w:pPr>
        <w:spacing w:line="360" w:lineRule="auto"/>
        <w:jc w:val="both"/>
        <w:rPr>
          <w:rStyle w:val="10"/>
          <w:rFonts w:ascii="Book Antiqua" w:hAnsi="Book Antiqua" w:cs="Book Antiqua"/>
          <w:b/>
          <w:i/>
          <w:color w:val="000000"/>
          <w:lang w:eastAsia="zh-CN"/>
        </w:rPr>
      </w:pPr>
      <w:r>
        <w:rPr>
          <w:rStyle w:val="10"/>
          <w:rFonts w:ascii="Book Antiqua" w:hAnsi="Book Antiqua" w:eastAsia="Book Antiqua" w:cs="Book Antiqua"/>
          <w:b/>
          <w:i/>
          <w:color w:val="000000"/>
        </w:rPr>
        <w:t xml:space="preserve">Medication guidance </w:t>
      </w:r>
    </w:p>
    <w:p>
      <w:pPr>
        <w:spacing w:line="360" w:lineRule="auto"/>
        <w:jc w:val="both"/>
        <w:rPr>
          <w:rStyle w:val="10"/>
          <w:rFonts w:ascii="Book Antiqua" w:hAnsi="Book Antiqua" w:cs="Book Antiqua"/>
          <w:color w:val="000000"/>
          <w:lang w:eastAsia="zh-CN"/>
        </w:rPr>
      </w:pPr>
      <w:r>
        <w:rPr>
          <w:rStyle w:val="10"/>
          <w:rFonts w:ascii="Book Antiqua" w:hAnsi="Book Antiqua" w:eastAsia="Book Antiqua" w:cs="Book Antiqua"/>
          <w:color w:val="000000"/>
        </w:rPr>
        <w:t>Breastfeeding consultants should provide whole-course and individualized medication guidance for parturients, so as to improve medication compliance and enhance medication efficacy. Eczematous papillary dermatitis can be treated with a low- to moderate-strength cortisone ointment twice daily for 2 wk. Topical corticosteroid ointments of class V or VI potency are recommended</w:t>
      </w:r>
      <w:r>
        <w:rPr>
          <w:rFonts w:ascii="Book Antiqua" w:hAnsi="Book Antiqua" w:eastAsia="Book Antiqua" w:cs="Book Antiqua"/>
          <w:color w:val="000000"/>
          <w:vertAlign w:val="superscript"/>
        </w:rPr>
        <w:t>[13]</w:t>
      </w:r>
      <w:r>
        <w:rPr>
          <w:rStyle w:val="10"/>
          <w:rFonts w:ascii="Book Antiqua" w:hAnsi="Book Antiqua" w:eastAsia="Book Antiqua" w:cs="Book Antiqua"/>
          <w:color w:val="000000"/>
        </w:rPr>
        <w:t>. Topical corticosteroids with class I potency should be avoided. If topical therapies are ineffective, oral corticosteroids for less than 3 wk are acceptable with an interval of 4 h after each dose in the mothers. If the itch is severe, second-generation antihistamines, such as loratadine, are generally safe. Antihistamines are most effective if eczematous dermatitis has an allergic component. When using antihistamines, mothers should be advised to watch their infants for signs of overexposure, including sedation, tachycardia, and dry mouth. Oral doxepin is contraindicated during lactation because it can cause dangerous sedation and respiratory depression in infants</w:t>
      </w:r>
      <w:r>
        <w:rPr>
          <w:rFonts w:ascii="Book Antiqua" w:hAnsi="Book Antiqua" w:eastAsia="Book Antiqua" w:cs="Book Antiqua"/>
          <w:color w:val="000000"/>
          <w:vertAlign w:val="superscript"/>
        </w:rPr>
        <w:t>[14]</w:t>
      </w:r>
      <w:r>
        <w:rPr>
          <w:rStyle w:val="10"/>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Style w:val="10"/>
          <w:rFonts w:ascii="Book Antiqua" w:hAnsi="Book Antiqua" w:cs="Book Antiqua"/>
          <w:color w:val="000000"/>
          <w:lang w:eastAsia="zh-CN"/>
        </w:rPr>
      </w:pPr>
      <w:r>
        <w:rPr>
          <w:rStyle w:val="10"/>
          <w:rFonts w:ascii="Book Antiqua" w:hAnsi="Book Antiqua" w:eastAsia="Book Antiqua" w:cs="Book Antiqua"/>
          <w:b/>
          <w:i/>
          <w:color w:val="000000"/>
        </w:rPr>
        <w:t>Life coaching</w:t>
      </w:r>
    </w:p>
    <w:p>
      <w:pPr>
        <w:spacing w:line="360" w:lineRule="auto"/>
        <w:jc w:val="both"/>
        <w:rPr>
          <w:rFonts w:ascii="Book Antiqua" w:hAnsi="Book Antiqua"/>
          <w:lang w:eastAsia="zh-CN"/>
        </w:rPr>
      </w:pPr>
      <w:r>
        <w:rPr>
          <w:rStyle w:val="10"/>
          <w:rFonts w:ascii="Book Antiqua" w:hAnsi="Book Antiqua" w:eastAsia="Book Antiqua" w:cs="Book Antiqua"/>
          <w:color w:val="000000"/>
        </w:rPr>
        <w:t xml:space="preserve">The purpose of breastfeeding guidance is to correct bad breast health habits and eliminate the potential risks of breast diseases. Therefore, breastfeeding counselors should strengthen guidance on </w:t>
      </w:r>
      <w:r>
        <w:rPr>
          <w:rFonts w:ascii="Book Antiqua" w:hAnsi="Book Antiqua" w:eastAsia="Book Antiqua" w:cs="Book Antiqua"/>
          <w:color w:val="000000"/>
        </w:rPr>
        <w:t xml:space="preserve">patients’ </w:t>
      </w:r>
      <w:r>
        <w:rPr>
          <w:rStyle w:val="10"/>
          <w:rFonts w:ascii="Book Antiqua" w:hAnsi="Book Antiqua" w:eastAsia="Book Antiqua" w:cs="Book Antiqua"/>
          <w:color w:val="000000"/>
        </w:rPr>
        <w:t>lives. As with other types of dermatitis, nipple-specific dermatitis is usually multifactorial. Therefore, breastfeeding counselors need to identify and address each contributing factor. Management should include environmental disinfection in addition to treatment for each infectious cause of mastitis; instruction to place all pacifiers and breast pump shields in the sterilizer</w:t>
      </w:r>
      <w:r>
        <w:rPr>
          <w:rFonts w:ascii="Book Antiqua" w:hAnsi="Book Antiqua" w:eastAsia="Book Antiqua" w:cs="Book Antiqua"/>
          <w:color w:val="000000"/>
          <w:vertAlign w:val="superscript"/>
        </w:rPr>
        <w:t>[15]</w:t>
      </w:r>
      <w:r>
        <w:rPr>
          <w:rStyle w:val="10"/>
          <w:rFonts w:ascii="Book Antiqua" w:hAnsi="Book Antiqua" w:eastAsia="Book Antiqua" w:cs="Book Antiqua"/>
          <w:color w:val="000000"/>
        </w:rPr>
        <w:t>; and washing of sheets and bras in hot water. Patients can be instructed to apply moisturizers such as Vaseline</w:t>
      </w:r>
      <w:r>
        <w:rPr>
          <w:rFonts w:ascii="Book Antiqua" w:hAnsi="Book Antiqua" w:eastAsia="Book Antiqua" w:cs="Book Antiqua"/>
          <w:color w:val="000000"/>
          <w:vertAlign w:val="superscript"/>
        </w:rPr>
        <w:t>[16]</w:t>
      </w:r>
      <w:r>
        <w:rPr>
          <w:rStyle w:val="10"/>
          <w:rFonts w:ascii="Book Antiqua" w:hAnsi="Book Antiqua" w:eastAsia="Book Antiqua" w:cs="Book Antiqua"/>
          <w:color w:val="000000"/>
        </w:rPr>
        <w:t>.</w:t>
      </w:r>
    </w:p>
    <w:p>
      <w:pPr>
        <w:spacing w:line="360" w:lineRule="auto"/>
        <w:jc w:val="both"/>
        <w:rPr>
          <w:rStyle w:val="10"/>
          <w:rFonts w:ascii="Book Antiqua" w:hAnsi="Book Antiqua" w:cs="Book Antiqua"/>
          <w:color w:val="000000"/>
          <w:lang w:eastAsia="zh-CN"/>
        </w:rPr>
      </w:pPr>
    </w:p>
    <w:p>
      <w:pPr>
        <w:spacing w:line="360" w:lineRule="auto"/>
        <w:jc w:val="both"/>
        <w:rPr>
          <w:rStyle w:val="10"/>
          <w:rFonts w:ascii="Book Antiqua" w:hAnsi="Book Antiqua" w:cs="Book Antiqua"/>
          <w:color w:val="000000"/>
          <w:lang w:eastAsia="zh-CN"/>
        </w:rPr>
      </w:pPr>
      <w:r>
        <w:rPr>
          <w:rFonts w:ascii="Book Antiqua" w:hAnsi="Book Antiqua" w:eastAsia="Book Antiqua" w:cs="Book Antiqua"/>
          <w:b/>
          <w:i/>
          <w:color w:val="000000"/>
        </w:rPr>
        <w:t>Public</w:t>
      </w:r>
      <w:r>
        <w:rPr>
          <w:rStyle w:val="10"/>
          <w:rFonts w:ascii="Book Antiqua" w:hAnsi="Book Antiqua" w:eastAsia="Book Antiqua" w:cs="Book Antiqua"/>
          <w:b/>
          <w:i/>
          <w:color w:val="000000"/>
        </w:rPr>
        <w:t xml:space="preserve"> health education</w:t>
      </w:r>
    </w:p>
    <w:p>
      <w:pPr>
        <w:spacing w:line="360" w:lineRule="auto"/>
        <w:jc w:val="both"/>
        <w:rPr>
          <w:rFonts w:ascii="Book Antiqua" w:hAnsi="Book Antiqua"/>
          <w:lang w:eastAsia="zh-CN"/>
        </w:rPr>
      </w:pPr>
      <w:r>
        <w:rPr>
          <w:rStyle w:val="10"/>
          <w:rFonts w:ascii="Book Antiqua" w:hAnsi="Book Antiqua" w:eastAsia="Book Antiqua" w:cs="Book Antiqua"/>
          <w:color w:val="000000"/>
        </w:rPr>
        <w:t xml:space="preserve">Our patient was young at the age of </w:t>
      </w:r>
      <w:r>
        <w:rPr>
          <w:rFonts w:ascii="Book Antiqua" w:hAnsi="Book Antiqua" w:eastAsia="Book Antiqua" w:cs="Book Antiqua"/>
          <w:color w:val="000000"/>
        </w:rPr>
        <w:t>onset of nipple eczema</w:t>
      </w:r>
      <w:r>
        <w:rPr>
          <w:rStyle w:val="10"/>
          <w:rFonts w:ascii="Book Antiqua" w:hAnsi="Book Antiqua" w:eastAsia="Book Antiqua" w:cs="Book Antiqua"/>
          <w:color w:val="000000"/>
        </w:rPr>
        <w:t>, and her family squeezed her nipples at birth as a local custom, resulting in poor breast health and nipple breakage. In rural China, such a situation often occurs, because it is believed that nipple squeezing at birth can avoid nipple depression in adulthood, and absence of nipple squeezing can affect subsequent lactation</w:t>
      </w:r>
      <w:r>
        <w:rPr>
          <w:rFonts w:ascii="Book Antiqua" w:hAnsi="Book Antiqua" w:eastAsia="Book Antiqua" w:cs="Book Antiqua"/>
          <w:color w:val="000000"/>
          <w:vertAlign w:val="superscript"/>
        </w:rPr>
        <w:t>[17]</w:t>
      </w:r>
      <w:r>
        <w:rPr>
          <w:rStyle w:val="10"/>
          <w:rFonts w:ascii="Book Antiqua" w:hAnsi="Book Antiqua" w:eastAsia="Book Antiqua" w:cs="Book Antiqua"/>
          <w:color w:val="000000"/>
        </w:rPr>
        <w:t xml:space="preserve">. Therefore, </w:t>
      </w:r>
      <w:r>
        <w:rPr>
          <w:rFonts w:ascii="Book Antiqua" w:hAnsi="Book Antiqua" w:eastAsia="Book Antiqua" w:cs="Book Antiqua"/>
          <w:color w:val="000000"/>
        </w:rPr>
        <w:t>breast health promotion in China still needs to be further strengthened</w:t>
      </w:r>
      <w:r>
        <w:rPr>
          <w:rStyle w:val="10"/>
          <w:rFonts w:ascii="Book Antiqua" w:hAnsi="Book Antiqua" w:eastAsia="Book Antiqua" w:cs="Book Antiqua"/>
          <w:color w:val="000000"/>
        </w:rPr>
        <w:t>. Maternal and child healthcare workers, especially those who work in grass-roots communities, should do a good job of health promotion, to avoid adverse breast hygiene events.</w:t>
      </w:r>
    </w:p>
    <w:p>
      <w:pPr>
        <w:spacing w:line="360" w:lineRule="auto"/>
        <w:ind w:firstLine="240" w:firstLineChars="100"/>
        <w:jc w:val="both"/>
        <w:rPr>
          <w:rStyle w:val="10"/>
          <w:rFonts w:ascii="Book Antiqua" w:hAnsi="Book Antiqua" w:cs="Book Antiqua"/>
          <w:color w:val="000000"/>
          <w:lang w:eastAsia="zh-CN"/>
        </w:rPr>
      </w:pPr>
      <w:r>
        <w:rPr>
          <w:rStyle w:val="10"/>
          <w:rFonts w:ascii="Book Antiqua" w:hAnsi="Book Antiqua" w:eastAsia="Book Antiqua" w:cs="Book Antiqua"/>
          <w:color w:val="000000"/>
        </w:rPr>
        <w:t>Our patient suffered from nipple redness and pain during puberty, and was ashamed to inform her parents and seek medical treatment, which aggravated the symptoms and delayed treatment. This reminds us of the importance of breast education during adolescence. However, previous breast education studies only focused on breast cancer and breast self-examination among adolescents</w:t>
      </w:r>
      <w:r>
        <w:rPr>
          <w:rFonts w:ascii="Book Antiqua" w:hAnsi="Book Antiqua" w:eastAsia="Book Antiqua" w:cs="Book Antiqua"/>
          <w:color w:val="000000"/>
          <w:vertAlign w:val="superscript"/>
        </w:rPr>
        <w:t>[18]</w:t>
      </w:r>
      <w:r>
        <w:rPr>
          <w:rStyle w:val="10"/>
          <w:rFonts w:ascii="Book Antiqua" w:hAnsi="Book Antiqua" w:eastAsia="Book Antiqua" w:cs="Book Antiqua"/>
          <w:color w:val="000000"/>
        </w:rPr>
        <w:t>. Adolescence is a challenging time for girls, when breast development can be embarrassing and confusing, negatively affecting body image, self-esteem, and participation in physical activity. Education on sexual health in school has been shown to increase young people’s knowledge and improve attitudes and behavior. However, currently, many international curricula do not provide breast health education beyond adolescent biology</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r>
        <w:rPr>
          <w:rStyle w:val="10"/>
          <w:rFonts w:ascii="Book Antiqua" w:hAnsi="Book Antiqua" w:eastAsia="Book Antiqua" w:cs="Book Antiqua"/>
          <w:color w:val="000000"/>
        </w:rPr>
        <w:t xml:space="preserve"> Therefore, it is suggested to add breast health education to students’ courses to encourage girls to face up to breast development</w:t>
      </w:r>
      <w:r>
        <w:rPr>
          <w:rFonts w:ascii="Book Antiqua" w:hAnsi="Book Antiqua" w:eastAsia="Book Antiqua" w:cs="Book Antiqua"/>
          <w:color w:val="000000"/>
          <w:vertAlign w:val="superscript"/>
        </w:rPr>
        <w:t>[20]</w:t>
      </w:r>
      <w:r>
        <w:rPr>
          <w:rStyle w:val="10"/>
          <w:rFonts w:ascii="Book Antiqua" w:hAnsi="Book Antiqua" w:eastAsia="Book Antiqua" w:cs="Book Antiqua"/>
          <w:color w:val="000000"/>
        </w:rPr>
        <w:t>. According to the report, the most appropriate age to introduce the topic of breasts is 11 years, which is the average age at which breasts begin to develop in all races</w:t>
      </w:r>
      <w:r>
        <w:rPr>
          <w:rFonts w:ascii="Book Antiqua" w:hAnsi="Book Antiqua" w:eastAsia="Book Antiqua" w:cs="Book Antiqua"/>
          <w:color w:val="000000"/>
          <w:vertAlign w:val="superscript"/>
        </w:rPr>
        <w:t>[19]</w:t>
      </w:r>
      <w:r>
        <w:rPr>
          <w:rStyle w:val="10"/>
          <w:rFonts w:ascii="Book Antiqua" w:hAnsi="Book Antiqua" w:eastAsia="Book Antiqua" w:cs="Book Antiqua"/>
          <w:color w:val="000000"/>
        </w:rPr>
        <w:t>. Therefore, adolescent breast health should be included in the curriculum of primary schools. Breast health education programs should cover multiple topics such as breast awareness, breast ptosis, breast pain, breast size and changes, proper breast support, and bra fitting.</w:t>
      </w:r>
    </w:p>
    <w:p>
      <w:pPr>
        <w:spacing w:line="360" w:lineRule="auto"/>
        <w:jc w:val="both"/>
        <w:rPr>
          <w:rFonts w:ascii="Book Antiqua" w:hAnsi="Book Antiqua"/>
          <w:lang w:eastAsia="zh-CN"/>
        </w:rPr>
      </w:pPr>
    </w:p>
    <w:p>
      <w:pPr>
        <w:spacing w:line="360" w:lineRule="auto"/>
        <w:jc w:val="both"/>
        <w:rPr>
          <w:rStyle w:val="10"/>
          <w:rFonts w:ascii="Book Antiqua" w:hAnsi="Book Antiqua" w:cs="Book Antiqua"/>
          <w:b/>
          <w:bCs/>
          <w:color w:val="000000"/>
          <w:lang w:eastAsia="zh-CN"/>
        </w:rPr>
      </w:pPr>
      <w:r>
        <w:rPr>
          <w:rStyle w:val="10"/>
          <w:rFonts w:ascii="Book Antiqua" w:hAnsi="Book Antiqua" w:eastAsia="Book Antiqua" w:cs="Book Antiqua"/>
          <w:b/>
          <w:i/>
          <w:color w:val="000000"/>
        </w:rPr>
        <w:t>Continuity of care</w:t>
      </w:r>
    </w:p>
    <w:p>
      <w:pPr>
        <w:spacing w:line="360" w:lineRule="auto"/>
        <w:jc w:val="both"/>
        <w:rPr>
          <w:rFonts w:ascii="Book Antiqua" w:hAnsi="Book Antiqua"/>
          <w:lang w:eastAsia="zh-CN"/>
        </w:rPr>
      </w:pPr>
      <w:r>
        <w:rPr>
          <w:rStyle w:val="10"/>
          <w:rFonts w:ascii="Book Antiqua" w:hAnsi="Book Antiqua" w:eastAsia="Book Antiqua" w:cs="Book Antiqua"/>
          <w:color w:val="000000"/>
        </w:rPr>
        <w:t xml:space="preserve">Medical staff should pay attention to breast health of peripartum women, strengthen education for pregnant women, pay attention to the stigma related to female breast </w:t>
      </w:r>
      <w:r>
        <w:rPr>
          <w:rFonts w:ascii="Book Antiqua" w:hAnsi="Book Antiqua" w:eastAsia="Book Antiqua" w:cs="Book Antiqua"/>
          <w:color w:val="000000"/>
        </w:rPr>
        <w:t>diseases</w:t>
      </w:r>
      <w:r>
        <w:rPr>
          <w:rStyle w:val="10"/>
          <w:rFonts w:ascii="Book Antiqua" w:hAnsi="Book Antiqua" w:eastAsia="Book Antiqua" w:cs="Book Antiqua"/>
          <w:color w:val="000000"/>
        </w:rPr>
        <w:t>, and encourage eczema patients to seek medical treatment in time. Breastfeeding clinics should play an important role in referring patients to dermatology clinics</w:t>
      </w:r>
      <w:r>
        <w:rPr>
          <w:rFonts w:ascii="Book Antiqua" w:hAnsi="Book Antiqua" w:eastAsia="Book Antiqua" w:cs="Book Antiqua"/>
          <w:color w:val="000000"/>
          <w:vertAlign w:val="superscript"/>
        </w:rPr>
        <w:t>[21,22]</w:t>
      </w:r>
      <w:r>
        <w:rPr>
          <w:rStyle w:val="10"/>
          <w:rFonts w:ascii="Book Antiqua" w:hAnsi="Book Antiqua" w:eastAsia="Book Antiqua" w:cs="Book Antiqua"/>
          <w:color w:val="000000"/>
        </w:rPr>
        <w:t xml:space="preserve"> and paying timely attention to their treatment compliance.</w:t>
      </w:r>
    </w:p>
    <w:p>
      <w:pPr>
        <w:spacing w:line="360" w:lineRule="auto"/>
        <w:ind w:firstLine="360"/>
        <w:jc w:val="both"/>
        <w:rPr>
          <w:rStyle w:val="10"/>
          <w:rFonts w:ascii="Book Antiqua" w:hAnsi="Book Antiqua" w:cs="Book Antiqua"/>
          <w:color w:val="000000"/>
          <w:lang w:eastAsia="zh-CN"/>
        </w:rPr>
      </w:pPr>
      <w:r>
        <w:rPr>
          <w:rStyle w:val="10"/>
          <w:rFonts w:ascii="Book Antiqua" w:hAnsi="Book Antiqua" w:eastAsia="Book Antiqua" w:cs="Book Antiqua"/>
          <w:color w:val="000000"/>
        </w:rPr>
        <w:t>In addition, as eczema of the nipple affects breastfeeding, breastfeeding consultants should urge the patients to receive medication according to doctor's advice, in order to reduce the recurrence rate. Breastfeeding consultants should also provide timely monitoring and comprehensive guidance, including psychological guidance.</w:t>
      </w:r>
    </w:p>
    <w:p>
      <w:pPr>
        <w:spacing w:line="360" w:lineRule="auto"/>
        <w:jc w:val="both"/>
        <w:rPr>
          <w:rFonts w:ascii="Book Antiqua" w:hAnsi="Book Antiqua"/>
          <w:lang w:eastAsia="zh-CN"/>
        </w:rPr>
      </w:pPr>
    </w:p>
    <w:p>
      <w:pPr>
        <w:spacing w:line="360" w:lineRule="auto"/>
        <w:jc w:val="both"/>
        <w:rPr>
          <w:rStyle w:val="10"/>
          <w:rFonts w:ascii="Book Antiqua" w:hAnsi="Book Antiqua" w:cs="Book Antiqua"/>
          <w:color w:val="000000"/>
          <w:lang w:eastAsia="zh-CN"/>
        </w:rPr>
      </w:pPr>
      <w:r>
        <w:rPr>
          <w:rStyle w:val="10"/>
          <w:rFonts w:ascii="Book Antiqua" w:hAnsi="Book Antiqua" w:eastAsia="Book Antiqua" w:cs="Book Antiqua"/>
          <w:b/>
          <w:i/>
          <w:color w:val="000000"/>
        </w:rPr>
        <w:t>Focus on mental health</w:t>
      </w:r>
    </w:p>
    <w:p>
      <w:pPr>
        <w:spacing w:line="360" w:lineRule="auto"/>
        <w:jc w:val="both"/>
        <w:rPr>
          <w:rFonts w:ascii="Book Antiqua" w:hAnsi="Book Antiqua"/>
        </w:rPr>
      </w:pPr>
      <w:r>
        <w:rPr>
          <w:rStyle w:val="10"/>
          <w:rFonts w:ascii="Book Antiqua" w:hAnsi="Book Antiqua" w:eastAsia="Book Antiqua" w:cs="Book Antiqua"/>
          <w:color w:val="000000"/>
        </w:rPr>
        <w:t>Unbearable itching in patients with nipple eczema increases mental stress and makes them anxious. In particular, for perinatal nipple eczema, breastfeeding efficiency may be lower due to fear of breastfeeding failure after delivery, and this may aggravate the patient’s anxiety. With these patients, breastfeeding consultants should pay attention to the patients’ emotions, listen to their complaints, implement psychological therapies such as mindfulness and cognitive intervention</w:t>
      </w:r>
      <w:r>
        <w:rPr>
          <w:rFonts w:ascii="Book Antiqua" w:hAnsi="Book Antiqua" w:eastAsia="Book Antiqua" w:cs="Book Antiqua"/>
          <w:color w:val="000000"/>
          <w:vertAlign w:val="superscript"/>
        </w:rPr>
        <w:t>[23,24]</w:t>
      </w:r>
      <w:r>
        <w:rPr>
          <w:rFonts w:ascii="Book Antiqua" w:hAnsi="Book Antiqua" w:eastAsia="Book Antiqua" w:cs="Book Antiqua"/>
          <w:color w:val="000000"/>
        </w:rPr>
        <w:t>,</w:t>
      </w:r>
      <w:r>
        <w:rPr>
          <w:rStyle w:val="10"/>
          <w:rFonts w:ascii="Book Antiqua" w:hAnsi="Book Antiqua" w:eastAsia="Book Antiqua" w:cs="Book Antiqua"/>
          <w:color w:val="000000"/>
        </w:rPr>
        <w:t xml:space="preserve"> instruct patients to experience the generation and disappearance of emotions, thoughts, impulses, and thoughts, and guide them to accept them objectively without rejecting or criticizing them. </w:t>
      </w:r>
      <w:r>
        <w:rPr>
          <w:rStyle w:val="11"/>
          <w:rFonts w:ascii="Book Antiqua" w:hAnsi="Book Antiqua" w:eastAsia="Book Antiqua" w:cs="Book Antiqua"/>
          <w:color w:val="000000"/>
        </w:rPr>
        <w:t xml:space="preserve">Breastfeeding </w:t>
      </w:r>
      <w:r>
        <w:rPr>
          <w:rStyle w:val="10"/>
          <w:rFonts w:ascii="Book Antiqua" w:hAnsi="Book Antiqua" w:eastAsia="Book Antiqua" w:cs="Book Antiqua"/>
          <w:color w:val="000000"/>
        </w:rPr>
        <w:t>consultants</w:t>
      </w:r>
      <w:r>
        <w:rPr>
          <w:rStyle w:val="11"/>
          <w:rFonts w:ascii="Book Antiqua" w:hAnsi="Book Antiqua" w:eastAsia="Book Antiqua" w:cs="Book Antiqua"/>
          <w:color w:val="000000"/>
        </w:rPr>
        <w:t xml:space="preserve"> should </w:t>
      </w:r>
      <w:r>
        <w:rPr>
          <w:rStyle w:val="10"/>
          <w:rFonts w:ascii="Book Antiqua" w:hAnsi="Book Antiqua" w:eastAsia="Book Antiqua" w:cs="Book Antiqua"/>
          <w:color w:val="000000"/>
        </w:rPr>
        <w:t>instruct patients to perform breathing exercises to reduce anxiety. Puerpera are instructed to deal with stress in a positive way, carry out mindful introspection, patiently feel the inner body and mind, and allow any emotions, physical feelings, and thoughts to fluctuate while ignoring them</w:t>
      </w:r>
      <w:r>
        <w:rPr>
          <w:rFonts w:ascii="Book Antiqua" w:hAnsi="Book Antiqua" w:eastAsia="Book Antiqua" w:cs="Book Antiqua"/>
          <w:color w:val="000000"/>
          <w:vertAlign w:val="superscript"/>
        </w:rPr>
        <w:t>[25]</w:t>
      </w:r>
      <w:r>
        <w:rPr>
          <w:rStyle w:val="10"/>
          <w:rFonts w:ascii="Book Antiqua" w:hAnsi="Book Antiqua" w:eastAsia="Book Antiqua" w:cs="Book Antiqua"/>
          <w:color w:val="000000"/>
        </w:rPr>
        <w:t>. In addition, positive support is provided to the spouse</w:t>
      </w:r>
      <w:r>
        <w:rPr>
          <w:rFonts w:ascii="Book Antiqua" w:hAnsi="Book Antiqua" w:eastAsia="Book Antiqua" w:cs="Book Antiqua"/>
          <w:color w:val="000000"/>
          <w:vertAlign w:val="superscript"/>
        </w:rPr>
        <w:t>[26,27]</w:t>
      </w:r>
      <w:r>
        <w:rPr>
          <w:rStyle w:val="10"/>
          <w:rFonts w:ascii="Book Antiqua" w:hAnsi="Book Antiqua" w:eastAsia="Book Antiqua" w:cs="Book Antiqua"/>
          <w:color w:val="000000"/>
        </w:rPr>
        <w:t>, and psychological counseling can be provided when necessary.</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Style w:val="10"/>
          <w:rFonts w:ascii="Book Antiqua" w:hAnsi="Book Antiqua" w:eastAsia="Book Antiqua" w:cs="Book Antiqua"/>
          <w:color w:val="000000"/>
        </w:rPr>
        <w:t xml:space="preserve">Eczema of the nipple can affect the health of the female breast, so it is necessary to strengthen health education about the female breast from adolescence. For patients with nipple eczema, breastfeeding consultants should play an important role in providing whole-process and individualized guidance. At the same time, attention should be paid to the change in female psychology and give correct psychological support.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Del Ciampo LA</w:t>
      </w:r>
      <w:r>
        <w:rPr>
          <w:rFonts w:ascii="Book Antiqua" w:hAnsi="Book Antiqua" w:eastAsia="Book Antiqua" w:cs="Book Antiqua"/>
          <w:color w:val="000000"/>
        </w:rPr>
        <w:t xml:space="preserve">, Del Ciampo IRL. Breastfeeding and the Benefits of Lactation for Women's Health. </w:t>
      </w:r>
      <w:r>
        <w:rPr>
          <w:rFonts w:ascii="Book Antiqua" w:hAnsi="Book Antiqua" w:eastAsia="Book Antiqua" w:cs="Book Antiqua"/>
          <w:i/>
          <w:iCs/>
          <w:color w:val="000000"/>
        </w:rPr>
        <w:t>Rev Bras Ginecol Obstet</w:t>
      </w:r>
      <w:r>
        <w:rPr>
          <w:rFonts w:ascii="Book Antiqua" w:hAnsi="Book Antiqua" w:eastAsia="Book Antiqua" w:cs="Book Antiqua"/>
          <w:color w:val="000000"/>
        </w:rPr>
        <w:t xml:space="preserve"> 2018; </w:t>
      </w:r>
      <w:r>
        <w:rPr>
          <w:rFonts w:ascii="Book Antiqua" w:hAnsi="Book Antiqua" w:eastAsia="Book Antiqua" w:cs="Book Antiqua"/>
          <w:b/>
          <w:bCs/>
          <w:color w:val="000000"/>
        </w:rPr>
        <w:t>40</w:t>
      </w:r>
      <w:r>
        <w:rPr>
          <w:rFonts w:ascii="Book Antiqua" w:hAnsi="Book Antiqua" w:eastAsia="Book Antiqua" w:cs="Book Antiqua"/>
          <w:color w:val="000000"/>
        </w:rPr>
        <w:t>: 354-359 [PMID: 29980160 DOI: 10.1055/s-0038-1657766]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Koh K</w:t>
      </w:r>
      <w:r>
        <w:rPr>
          <w:rFonts w:ascii="Book Antiqua" w:hAnsi="Book Antiqua" w:eastAsia="Book Antiqua" w:cs="Book Antiqua"/>
          <w:color w:val="000000"/>
        </w:rPr>
        <w:t xml:space="preserve">. Maternal breastfeeding and children's cognitive development. </w:t>
      </w:r>
      <w:r>
        <w:rPr>
          <w:rFonts w:ascii="Book Antiqua" w:hAnsi="Book Antiqua" w:eastAsia="Book Antiqua" w:cs="Book Antiqua"/>
          <w:i/>
          <w:iCs/>
          <w:color w:val="000000"/>
        </w:rPr>
        <w:t>Soc Sci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187</w:t>
      </w:r>
      <w:r>
        <w:rPr>
          <w:rFonts w:ascii="Book Antiqua" w:hAnsi="Book Antiqua" w:eastAsia="Book Antiqua" w:cs="Book Antiqua"/>
          <w:color w:val="000000"/>
        </w:rPr>
        <w:t>: 101-108 [PMID: 28672220 DOI: 10.1016/j.socscimed.2017.06.012]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Ferreira HLOC</w:t>
      </w:r>
      <w:r>
        <w:rPr>
          <w:rFonts w:ascii="Book Antiqua" w:hAnsi="Book Antiqua" w:eastAsia="Book Antiqua" w:cs="Book Antiqua"/>
          <w:color w:val="000000"/>
        </w:rPr>
        <w:t xml:space="preserve">, Oliveira MF, Bernardo EBR, Almeida PC, Aquino PS, Pinheiro AKB. Factors Associated with Adherence to the Exclusive Breastfeeding. </w:t>
      </w:r>
      <w:r>
        <w:rPr>
          <w:rFonts w:ascii="Book Antiqua" w:hAnsi="Book Antiqua" w:eastAsia="Book Antiqua" w:cs="Book Antiqua"/>
          <w:i/>
          <w:iCs/>
          <w:color w:val="000000"/>
        </w:rPr>
        <w:t>Cien Saude Colet</w:t>
      </w:r>
      <w:r>
        <w:rPr>
          <w:rFonts w:ascii="Book Antiqua" w:hAnsi="Book Antiqua" w:eastAsia="Book Antiqua" w:cs="Book Antiqua"/>
          <w:color w:val="000000"/>
        </w:rPr>
        <w:t xml:space="preserve"> 2018; </w:t>
      </w:r>
      <w:r>
        <w:rPr>
          <w:rFonts w:ascii="Book Antiqua" w:hAnsi="Book Antiqua" w:eastAsia="Book Antiqua" w:cs="Book Antiqua"/>
          <w:b/>
          <w:bCs/>
          <w:color w:val="000000"/>
        </w:rPr>
        <w:t>23</w:t>
      </w:r>
      <w:r>
        <w:rPr>
          <w:rFonts w:ascii="Book Antiqua" w:hAnsi="Book Antiqua" w:eastAsia="Book Antiqua" w:cs="Book Antiqua"/>
          <w:color w:val="000000"/>
        </w:rPr>
        <w:t>: 683-690 [PMID: 29538549 DOI: 10.1590/1413-81232018233.06262016]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Westerfield KL</w:t>
      </w:r>
      <w:r>
        <w:rPr>
          <w:rFonts w:ascii="Book Antiqua" w:hAnsi="Book Antiqua" w:eastAsia="Book Antiqua" w:cs="Book Antiqua"/>
          <w:color w:val="000000"/>
        </w:rPr>
        <w:t xml:space="preserve">, Koenig K, Oh R. Breastfeeding: Common Questions and Answers. </w:t>
      </w:r>
      <w:r>
        <w:rPr>
          <w:rFonts w:ascii="Book Antiqua" w:hAnsi="Book Antiqua" w:eastAsia="Book Antiqua" w:cs="Book Antiqua"/>
          <w:i/>
          <w:iCs/>
          <w:color w:val="000000"/>
        </w:rPr>
        <w:t>Am Fam Physician</w:t>
      </w:r>
      <w:r>
        <w:rPr>
          <w:rFonts w:ascii="Book Antiqua" w:hAnsi="Book Antiqua" w:eastAsia="Book Antiqua" w:cs="Book Antiqua"/>
          <w:color w:val="000000"/>
        </w:rPr>
        <w:t xml:space="preserve"> 2018; </w:t>
      </w:r>
      <w:r>
        <w:rPr>
          <w:rFonts w:ascii="Book Antiqua" w:hAnsi="Book Antiqua" w:eastAsia="Book Antiqua" w:cs="Book Antiqua"/>
          <w:b/>
          <w:bCs/>
          <w:color w:val="000000"/>
        </w:rPr>
        <w:t>98</w:t>
      </w:r>
      <w:r>
        <w:rPr>
          <w:rFonts w:ascii="Book Antiqua" w:hAnsi="Book Antiqua" w:eastAsia="Book Antiqua" w:cs="Book Antiqua"/>
          <w:color w:val="000000"/>
        </w:rPr>
        <w:t>: 368-373 [PMID: 30215910]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Sayres S</w:t>
      </w:r>
      <w:r>
        <w:rPr>
          <w:rFonts w:ascii="Book Antiqua" w:hAnsi="Book Antiqua" w:eastAsia="Book Antiqua" w:cs="Book Antiqua"/>
          <w:color w:val="000000"/>
        </w:rPr>
        <w:t xml:space="preserve">, Visentin L. Breastfeeding: uncovering barriers and offering solutions. </w:t>
      </w:r>
      <w:r>
        <w:rPr>
          <w:rFonts w:ascii="Book Antiqua" w:hAnsi="Book Antiqua" w:eastAsia="Book Antiqua" w:cs="Book Antiqua"/>
          <w:i/>
          <w:iCs/>
          <w:color w:val="000000"/>
        </w:rPr>
        <w:t>Curr Opin Pediatr</w:t>
      </w:r>
      <w:r>
        <w:rPr>
          <w:rFonts w:ascii="Book Antiqua" w:hAnsi="Book Antiqua" w:eastAsia="Book Antiqua" w:cs="Book Antiqua"/>
          <w:color w:val="000000"/>
        </w:rPr>
        <w:t xml:space="preserve"> 2018; </w:t>
      </w:r>
      <w:r>
        <w:rPr>
          <w:rFonts w:ascii="Book Antiqua" w:hAnsi="Book Antiqua" w:eastAsia="Book Antiqua" w:cs="Book Antiqua"/>
          <w:b/>
          <w:bCs/>
          <w:color w:val="000000"/>
        </w:rPr>
        <w:t>30</w:t>
      </w:r>
      <w:r>
        <w:rPr>
          <w:rFonts w:ascii="Book Antiqua" w:hAnsi="Book Antiqua" w:eastAsia="Book Antiqua" w:cs="Book Antiqua"/>
          <w:color w:val="000000"/>
        </w:rPr>
        <w:t>: 591-596 [PMID: 29782384 DOI: 10.1097/MOP.0000000000000647]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Bellù R</w:t>
      </w:r>
      <w:r>
        <w:rPr>
          <w:rFonts w:ascii="Book Antiqua" w:hAnsi="Book Antiqua" w:eastAsia="Book Antiqua" w:cs="Book Antiqua"/>
          <w:color w:val="000000"/>
        </w:rPr>
        <w:t xml:space="preserve">, Condò M. Breastfeeding promotion: evidence and problems. </w:t>
      </w:r>
      <w:r>
        <w:rPr>
          <w:rFonts w:ascii="Book Antiqua" w:hAnsi="Book Antiqua" w:eastAsia="Book Antiqua" w:cs="Book Antiqua"/>
          <w:i/>
          <w:iCs/>
          <w:color w:val="000000"/>
        </w:rPr>
        <w:t>Pediatr Med Chir</w:t>
      </w:r>
      <w:r>
        <w:rPr>
          <w:rFonts w:ascii="Book Antiqua" w:hAnsi="Book Antiqua" w:eastAsia="Book Antiqua" w:cs="Book Antiqua"/>
          <w:color w:val="000000"/>
        </w:rPr>
        <w:t xml:space="preserve"> 2017; </w:t>
      </w:r>
      <w:r>
        <w:rPr>
          <w:rFonts w:ascii="Book Antiqua" w:hAnsi="Book Antiqua" w:eastAsia="Book Antiqua" w:cs="Book Antiqua"/>
          <w:b/>
          <w:bCs/>
          <w:color w:val="000000"/>
        </w:rPr>
        <w:t>39</w:t>
      </w:r>
      <w:r>
        <w:rPr>
          <w:rFonts w:ascii="Book Antiqua" w:hAnsi="Book Antiqua" w:eastAsia="Book Antiqua" w:cs="Book Antiqua"/>
          <w:color w:val="000000"/>
        </w:rPr>
        <w:t>: 156 [PMID: 28673077 DOI: 10.4081/pmc.2017.156]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Frazier W</w:t>
      </w:r>
      <w:r>
        <w:rPr>
          <w:rFonts w:ascii="Book Antiqua" w:hAnsi="Book Antiqua" w:eastAsia="Book Antiqua" w:cs="Book Antiqua"/>
          <w:color w:val="000000"/>
        </w:rPr>
        <w:t xml:space="preserve">, Bhardwaj N. Atopic Dermatitis: Diagnosis and Treatment. </w:t>
      </w:r>
      <w:r>
        <w:rPr>
          <w:rFonts w:ascii="Book Antiqua" w:hAnsi="Book Antiqua" w:eastAsia="Book Antiqua" w:cs="Book Antiqua"/>
          <w:i/>
          <w:iCs/>
          <w:color w:val="000000"/>
        </w:rPr>
        <w:t>Am Fam Physician</w:t>
      </w:r>
      <w:r>
        <w:rPr>
          <w:rFonts w:ascii="Book Antiqua" w:hAnsi="Book Antiqua" w:eastAsia="Book Antiqua" w:cs="Book Antiqua"/>
          <w:color w:val="000000"/>
        </w:rPr>
        <w:t xml:space="preserve"> 2020; </w:t>
      </w:r>
      <w:r>
        <w:rPr>
          <w:rFonts w:ascii="Book Antiqua" w:hAnsi="Book Antiqua" w:eastAsia="Book Antiqua" w:cs="Book Antiqua"/>
          <w:b/>
          <w:bCs/>
          <w:color w:val="000000"/>
        </w:rPr>
        <w:t>101</w:t>
      </w:r>
      <w:r>
        <w:rPr>
          <w:rFonts w:ascii="Book Antiqua" w:hAnsi="Book Antiqua" w:eastAsia="Book Antiqua" w:cs="Book Antiqua"/>
          <w:color w:val="000000"/>
        </w:rPr>
        <w:t>: 590-598 [PMID: 32412211]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Torres T</w:t>
      </w:r>
      <w:r>
        <w:rPr>
          <w:rFonts w:ascii="Book Antiqua" w:hAnsi="Book Antiqua" w:eastAsia="Book Antiqua" w:cs="Book Antiqua"/>
          <w:color w:val="000000"/>
        </w:rPr>
        <w:t xml:space="preserve">, Ferreira EO, Gonçalo M, Mendes-Bastos P, Selores M, Filipe P. Update on Atopic Dermatitis. </w:t>
      </w:r>
      <w:r>
        <w:rPr>
          <w:rFonts w:ascii="Book Antiqua" w:hAnsi="Book Antiqua" w:eastAsia="Book Antiqua" w:cs="Book Antiqua"/>
          <w:i/>
          <w:iCs/>
          <w:color w:val="000000"/>
        </w:rPr>
        <w:t>Acta Med Port</w:t>
      </w:r>
      <w:r>
        <w:rPr>
          <w:rFonts w:ascii="Book Antiqua" w:hAnsi="Book Antiqua" w:eastAsia="Book Antiqua" w:cs="Book Antiqua"/>
          <w:color w:val="000000"/>
        </w:rPr>
        <w:t xml:space="preserve"> 2019; </w:t>
      </w:r>
      <w:r>
        <w:rPr>
          <w:rFonts w:ascii="Book Antiqua" w:hAnsi="Book Antiqua" w:eastAsia="Book Antiqua" w:cs="Book Antiqua"/>
          <w:b/>
          <w:bCs/>
          <w:color w:val="000000"/>
        </w:rPr>
        <w:t>32</w:t>
      </w:r>
      <w:r>
        <w:rPr>
          <w:rFonts w:ascii="Book Antiqua" w:hAnsi="Book Antiqua" w:eastAsia="Book Antiqua" w:cs="Book Antiqua"/>
          <w:color w:val="000000"/>
        </w:rPr>
        <w:t>: 606-613 [PMID: 31493365 DOI: 10.20344/amp.11963]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Heller MM</w:t>
      </w:r>
      <w:r>
        <w:rPr>
          <w:rFonts w:ascii="Book Antiqua" w:hAnsi="Book Antiqua" w:eastAsia="Book Antiqua" w:cs="Book Antiqua"/>
          <w:color w:val="000000"/>
        </w:rPr>
        <w:t xml:space="preserve">, Fullerton-Stone H, Murase JE. Caring for new mothers: diagnosis, management and treatment of nipple dermatitis in breastfeeding mothers. </w:t>
      </w:r>
      <w:r>
        <w:rPr>
          <w:rFonts w:ascii="Book Antiqua" w:hAnsi="Book Antiqua" w:eastAsia="Book Antiqua" w:cs="Book Antiqua"/>
          <w:i/>
          <w:iCs/>
          <w:color w:val="000000"/>
        </w:rPr>
        <w:t>Int J Dermatol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51</w:t>
      </w:r>
      <w:r>
        <w:rPr>
          <w:rFonts w:ascii="Book Antiqua" w:hAnsi="Book Antiqua" w:eastAsia="Book Antiqua" w:cs="Book Antiqua"/>
          <w:color w:val="000000"/>
        </w:rPr>
        <w:t>: 1149-1161 [PMID: 22994661 DOI: 10.1111/j.1365-4632.2011.05445.x]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Kim J</w:t>
      </w:r>
      <w:r>
        <w:rPr>
          <w:rFonts w:ascii="Book Antiqua" w:hAnsi="Book Antiqua" w:eastAsia="Book Antiqua" w:cs="Book Antiqua"/>
          <w:color w:val="000000"/>
        </w:rPr>
        <w:t xml:space="preserve">, Kim BE, Leung DYM. Pathophysiology of atopic dermatitis: Clinical implications. </w:t>
      </w:r>
      <w:r>
        <w:rPr>
          <w:rFonts w:ascii="Book Antiqua" w:hAnsi="Book Antiqua" w:eastAsia="Book Antiqua" w:cs="Book Antiqua"/>
          <w:i/>
          <w:iCs/>
          <w:color w:val="000000"/>
        </w:rPr>
        <w:t>Allergy Asthma Proc</w:t>
      </w:r>
      <w:r>
        <w:rPr>
          <w:rFonts w:ascii="Book Antiqua" w:hAnsi="Book Antiqua" w:eastAsia="Book Antiqua" w:cs="Book Antiqua"/>
          <w:color w:val="000000"/>
        </w:rPr>
        <w:t xml:space="preserve"> 2019; </w:t>
      </w:r>
      <w:r>
        <w:rPr>
          <w:rFonts w:ascii="Book Antiqua" w:hAnsi="Book Antiqua" w:eastAsia="Book Antiqua" w:cs="Book Antiqua"/>
          <w:b/>
          <w:bCs/>
          <w:color w:val="000000"/>
        </w:rPr>
        <w:t>40</w:t>
      </w:r>
      <w:r>
        <w:rPr>
          <w:rFonts w:ascii="Book Antiqua" w:hAnsi="Book Antiqua" w:eastAsia="Book Antiqua" w:cs="Book Antiqua"/>
          <w:color w:val="000000"/>
        </w:rPr>
        <w:t>: 84-92 [PMID: 30819278 DOI: 10.2500/aap.2019.40.4202]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Silverberg JI</w:t>
      </w:r>
      <w:r>
        <w:rPr>
          <w:rFonts w:ascii="Book Antiqua" w:hAnsi="Book Antiqua" w:eastAsia="Book Antiqua" w:cs="Book Antiqua"/>
          <w:color w:val="000000"/>
        </w:rPr>
        <w:t xml:space="preserve">, Gelfand JM, Margolis DJ, Boguniewicz M, Fonacier L, Grayson MH, Simpson EL, Ong PY, Chiesa Fuxench ZC. Patient burden and quality of life in atopic dermatitis in US adults: A population-based cross-sectional study. </w:t>
      </w:r>
      <w:r>
        <w:rPr>
          <w:rFonts w:ascii="Book Antiqua" w:hAnsi="Book Antiqua" w:eastAsia="Book Antiqua" w:cs="Book Antiqua"/>
          <w:i/>
          <w:iCs/>
          <w:color w:val="000000"/>
        </w:rPr>
        <w:t>Ann Allergy Asthma Immunol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121</w:t>
      </w:r>
      <w:r>
        <w:rPr>
          <w:rFonts w:ascii="Book Antiqua" w:hAnsi="Book Antiqua" w:eastAsia="Book Antiqua" w:cs="Book Antiqua"/>
          <w:color w:val="000000"/>
        </w:rPr>
        <w:t>: 340-347 [PMID: 30025911 DOI: 10.1016/j.anai.2018.07.006]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Streng A</w:t>
      </w:r>
      <w:r>
        <w:rPr>
          <w:rFonts w:ascii="Book Antiqua" w:hAnsi="Book Antiqua" w:eastAsia="Book Antiqua" w:cs="Book Antiqua"/>
          <w:color w:val="000000"/>
        </w:rPr>
        <w:t xml:space="preserve">, Gutjahr E, Aulmann S, Flechtenmacher C, Toberer F, Heil J, Böcker W, Sinn P. [Pathology of the nipple-areola complex : I. Paget's disease of the nipple, variants, and differential diagnoses]. </w:t>
      </w:r>
      <w:r>
        <w:rPr>
          <w:rFonts w:ascii="Book Antiqua" w:hAnsi="Book Antiqua" w:eastAsia="Book Antiqua" w:cs="Book Antiqua"/>
          <w:i/>
          <w:iCs/>
          <w:color w:val="000000"/>
        </w:rPr>
        <w:t>Pathologe</w:t>
      </w:r>
      <w:r>
        <w:rPr>
          <w:rFonts w:ascii="Book Antiqua" w:hAnsi="Book Antiqua" w:eastAsia="Book Antiqua" w:cs="Book Antiqua"/>
          <w:color w:val="000000"/>
        </w:rPr>
        <w:t xml:space="preserve"> 2020; </w:t>
      </w:r>
      <w:r>
        <w:rPr>
          <w:rFonts w:ascii="Book Antiqua" w:hAnsi="Book Antiqua" w:eastAsia="Book Antiqua" w:cs="Book Antiqua"/>
          <w:b/>
          <w:bCs/>
          <w:color w:val="000000"/>
        </w:rPr>
        <w:t>41</w:t>
      </w:r>
      <w:r>
        <w:rPr>
          <w:rFonts w:ascii="Book Antiqua" w:hAnsi="Book Antiqua" w:eastAsia="Book Antiqua" w:cs="Book Antiqua"/>
          <w:color w:val="000000"/>
        </w:rPr>
        <w:t>: 393-399 [PMID: 32405655 DOI: 10.1007/s00292-020-00772-1]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Barrett ME</w:t>
      </w:r>
      <w:r>
        <w:rPr>
          <w:rFonts w:ascii="Book Antiqua" w:hAnsi="Book Antiqua" w:eastAsia="Book Antiqua" w:cs="Book Antiqua"/>
          <w:color w:val="000000"/>
        </w:rPr>
        <w:t xml:space="preserve">, Heller MM, Fullerton Stone H, Murase JE. Dermatoses of the breast in lactation. </w:t>
      </w:r>
      <w:r>
        <w:rPr>
          <w:rFonts w:ascii="Book Antiqua" w:hAnsi="Book Antiqua" w:eastAsia="Book Antiqua" w:cs="Book Antiqua"/>
          <w:i/>
          <w:iCs/>
          <w:color w:val="000000"/>
        </w:rPr>
        <w:t>Dermatol Ther</w:t>
      </w:r>
      <w:r>
        <w:rPr>
          <w:rFonts w:ascii="Book Antiqua" w:hAnsi="Book Antiqua" w:eastAsia="Book Antiqua" w:cs="Book Antiqua"/>
          <w:color w:val="000000"/>
        </w:rPr>
        <w:t xml:space="preserve"> 2013; </w:t>
      </w:r>
      <w:r>
        <w:rPr>
          <w:rFonts w:ascii="Book Antiqua" w:hAnsi="Book Antiqua" w:eastAsia="Book Antiqua" w:cs="Book Antiqua"/>
          <w:b/>
          <w:bCs/>
          <w:color w:val="000000"/>
        </w:rPr>
        <w:t>26</w:t>
      </w:r>
      <w:r>
        <w:rPr>
          <w:rFonts w:ascii="Book Antiqua" w:hAnsi="Book Antiqua" w:eastAsia="Book Antiqua" w:cs="Book Antiqua"/>
          <w:color w:val="000000"/>
        </w:rPr>
        <w:t>: 331-336 [PMID: 23914890 DOI: 10.1111/dth.12071]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Uguz F</w:t>
      </w:r>
      <w:r>
        <w:rPr>
          <w:rFonts w:ascii="Book Antiqua" w:hAnsi="Book Antiqua" w:eastAsia="Book Antiqua" w:cs="Book Antiqua"/>
          <w:color w:val="000000"/>
        </w:rPr>
        <w:t xml:space="preserve">. A New Safety Scoring System for the Use of Psychotropic Drugs During Lactation. </w:t>
      </w:r>
      <w:r>
        <w:rPr>
          <w:rFonts w:ascii="Book Antiqua" w:hAnsi="Book Antiqua" w:eastAsia="Book Antiqua" w:cs="Book Antiqua"/>
          <w:i/>
          <w:iCs/>
          <w:color w:val="000000"/>
        </w:rPr>
        <w:t>Am J Ther</w:t>
      </w:r>
      <w:r>
        <w:rPr>
          <w:rFonts w:ascii="Book Antiqua" w:hAnsi="Book Antiqua" w:eastAsia="Book Antiqua" w:cs="Book Antiqua"/>
          <w:color w:val="000000"/>
        </w:rPr>
        <w:t xml:space="preserve"> 2021; </w:t>
      </w:r>
      <w:r>
        <w:rPr>
          <w:rFonts w:ascii="Book Antiqua" w:hAnsi="Book Antiqua" w:eastAsia="Book Antiqua" w:cs="Book Antiqua"/>
          <w:b/>
          <w:bCs/>
          <w:color w:val="000000"/>
        </w:rPr>
        <w:t>28</w:t>
      </w:r>
      <w:r>
        <w:rPr>
          <w:rFonts w:ascii="Book Antiqua" w:hAnsi="Book Antiqua" w:eastAsia="Book Antiqua" w:cs="Book Antiqua"/>
          <w:color w:val="000000"/>
        </w:rPr>
        <w:t>: e118-e126 [PMID: 30601177 DOI: 10.1097/MJT.0000000000000909]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Chidziwisano K</w:t>
      </w:r>
      <w:r>
        <w:rPr>
          <w:rFonts w:ascii="Book Antiqua" w:hAnsi="Book Antiqua" w:eastAsia="Book Antiqua" w:cs="Book Antiqua"/>
          <w:color w:val="000000"/>
        </w:rPr>
        <w:t xml:space="preserve">, Slekiene J, Mosler HJ, Morse T. Improving Complementary Food Hygiene Behaviors Using the Risk, Attitude, Norms, Ability, and Self-Regulation Approach in Rural Malawi. </w:t>
      </w:r>
      <w:r>
        <w:rPr>
          <w:rFonts w:ascii="Book Antiqua" w:hAnsi="Book Antiqua" w:eastAsia="Book Antiqua" w:cs="Book Antiqua"/>
          <w:i/>
          <w:iCs/>
          <w:color w:val="000000"/>
        </w:rPr>
        <w:t>Am J Trop Med Hyg</w:t>
      </w:r>
      <w:r>
        <w:rPr>
          <w:rFonts w:ascii="Book Antiqua" w:hAnsi="Book Antiqua" w:eastAsia="Book Antiqua" w:cs="Book Antiqua"/>
          <w:color w:val="000000"/>
        </w:rPr>
        <w:t xml:space="preserve"> 2020; </w:t>
      </w:r>
      <w:r>
        <w:rPr>
          <w:rFonts w:ascii="Book Antiqua" w:hAnsi="Book Antiqua" w:eastAsia="Book Antiqua" w:cs="Book Antiqua"/>
          <w:b/>
          <w:bCs/>
          <w:color w:val="000000"/>
        </w:rPr>
        <w:t>102</w:t>
      </w:r>
      <w:r>
        <w:rPr>
          <w:rFonts w:ascii="Book Antiqua" w:hAnsi="Book Antiqua" w:eastAsia="Book Antiqua" w:cs="Book Antiqua"/>
          <w:color w:val="000000"/>
        </w:rPr>
        <w:t>: 1104-1115 [PMID: 32100679 DOI: 10.4269/ajtmh.19-0528]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Raveendran R</w:t>
      </w:r>
      <w:r>
        <w:rPr>
          <w:rFonts w:ascii="Book Antiqua" w:hAnsi="Book Antiqua" w:eastAsia="Book Antiqua" w:cs="Book Antiqua"/>
          <w:color w:val="000000"/>
        </w:rPr>
        <w:t xml:space="preserve">. Tips and Tricks for Controlling Eczema. </w:t>
      </w:r>
      <w:r>
        <w:rPr>
          <w:rFonts w:ascii="Book Antiqua" w:hAnsi="Book Antiqua" w:eastAsia="Book Antiqua" w:cs="Book Antiqua"/>
          <w:i/>
          <w:iCs/>
          <w:color w:val="000000"/>
        </w:rPr>
        <w:t>Immunol Allergy Clin North Am</w:t>
      </w:r>
      <w:r>
        <w:rPr>
          <w:rFonts w:ascii="Book Antiqua" w:hAnsi="Book Antiqua" w:eastAsia="Book Antiqua" w:cs="Book Antiqua"/>
          <w:color w:val="000000"/>
        </w:rPr>
        <w:t xml:space="preserve"> 2019; </w:t>
      </w:r>
      <w:r>
        <w:rPr>
          <w:rFonts w:ascii="Book Antiqua" w:hAnsi="Book Antiqua" w:eastAsia="Book Antiqua" w:cs="Book Antiqua"/>
          <w:b/>
          <w:bCs/>
          <w:color w:val="000000"/>
        </w:rPr>
        <w:t>39</w:t>
      </w:r>
      <w:r>
        <w:rPr>
          <w:rFonts w:ascii="Book Antiqua" w:hAnsi="Book Antiqua" w:eastAsia="Book Antiqua" w:cs="Book Antiqua"/>
          <w:color w:val="000000"/>
        </w:rPr>
        <w:t>: 521-533 [PMID: 31563186 DOI: 10.1016/j.iac.2019.07.006]</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17 </w:t>
      </w:r>
      <w:r>
        <w:rPr>
          <w:rFonts w:ascii="Book Antiqua" w:hAnsi="Book Antiqua" w:cs="Book Antiqua"/>
          <w:b/>
          <w:color w:val="000000"/>
          <w:lang w:eastAsia="zh-CN"/>
        </w:rPr>
        <w:t xml:space="preserve">Wang </w:t>
      </w:r>
      <w:r>
        <w:rPr>
          <w:rFonts w:ascii="Book Antiqua" w:hAnsi="Book Antiqua" w:eastAsia="Book Antiqua" w:cs="Book Antiqua"/>
          <w:b/>
          <w:bCs/>
          <w:color w:val="000000"/>
        </w:rPr>
        <w:t>S</w:t>
      </w:r>
      <w:r>
        <w:rPr>
          <w:rFonts w:ascii="Book Antiqua" w:hAnsi="Book Antiqua" w:cs="Book Antiqua"/>
          <w:b/>
          <w:bCs/>
          <w:color w:val="000000"/>
          <w:lang w:eastAsia="zh-CN"/>
        </w:rPr>
        <w:t>Y</w:t>
      </w:r>
      <w:r>
        <w:rPr>
          <w:rFonts w:ascii="Book Antiqua" w:hAnsi="Book Antiqua" w:eastAsia="Book Antiqua" w:cs="Book Antiqua"/>
          <w:bCs/>
          <w:color w:val="000000"/>
        </w:rPr>
        <w:t>,</w:t>
      </w:r>
      <w:r>
        <w:rPr>
          <w:rFonts w:ascii="Book Antiqua" w:hAnsi="Book Antiqua" w:eastAsia="Book Antiqua" w:cs="Book Antiqua"/>
          <w:color w:val="000000"/>
        </w:rPr>
        <w:t xml:space="preserve"> L</w:t>
      </w:r>
      <w:r>
        <w:rPr>
          <w:rFonts w:ascii="Book Antiqua" w:hAnsi="Book Antiqua" w:cs="Book Antiqua"/>
          <w:color w:val="000000"/>
          <w:lang w:eastAsia="zh-CN"/>
        </w:rPr>
        <w:t>v</w:t>
      </w:r>
      <w:r>
        <w:rPr>
          <w:rFonts w:ascii="Book Antiqua" w:hAnsi="Book Antiqua" w:eastAsia="Book Antiqua" w:cs="Book Antiqua"/>
          <w:color w:val="000000"/>
        </w:rPr>
        <w:t xml:space="preserve"> J, L</w:t>
      </w:r>
      <w:r>
        <w:rPr>
          <w:rFonts w:ascii="Book Antiqua" w:hAnsi="Book Antiqua" w:cs="Book Antiqua"/>
          <w:color w:val="000000"/>
          <w:lang w:eastAsia="zh-CN"/>
        </w:rPr>
        <w:t>uo</w:t>
      </w:r>
      <w:r>
        <w:rPr>
          <w:rFonts w:ascii="Book Antiqua" w:hAnsi="Book Antiqua" w:eastAsia="Book Antiqua" w:cs="Book Antiqua"/>
          <w:color w:val="000000"/>
        </w:rPr>
        <w:t xml:space="preserve"> M, </w:t>
      </w:r>
      <w:r>
        <w:rPr>
          <w:rFonts w:ascii="Book Antiqua" w:hAnsi="Book Antiqua" w:cs="Book Antiqua"/>
          <w:color w:val="000000"/>
          <w:lang w:eastAsia="zh-CN"/>
        </w:rPr>
        <w:t>Liu YX, Zhang YH.</w:t>
      </w:r>
      <w:r>
        <w:rPr>
          <w:rFonts w:ascii="Book Antiqua" w:hAnsi="Book Antiqua" w:eastAsia="Book Antiqua" w:cs="Book Antiqua"/>
          <w:color w:val="000000"/>
        </w:rPr>
        <w:t xml:space="preserve"> Investigation on the cognition of breast cancer and breast self-examination in middle aged women in rural areas of Jilin province. </w:t>
      </w:r>
      <w:r>
        <w:rPr>
          <w:rFonts w:ascii="Book Antiqua" w:hAnsi="Book Antiqua" w:cs="Book Antiqua"/>
          <w:i/>
          <w:color w:val="000000"/>
          <w:lang w:eastAsia="zh-CN"/>
        </w:rPr>
        <w:t>Zhongxiyi Jiehe Kangfu</w:t>
      </w:r>
      <w:r>
        <w:rPr>
          <w:rFonts w:ascii="Book Antiqua" w:hAnsi="Book Antiqua" w:eastAsia="Book Antiqua" w:cs="Book Antiqua"/>
          <w:color w:val="000000"/>
        </w:rPr>
        <w:t xml:space="preserve"> 2017</w:t>
      </w:r>
      <w:r>
        <w:rPr>
          <w:rFonts w:ascii="Book Antiqua" w:hAnsi="Book Antiqua" w:cs="Book Antiqua"/>
          <w:color w:val="000000"/>
          <w:lang w:eastAsia="zh-CN"/>
        </w:rPr>
        <w:t xml:space="preserve">; </w:t>
      </w:r>
      <w:r>
        <w:rPr>
          <w:rFonts w:ascii="Book Antiqua" w:hAnsi="Book Antiqua" w:eastAsia="Book Antiqua" w:cs="Book Antiqua"/>
          <w:b/>
          <w:color w:val="000000"/>
        </w:rPr>
        <w:t>3</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34-37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Brown N</w:t>
      </w:r>
      <w:r>
        <w:rPr>
          <w:rFonts w:ascii="Book Antiqua" w:hAnsi="Book Antiqua" w:eastAsia="Book Antiqua" w:cs="Book Antiqua"/>
          <w:color w:val="000000"/>
        </w:rPr>
        <w:t xml:space="preserve">, Smith J, Brasher A, Risius D, Marczyk A, Wakefield-Scurr J. Breast education for schoolgirls; why, what, when, and how? </w:t>
      </w:r>
      <w:r>
        <w:rPr>
          <w:rFonts w:ascii="Book Antiqua" w:hAnsi="Book Antiqua" w:eastAsia="Book Antiqua" w:cs="Book Antiqua"/>
          <w:i/>
          <w:iCs/>
          <w:color w:val="000000"/>
        </w:rPr>
        <w:t>Breast J</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377-382 [PMID: 29139615 DOI: 10.1111/tbj.12945]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Tanton C</w:t>
      </w:r>
      <w:r>
        <w:rPr>
          <w:rFonts w:ascii="Book Antiqua" w:hAnsi="Book Antiqua" w:eastAsia="Book Antiqua" w:cs="Book Antiqua"/>
          <w:color w:val="000000"/>
        </w:rPr>
        <w:t xml:space="preserve">, Jones KG, Macdowall W, Clifton S, Mitchell KR, Datta J, Lewis R, Field N, Sonnenberg P, Stevens A, Wellings K, Johnson AM, Mercer CH. Patterns and trends in sources of information about sex among young people in Britain: evidence from three National Surveys of Sexual Attitudes and Lifestyles.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2015; </w:t>
      </w:r>
      <w:r>
        <w:rPr>
          <w:rFonts w:ascii="Book Antiqua" w:hAnsi="Book Antiqua" w:eastAsia="Book Antiqua" w:cs="Book Antiqua"/>
          <w:b/>
          <w:bCs/>
          <w:color w:val="000000"/>
        </w:rPr>
        <w:t>5</w:t>
      </w:r>
      <w:r>
        <w:rPr>
          <w:rFonts w:ascii="Book Antiqua" w:hAnsi="Book Antiqua" w:eastAsia="Book Antiqua" w:cs="Book Antiqua"/>
          <w:color w:val="000000"/>
        </w:rPr>
        <w:t>: e007834 [PMID: 25743153 DOI: 10.1136/bmjopen-2015-007834]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Omrani A</w:t>
      </w:r>
      <w:r>
        <w:rPr>
          <w:rFonts w:ascii="Book Antiqua" w:hAnsi="Book Antiqua" w:eastAsia="Book Antiqua" w:cs="Book Antiqua"/>
          <w:color w:val="000000"/>
        </w:rPr>
        <w:t xml:space="preserve">, Wakefield-Scurr J, Smith J, Wadey R, Brown N. Breast Education Improves Adolescent Girls' Breast Knowledge, Attitudes to Breasts and Engagement With Positive Breast Habits. </w:t>
      </w:r>
      <w:r>
        <w:rPr>
          <w:rFonts w:ascii="Book Antiqua" w:hAnsi="Book Antiqua" w:eastAsia="Book Antiqua" w:cs="Book Antiqua"/>
          <w:i/>
          <w:iCs/>
          <w:color w:val="000000"/>
        </w:rPr>
        <w:t>Front Public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591927 [PMID: 33194996 DOI: 10.3389/fpubh.2020.591927]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cs="Book Antiqua"/>
          <w:b/>
          <w:color w:val="000000"/>
          <w:lang w:eastAsia="zh-CN"/>
        </w:rPr>
        <w:t xml:space="preserve">Liao </w:t>
      </w:r>
      <w:r>
        <w:rPr>
          <w:rFonts w:ascii="Book Antiqua" w:hAnsi="Book Antiqua" w:eastAsia="Book Antiqua" w:cs="Book Antiqua"/>
          <w:b/>
          <w:bCs/>
          <w:color w:val="000000"/>
        </w:rPr>
        <w:t>C</w:t>
      </w:r>
      <w:r>
        <w:rPr>
          <w:rFonts w:ascii="Book Antiqua" w:hAnsi="Book Antiqua" w:cs="Book Antiqua"/>
          <w:b/>
          <w:bCs/>
          <w:color w:val="000000"/>
          <w:lang w:eastAsia="zh-CN"/>
        </w:rPr>
        <w:t>O</w:t>
      </w:r>
      <w:r>
        <w:rPr>
          <w:rFonts w:ascii="Book Antiqua" w:hAnsi="Book Antiqua" w:eastAsia="Book Antiqua" w:cs="Book Antiqua"/>
          <w:bCs/>
          <w:color w:val="000000"/>
        </w:rPr>
        <w:t>,</w:t>
      </w:r>
      <w:r>
        <w:rPr>
          <w:rFonts w:ascii="Book Antiqua" w:hAnsi="Book Antiqua" w:eastAsia="Book Antiqua" w:cs="Book Antiqua"/>
          <w:color w:val="000000"/>
        </w:rPr>
        <w:t xml:space="preserve"> W</w:t>
      </w:r>
      <w:r>
        <w:rPr>
          <w:rFonts w:ascii="Book Antiqua" w:hAnsi="Book Antiqua" w:cs="Book Antiqua"/>
          <w:color w:val="000000"/>
          <w:lang w:eastAsia="zh-CN"/>
        </w:rPr>
        <w:t>u</w:t>
      </w:r>
      <w:r>
        <w:rPr>
          <w:rFonts w:ascii="Book Antiqua" w:hAnsi="Book Antiqua" w:eastAsia="Book Antiqua" w:cs="Book Antiqua"/>
          <w:color w:val="000000"/>
        </w:rPr>
        <w:t xml:space="preserve"> J</w:t>
      </w:r>
      <w:r>
        <w:rPr>
          <w:rFonts w:ascii="Book Antiqua" w:hAnsi="Book Antiqua" w:cs="Book Antiqua"/>
          <w:color w:val="000000"/>
          <w:lang w:eastAsia="zh-CN"/>
        </w:rPr>
        <w:t>Y</w:t>
      </w:r>
      <w:r>
        <w:rPr>
          <w:rFonts w:ascii="Book Antiqua" w:hAnsi="Book Antiqua" w:eastAsia="Book Antiqua" w:cs="Book Antiqua"/>
          <w:color w:val="000000"/>
        </w:rPr>
        <w:t>. Effect of outpatient counseling and guidance on knowledge and success rate of breastfeeding for primiparas.</w:t>
      </w:r>
      <w:r>
        <w:rPr>
          <w:rFonts w:ascii="Book Antiqua" w:hAnsi="Book Antiqua" w:cs="Book Antiqua"/>
          <w:color w:val="000000"/>
          <w:lang w:eastAsia="zh-CN"/>
        </w:rPr>
        <w:t xml:space="preserve"> </w:t>
      </w:r>
      <w:r>
        <w:rPr>
          <w:rFonts w:ascii="Book Antiqua" w:hAnsi="Book Antiqua" w:cs="Book Antiqua"/>
          <w:i/>
          <w:color w:val="000000"/>
          <w:lang w:eastAsia="zh-CN"/>
        </w:rPr>
        <w:t>Quanke Huli</w:t>
      </w:r>
      <w:r>
        <w:rPr>
          <w:rFonts w:ascii="Book Antiqua" w:hAnsi="Book Antiqua" w:eastAsia="Book Antiqua" w:cs="Book Antiqua"/>
          <w:color w:val="000000"/>
        </w:rPr>
        <w:t xml:space="preserve"> 2019</w:t>
      </w:r>
      <w:r>
        <w:rPr>
          <w:rFonts w:ascii="Book Antiqua" w:hAnsi="Book Antiqua" w:cs="Book Antiqua"/>
          <w:color w:val="000000"/>
          <w:lang w:eastAsia="zh-CN"/>
        </w:rPr>
        <w:t xml:space="preserve">; </w:t>
      </w:r>
      <w:r>
        <w:rPr>
          <w:rFonts w:ascii="Book Antiqua" w:hAnsi="Book Antiqua" w:eastAsia="Book Antiqua" w:cs="Book Antiqua"/>
          <w:b/>
          <w:color w:val="000000"/>
        </w:rPr>
        <w:t>17</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2028-2030 [DOI:</w:t>
      </w:r>
      <w:r>
        <w:rPr>
          <w:rFonts w:ascii="Book Antiqua" w:hAnsi="Book Antiqua" w:cs="Book Antiqua"/>
          <w:color w:val="000000"/>
          <w:lang w:eastAsia="zh-CN"/>
        </w:rPr>
        <w:t xml:space="preserve"> </w:t>
      </w:r>
      <w:r>
        <w:rPr>
          <w:rFonts w:ascii="Book Antiqua" w:hAnsi="Book Antiqua" w:eastAsia="Book Antiqua" w:cs="Book Antiqua"/>
          <w:color w:val="000000"/>
        </w:rPr>
        <w:t>10.12104/j.issn.1674-4748.2019.16.042]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W</w:t>
      </w:r>
      <w:r>
        <w:rPr>
          <w:rFonts w:ascii="Book Antiqua" w:hAnsi="Book Antiqua" w:cs="Book Antiqua"/>
          <w:b/>
          <w:bCs/>
          <w:color w:val="000000"/>
          <w:lang w:eastAsia="zh-CN"/>
        </w:rPr>
        <w:t>u</w:t>
      </w:r>
      <w:r>
        <w:rPr>
          <w:rFonts w:ascii="Book Antiqua" w:hAnsi="Book Antiqua" w:eastAsia="Book Antiqua" w:cs="Book Antiqua"/>
          <w:b/>
          <w:bCs/>
          <w:color w:val="000000"/>
        </w:rPr>
        <w:t xml:space="preserve"> Q</w:t>
      </w:r>
      <w:r>
        <w:rPr>
          <w:rFonts w:ascii="Book Antiqua" w:hAnsi="Book Antiqua" w:cs="Book Antiqua"/>
          <w:b/>
          <w:bCs/>
          <w:color w:val="000000"/>
          <w:lang w:eastAsia="zh-CN"/>
        </w:rPr>
        <w:t>X</w:t>
      </w:r>
      <w:r>
        <w:rPr>
          <w:rFonts w:ascii="Book Antiqua" w:hAnsi="Book Antiqua" w:eastAsia="Book Antiqua" w:cs="Book Antiqua"/>
          <w:bCs/>
          <w:color w:val="000000"/>
        </w:rPr>
        <w:t>,</w:t>
      </w:r>
      <w:r>
        <w:rPr>
          <w:rFonts w:ascii="Book Antiqua" w:hAnsi="Book Antiqua" w:eastAsia="Book Antiqua" w:cs="Book Antiqua"/>
          <w:color w:val="000000"/>
        </w:rPr>
        <w:t xml:space="preserve"> </w:t>
      </w:r>
      <w:r>
        <w:rPr>
          <w:rFonts w:ascii="Book Antiqua" w:hAnsi="Book Antiqua" w:cs="Book Antiqua"/>
          <w:color w:val="000000"/>
          <w:lang w:eastAsia="zh-CN"/>
        </w:rPr>
        <w:t xml:space="preserve">Yang </w:t>
      </w:r>
      <w:r>
        <w:rPr>
          <w:rFonts w:ascii="Book Antiqua" w:hAnsi="Book Antiqua" w:eastAsia="Book Antiqua" w:cs="Book Antiqua"/>
          <w:color w:val="000000"/>
        </w:rPr>
        <w:t xml:space="preserve">LY, </w:t>
      </w:r>
      <w:r>
        <w:rPr>
          <w:rFonts w:ascii="Book Antiqua" w:hAnsi="Book Antiqua" w:cs="Book Antiqua"/>
          <w:color w:val="000000"/>
          <w:lang w:eastAsia="zh-CN"/>
        </w:rPr>
        <w:t xml:space="preserve">Zhang </w:t>
      </w:r>
      <w:r>
        <w:rPr>
          <w:rFonts w:ascii="Book Antiqua" w:hAnsi="Book Antiqua" w:eastAsia="Book Antiqua" w:cs="Book Antiqua"/>
          <w:color w:val="000000"/>
        </w:rPr>
        <w:t>Y</w:t>
      </w:r>
      <w:r>
        <w:rPr>
          <w:rFonts w:ascii="Book Antiqua" w:hAnsi="Book Antiqua" w:cs="Book Antiqua"/>
          <w:color w:val="000000"/>
          <w:lang w:eastAsia="zh-CN"/>
        </w:rPr>
        <w:t>J</w:t>
      </w:r>
      <w:r>
        <w:rPr>
          <w:rFonts w:ascii="Book Antiqua" w:hAnsi="Book Antiqua" w:eastAsia="Book Antiqua" w:cs="Book Antiqua"/>
          <w:color w:val="000000"/>
        </w:rPr>
        <w:t xml:space="preserve">, </w:t>
      </w:r>
      <w:r>
        <w:rPr>
          <w:rFonts w:ascii="Book Antiqua" w:hAnsi="Book Antiqua" w:cs="Book Antiqua"/>
          <w:color w:val="000000"/>
          <w:lang w:eastAsia="zh-CN"/>
        </w:rPr>
        <w:t>Cai XB.</w:t>
      </w:r>
      <w:r>
        <w:rPr>
          <w:rFonts w:ascii="Book Antiqua" w:hAnsi="Book Antiqua" w:eastAsia="Book Antiqua" w:cs="Book Antiqua"/>
          <w:color w:val="000000"/>
        </w:rPr>
        <w:t xml:space="preserve"> The feelings of mothers had a previous unsuccessful breastfeeding experience attending breastfeeding clinic:a qualitative research</w:t>
      </w:r>
      <w:r>
        <w:rPr>
          <w:rFonts w:ascii="Book Antiqua" w:hAnsi="Book Antiqua" w:cs="Book Antiqua"/>
          <w:color w:val="000000"/>
          <w:lang w:eastAsia="zh-CN"/>
        </w:rPr>
        <w:t>.</w:t>
      </w:r>
      <w:r>
        <w:rPr>
          <w:rFonts w:ascii="Book Antiqua" w:hAnsi="Book Antiqua" w:cs="Book Antiqua"/>
          <w:i/>
          <w:color w:val="000000"/>
          <w:lang w:eastAsia="zh-CN"/>
        </w:rPr>
        <w:t xml:space="preserve"> Hulixue Zazhi</w:t>
      </w:r>
      <w:r>
        <w:rPr>
          <w:rFonts w:ascii="Book Antiqua" w:hAnsi="Book Antiqua" w:eastAsia="Book Antiqua" w:cs="Book Antiqua"/>
          <w:color w:val="000000"/>
        </w:rPr>
        <w:t xml:space="preserve"> 2017</w:t>
      </w:r>
      <w:r>
        <w:rPr>
          <w:rFonts w:ascii="Book Antiqua" w:hAnsi="Book Antiqua" w:cs="Book Antiqua"/>
          <w:color w:val="000000"/>
          <w:lang w:eastAsia="zh-CN"/>
        </w:rPr>
        <w:t xml:space="preserve">; </w:t>
      </w:r>
      <w:r>
        <w:rPr>
          <w:rFonts w:ascii="Book Antiqua" w:hAnsi="Book Antiqua" w:eastAsia="Book Antiqua" w:cs="Book Antiqua"/>
          <w:b/>
          <w:color w:val="000000"/>
        </w:rPr>
        <w:t>32</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42-45 [DOI:10.3870/j.issn.1001-4152.2017.18.042]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C</w:t>
      </w:r>
      <w:r>
        <w:rPr>
          <w:rFonts w:ascii="Book Antiqua" w:hAnsi="Book Antiqua" w:cs="Book Antiqua"/>
          <w:b/>
          <w:bCs/>
          <w:color w:val="000000"/>
          <w:lang w:eastAsia="zh-CN"/>
        </w:rPr>
        <w:t>hen</w:t>
      </w:r>
      <w:r>
        <w:rPr>
          <w:rFonts w:ascii="Book Antiqua" w:hAnsi="Book Antiqua" w:eastAsia="Book Antiqua" w:cs="Book Antiqua"/>
          <w:b/>
          <w:bCs/>
          <w:color w:val="000000"/>
        </w:rPr>
        <w:t xml:space="preserve"> Y</w:t>
      </w:r>
      <w:r>
        <w:rPr>
          <w:rFonts w:ascii="Book Antiqua" w:hAnsi="Book Antiqua" w:cs="Book Antiqua"/>
          <w:b/>
          <w:bCs/>
          <w:color w:val="000000"/>
          <w:lang w:eastAsia="zh-CN"/>
        </w:rPr>
        <w:t>Y</w:t>
      </w:r>
      <w:r>
        <w:rPr>
          <w:rFonts w:ascii="Book Antiqua" w:hAnsi="Book Antiqua" w:eastAsia="Book Antiqua" w:cs="Book Antiqua"/>
          <w:bCs/>
          <w:color w:val="000000"/>
        </w:rPr>
        <w:t>,</w:t>
      </w:r>
      <w:r>
        <w:rPr>
          <w:rFonts w:ascii="Book Antiqua" w:hAnsi="Book Antiqua" w:eastAsia="Book Antiqua" w:cs="Book Antiqua"/>
          <w:color w:val="000000"/>
        </w:rPr>
        <w:t xml:space="preserve"> Z</w:t>
      </w:r>
      <w:r>
        <w:rPr>
          <w:rFonts w:ascii="Book Antiqua" w:hAnsi="Book Antiqua" w:cs="Book Antiqua"/>
          <w:color w:val="000000"/>
          <w:lang w:eastAsia="zh-CN"/>
        </w:rPr>
        <w:t>hou</w:t>
      </w:r>
      <w:r>
        <w:rPr>
          <w:rFonts w:ascii="Book Antiqua" w:hAnsi="Book Antiqua" w:eastAsia="Book Antiqua" w:cs="Book Antiqua"/>
          <w:color w:val="000000"/>
        </w:rPr>
        <w:t xml:space="preserve"> J</w:t>
      </w:r>
      <w:r>
        <w:rPr>
          <w:rFonts w:ascii="Book Antiqua" w:hAnsi="Book Antiqua" w:cs="Book Antiqua"/>
          <w:color w:val="000000"/>
          <w:lang w:eastAsia="zh-CN"/>
        </w:rPr>
        <w:t>J</w:t>
      </w:r>
      <w:r>
        <w:rPr>
          <w:rFonts w:ascii="Book Antiqua" w:hAnsi="Book Antiqua" w:eastAsia="Book Antiqua" w:cs="Book Antiqua"/>
          <w:color w:val="000000"/>
        </w:rPr>
        <w:t xml:space="preserve">, Chen C, </w:t>
      </w:r>
      <w:r>
        <w:rPr>
          <w:rFonts w:ascii="Book Antiqua" w:hAnsi="Book Antiqua" w:cs="Book Antiqua"/>
          <w:color w:val="000000"/>
          <w:lang w:eastAsia="zh-CN"/>
        </w:rPr>
        <w:t>Liu XY, Zhu PT.</w:t>
      </w:r>
      <w:r>
        <w:rPr>
          <w:rFonts w:ascii="Book Antiqua" w:hAnsi="Book Antiqua" w:eastAsia="Book Antiqua" w:cs="Book Antiqua"/>
          <w:color w:val="000000"/>
        </w:rPr>
        <w:t xml:space="preserve"> A meta-analysis of effect of mindfulness-based intervention on posttraumatic growth in patients with cancer. </w:t>
      </w:r>
      <w:r>
        <w:rPr>
          <w:rFonts w:ascii="Book Antiqua" w:hAnsi="Book Antiqua" w:cs="Book Antiqua"/>
          <w:i/>
          <w:color w:val="000000"/>
          <w:lang w:eastAsia="zh-CN"/>
        </w:rPr>
        <w:t>Zhongguo Xinli Weisheng Zazhi</w:t>
      </w:r>
      <w:r>
        <w:rPr>
          <w:rFonts w:ascii="Book Antiqua" w:hAnsi="Book Antiqua" w:eastAsia="Book Antiqua" w:cs="Book Antiqua"/>
          <w:color w:val="000000"/>
        </w:rPr>
        <w:t xml:space="preserve"> 2021</w:t>
      </w:r>
      <w:r>
        <w:rPr>
          <w:rFonts w:ascii="Book Antiqua" w:hAnsi="Book Antiqua" w:cs="Book Antiqua"/>
          <w:color w:val="000000"/>
          <w:lang w:eastAsia="zh-CN"/>
        </w:rPr>
        <w:t xml:space="preserve">; </w:t>
      </w:r>
      <w:r>
        <w:rPr>
          <w:rFonts w:ascii="Book Antiqua" w:hAnsi="Book Antiqua" w:eastAsia="Book Antiqua" w:cs="Book Antiqua"/>
          <w:b/>
          <w:color w:val="000000"/>
        </w:rPr>
        <w:t>35</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113-120 [DOI:</w:t>
      </w:r>
      <w:r>
        <w:rPr>
          <w:rFonts w:ascii="Book Antiqua" w:hAnsi="Book Antiqua" w:cs="Book Antiqua"/>
          <w:color w:val="000000"/>
          <w:lang w:eastAsia="zh-CN"/>
        </w:rPr>
        <w:t xml:space="preserve"> </w:t>
      </w:r>
      <w:r>
        <w:rPr>
          <w:rFonts w:ascii="Book Antiqua" w:hAnsi="Book Antiqua" w:eastAsia="Book Antiqua" w:cs="Book Antiqua"/>
          <w:color w:val="000000"/>
        </w:rPr>
        <w:t>10.3969/j.issn.1000-6729.2021.02.005]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Xiao</w:t>
      </w:r>
      <w:r>
        <w:rPr>
          <w:rFonts w:ascii="Book Antiqua" w:hAnsi="Book Antiqua" w:cs="Book Antiqua"/>
          <w:b/>
          <w:bCs/>
          <w:color w:val="000000"/>
          <w:lang w:eastAsia="zh-CN"/>
        </w:rPr>
        <w:t xml:space="preserve"> </w:t>
      </w:r>
      <w:r>
        <w:rPr>
          <w:rFonts w:ascii="Book Antiqua" w:hAnsi="Book Antiqua" w:eastAsia="Book Antiqua" w:cs="Book Antiqua"/>
          <w:b/>
          <w:bCs/>
          <w:color w:val="000000"/>
        </w:rPr>
        <w:t>YX</w:t>
      </w:r>
      <w:r>
        <w:rPr>
          <w:rFonts w:ascii="Book Antiqua" w:hAnsi="Book Antiqua" w:eastAsia="Book Antiqua" w:cs="Book Antiqua"/>
          <w:bCs/>
          <w:color w:val="000000"/>
        </w:rPr>
        <w:t>,</w:t>
      </w:r>
      <w:r>
        <w:rPr>
          <w:rFonts w:ascii="Book Antiqua" w:hAnsi="Book Antiqua" w:eastAsia="Book Antiqua" w:cs="Book Antiqua"/>
          <w:color w:val="000000"/>
        </w:rPr>
        <w:t xml:space="preserve"> J</w:t>
      </w:r>
      <w:r>
        <w:rPr>
          <w:rFonts w:ascii="Book Antiqua" w:hAnsi="Book Antiqua" w:cs="Book Antiqua"/>
          <w:color w:val="000000"/>
          <w:lang w:eastAsia="zh-CN"/>
        </w:rPr>
        <w:t>i</w:t>
      </w:r>
      <w:r>
        <w:rPr>
          <w:rFonts w:ascii="Book Antiqua" w:hAnsi="Book Antiqua" w:eastAsia="Book Antiqua" w:cs="Book Antiqua"/>
          <w:color w:val="000000"/>
        </w:rPr>
        <w:t xml:space="preserve"> Z</w:t>
      </w:r>
      <w:r>
        <w:rPr>
          <w:rFonts w:ascii="Book Antiqua" w:hAnsi="Book Antiqua" w:cs="Book Antiqua"/>
          <w:color w:val="000000"/>
          <w:lang w:eastAsia="zh-CN"/>
        </w:rPr>
        <w:t>W</w:t>
      </w:r>
      <w:r>
        <w:rPr>
          <w:rFonts w:ascii="Book Antiqua" w:hAnsi="Book Antiqua" w:eastAsia="Book Antiqua" w:cs="Book Antiqua"/>
          <w:color w:val="000000"/>
        </w:rPr>
        <w:t>, L</w:t>
      </w:r>
      <w:r>
        <w:rPr>
          <w:rFonts w:ascii="Book Antiqua" w:hAnsi="Book Antiqua" w:cs="Book Antiqua"/>
          <w:color w:val="000000"/>
          <w:lang w:eastAsia="zh-CN"/>
        </w:rPr>
        <w:t>i</w:t>
      </w:r>
      <w:r>
        <w:rPr>
          <w:rFonts w:ascii="Book Antiqua" w:hAnsi="Book Antiqua" w:eastAsia="Book Antiqua" w:cs="Book Antiqua"/>
          <w:color w:val="000000"/>
        </w:rPr>
        <w:t xml:space="preserve"> X</w:t>
      </w:r>
      <w:r>
        <w:rPr>
          <w:rFonts w:ascii="Book Antiqua" w:hAnsi="Book Antiqua" w:cs="Book Antiqua"/>
          <w:color w:val="000000"/>
          <w:lang w:eastAsia="zh-CN"/>
        </w:rPr>
        <w:t xml:space="preserve">N. </w:t>
      </w:r>
      <w:r>
        <w:rPr>
          <w:rFonts w:ascii="Book Antiqua" w:hAnsi="Book Antiqua" w:eastAsia="Book Antiqua" w:cs="Book Antiqua"/>
          <w:color w:val="000000"/>
        </w:rPr>
        <w:t xml:space="preserve">Effects of mindfulness-based stress reduction therapy on cancer-induced fatigue and mindfulness in breast cancer patients. </w:t>
      </w:r>
      <w:r>
        <w:rPr>
          <w:rFonts w:ascii="Book Antiqua" w:hAnsi="Book Antiqua" w:cs="Book Antiqua"/>
          <w:i/>
          <w:color w:val="000000"/>
          <w:lang w:eastAsia="zh-CN"/>
        </w:rPr>
        <w:t>Jiankang Zhiye Jiaoyu</w:t>
      </w:r>
      <w:r>
        <w:rPr>
          <w:rFonts w:ascii="Book Antiqua" w:hAnsi="Book Antiqua" w:eastAsia="Book Antiqua" w:cs="Book Antiqua"/>
          <w:color w:val="000000"/>
        </w:rPr>
        <w:t xml:space="preserve"> 2021</w:t>
      </w:r>
      <w:r>
        <w:rPr>
          <w:rFonts w:ascii="Book Antiqua" w:hAnsi="Book Antiqua" w:cs="Book Antiqua"/>
          <w:color w:val="000000"/>
          <w:lang w:eastAsia="zh-CN"/>
        </w:rPr>
        <w:t xml:space="preserve">; </w:t>
      </w:r>
      <w:r>
        <w:rPr>
          <w:rFonts w:ascii="Book Antiqua" w:hAnsi="Book Antiqua" w:eastAsia="Book Antiqua" w:cs="Book Antiqua"/>
          <w:b/>
          <w:color w:val="000000"/>
        </w:rPr>
        <w:t>39</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131-133 [DOI:</w:t>
      </w:r>
      <w:r>
        <w:rPr>
          <w:rFonts w:ascii="Book Antiqua" w:hAnsi="Book Antiqua" w:cs="Book Antiqua"/>
          <w:color w:val="000000"/>
          <w:lang w:eastAsia="zh-CN"/>
        </w:rPr>
        <w:t xml:space="preserve"> </w:t>
      </w:r>
      <w:r>
        <w:rPr>
          <w:rFonts w:ascii="Book Antiqua" w:hAnsi="Book Antiqua" w:eastAsia="Book Antiqua" w:cs="Book Antiqua"/>
          <w:color w:val="000000"/>
        </w:rPr>
        <w:t>1671-1246</w:t>
      </w:r>
      <w:r>
        <w:rPr>
          <w:rFonts w:ascii="Book Antiqua" w:hAnsi="Book Antiqua" w:eastAsia="宋体" w:cs="宋体"/>
          <w:color w:val="000000"/>
          <w:lang w:eastAsia="zh-CN"/>
        </w:rPr>
        <w:t xml:space="preserve"> (</w:t>
      </w:r>
      <w:r>
        <w:rPr>
          <w:rFonts w:ascii="Book Antiqua" w:hAnsi="Book Antiqua" w:eastAsia="Book Antiqua" w:cs="Book Antiqua"/>
          <w:color w:val="000000"/>
        </w:rPr>
        <w:t>2021</w:t>
      </w:r>
      <w:r>
        <w:rPr>
          <w:rFonts w:ascii="Book Antiqua" w:hAnsi="Book Antiqua" w:eastAsia="宋体" w:cs="宋体"/>
          <w:color w:val="000000"/>
          <w:lang w:eastAsia="zh-CN"/>
        </w:rPr>
        <w:t xml:space="preserve">) </w:t>
      </w:r>
      <w:r>
        <w:rPr>
          <w:rFonts w:ascii="Book Antiqua" w:hAnsi="Book Antiqua" w:eastAsia="Book Antiqua" w:cs="Book Antiqua"/>
          <w:color w:val="000000"/>
        </w:rPr>
        <w:t>04-0131-03]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Mindfulness Study Group</w:t>
      </w:r>
      <w:r>
        <w:rPr>
          <w:rFonts w:ascii="Book Antiqua" w:hAnsi="Book Antiqua" w:eastAsia="Book Antiqua" w:cs="Book Antiqua"/>
          <w:bCs/>
          <w:color w:val="000000"/>
        </w:rPr>
        <w:t xml:space="preserve">. Chinese experts consensus on mindfulness intervention. </w:t>
      </w:r>
      <w:r>
        <w:rPr>
          <w:rFonts w:ascii="Book Antiqua" w:hAnsi="Book Antiqua" w:cs="Book Antiqua"/>
          <w:bCs/>
          <w:i/>
          <w:color w:val="000000"/>
          <w:lang w:eastAsia="zh-CN"/>
        </w:rPr>
        <w:t>Zhongguo Xingwei Yixue Yu Naokexue Zazhi</w:t>
      </w:r>
      <w:r>
        <w:rPr>
          <w:rFonts w:ascii="Book Antiqua" w:hAnsi="Book Antiqua" w:eastAsia="Book Antiqua" w:cs="Book Antiqua"/>
          <w:color w:val="000000"/>
        </w:rPr>
        <w:t xml:space="preserve"> 2019</w:t>
      </w:r>
      <w:r>
        <w:rPr>
          <w:rFonts w:ascii="Book Antiqua" w:hAnsi="Book Antiqua" w:cs="Book Antiqua"/>
          <w:color w:val="000000"/>
          <w:lang w:eastAsia="zh-CN"/>
        </w:rPr>
        <w:t xml:space="preserve">; </w:t>
      </w:r>
      <w:r>
        <w:rPr>
          <w:rFonts w:ascii="Book Antiqua" w:hAnsi="Book Antiqua" w:eastAsia="Book Antiqua" w:cs="Book Antiqua"/>
          <w:b/>
          <w:color w:val="000000"/>
        </w:rPr>
        <w:t>9</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771-777 [DOI:</w:t>
      </w:r>
      <w:r>
        <w:rPr>
          <w:rFonts w:ascii="Book Antiqua" w:hAnsi="Book Antiqua" w:cs="Book Antiqua"/>
          <w:color w:val="000000"/>
          <w:lang w:eastAsia="zh-CN"/>
        </w:rPr>
        <w:t xml:space="preserve"> </w:t>
      </w:r>
      <w:r>
        <w:rPr>
          <w:rFonts w:ascii="Book Antiqua" w:hAnsi="Book Antiqua" w:eastAsia="Book Antiqua" w:cs="Book Antiqua"/>
          <w:color w:val="000000"/>
        </w:rPr>
        <w:t>10.3760/cma.j.issn.1674-6554.2019.09.002]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Trickey H</w:t>
      </w:r>
      <w:r>
        <w:rPr>
          <w:rFonts w:ascii="Book Antiqua" w:hAnsi="Book Antiqua" w:eastAsia="Book Antiqua" w:cs="Book Antiqua"/>
          <w:color w:val="000000"/>
        </w:rPr>
        <w:t xml:space="preserve">, Thomson G, Grant A, Sanders J, Mann M, Murphy S, Paranjothy S. A realist review of one-to-one breastfeeding peer support experiments conducted in developed country settings. </w:t>
      </w:r>
      <w:r>
        <w:rPr>
          <w:rFonts w:ascii="Book Antiqua" w:hAnsi="Book Antiqua" w:eastAsia="Book Antiqua" w:cs="Book Antiqua"/>
          <w:i/>
          <w:iCs/>
          <w:color w:val="000000"/>
        </w:rPr>
        <w:t>Matern Child Nutr</w:t>
      </w:r>
      <w:r>
        <w:rPr>
          <w:rFonts w:ascii="Book Antiqua" w:hAnsi="Book Antiqua" w:eastAsia="Book Antiqua" w:cs="Book Antiqua"/>
          <w:color w:val="000000"/>
        </w:rPr>
        <w:t xml:space="preserve"> 2018; </w:t>
      </w:r>
      <w:r>
        <w:rPr>
          <w:rFonts w:ascii="Book Antiqua" w:hAnsi="Book Antiqua" w:eastAsia="Book Antiqua" w:cs="Book Antiqua"/>
          <w:b/>
          <w:bCs/>
          <w:color w:val="000000"/>
        </w:rPr>
        <w:t>14</w:t>
      </w:r>
      <w:r>
        <w:rPr>
          <w:rFonts w:ascii="Book Antiqua" w:hAnsi="Book Antiqua" w:eastAsia="Book Antiqua" w:cs="Book Antiqua"/>
          <w:color w:val="000000"/>
        </w:rPr>
        <w:t xml:space="preserve"> [PMID: 29210171 DOI: 10.1111/mcn.12559]</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27 </w:t>
      </w:r>
      <w:r>
        <w:rPr>
          <w:rFonts w:ascii="Book Antiqua" w:hAnsi="Book Antiqua" w:eastAsia="Book Antiqua" w:cs="Book Antiqua"/>
          <w:b/>
          <w:bCs/>
          <w:color w:val="000000"/>
        </w:rPr>
        <w:t>Fotiou C</w:t>
      </w:r>
      <w:r>
        <w:rPr>
          <w:rFonts w:ascii="Book Antiqua" w:hAnsi="Book Antiqua" w:eastAsia="Book Antiqua" w:cs="Book Antiqua"/>
          <w:color w:val="000000"/>
        </w:rPr>
        <w:t xml:space="preserve">, Siahanidou T, Vlastarakos PV, Tavoulari EF, Chrousos G. The effect of body and mind stress-releasing techniques on the breastfeeding of full-term babies; a critical analysis of published interventional studies. </w:t>
      </w:r>
      <w:r>
        <w:rPr>
          <w:rFonts w:ascii="Book Antiqua" w:hAnsi="Book Antiqua" w:eastAsia="Book Antiqua" w:cs="Book Antiqua"/>
          <w:i/>
          <w:iCs/>
          <w:color w:val="000000"/>
        </w:rPr>
        <w:t>J Matern Fetal Neonatal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31</w:t>
      </w:r>
      <w:r>
        <w:rPr>
          <w:rFonts w:ascii="Book Antiqua" w:hAnsi="Book Antiqua" w:eastAsia="Book Antiqua" w:cs="Book Antiqua"/>
          <w:color w:val="000000"/>
        </w:rPr>
        <w:t>: 98-105 [PMID: 28043180 DOI: 10.1080/14767058.2016.1275547]</w:t>
      </w:r>
    </w:p>
    <w:p>
      <w:pPr>
        <w:spacing w:line="360" w:lineRule="auto"/>
        <w:jc w:val="both"/>
        <w:rPr>
          <w:rFonts w:ascii="Book Antiqua" w:hAnsi="Book Antiqua" w:cs="Book Antiqua"/>
          <w:color w:val="000000"/>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Informed consent statement: </w:t>
      </w:r>
      <w:r>
        <w:rPr>
          <w:rFonts w:ascii="Book Antiqua" w:hAnsi="Book Antiqua"/>
          <w:lang w:val="en-IE"/>
        </w:rPr>
        <w:t>Informed written consent was obtained from the patient for the publication of this report and any accompanying images.</w:t>
      </w:r>
    </w:p>
    <w:p>
      <w:pPr>
        <w:spacing w:line="360" w:lineRule="auto"/>
        <w:jc w:val="both"/>
        <w:rPr>
          <w:rFonts w:ascii="Book Antiqua" w:hAnsi="Book Antiqua"/>
        </w:rPr>
      </w:pPr>
    </w:p>
    <w:p>
      <w:pPr>
        <w:spacing w:line="360" w:lineRule="auto"/>
        <w:jc w:val="both"/>
        <w:rPr>
          <w:rFonts w:ascii="Book Antiqua" w:hAnsi="Book Antiqua"/>
          <w:lang w:val="en-IE"/>
        </w:rPr>
      </w:pPr>
      <w:r>
        <w:rPr>
          <w:rFonts w:ascii="Book Antiqua" w:hAnsi="Book Antiqua" w:eastAsia="Book Antiqua" w:cs="Book Antiqua"/>
          <w:b/>
          <w:bCs/>
          <w:color w:val="000000"/>
        </w:rPr>
        <w:t xml:space="preserve">Conflict-of-interest statement: </w:t>
      </w:r>
      <w:r>
        <w:rPr>
          <w:rFonts w:ascii="Book Antiqua" w:hAnsi="Book Antiqua"/>
          <w:lang w:val="en-IE"/>
        </w:rPr>
        <w:t>The authors declare that they have no conflict of interest to disclose.</w:t>
      </w:r>
    </w:p>
    <w:p>
      <w:pPr>
        <w:spacing w:line="360" w:lineRule="auto"/>
        <w:jc w:val="both"/>
        <w:rPr>
          <w:rFonts w:ascii="Book Antiqua" w:hAnsi="Book Antiqua"/>
          <w:lang w:val="en-IE"/>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CARE Checklist (2016) statement: </w:t>
      </w:r>
      <w:r>
        <w:rPr>
          <w:rFonts w:ascii="Book Antiqua" w:hAnsi="Book Antiqua"/>
          <w:lang w:val="en-IE"/>
        </w:rPr>
        <w:t>The authors have read the CARE Checklist (2016), and the manuscript was prepared and revised according to the CARE Checklist (2016).</w:t>
      </w:r>
    </w:p>
    <w:p>
      <w:pPr>
        <w:spacing w:line="360" w:lineRule="auto"/>
        <w:jc w:val="both"/>
        <w:rPr>
          <w:rFonts w:ascii="Book Antiqua" w:hAnsi="Book Antiqua"/>
          <w:lang w:val="en-IE"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16,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24,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Nursing</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lang w:eastAsia="zh-CN"/>
        </w:rPr>
      </w:pPr>
      <w:r>
        <w:rPr>
          <w:rFonts w:ascii="Book Antiqua" w:hAnsi="Book Antiqua" w:eastAsia="Book Antiqua" w:cs="Book Antiqua"/>
          <w:color w:val="000000"/>
        </w:rPr>
        <w:t>Grade C (Good): C</w:t>
      </w:r>
      <w:r>
        <w:rPr>
          <w:rFonts w:ascii="Book Antiqua" w:hAnsi="Book Antiqua" w:cs="Book Antiqua"/>
          <w:color w:val="000000"/>
          <w:lang w:eastAsia="zh-CN"/>
        </w:rPr>
        <w:t>,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Khajehei M, Australia; Nag DS, India; Park J, South Korea</w:t>
      </w:r>
      <w:r>
        <w:rPr>
          <w:rFonts w:ascii="Book Antiqua" w:hAnsi="Book Antiqua" w:eastAsia="Book Antiqua" w:cs="Book Antiqua"/>
          <w:b/>
          <w:color w:val="000000"/>
        </w:rPr>
        <w:t xml:space="preserve"> S-Editor: </w:t>
      </w:r>
      <w:r>
        <w:rPr>
          <w:rFonts w:ascii="Book Antiqua" w:hAnsi="Book Antiqua" w:cs="Book Antiqua"/>
          <w:color w:val="000000"/>
          <w:lang w:eastAsia="zh-CN"/>
        </w:rPr>
        <w:t>Chen YL</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w:t>
      </w:r>
      <w:r>
        <w:rPr>
          <w:rFonts w:ascii="Book Antiqua" w:hAnsi="Book Antiqua" w:cs="Book Antiqua"/>
          <w:color w:val="000000"/>
          <w:lang w:eastAsia="zh-CN"/>
        </w:rPr>
        <w:t xml:space="preserve"> Chen YL</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bookmarkStart w:id="0" w:name="_GoBack"/>
      <w:r>
        <w:rPr>
          <w:rFonts w:ascii="Book Antiqua" w:hAnsi="Book Antiqua"/>
          <w:lang w:eastAsia="zh-CN"/>
        </w:rPr>
        <w:drawing>
          <wp:inline distT="0" distB="0" distL="114300" distR="114300">
            <wp:extent cx="4451350" cy="2818130"/>
            <wp:effectExtent l="0" t="0" r="13970" b="1270"/>
            <wp:docPr id="1" name="图片 1" descr="WJCC-10-1015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10155-g001"/>
                    <pic:cNvPicPr>
                      <a:picLocks noChangeAspect="1"/>
                    </pic:cNvPicPr>
                  </pic:nvPicPr>
                  <pic:blipFill>
                    <a:blip r:embed="rId5"/>
                    <a:stretch>
                      <a:fillRect/>
                    </a:stretch>
                  </pic:blipFill>
                  <pic:spPr>
                    <a:xfrm>
                      <a:off x="0" y="0"/>
                      <a:ext cx="4451350" cy="2818130"/>
                    </a:xfrm>
                    <a:prstGeom prst="rect">
                      <a:avLst/>
                    </a:prstGeom>
                  </pic:spPr>
                </pic:pic>
              </a:graphicData>
            </a:graphic>
          </wp:inline>
        </w:drawing>
      </w:r>
      <w:bookmarkEnd w:id="0"/>
      <w:r>
        <w:rPr>
          <w:rFonts w:ascii="Book Antiqua" w:hAnsi="Book Antiqua"/>
          <w:lang w:eastAsia="zh-CN"/>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w:t>
      </w:r>
      <w:r>
        <w:rPr>
          <w:rFonts w:ascii="Book Antiqua" w:hAnsi="Book Antiqua" w:eastAsia="Book Antiqua" w:cs="Book Antiqua"/>
          <w:b/>
          <w:color w:val="000000"/>
        </w:rPr>
        <w:t>Physical examination</w:t>
      </w:r>
      <w:r>
        <w:rPr>
          <w:rFonts w:ascii="Book Antiqua" w:hAnsi="Book Antiqua"/>
          <w:b/>
          <w:lang w:eastAsia="zh-CN"/>
        </w:rPr>
        <w:t xml:space="preserve">. </w:t>
      </w:r>
      <w:r>
        <w:rPr>
          <w:rFonts w:ascii="Book Antiqua" w:hAnsi="Book Antiqua" w:cs="Book Antiqua"/>
          <w:bCs/>
          <w:color w:val="000000"/>
          <w:lang w:eastAsia="zh-CN"/>
        </w:rPr>
        <w:t>A:</w:t>
      </w:r>
      <w:r>
        <w:rPr>
          <w:rFonts w:ascii="Book Antiqua" w:hAnsi="Book Antiqua" w:cs="Book Antiqua"/>
          <w:b/>
          <w:bCs/>
          <w:color w:val="000000"/>
          <w:lang w:eastAsia="zh-CN"/>
        </w:rPr>
        <w:t xml:space="preserve"> </w:t>
      </w:r>
      <w:r>
        <w:rPr>
          <w:rStyle w:val="10"/>
          <w:rFonts w:ascii="Book Antiqua" w:hAnsi="Book Antiqua" w:eastAsia="Book Antiqua" w:cs="Book Antiqua"/>
          <w:color w:val="000000"/>
        </w:rPr>
        <w:t>There were notable yellow secretions, and the nipples were cracked and red</w:t>
      </w:r>
      <w:r>
        <w:rPr>
          <w:rFonts w:ascii="Book Antiqua" w:hAnsi="Book Antiqua" w:eastAsia="Book Antiqua" w:cs="Book Antiqua"/>
          <w:color w:val="000000"/>
        </w:rPr>
        <w:t xml:space="preserve"> before guided treatment</w:t>
      </w:r>
      <w:r>
        <w:rPr>
          <w:rFonts w:ascii="Book Antiqua" w:hAnsi="Book Antiqua" w:cs="Book Antiqua"/>
          <w:color w:val="000000"/>
          <w:lang w:eastAsia="zh-CN"/>
        </w:rPr>
        <w:t xml:space="preserve">; B: </w:t>
      </w:r>
      <w:r>
        <w:rPr>
          <w:rStyle w:val="10"/>
          <w:rFonts w:ascii="Book Antiqua" w:hAnsi="Book Antiqua" w:eastAsia="Book Antiqua" w:cs="Book Antiqua"/>
          <w:color w:val="000000"/>
        </w:rPr>
        <w:t>Nipple eczema significantly improved after guided treatment 45 d after delivery</w:t>
      </w:r>
      <w:r>
        <w:rPr>
          <w:rFonts w:ascii="Book Antiqua" w:hAnsi="Book Antiqua" w:eastAsia="Book Antiqua" w:cs="Book Antiqua"/>
          <w:color w:val="000000"/>
        </w:rPr>
        <w:t>.</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6488629"/>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9484A"/>
    <w:rsid w:val="000B5FC8"/>
    <w:rsid w:val="001E555E"/>
    <w:rsid w:val="00261E2B"/>
    <w:rsid w:val="002A1D74"/>
    <w:rsid w:val="002F3EDC"/>
    <w:rsid w:val="003B7213"/>
    <w:rsid w:val="003E06F5"/>
    <w:rsid w:val="003F09DB"/>
    <w:rsid w:val="003F260B"/>
    <w:rsid w:val="003F5FCD"/>
    <w:rsid w:val="00417801"/>
    <w:rsid w:val="00420AF2"/>
    <w:rsid w:val="00443094"/>
    <w:rsid w:val="004B7CA2"/>
    <w:rsid w:val="004E6D4B"/>
    <w:rsid w:val="004F3354"/>
    <w:rsid w:val="004F478E"/>
    <w:rsid w:val="00547191"/>
    <w:rsid w:val="0059507F"/>
    <w:rsid w:val="005972A9"/>
    <w:rsid w:val="00603077"/>
    <w:rsid w:val="0062792F"/>
    <w:rsid w:val="0063074D"/>
    <w:rsid w:val="00695754"/>
    <w:rsid w:val="006C4960"/>
    <w:rsid w:val="00730F7A"/>
    <w:rsid w:val="00773CAA"/>
    <w:rsid w:val="00830286"/>
    <w:rsid w:val="00905A55"/>
    <w:rsid w:val="00922E87"/>
    <w:rsid w:val="00940817"/>
    <w:rsid w:val="009F2E6A"/>
    <w:rsid w:val="00A34BE9"/>
    <w:rsid w:val="00A44448"/>
    <w:rsid w:val="00A77B3E"/>
    <w:rsid w:val="00AD0E3F"/>
    <w:rsid w:val="00AD628B"/>
    <w:rsid w:val="00BA533D"/>
    <w:rsid w:val="00C34C3A"/>
    <w:rsid w:val="00C7238B"/>
    <w:rsid w:val="00C93692"/>
    <w:rsid w:val="00CA2A55"/>
    <w:rsid w:val="00D75E3B"/>
    <w:rsid w:val="00D76F4C"/>
    <w:rsid w:val="00DD4B62"/>
    <w:rsid w:val="00DD734D"/>
    <w:rsid w:val="00DF5936"/>
    <w:rsid w:val="00E65640"/>
    <w:rsid w:val="00E761B5"/>
    <w:rsid w:val="00E932D2"/>
    <w:rsid w:val="00EA4FDD"/>
    <w:rsid w:val="00F521B0"/>
    <w:rsid w:val="00FA51D0"/>
    <w:rsid w:val="00FC54FE"/>
    <w:rsid w:val="3AA25295"/>
    <w:rsid w:val="431A5B12"/>
    <w:rsid w:val="53C74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0"/>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character" w:styleId="9">
    <w:name w:val="annotation reference"/>
    <w:basedOn w:val="8"/>
    <w:uiPriority w:val="0"/>
    <w:rPr>
      <w:sz w:val="21"/>
      <w:szCs w:val="21"/>
    </w:rPr>
  </w:style>
  <w:style w:type="character" w:customStyle="1" w:styleId="10">
    <w:name w:val="transsent"/>
    <w:basedOn w:val="8"/>
    <w:qFormat/>
    <w:uiPriority w:val="0"/>
  </w:style>
  <w:style w:type="character" w:customStyle="1" w:styleId="11">
    <w:name w:val="apple-converted-space"/>
    <w:basedOn w:val="8"/>
    <w:qFormat/>
    <w:uiPriority w:val="0"/>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qFormat/>
    <w:uiPriority w:val="0"/>
    <w:rPr>
      <w:sz w:val="18"/>
      <w:szCs w:val="18"/>
    </w:rPr>
  </w:style>
  <w:style w:type="character" w:customStyle="1" w:styleId="15">
    <w:name w:val="批注文字 字符"/>
    <w:basedOn w:val="8"/>
    <w:link w:val="2"/>
    <w:qFormat/>
    <w:uiPriority w:val="0"/>
    <w:rPr>
      <w:sz w:val="24"/>
      <w:szCs w:val="24"/>
    </w:rPr>
  </w:style>
  <w:style w:type="character" w:customStyle="1" w:styleId="16">
    <w:name w:val="批注主题 字符"/>
    <w:basedOn w:val="15"/>
    <w:link w:val="6"/>
    <w:qFormat/>
    <w:uiPriority w:val="0"/>
    <w:rPr>
      <w:b/>
      <w:bCs/>
      <w:sz w:val="24"/>
      <w:szCs w:val="24"/>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3574</Words>
  <Characters>21750</Characters>
  <Lines>179</Lines>
  <Paragraphs>50</Paragraphs>
  <TotalTime>0</TotalTime>
  <ScaleCrop>false</ScaleCrop>
  <LinksUpToDate>false</LinksUpToDate>
  <CharactersWithSpaces>25199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2022-08-24T05:43:00Z</dcterms:created>
  <dc:creator>ibm</dc:creator>
  <cp:lastModifiedBy>晓晨</cp:lastModifiedBy>
  <dcterms:modified xsi:type="dcterms:W3CDTF">2022-09-27T08:19:41Z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42B70E1C11194EE989170A17227BC230</vt:lpwstr>
  </property>
</Properties>
</file>