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0" w:rsidRPr="00F936DF" w:rsidRDefault="009267E0" w:rsidP="009267E0">
      <w:pPr>
        <w:pStyle w:val="s0"/>
        <w:spacing w:line="360" w:lineRule="auto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936DF">
        <w:rPr>
          <w:rFonts w:ascii="Book Antiqua" w:eastAsia="宋体" w:hAnsi="Book Antiqua" w:cs="Times New Roman"/>
          <w:b/>
          <w:color w:val="000000"/>
          <w:lang w:eastAsia="zh-CN"/>
        </w:rPr>
        <w:t>Name of journal: World Journal of Gastroenterology</w:t>
      </w:r>
    </w:p>
    <w:p w:rsidR="009267E0" w:rsidRPr="00F936DF" w:rsidRDefault="009267E0" w:rsidP="009267E0">
      <w:pPr>
        <w:pStyle w:val="s0"/>
        <w:spacing w:line="360" w:lineRule="auto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936DF">
        <w:rPr>
          <w:rFonts w:ascii="Book Antiqua" w:eastAsia="宋体" w:hAnsi="Book Antiqua" w:cs="Times New Roman"/>
          <w:b/>
          <w:color w:val="000000"/>
          <w:lang w:eastAsia="zh-CN"/>
        </w:rPr>
        <w:t xml:space="preserve">ESPS Manuscript NO: </w:t>
      </w:r>
      <w:r w:rsidRPr="00F936DF">
        <w:rPr>
          <w:rFonts w:ascii="Book Antiqua" w:eastAsia="宋体" w:hAnsi="Book Antiqua" w:cs="Times New Roman" w:hint="eastAsia"/>
          <w:b/>
          <w:color w:val="000000"/>
          <w:lang w:eastAsia="zh-CN"/>
        </w:rPr>
        <w:t>762</w:t>
      </w:r>
    </w:p>
    <w:p w:rsidR="00A613F8" w:rsidRPr="00F936DF" w:rsidRDefault="009267E0" w:rsidP="009267E0">
      <w:pPr>
        <w:pStyle w:val="s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936DF">
        <w:rPr>
          <w:rFonts w:ascii="Book Antiqua" w:eastAsia="宋体" w:hAnsi="Book Antiqua" w:cs="Times New Roman"/>
          <w:b/>
          <w:color w:val="000000"/>
          <w:lang w:eastAsia="zh-CN"/>
        </w:rPr>
        <w:t xml:space="preserve">Columns: </w:t>
      </w:r>
      <w:r w:rsidR="00E859F4">
        <w:rPr>
          <w:rFonts w:ascii="Book Antiqua" w:eastAsia="宋体" w:hAnsi="Book Antiqua" w:cs="Times New Roman" w:hint="eastAsia"/>
          <w:b/>
          <w:color w:val="000000"/>
          <w:lang w:eastAsia="zh-CN"/>
        </w:rPr>
        <w:t>BRIEF</w:t>
      </w:r>
      <w:r w:rsidRPr="00F936DF">
        <w:rPr>
          <w:rFonts w:ascii="Book Antiqua" w:eastAsia="宋体" w:hAnsi="Book Antiqua" w:cs="Times New Roman"/>
          <w:b/>
          <w:color w:val="000000"/>
          <w:lang w:eastAsia="zh-CN"/>
        </w:rPr>
        <w:t xml:space="preserve"> ARTICLES</w:t>
      </w:r>
    </w:p>
    <w:p w:rsidR="009267E0" w:rsidRPr="00F936DF" w:rsidRDefault="009267E0" w:rsidP="009267E0">
      <w:pPr>
        <w:pStyle w:val="s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</w:p>
    <w:p w:rsidR="00D60FEE" w:rsidRPr="00F936DF" w:rsidRDefault="00D60FEE" w:rsidP="009267E0">
      <w:pPr>
        <w:pStyle w:val="s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  <w:r w:rsidRPr="00F936DF">
        <w:rPr>
          <w:rFonts w:ascii="Book Antiqua" w:hAnsi="Book Antiqua" w:cs="Times New Roman"/>
          <w:b/>
          <w:color w:val="000000"/>
        </w:rPr>
        <w:t xml:space="preserve">Evaluation of the relationship between dietary factors, </w:t>
      </w:r>
      <w:proofErr w:type="spellStart"/>
      <w:r w:rsidRPr="00F936DF">
        <w:rPr>
          <w:rFonts w:ascii="Book Antiqua" w:hAnsi="Book Antiqua" w:cs="Times New Roman"/>
          <w:b/>
          <w:i/>
          <w:color w:val="000000"/>
        </w:rPr>
        <w:t>CagA</w:t>
      </w:r>
      <w:proofErr w:type="spellEnd"/>
      <w:r w:rsidRPr="00F936DF">
        <w:rPr>
          <w:rFonts w:ascii="Book Antiqua" w:hAnsi="Book Antiqua" w:cs="Times New Roman"/>
          <w:b/>
          <w:i/>
          <w:color w:val="000000"/>
        </w:rPr>
        <w:t>-</w:t>
      </w:r>
      <w:r w:rsidRPr="00F936DF">
        <w:rPr>
          <w:rFonts w:ascii="Book Antiqua" w:hAnsi="Book Antiqua" w:cs="Times New Roman"/>
          <w:b/>
          <w:color w:val="000000"/>
        </w:rPr>
        <w:t xml:space="preserve">positive </w:t>
      </w:r>
      <w:r w:rsidRPr="00F936DF">
        <w:rPr>
          <w:rFonts w:ascii="Book Antiqua" w:hAnsi="Book Antiqua" w:cs="Times New Roman"/>
          <w:b/>
          <w:i/>
          <w:color w:val="000000"/>
        </w:rPr>
        <w:t>Helicobacter pylori</w:t>
      </w:r>
      <w:r w:rsidRPr="00F936DF">
        <w:rPr>
          <w:rFonts w:ascii="Book Antiqua" w:hAnsi="Book Antiqua" w:cs="Times New Roman"/>
          <w:b/>
          <w:color w:val="000000"/>
        </w:rPr>
        <w:t xml:space="preserve"> infection, and </w:t>
      </w:r>
      <w:r w:rsidRPr="00F936DF">
        <w:rPr>
          <w:rFonts w:ascii="Book Antiqua" w:hAnsi="Book Antiqua" w:cs="Times New Roman"/>
          <w:b/>
          <w:i/>
          <w:color w:val="000000"/>
        </w:rPr>
        <w:t>RUNX3</w:t>
      </w:r>
      <w:r w:rsidRPr="00F936DF">
        <w:rPr>
          <w:rFonts w:ascii="Book Antiqua" w:hAnsi="Book Antiqua" w:cs="Times New Roman"/>
          <w:b/>
          <w:color w:val="000000"/>
        </w:rPr>
        <w:t xml:space="preserve"> promoter </w:t>
      </w:r>
      <w:proofErr w:type="spellStart"/>
      <w:r w:rsidRPr="00F936DF">
        <w:rPr>
          <w:rFonts w:ascii="Book Antiqua" w:hAnsi="Book Antiqua" w:cs="Times New Roman"/>
          <w:b/>
          <w:color w:val="000000"/>
        </w:rPr>
        <w:t>hypermethylation</w:t>
      </w:r>
      <w:proofErr w:type="spellEnd"/>
      <w:r w:rsidRPr="00F936DF">
        <w:rPr>
          <w:rFonts w:ascii="Book Antiqua" w:hAnsi="Book Antiqua" w:cs="Times New Roman"/>
          <w:b/>
          <w:color w:val="000000"/>
        </w:rPr>
        <w:t xml:space="preserve"> in gastric cancer tissue</w:t>
      </w:r>
    </w:p>
    <w:p w:rsidR="005C58EA" w:rsidRPr="00F936DF" w:rsidRDefault="005C58EA" w:rsidP="009267E0">
      <w:pPr>
        <w:pStyle w:val="s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:rsidR="002109D7" w:rsidRPr="00F936DF" w:rsidRDefault="009B6EF8" w:rsidP="009267E0">
      <w:pPr>
        <w:pStyle w:val="s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936DF">
        <w:rPr>
          <w:rFonts w:ascii="Book Antiqua" w:eastAsia="宋体" w:hAnsi="Book Antiqua" w:hint="eastAsia"/>
          <w:color w:val="000000"/>
          <w:lang w:eastAsia="zh-CN"/>
        </w:rPr>
        <w:t xml:space="preserve">Zhang YW </w:t>
      </w:r>
      <w:r w:rsidRPr="00F936DF">
        <w:rPr>
          <w:rFonts w:ascii="Book Antiqua" w:eastAsia="宋体" w:hAnsi="Book Antiqua" w:hint="eastAsia"/>
          <w:i/>
          <w:color w:val="000000"/>
          <w:lang w:eastAsia="zh-CN"/>
        </w:rPr>
        <w:t xml:space="preserve">et al. </w:t>
      </w:r>
      <w:r w:rsidR="00C3080C" w:rsidRPr="00F936DF">
        <w:rPr>
          <w:rFonts w:ascii="Book Antiqua" w:hAnsi="Book Antiqua"/>
          <w:color w:val="000000"/>
        </w:rPr>
        <w:t>Diet,</w:t>
      </w:r>
      <w:r w:rsidR="002109D7" w:rsidRPr="00F936DF">
        <w:rPr>
          <w:rFonts w:ascii="Book Antiqua" w:hAnsi="Book Antiqua"/>
          <w:b/>
          <w:color w:val="000000"/>
        </w:rPr>
        <w:t xml:space="preserve"> </w:t>
      </w:r>
      <w:r w:rsidR="002109D7" w:rsidRPr="00F936DF">
        <w:rPr>
          <w:rFonts w:ascii="Book Antiqua" w:hAnsi="Book Antiqua"/>
          <w:i/>
          <w:color w:val="000000"/>
        </w:rPr>
        <w:t>H.</w:t>
      </w:r>
      <w:r w:rsidR="00C3080C" w:rsidRPr="00F936DF">
        <w:rPr>
          <w:rFonts w:ascii="Book Antiqua" w:hAnsi="Book Antiqua"/>
          <w:i/>
          <w:color w:val="000000"/>
        </w:rPr>
        <w:t xml:space="preserve"> </w:t>
      </w:r>
      <w:r w:rsidR="002109D7" w:rsidRPr="00F936DF">
        <w:rPr>
          <w:rFonts w:ascii="Book Antiqua" w:hAnsi="Book Antiqua"/>
          <w:i/>
          <w:color w:val="000000"/>
        </w:rPr>
        <w:t>pylori</w:t>
      </w:r>
      <w:r w:rsidR="00C3080C" w:rsidRPr="00F936DF">
        <w:rPr>
          <w:rFonts w:ascii="Book Antiqua" w:hAnsi="Book Antiqua"/>
          <w:color w:val="000000"/>
        </w:rPr>
        <w:t xml:space="preserve">, </w:t>
      </w:r>
      <w:r w:rsidR="002109D7" w:rsidRPr="00F936DF">
        <w:rPr>
          <w:rFonts w:ascii="Book Antiqua" w:hAnsi="Book Antiqua"/>
          <w:i/>
          <w:color w:val="000000"/>
        </w:rPr>
        <w:t>RUNX3</w:t>
      </w:r>
      <w:r w:rsidR="00C3080C" w:rsidRPr="00F936DF">
        <w:rPr>
          <w:rFonts w:ascii="Book Antiqua" w:hAnsi="Book Antiqua"/>
          <w:i/>
          <w:color w:val="000000"/>
        </w:rPr>
        <w:t xml:space="preserve">, </w:t>
      </w:r>
      <w:r w:rsidR="00C3080C" w:rsidRPr="00F936DF">
        <w:rPr>
          <w:rFonts w:ascii="Book Antiqua" w:hAnsi="Book Antiqua"/>
          <w:color w:val="000000"/>
        </w:rPr>
        <w:t xml:space="preserve">and </w:t>
      </w:r>
      <w:r w:rsidR="002109D7" w:rsidRPr="00F936DF">
        <w:rPr>
          <w:rFonts w:ascii="Book Antiqua" w:hAnsi="Book Antiqua"/>
          <w:color w:val="000000"/>
        </w:rPr>
        <w:t>gastric cancer</w:t>
      </w:r>
    </w:p>
    <w:p w:rsidR="002109D7" w:rsidRPr="00F936DF" w:rsidRDefault="002109D7" w:rsidP="009267E0">
      <w:pPr>
        <w:pStyle w:val="s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:rsidR="005C58EA" w:rsidRPr="00F936DF" w:rsidRDefault="00CC632A" w:rsidP="009267E0">
      <w:pPr>
        <w:pStyle w:val="s0"/>
        <w:spacing w:line="360" w:lineRule="auto"/>
        <w:jc w:val="both"/>
        <w:rPr>
          <w:rFonts w:ascii="Book Antiqua" w:hAnsi="Book Antiqua" w:cs="Times New Roman"/>
          <w:i/>
          <w:iCs/>
          <w:color w:val="000000"/>
        </w:rPr>
      </w:pPr>
      <w:r w:rsidRPr="00F936DF">
        <w:rPr>
          <w:rFonts w:ascii="Book Antiqua" w:hAnsi="Book Antiqua" w:cs="Times New Roman"/>
          <w:color w:val="000000"/>
        </w:rPr>
        <w:t>Yan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>-</w:t>
      </w:r>
      <w:r w:rsidR="009023EF" w:rsidRPr="00F936DF">
        <w:rPr>
          <w:rFonts w:ascii="Book Antiqua" w:hAnsi="Book Antiqua" w:cs="Times New Roman"/>
          <w:color w:val="000000"/>
        </w:rPr>
        <w:t xml:space="preserve">Wei Zhang, Sang-Yong </w:t>
      </w:r>
      <w:proofErr w:type="spellStart"/>
      <w:r w:rsidR="009023EF" w:rsidRPr="00F936DF">
        <w:rPr>
          <w:rFonts w:ascii="Book Antiqua" w:hAnsi="Book Antiqua" w:cs="Times New Roman"/>
          <w:color w:val="000000"/>
        </w:rPr>
        <w:t>Eom</w:t>
      </w:r>
      <w:proofErr w:type="spellEnd"/>
      <w:r w:rsidR="009023EF" w:rsidRPr="00F936DF">
        <w:rPr>
          <w:rFonts w:ascii="Book Antiqua" w:hAnsi="Book Antiqua" w:cs="Times New Roman"/>
          <w:color w:val="000000"/>
        </w:rPr>
        <w:t xml:space="preserve">, </w:t>
      </w:r>
      <w:r w:rsidR="00A42658" w:rsidRPr="00F936DF">
        <w:rPr>
          <w:rFonts w:ascii="Book Antiqua" w:hAnsi="Book Antiqua" w:cs="Times New Roman"/>
          <w:color w:val="000000"/>
        </w:rPr>
        <w:t>Dong-</w:t>
      </w:r>
      <w:proofErr w:type="spellStart"/>
      <w:r w:rsidRPr="00F936DF">
        <w:rPr>
          <w:rFonts w:ascii="Book Antiqua" w:hAnsi="Book Antiqua" w:cs="Times New Roman"/>
          <w:color w:val="000000"/>
        </w:rPr>
        <w:t>H</w:t>
      </w:r>
      <w:r w:rsidR="00A42658" w:rsidRPr="00F936DF">
        <w:rPr>
          <w:rFonts w:ascii="Book Antiqua" w:hAnsi="Book Antiqua" w:cs="Times New Roman"/>
          <w:color w:val="000000"/>
        </w:rPr>
        <w:t>yuk</w:t>
      </w:r>
      <w:proofErr w:type="spellEnd"/>
      <w:r w:rsidR="00A42658" w:rsidRPr="00F936DF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A42658" w:rsidRPr="00F936DF">
        <w:rPr>
          <w:rFonts w:ascii="Book Antiqua" w:hAnsi="Book Antiqua" w:cs="Times New Roman"/>
          <w:color w:val="000000"/>
        </w:rPr>
        <w:t>Yim</w:t>
      </w:r>
      <w:proofErr w:type="spellEnd"/>
      <w:r w:rsidR="006D2B9D" w:rsidRPr="00F936DF">
        <w:rPr>
          <w:rFonts w:ascii="Book Antiqua" w:hAnsi="Book Antiqua" w:cs="Times New Roman"/>
          <w:color w:val="000000"/>
        </w:rPr>
        <w:t xml:space="preserve">, </w:t>
      </w:r>
      <w:r w:rsidR="009023EF" w:rsidRPr="00F936DF">
        <w:rPr>
          <w:rFonts w:ascii="Book Antiqua" w:hAnsi="Book Antiqua" w:cs="Times New Roman"/>
          <w:color w:val="000000"/>
        </w:rPr>
        <w:t xml:space="preserve">Young-Jin Song, </w:t>
      </w:r>
      <w:proofErr w:type="spellStart"/>
      <w:r w:rsidR="009023EF" w:rsidRPr="00F936DF">
        <w:rPr>
          <w:rFonts w:ascii="Book Antiqua" w:hAnsi="Book Antiqua" w:cs="Times New Roman"/>
          <w:color w:val="000000"/>
        </w:rPr>
        <w:t>Hyo</w:t>
      </w:r>
      <w:proofErr w:type="spellEnd"/>
      <w:r w:rsidR="009023EF" w:rsidRPr="00F936DF">
        <w:rPr>
          <w:rFonts w:ascii="Book Antiqua" w:hAnsi="Book Antiqua" w:cs="Times New Roman"/>
          <w:color w:val="000000"/>
        </w:rPr>
        <w:t xml:space="preserve">-Yung Yun, </w:t>
      </w:r>
      <w:proofErr w:type="spellStart"/>
      <w:r w:rsidR="009023EF" w:rsidRPr="00F936DF">
        <w:rPr>
          <w:rFonts w:ascii="Book Antiqua" w:hAnsi="Book Antiqua" w:cs="Times New Roman"/>
          <w:color w:val="000000"/>
        </w:rPr>
        <w:t>Joo-</w:t>
      </w:r>
      <w:r w:rsidRPr="00F936DF">
        <w:rPr>
          <w:rFonts w:ascii="Book Antiqua" w:hAnsi="Book Antiqua" w:cs="Times New Roman"/>
          <w:color w:val="000000"/>
        </w:rPr>
        <w:t>Seung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 Park, </w:t>
      </w:r>
      <w:proofErr w:type="spellStart"/>
      <w:r w:rsidRPr="00F936DF">
        <w:rPr>
          <w:rFonts w:ascii="Book Antiqua" w:hAnsi="Book Antiqua" w:cs="Times New Roman"/>
          <w:color w:val="000000"/>
        </w:rPr>
        <w:t>Sei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-Jin </w:t>
      </w:r>
      <w:proofErr w:type="spellStart"/>
      <w:r w:rsidRPr="00F936DF">
        <w:rPr>
          <w:rFonts w:ascii="Book Antiqua" w:hAnsi="Book Antiqua" w:cs="Times New Roman"/>
          <w:color w:val="000000"/>
        </w:rPr>
        <w:t>Youn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, </w:t>
      </w:r>
      <w:proofErr w:type="spellStart"/>
      <w:r w:rsidRPr="00F936DF">
        <w:rPr>
          <w:rFonts w:ascii="Book Antiqua" w:hAnsi="Book Antiqua" w:cs="Times New Roman"/>
          <w:color w:val="000000"/>
        </w:rPr>
        <w:t>Byung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>-</w:t>
      </w:r>
      <w:r w:rsidR="009023EF" w:rsidRPr="00F936DF">
        <w:rPr>
          <w:rFonts w:ascii="Book Antiqua" w:hAnsi="Book Antiqua" w:cs="Times New Roman"/>
          <w:color w:val="000000"/>
        </w:rPr>
        <w:t>Sik</w:t>
      </w:r>
      <w:proofErr w:type="spellEnd"/>
      <w:r w:rsidR="009023EF" w:rsidRPr="00F936DF">
        <w:rPr>
          <w:rFonts w:ascii="Book Antiqua" w:hAnsi="Book Antiqua" w:cs="Times New Roman"/>
          <w:color w:val="000000"/>
        </w:rPr>
        <w:t xml:space="preserve"> Kim,</w:t>
      </w:r>
      <w:r w:rsidR="00682A7A" w:rsidRPr="00F936DF">
        <w:rPr>
          <w:rFonts w:ascii="Book Antiqua" w:hAnsi="Book Antiqua" w:cs="Times New Roman"/>
          <w:color w:val="000000"/>
        </w:rPr>
        <w:t xml:space="preserve"> Yong-</w:t>
      </w:r>
      <w:proofErr w:type="spellStart"/>
      <w:r w:rsidR="00682A7A" w:rsidRPr="00F936DF">
        <w:rPr>
          <w:rFonts w:ascii="Book Antiqua" w:hAnsi="Book Antiqua" w:cs="Times New Roman"/>
          <w:color w:val="000000"/>
        </w:rPr>
        <w:t>Dae</w:t>
      </w:r>
      <w:proofErr w:type="spellEnd"/>
      <w:r w:rsidR="00682A7A" w:rsidRPr="00F936DF">
        <w:rPr>
          <w:rFonts w:ascii="Book Antiqua" w:hAnsi="Book Antiqua" w:cs="Times New Roman"/>
          <w:color w:val="000000"/>
        </w:rPr>
        <w:t xml:space="preserve"> Kim, </w:t>
      </w:r>
      <w:proofErr w:type="spellStart"/>
      <w:r w:rsidR="009023EF" w:rsidRPr="00F936DF">
        <w:rPr>
          <w:rFonts w:ascii="Book Antiqua" w:hAnsi="Book Antiqua" w:cs="Times New Roman"/>
          <w:color w:val="000000"/>
        </w:rPr>
        <w:t>Heon</w:t>
      </w:r>
      <w:proofErr w:type="spellEnd"/>
      <w:r w:rsidR="009023EF" w:rsidRPr="00F936DF">
        <w:rPr>
          <w:rFonts w:ascii="Book Antiqua" w:hAnsi="Book Antiqua" w:cs="Times New Roman"/>
          <w:color w:val="000000"/>
        </w:rPr>
        <w:t xml:space="preserve"> Kim</w:t>
      </w:r>
    </w:p>
    <w:p w:rsidR="009023EF" w:rsidRPr="00F936DF" w:rsidRDefault="009023EF" w:rsidP="009267E0">
      <w:pPr>
        <w:widowControl/>
        <w:wordWrap/>
        <w:autoSpaceDE/>
        <w:autoSpaceDN/>
        <w:spacing w:line="360" w:lineRule="auto"/>
        <w:rPr>
          <w:rFonts w:ascii="Book Antiqua" w:hAnsi="Book Antiqua"/>
          <w:kern w:val="0"/>
          <w:sz w:val="24"/>
        </w:rPr>
      </w:pPr>
    </w:p>
    <w:p w:rsidR="009023EF" w:rsidRPr="00F936DF" w:rsidRDefault="00CC632A" w:rsidP="009267E0">
      <w:pPr>
        <w:pStyle w:val="s0"/>
        <w:spacing w:line="360" w:lineRule="auto"/>
        <w:jc w:val="both"/>
        <w:rPr>
          <w:rFonts w:ascii="Book Antiqua" w:hAnsi="Book Antiqua" w:cs="Times New Roman"/>
        </w:rPr>
      </w:pPr>
      <w:r w:rsidRPr="00F936DF">
        <w:rPr>
          <w:rFonts w:ascii="Book Antiqua" w:hAnsi="Book Antiqua" w:cs="Times New Roman"/>
          <w:b/>
          <w:color w:val="000000"/>
        </w:rPr>
        <w:t>Yan</w:t>
      </w:r>
      <w:r w:rsidRPr="00F936DF">
        <w:rPr>
          <w:rFonts w:ascii="Book Antiqua" w:eastAsia="宋体" w:hAnsi="Book Antiqua" w:cs="Times New Roman" w:hint="eastAsia"/>
          <w:b/>
          <w:color w:val="000000"/>
          <w:lang w:eastAsia="zh-CN"/>
        </w:rPr>
        <w:t>-</w:t>
      </w:r>
      <w:r w:rsidR="009B28E2" w:rsidRPr="00F936DF">
        <w:rPr>
          <w:rFonts w:ascii="Book Antiqua" w:hAnsi="Book Antiqua" w:cs="Times New Roman"/>
          <w:b/>
          <w:color w:val="000000"/>
        </w:rPr>
        <w:t xml:space="preserve">Wei Zhang, Sang-Yong </w:t>
      </w:r>
      <w:proofErr w:type="spellStart"/>
      <w:r w:rsidR="009B28E2" w:rsidRPr="00F936DF">
        <w:rPr>
          <w:rFonts w:ascii="Book Antiqua" w:hAnsi="Book Antiqua" w:cs="Times New Roman"/>
          <w:b/>
          <w:color w:val="000000"/>
        </w:rPr>
        <w:t>Eom</w:t>
      </w:r>
      <w:proofErr w:type="spellEnd"/>
      <w:r w:rsidR="009B28E2" w:rsidRPr="00F936DF">
        <w:rPr>
          <w:rFonts w:ascii="Book Antiqua" w:hAnsi="Book Antiqua" w:cs="Times New Roman"/>
          <w:b/>
          <w:color w:val="000000"/>
        </w:rPr>
        <w:t>, Dong-</w:t>
      </w:r>
      <w:proofErr w:type="spellStart"/>
      <w:r w:rsidRPr="00F936DF">
        <w:rPr>
          <w:rFonts w:ascii="Book Antiqua" w:hAnsi="Book Antiqua" w:cs="Times New Roman"/>
          <w:b/>
          <w:color w:val="000000"/>
        </w:rPr>
        <w:t>H</w:t>
      </w:r>
      <w:r w:rsidR="009B28E2" w:rsidRPr="00F936DF">
        <w:rPr>
          <w:rFonts w:ascii="Book Antiqua" w:hAnsi="Book Antiqua" w:cs="Times New Roman"/>
          <w:b/>
          <w:color w:val="000000"/>
        </w:rPr>
        <w:t>yuk</w:t>
      </w:r>
      <w:proofErr w:type="spellEnd"/>
      <w:r w:rsidR="009B28E2" w:rsidRPr="00F936DF">
        <w:rPr>
          <w:rFonts w:ascii="Book Antiqua" w:hAnsi="Book Antiqua" w:cs="Times New Roman"/>
          <w:b/>
          <w:color w:val="000000"/>
        </w:rPr>
        <w:t xml:space="preserve"> </w:t>
      </w:r>
      <w:proofErr w:type="spellStart"/>
      <w:r w:rsidR="009B28E2" w:rsidRPr="00F936DF">
        <w:rPr>
          <w:rFonts w:ascii="Book Antiqua" w:hAnsi="Book Antiqua" w:cs="Times New Roman"/>
          <w:b/>
          <w:color w:val="000000"/>
        </w:rPr>
        <w:t>Yim</w:t>
      </w:r>
      <w:proofErr w:type="spellEnd"/>
      <w:r w:rsidR="009B28E2" w:rsidRPr="00F936DF">
        <w:rPr>
          <w:rFonts w:ascii="Book Antiqua" w:hAnsi="Book Antiqua" w:cs="Times New Roman"/>
          <w:b/>
          <w:color w:val="000000"/>
        </w:rPr>
        <w:t>, Yong-</w:t>
      </w:r>
      <w:proofErr w:type="spellStart"/>
      <w:r w:rsidR="009B28E2" w:rsidRPr="00F936DF">
        <w:rPr>
          <w:rFonts w:ascii="Book Antiqua" w:hAnsi="Book Antiqua" w:cs="Times New Roman"/>
          <w:b/>
          <w:color w:val="000000"/>
        </w:rPr>
        <w:t>Dae</w:t>
      </w:r>
      <w:proofErr w:type="spellEnd"/>
      <w:r w:rsidR="009B28E2" w:rsidRPr="00F936DF">
        <w:rPr>
          <w:rFonts w:ascii="Book Antiqua" w:hAnsi="Book Antiqua" w:cs="Times New Roman"/>
          <w:b/>
          <w:color w:val="000000"/>
        </w:rPr>
        <w:t xml:space="preserve"> Kim, </w:t>
      </w:r>
      <w:proofErr w:type="spellStart"/>
      <w:r w:rsidR="009B28E2" w:rsidRPr="00F936DF">
        <w:rPr>
          <w:rFonts w:ascii="Book Antiqua" w:hAnsi="Book Antiqua" w:cs="Times New Roman"/>
          <w:b/>
          <w:color w:val="000000"/>
        </w:rPr>
        <w:t>Heon</w:t>
      </w:r>
      <w:proofErr w:type="spellEnd"/>
      <w:r w:rsidR="009B28E2" w:rsidRPr="00F936DF">
        <w:rPr>
          <w:rFonts w:ascii="Book Antiqua" w:hAnsi="Book Antiqua" w:cs="Times New Roman"/>
          <w:b/>
          <w:color w:val="000000"/>
        </w:rPr>
        <w:t xml:space="preserve"> Kim,</w:t>
      </w:r>
      <w:r w:rsidR="009B28E2" w:rsidRPr="00F936DF">
        <w:rPr>
          <w:rFonts w:ascii="Book Antiqua" w:hAnsi="Book Antiqua" w:cs="Times New Roman"/>
          <w:color w:val="000000"/>
        </w:rPr>
        <w:t xml:space="preserve"> </w:t>
      </w:r>
      <w:r w:rsidR="009023EF" w:rsidRPr="00F936DF">
        <w:rPr>
          <w:rFonts w:ascii="Book Antiqua" w:hAnsi="Book Antiqua" w:cs="Times New Roman"/>
          <w:lang w:eastAsia="en-US"/>
        </w:rPr>
        <w:t xml:space="preserve">Department of Preventive Medicine and Medical Research Institute, College of Medicine, </w:t>
      </w:r>
      <w:proofErr w:type="spellStart"/>
      <w:r w:rsidR="009023EF" w:rsidRPr="00F936DF">
        <w:rPr>
          <w:rFonts w:ascii="Book Antiqua" w:hAnsi="Book Antiqua" w:cs="Times New Roman"/>
          <w:lang w:eastAsia="en-US"/>
        </w:rPr>
        <w:t>Chungbuk</w:t>
      </w:r>
      <w:proofErr w:type="spellEnd"/>
      <w:r w:rsidR="009023EF" w:rsidRPr="00F936DF">
        <w:rPr>
          <w:rFonts w:ascii="Book Antiqua" w:hAnsi="Book Antiqua" w:cs="Times New Roman"/>
          <w:lang w:eastAsia="en-US"/>
        </w:rPr>
        <w:t xml:space="preserve"> National University, </w:t>
      </w:r>
      <w:proofErr w:type="spellStart"/>
      <w:r w:rsidR="009023EF" w:rsidRPr="00F936DF">
        <w:rPr>
          <w:rFonts w:ascii="Book Antiqua" w:hAnsi="Book Antiqua" w:cs="Times New Roman"/>
          <w:lang w:eastAsia="en-US"/>
        </w:rPr>
        <w:t>Cheongju</w:t>
      </w:r>
      <w:proofErr w:type="spellEnd"/>
      <w:r w:rsidRPr="00F936DF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F936DF">
        <w:rPr>
          <w:rFonts w:ascii="Book Antiqua" w:hAnsi="Book Antiqua"/>
          <w:color w:val="000000"/>
        </w:rPr>
        <w:t>361-763</w:t>
      </w:r>
      <w:r w:rsidR="009023EF" w:rsidRPr="00F936DF">
        <w:rPr>
          <w:rFonts w:ascii="Book Antiqua" w:hAnsi="Book Antiqua" w:cs="Times New Roman"/>
          <w:lang w:eastAsia="en-US"/>
        </w:rPr>
        <w:t xml:space="preserve">, </w:t>
      </w:r>
      <w:r w:rsidRPr="00F936DF">
        <w:rPr>
          <w:rFonts w:ascii="Book Antiqua" w:eastAsia="宋体" w:hAnsi="Book Antiqua" w:cs="Times New Roman" w:hint="eastAsia"/>
          <w:lang w:eastAsia="zh-CN"/>
        </w:rPr>
        <w:t xml:space="preserve">South </w:t>
      </w:r>
      <w:r w:rsidR="009023EF" w:rsidRPr="00F936DF">
        <w:rPr>
          <w:rFonts w:ascii="Book Antiqua" w:hAnsi="Book Antiqua" w:cs="Times New Roman"/>
          <w:lang w:eastAsia="en-US"/>
        </w:rPr>
        <w:t xml:space="preserve">Korea </w:t>
      </w:r>
    </w:p>
    <w:p w:rsidR="00CC632A" w:rsidRPr="00F936DF" w:rsidRDefault="00CC632A" w:rsidP="009267E0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9023EF" w:rsidRPr="00F936DF" w:rsidRDefault="009B28E2" w:rsidP="009267E0">
      <w:pPr>
        <w:widowControl/>
        <w:wordWrap/>
        <w:autoSpaceDE/>
        <w:autoSpaceDN/>
        <w:spacing w:line="360" w:lineRule="auto"/>
        <w:rPr>
          <w:rFonts w:ascii="Book Antiqua" w:hAnsi="Book Antiqua"/>
          <w:kern w:val="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 xml:space="preserve">Young-Jin Song, </w:t>
      </w:r>
      <w:proofErr w:type="spellStart"/>
      <w:r w:rsidRPr="00F936DF">
        <w:rPr>
          <w:rFonts w:ascii="Book Antiqua" w:hAnsi="Book Antiqua"/>
          <w:b/>
          <w:color w:val="000000"/>
          <w:sz w:val="24"/>
        </w:rPr>
        <w:t>Hyo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>-Yung Yun,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Department of Surgery, 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C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ollege of Medicine, </w:t>
      </w:r>
      <w:proofErr w:type="spellStart"/>
      <w:r w:rsidR="009023EF" w:rsidRPr="00F936DF">
        <w:rPr>
          <w:rFonts w:ascii="Book Antiqua" w:hAnsi="Book Antiqua"/>
          <w:kern w:val="0"/>
          <w:sz w:val="24"/>
          <w:lang w:eastAsia="en-US"/>
        </w:rPr>
        <w:t>Chungbuk</w:t>
      </w:r>
      <w:proofErr w:type="spellEnd"/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 National University, </w:t>
      </w:r>
      <w:proofErr w:type="spellStart"/>
      <w:r w:rsidR="009023EF" w:rsidRPr="00F936DF">
        <w:rPr>
          <w:rFonts w:ascii="Book Antiqua" w:hAnsi="Book Antiqua"/>
          <w:kern w:val="0"/>
          <w:sz w:val="24"/>
          <w:lang w:eastAsia="en-US"/>
        </w:rPr>
        <w:t>Cheongju</w:t>
      </w:r>
      <w:proofErr w:type="spellEnd"/>
      <w:r w:rsidR="00CC632A" w:rsidRPr="00F936DF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="00CC632A" w:rsidRPr="00F936DF">
        <w:rPr>
          <w:rFonts w:ascii="Book Antiqua" w:hAnsi="Book Antiqua"/>
          <w:color w:val="000000"/>
          <w:sz w:val="24"/>
        </w:rPr>
        <w:t>361-763</w:t>
      </w:r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, </w:t>
      </w:r>
      <w:r w:rsidR="00CC632A" w:rsidRPr="00F936DF">
        <w:rPr>
          <w:rFonts w:ascii="Book Antiqua" w:eastAsia="宋体" w:hAnsi="Book Antiqua" w:hint="eastAsia"/>
          <w:kern w:val="0"/>
          <w:sz w:val="24"/>
          <w:lang w:eastAsia="zh-CN"/>
        </w:rPr>
        <w:t xml:space="preserve">South </w:t>
      </w:r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Korea </w:t>
      </w:r>
    </w:p>
    <w:p w:rsidR="00CC632A" w:rsidRPr="00F936DF" w:rsidRDefault="00CC632A" w:rsidP="009267E0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9023EF" w:rsidRPr="00F936DF" w:rsidRDefault="009B28E2" w:rsidP="009267E0">
      <w:pPr>
        <w:widowControl/>
        <w:wordWrap/>
        <w:autoSpaceDE/>
        <w:autoSpaceDN/>
        <w:spacing w:line="360" w:lineRule="auto"/>
        <w:rPr>
          <w:rFonts w:ascii="Book Antiqua" w:hAnsi="Book Antiqua"/>
          <w:color w:val="000000"/>
          <w:kern w:val="0"/>
          <w:sz w:val="24"/>
        </w:rPr>
      </w:pPr>
      <w:proofErr w:type="spellStart"/>
      <w:r w:rsidRPr="00F936DF">
        <w:rPr>
          <w:rFonts w:ascii="Book Antiqua" w:hAnsi="Book Antiqua"/>
          <w:b/>
          <w:color w:val="000000"/>
          <w:sz w:val="24"/>
        </w:rPr>
        <w:t>Joo-Seung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 xml:space="preserve"> Park,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Departmen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t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of 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Surgery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, 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C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ollege of Medicine, </w:t>
      </w:r>
      <w:proofErr w:type="spellStart"/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Eulji</w:t>
      </w:r>
      <w:proofErr w:type="spellEnd"/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University, </w:t>
      </w:r>
      <w:proofErr w:type="spellStart"/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Daejon</w:t>
      </w:r>
      <w:proofErr w:type="spellEnd"/>
      <w:r w:rsidR="00B77373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 </w:t>
      </w:r>
      <w:r w:rsidR="00B77373" w:rsidRP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461-713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, </w:t>
      </w:r>
      <w:r w:rsidR="00CC632A" w:rsidRP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South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Korea</w:t>
      </w:r>
    </w:p>
    <w:p w:rsidR="00CC632A" w:rsidRPr="00F936DF" w:rsidRDefault="00CC632A" w:rsidP="009267E0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9023EF" w:rsidRPr="00F936DF" w:rsidRDefault="009B28E2" w:rsidP="009267E0">
      <w:pPr>
        <w:widowControl/>
        <w:wordWrap/>
        <w:autoSpaceDE/>
        <w:autoSpaceDN/>
        <w:spacing w:line="360" w:lineRule="auto"/>
        <w:rPr>
          <w:rFonts w:ascii="Book Antiqua" w:hAnsi="Book Antiqua"/>
          <w:kern w:val="0"/>
          <w:sz w:val="24"/>
        </w:rPr>
      </w:pPr>
      <w:proofErr w:type="spellStart"/>
      <w:r w:rsidRPr="00F936DF">
        <w:rPr>
          <w:rFonts w:ascii="Book Antiqua" w:hAnsi="Book Antiqua"/>
          <w:b/>
          <w:color w:val="000000"/>
          <w:sz w:val="24"/>
        </w:rPr>
        <w:lastRenderedPageBreak/>
        <w:t>Sei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 xml:space="preserve">-Jin </w:t>
      </w:r>
      <w:proofErr w:type="spellStart"/>
      <w:r w:rsidRPr="00F936DF">
        <w:rPr>
          <w:rFonts w:ascii="Book Antiqua" w:hAnsi="Book Antiqua"/>
          <w:b/>
          <w:color w:val="000000"/>
          <w:sz w:val="24"/>
        </w:rPr>
        <w:t>Youn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Department of 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Internal Medicine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, </w:t>
      </w:r>
      <w:r w:rsidR="009023EF" w:rsidRPr="00F936DF">
        <w:rPr>
          <w:rFonts w:ascii="Book Antiqua" w:hAnsi="Book Antiqua"/>
          <w:color w:val="000000"/>
          <w:kern w:val="0"/>
          <w:sz w:val="24"/>
        </w:rPr>
        <w:t>C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ollege of Medicine, </w:t>
      </w:r>
      <w:proofErr w:type="spellStart"/>
      <w:r w:rsidR="009023EF" w:rsidRPr="00F936DF">
        <w:rPr>
          <w:rFonts w:ascii="Book Antiqua" w:hAnsi="Book Antiqua"/>
          <w:kern w:val="0"/>
          <w:sz w:val="24"/>
          <w:lang w:eastAsia="en-US"/>
        </w:rPr>
        <w:t>Chungbuk</w:t>
      </w:r>
      <w:proofErr w:type="spellEnd"/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 National University, </w:t>
      </w:r>
      <w:proofErr w:type="spellStart"/>
      <w:r w:rsidR="009023EF" w:rsidRPr="00F936DF">
        <w:rPr>
          <w:rFonts w:ascii="Book Antiqua" w:hAnsi="Book Antiqua"/>
          <w:kern w:val="0"/>
          <w:sz w:val="24"/>
          <w:lang w:eastAsia="en-US"/>
        </w:rPr>
        <w:t>Cheongju</w:t>
      </w:r>
      <w:proofErr w:type="spellEnd"/>
      <w:r w:rsidR="00CC632A" w:rsidRPr="00F936DF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="00CC632A" w:rsidRPr="00F936DF">
        <w:rPr>
          <w:rFonts w:ascii="Book Antiqua" w:hAnsi="Book Antiqua"/>
          <w:color w:val="000000"/>
          <w:sz w:val="24"/>
        </w:rPr>
        <w:t>361-763</w:t>
      </w:r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, </w:t>
      </w:r>
      <w:r w:rsidR="00CC632A" w:rsidRPr="00F936DF">
        <w:rPr>
          <w:rFonts w:ascii="Book Antiqua" w:eastAsia="宋体" w:hAnsi="Book Antiqua" w:hint="eastAsia"/>
          <w:kern w:val="0"/>
          <w:sz w:val="24"/>
          <w:lang w:eastAsia="zh-CN"/>
        </w:rPr>
        <w:t xml:space="preserve">South </w:t>
      </w:r>
      <w:r w:rsidR="009023EF" w:rsidRPr="00F936DF">
        <w:rPr>
          <w:rFonts w:ascii="Book Antiqua" w:hAnsi="Book Antiqua"/>
          <w:kern w:val="0"/>
          <w:sz w:val="24"/>
          <w:lang w:eastAsia="en-US"/>
        </w:rPr>
        <w:t xml:space="preserve">Korea </w:t>
      </w:r>
    </w:p>
    <w:p w:rsidR="00CC632A" w:rsidRPr="00F936DF" w:rsidRDefault="00CC632A" w:rsidP="009267E0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9023EF" w:rsidRPr="00F936DF" w:rsidRDefault="009B28E2" w:rsidP="009267E0">
      <w:pPr>
        <w:widowControl/>
        <w:wordWrap/>
        <w:autoSpaceDE/>
        <w:autoSpaceDN/>
        <w:spacing w:line="360" w:lineRule="auto"/>
        <w:rPr>
          <w:rFonts w:ascii="Book Antiqua" w:hAnsi="Book Antiqua"/>
          <w:color w:val="000000"/>
          <w:kern w:val="0"/>
          <w:sz w:val="24"/>
        </w:rPr>
      </w:pPr>
      <w:proofErr w:type="spellStart"/>
      <w:r w:rsidRPr="00F936DF">
        <w:rPr>
          <w:rFonts w:ascii="Book Antiqua" w:hAnsi="Book Antiqua"/>
          <w:b/>
          <w:color w:val="000000"/>
          <w:sz w:val="24"/>
        </w:rPr>
        <w:t>Byung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b/>
          <w:color w:val="000000"/>
          <w:sz w:val="24"/>
        </w:rPr>
        <w:t>Sik</w:t>
      </w:r>
      <w:proofErr w:type="spellEnd"/>
      <w:r w:rsidRPr="00F936DF">
        <w:rPr>
          <w:rFonts w:ascii="Book Antiqua" w:hAnsi="Book Antiqua"/>
          <w:b/>
          <w:color w:val="000000"/>
          <w:sz w:val="24"/>
        </w:rPr>
        <w:t xml:space="preserve"> Kim,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Department of Surgery, </w:t>
      </w:r>
      <w:proofErr w:type="spellStart"/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Asan</w:t>
      </w:r>
      <w:proofErr w:type="spellEnd"/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Medical Center, College of Medicine, Ulsan University, Seoul</w:t>
      </w:r>
      <w:r w:rsidR="00C97307" w:rsidRP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 138-736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, </w:t>
      </w:r>
      <w:r w:rsidR="00CC632A" w:rsidRP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South </w:t>
      </w:r>
      <w:r w:rsidR="009023EF" w:rsidRPr="00F936DF">
        <w:rPr>
          <w:rFonts w:ascii="Book Antiqua" w:hAnsi="Book Antiqua"/>
          <w:color w:val="000000"/>
          <w:kern w:val="0"/>
          <w:sz w:val="24"/>
          <w:lang w:eastAsia="en-US"/>
        </w:rPr>
        <w:t>Korea</w:t>
      </w:r>
    </w:p>
    <w:p w:rsidR="0096138D" w:rsidRPr="00F936DF" w:rsidRDefault="0096138D" w:rsidP="009267E0">
      <w:pPr>
        <w:wordWrap/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9B28E2" w:rsidRPr="00F936DF" w:rsidRDefault="00A90FCD" w:rsidP="009267E0">
      <w:pPr>
        <w:pStyle w:val="s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936DF">
        <w:rPr>
          <w:rFonts w:ascii="Book Antiqua" w:hAnsi="Book Antiqua"/>
          <w:b/>
          <w:color w:val="000000"/>
        </w:rPr>
        <w:t>Author contributions:</w:t>
      </w:r>
      <w:r w:rsidR="009B28E2" w:rsidRPr="00F936DF">
        <w:rPr>
          <w:rFonts w:ascii="Book Antiqua" w:hAnsi="Book Antiqua" w:cs="Times New Roman"/>
          <w:b/>
          <w:color w:val="000000"/>
        </w:rPr>
        <w:t xml:space="preserve"> </w:t>
      </w:r>
      <w:r w:rsidR="00A0184F" w:rsidRPr="00F936DF">
        <w:rPr>
          <w:rFonts w:ascii="Book Antiqua" w:hAnsi="Book Antiqua" w:cs="Times New Roman"/>
          <w:color w:val="000000"/>
        </w:rPr>
        <w:t>Zhang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YW</w:t>
      </w:r>
      <w:r w:rsidR="00A475C6"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and</w:t>
      </w:r>
      <w:r w:rsidR="00A0184F" w:rsidRPr="00F936DF">
        <w:rPr>
          <w:rFonts w:ascii="Book Antiqua" w:hAnsi="Book Antiqua" w:cs="Times New Roman"/>
          <w:color w:val="000000"/>
        </w:rPr>
        <w:t xml:space="preserve"> Kim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H </w:t>
      </w:r>
      <w:r w:rsidR="00A0184F" w:rsidRPr="00F936DF">
        <w:rPr>
          <w:rFonts w:ascii="Book Antiqua" w:hAnsi="Book Antiqua" w:cs="Times New Roman"/>
          <w:color w:val="000000"/>
        </w:rPr>
        <w:t xml:space="preserve">designed the study protocol; </w:t>
      </w:r>
      <w:proofErr w:type="spellStart"/>
      <w:r w:rsidR="00A0184F" w:rsidRPr="00F936DF">
        <w:rPr>
          <w:rFonts w:ascii="Book Antiqua" w:hAnsi="Book Antiqua" w:cs="Times New Roman"/>
          <w:color w:val="000000"/>
        </w:rPr>
        <w:t>Eom</w:t>
      </w:r>
      <w:proofErr w:type="spellEnd"/>
      <w:r w:rsidR="0064174A" w:rsidRPr="00F936DF">
        <w:rPr>
          <w:rFonts w:ascii="Book Antiqua" w:hAnsi="Book Antiqua" w:cs="Times New Roman"/>
          <w:color w:val="000000"/>
        </w:rPr>
        <w:t xml:space="preserve">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SY </w:t>
      </w:r>
      <w:r w:rsidR="0064174A" w:rsidRPr="00F936DF">
        <w:rPr>
          <w:rFonts w:ascii="Book Antiqua" w:hAnsi="Book Antiqua" w:cs="Times New Roman"/>
          <w:color w:val="000000"/>
        </w:rPr>
        <w:t>and</w:t>
      </w:r>
      <w:r w:rsidR="00A0184F" w:rsidRPr="00F936DF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A0184F" w:rsidRPr="00F936DF">
        <w:rPr>
          <w:rFonts w:ascii="Book Antiqua" w:hAnsi="Book Antiqua" w:cs="Times New Roman"/>
          <w:color w:val="000000"/>
        </w:rPr>
        <w:t>Yim</w:t>
      </w:r>
      <w:proofErr w:type="spellEnd"/>
      <w:r w:rsidR="00A0184F" w:rsidRPr="00F936DF">
        <w:rPr>
          <w:rFonts w:ascii="Book Antiqua" w:hAnsi="Book Antiqua" w:cs="Times New Roman"/>
          <w:color w:val="000000"/>
        </w:rPr>
        <w:t xml:space="preserve">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DH </w:t>
      </w:r>
      <w:r w:rsidR="00A0184F" w:rsidRPr="00F936DF">
        <w:rPr>
          <w:rFonts w:ascii="Book Antiqua" w:hAnsi="Book Antiqua" w:cs="Times New Roman"/>
          <w:color w:val="000000"/>
        </w:rPr>
        <w:t xml:space="preserve">performed </w:t>
      </w:r>
      <w:r w:rsidR="0064174A" w:rsidRPr="00F936DF">
        <w:rPr>
          <w:rFonts w:ascii="Book Antiqua" w:hAnsi="Book Antiqua" w:cs="Times New Roman"/>
          <w:color w:val="000000"/>
        </w:rPr>
        <w:t xml:space="preserve">the </w:t>
      </w:r>
      <w:r w:rsidR="00195C06" w:rsidRPr="00F936DF">
        <w:rPr>
          <w:rFonts w:ascii="Book Antiqua" w:hAnsi="Book Antiqua" w:cs="Times New Roman"/>
          <w:color w:val="000000"/>
        </w:rPr>
        <w:t>statistical analysis</w:t>
      </w:r>
      <w:r w:rsidR="00C45094" w:rsidRPr="00F936DF">
        <w:rPr>
          <w:rFonts w:ascii="Book Antiqua" w:hAnsi="Book Antiqua" w:cs="Times New Roman"/>
          <w:color w:val="000000"/>
        </w:rPr>
        <w:t xml:space="preserve"> and data interpretation</w:t>
      </w:r>
      <w:r w:rsidR="00A0184F" w:rsidRPr="00F936DF">
        <w:rPr>
          <w:rFonts w:ascii="Book Antiqua" w:hAnsi="Book Antiqua" w:cs="Times New Roman"/>
          <w:color w:val="000000"/>
        </w:rPr>
        <w:t>; Song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YJ</w:t>
      </w:r>
      <w:r w:rsidR="00A0184F" w:rsidRPr="00F936DF">
        <w:rPr>
          <w:rFonts w:ascii="Book Antiqua" w:hAnsi="Book Antiqua" w:cs="Times New Roman"/>
          <w:color w:val="000000"/>
        </w:rPr>
        <w:t>, Yun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HY</w:t>
      </w:r>
      <w:r w:rsidR="00A0184F" w:rsidRPr="00F936DF">
        <w:rPr>
          <w:rFonts w:ascii="Book Antiqua" w:hAnsi="Book Antiqua" w:cs="Times New Roman"/>
          <w:color w:val="000000"/>
        </w:rPr>
        <w:t>, Park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JS</w:t>
      </w:r>
      <w:r w:rsidR="00A0184F" w:rsidRPr="00F936DF">
        <w:rPr>
          <w:rFonts w:ascii="Book Antiqua" w:hAnsi="Book Antiqua" w:cs="Times New Roman"/>
          <w:color w:val="000000"/>
        </w:rPr>
        <w:t xml:space="preserve">, </w:t>
      </w:r>
      <w:proofErr w:type="spellStart"/>
      <w:r w:rsidR="00A0184F" w:rsidRPr="00F936DF">
        <w:rPr>
          <w:rFonts w:ascii="Book Antiqua" w:hAnsi="Book Antiqua" w:cs="Times New Roman"/>
          <w:color w:val="000000"/>
        </w:rPr>
        <w:t>Youn</w:t>
      </w:r>
      <w:proofErr w:type="spellEnd"/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 SJ</w:t>
      </w:r>
      <w:r w:rsidR="00A0184F" w:rsidRPr="00F936DF">
        <w:rPr>
          <w:rFonts w:ascii="Book Antiqua" w:hAnsi="Book Antiqua" w:cs="Times New Roman"/>
          <w:color w:val="000000"/>
        </w:rPr>
        <w:t xml:space="preserve"> </w:t>
      </w:r>
      <w:r w:rsidR="0064174A" w:rsidRPr="00F936DF">
        <w:rPr>
          <w:rFonts w:ascii="Book Antiqua" w:hAnsi="Book Antiqua" w:cs="Times New Roman"/>
          <w:color w:val="000000"/>
        </w:rPr>
        <w:t xml:space="preserve">and </w:t>
      </w:r>
      <w:r w:rsidR="00A0184F" w:rsidRPr="00F936DF">
        <w:rPr>
          <w:rFonts w:ascii="Book Antiqua" w:hAnsi="Book Antiqua" w:cs="Times New Roman"/>
          <w:color w:val="000000"/>
        </w:rPr>
        <w:t xml:space="preserve">Kim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BS </w:t>
      </w:r>
      <w:r w:rsidR="00A0184F" w:rsidRPr="00F936DF">
        <w:rPr>
          <w:rFonts w:ascii="Book Antiqua" w:hAnsi="Book Antiqua" w:cs="Times New Roman"/>
          <w:color w:val="000000"/>
        </w:rPr>
        <w:t xml:space="preserve">equally </w:t>
      </w:r>
      <w:r w:rsidR="00195C06" w:rsidRPr="00F936DF">
        <w:rPr>
          <w:rFonts w:ascii="Book Antiqua" w:hAnsi="Book Antiqua" w:cs="Times New Roman"/>
          <w:color w:val="000000"/>
        </w:rPr>
        <w:t xml:space="preserve">contributed </w:t>
      </w:r>
      <w:r w:rsidR="00A0184F" w:rsidRPr="00F936DF">
        <w:rPr>
          <w:rFonts w:ascii="Book Antiqua" w:hAnsi="Book Antiqua" w:cs="Times New Roman"/>
          <w:color w:val="000000"/>
        </w:rPr>
        <w:t xml:space="preserve">to this </w:t>
      </w:r>
      <w:r w:rsidR="00195C06" w:rsidRPr="00F936DF">
        <w:rPr>
          <w:rFonts w:ascii="Book Antiqua" w:hAnsi="Book Antiqua" w:cs="Times New Roman"/>
          <w:color w:val="000000"/>
        </w:rPr>
        <w:t xml:space="preserve">study </w:t>
      </w:r>
      <w:r w:rsidR="00295791" w:rsidRPr="00F936DF">
        <w:rPr>
          <w:rFonts w:ascii="Book Antiqua" w:hAnsi="Book Antiqua" w:cs="Times New Roman"/>
          <w:color w:val="000000"/>
        </w:rPr>
        <w:t>by</w:t>
      </w:r>
      <w:r w:rsidR="00195C06" w:rsidRPr="00F936DF">
        <w:rPr>
          <w:rFonts w:ascii="Book Antiqua" w:hAnsi="Book Antiqua" w:cs="Times New Roman"/>
          <w:color w:val="000000"/>
        </w:rPr>
        <w:t xml:space="preserve"> selection of subjects, interview</w:t>
      </w:r>
      <w:r w:rsidR="00295791" w:rsidRPr="00F936DF">
        <w:rPr>
          <w:rFonts w:ascii="Book Antiqua" w:hAnsi="Book Antiqua" w:cs="Times New Roman"/>
          <w:color w:val="000000"/>
        </w:rPr>
        <w:t>s</w:t>
      </w:r>
      <w:r w:rsidR="00195C06" w:rsidRPr="00F936DF">
        <w:rPr>
          <w:rFonts w:ascii="Book Antiqua" w:hAnsi="Book Antiqua" w:cs="Times New Roman"/>
          <w:color w:val="000000"/>
        </w:rPr>
        <w:t xml:space="preserve">, cancer tissue sampling and </w:t>
      </w:r>
      <w:r w:rsidR="00B8056E" w:rsidRPr="00F936DF">
        <w:rPr>
          <w:rFonts w:ascii="Book Antiqua" w:hAnsi="Book Antiqua" w:cs="Times New Roman"/>
          <w:color w:val="000000"/>
        </w:rPr>
        <w:t>clinical data acquisition</w:t>
      </w:r>
      <w:r w:rsidR="00A0184F" w:rsidRPr="00F936DF">
        <w:rPr>
          <w:rFonts w:ascii="Book Antiqua" w:hAnsi="Book Antiqua" w:cs="Times New Roman"/>
          <w:color w:val="000000"/>
        </w:rPr>
        <w:t>; Zhang</w:t>
      </w:r>
      <w:r w:rsidR="0064174A" w:rsidRPr="00F936DF">
        <w:rPr>
          <w:rFonts w:ascii="Book Antiqua" w:hAnsi="Book Antiqua" w:cs="Times New Roman"/>
          <w:color w:val="000000"/>
        </w:rPr>
        <w:t xml:space="preserve">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YW </w:t>
      </w:r>
      <w:r w:rsidR="0064174A" w:rsidRPr="00F936DF">
        <w:rPr>
          <w:rFonts w:ascii="Book Antiqua" w:hAnsi="Book Antiqua" w:cs="Times New Roman"/>
          <w:color w:val="000000"/>
        </w:rPr>
        <w:t>and</w:t>
      </w:r>
      <w:r w:rsidR="00A0184F" w:rsidRPr="00F936DF">
        <w:rPr>
          <w:rFonts w:ascii="Book Antiqua" w:hAnsi="Book Antiqua" w:cs="Times New Roman"/>
          <w:color w:val="000000"/>
        </w:rPr>
        <w:t xml:space="preserve"> Kim </w:t>
      </w:r>
      <w:r w:rsidRPr="00F936DF">
        <w:rPr>
          <w:rFonts w:ascii="Book Antiqua" w:eastAsia="宋体" w:hAnsi="Book Antiqua" w:cs="Times New Roman" w:hint="eastAsia"/>
          <w:color w:val="000000"/>
          <w:lang w:eastAsia="zh-CN"/>
        </w:rPr>
        <w:t xml:space="preserve">YD </w:t>
      </w:r>
      <w:r w:rsidR="00C45094" w:rsidRPr="00F936DF">
        <w:rPr>
          <w:rFonts w:ascii="Book Antiqua" w:hAnsi="Book Antiqua" w:cs="Times New Roman"/>
          <w:color w:val="000000"/>
        </w:rPr>
        <w:t>draft</w:t>
      </w:r>
      <w:r w:rsidR="00295791" w:rsidRPr="00F936DF">
        <w:rPr>
          <w:rFonts w:ascii="Book Antiqua" w:hAnsi="Book Antiqua" w:cs="Times New Roman"/>
          <w:color w:val="000000"/>
        </w:rPr>
        <w:t>ed</w:t>
      </w:r>
      <w:r w:rsidR="00C45094" w:rsidRPr="00F936DF">
        <w:rPr>
          <w:rFonts w:ascii="Book Antiqua" w:hAnsi="Book Antiqua" w:cs="Times New Roman"/>
          <w:color w:val="000000"/>
        </w:rPr>
        <w:t xml:space="preserve"> </w:t>
      </w:r>
      <w:r w:rsidR="009B28E2" w:rsidRPr="00F936DF">
        <w:rPr>
          <w:rFonts w:ascii="Book Antiqua" w:hAnsi="Book Antiqua" w:cs="Times New Roman"/>
          <w:color w:val="000000"/>
        </w:rPr>
        <w:t>the manuscript</w:t>
      </w:r>
      <w:r w:rsidR="00A0184F" w:rsidRPr="00F936DF">
        <w:rPr>
          <w:rFonts w:ascii="Book Antiqua" w:hAnsi="Book Antiqua" w:cs="Times New Roman"/>
          <w:color w:val="000000"/>
        </w:rPr>
        <w:t>.</w:t>
      </w:r>
    </w:p>
    <w:p w:rsidR="009B28E2" w:rsidRPr="00F936DF" w:rsidRDefault="009B28E2" w:rsidP="009267E0">
      <w:pPr>
        <w:wordWrap/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2109D7" w:rsidRPr="00F936DF" w:rsidRDefault="009B28E2" w:rsidP="009267E0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936DF">
        <w:rPr>
          <w:rFonts w:ascii="Book Antiqua" w:hAnsi="Book Antiqua"/>
          <w:b/>
          <w:color w:val="000000"/>
          <w:sz w:val="24"/>
        </w:rPr>
        <w:t>Supported by</w:t>
      </w:r>
      <w:r w:rsidR="00A0184F" w:rsidRPr="00F936DF">
        <w:rPr>
          <w:rFonts w:ascii="Book Antiqua" w:hAnsi="Book Antiqua"/>
          <w:b/>
          <w:color w:val="000000"/>
          <w:sz w:val="24"/>
        </w:rPr>
        <w:t xml:space="preserve"> </w:t>
      </w:r>
      <w:r w:rsidR="00CC632A" w:rsidRPr="00F936DF">
        <w:rPr>
          <w:rFonts w:ascii="Book Antiqua" w:eastAsia="宋体" w:hAnsi="Book Antiqua" w:hint="eastAsia"/>
          <w:color w:val="000000"/>
          <w:sz w:val="24"/>
          <w:lang w:eastAsia="zh-CN"/>
        </w:rPr>
        <w:t>A</w:t>
      </w:r>
      <w:r w:rsidR="00A0184F" w:rsidRPr="00F936DF">
        <w:rPr>
          <w:rFonts w:ascii="Book Antiqua" w:hAnsi="Book Antiqua"/>
          <w:color w:val="000000"/>
          <w:sz w:val="24"/>
        </w:rPr>
        <w:t xml:space="preserve"> </w:t>
      </w:r>
      <w:r w:rsidR="007D7AE0" w:rsidRPr="00F936DF">
        <w:rPr>
          <w:rFonts w:ascii="Book Antiqua" w:hAnsi="Book Antiqua"/>
          <w:color w:val="000000"/>
          <w:sz w:val="24"/>
        </w:rPr>
        <w:t>g</w:t>
      </w:r>
      <w:r w:rsidR="00A0184F" w:rsidRPr="00F936DF">
        <w:rPr>
          <w:rFonts w:ascii="Book Antiqua" w:hAnsi="Book Antiqua"/>
          <w:color w:val="000000"/>
          <w:sz w:val="24"/>
        </w:rPr>
        <w:t>rant from the National R</w:t>
      </w:r>
      <w:r w:rsidR="00416362" w:rsidRPr="00F936DF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and </w:t>
      </w:r>
      <w:r w:rsidR="00A0184F" w:rsidRPr="00F936DF">
        <w:rPr>
          <w:rFonts w:ascii="Book Antiqua" w:hAnsi="Book Antiqua"/>
          <w:color w:val="000000"/>
          <w:sz w:val="24"/>
        </w:rPr>
        <w:t xml:space="preserve">D Program for Cancer Control, Ministry of Health </w:t>
      </w:r>
      <w:r w:rsidR="00416362" w:rsidRPr="00F936DF">
        <w:rPr>
          <w:rFonts w:ascii="Book Antiqua" w:eastAsia="宋体" w:hAnsi="Book Antiqua" w:hint="eastAsia"/>
          <w:color w:val="000000"/>
          <w:sz w:val="24"/>
          <w:lang w:eastAsia="zh-CN"/>
        </w:rPr>
        <w:t>and</w:t>
      </w:r>
      <w:r w:rsidR="00A0184F" w:rsidRPr="00F936DF">
        <w:rPr>
          <w:rFonts w:ascii="Book Antiqua" w:hAnsi="Book Antiqua"/>
          <w:color w:val="000000"/>
          <w:sz w:val="24"/>
        </w:rPr>
        <w:t xml:space="preserve"> Welfare, </w:t>
      </w:r>
      <w:r w:rsidR="00416362" w:rsidRPr="00F936DF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South </w:t>
      </w:r>
      <w:r w:rsidR="00A0184F" w:rsidRPr="00F936DF">
        <w:rPr>
          <w:rFonts w:ascii="Book Antiqua" w:hAnsi="Book Antiqua"/>
          <w:color w:val="000000"/>
          <w:sz w:val="24"/>
        </w:rPr>
        <w:t>Korea</w:t>
      </w:r>
      <w:r w:rsidR="00416362" w:rsidRPr="00F936DF">
        <w:rPr>
          <w:rFonts w:ascii="Book Antiqua" w:eastAsia="宋体" w:hAnsi="Book Antiqua" w:hint="eastAsia"/>
          <w:color w:val="000000"/>
          <w:sz w:val="24"/>
          <w:lang w:eastAsia="zh-CN"/>
        </w:rPr>
        <w:t>,</w:t>
      </w:r>
      <w:r w:rsidR="00A0184F" w:rsidRPr="00F936DF">
        <w:rPr>
          <w:rFonts w:ascii="Book Antiqua" w:hAnsi="Book Antiqua"/>
          <w:color w:val="000000"/>
          <w:sz w:val="24"/>
        </w:rPr>
        <w:t xml:space="preserve"> </w:t>
      </w:r>
      <w:r w:rsidR="00416362" w:rsidRPr="00F936DF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No. </w:t>
      </w:r>
      <w:r w:rsidR="00A0184F" w:rsidRPr="00F936DF">
        <w:rPr>
          <w:rFonts w:ascii="Book Antiqua" w:hAnsi="Book Antiqua"/>
          <w:color w:val="000000"/>
          <w:sz w:val="24"/>
        </w:rPr>
        <w:t>1120330</w:t>
      </w:r>
    </w:p>
    <w:p w:rsidR="00416362" w:rsidRPr="00F936DF" w:rsidRDefault="00416362" w:rsidP="009267E0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</w:p>
    <w:p w:rsidR="00A0184F" w:rsidRPr="00F936DF" w:rsidRDefault="00A42658" w:rsidP="009267E0">
      <w:pPr>
        <w:wordWrap/>
        <w:spacing w:line="360" w:lineRule="auto"/>
        <w:rPr>
          <w:rFonts w:ascii="Book Antiqua" w:hAnsi="Book Antiqua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 xml:space="preserve">Correspondence to: </w:t>
      </w:r>
      <w:r w:rsidR="00A0184F" w:rsidRPr="00F936DF">
        <w:rPr>
          <w:rFonts w:ascii="Book Antiqua" w:hAnsi="Book Antiqua"/>
          <w:b/>
          <w:color w:val="000000"/>
          <w:sz w:val="24"/>
        </w:rPr>
        <w:t xml:space="preserve">Dr. </w:t>
      </w:r>
      <w:proofErr w:type="spellStart"/>
      <w:r w:rsidR="007914ED" w:rsidRPr="00F936DF">
        <w:rPr>
          <w:rFonts w:ascii="Book Antiqua" w:hAnsi="Book Antiqua"/>
          <w:b/>
          <w:color w:val="000000"/>
          <w:sz w:val="24"/>
        </w:rPr>
        <w:t>Heon</w:t>
      </w:r>
      <w:proofErr w:type="spellEnd"/>
      <w:r w:rsidR="007914ED" w:rsidRPr="00F936DF">
        <w:rPr>
          <w:rFonts w:ascii="Book Antiqua" w:hAnsi="Book Antiqua"/>
          <w:b/>
          <w:color w:val="000000"/>
          <w:sz w:val="24"/>
        </w:rPr>
        <w:t xml:space="preserve"> Kim</w:t>
      </w:r>
      <w:r w:rsidR="007914ED" w:rsidRPr="00F936DF">
        <w:rPr>
          <w:rFonts w:ascii="Book Antiqua" w:hAnsi="Book Antiqua"/>
          <w:color w:val="000000"/>
          <w:sz w:val="24"/>
        </w:rPr>
        <w:t xml:space="preserve">, Department of Preventive Medicine and Medical Research Institute, College of Medicine, </w:t>
      </w:r>
      <w:proofErr w:type="spellStart"/>
      <w:r w:rsidR="007914ED" w:rsidRPr="00F936DF">
        <w:rPr>
          <w:rFonts w:ascii="Book Antiqua" w:hAnsi="Book Antiqua"/>
          <w:color w:val="000000"/>
          <w:sz w:val="24"/>
        </w:rPr>
        <w:t>Chungbuk</w:t>
      </w:r>
      <w:proofErr w:type="spellEnd"/>
      <w:r w:rsidR="007914ED" w:rsidRPr="00F936DF">
        <w:rPr>
          <w:rFonts w:ascii="Book Antiqua" w:hAnsi="Book Antiqua"/>
          <w:color w:val="000000"/>
          <w:sz w:val="24"/>
        </w:rPr>
        <w:t xml:space="preserve"> National University, </w:t>
      </w:r>
      <w:r w:rsidR="00F721FB" w:rsidRPr="00F936DF">
        <w:rPr>
          <w:rFonts w:ascii="Book Antiqua" w:hAnsi="Book Antiqua"/>
          <w:color w:val="000000"/>
          <w:sz w:val="24"/>
        </w:rPr>
        <w:t>52</w:t>
      </w:r>
      <w:r w:rsidR="007914ED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="00F721FB" w:rsidRPr="00F936DF">
        <w:rPr>
          <w:rFonts w:ascii="Book Antiqua" w:hAnsi="Book Antiqua"/>
          <w:color w:val="000000"/>
          <w:sz w:val="24"/>
        </w:rPr>
        <w:t>Naesud</w:t>
      </w:r>
      <w:r w:rsidR="007914ED" w:rsidRPr="00F936DF">
        <w:rPr>
          <w:rFonts w:ascii="Book Antiqua" w:hAnsi="Book Antiqua"/>
          <w:color w:val="000000"/>
          <w:sz w:val="24"/>
        </w:rPr>
        <w:t>ong-ro</w:t>
      </w:r>
      <w:proofErr w:type="spellEnd"/>
      <w:r w:rsidR="007914ED" w:rsidRPr="00F936DF">
        <w:rPr>
          <w:rFonts w:ascii="Book Antiqua" w:hAnsi="Book Antiqua"/>
          <w:color w:val="000000"/>
          <w:sz w:val="24"/>
        </w:rPr>
        <w:t xml:space="preserve">, </w:t>
      </w:r>
      <w:proofErr w:type="spellStart"/>
      <w:r w:rsidR="007914ED" w:rsidRPr="00F936DF">
        <w:rPr>
          <w:rFonts w:ascii="Book Antiqua" w:hAnsi="Book Antiqua"/>
          <w:color w:val="000000"/>
          <w:sz w:val="24"/>
        </w:rPr>
        <w:t>Hungdok-gu</w:t>
      </w:r>
      <w:proofErr w:type="spellEnd"/>
      <w:r w:rsidR="007914ED" w:rsidRPr="00F936DF">
        <w:rPr>
          <w:rFonts w:ascii="Book Antiqua" w:hAnsi="Book Antiqua"/>
          <w:color w:val="000000"/>
          <w:sz w:val="24"/>
        </w:rPr>
        <w:t xml:space="preserve">, </w:t>
      </w:r>
      <w:proofErr w:type="spellStart"/>
      <w:r w:rsidR="007914ED" w:rsidRPr="00F936DF">
        <w:rPr>
          <w:rFonts w:ascii="Book Antiqua" w:hAnsi="Book Antiqua"/>
          <w:color w:val="000000"/>
          <w:sz w:val="24"/>
        </w:rPr>
        <w:t>Cheongju</w:t>
      </w:r>
      <w:proofErr w:type="spellEnd"/>
      <w:r w:rsidR="007914ED" w:rsidRPr="00F936DF">
        <w:rPr>
          <w:rFonts w:ascii="Book Antiqua" w:hAnsi="Book Antiqua"/>
          <w:color w:val="000000"/>
          <w:sz w:val="24"/>
        </w:rPr>
        <w:t xml:space="preserve">, </w:t>
      </w:r>
      <w:proofErr w:type="spellStart"/>
      <w:r w:rsidR="007914ED" w:rsidRPr="00F936DF">
        <w:rPr>
          <w:rFonts w:ascii="Book Antiqua" w:hAnsi="Book Antiqua"/>
          <w:color w:val="000000"/>
          <w:sz w:val="24"/>
        </w:rPr>
        <w:t>Chungbuk</w:t>
      </w:r>
      <w:proofErr w:type="spellEnd"/>
      <w:r w:rsidR="007914ED" w:rsidRPr="00F936DF">
        <w:rPr>
          <w:rFonts w:ascii="Book Antiqua" w:hAnsi="Book Antiqua"/>
          <w:color w:val="000000"/>
          <w:sz w:val="24"/>
        </w:rPr>
        <w:t xml:space="preserve"> 361-763, </w:t>
      </w:r>
      <w:r w:rsidR="009E1ABF" w:rsidRPr="00F936DF">
        <w:rPr>
          <w:rFonts w:ascii="Book Antiqua" w:eastAsia="宋体" w:hAnsi="Book Antiqua" w:hint="eastAsia"/>
          <w:color w:val="000000"/>
          <w:sz w:val="24"/>
          <w:lang w:eastAsia="zh-CN"/>
        </w:rPr>
        <w:t>South</w:t>
      </w:r>
      <w:r w:rsidR="007914ED" w:rsidRPr="00F936DF">
        <w:rPr>
          <w:rFonts w:ascii="Book Antiqua" w:hAnsi="Book Antiqua"/>
          <w:color w:val="000000"/>
          <w:sz w:val="24"/>
        </w:rPr>
        <w:t xml:space="preserve"> Korea</w:t>
      </w:r>
      <w:r w:rsidR="00A0184F" w:rsidRPr="00F936DF">
        <w:rPr>
          <w:rFonts w:ascii="Book Antiqua" w:hAnsi="Book Antiqua"/>
          <w:color w:val="000000"/>
          <w:sz w:val="24"/>
        </w:rPr>
        <w:t xml:space="preserve">. </w:t>
      </w:r>
      <w:r w:rsidR="00A0184F" w:rsidRPr="00F936DF">
        <w:rPr>
          <w:rFonts w:ascii="Book Antiqua" w:hAnsi="Book Antiqua"/>
          <w:sz w:val="24"/>
        </w:rPr>
        <w:t>kimheon@cbu.ac.kr</w:t>
      </w:r>
    </w:p>
    <w:p w:rsidR="002109D7" w:rsidRPr="00F936DF" w:rsidRDefault="002109D7" w:rsidP="009267E0">
      <w:pPr>
        <w:wordWrap/>
        <w:spacing w:line="360" w:lineRule="auto"/>
        <w:rPr>
          <w:rFonts w:ascii="Book Antiqua" w:hAnsi="Book Antiqua"/>
          <w:sz w:val="24"/>
        </w:rPr>
      </w:pPr>
    </w:p>
    <w:p w:rsidR="00CB6ADD" w:rsidRPr="00F936DF" w:rsidRDefault="00A0184F" w:rsidP="009267E0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936DF">
        <w:rPr>
          <w:rFonts w:ascii="Book Antiqua" w:hAnsi="Book Antiqua"/>
          <w:b/>
          <w:color w:val="000000"/>
          <w:sz w:val="24"/>
        </w:rPr>
        <w:t xml:space="preserve">Telephone: </w:t>
      </w:r>
      <w:r w:rsidR="00FD58AB" w:rsidRPr="00F936DF">
        <w:rPr>
          <w:rFonts w:ascii="Book Antiqua" w:hAnsi="Book Antiqua"/>
          <w:color w:val="000000"/>
          <w:sz w:val="24"/>
        </w:rPr>
        <w:t>+</w:t>
      </w:r>
      <w:r w:rsidR="00DB6281" w:rsidRPr="00F936DF">
        <w:rPr>
          <w:rFonts w:ascii="Book Antiqua" w:hAnsi="Book Antiqua"/>
          <w:color w:val="000000"/>
          <w:sz w:val="24"/>
        </w:rPr>
        <w:t>82-</w:t>
      </w:r>
      <w:r w:rsidR="009E1ABF" w:rsidRPr="00F936DF">
        <w:rPr>
          <w:rFonts w:ascii="Book Antiqua" w:hAnsi="Book Antiqua"/>
          <w:color w:val="000000"/>
          <w:sz w:val="24"/>
        </w:rPr>
        <w:t>43-261</w:t>
      </w:r>
      <w:r w:rsidR="00FD58AB" w:rsidRPr="00F936DF">
        <w:rPr>
          <w:rFonts w:ascii="Book Antiqua" w:hAnsi="Book Antiqua"/>
          <w:color w:val="000000"/>
          <w:sz w:val="24"/>
        </w:rPr>
        <w:t>28</w:t>
      </w:r>
      <w:r w:rsidR="00DB6281" w:rsidRPr="00F936DF">
        <w:rPr>
          <w:rFonts w:ascii="Book Antiqua" w:hAnsi="Book Antiqua"/>
          <w:color w:val="000000"/>
          <w:sz w:val="24"/>
        </w:rPr>
        <w:t xml:space="preserve">64 </w:t>
      </w:r>
      <w:r w:rsidR="00DB6281" w:rsidRPr="00F936DF">
        <w:rPr>
          <w:rFonts w:ascii="Book Antiqua" w:hAnsi="Book Antiqua"/>
          <w:b/>
          <w:color w:val="000000"/>
          <w:sz w:val="24"/>
        </w:rPr>
        <w:t>Fax:</w:t>
      </w:r>
      <w:r w:rsidR="009E1ABF" w:rsidRPr="00F936DF">
        <w:rPr>
          <w:rFonts w:ascii="Book Antiqua" w:hAnsi="Book Antiqua"/>
          <w:color w:val="000000"/>
          <w:sz w:val="24"/>
        </w:rPr>
        <w:t xml:space="preserve"> +82-43-274</w:t>
      </w:r>
      <w:r w:rsidR="00DB6281" w:rsidRPr="00F936DF">
        <w:rPr>
          <w:rFonts w:ascii="Book Antiqua" w:hAnsi="Book Antiqua"/>
          <w:color w:val="000000"/>
          <w:sz w:val="24"/>
        </w:rPr>
        <w:t>2965</w:t>
      </w:r>
    </w:p>
    <w:p w:rsidR="000B2D17" w:rsidRPr="00F936DF" w:rsidRDefault="000B2D17" w:rsidP="009267E0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</w:p>
    <w:p w:rsidR="00F936DF" w:rsidRPr="00F936DF" w:rsidRDefault="00F936DF" w:rsidP="00F936DF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F936DF">
        <w:rPr>
          <w:rFonts w:ascii="Book Antiqua" w:hAnsi="Book Antiqua"/>
          <w:b/>
          <w:sz w:val="24"/>
        </w:rPr>
        <w:t xml:space="preserve">Received: </w:t>
      </w:r>
      <w:r w:rsidRPr="00F936DF">
        <w:rPr>
          <w:rFonts w:ascii="Book Antiqua" w:eastAsia="宋体" w:hAnsi="Book Antiqua" w:hint="eastAsia"/>
          <w:sz w:val="24"/>
          <w:lang w:eastAsia="zh-CN"/>
        </w:rPr>
        <w:t>October 10, 2012</w:t>
      </w:r>
      <w:r w:rsidRPr="00F936DF">
        <w:rPr>
          <w:rFonts w:ascii="Book Antiqua" w:hAnsi="Book Antiqua" w:hint="eastAsia"/>
          <w:sz w:val="24"/>
        </w:rPr>
        <w:t xml:space="preserve"> </w:t>
      </w:r>
      <w:r w:rsidRPr="00F936DF">
        <w:rPr>
          <w:rFonts w:ascii="Book Antiqua" w:hAnsi="Book Antiqua"/>
          <w:b/>
          <w:sz w:val="24"/>
        </w:rPr>
        <w:t>Revised:</w:t>
      </w:r>
      <w:r w:rsidRPr="00F936DF">
        <w:rPr>
          <w:rFonts w:ascii="Book Antiqua" w:hAnsi="Book Antiqua" w:hint="eastAsia"/>
          <w:b/>
          <w:sz w:val="24"/>
        </w:rPr>
        <w:t xml:space="preserve"> </w:t>
      </w:r>
      <w:r w:rsidRPr="00F936DF">
        <w:rPr>
          <w:rFonts w:ascii="Book Antiqua" w:eastAsia="宋体" w:hAnsi="Book Antiqua" w:hint="eastAsia"/>
          <w:sz w:val="24"/>
          <w:lang w:eastAsia="zh-CN"/>
        </w:rPr>
        <w:t>January 4, 2012</w:t>
      </w:r>
    </w:p>
    <w:p w:rsidR="00C56544" w:rsidRDefault="00F936DF" w:rsidP="00C56544">
      <w:r w:rsidRPr="00F936DF">
        <w:rPr>
          <w:rFonts w:ascii="Book Antiqua" w:hAnsi="Book Antiqua"/>
          <w:b/>
          <w:sz w:val="24"/>
        </w:rPr>
        <w:t xml:space="preserve">Accepted: </w:t>
      </w:r>
      <w:r w:rsidR="00C56544">
        <w:t>January 17, 2013</w:t>
      </w:r>
    </w:p>
    <w:p w:rsidR="00F936DF" w:rsidRPr="00F936DF" w:rsidRDefault="00F936DF" w:rsidP="00F936DF">
      <w:pPr>
        <w:spacing w:line="360" w:lineRule="auto"/>
        <w:rPr>
          <w:rFonts w:ascii="Book Antiqua" w:hAnsi="Book Antiqua"/>
          <w:b/>
          <w:sz w:val="24"/>
        </w:rPr>
      </w:pPr>
      <w:bookmarkStart w:id="0" w:name="_GoBack"/>
      <w:bookmarkEnd w:id="0"/>
      <w:r w:rsidRPr="00F936DF">
        <w:rPr>
          <w:rFonts w:ascii="Book Antiqua" w:hAnsi="Book Antiqua" w:hint="eastAsia"/>
          <w:b/>
          <w:sz w:val="24"/>
        </w:rPr>
        <w:t xml:space="preserve"> </w:t>
      </w:r>
    </w:p>
    <w:p w:rsidR="000B2D17" w:rsidRPr="00F936DF" w:rsidRDefault="00F936DF" w:rsidP="00F936DF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F936DF">
        <w:rPr>
          <w:rFonts w:ascii="Book Antiqua" w:hAnsi="Book Antiqua"/>
          <w:b/>
          <w:sz w:val="24"/>
        </w:rPr>
        <w:lastRenderedPageBreak/>
        <w:t xml:space="preserve">Published online: </w:t>
      </w:r>
    </w:p>
    <w:p w:rsidR="00BB4363" w:rsidRPr="00F936DF" w:rsidRDefault="004D74CB" w:rsidP="009267E0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936DF">
        <w:rPr>
          <w:rFonts w:ascii="Book Antiqua" w:hAnsi="Book Antiqua"/>
          <w:b/>
          <w:color w:val="000000"/>
          <w:sz w:val="24"/>
        </w:rPr>
        <w:br w:type="page"/>
      </w:r>
      <w:r w:rsidR="00A32E90" w:rsidRPr="00F936DF">
        <w:rPr>
          <w:rFonts w:ascii="Book Antiqua" w:hAnsi="Book Antiqua"/>
          <w:b/>
          <w:color w:val="000000"/>
          <w:sz w:val="24"/>
        </w:rPr>
        <w:lastRenderedPageBreak/>
        <w:t>Abstract</w:t>
      </w:r>
      <w:r w:rsidR="00184276" w:rsidRPr="00F936DF">
        <w:rPr>
          <w:rFonts w:ascii="Book Antiqua" w:hAnsi="Book Antiqua"/>
          <w:b/>
          <w:color w:val="000000"/>
          <w:sz w:val="24"/>
        </w:rPr>
        <w:t xml:space="preserve"> </w:t>
      </w:r>
    </w:p>
    <w:p w:rsidR="00A32E90" w:rsidRPr="00F936DF" w:rsidRDefault="002109D7" w:rsidP="009267E0">
      <w:pPr>
        <w:wordWrap/>
        <w:spacing w:line="360" w:lineRule="auto"/>
        <w:rPr>
          <w:rFonts w:ascii="Book Antiqua" w:hAnsi="Book Antiqua"/>
          <w:color w:val="000000"/>
          <w:kern w:val="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>AIM:</w:t>
      </w:r>
      <w:r w:rsidR="00BB4363" w:rsidRPr="00F936DF">
        <w:rPr>
          <w:rFonts w:ascii="Book Antiqua" w:hAnsi="Book Antiqua"/>
          <w:b/>
          <w:color w:val="000000"/>
          <w:sz w:val="24"/>
        </w:rPr>
        <w:t xml:space="preserve"> </w:t>
      </w:r>
      <w:r w:rsidR="001E203F" w:rsidRPr="00F936DF">
        <w:rPr>
          <w:rFonts w:ascii="Book Antiqua" w:hAnsi="Book Antiqua"/>
          <w:color w:val="000000"/>
          <w:kern w:val="0"/>
          <w:sz w:val="24"/>
        </w:rPr>
        <w:t xml:space="preserve">To evaluate </w:t>
      </w:r>
      <w:r w:rsidR="00295791" w:rsidRPr="00F936DF">
        <w:rPr>
          <w:rFonts w:ascii="Book Antiqua" w:hAnsi="Book Antiqua"/>
          <w:color w:val="000000"/>
          <w:kern w:val="0"/>
          <w:sz w:val="24"/>
        </w:rPr>
        <w:t xml:space="preserve">the relationship </w:t>
      </w:r>
      <w:r w:rsidR="003900B8" w:rsidRPr="00F936DF">
        <w:rPr>
          <w:rFonts w:ascii="Book Antiqua" w:hAnsi="Book Antiqua"/>
          <w:color w:val="000000"/>
          <w:kern w:val="0"/>
          <w:sz w:val="24"/>
        </w:rPr>
        <w:t>among</w:t>
      </w:r>
      <w:r w:rsidR="008E38BB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E203F" w:rsidRPr="00F936DF">
        <w:rPr>
          <w:rFonts w:ascii="Book Antiqua" w:hAnsi="Book Antiqua"/>
          <w:i/>
          <w:color w:val="000000"/>
          <w:kern w:val="0"/>
          <w:sz w:val="24"/>
        </w:rPr>
        <w:t>H</w:t>
      </w:r>
      <w:r w:rsidR="00184276" w:rsidRPr="00F936DF">
        <w:rPr>
          <w:rFonts w:ascii="Book Antiqua" w:hAnsi="Book Antiqua"/>
          <w:i/>
          <w:color w:val="000000"/>
          <w:kern w:val="0"/>
          <w:sz w:val="24"/>
        </w:rPr>
        <w:t>elicobacter</w:t>
      </w:r>
      <w:r w:rsidR="001E203F" w:rsidRPr="00F936DF">
        <w:rPr>
          <w:rFonts w:ascii="Book Antiqua" w:hAnsi="Book Antiqua"/>
          <w:i/>
          <w:color w:val="000000"/>
          <w:kern w:val="0"/>
          <w:sz w:val="24"/>
        </w:rPr>
        <w:t xml:space="preserve"> pylori</w:t>
      </w:r>
      <w:r w:rsidR="001E203F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(</w:t>
      </w:r>
      <w:r w:rsidR="00F936DF" w:rsidRPr="00F936DF">
        <w:rPr>
          <w:rFonts w:ascii="Book Antiqua" w:hAnsi="Book Antiqua"/>
          <w:i/>
          <w:sz w:val="24"/>
        </w:rPr>
        <w:t>H. pylori</w:t>
      </w:r>
      <w:r w:rsidR="00F936DF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) </w:t>
      </w:r>
      <w:r w:rsidR="001E203F" w:rsidRPr="00F936DF">
        <w:rPr>
          <w:rFonts w:ascii="Book Antiqua" w:hAnsi="Book Antiqua"/>
          <w:color w:val="000000"/>
          <w:kern w:val="0"/>
          <w:sz w:val="24"/>
        </w:rPr>
        <w:t>infection</w:t>
      </w:r>
      <w:r w:rsidR="005404CB" w:rsidRPr="00F936DF">
        <w:rPr>
          <w:rFonts w:ascii="Book Antiqua" w:hAnsi="Book Antiqua"/>
          <w:color w:val="000000"/>
          <w:kern w:val="0"/>
          <w:sz w:val="24"/>
        </w:rPr>
        <w:t xml:space="preserve">, </w:t>
      </w:r>
      <w:proofErr w:type="spellStart"/>
      <w:r w:rsidR="005404CB" w:rsidRPr="00F936DF">
        <w:rPr>
          <w:rFonts w:ascii="Book Antiqua" w:hAnsi="Book Antiqua"/>
          <w:i/>
          <w:color w:val="000000"/>
          <w:kern w:val="0"/>
          <w:sz w:val="24"/>
        </w:rPr>
        <w:t>CagA</w:t>
      </w:r>
      <w:proofErr w:type="spellEnd"/>
      <w:r w:rsidR="005404CB" w:rsidRPr="00F936DF">
        <w:rPr>
          <w:rFonts w:ascii="Book Antiqua" w:hAnsi="Book Antiqua"/>
          <w:color w:val="000000"/>
          <w:kern w:val="0"/>
          <w:sz w:val="24"/>
        </w:rPr>
        <w:t xml:space="preserve"> status, and dietary factors </w:t>
      </w:r>
      <w:r w:rsidR="00295791" w:rsidRPr="00F936DF">
        <w:rPr>
          <w:rFonts w:ascii="Book Antiqua" w:hAnsi="Book Antiqua"/>
          <w:color w:val="000000"/>
          <w:kern w:val="0"/>
          <w:sz w:val="24"/>
        </w:rPr>
        <w:t>with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RUNX3 </w:t>
      </w:r>
      <w:r w:rsidR="008E38BB" w:rsidRPr="00F936DF">
        <w:rPr>
          <w:rFonts w:ascii="Book Antiqua" w:hAnsi="Book Antiqua"/>
          <w:color w:val="000000"/>
          <w:kern w:val="0"/>
          <w:sz w:val="24"/>
        </w:rPr>
        <w:t xml:space="preserve">promoter </w:t>
      </w:r>
      <w:proofErr w:type="spellStart"/>
      <w:r w:rsidR="008E38BB" w:rsidRPr="00F936DF">
        <w:rPr>
          <w:rFonts w:ascii="Book Antiqua" w:hAnsi="Book Antiqua"/>
          <w:color w:val="000000"/>
          <w:kern w:val="0"/>
          <w:sz w:val="24"/>
        </w:rPr>
        <w:t>hyper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methylation</w:t>
      </w:r>
      <w:proofErr w:type="spellEnd"/>
      <w:r w:rsidR="008E38BB" w:rsidRPr="00F936DF">
        <w:rPr>
          <w:rFonts w:ascii="Book Antiqua" w:hAnsi="Book Antiqua"/>
          <w:color w:val="000000"/>
          <w:kern w:val="0"/>
          <w:sz w:val="24"/>
        </w:rPr>
        <w:t>.</w:t>
      </w:r>
      <w:r w:rsidR="00162D9C" w:rsidRPr="00F936DF">
        <w:rPr>
          <w:rFonts w:ascii="Book Antiqua" w:hAnsi="Book Antiqua"/>
          <w:color w:val="000000"/>
          <w:kern w:val="0"/>
          <w:sz w:val="24"/>
        </w:rPr>
        <w:t xml:space="preserve"> </w:t>
      </w:r>
    </w:p>
    <w:p w:rsidR="00F936DF" w:rsidRDefault="00F936DF" w:rsidP="009267E0">
      <w:pPr>
        <w:wordWrap/>
        <w:spacing w:line="360" w:lineRule="auto"/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</w:pPr>
    </w:p>
    <w:p w:rsidR="00AB561A" w:rsidRPr="00F936DF" w:rsidRDefault="00A32E90" w:rsidP="009267E0">
      <w:pPr>
        <w:wordWrap/>
        <w:spacing w:line="360" w:lineRule="auto"/>
        <w:rPr>
          <w:rFonts w:ascii="Book Antiqua" w:hAnsi="Book Antiqua"/>
          <w:b/>
          <w:color w:val="000000"/>
          <w:sz w:val="24"/>
        </w:rPr>
      </w:pPr>
      <w:r w:rsidRPr="00F936DF">
        <w:rPr>
          <w:rFonts w:ascii="Book Antiqua" w:hAnsi="Book Antiqua"/>
          <w:b/>
          <w:color w:val="000000"/>
          <w:kern w:val="0"/>
          <w:sz w:val="24"/>
        </w:rPr>
        <w:t>M</w:t>
      </w:r>
      <w:r w:rsidR="002109D7" w:rsidRPr="00F936DF">
        <w:rPr>
          <w:rFonts w:ascii="Book Antiqua" w:hAnsi="Book Antiqua"/>
          <w:b/>
          <w:color w:val="000000"/>
          <w:kern w:val="0"/>
          <w:sz w:val="24"/>
        </w:rPr>
        <w:t>ETHODS</w:t>
      </w:r>
      <w:r w:rsidR="00AD3B21" w:rsidRPr="00F936DF">
        <w:rPr>
          <w:rFonts w:ascii="Book Antiqua" w:hAnsi="Book Antiqua"/>
          <w:b/>
          <w:color w:val="000000"/>
          <w:kern w:val="0"/>
          <w:sz w:val="24"/>
        </w:rPr>
        <w:t>:</w:t>
      </w:r>
      <w:r w:rsidR="00BB4363" w:rsidRPr="00F936DF">
        <w:rPr>
          <w:rFonts w:ascii="Book Antiqua" w:hAnsi="Book Antiqua"/>
          <w:b/>
          <w:color w:val="000000"/>
          <w:kern w:val="0"/>
          <w:sz w:val="24"/>
        </w:rPr>
        <w:t xml:space="preserve"> </w:t>
      </w:r>
      <w:r w:rsidR="00547C50" w:rsidRPr="00F936DF">
        <w:rPr>
          <w:rFonts w:ascii="Book Antiqua" w:hAnsi="Book Antiqua"/>
          <w:color w:val="000000"/>
          <w:sz w:val="24"/>
        </w:rPr>
        <w:t xml:space="preserve">Gastric cancer tissue samples </w:t>
      </w:r>
      <w:r w:rsidR="00547C50" w:rsidRPr="00F936DF">
        <w:rPr>
          <w:rFonts w:ascii="Book Antiqua" w:eastAsia="宋体" w:hAnsi="Book Antiqua"/>
          <w:color w:val="000000"/>
          <w:sz w:val="24"/>
          <w:lang w:eastAsia="zh-CN"/>
        </w:rPr>
        <w:t xml:space="preserve">were collected </w:t>
      </w:r>
      <w:r w:rsidR="00547C50" w:rsidRPr="00F936DF">
        <w:rPr>
          <w:rFonts w:ascii="Book Antiqua" w:hAnsi="Book Antiqua"/>
          <w:color w:val="000000"/>
          <w:sz w:val="24"/>
        </w:rPr>
        <w:t xml:space="preserve">from 184 </w:t>
      </w:r>
      <w:r w:rsidR="00F936DF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South </w:t>
      </w:r>
      <w:r w:rsidR="00547C50" w:rsidRPr="00F936DF">
        <w:rPr>
          <w:rFonts w:ascii="Book Antiqua" w:eastAsia="宋体" w:hAnsi="Book Antiqua"/>
          <w:color w:val="000000"/>
          <w:sz w:val="24"/>
          <w:lang w:eastAsia="zh-CN"/>
        </w:rPr>
        <w:t xml:space="preserve">Korean </w:t>
      </w:r>
      <w:r w:rsidR="00547C50" w:rsidRPr="00F936DF">
        <w:rPr>
          <w:rFonts w:ascii="Book Antiqua" w:hAnsi="Book Antiqua"/>
          <w:color w:val="000000"/>
          <w:sz w:val="24"/>
        </w:rPr>
        <w:t xml:space="preserve">patients. All patients were interviewed following a semi-quantitative food frequency questionnaire. The average </w:t>
      </w:r>
      <w:bookmarkStart w:id="1" w:name="OLE_LINK12"/>
      <w:bookmarkStart w:id="2" w:name="OLE_LINK13"/>
      <w:r w:rsidR="00547C50" w:rsidRPr="00F936DF">
        <w:rPr>
          <w:rFonts w:ascii="Book Antiqua" w:hAnsi="Book Antiqua"/>
          <w:color w:val="000000"/>
          <w:sz w:val="24"/>
        </w:rPr>
        <w:t xml:space="preserve">frequencies of intake and portion sizes of </w:t>
      </w:r>
      <w:r w:rsidR="001353CB" w:rsidRPr="00F936DF">
        <w:rPr>
          <w:rFonts w:ascii="Book Antiqua" w:hAnsi="Book Antiqua"/>
          <w:color w:val="000000"/>
          <w:sz w:val="24"/>
        </w:rPr>
        <w:t>89</w:t>
      </w:r>
      <w:r w:rsidR="00547C50" w:rsidRPr="00F936DF">
        <w:rPr>
          <w:rFonts w:ascii="Book Antiqua" w:hAnsi="Book Antiqua"/>
          <w:color w:val="000000"/>
          <w:sz w:val="24"/>
        </w:rPr>
        <w:t xml:space="preserve"> </w:t>
      </w:r>
      <w:bookmarkStart w:id="3" w:name="OLE_LINK10"/>
      <w:bookmarkStart w:id="4" w:name="OLE_LINK11"/>
      <w:bookmarkStart w:id="5" w:name="OLE_LINK22"/>
      <w:proofErr w:type="spellStart"/>
      <w:r w:rsidR="00547C50" w:rsidRPr="00F936DF">
        <w:rPr>
          <w:rFonts w:ascii="Book Antiqua" w:hAnsi="Book Antiqua"/>
          <w:color w:val="000000"/>
          <w:sz w:val="24"/>
        </w:rPr>
        <w:t>co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="00547C50" w:rsidRPr="00F936DF">
        <w:rPr>
          <w:rFonts w:ascii="Book Antiqua" w:hAnsi="Book Antiqua"/>
          <w:color w:val="000000"/>
          <w:sz w:val="24"/>
        </w:rPr>
        <w:t>on</w:t>
      </w:r>
      <w:bookmarkEnd w:id="1"/>
      <w:bookmarkEnd w:id="2"/>
      <w:bookmarkEnd w:id="3"/>
      <w:bookmarkEnd w:id="4"/>
      <w:bookmarkEnd w:id="5"/>
      <w:r w:rsidR="00547C50" w:rsidRPr="00F936DF">
        <w:rPr>
          <w:rFonts w:ascii="Book Antiqua" w:hAnsi="Book Antiqua"/>
          <w:color w:val="000000"/>
          <w:sz w:val="24"/>
        </w:rPr>
        <w:t xml:space="preserve"> food </w:t>
      </w:r>
      <w:r w:rsidR="001353CB" w:rsidRPr="00F936DF">
        <w:rPr>
          <w:rFonts w:ascii="Book Antiqua" w:hAnsi="Book Antiqua"/>
          <w:color w:val="000000"/>
          <w:sz w:val="24"/>
        </w:rPr>
        <w:t xml:space="preserve">items </w:t>
      </w:r>
      <w:r w:rsidR="00547C50" w:rsidRPr="00F936DF">
        <w:rPr>
          <w:rFonts w:ascii="Book Antiqua" w:hAnsi="Book Antiqua"/>
          <w:color w:val="000000"/>
          <w:sz w:val="24"/>
        </w:rPr>
        <w:t>were documented</w:t>
      </w:r>
      <w:r w:rsidR="003900B8" w:rsidRPr="00F936DF">
        <w:rPr>
          <w:rFonts w:ascii="Book Antiqua" w:hAnsi="Book Antiqua"/>
          <w:color w:val="000000"/>
          <w:sz w:val="24"/>
        </w:rPr>
        <w:t>,</w:t>
      </w:r>
      <w:r w:rsidR="00547C50" w:rsidRPr="00F936DF">
        <w:rPr>
          <w:rFonts w:ascii="Book Antiqua" w:hAnsi="Book Antiqua"/>
          <w:color w:val="000000"/>
          <w:sz w:val="24"/>
        </w:rPr>
        <w:t xml:space="preserve"> and total intake</w:t>
      </w:r>
      <w:r w:rsidR="001353CB" w:rsidRPr="00F936DF">
        <w:rPr>
          <w:rFonts w:ascii="Book Antiqua" w:hAnsi="Book Antiqua"/>
          <w:color w:val="000000"/>
          <w:sz w:val="24"/>
        </w:rPr>
        <w:t>s</w:t>
      </w:r>
      <w:r w:rsidR="00547C50" w:rsidRPr="00F936DF">
        <w:rPr>
          <w:rFonts w:ascii="Book Antiqua" w:hAnsi="Book Antiqua"/>
          <w:color w:val="000000"/>
          <w:sz w:val="24"/>
        </w:rPr>
        <w:t xml:space="preserve"> of calories, nutrients, vitamins, and minerals </w:t>
      </w:r>
      <w:r w:rsidR="00684598" w:rsidRPr="00F936DF">
        <w:rPr>
          <w:rFonts w:ascii="Book Antiqua" w:hAnsi="Book Antiqua"/>
          <w:color w:val="000000"/>
          <w:sz w:val="24"/>
        </w:rPr>
        <w:t>were</w:t>
      </w:r>
      <w:r w:rsidR="00547C50" w:rsidRPr="00F936DF">
        <w:rPr>
          <w:rFonts w:ascii="Book Antiqua" w:hAnsi="Book Antiqua"/>
          <w:color w:val="000000"/>
          <w:sz w:val="24"/>
        </w:rPr>
        <w:t xml:space="preserve"> calculated for each subject. </w:t>
      </w:r>
      <w:r w:rsidR="00547C50" w:rsidRPr="00F936DF">
        <w:rPr>
          <w:rFonts w:ascii="Book Antiqua" w:hAnsi="Book Antiqua"/>
          <w:sz w:val="24"/>
        </w:rPr>
        <w:t xml:space="preserve">DNA was extracted from gastric cancer tissue samples, and amplification of the </w:t>
      </w:r>
      <w:r w:rsidR="00547C50" w:rsidRPr="00F936DF">
        <w:rPr>
          <w:rFonts w:ascii="Book Antiqua" w:hAnsi="Book Antiqua"/>
          <w:i/>
          <w:sz w:val="24"/>
        </w:rPr>
        <w:t>HSP60</w:t>
      </w:r>
      <w:r w:rsidR="00547C50" w:rsidRPr="00F936DF">
        <w:rPr>
          <w:rFonts w:ascii="Book Antiqua" w:hAnsi="Book Antiqua"/>
          <w:sz w:val="24"/>
        </w:rPr>
        <w:t xml:space="preserve"> gene was performed to detect </w:t>
      </w:r>
      <w:r w:rsidR="00547C50" w:rsidRPr="00F936DF">
        <w:rPr>
          <w:rFonts w:ascii="Book Antiqua" w:hAnsi="Book Antiqua"/>
          <w:i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infection. </w:t>
      </w:r>
      <w:r w:rsidR="00547C50" w:rsidRPr="00F936DF">
        <w:rPr>
          <w:rFonts w:ascii="Book Antiqua" w:hAnsi="Book Antiqua"/>
          <w:color w:val="000000"/>
          <w:sz w:val="24"/>
        </w:rPr>
        <w:t xml:space="preserve">Nested </w:t>
      </w:r>
      <w:r w:rsidR="003B65CD" w:rsidRPr="00F936DF">
        <w:rPr>
          <w:rFonts w:ascii="Book Antiqua" w:hAnsi="Book Antiqua"/>
          <w:color w:val="000000"/>
          <w:sz w:val="24"/>
        </w:rPr>
        <w:t>polymerase chain reaction (PCR)</w:t>
      </w:r>
      <w:r w:rsidR="00547C50" w:rsidRPr="00F936DF">
        <w:rPr>
          <w:rFonts w:ascii="Book Antiqua" w:hAnsi="Book Antiqua"/>
          <w:color w:val="000000"/>
          <w:sz w:val="24"/>
        </w:rPr>
        <w:t xml:space="preserve"> was used to detect the presence of the </w:t>
      </w:r>
      <w:proofErr w:type="spellStart"/>
      <w:r w:rsidR="00547C50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547C50" w:rsidRPr="00F936DF">
        <w:rPr>
          <w:rFonts w:ascii="Book Antiqua" w:hAnsi="Book Antiqua"/>
          <w:color w:val="000000"/>
          <w:sz w:val="24"/>
        </w:rPr>
        <w:t xml:space="preserve"> gene.</w:t>
      </w:r>
      <w:r w:rsidR="000D1CD4" w:rsidRPr="00F936DF">
        <w:rPr>
          <w:rFonts w:ascii="Book Antiqua" w:hAnsi="Book Antiqua"/>
          <w:color w:val="000000"/>
          <w:sz w:val="24"/>
        </w:rPr>
        <w:t xml:space="preserve"> </w:t>
      </w:r>
      <w:r w:rsidR="00547C50" w:rsidRPr="00F936DF">
        <w:rPr>
          <w:rFonts w:ascii="Book Antiqua" w:hAnsi="Book Antiqua"/>
          <w:i/>
          <w:color w:val="000000"/>
          <w:sz w:val="24"/>
        </w:rPr>
        <w:t>RUNX3</w:t>
      </w:r>
      <w:r w:rsidR="00547C50" w:rsidRPr="00F936DF">
        <w:rPr>
          <w:rFonts w:ascii="Book Antiqua" w:hAnsi="Book Antiqua"/>
          <w:color w:val="000000"/>
          <w:sz w:val="24"/>
        </w:rPr>
        <w:t xml:space="preserve"> gene expression was measured by reverse transcription-PCR</w:t>
      </w:r>
      <w:r w:rsidR="003900B8" w:rsidRPr="00F936DF">
        <w:rPr>
          <w:rFonts w:ascii="Book Antiqua" w:hAnsi="Book Antiqua"/>
          <w:color w:val="000000"/>
          <w:sz w:val="24"/>
        </w:rPr>
        <w:t>,</w:t>
      </w:r>
      <w:r w:rsidR="00295791" w:rsidRPr="00F936DF">
        <w:rPr>
          <w:rFonts w:ascii="Book Antiqua" w:hAnsi="Book Antiqua"/>
          <w:color w:val="000000"/>
          <w:sz w:val="24"/>
        </w:rPr>
        <w:t xml:space="preserve"> and</w:t>
      </w:r>
      <w:r w:rsidR="00547C50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</w:t>
      </w:r>
      <w:r w:rsidR="00295791" w:rsidRPr="00F936DF">
        <w:rPr>
          <w:rFonts w:ascii="Book Antiqua" w:hAnsi="Book Antiqua"/>
          <w:i/>
          <w:color w:val="000000"/>
          <w:sz w:val="24"/>
        </w:rPr>
        <w:t>RUNX3</w:t>
      </w:r>
      <w:r w:rsidR="00295791" w:rsidRPr="00F936DF">
        <w:rPr>
          <w:rFonts w:ascii="Book Antiqua" w:hAnsi="Book Antiqua"/>
          <w:color w:val="000000"/>
          <w:sz w:val="24"/>
        </w:rPr>
        <w:t xml:space="preserve"> methylation status was evaluated by methylation-specific PCR. </w:t>
      </w:r>
      <w:r w:rsidR="00547C50" w:rsidRPr="00F936DF">
        <w:rPr>
          <w:rFonts w:ascii="Book Antiqua" w:hAnsi="Book Antiqua"/>
          <w:color w:val="000000"/>
          <w:kern w:val="0"/>
          <w:sz w:val="24"/>
          <w:lang w:eastAsia="en-US"/>
        </w:rPr>
        <w:t>The odds ratios</w:t>
      </w:r>
      <w:r w:rsidR="009C2457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 (ORs)</w:t>
      </w:r>
      <w:r w:rsidR="00547C50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and 95%</w:t>
      </w:r>
      <w:r w:rsidR="00CB24D1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CI </w:t>
      </w:r>
      <w:r w:rsidR="00547C50" w:rsidRPr="00F936DF">
        <w:rPr>
          <w:rFonts w:ascii="Book Antiqua" w:hAnsi="Book Antiqua"/>
          <w:color w:val="000000"/>
          <w:kern w:val="0"/>
          <w:sz w:val="24"/>
          <w:lang w:eastAsia="en-US"/>
        </w:rPr>
        <w:t>associated with</w:t>
      </w:r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547C50" w:rsidRPr="00F936DF">
        <w:rPr>
          <w:rFonts w:ascii="Book Antiqua" w:hAnsi="Book Antiqua"/>
          <w:i/>
          <w:color w:val="000000"/>
          <w:sz w:val="24"/>
        </w:rPr>
        <w:t>RUNX3</w:t>
      </w:r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CD20DF" w:rsidRPr="00F936DF">
        <w:rPr>
          <w:rFonts w:ascii="Book Antiqua" w:hAnsi="Book Antiqua"/>
          <w:color w:val="000000"/>
          <w:kern w:val="0"/>
          <w:sz w:val="24"/>
        </w:rPr>
        <w:t xml:space="preserve">promoter </w:t>
      </w:r>
      <w:proofErr w:type="spellStart"/>
      <w:r w:rsidR="00CD20DF" w:rsidRPr="00F936DF">
        <w:rPr>
          <w:rFonts w:ascii="Book Antiqua" w:hAnsi="Book Antiqua"/>
          <w:color w:val="000000"/>
          <w:kern w:val="0"/>
          <w:sz w:val="24"/>
        </w:rPr>
        <w:t>hyper</w:t>
      </w:r>
      <w:r w:rsidR="00547C50" w:rsidRPr="00F936DF">
        <w:rPr>
          <w:rFonts w:ascii="Book Antiqua" w:hAnsi="Book Antiqua"/>
          <w:color w:val="000000"/>
          <w:kern w:val="0"/>
          <w:sz w:val="24"/>
        </w:rPr>
        <w:t>methylation</w:t>
      </w:r>
      <w:proofErr w:type="spellEnd"/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547C50" w:rsidRPr="00F936DF">
        <w:rPr>
          <w:rFonts w:ascii="Book Antiqua" w:hAnsi="Book Antiqua"/>
          <w:iCs/>
          <w:color w:val="000000"/>
          <w:kern w:val="0"/>
          <w:sz w:val="24"/>
        </w:rPr>
        <w:t xml:space="preserve">status </w:t>
      </w:r>
      <w:r w:rsidR="00547C50" w:rsidRPr="00F936DF">
        <w:rPr>
          <w:rFonts w:ascii="Book Antiqua" w:hAnsi="Book Antiqua"/>
          <w:color w:val="000000"/>
          <w:kern w:val="0"/>
          <w:sz w:val="24"/>
          <w:lang w:eastAsia="en-US"/>
        </w:rPr>
        <w:t>were estimated for each of the food groups</w:t>
      </w:r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, lifestyle factors, and the interaction between dietary and lifestyle factors with </w:t>
      </w:r>
      <w:proofErr w:type="spellStart"/>
      <w:r w:rsidR="00547C50" w:rsidRPr="00F936DF">
        <w:rPr>
          <w:rFonts w:ascii="Book Antiqua" w:hAnsi="Book Antiqua"/>
          <w:i/>
          <w:color w:val="000000"/>
          <w:kern w:val="0"/>
          <w:sz w:val="24"/>
        </w:rPr>
        <w:t>CagA</w:t>
      </w:r>
      <w:proofErr w:type="spellEnd"/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 status of </w:t>
      </w:r>
      <w:r w:rsidR="00547C50" w:rsidRPr="00F936DF">
        <w:rPr>
          <w:rFonts w:ascii="Book Antiqua" w:hAnsi="Book Antiqua"/>
          <w:i/>
          <w:color w:val="000000"/>
          <w:kern w:val="0"/>
          <w:sz w:val="24"/>
        </w:rPr>
        <w:t>H. pylori</w:t>
      </w:r>
      <w:r w:rsidR="00547C50" w:rsidRPr="00F936DF">
        <w:rPr>
          <w:rFonts w:ascii="Book Antiqua" w:hAnsi="Book Antiqua"/>
          <w:color w:val="000000"/>
          <w:kern w:val="0"/>
          <w:sz w:val="24"/>
        </w:rPr>
        <w:t xml:space="preserve"> infection</w:t>
      </w:r>
      <w:r w:rsidR="000D1CD4" w:rsidRPr="00F936DF">
        <w:rPr>
          <w:rFonts w:ascii="Book Antiqua" w:hAnsi="Book Antiqua"/>
          <w:color w:val="000000"/>
          <w:kern w:val="0"/>
          <w:sz w:val="24"/>
        </w:rPr>
        <w:t>.</w:t>
      </w:r>
    </w:p>
    <w:p w:rsidR="00CB24D1" w:rsidRDefault="00CB24D1" w:rsidP="009267E0">
      <w:pPr>
        <w:wordWrap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A32E90" w:rsidRPr="00F936DF" w:rsidRDefault="00A32E90" w:rsidP="009267E0">
      <w:pPr>
        <w:wordWrap/>
        <w:spacing w:line="360" w:lineRule="auto"/>
        <w:rPr>
          <w:rFonts w:ascii="Book Antiqua" w:hAnsi="Book Antiqua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>R</w:t>
      </w:r>
      <w:r w:rsidR="002109D7" w:rsidRPr="00F936DF">
        <w:rPr>
          <w:rFonts w:ascii="Book Antiqua" w:hAnsi="Book Antiqua"/>
          <w:b/>
          <w:color w:val="000000"/>
          <w:sz w:val="24"/>
        </w:rPr>
        <w:t>ESULTS:</w:t>
      </w:r>
      <w:r w:rsidR="00BB4363" w:rsidRPr="00F936DF">
        <w:rPr>
          <w:rFonts w:ascii="Book Antiqua" w:hAnsi="Book Antiqua"/>
          <w:b/>
          <w:color w:val="000000"/>
          <w:sz w:val="24"/>
        </w:rPr>
        <w:t xml:space="preserve"> </w:t>
      </w:r>
      <w:r w:rsidR="000D1CD4" w:rsidRPr="00F936DF">
        <w:rPr>
          <w:rFonts w:ascii="Book Antiqua" w:hAnsi="Book Antiqua"/>
          <w:color w:val="000000"/>
          <w:sz w:val="24"/>
        </w:rPr>
        <w:t xml:space="preserve">Overall, 164 patients (89.1%) were positive for </w:t>
      </w:r>
      <w:r w:rsidR="000D1CD4" w:rsidRPr="00F936DF">
        <w:rPr>
          <w:rFonts w:ascii="Book Antiqua" w:hAnsi="Book Antiqua"/>
          <w:i/>
          <w:color w:val="000000"/>
          <w:sz w:val="24"/>
        </w:rPr>
        <w:t>H. pylori</w:t>
      </w:r>
      <w:r w:rsidR="000D1CD4" w:rsidRPr="00F936DF">
        <w:rPr>
          <w:rFonts w:ascii="Book Antiqua" w:hAnsi="Book Antiqua"/>
          <w:color w:val="000000"/>
          <w:sz w:val="24"/>
        </w:rPr>
        <w:t xml:space="preserve"> DNA, with the </w:t>
      </w:r>
      <w:proofErr w:type="spellStart"/>
      <w:r w:rsidR="000D1CD4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0D1CD4" w:rsidRPr="00F936DF">
        <w:rPr>
          <w:rFonts w:ascii="Book Antiqua" w:hAnsi="Book Antiqua"/>
          <w:color w:val="000000"/>
          <w:sz w:val="24"/>
        </w:rPr>
        <w:t xml:space="preserve"> gene detected in 59 (36%) of these </w:t>
      </w:r>
      <w:r w:rsidR="000D1CD4" w:rsidRPr="00F936DF">
        <w:rPr>
          <w:rFonts w:ascii="Book Antiqua" w:hAnsi="Book Antiqua"/>
          <w:i/>
          <w:color w:val="000000"/>
          <w:sz w:val="24"/>
        </w:rPr>
        <w:t>H. pylori</w:t>
      </w:r>
      <w:r w:rsidR="000D1CD4" w:rsidRPr="00F936DF">
        <w:rPr>
          <w:rFonts w:ascii="Book Antiqua" w:hAnsi="Book Antiqua"/>
          <w:color w:val="000000"/>
          <w:sz w:val="24"/>
        </w:rPr>
        <w:t xml:space="preserve">-positive samples. In all, 106 (57.6%) patients with gastric cancer demonstrated </w:t>
      </w:r>
      <w:proofErr w:type="spellStart"/>
      <w:r w:rsidR="000D1CD4"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="000D1CD4" w:rsidRPr="00F936DF">
        <w:rPr>
          <w:rFonts w:ascii="Book Antiqua" w:hAnsi="Book Antiqua"/>
          <w:color w:val="000000"/>
          <w:sz w:val="24"/>
        </w:rPr>
        <w:t xml:space="preserve"> island </w:t>
      </w:r>
      <w:proofErr w:type="spellStart"/>
      <w:r w:rsidR="000D1CD4"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="000D1CD4" w:rsidRPr="00F936DF">
        <w:rPr>
          <w:rFonts w:ascii="Book Antiqua" w:hAnsi="Book Antiqua"/>
          <w:color w:val="000000"/>
          <w:sz w:val="24"/>
        </w:rPr>
        <w:t xml:space="preserve"> at the RUNX3 promoter. </w:t>
      </w:r>
      <w:r w:rsidR="000D1CD4" w:rsidRPr="00F936DF">
        <w:rPr>
          <w:rFonts w:ascii="Book Antiqua" w:hAnsi="Book Antiqua"/>
          <w:i/>
          <w:color w:val="000000"/>
          <w:sz w:val="24"/>
        </w:rPr>
        <w:t>RUNX3</w:t>
      </w:r>
      <w:r w:rsidR="000D1CD4" w:rsidRPr="00F936DF">
        <w:rPr>
          <w:rFonts w:ascii="Book Antiqua" w:hAnsi="Book Antiqua"/>
          <w:color w:val="000000"/>
          <w:sz w:val="24"/>
        </w:rPr>
        <w:t xml:space="preserve"> expression was undetectable in 52 (43.7%) of the 119 gastric cancer tissues sampled</w:t>
      </w:r>
      <w:r w:rsidR="000D1CD4" w:rsidRPr="00F936DF">
        <w:rPr>
          <w:rFonts w:ascii="Book Antiqua" w:hAnsi="Book Antiqua"/>
          <w:i/>
          <w:color w:val="000000"/>
          <w:sz w:val="24"/>
        </w:rPr>
        <w:t xml:space="preserve">. </w:t>
      </w:r>
      <w:r w:rsidR="00FA2C2F" w:rsidRPr="00F936DF">
        <w:rPr>
          <w:rFonts w:ascii="Book Antiqua" w:hAnsi="Book Antiqua"/>
          <w:sz w:val="24"/>
        </w:rPr>
        <w:t xml:space="preserve">A high consumption of eggs may increase the risk of </w:t>
      </w:r>
      <w:r w:rsidR="00FA2C2F" w:rsidRPr="00F936DF">
        <w:rPr>
          <w:rFonts w:ascii="Book Antiqua" w:hAnsi="Book Antiqua"/>
          <w:i/>
          <w:sz w:val="24"/>
        </w:rPr>
        <w:t>RUNX3</w:t>
      </w:r>
      <w:r w:rsidR="00FA2C2F" w:rsidRPr="00F936DF">
        <w:rPr>
          <w:rFonts w:ascii="Book Antiqua" w:hAnsi="Book Antiqua"/>
          <w:sz w:val="24"/>
        </w:rPr>
        <w:t xml:space="preserve"> methylation in </w:t>
      </w:r>
      <w:r w:rsidR="00FA2C2F" w:rsidRPr="00F936DF">
        <w:rPr>
          <w:rFonts w:ascii="Book Antiqua" w:hAnsi="Book Antiqua"/>
          <w:sz w:val="24"/>
        </w:rPr>
        <w:lastRenderedPageBreak/>
        <w:t xml:space="preserve">gastric cancer patients, having a mean </w:t>
      </w:r>
      <w:r w:rsidR="009C2457">
        <w:rPr>
          <w:rFonts w:ascii="Book Antiqua" w:eastAsia="宋体" w:hAnsi="Book Antiqua" w:hint="eastAsia"/>
          <w:sz w:val="24"/>
          <w:lang w:eastAsia="zh-CN"/>
        </w:rPr>
        <w:t>OR</w:t>
      </w:r>
      <w:r w:rsidR="00FA2C2F" w:rsidRPr="00F936DF">
        <w:rPr>
          <w:rFonts w:ascii="Book Antiqua" w:hAnsi="Book Antiqua"/>
          <w:sz w:val="24"/>
        </w:rPr>
        <w:t xml:space="preserve"> of 2.15 (</w:t>
      </w:r>
      <w:r w:rsidR="00184276" w:rsidRPr="00F936DF">
        <w:rPr>
          <w:rFonts w:ascii="Book Antiqua" w:hAnsi="Book Antiqua"/>
          <w:sz w:val="24"/>
        </w:rPr>
        <w:t>range,</w:t>
      </w:r>
      <w:r w:rsidR="00FA2C2F" w:rsidRPr="00F936DF">
        <w:rPr>
          <w:rFonts w:ascii="Book Antiqua" w:hAnsi="Book Antiqua"/>
          <w:sz w:val="24"/>
        </w:rPr>
        <w:t xml:space="preserve"> 1.14</w:t>
      </w:r>
      <w:r w:rsidR="00184276" w:rsidRPr="00F936DF">
        <w:rPr>
          <w:rFonts w:ascii="Book Antiqua" w:hAnsi="Book Antiqua"/>
          <w:sz w:val="24"/>
        </w:rPr>
        <w:t>–</w:t>
      </w:r>
      <w:r w:rsidR="00FA2C2F" w:rsidRPr="00F936DF">
        <w:rPr>
          <w:rFonts w:ascii="Book Antiqua" w:hAnsi="Book Antiqua"/>
          <w:sz w:val="24"/>
        </w:rPr>
        <w:t xml:space="preserve">4.08). A significantly increased </w:t>
      </w:r>
      <w:r w:rsidR="009C2457">
        <w:rPr>
          <w:rFonts w:ascii="Book Antiqua" w:eastAsia="宋体" w:hAnsi="Book Antiqua" w:hint="eastAsia"/>
          <w:sz w:val="24"/>
          <w:lang w:eastAsia="zh-CN"/>
        </w:rPr>
        <w:t>OR</w:t>
      </w:r>
      <w:r w:rsidR="00FA2C2F" w:rsidRPr="00F936DF">
        <w:rPr>
          <w:rFonts w:ascii="Book Antiqua" w:hAnsi="Book Antiqua"/>
          <w:sz w:val="24"/>
        </w:rPr>
        <w:t xml:space="preserve"> of 4.28 (</w:t>
      </w:r>
      <w:r w:rsidR="00184276" w:rsidRPr="00F936DF">
        <w:rPr>
          <w:rFonts w:ascii="Book Antiqua" w:hAnsi="Book Antiqua"/>
          <w:sz w:val="24"/>
        </w:rPr>
        <w:t xml:space="preserve">range, </w:t>
      </w:r>
      <w:r w:rsidR="00FA2C2F" w:rsidRPr="00F936DF">
        <w:rPr>
          <w:rFonts w:ascii="Book Antiqua" w:hAnsi="Book Antiqua"/>
          <w:sz w:val="24"/>
        </w:rPr>
        <w:t>1.19</w:t>
      </w:r>
      <w:r w:rsidR="00184276" w:rsidRPr="00F936DF">
        <w:rPr>
          <w:rFonts w:ascii="Book Antiqua" w:hAnsi="Book Antiqua"/>
          <w:sz w:val="24"/>
        </w:rPr>
        <w:t>–</w:t>
      </w:r>
      <w:r w:rsidR="00FA2C2F" w:rsidRPr="00F936DF">
        <w:rPr>
          <w:rFonts w:ascii="Book Antiqua" w:hAnsi="Book Antiqua"/>
          <w:sz w:val="24"/>
        </w:rPr>
        <w:t xml:space="preserve">15.49) was observed with a high consumption of nuts in patients with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184276" w:rsidRPr="00F936DF">
        <w:rPr>
          <w:rFonts w:ascii="Book Antiqua" w:hAnsi="Book Antiqua"/>
          <w:sz w:val="24"/>
        </w:rPr>
        <w:t>-</w:t>
      </w:r>
      <w:r w:rsidR="00FA2C2F" w:rsidRPr="00F936DF">
        <w:rPr>
          <w:rFonts w:ascii="Book Antiqua" w:hAnsi="Book Antiqua"/>
          <w:sz w:val="24"/>
        </w:rPr>
        <w:t xml:space="preserve">positive </w:t>
      </w:r>
      <w:r w:rsidR="00FA2C2F" w:rsidRPr="00F936DF">
        <w:rPr>
          <w:rFonts w:ascii="Book Antiqua" w:hAnsi="Book Antiqua"/>
          <w:i/>
          <w:sz w:val="24"/>
        </w:rPr>
        <w:t>H. pylori</w:t>
      </w:r>
      <w:r w:rsidR="00FA2C2F" w:rsidRPr="00F936DF">
        <w:rPr>
          <w:rFonts w:ascii="Book Antiqua" w:hAnsi="Book Antiqua"/>
          <w:sz w:val="24"/>
        </w:rPr>
        <w:t xml:space="preserve"> infection. High intakes of carbohydrate, vitamin B1</w:t>
      </w:r>
      <w:r w:rsidR="00184276" w:rsidRPr="00F936DF">
        <w:rPr>
          <w:rFonts w:ascii="Book Antiqua" w:hAnsi="Book Antiqua"/>
          <w:sz w:val="24"/>
        </w:rPr>
        <w:t>,</w:t>
      </w:r>
      <w:r w:rsidR="00FA2C2F" w:rsidRPr="00F936DF">
        <w:rPr>
          <w:rFonts w:ascii="Book Antiqua" w:hAnsi="Book Antiqua"/>
          <w:sz w:val="24"/>
        </w:rPr>
        <w:t xml:space="preserve"> and vitamin E may decrease the risk of </w:t>
      </w:r>
      <w:r w:rsidR="00FA2C2F" w:rsidRPr="00F936DF">
        <w:rPr>
          <w:rFonts w:ascii="Book Antiqua" w:hAnsi="Book Antiqua"/>
          <w:i/>
          <w:sz w:val="24"/>
        </w:rPr>
        <w:t>RUNX3</w:t>
      </w:r>
      <w:r w:rsidR="00FA2C2F" w:rsidRPr="00F936DF">
        <w:rPr>
          <w:rFonts w:ascii="Book Antiqua" w:hAnsi="Book Antiqua"/>
          <w:sz w:val="24"/>
        </w:rPr>
        <w:t xml:space="preserve"> methylation in gastric cancer tissue, particularly in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184276" w:rsidRPr="00F936DF">
        <w:rPr>
          <w:rFonts w:ascii="Book Antiqua" w:hAnsi="Book Antiqua"/>
          <w:i/>
          <w:sz w:val="24"/>
        </w:rPr>
        <w:t>-</w:t>
      </w:r>
      <w:r w:rsidR="00FA2C2F" w:rsidRPr="00F936DF">
        <w:rPr>
          <w:rFonts w:ascii="Book Antiqua" w:hAnsi="Book Antiqua"/>
          <w:sz w:val="24"/>
        </w:rPr>
        <w:t xml:space="preserve"> or </w:t>
      </w:r>
      <w:r w:rsidR="00FA2C2F" w:rsidRPr="00F936DF">
        <w:rPr>
          <w:rFonts w:ascii="Book Antiqua" w:hAnsi="Book Antiqua"/>
          <w:i/>
          <w:sz w:val="24"/>
        </w:rPr>
        <w:t>H. pylori</w:t>
      </w:r>
      <w:r w:rsidR="00184276" w:rsidRPr="00F936DF">
        <w:rPr>
          <w:rFonts w:ascii="Book Antiqua" w:hAnsi="Book Antiqua"/>
          <w:sz w:val="24"/>
        </w:rPr>
        <w:t>-</w:t>
      </w:r>
      <w:r w:rsidR="00FA2C2F" w:rsidRPr="00F936DF">
        <w:rPr>
          <w:rFonts w:ascii="Book Antiqua" w:hAnsi="Book Antiqua"/>
          <w:sz w:val="24"/>
        </w:rPr>
        <w:t xml:space="preserve">negative infection, with </w:t>
      </w:r>
      <w:r w:rsidR="009C2457">
        <w:rPr>
          <w:rFonts w:ascii="Book Antiqua" w:eastAsia="宋体" w:hAnsi="Book Antiqua" w:hint="eastAsia"/>
          <w:sz w:val="24"/>
          <w:lang w:eastAsia="zh-CN"/>
        </w:rPr>
        <w:t>OR</w:t>
      </w:r>
      <w:r w:rsidR="00FA2C2F" w:rsidRPr="00F936DF">
        <w:rPr>
          <w:rFonts w:ascii="Book Antiqua" w:hAnsi="Book Antiqua"/>
          <w:sz w:val="24"/>
        </w:rPr>
        <w:t xml:space="preserve"> of 0.41 (0.19</w:t>
      </w:r>
      <w:r w:rsidR="00184276" w:rsidRPr="00F936DF">
        <w:rPr>
          <w:rFonts w:ascii="Book Antiqua" w:hAnsi="Book Antiqua"/>
          <w:sz w:val="24"/>
        </w:rPr>
        <w:t>–</w:t>
      </w:r>
      <w:r w:rsidR="00FA2C2F" w:rsidRPr="00F936DF">
        <w:rPr>
          <w:rFonts w:ascii="Book Antiqua" w:hAnsi="Book Antiqua"/>
          <w:sz w:val="24"/>
        </w:rPr>
        <w:t>0.90), 0.42 (0.20</w:t>
      </w:r>
      <w:r w:rsidR="00184276" w:rsidRPr="00F936DF">
        <w:rPr>
          <w:rFonts w:ascii="Book Antiqua" w:hAnsi="Book Antiqua"/>
          <w:sz w:val="24"/>
        </w:rPr>
        <w:t>–</w:t>
      </w:r>
      <w:r w:rsidR="00FA2C2F" w:rsidRPr="00F936DF">
        <w:rPr>
          <w:rFonts w:ascii="Book Antiqua" w:hAnsi="Book Antiqua"/>
          <w:sz w:val="24"/>
        </w:rPr>
        <w:t>0.89), and 0.29 (0.13</w:t>
      </w:r>
      <w:r w:rsidR="00184276" w:rsidRPr="00F936DF">
        <w:rPr>
          <w:rFonts w:ascii="Book Antiqua" w:hAnsi="Book Antiqua"/>
          <w:sz w:val="24"/>
        </w:rPr>
        <w:t>–</w:t>
      </w:r>
      <w:r w:rsidR="00FA2C2F" w:rsidRPr="00F936DF">
        <w:rPr>
          <w:rFonts w:ascii="Book Antiqua" w:hAnsi="Book Antiqua"/>
          <w:sz w:val="24"/>
        </w:rPr>
        <w:t xml:space="preserve">0.62), respectively. A high consumption of fruits may protect against </w:t>
      </w:r>
      <w:r w:rsidR="00FA2C2F" w:rsidRPr="00F936DF">
        <w:rPr>
          <w:rFonts w:ascii="Book Antiqua" w:hAnsi="Book Antiqua"/>
          <w:i/>
          <w:sz w:val="24"/>
        </w:rPr>
        <w:t>RUNX3</w:t>
      </w:r>
      <w:r w:rsidR="00FA2C2F" w:rsidRPr="00F936DF">
        <w:rPr>
          <w:rFonts w:ascii="Book Antiqua" w:hAnsi="Book Antiqua"/>
          <w:sz w:val="24"/>
        </w:rPr>
        <w:t xml:space="preserve"> methylation. </w:t>
      </w:r>
    </w:p>
    <w:p w:rsidR="00CB24D1" w:rsidRDefault="00CB24D1" w:rsidP="009267E0">
      <w:pPr>
        <w:wordWrap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BB4363" w:rsidRPr="00F936DF" w:rsidRDefault="00A32E90" w:rsidP="009267E0">
      <w:pPr>
        <w:wordWrap/>
        <w:spacing w:line="360" w:lineRule="auto"/>
        <w:rPr>
          <w:rFonts w:ascii="Book Antiqua" w:hAnsi="Book Antiqua"/>
          <w:sz w:val="24"/>
        </w:rPr>
      </w:pPr>
      <w:r w:rsidRPr="00F936DF">
        <w:rPr>
          <w:rFonts w:ascii="Book Antiqua" w:hAnsi="Book Antiqua"/>
          <w:b/>
          <w:sz w:val="24"/>
        </w:rPr>
        <w:t>C</w:t>
      </w:r>
      <w:r w:rsidR="002109D7" w:rsidRPr="00F936DF">
        <w:rPr>
          <w:rFonts w:ascii="Book Antiqua" w:hAnsi="Book Antiqua"/>
          <w:b/>
          <w:sz w:val="24"/>
        </w:rPr>
        <w:t>ONCLUSION:</w:t>
      </w:r>
      <w:r w:rsidR="00BB4363" w:rsidRPr="00F936DF">
        <w:rPr>
          <w:rFonts w:ascii="Book Antiqua" w:hAnsi="Book Antiqua"/>
          <w:b/>
          <w:sz w:val="24"/>
        </w:rPr>
        <w:t xml:space="preserve"> </w:t>
      </w:r>
      <w:r w:rsidR="00FA2C2F" w:rsidRPr="00F936DF">
        <w:rPr>
          <w:rFonts w:ascii="Book Antiqua" w:hAnsi="Book Antiqua"/>
          <w:sz w:val="24"/>
        </w:rPr>
        <w:t>The</w:t>
      </w:r>
      <w:r w:rsidR="00184276" w:rsidRPr="00F936DF">
        <w:rPr>
          <w:rFonts w:ascii="Book Antiqua" w:hAnsi="Book Antiqua"/>
          <w:sz w:val="24"/>
        </w:rPr>
        <w:t>se</w:t>
      </w:r>
      <w:r w:rsidR="00FA2C2F" w:rsidRPr="00F936DF">
        <w:rPr>
          <w:rFonts w:ascii="Book Antiqua" w:hAnsi="Book Antiqua"/>
          <w:sz w:val="24"/>
        </w:rPr>
        <w:t xml:space="preserve"> results suggest that </w:t>
      </w:r>
      <w:r w:rsidR="00184276" w:rsidRPr="00F936DF">
        <w:rPr>
          <w:rFonts w:ascii="Book Antiqua" w:hAnsi="Book Antiqua"/>
          <w:sz w:val="24"/>
        </w:rPr>
        <w:t xml:space="preserve">the </w:t>
      </w:r>
      <w:proofErr w:type="spellStart"/>
      <w:r w:rsidR="00184276" w:rsidRPr="00F936DF">
        <w:rPr>
          <w:rFonts w:ascii="Book Antiqua" w:hAnsi="Book Antiqua"/>
          <w:i/>
          <w:sz w:val="24"/>
        </w:rPr>
        <w:t>CagA</w:t>
      </w:r>
      <w:proofErr w:type="spellEnd"/>
      <w:r w:rsidR="00184276" w:rsidRPr="00F936DF">
        <w:rPr>
          <w:rFonts w:ascii="Book Antiqua" w:hAnsi="Book Antiqua"/>
          <w:sz w:val="24"/>
        </w:rPr>
        <w:t xml:space="preserve"> status of </w:t>
      </w:r>
      <w:r w:rsidR="00184276" w:rsidRPr="00F936DF">
        <w:rPr>
          <w:rFonts w:ascii="Book Antiqua" w:hAnsi="Book Antiqua"/>
          <w:i/>
          <w:sz w:val="24"/>
        </w:rPr>
        <w:t>H. pylori</w:t>
      </w:r>
      <w:r w:rsidR="00184276" w:rsidRPr="00F936DF">
        <w:rPr>
          <w:rFonts w:ascii="Book Antiqua" w:hAnsi="Book Antiqua"/>
          <w:sz w:val="24"/>
        </w:rPr>
        <w:t xml:space="preserve"> infection may be a modifier of dietary effects on RUNX3 methylation in gastric cancer tissue. </w:t>
      </w:r>
    </w:p>
    <w:p w:rsidR="00D211B7" w:rsidRDefault="00D211B7" w:rsidP="009267E0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CB24D1" w:rsidRPr="00D26319" w:rsidRDefault="00CB24D1" w:rsidP="00CB24D1">
      <w:pPr>
        <w:spacing w:line="380" w:lineRule="exac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© 20</w:t>
      </w:r>
      <w:r>
        <w:rPr>
          <w:rFonts w:ascii="Book Antiqua" w:hAnsi="Book Antiqua" w:hint="eastAsia"/>
          <w:sz w:val="24"/>
        </w:rPr>
        <w:t>13</w:t>
      </w:r>
      <w:r w:rsidRPr="00D26319">
        <w:rPr>
          <w:rFonts w:ascii="Book Antiqua" w:hAnsi="Book Antiqua"/>
          <w:sz w:val="24"/>
        </w:rPr>
        <w:t xml:space="preserve"> </w:t>
      </w:r>
      <w:proofErr w:type="spellStart"/>
      <w:r w:rsidRPr="00D26319">
        <w:rPr>
          <w:rFonts w:ascii="Book Antiqua" w:hAnsi="Book Antiqua"/>
          <w:sz w:val="24"/>
        </w:rPr>
        <w:t>Baishideng</w:t>
      </w:r>
      <w:proofErr w:type="spellEnd"/>
      <w:r w:rsidRPr="00D26319">
        <w:rPr>
          <w:rFonts w:ascii="Book Antiqua" w:hAnsi="Book Antiqua"/>
          <w:sz w:val="24"/>
        </w:rPr>
        <w:t>. All rights reserved.</w:t>
      </w:r>
    </w:p>
    <w:p w:rsidR="00CB24D1" w:rsidRPr="00CB24D1" w:rsidRDefault="00CB24D1" w:rsidP="009267E0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CB24D1" w:rsidRDefault="00D211B7" w:rsidP="009267E0">
      <w:pPr>
        <w:tabs>
          <w:tab w:val="right" w:pos="7767"/>
        </w:tabs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936DF">
        <w:rPr>
          <w:rFonts w:ascii="Book Antiqua" w:hAnsi="Book Antiqua"/>
          <w:b/>
          <w:color w:val="000000"/>
          <w:sz w:val="24"/>
        </w:rPr>
        <w:t>Key</w:t>
      </w:r>
      <w:r w:rsidR="002109D7" w:rsidRPr="00F936DF">
        <w:rPr>
          <w:rFonts w:ascii="Book Antiqua" w:hAnsi="Book Antiqua"/>
          <w:b/>
          <w:color w:val="000000"/>
          <w:sz w:val="24"/>
        </w:rPr>
        <w:t xml:space="preserve"> </w:t>
      </w:r>
      <w:r w:rsidRPr="00F936DF">
        <w:rPr>
          <w:rFonts w:ascii="Book Antiqua" w:hAnsi="Book Antiqua"/>
          <w:b/>
          <w:color w:val="000000"/>
          <w:sz w:val="24"/>
        </w:rPr>
        <w:t>words</w:t>
      </w:r>
      <w:r w:rsidR="002109D7" w:rsidRPr="00F936DF">
        <w:rPr>
          <w:rFonts w:ascii="Book Antiqua" w:hAnsi="Book Antiqua"/>
          <w:b/>
          <w:color w:val="000000"/>
          <w:sz w:val="24"/>
        </w:rPr>
        <w:t>:</w:t>
      </w:r>
      <w:r w:rsidRPr="00F936DF">
        <w:rPr>
          <w:rFonts w:ascii="Book Antiqua" w:hAnsi="Book Antiqua"/>
          <w:b/>
          <w:color w:val="000000"/>
          <w:sz w:val="24"/>
        </w:rPr>
        <w:t xml:space="preserve"> </w:t>
      </w:r>
      <w:r w:rsidR="002109D7" w:rsidRPr="00F936DF">
        <w:rPr>
          <w:rFonts w:ascii="Book Antiqua" w:hAnsi="Book Antiqua"/>
          <w:color w:val="000000"/>
          <w:sz w:val="24"/>
        </w:rPr>
        <w:t>Ga</w:t>
      </w:r>
      <w:r w:rsidRPr="00F936DF">
        <w:rPr>
          <w:rFonts w:ascii="Book Antiqua" w:hAnsi="Book Antiqua"/>
          <w:color w:val="000000"/>
          <w:sz w:val="24"/>
        </w:rPr>
        <w:t>stric cancer</w:t>
      </w:r>
      <w:r w:rsidR="002109D7" w:rsidRPr="00F936DF">
        <w:rPr>
          <w:rFonts w:ascii="Book Antiqua" w:hAnsi="Book Antiqua"/>
          <w:color w:val="000000"/>
          <w:sz w:val="24"/>
        </w:rPr>
        <w:t>;</w:t>
      </w:r>
      <w:r w:rsidRPr="00F936DF">
        <w:rPr>
          <w:rFonts w:ascii="Book Antiqua" w:eastAsia="Gulim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="00AD3B21" w:rsidRPr="00F936DF">
        <w:rPr>
          <w:rFonts w:ascii="Book Antiqua" w:hAnsi="Book Antiqua"/>
          <w:color w:val="000000"/>
          <w:sz w:val="24"/>
        </w:rPr>
        <w:t>;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CB24D1" w:rsidRPr="00F936DF">
        <w:rPr>
          <w:rFonts w:ascii="Book Antiqua" w:hAnsi="Book Antiqua"/>
          <w:i/>
          <w:color w:val="000000"/>
          <w:kern w:val="0"/>
          <w:sz w:val="24"/>
        </w:rPr>
        <w:t>Helicobacter pylori</w:t>
      </w:r>
      <w:r w:rsidR="00AD3B21" w:rsidRPr="00F936DF">
        <w:rPr>
          <w:rFonts w:ascii="Book Antiqua" w:hAnsi="Book Antiqua"/>
          <w:color w:val="000000"/>
          <w:sz w:val="24"/>
        </w:rPr>
        <w:t>;</w:t>
      </w:r>
      <w:r w:rsidR="002109D7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AD3B21" w:rsidRPr="00F936DF">
        <w:rPr>
          <w:rFonts w:ascii="Book Antiqua" w:hAnsi="Book Antiqua"/>
          <w:color w:val="000000"/>
          <w:sz w:val="24"/>
        </w:rPr>
        <w:t>;</w:t>
      </w:r>
      <w:r w:rsidR="002109D7" w:rsidRPr="00F936DF">
        <w:rPr>
          <w:rFonts w:ascii="Book Antiqua" w:hAnsi="Book Antiqua"/>
          <w:color w:val="000000"/>
          <w:sz w:val="24"/>
        </w:rPr>
        <w:t xml:space="preserve"> </w:t>
      </w:r>
      <w:r w:rsidR="00CB24D1" w:rsidRPr="00F936DF">
        <w:rPr>
          <w:rFonts w:ascii="Book Antiqua" w:hAnsi="Book Antiqua"/>
          <w:color w:val="000000"/>
          <w:sz w:val="24"/>
        </w:rPr>
        <w:t>D</w:t>
      </w:r>
      <w:r w:rsidRPr="00F936DF">
        <w:rPr>
          <w:rFonts w:ascii="Book Antiqua" w:hAnsi="Book Antiqua"/>
          <w:color w:val="000000"/>
          <w:sz w:val="24"/>
        </w:rPr>
        <w:t>ietary factors</w:t>
      </w:r>
    </w:p>
    <w:p w:rsidR="00CB24D1" w:rsidRPr="00103C7A" w:rsidRDefault="00CB24D1" w:rsidP="00CB24D1">
      <w:pPr>
        <w:pStyle w:val="s0"/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</w:p>
    <w:p w:rsidR="00CB24D1" w:rsidRPr="00CB24D1" w:rsidRDefault="00CB24D1" w:rsidP="00CB24D1">
      <w:pPr>
        <w:pStyle w:val="s0"/>
        <w:spacing w:line="360" w:lineRule="auto"/>
        <w:jc w:val="both"/>
        <w:rPr>
          <w:rFonts w:ascii="Book Antiqua" w:eastAsia="宋体" w:hAnsi="Book Antiqua" w:cs="Times New Roman"/>
          <w:i/>
          <w:iCs/>
          <w:color w:val="000000"/>
          <w:lang w:eastAsia="zh-CN"/>
        </w:rPr>
      </w:pPr>
      <w:r w:rsidRPr="00F936DF">
        <w:rPr>
          <w:rFonts w:ascii="Book Antiqua" w:hAnsi="Book Antiqua" w:cs="Times New Roman"/>
          <w:color w:val="000000"/>
        </w:rPr>
        <w:t>Zhang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YW</w:t>
      </w:r>
      <w:r w:rsidRPr="00F936DF">
        <w:rPr>
          <w:rFonts w:ascii="Book Antiqua" w:hAnsi="Book Antiqua" w:cs="Times New Roman"/>
          <w:color w:val="000000"/>
        </w:rPr>
        <w:t xml:space="preserve">, </w:t>
      </w:r>
      <w:proofErr w:type="spellStart"/>
      <w:r w:rsidRPr="00F936DF">
        <w:rPr>
          <w:rFonts w:ascii="Book Antiqua" w:hAnsi="Book Antiqua" w:cs="Times New Roman"/>
          <w:color w:val="000000"/>
        </w:rPr>
        <w:t>Eom</w:t>
      </w:r>
      <w:proofErr w:type="spellEnd"/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SY</w:t>
      </w:r>
      <w:r w:rsidRPr="00F936DF">
        <w:rPr>
          <w:rFonts w:ascii="Book Antiqua" w:hAnsi="Book Antiqua" w:cs="Times New Roman"/>
          <w:color w:val="000000"/>
        </w:rPr>
        <w:t xml:space="preserve">, </w:t>
      </w:r>
      <w:proofErr w:type="spellStart"/>
      <w:r w:rsidRPr="00F936DF">
        <w:rPr>
          <w:rFonts w:ascii="Book Antiqua" w:hAnsi="Book Antiqua" w:cs="Times New Roman"/>
          <w:color w:val="000000"/>
        </w:rPr>
        <w:t>Yim</w:t>
      </w:r>
      <w:proofErr w:type="spellEnd"/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DH</w:t>
      </w:r>
      <w:r w:rsidRPr="00F936DF">
        <w:rPr>
          <w:rFonts w:ascii="Book Antiqua" w:hAnsi="Book Antiqua" w:cs="Times New Roman"/>
          <w:color w:val="000000"/>
        </w:rPr>
        <w:t>, Song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YJ</w:t>
      </w:r>
      <w:r w:rsidRPr="00F936DF">
        <w:rPr>
          <w:rFonts w:ascii="Book Antiqua" w:hAnsi="Book Antiqua" w:cs="Times New Roman"/>
          <w:color w:val="000000"/>
        </w:rPr>
        <w:t>, Yun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HY</w:t>
      </w:r>
      <w:r w:rsidRPr="00F936DF">
        <w:rPr>
          <w:rFonts w:ascii="Book Antiqua" w:hAnsi="Book Antiqua" w:cs="Times New Roman"/>
          <w:color w:val="000000"/>
        </w:rPr>
        <w:t>, Park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JS</w:t>
      </w:r>
      <w:r w:rsidRPr="00F936DF">
        <w:rPr>
          <w:rFonts w:ascii="Book Antiqua" w:hAnsi="Book Antiqua" w:cs="Times New Roman"/>
          <w:color w:val="000000"/>
        </w:rPr>
        <w:t xml:space="preserve">, </w:t>
      </w:r>
      <w:proofErr w:type="spellStart"/>
      <w:r w:rsidRPr="00F936DF">
        <w:rPr>
          <w:rFonts w:ascii="Book Antiqua" w:hAnsi="Book Antiqua" w:cs="Times New Roman"/>
          <w:color w:val="000000"/>
        </w:rPr>
        <w:t>Youn</w:t>
      </w:r>
      <w:proofErr w:type="spellEnd"/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SJ</w:t>
      </w:r>
      <w:r w:rsidRPr="00F936DF">
        <w:rPr>
          <w:rFonts w:ascii="Book Antiqua" w:hAnsi="Book Antiqua" w:cs="Times New Roman"/>
          <w:color w:val="000000"/>
        </w:rPr>
        <w:t>, Kim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BS</w:t>
      </w:r>
      <w:r w:rsidRPr="00F936DF">
        <w:rPr>
          <w:rFonts w:ascii="Book Antiqua" w:hAnsi="Book Antiqua" w:cs="Times New Roman"/>
          <w:color w:val="000000"/>
        </w:rPr>
        <w:t>, Kim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YD</w:t>
      </w:r>
      <w:r w:rsidRPr="00F936DF">
        <w:rPr>
          <w:rFonts w:ascii="Book Antiqua" w:hAnsi="Book Antiqua" w:cs="Times New Roman"/>
          <w:color w:val="000000"/>
        </w:rPr>
        <w:t>, Kim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H.</w:t>
      </w:r>
      <w:r>
        <w:rPr>
          <w:rFonts w:ascii="Book Antiqua" w:eastAsia="宋体" w:hAnsi="Book Antiqua" w:cs="Times New Roman" w:hint="eastAsia"/>
          <w:i/>
          <w:iCs/>
          <w:color w:val="000000"/>
          <w:lang w:eastAsia="zh-CN"/>
        </w:rPr>
        <w:t xml:space="preserve"> </w:t>
      </w:r>
      <w:r w:rsidRPr="00CB24D1">
        <w:rPr>
          <w:rFonts w:ascii="Book Antiqua" w:hAnsi="Book Antiqua" w:cs="Times New Roman"/>
          <w:color w:val="000000"/>
        </w:rPr>
        <w:t xml:space="preserve">Evaluation of the relationship between dietary factors, </w:t>
      </w:r>
      <w:proofErr w:type="spellStart"/>
      <w:r w:rsidRPr="00CB24D1">
        <w:rPr>
          <w:rFonts w:ascii="Book Antiqua" w:hAnsi="Book Antiqua" w:cs="Times New Roman"/>
          <w:i/>
          <w:color w:val="000000"/>
        </w:rPr>
        <w:t>CagA</w:t>
      </w:r>
      <w:proofErr w:type="spellEnd"/>
      <w:r w:rsidRPr="00CB24D1">
        <w:rPr>
          <w:rFonts w:ascii="Book Antiqua" w:hAnsi="Book Antiqua" w:cs="Times New Roman"/>
          <w:i/>
          <w:color w:val="000000"/>
        </w:rPr>
        <w:t>-</w:t>
      </w:r>
      <w:r w:rsidRPr="00CB24D1">
        <w:rPr>
          <w:rFonts w:ascii="Book Antiqua" w:hAnsi="Book Antiqua" w:cs="Times New Roman"/>
          <w:color w:val="000000"/>
        </w:rPr>
        <w:t xml:space="preserve">positive </w:t>
      </w:r>
      <w:bookmarkStart w:id="6" w:name="OLE_LINK14"/>
      <w:bookmarkStart w:id="7" w:name="OLE_LINK15"/>
      <w:r w:rsidRPr="00CB24D1">
        <w:rPr>
          <w:rFonts w:ascii="Book Antiqua" w:hAnsi="Book Antiqua" w:cs="Times New Roman"/>
          <w:i/>
          <w:color w:val="000000"/>
        </w:rPr>
        <w:t>Helicobacter pylori</w:t>
      </w:r>
      <w:bookmarkEnd w:id="6"/>
      <w:bookmarkEnd w:id="7"/>
      <w:r w:rsidRPr="00CB24D1">
        <w:rPr>
          <w:rFonts w:ascii="Book Antiqua" w:hAnsi="Book Antiqua" w:cs="Times New Roman"/>
          <w:color w:val="000000"/>
        </w:rPr>
        <w:t xml:space="preserve"> infection, and </w:t>
      </w:r>
      <w:r w:rsidRPr="00CB24D1">
        <w:rPr>
          <w:rFonts w:ascii="Book Antiqua" w:hAnsi="Book Antiqua" w:cs="Times New Roman"/>
          <w:i/>
          <w:color w:val="000000"/>
        </w:rPr>
        <w:t>RUNX3</w:t>
      </w:r>
      <w:r w:rsidRPr="00CB24D1">
        <w:rPr>
          <w:rFonts w:ascii="Book Antiqua" w:hAnsi="Book Antiqua" w:cs="Times New Roman"/>
          <w:color w:val="000000"/>
        </w:rPr>
        <w:t xml:space="preserve"> promoter </w:t>
      </w:r>
      <w:proofErr w:type="spellStart"/>
      <w:r w:rsidRPr="00CB24D1">
        <w:rPr>
          <w:rFonts w:ascii="Book Antiqua" w:hAnsi="Book Antiqua" w:cs="Times New Roman"/>
          <w:color w:val="000000"/>
        </w:rPr>
        <w:t>hypermethylation</w:t>
      </w:r>
      <w:proofErr w:type="spellEnd"/>
      <w:r w:rsidRPr="00CB24D1">
        <w:rPr>
          <w:rFonts w:ascii="Book Antiqua" w:hAnsi="Book Antiqua" w:cs="Times New Roman"/>
          <w:color w:val="000000"/>
        </w:rPr>
        <w:t xml:space="preserve"> in gastric cancer tissue</w:t>
      </w:r>
    </w:p>
    <w:p w:rsidR="00CB24D1" w:rsidRPr="00F936DF" w:rsidRDefault="00CB24D1" w:rsidP="00CB24D1">
      <w:pPr>
        <w:pStyle w:val="s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:rsidR="00CB24D1" w:rsidRPr="00CB24D1" w:rsidRDefault="00103C7A" w:rsidP="009267E0">
      <w:pPr>
        <w:wordWrap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  <w:r w:rsidRPr="008150D2">
        <w:rPr>
          <w:rFonts w:ascii="Book Antiqua" w:hAnsi="Book Antiqua"/>
          <w:b/>
          <w:sz w:val="24"/>
        </w:rPr>
        <w:t>Available from:</w:t>
      </w:r>
    </w:p>
    <w:p w:rsidR="00CB24D1" w:rsidRDefault="00103C7A" w:rsidP="009267E0">
      <w:pPr>
        <w:wordWrap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  <w:r w:rsidRPr="00CF36A0">
        <w:rPr>
          <w:rFonts w:ascii="Book Antiqua" w:hAnsi="Book Antiqua"/>
          <w:b/>
          <w:sz w:val="24"/>
          <w:lang w:val="fr-FR"/>
        </w:rPr>
        <w:t>DOI:</w:t>
      </w:r>
    </w:p>
    <w:p w:rsidR="00CB24D1" w:rsidRDefault="00CB24D1" w:rsidP="009267E0">
      <w:pPr>
        <w:wordWrap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414486" w:rsidRPr="00F936DF" w:rsidRDefault="00FA2C2F" w:rsidP="009267E0">
      <w:pPr>
        <w:wordWrap/>
        <w:spacing w:line="360" w:lineRule="auto"/>
        <w:rPr>
          <w:rFonts w:ascii="Book Antiqua" w:hAnsi="Book Antiqua"/>
          <w:b/>
          <w:color w:val="00000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lastRenderedPageBreak/>
        <w:t>I</w:t>
      </w:r>
      <w:r w:rsidR="002109D7" w:rsidRPr="00F936DF">
        <w:rPr>
          <w:rFonts w:ascii="Book Antiqua" w:hAnsi="Book Antiqua"/>
          <w:b/>
          <w:color w:val="000000"/>
          <w:sz w:val="24"/>
        </w:rPr>
        <w:t>NTRODUCTION</w:t>
      </w:r>
    </w:p>
    <w:p w:rsidR="00A42658" w:rsidRPr="00F936DF" w:rsidRDefault="00184276" w:rsidP="001053DB">
      <w:pPr>
        <w:pStyle w:val="a4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</w:rPr>
      </w:pPr>
      <w:r w:rsidRPr="00F936DF">
        <w:rPr>
          <w:rFonts w:ascii="Book Antiqua" w:hAnsi="Book Antiqua" w:cs="Times New Roman"/>
          <w:color w:val="000000"/>
        </w:rPr>
        <w:t xml:space="preserve">The incidence of gastric cancer has </w:t>
      </w:r>
      <w:r w:rsidR="004E4A41" w:rsidRPr="00F936DF">
        <w:rPr>
          <w:rFonts w:ascii="Book Antiqua" w:hAnsi="Book Antiqua" w:cs="Times New Roman"/>
          <w:color w:val="000000"/>
        </w:rPr>
        <w:t xml:space="preserve">declined </w:t>
      </w:r>
      <w:r w:rsidRPr="00F936DF">
        <w:rPr>
          <w:rFonts w:ascii="Book Antiqua" w:hAnsi="Book Antiqua" w:cs="Times New Roman"/>
          <w:color w:val="000000"/>
        </w:rPr>
        <w:t>dramatically</w:t>
      </w:r>
      <w:r w:rsidRPr="00F936DF">
        <w:rPr>
          <w:rFonts w:ascii="Book Antiqua" w:hAnsi="Book Antiqua" w:cs="Times New Roman"/>
          <w:color w:val="000000"/>
          <w:vertAlign w:val="superscript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in most countries over the past 70 years, yet it remains the </w:t>
      </w:r>
      <w:bookmarkStart w:id="8" w:name="OLE_LINK20"/>
      <w:bookmarkStart w:id="9" w:name="OLE_LINK21"/>
      <w:bookmarkStart w:id="10" w:name="OLE_LINK16"/>
      <w:bookmarkStart w:id="11" w:name="OLE_LINK17"/>
      <w:r w:rsidRPr="00F936DF">
        <w:rPr>
          <w:rFonts w:ascii="Book Antiqua" w:hAnsi="Book Antiqua" w:cs="Times New Roman"/>
          <w:color w:val="000000"/>
        </w:rPr>
        <w:t xml:space="preserve">second most </w:t>
      </w:r>
      <w:proofErr w:type="spellStart"/>
      <w:r w:rsidRPr="00F936DF">
        <w:rPr>
          <w:rFonts w:ascii="Book Antiqua" w:hAnsi="Book Antiqua" w:cs="Times New Roman"/>
          <w:color w:val="000000"/>
        </w:rPr>
        <w:t>co</w:t>
      </w:r>
      <w:r w:rsidR="00133E32">
        <w:rPr>
          <w:rFonts w:ascii="Book Antiqua" w:hAnsi="Book Antiqua" w:cs="Times New Roman"/>
          <w:color w:val="000000"/>
        </w:rPr>
        <w:t>mmol</w:t>
      </w:r>
      <w:proofErr w:type="spellEnd"/>
      <w:r w:rsidR="00133E32">
        <w:rPr>
          <w:rFonts w:ascii="Book Antiqua" w:hAnsi="Book Antiqua" w:cs="Times New Roman"/>
          <w:color w:val="000000"/>
        </w:rPr>
        <w:t>/L</w:t>
      </w:r>
      <w:r w:rsidRPr="00F936DF">
        <w:rPr>
          <w:rFonts w:ascii="Book Antiqua" w:hAnsi="Book Antiqua" w:cs="Times New Roman"/>
          <w:color w:val="000000"/>
        </w:rPr>
        <w:t xml:space="preserve">on cause </w:t>
      </w:r>
      <w:bookmarkEnd w:id="8"/>
      <w:bookmarkEnd w:id="9"/>
      <w:r w:rsidRPr="00F936DF">
        <w:rPr>
          <w:rFonts w:ascii="Book Antiqua" w:hAnsi="Book Antiqua" w:cs="Times New Roman"/>
          <w:color w:val="000000"/>
        </w:rPr>
        <w:t>of cancer-related deaths worldwide</w:t>
      </w:r>
      <w:bookmarkEnd w:id="10"/>
      <w:bookmarkEnd w:id="11"/>
      <w:r w:rsidRPr="00F936DF">
        <w:rPr>
          <w:rFonts w:ascii="Book Antiqua" w:hAnsi="Book Antiqua" w:cs="Times New Roman"/>
          <w:color w:val="000000"/>
        </w:rPr>
        <w:t xml:space="preserve">. The estimated incidence </w:t>
      </w:r>
      <w:r w:rsidR="004E4A41" w:rsidRPr="00F936DF">
        <w:rPr>
          <w:rFonts w:ascii="Book Antiqua" w:hAnsi="Book Antiqua" w:cs="Times New Roman"/>
          <w:color w:val="000000"/>
        </w:rPr>
        <w:t>in</w:t>
      </w:r>
      <w:r w:rsidR="001053DB">
        <w:rPr>
          <w:rFonts w:ascii="Book Antiqua" w:hAnsi="Book Antiqua" w:cs="Times New Roman"/>
          <w:color w:val="000000"/>
        </w:rPr>
        <w:t xml:space="preserve"> 2008 was 989</w:t>
      </w:r>
      <w:r w:rsidR="001053DB"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600, </w:t>
      </w:r>
      <w:r w:rsidR="00C4548D" w:rsidRPr="00F936DF">
        <w:rPr>
          <w:rFonts w:ascii="Book Antiqua" w:hAnsi="Book Antiqua" w:cs="Times New Roman"/>
          <w:color w:val="000000"/>
        </w:rPr>
        <w:t xml:space="preserve">and </w:t>
      </w:r>
      <w:r w:rsidRPr="00F936DF">
        <w:rPr>
          <w:rFonts w:ascii="Book Antiqua" w:hAnsi="Book Antiqua" w:cs="Times New Roman"/>
          <w:color w:val="000000"/>
        </w:rPr>
        <w:t xml:space="preserve">the majority of new cases occurred in developing </w:t>
      </w:r>
      <w:proofErr w:type="gramStart"/>
      <w:r w:rsidRPr="00F936DF">
        <w:rPr>
          <w:rFonts w:ascii="Book Antiqua" w:hAnsi="Book Antiqua" w:cs="Times New Roman"/>
          <w:color w:val="000000"/>
        </w:rPr>
        <w:t>countries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1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BB4363" w:rsidRPr="00F936DF">
        <w:rPr>
          <w:rFonts w:ascii="Book Antiqua" w:hAnsi="Book Antiqua" w:cs="Times New Roman"/>
          <w:color w:val="000000"/>
        </w:rPr>
        <w:t xml:space="preserve">. </w:t>
      </w:r>
      <w:r w:rsidRPr="00F936DF">
        <w:rPr>
          <w:rFonts w:ascii="Book Antiqua" w:hAnsi="Book Antiqua" w:cs="Times New Roman"/>
          <w:color w:val="000000"/>
        </w:rPr>
        <w:t xml:space="preserve">Asian countries, including Japan, </w:t>
      </w:r>
      <w:r w:rsidR="001053DB">
        <w:rPr>
          <w:rFonts w:ascii="Book Antiqua" w:eastAsia="宋体" w:hAnsi="Book Antiqua" w:cs="Times New Roman" w:hint="eastAsia"/>
          <w:color w:val="000000"/>
          <w:lang w:eastAsia="zh-CN"/>
        </w:rPr>
        <w:t xml:space="preserve">South </w:t>
      </w:r>
      <w:r w:rsidR="001053DB">
        <w:rPr>
          <w:rFonts w:ascii="Book Antiqua" w:hAnsi="Book Antiqua" w:cs="Times New Roman"/>
          <w:color w:val="000000"/>
        </w:rPr>
        <w:t>Korea</w:t>
      </w:r>
      <w:r w:rsidRPr="00F936DF">
        <w:rPr>
          <w:rFonts w:ascii="Book Antiqua" w:hAnsi="Book Antiqua" w:cs="Times New Roman"/>
          <w:color w:val="000000"/>
        </w:rPr>
        <w:t xml:space="preserve"> and China, have a particularly high incidence of gastric cancer; it is the second most frequently diagnosed cancer in the Korean population.</w:t>
      </w:r>
    </w:p>
    <w:p w:rsidR="00184276" w:rsidRPr="00F936DF" w:rsidRDefault="00184276" w:rsidP="009267E0">
      <w:pPr>
        <w:pStyle w:val="a4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color w:val="000000"/>
        </w:rPr>
      </w:pPr>
      <w:r w:rsidRPr="00F936DF">
        <w:rPr>
          <w:rFonts w:ascii="Book Antiqua" w:hAnsi="Book Antiqua" w:cs="Times New Roman"/>
          <w:color w:val="000000"/>
        </w:rPr>
        <w:t xml:space="preserve">The development of gastric cancer appears to be the result of a complex interaction between environmental and genetic factors. Extensive epidemiology studies have shown that </w:t>
      </w:r>
      <w:r w:rsidRPr="00F936DF">
        <w:rPr>
          <w:rFonts w:ascii="Book Antiqua" w:hAnsi="Book Antiqua" w:cs="Times New Roman"/>
          <w:i/>
          <w:color w:val="000000"/>
        </w:rPr>
        <w:t>Helicobacter pylori</w:t>
      </w:r>
      <w:r w:rsidRPr="00F936DF">
        <w:rPr>
          <w:rFonts w:ascii="Book Antiqua" w:hAnsi="Book Antiqua" w:cs="Times New Roman"/>
          <w:color w:val="000000"/>
        </w:rPr>
        <w:t xml:space="preserve"> </w:t>
      </w:r>
      <w:r w:rsidR="001053DB">
        <w:rPr>
          <w:rFonts w:ascii="Book Antiqua" w:eastAsia="宋体" w:hAnsi="Book Antiqua" w:cs="Times New Roman" w:hint="eastAsia"/>
          <w:color w:val="000000"/>
          <w:lang w:eastAsia="zh-CN"/>
        </w:rPr>
        <w:t>(</w:t>
      </w:r>
      <w:r w:rsidR="001053DB" w:rsidRPr="00F936DF">
        <w:rPr>
          <w:rFonts w:ascii="Book Antiqua" w:hAnsi="Book Antiqua" w:cs="Times New Roman"/>
          <w:i/>
          <w:iCs/>
          <w:color w:val="000000"/>
        </w:rPr>
        <w:t>H. pylori</w:t>
      </w:r>
      <w:r w:rsidR="001053DB">
        <w:rPr>
          <w:rFonts w:ascii="Book Antiqua" w:eastAsia="宋体" w:hAnsi="Book Antiqua" w:cs="Times New Roman" w:hint="eastAsia"/>
          <w:color w:val="000000"/>
          <w:lang w:eastAsia="zh-CN"/>
        </w:rPr>
        <w:t xml:space="preserve">) </w:t>
      </w:r>
      <w:r w:rsidRPr="00F936DF">
        <w:rPr>
          <w:rFonts w:ascii="Book Antiqua" w:hAnsi="Book Antiqua" w:cs="Times New Roman"/>
          <w:color w:val="000000"/>
        </w:rPr>
        <w:t xml:space="preserve">infection is a major risk factor for gastric cancer and its precursor </w:t>
      </w:r>
      <w:proofErr w:type="gramStart"/>
      <w:r w:rsidRPr="00F936DF">
        <w:rPr>
          <w:rFonts w:ascii="Book Antiqua" w:hAnsi="Book Antiqua" w:cs="Times New Roman"/>
          <w:color w:val="000000"/>
        </w:rPr>
        <w:t>lesions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2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357E40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  <w:color w:val="000000"/>
        </w:rPr>
        <w:t xml:space="preserve"> The risk of developing gastric cancer is estimated to increase 2 to 6 times in patients with </w:t>
      </w:r>
      <w:r w:rsidRPr="00F936DF">
        <w:rPr>
          <w:rFonts w:ascii="Book Antiqua" w:hAnsi="Book Antiqua" w:cs="Times New Roman"/>
          <w:i/>
          <w:iCs/>
          <w:color w:val="000000"/>
        </w:rPr>
        <w:t>H.</w:t>
      </w:r>
      <w:r w:rsidRPr="00F936DF">
        <w:rPr>
          <w:rFonts w:ascii="Book Antiqua" w:hAnsi="Book Antiqua" w:cs="Times New Roman"/>
          <w:i/>
          <w:iCs/>
          <w:color w:val="000000"/>
          <w:vertAlign w:val="superscript"/>
        </w:rPr>
        <w:t xml:space="preserve"> </w:t>
      </w:r>
      <w:r w:rsidRPr="00F936DF">
        <w:rPr>
          <w:rFonts w:ascii="Book Antiqua" w:hAnsi="Book Antiqua" w:cs="Times New Roman"/>
          <w:i/>
          <w:iCs/>
          <w:color w:val="000000"/>
        </w:rPr>
        <w:t>pylori</w:t>
      </w:r>
      <w:r w:rsidRPr="00F936DF">
        <w:rPr>
          <w:rFonts w:ascii="Book Antiqua" w:hAnsi="Book Antiqua" w:cs="Times New Roman"/>
          <w:color w:val="000000"/>
        </w:rPr>
        <w:t xml:space="preserve"> infection, as determined by retrospective case-control and prospective epidemiology </w:t>
      </w:r>
      <w:proofErr w:type="gramStart"/>
      <w:r w:rsidRPr="00F936DF">
        <w:rPr>
          <w:rFonts w:ascii="Book Antiqua" w:hAnsi="Book Antiqua" w:cs="Times New Roman"/>
          <w:color w:val="000000"/>
        </w:rPr>
        <w:t>studies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3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BB4363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  <w:color w:val="000000"/>
        </w:rPr>
        <w:t xml:space="preserve"> As such, the World Health Organization and the International</w:t>
      </w:r>
      <w:r w:rsidRPr="00F936DF">
        <w:rPr>
          <w:rFonts w:ascii="Book Antiqua" w:hAnsi="Book Antiqua" w:cs="Times New Roman"/>
          <w:color w:val="000000"/>
          <w:vertAlign w:val="superscript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Agency for Research on Cancer consensus group have classified </w:t>
      </w:r>
      <w:r w:rsidRPr="00F936DF">
        <w:rPr>
          <w:rFonts w:ascii="Book Antiqua" w:hAnsi="Book Antiqua" w:cs="Times New Roman"/>
          <w:i/>
          <w:iCs/>
          <w:color w:val="000000"/>
        </w:rPr>
        <w:t>H. pylori</w:t>
      </w:r>
      <w:r w:rsidRPr="00F936DF">
        <w:rPr>
          <w:rFonts w:ascii="Book Antiqua" w:hAnsi="Book Antiqua" w:cs="Times New Roman"/>
          <w:color w:val="000000"/>
        </w:rPr>
        <w:t xml:space="preserve"> as a Class I human carcinogen. More than half of the world’s population is infected with </w:t>
      </w:r>
      <w:r w:rsidRPr="00F936DF">
        <w:rPr>
          <w:rFonts w:ascii="Book Antiqua" w:hAnsi="Book Antiqua" w:cs="Times New Roman"/>
          <w:i/>
          <w:color w:val="000000"/>
        </w:rPr>
        <w:t>H. pylori</w:t>
      </w:r>
      <w:r w:rsidR="004E4A41" w:rsidRPr="00F936DF">
        <w:rPr>
          <w:rFonts w:ascii="Book Antiqua" w:hAnsi="Book Antiqua" w:cs="Times New Roman"/>
          <w:color w:val="000000"/>
        </w:rPr>
        <w:t xml:space="preserve">; </w:t>
      </w:r>
      <w:r w:rsidRPr="00F936DF">
        <w:rPr>
          <w:rFonts w:ascii="Book Antiqua" w:hAnsi="Book Antiqua" w:cs="Times New Roman"/>
          <w:color w:val="000000"/>
        </w:rPr>
        <w:t>its prevalence rang</w:t>
      </w:r>
      <w:r w:rsidR="004E4A41" w:rsidRPr="00F936DF">
        <w:rPr>
          <w:rFonts w:ascii="Book Antiqua" w:hAnsi="Book Antiqua" w:cs="Times New Roman"/>
          <w:color w:val="000000"/>
        </w:rPr>
        <w:t>e</w:t>
      </w:r>
      <w:r w:rsidR="00C4548D" w:rsidRPr="00F936DF">
        <w:rPr>
          <w:rFonts w:ascii="Book Antiqua" w:hAnsi="Book Antiqua" w:cs="Times New Roman"/>
          <w:color w:val="000000"/>
        </w:rPr>
        <w:t>s</w:t>
      </w:r>
      <w:r w:rsidRPr="00F936DF">
        <w:rPr>
          <w:rFonts w:ascii="Book Antiqua" w:hAnsi="Book Antiqua" w:cs="Times New Roman"/>
          <w:color w:val="000000"/>
        </w:rPr>
        <w:t xml:space="preserve"> from 25% in developed countries to more than 90% in developing </w:t>
      </w:r>
      <w:proofErr w:type="gramStart"/>
      <w:r w:rsidRPr="00F936DF">
        <w:rPr>
          <w:rFonts w:ascii="Book Antiqua" w:hAnsi="Book Antiqua" w:cs="Times New Roman"/>
          <w:color w:val="000000"/>
        </w:rPr>
        <w:t>regions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4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BB4363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  <w:color w:val="000000"/>
        </w:rPr>
        <w:t xml:space="preserve"> Among individuals infected with </w:t>
      </w:r>
      <w:r w:rsidRPr="00F936DF">
        <w:rPr>
          <w:rFonts w:ascii="Book Antiqua" w:hAnsi="Book Antiqua" w:cs="Times New Roman"/>
          <w:i/>
          <w:iCs/>
          <w:color w:val="000000"/>
        </w:rPr>
        <w:t>H. pylori</w:t>
      </w:r>
      <w:r w:rsidRPr="00F936DF">
        <w:rPr>
          <w:rFonts w:ascii="Book Antiqua" w:hAnsi="Book Antiqua" w:cs="Times New Roman"/>
          <w:color w:val="000000"/>
        </w:rPr>
        <w:t xml:space="preserve">, </w:t>
      </w:r>
      <w:proofErr w:type="gramStart"/>
      <w:r w:rsidRPr="00F936DF">
        <w:rPr>
          <w:rFonts w:ascii="Book Antiqua" w:hAnsi="Book Antiqua" w:cs="Times New Roman"/>
          <w:color w:val="000000"/>
        </w:rPr>
        <w:t>a small percentage develop</w:t>
      </w:r>
      <w:proofErr w:type="gramEnd"/>
      <w:r w:rsidRPr="00F936DF">
        <w:rPr>
          <w:rFonts w:ascii="Book Antiqua" w:hAnsi="Book Antiqua" w:cs="Times New Roman"/>
          <w:color w:val="000000"/>
        </w:rPr>
        <w:t xml:space="preserve"> gastric cancer by a process influenced by bacterial virulence. The most widely studied </w:t>
      </w:r>
      <w:r w:rsidRPr="00F936DF">
        <w:rPr>
          <w:rFonts w:ascii="Book Antiqua" w:hAnsi="Book Antiqua" w:cs="Times New Roman"/>
          <w:i/>
          <w:color w:val="000000"/>
        </w:rPr>
        <w:t>H. pylori</w:t>
      </w:r>
      <w:r w:rsidRPr="00F936DF">
        <w:rPr>
          <w:rFonts w:ascii="Book Antiqua" w:hAnsi="Book Antiqua" w:cs="Times New Roman"/>
          <w:color w:val="000000"/>
        </w:rPr>
        <w:t xml:space="preserve"> virulence factor is the </w:t>
      </w:r>
      <w:proofErr w:type="spellStart"/>
      <w:r w:rsidRPr="00F936DF">
        <w:rPr>
          <w:rFonts w:ascii="Book Antiqua" w:hAnsi="Book Antiqua" w:cs="Times New Roman"/>
          <w:i/>
          <w:color w:val="000000"/>
        </w:rPr>
        <w:t>CagA</w:t>
      </w:r>
      <w:proofErr w:type="spellEnd"/>
      <w:r w:rsidRPr="00F936DF">
        <w:rPr>
          <w:rFonts w:ascii="Book Antiqua" w:hAnsi="Book Antiqua" w:cs="Times New Roman"/>
          <w:i/>
          <w:color w:val="000000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antigen, a 96-to 138-kDa </w:t>
      </w:r>
      <w:proofErr w:type="gramStart"/>
      <w:r w:rsidRPr="00F936DF">
        <w:rPr>
          <w:rFonts w:ascii="Book Antiqua" w:hAnsi="Book Antiqua" w:cs="Times New Roman"/>
          <w:color w:val="000000"/>
        </w:rPr>
        <w:t>protein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5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BB4363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  <w:color w:val="000000"/>
        </w:rPr>
        <w:t xml:space="preserve"> The </w:t>
      </w:r>
      <w:proofErr w:type="spellStart"/>
      <w:r w:rsidRPr="00F936DF">
        <w:rPr>
          <w:rFonts w:ascii="Book Antiqua" w:hAnsi="Book Antiqua" w:cs="Times New Roman"/>
          <w:i/>
          <w:color w:val="000000"/>
        </w:rPr>
        <w:t>CagA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 gene, found on a genomic region called the </w:t>
      </w:r>
      <w:r w:rsidRPr="00F936DF">
        <w:rPr>
          <w:rFonts w:ascii="Book Antiqua" w:hAnsi="Book Antiqua" w:cs="Times New Roman"/>
          <w:i/>
          <w:color w:val="000000"/>
        </w:rPr>
        <w:t>cag</w:t>
      </w:r>
      <w:r w:rsidRPr="00F936DF">
        <w:rPr>
          <w:rFonts w:ascii="Book Antiqua" w:hAnsi="Book Antiqua" w:cs="Times New Roman"/>
          <w:color w:val="000000"/>
        </w:rPr>
        <w:t xml:space="preserve"> pathogenicity island (PAI), is considered a marker for enhanced virulence. Moreover, individuals infected with </w:t>
      </w:r>
      <w:proofErr w:type="spellStart"/>
      <w:r w:rsidRPr="00F936DF">
        <w:rPr>
          <w:rFonts w:ascii="Book Antiqua" w:hAnsi="Book Antiqua" w:cs="Times New Roman"/>
          <w:i/>
          <w:color w:val="000000"/>
        </w:rPr>
        <w:t>CagA</w:t>
      </w:r>
      <w:proofErr w:type="spellEnd"/>
      <w:r w:rsidRPr="00F936DF">
        <w:rPr>
          <w:rFonts w:ascii="Book Antiqua" w:eastAsia="宋体" w:hAnsi="Book Antiqua" w:cs="Times New Roman"/>
          <w:color w:val="000000"/>
          <w:lang w:eastAsia="zh-CN"/>
        </w:rPr>
        <w:t>-</w:t>
      </w:r>
      <w:r w:rsidRPr="00F936DF">
        <w:rPr>
          <w:rFonts w:ascii="Book Antiqua" w:hAnsi="Book Antiqua" w:cs="Times New Roman"/>
          <w:color w:val="000000"/>
        </w:rPr>
        <w:t xml:space="preserve">positive </w:t>
      </w:r>
      <w:r w:rsidRPr="00F936DF">
        <w:rPr>
          <w:rFonts w:ascii="Book Antiqua" w:hAnsi="Book Antiqua" w:cs="Times New Roman"/>
          <w:i/>
          <w:iCs/>
          <w:color w:val="000000"/>
        </w:rPr>
        <w:t>H.</w:t>
      </w:r>
      <w:r w:rsidRPr="00F936DF">
        <w:rPr>
          <w:rFonts w:ascii="Book Antiqua" w:hAnsi="Book Antiqua" w:cs="Times New Roman"/>
          <w:i/>
          <w:iCs/>
          <w:color w:val="000000"/>
          <w:vertAlign w:val="superscript"/>
        </w:rPr>
        <w:t xml:space="preserve"> </w:t>
      </w:r>
      <w:r w:rsidRPr="00F936DF">
        <w:rPr>
          <w:rFonts w:ascii="Book Antiqua" w:hAnsi="Book Antiqua" w:cs="Times New Roman"/>
          <w:i/>
          <w:iCs/>
          <w:color w:val="000000"/>
        </w:rPr>
        <w:lastRenderedPageBreak/>
        <w:t>pylori</w:t>
      </w:r>
      <w:r w:rsidRPr="00F936DF">
        <w:rPr>
          <w:rFonts w:ascii="Book Antiqua" w:hAnsi="Book Antiqua" w:cs="Times New Roman"/>
          <w:color w:val="000000"/>
        </w:rPr>
        <w:t xml:space="preserve"> strains have a higher risk of developing peptic ulcers and gastric cancer compared to those harboring </w:t>
      </w:r>
      <w:proofErr w:type="spellStart"/>
      <w:r w:rsidRPr="00F936DF">
        <w:rPr>
          <w:rFonts w:ascii="Book Antiqua" w:hAnsi="Book Antiqua" w:cs="Times New Roman"/>
          <w:i/>
          <w:color w:val="000000"/>
        </w:rPr>
        <w:t>CagA</w:t>
      </w:r>
      <w:proofErr w:type="spellEnd"/>
      <w:r w:rsidRPr="00F936DF">
        <w:rPr>
          <w:rFonts w:ascii="Book Antiqua" w:eastAsia="宋体" w:hAnsi="Book Antiqua" w:cs="Times New Roman"/>
          <w:color w:val="000000"/>
          <w:lang w:eastAsia="zh-CN"/>
        </w:rPr>
        <w:t>-</w:t>
      </w:r>
      <w:r w:rsidRPr="00F936DF">
        <w:rPr>
          <w:rFonts w:ascii="Book Antiqua" w:hAnsi="Book Antiqua" w:cs="Times New Roman"/>
          <w:color w:val="000000"/>
        </w:rPr>
        <w:t xml:space="preserve">negative </w:t>
      </w:r>
      <w:r w:rsidRPr="00F936DF">
        <w:rPr>
          <w:rFonts w:ascii="Book Antiqua" w:hAnsi="Book Antiqua" w:cs="Times New Roman"/>
          <w:i/>
          <w:iCs/>
          <w:color w:val="000000"/>
        </w:rPr>
        <w:t>H.</w:t>
      </w:r>
      <w:r w:rsidRPr="00F936DF">
        <w:rPr>
          <w:rFonts w:ascii="Book Antiqua" w:hAnsi="Book Antiqua" w:cs="Times New Roman"/>
          <w:i/>
          <w:iCs/>
          <w:color w:val="000000"/>
          <w:vertAlign w:val="superscript"/>
        </w:rPr>
        <w:t xml:space="preserve"> </w:t>
      </w:r>
      <w:r w:rsidRPr="00F936DF">
        <w:rPr>
          <w:rFonts w:ascii="Book Antiqua" w:hAnsi="Book Antiqua" w:cs="Times New Roman"/>
          <w:i/>
          <w:iCs/>
          <w:color w:val="000000"/>
        </w:rPr>
        <w:t>pylori</w:t>
      </w:r>
      <w:r w:rsidR="00BB4363" w:rsidRPr="00F936DF">
        <w:rPr>
          <w:rFonts w:ascii="Book Antiqua" w:hAnsi="Book Antiqua" w:cs="Times New Roman"/>
          <w:color w:val="000000"/>
        </w:rPr>
        <w:t xml:space="preserve"> </w:t>
      </w:r>
      <w:proofErr w:type="gramStart"/>
      <w:r w:rsidR="00BB4363" w:rsidRPr="00F936DF">
        <w:rPr>
          <w:rFonts w:ascii="Book Antiqua" w:hAnsi="Book Antiqua" w:cs="Times New Roman"/>
          <w:color w:val="000000"/>
        </w:rPr>
        <w:t>strains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Pr="00F936DF">
        <w:rPr>
          <w:rFonts w:ascii="Book Antiqua" w:hAnsi="Book Antiqua" w:cs="Times New Roman"/>
          <w:color w:val="000000"/>
          <w:vertAlign w:val="superscript"/>
        </w:rPr>
        <w:t>6</w:t>
      </w:r>
      <w:r w:rsidR="00BB4363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BB4363" w:rsidRPr="00F936DF">
        <w:rPr>
          <w:rFonts w:ascii="Book Antiqua" w:hAnsi="Book Antiqua" w:cs="Times New Roman"/>
          <w:color w:val="000000"/>
        </w:rPr>
        <w:t>.</w:t>
      </w:r>
    </w:p>
    <w:p w:rsidR="00184276" w:rsidRPr="00F936DF" w:rsidRDefault="00FA2C2F" w:rsidP="009267E0">
      <w:pPr>
        <w:wordWrap/>
        <w:adjustRightInd w:val="0"/>
        <w:spacing w:line="360" w:lineRule="auto"/>
        <w:ind w:firstLineChars="100" w:firstLine="240"/>
        <w:rPr>
          <w:rFonts w:ascii="Book Antiqua" w:hAnsi="Book Antiqua"/>
          <w:color w:val="000000"/>
          <w:kern w:val="0"/>
          <w:sz w:val="24"/>
        </w:rPr>
      </w:pP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>human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r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unt-related transcription factor</w:t>
      </w:r>
      <w:r w:rsidRPr="00F936DF">
        <w:rPr>
          <w:rFonts w:ascii="Book Antiqua" w:hAnsi="Book Antiqua"/>
          <w:color w:val="000000"/>
          <w:sz w:val="24"/>
        </w:rPr>
        <w:t>s (</w:t>
      </w:r>
      <w:r w:rsidRPr="00F936DF">
        <w:rPr>
          <w:rFonts w:ascii="Book Antiqua" w:hAnsi="Book Antiqua"/>
          <w:i/>
          <w:color w:val="000000"/>
          <w:sz w:val="24"/>
        </w:rPr>
        <w:t>RUNXs</w:t>
      </w:r>
      <w:r w:rsidRPr="00F936DF">
        <w:rPr>
          <w:rFonts w:ascii="Book Antiqua" w:hAnsi="Book Antiqua"/>
          <w:color w:val="000000"/>
          <w:sz w:val="24"/>
        </w:rPr>
        <w:t>) are important targets of the transforming growth factor (TGF)-β superfamily signaling</w:t>
      </w:r>
      <w:r w:rsidR="00184276" w:rsidRPr="00F936DF">
        <w:rPr>
          <w:rFonts w:ascii="Book Antiqua" w:hAnsi="Book Antiqua"/>
          <w:color w:val="000000"/>
          <w:sz w:val="24"/>
        </w:rPr>
        <w:t xml:space="preserve"> </w:t>
      </w:r>
      <w:proofErr w:type="gramStart"/>
      <w:r w:rsidR="00184276" w:rsidRPr="00F936DF">
        <w:rPr>
          <w:rFonts w:ascii="Book Antiqua" w:hAnsi="Book Antiqua"/>
          <w:color w:val="000000"/>
          <w:sz w:val="24"/>
        </w:rPr>
        <w:t>pathway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581E5B" w:rsidRPr="00F936DF">
        <w:rPr>
          <w:rFonts w:ascii="Book Antiqua" w:hAnsi="Book Antiqua"/>
          <w:color w:val="000000"/>
          <w:sz w:val="24"/>
          <w:vertAlign w:val="superscript"/>
        </w:rPr>
        <w:t>7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="00184276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Three different </w:t>
      </w:r>
      <w:r w:rsidRPr="00F936DF">
        <w:rPr>
          <w:rFonts w:ascii="Book Antiqua" w:hAnsi="Book Antiqua"/>
          <w:i/>
          <w:color w:val="000000"/>
          <w:sz w:val="24"/>
        </w:rPr>
        <w:t>RUNX</w:t>
      </w:r>
      <w:r w:rsidRPr="00F936DF">
        <w:rPr>
          <w:rFonts w:ascii="Book Antiqua" w:hAnsi="Book Antiqua"/>
          <w:color w:val="000000"/>
          <w:sz w:val="24"/>
        </w:rPr>
        <w:t xml:space="preserve"> genes have been identified as human homologues of the </w:t>
      </w:r>
      <w:r w:rsidRPr="00F936DF">
        <w:rPr>
          <w:rFonts w:ascii="Book Antiqua" w:hAnsi="Book Antiqua"/>
          <w:i/>
          <w:color w:val="000000"/>
          <w:sz w:val="24"/>
        </w:rPr>
        <w:t>Drosophila</w:t>
      </w:r>
      <w:r w:rsidRPr="00F936DF">
        <w:rPr>
          <w:rFonts w:ascii="Book Antiqua" w:hAnsi="Book Antiqua"/>
          <w:color w:val="000000"/>
          <w:sz w:val="24"/>
        </w:rPr>
        <w:t xml:space="preserve"> genes </w:t>
      </w:r>
      <w:r w:rsidRPr="00F936DF">
        <w:rPr>
          <w:rFonts w:ascii="Book Antiqua" w:hAnsi="Book Antiqua"/>
          <w:i/>
          <w:color w:val="000000"/>
          <w:sz w:val="24"/>
        </w:rPr>
        <w:t>runt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proofErr w:type="gramStart"/>
      <w:r w:rsidRPr="00F936DF">
        <w:rPr>
          <w:rFonts w:ascii="Book Antiqua" w:hAnsi="Book Antiqua"/>
          <w:i/>
          <w:color w:val="000000"/>
          <w:sz w:val="24"/>
        </w:rPr>
        <w:t>lozenge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581E5B" w:rsidRPr="00F936DF">
        <w:rPr>
          <w:rFonts w:ascii="Book Antiqua" w:hAnsi="Book Antiqua"/>
          <w:color w:val="000000"/>
          <w:sz w:val="24"/>
          <w:vertAlign w:val="superscript"/>
        </w:rPr>
        <w:t>8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RUNX1</w:t>
      </w:r>
      <w:r w:rsidRPr="00F936DF">
        <w:rPr>
          <w:rFonts w:ascii="Book Antiqua" w:hAnsi="Book Antiqua"/>
          <w:i/>
          <w:iCs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(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AML1/CBFA2/PEBP-2aB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)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is believed 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 xml:space="preserve">to be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essential in hematopoiesis and is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located in chromosome </w:t>
      </w:r>
      <w:proofErr w:type="gramStart"/>
      <w:r w:rsidRPr="00F936DF">
        <w:rPr>
          <w:rFonts w:ascii="Book Antiqua" w:eastAsia="Gulim" w:hAnsi="Book Antiqua"/>
          <w:color w:val="000000"/>
          <w:kern w:val="0"/>
          <w:sz w:val="24"/>
        </w:rPr>
        <w:t>21q22.3</w:t>
      </w:r>
      <w:r w:rsidR="00BB4363" w:rsidRPr="00F936DF">
        <w:rPr>
          <w:rFonts w:ascii="Book Antiqua" w:eastAsia="Gulim" w:hAnsi="Book Antiqua"/>
          <w:color w:val="000000"/>
          <w:kern w:val="0"/>
          <w:sz w:val="24"/>
          <w:vertAlign w:val="superscript"/>
        </w:rPr>
        <w:t>[</w:t>
      </w:r>
      <w:proofErr w:type="gramEnd"/>
      <w:r w:rsidR="00840767" w:rsidRPr="00F936DF">
        <w:rPr>
          <w:rFonts w:ascii="Book Antiqua" w:hAnsi="Book Antiqua"/>
          <w:color w:val="000000"/>
          <w:sz w:val="24"/>
          <w:vertAlign w:val="superscript"/>
        </w:rPr>
        <w:t>8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. Moreover, it is targeted</w:t>
      </w:r>
      <w:r w:rsidRPr="00F936DF">
        <w:rPr>
          <w:rFonts w:ascii="Book Antiqua" w:hAnsi="Book Antiqua"/>
          <w:color w:val="000000"/>
          <w:sz w:val="24"/>
        </w:rPr>
        <w:t xml:space="preserve"> for translocation or mutation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 in acute and chronic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eastAsia="Gulim" w:hAnsi="Book Antiqua"/>
          <w:color w:val="000000"/>
          <w:kern w:val="0"/>
          <w:sz w:val="24"/>
        </w:rPr>
        <w:t>leuke</w:t>
      </w:r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>mia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>s</w:t>
      </w:r>
      <w:proofErr w:type="spellEnd"/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>and</w:t>
      </w:r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 xml:space="preserve">in </w:t>
      </w:r>
      <w:proofErr w:type="spellStart"/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>myelodysplastic</w:t>
      </w:r>
      <w:proofErr w:type="spellEnd"/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proofErr w:type="gramStart"/>
      <w:r w:rsidR="00BB4363" w:rsidRPr="00F936DF">
        <w:rPr>
          <w:rFonts w:ascii="Book Antiqua" w:eastAsia="Gulim" w:hAnsi="Book Antiqua"/>
          <w:color w:val="000000"/>
          <w:kern w:val="0"/>
          <w:sz w:val="24"/>
        </w:rPr>
        <w:t>syndrome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>s</w:t>
      </w:r>
      <w:r w:rsidR="00BB4363" w:rsidRPr="00F936DF">
        <w:rPr>
          <w:rFonts w:ascii="Book Antiqua" w:eastAsia="Gulim" w:hAnsi="Book Antiqua"/>
          <w:color w:val="000000"/>
          <w:kern w:val="0"/>
          <w:sz w:val="24"/>
          <w:vertAlign w:val="superscript"/>
        </w:rPr>
        <w:t>[</w:t>
      </w:r>
      <w:proofErr w:type="gramEnd"/>
      <w:r w:rsidR="00581E5B" w:rsidRPr="00F936DF">
        <w:rPr>
          <w:rFonts w:ascii="Book Antiqua" w:hAnsi="Book Antiqua"/>
          <w:color w:val="000000"/>
          <w:sz w:val="24"/>
          <w:vertAlign w:val="superscript"/>
        </w:rPr>
        <w:t>9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RUNX2</w:t>
      </w:r>
      <w:r w:rsidRPr="00F936DF">
        <w:rPr>
          <w:rFonts w:ascii="Book Antiqua" w:hAnsi="Book Antiqua"/>
          <w:i/>
          <w:iCs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(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AML3/CBFA1/PEBP2aA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)</w:t>
      </w:r>
      <w:r w:rsidR="00184276" w:rsidRPr="00F936DF">
        <w:rPr>
          <w:rFonts w:ascii="Book Antiqua" w:eastAsia="Gulim" w:hAnsi="Book Antiqua"/>
          <w:color w:val="000000"/>
          <w:kern w:val="0"/>
          <w:sz w:val="24"/>
        </w:rPr>
        <w:t>,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 xml:space="preserve"> </w:t>
      </w:r>
      <w:r w:rsidR="00B00443" w:rsidRPr="00F936DF">
        <w:rPr>
          <w:rFonts w:ascii="Book Antiqua" w:eastAsia="Gulim" w:hAnsi="Book Antiqua"/>
          <w:iCs/>
          <w:color w:val="000000"/>
          <w:kern w:val="0"/>
          <w:sz w:val="24"/>
        </w:rPr>
        <w:t xml:space="preserve">located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on chromosome</w:t>
      </w:r>
      <w:r w:rsidRPr="00F936DF">
        <w:rPr>
          <w:rFonts w:ascii="Book Antiqua" w:hAnsi="Book Antiqua"/>
          <w:color w:val="000000"/>
          <w:sz w:val="24"/>
        </w:rPr>
        <w:t xml:space="preserve"> 6q21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 is regarded as indispensable for the development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of</w:t>
      </w:r>
      <w:r w:rsidRPr="00F936DF">
        <w:rPr>
          <w:rFonts w:ascii="Book Antiqua" w:hAnsi="Book Antiqua"/>
          <w:color w:val="000000"/>
          <w:sz w:val="24"/>
        </w:rPr>
        <w:t xml:space="preserve"> the musculoskeletal system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 and has been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associated w</w:t>
      </w:r>
      <w:r w:rsidRPr="00F936DF">
        <w:rPr>
          <w:rFonts w:ascii="Book Antiqua" w:hAnsi="Book Antiqua"/>
          <w:color w:val="000000"/>
          <w:sz w:val="24"/>
        </w:rPr>
        <w:t xml:space="preserve">ith the human bone disease </w:t>
      </w:r>
      <w:proofErr w:type="spellStart"/>
      <w:r w:rsidRPr="00F936DF">
        <w:rPr>
          <w:rFonts w:ascii="Book Antiqua" w:hAnsi="Book Antiqua"/>
          <w:color w:val="000000"/>
          <w:sz w:val="24"/>
        </w:rPr>
        <w:t>cleidocranial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gramStart"/>
      <w:r w:rsidRPr="00F936DF">
        <w:rPr>
          <w:rFonts w:ascii="Book Antiqua" w:hAnsi="Book Antiqua"/>
          <w:color w:val="000000"/>
          <w:sz w:val="24"/>
        </w:rPr>
        <w:t>dysplasia</w:t>
      </w:r>
      <w:r w:rsidR="00BB4363" w:rsidRPr="00F936DF">
        <w:rPr>
          <w:rFonts w:ascii="Book Antiqua" w:eastAsia="Gulim" w:hAnsi="Book Antiqua"/>
          <w:color w:val="000000"/>
          <w:kern w:val="0"/>
          <w:sz w:val="24"/>
          <w:vertAlign w:val="superscript"/>
        </w:rPr>
        <w:t>[</w:t>
      </w:r>
      <w:proofErr w:type="gramEnd"/>
      <w:r w:rsidR="00581E5B" w:rsidRPr="00F936DF">
        <w:rPr>
          <w:rFonts w:ascii="Book Antiqua" w:hAnsi="Book Antiqua"/>
          <w:color w:val="000000"/>
          <w:sz w:val="24"/>
          <w:vertAlign w:val="superscript"/>
        </w:rPr>
        <w:t>10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In humans, 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RUNX3</w:t>
      </w:r>
      <w:r w:rsidRPr="00F936DF">
        <w:rPr>
          <w:rFonts w:ascii="Book Antiqua" w:hAnsi="Book Antiqua"/>
          <w:i/>
          <w:iCs/>
          <w:color w:val="00000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(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>AML2/CBFA3/PEBP2aC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)</w:t>
      </w:r>
      <w:r w:rsidRPr="00F936DF">
        <w:rPr>
          <w:rFonts w:ascii="Book Antiqua" w:eastAsia="Gulim" w:hAnsi="Book Antiqua"/>
          <w:i/>
          <w:iCs/>
          <w:color w:val="000000"/>
          <w:kern w:val="0"/>
          <w:sz w:val="24"/>
        </w:rPr>
        <w:t xml:space="preserve">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is found at </w:t>
      </w:r>
      <w:r w:rsidR="00B04751" w:rsidRPr="00F936DF">
        <w:rPr>
          <w:rFonts w:ascii="Book Antiqua" w:eastAsia="Gulim" w:hAnsi="Book Antiqua"/>
          <w:color w:val="000000"/>
          <w:kern w:val="0"/>
          <w:sz w:val="24"/>
        </w:rPr>
        <w:t xml:space="preserve">chromosomal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>locus 1p36 in a region that is frequently deleted in many types of cancers</w:t>
      </w:r>
      <w:r w:rsidR="001D4B9C" w:rsidRPr="00F936DF">
        <w:rPr>
          <w:rFonts w:ascii="Book Antiqua" w:eastAsia="Gulim" w:hAnsi="Book Antiqua"/>
          <w:color w:val="000000"/>
          <w:kern w:val="0"/>
          <w:sz w:val="24"/>
        </w:rPr>
        <w:t>. This region</w:t>
      </w:r>
      <w:r w:rsidR="00184276" w:rsidRPr="00F936DF">
        <w:rPr>
          <w:rFonts w:ascii="Book Antiqua" w:eastAsia="Gulim" w:hAnsi="Book Antiqua"/>
          <w:color w:val="000000"/>
          <w:kern w:val="0"/>
          <w:sz w:val="24"/>
        </w:rPr>
        <w:t xml:space="preserve"> is </w:t>
      </w:r>
      <w:r w:rsidRPr="00F936DF">
        <w:rPr>
          <w:rFonts w:ascii="Book Antiqua" w:eastAsia="Gulim" w:hAnsi="Book Antiqua"/>
          <w:color w:val="000000"/>
          <w:kern w:val="0"/>
          <w:sz w:val="24"/>
        </w:rPr>
        <w:t xml:space="preserve">therefore postulated to contain an important tumor suppressor </w:t>
      </w:r>
      <w:proofErr w:type="gramStart"/>
      <w:r w:rsidRPr="00F936DF">
        <w:rPr>
          <w:rFonts w:ascii="Book Antiqua" w:eastAsia="Gulim" w:hAnsi="Book Antiqua"/>
          <w:color w:val="000000"/>
          <w:kern w:val="0"/>
          <w:sz w:val="24"/>
        </w:rPr>
        <w:t>gene</w:t>
      </w:r>
      <w:r w:rsidR="00BB4363" w:rsidRPr="00F936DF">
        <w:rPr>
          <w:rFonts w:ascii="Book Antiqua" w:eastAsia="Gulim" w:hAnsi="Book Antiqua"/>
          <w:color w:val="000000"/>
          <w:kern w:val="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="00840767" w:rsidRPr="00F936DF">
        <w:rPr>
          <w:rFonts w:ascii="Book Antiqua" w:eastAsia="Gulim" w:hAnsi="Book Antiqua"/>
          <w:color w:val="000000"/>
          <w:kern w:val="0"/>
          <w:sz w:val="24"/>
        </w:rPr>
        <w:t xml:space="preserve"> </w:t>
      </w:r>
      <w:r w:rsidR="001D4B9C" w:rsidRPr="00F936DF">
        <w:rPr>
          <w:rFonts w:ascii="Book Antiqua" w:eastAsia="Gulim" w:hAnsi="Book Antiqua"/>
          <w:color w:val="000000"/>
          <w:kern w:val="0"/>
          <w:sz w:val="24"/>
        </w:rPr>
        <w:t xml:space="preserve">The </w:t>
      </w:r>
      <w:r w:rsidRPr="00F936DF">
        <w:rPr>
          <w:rFonts w:ascii="Book Antiqua" w:hAnsi="Book Antiqua"/>
          <w:i/>
          <w:color w:val="000000"/>
          <w:kern w:val="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protein combines with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Smads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and acts synergistically to regulate various target </w:t>
      </w:r>
      <w:proofErr w:type="gramStart"/>
      <w:r w:rsidRPr="00F936DF">
        <w:rPr>
          <w:rFonts w:ascii="Book Antiqua" w:hAnsi="Book Antiqua"/>
          <w:color w:val="000000"/>
          <w:kern w:val="0"/>
          <w:sz w:val="24"/>
        </w:rPr>
        <w:t>genes</w:t>
      </w:r>
      <w:r w:rsidR="00BB4363" w:rsidRPr="00F936DF">
        <w:rPr>
          <w:rFonts w:ascii="Book Antiqua" w:hAnsi="Book Antiqua"/>
          <w:color w:val="000000"/>
          <w:kern w:val="0"/>
          <w:sz w:val="24"/>
          <w:vertAlign w:val="superscript"/>
        </w:rPr>
        <w:t>[</w:t>
      </w:r>
      <w:proofErr w:type="gramEnd"/>
      <w:r w:rsidR="00581E5B" w:rsidRPr="00F936DF">
        <w:rPr>
          <w:rFonts w:ascii="Book Antiqua" w:hAnsi="Book Antiqua"/>
          <w:color w:val="000000"/>
          <w:sz w:val="24"/>
          <w:vertAlign w:val="superscript"/>
        </w:rPr>
        <w:t>7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Little or no expression of </w:t>
      </w:r>
      <w:r w:rsidRPr="00F936DF">
        <w:rPr>
          <w:rFonts w:ascii="Book Antiqua" w:hAnsi="Book Antiqua"/>
          <w:i/>
          <w:iCs/>
          <w:color w:val="000000"/>
          <w:kern w:val="0"/>
          <w:sz w:val="24"/>
        </w:rPr>
        <w:t xml:space="preserve">RUNX3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has </w:t>
      </w:r>
      <w:r w:rsidR="00BB4363" w:rsidRPr="00F936DF">
        <w:rPr>
          <w:rFonts w:ascii="Book Antiqua" w:hAnsi="Book Antiqua"/>
          <w:color w:val="000000"/>
          <w:kern w:val="0"/>
          <w:sz w:val="24"/>
        </w:rPr>
        <w:t xml:space="preserve">been observed in gastric </w:t>
      </w:r>
      <w:proofErr w:type="gramStart"/>
      <w:r w:rsidR="00BB4363" w:rsidRPr="00F936DF">
        <w:rPr>
          <w:rFonts w:ascii="Book Antiqua" w:hAnsi="Book Antiqua"/>
          <w:color w:val="000000"/>
          <w:kern w:val="0"/>
          <w:sz w:val="24"/>
        </w:rPr>
        <w:t>cancer</w:t>
      </w:r>
      <w:r w:rsidR="00BB4363" w:rsidRPr="00F936DF">
        <w:rPr>
          <w:rFonts w:ascii="Book Antiqua" w:hAnsi="Book Antiqua"/>
          <w:color w:val="000000"/>
          <w:kern w:val="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hAnsi="Book Antiqua"/>
          <w:color w:val="000000"/>
          <w:sz w:val="24"/>
          <w:vertAlign w:val="superscript"/>
        </w:rPr>
        <w:t>2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C4548D" w:rsidRPr="00F936DF">
        <w:rPr>
          <w:rFonts w:ascii="Book Antiqua" w:hAnsi="Book Antiqua"/>
          <w:color w:val="000000"/>
          <w:kern w:val="0"/>
          <w:sz w:val="24"/>
        </w:rPr>
        <w:t>or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in </w:t>
      </w:r>
      <w:r w:rsidRPr="00F936DF">
        <w:rPr>
          <w:rFonts w:ascii="Book Antiqua" w:hAnsi="Book Antiqua"/>
          <w:color w:val="000000"/>
          <w:kern w:val="0"/>
          <w:sz w:val="24"/>
        </w:rPr>
        <w:t>carcinomas of the liver, lung, breast, prostate, endometrium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,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and colon</w:t>
      </w:r>
      <w:r w:rsidR="00BB4363" w:rsidRPr="00F936DF">
        <w:rPr>
          <w:rFonts w:ascii="Book Antiqua" w:eastAsia="ㅔ" w:hAnsi="Book Antiqua"/>
          <w:color w:val="000000"/>
          <w:kern w:val="0"/>
          <w:sz w:val="24"/>
          <w:vertAlign w:val="superscript"/>
        </w:rPr>
        <w:t>[</w:t>
      </w:r>
      <w:r w:rsidRPr="00F936DF">
        <w:rPr>
          <w:rFonts w:ascii="Book Antiqua" w:eastAsia="ㅔ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eastAsia="ㅔ" w:hAnsi="Book Antiqua"/>
          <w:color w:val="000000"/>
          <w:sz w:val="24"/>
          <w:vertAlign w:val="superscript"/>
        </w:rPr>
        <w:t>3</w:t>
      </w:r>
      <w:r w:rsidR="00BB4363" w:rsidRPr="00F936DF">
        <w:rPr>
          <w:rFonts w:ascii="Book Antiqua" w:eastAsia="ㅔ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eastAsia="ㅔ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Several mechanisms are thought to be responsible for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downregulating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RUNX3, including promoter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, loss of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heterozygosity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,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hemizygous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deletion, and </w:t>
      </w:r>
      <w:proofErr w:type="gramStart"/>
      <w:r w:rsidRPr="00F936DF">
        <w:rPr>
          <w:rFonts w:ascii="Book Antiqua" w:hAnsi="Book Antiqua"/>
          <w:color w:val="000000"/>
          <w:kern w:val="0"/>
          <w:sz w:val="24"/>
        </w:rPr>
        <w:t>mutation,</w:t>
      </w:r>
      <w:proofErr w:type="gramEnd"/>
      <w:r w:rsidRPr="00F936DF">
        <w:rPr>
          <w:rFonts w:ascii="Book Antiqua" w:hAnsi="Book Antiqua"/>
          <w:color w:val="000000"/>
          <w:kern w:val="0"/>
          <w:sz w:val="24"/>
        </w:rPr>
        <w:t xml:space="preserve"> and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these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 mechanisms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have been linked to carcinogenesis in a wide range of human solid tumors. Recent studies have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demonstrated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that loss of </w:t>
      </w:r>
      <w:r w:rsidRPr="00F936DF">
        <w:rPr>
          <w:rFonts w:ascii="Book Antiqua" w:hAnsi="Book Antiqua"/>
          <w:i/>
          <w:color w:val="000000"/>
          <w:kern w:val="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expression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is causally related to the genesis and progression of gastric cancer. Approximately 45% to 60% of surgically resected gastric </w:t>
      </w:r>
      <w:r w:rsidRPr="00F936DF">
        <w:rPr>
          <w:rFonts w:ascii="Book Antiqua" w:hAnsi="Book Antiqua"/>
          <w:color w:val="000000"/>
          <w:kern w:val="0"/>
          <w:sz w:val="24"/>
        </w:rPr>
        <w:lastRenderedPageBreak/>
        <w:t xml:space="preserve">cancer specimens and cell lines derived from these cancers do not express </w:t>
      </w:r>
      <w:r w:rsidRPr="00F936DF">
        <w:rPr>
          <w:rFonts w:ascii="Book Antiqua" w:hAnsi="Book Antiqua"/>
          <w:i/>
          <w:color w:val="000000"/>
          <w:kern w:val="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due to either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hemizygous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deletion of the gene or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of its promoter </w:t>
      </w:r>
      <w:proofErr w:type="gramStart"/>
      <w:r w:rsidRPr="00F936DF">
        <w:rPr>
          <w:rFonts w:ascii="Book Antiqua" w:hAnsi="Book Antiqua"/>
          <w:color w:val="000000"/>
          <w:kern w:val="0"/>
          <w:sz w:val="24"/>
        </w:rPr>
        <w:t>region</w:t>
      </w:r>
      <w:r w:rsidR="00BB4363" w:rsidRPr="00F936DF">
        <w:rPr>
          <w:rFonts w:ascii="Book Antiqua" w:hAnsi="Book Antiqua"/>
          <w:color w:val="000000"/>
          <w:kern w:val="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Therefore, </w:t>
      </w:r>
      <w:r w:rsidR="00184276" w:rsidRPr="00F936DF">
        <w:rPr>
          <w:rFonts w:ascii="Book Antiqua" w:hAnsi="Book Antiqua"/>
          <w:i/>
          <w:color w:val="000000"/>
          <w:kern w:val="0"/>
          <w:sz w:val="24"/>
        </w:rPr>
        <w:t>RUNX3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is considered a tumor suppressor gene</w:t>
      </w:r>
      <w:r w:rsidR="00C4548D" w:rsidRPr="00F936DF">
        <w:rPr>
          <w:rFonts w:ascii="Book Antiqua" w:hAnsi="Book Antiqua"/>
          <w:color w:val="000000"/>
          <w:kern w:val="0"/>
          <w:sz w:val="24"/>
        </w:rPr>
        <w:t>,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and </w:t>
      </w:r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hypermethylation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of its promoter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 xml:space="preserve">is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thought to play an important role in gastric carcinogenesis. Diets low in methyl-contributing </w:t>
      </w:r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folate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, vitamins B6 and B12, and methionine and a high consumption of alcohol have been hypothesized to affect DNA methylation at </w:t>
      </w:r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CpG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islands and confer an increased risk of </w:t>
      </w:r>
      <w:proofErr w:type="gramStart"/>
      <w:r w:rsidR="00184276" w:rsidRPr="00F936DF">
        <w:rPr>
          <w:rFonts w:ascii="Book Antiqua" w:hAnsi="Book Antiqua"/>
          <w:color w:val="000000"/>
          <w:kern w:val="0"/>
          <w:sz w:val="24"/>
        </w:rPr>
        <w:t>cancer</w:t>
      </w:r>
      <w:r w:rsidR="00BB4363" w:rsidRPr="00F936DF">
        <w:rPr>
          <w:rFonts w:ascii="Book Antiqua" w:hAnsi="Book Antiqua"/>
          <w:color w:val="000000"/>
          <w:kern w:val="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hAnsi="Book Antiqua"/>
          <w:color w:val="000000"/>
          <w:sz w:val="24"/>
          <w:vertAlign w:val="superscript"/>
        </w:rPr>
        <w:t>5</w:t>
      </w:r>
      <w:r w:rsidR="00BB436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BB4363" w:rsidRPr="00F936DF">
        <w:rPr>
          <w:rFonts w:ascii="Book Antiqua" w:hAnsi="Book Antiqua"/>
          <w:color w:val="000000"/>
          <w:sz w:val="24"/>
        </w:rPr>
        <w:t xml:space="preserve">. </w:t>
      </w:r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CpG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island DNA methylation is also thought to occur as a result of </w:t>
      </w:r>
      <w:bookmarkStart w:id="12" w:name="OLE_LINK18"/>
      <w:bookmarkStart w:id="13" w:name="OLE_LINK19"/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infla</w:t>
      </w:r>
      <w:r w:rsidR="00133E32">
        <w:rPr>
          <w:rFonts w:ascii="Book Antiqua" w:hAnsi="Book Antiqua"/>
          <w:color w:val="000000"/>
          <w:kern w:val="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kern w:val="0"/>
          <w:sz w:val="24"/>
        </w:rPr>
        <w:t>/</w:t>
      </w:r>
      <w:proofErr w:type="spellStart"/>
      <w:proofErr w:type="gramStart"/>
      <w:r w:rsidR="00133E32">
        <w:rPr>
          <w:rFonts w:ascii="Book Antiqua" w:hAnsi="Book Antiqua"/>
          <w:color w:val="000000"/>
          <w:kern w:val="0"/>
          <w:sz w:val="24"/>
        </w:rPr>
        <w:t>L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ation</w:t>
      </w:r>
      <w:bookmarkEnd w:id="12"/>
      <w:bookmarkEnd w:id="13"/>
      <w:proofErr w:type="spellEnd"/>
      <w:r w:rsidR="00D83AF3" w:rsidRPr="00F936DF">
        <w:rPr>
          <w:rFonts w:ascii="Book Antiqua" w:hAnsi="Book Antiqua"/>
          <w:color w:val="000000"/>
          <w:kern w:val="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hAnsi="Book Antiqua"/>
          <w:color w:val="000000"/>
          <w:sz w:val="24"/>
          <w:vertAlign w:val="superscript"/>
        </w:rPr>
        <w:t>6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Infection with </w:t>
      </w:r>
      <w:proofErr w:type="spellStart"/>
      <w:r w:rsidR="00184276" w:rsidRPr="00F936DF">
        <w:rPr>
          <w:rFonts w:ascii="Book Antiqua" w:hAnsi="Book Antiqua"/>
          <w:i/>
          <w:color w:val="000000"/>
          <w:kern w:val="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-positive </w:t>
      </w:r>
      <w:r w:rsidR="00184276" w:rsidRPr="00F936DF">
        <w:rPr>
          <w:rFonts w:ascii="Book Antiqua" w:hAnsi="Book Antiqua"/>
          <w:i/>
          <w:color w:val="000000"/>
          <w:kern w:val="0"/>
          <w:sz w:val="24"/>
        </w:rPr>
        <w:t>H. pylori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has been associated with higher grades of gastric mucosal </w:t>
      </w:r>
      <w:proofErr w:type="spellStart"/>
      <w:r w:rsidR="00184276" w:rsidRPr="00F936DF">
        <w:rPr>
          <w:rFonts w:ascii="Book Antiqua" w:hAnsi="Book Antiqua"/>
          <w:color w:val="000000"/>
          <w:kern w:val="0"/>
          <w:sz w:val="24"/>
        </w:rPr>
        <w:t>infla</w:t>
      </w:r>
      <w:r w:rsidR="00133E32">
        <w:rPr>
          <w:rFonts w:ascii="Book Antiqua" w:hAnsi="Book Antiqua"/>
          <w:color w:val="000000"/>
          <w:kern w:val="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kern w:val="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kern w:val="0"/>
          <w:sz w:val="24"/>
        </w:rPr>
        <w:t>L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ation</w:t>
      </w:r>
      <w:proofErr w:type="spellEnd"/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as well as severe atrophic gastritis</w:t>
      </w:r>
      <w:r w:rsidR="00E52DD6" w:rsidRPr="00F936DF">
        <w:rPr>
          <w:rFonts w:ascii="Book Antiqua" w:hAnsi="Book Antiqua"/>
          <w:color w:val="000000"/>
          <w:kern w:val="0"/>
          <w:sz w:val="24"/>
        </w:rPr>
        <w:t xml:space="preserve"> and is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believed to play a role in the development of gastric carcinoma</w:t>
      </w:r>
      <w:r w:rsidR="00D83AF3" w:rsidRPr="00F936DF">
        <w:rPr>
          <w:rFonts w:ascii="Book Antiqua" w:eastAsia="ㄹ" w:hAnsi="Book Antiqua"/>
          <w:color w:val="000000"/>
          <w:kern w:val="0"/>
          <w:sz w:val="24"/>
          <w:vertAlign w:val="superscript"/>
        </w:rPr>
        <w:t>[</w:t>
      </w:r>
      <w:r w:rsidRPr="00F936DF">
        <w:rPr>
          <w:rFonts w:ascii="Book Antiqua" w:eastAsia="ㄹ" w:hAnsi="Book Antiqua"/>
          <w:color w:val="000000"/>
          <w:sz w:val="24"/>
          <w:vertAlign w:val="superscript"/>
        </w:rPr>
        <w:t>1</w:t>
      </w:r>
      <w:r w:rsidR="00581E5B" w:rsidRPr="00F936DF">
        <w:rPr>
          <w:rFonts w:ascii="Book Antiqua" w:eastAsia="ㄹ" w:hAnsi="Book Antiqua"/>
          <w:color w:val="000000"/>
          <w:sz w:val="24"/>
          <w:vertAlign w:val="superscript"/>
        </w:rPr>
        <w:t>7</w:t>
      </w:r>
      <w:r w:rsidR="00D83AF3" w:rsidRPr="00F936DF">
        <w:rPr>
          <w:rFonts w:ascii="Book Antiqua" w:eastAsia="ㄹ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eastAsia="ㄹ" w:hAnsi="Book Antiqua"/>
          <w:color w:val="000000"/>
          <w:sz w:val="24"/>
        </w:rPr>
        <w:t>.</w:t>
      </w:r>
    </w:p>
    <w:p w:rsidR="00414486" w:rsidRPr="00F936DF" w:rsidRDefault="00FA2C2F" w:rsidP="009267E0">
      <w:pPr>
        <w:wordWrap/>
        <w:adjustRightInd w:val="0"/>
        <w:spacing w:line="360" w:lineRule="auto"/>
        <w:ind w:firstLineChars="100" w:firstLine="240"/>
        <w:rPr>
          <w:rFonts w:ascii="Book Antiqua" w:hAnsi="Book Antiqua"/>
          <w:color w:val="000000"/>
          <w:kern w:val="0"/>
          <w:sz w:val="24"/>
          <w:vertAlign w:val="superscript"/>
        </w:rPr>
      </w:pPr>
      <w:r w:rsidRPr="00F936DF">
        <w:rPr>
          <w:rFonts w:ascii="Book Antiqua" w:hAnsi="Book Antiqua"/>
          <w:color w:val="000000"/>
          <w:kern w:val="0"/>
          <w:sz w:val="24"/>
        </w:rPr>
        <w:t xml:space="preserve">The purpose of this study was to evaluate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the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associations between dietary factors and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promoter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status</w:t>
      </w:r>
      <w:r w:rsidR="00E52DD6" w:rsidRPr="00F936DF">
        <w:rPr>
          <w:rFonts w:ascii="Book Antiqua" w:hAnsi="Book Antiqua"/>
          <w:color w:val="000000"/>
          <w:kern w:val="0"/>
          <w:sz w:val="24"/>
        </w:rPr>
        <w:t xml:space="preserve"> and to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assess the combined contribution of dietary factors </w:t>
      </w:r>
      <w:r w:rsidR="001D4B9C" w:rsidRPr="00F936DF">
        <w:rPr>
          <w:rFonts w:ascii="Book Antiqua" w:hAnsi="Book Antiqua"/>
          <w:color w:val="000000"/>
          <w:kern w:val="0"/>
          <w:sz w:val="24"/>
        </w:rPr>
        <w:t>and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kern w:val="0"/>
          <w:sz w:val="24"/>
        </w:rPr>
        <w:t xml:space="preserve">H. pylori </w:t>
      </w:r>
      <w:proofErr w:type="spellStart"/>
      <w:r w:rsidRPr="00F936DF">
        <w:rPr>
          <w:rFonts w:ascii="Book Antiqua" w:hAnsi="Book Antiqua"/>
          <w:i/>
          <w:color w:val="000000"/>
          <w:kern w:val="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status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to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promoter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in patients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with gastric cancer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. </w:t>
      </w:r>
    </w:p>
    <w:p w:rsidR="00A7611C" w:rsidRDefault="00A7611C" w:rsidP="009267E0">
      <w:pPr>
        <w:wordWrap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</w:p>
    <w:p w:rsidR="00EE4298" w:rsidRPr="00F936DF" w:rsidRDefault="00FA2C2F" w:rsidP="009267E0">
      <w:pPr>
        <w:wordWrap/>
        <w:spacing w:line="360" w:lineRule="auto"/>
        <w:rPr>
          <w:rFonts w:ascii="Book Antiqua" w:hAnsi="Book Antiqua"/>
          <w:i/>
          <w:color w:val="00000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>M</w:t>
      </w:r>
      <w:r w:rsidR="002109D7" w:rsidRPr="00F936DF">
        <w:rPr>
          <w:rFonts w:ascii="Book Antiqua" w:hAnsi="Book Antiqua"/>
          <w:b/>
          <w:color w:val="000000"/>
          <w:sz w:val="24"/>
        </w:rPr>
        <w:t>ATERIALS AND METHODS</w:t>
      </w:r>
    </w:p>
    <w:p w:rsidR="00414486" w:rsidRPr="00A7611C" w:rsidRDefault="00FA2C2F" w:rsidP="009267E0">
      <w:pPr>
        <w:wordWrap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A7611C">
        <w:rPr>
          <w:rFonts w:ascii="Book Antiqua" w:hAnsi="Book Antiqua"/>
          <w:b/>
          <w:i/>
          <w:color w:val="000000"/>
          <w:sz w:val="24"/>
        </w:rPr>
        <w:t>Study subjects</w:t>
      </w:r>
    </w:p>
    <w:p w:rsidR="00A42658" w:rsidRPr="00F936DF" w:rsidRDefault="00184276" w:rsidP="00A7611C">
      <w:pPr>
        <w:pStyle w:val="a4"/>
        <w:spacing w:before="0" w:beforeAutospacing="0" w:after="0" w:afterAutospacing="0" w:line="360" w:lineRule="auto"/>
        <w:jc w:val="both"/>
        <w:rPr>
          <w:rFonts w:ascii="Book Antiqua" w:eastAsia="한양신명조" w:hAnsi="Book Antiqua" w:cs="Times New Roman"/>
          <w:color w:val="000000"/>
        </w:rPr>
      </w:pPr>
      <w:r w:rsidRPr="00F936DF">
        <w:rPr>
          <w:rFonts w:ascii="Book Antiqua" w:hAnsi="Book Antiqua" w:cs="Times New Roman"/>
          <w:color w:val="000000"/>
        </w:rPr>
        <w:t xml:space="preserve">Between September 2003 and March 2006, </w:t>
      </w:r>
      <w:r w:rsidR="00AB561A" w:rsidRPr="00F936DF">
        <w:rPr>
          <w:rFonts w:ascii="Book Antiqua" w:hAnsi="Book Antiqua" w:cs="Times New Roman"/>
          <w:color w:val="000000"/>
        </w:rPr>
        <w:t>184</w:t>
      </w:r>
      <w:r w:rsidRPr="00F936DF">
        <w:rPr>
          <w:rFonts w:ascii="Book Antiqua" w:hAnsi="Book Antiqua" w:cs="Times New Roman"/>
          <w:color w:val="000000"/>
        </w:rPr>
        <w:t xml:space="preserve"> </w:t>
      </w:r>
      <w:r w:rsidR="00A7611C">
        <w:rPr>
          <w:rFonts w:ascii="Book Antiqua" w:eastAsia="宋体" w:hAnsi="Book Antiqua" w:cs="Times New Roman" w:hint="eastAsia"/>
          <w:color w:val="000000"/>
          <w:lang w:eastAsia="zh-CN"/>
        </w:rPr>
        <w:t xml:space="preserve">South </w:t>
      </w:r>
      <w:r w:rsidRPr="00F936DF">
        <w:rPr>
          <w:rFonts w:ascii="Book Antiqua" w:eastAsia="宋体" w:hAnsi="Book Antiqua" w:cs="Times New Roman"/>
          <w:color w:val="000000"/>
          <w:lang w:eastAsia="zh-CN"/>
        </w:rPr>
        <w:t xml:space="preserve">Korean </w:t>
      </w:r>
      <w:r w:rsidRPr="00F936DF">
        <w:rPr>
          <w:rFonts w:ascii="Book Antiqua" w:hAnsi="Book Antiqua" w:cs="Times New Roman"/>
          <w:color w:val="000000"/>
        </w:rPr>
        <w:t xml:space="preserve">patients </w:t>
      </w:r>
      <w:r w:rsidR="00EA6638" w:rsidRPr="00F936DF">
        <w:rPr>
          <w:rFonts w:ascii="Book Antiqua" w:hAnsi="Book Antiqua" w:cs="Times New Roman"/>
          <w:color w:val="000000"/>
        </w:rPr>
        <w:t xml:space="preserve">with gastric cancer </w:t>
      </w:r>
      <w:r w:rsidR="00EA6638" w:rsidRPr="00F936DF">
        <w:rPr>
          <w:rFonts w:ascii="Book Antiqua" w:eastAsia="宋体" w:hAnsi="Book Antiqua" w:cs="Times New Roman"/>
          <w:color w:val="000000"/>
          <w:lang w:eastAsia="zh-CN"/>
        </w:rPr>
        <w:t>were enrolled</w:t>
      </w:r>
      <w:r w:rsidR="00EA6638" w:rsidRPr="00F936DF">
        <w:rPr>
          <w:rFonts w:ascii="Book Antiqua" w:hAnsi="Book Antiqua" w:cs="Times New Roman"/>
          <w:color w:val="000000"/>
        </w:rPr>
        <w:t xml:space="preserve"> in the study. All patients were </w:t>
      </w:r>
      <w:r w:rsidRPr="00F936DF">
        <w:rPr>
          <w:rFonts w:ascii="Book Antiqua" w:hAnsi="Book Antiqua" w:cs="Times New Roman"/>
          <w:color w:val="000000"/>
        </w:rPr>
        <w:t>diagnosed</w:t>
      </w:r>
      <w:r w:rsidR="00EA6638" w:rsidRPr="00F936DF">
        <w:rPr>
          <w:rFonts w:ascii="Book Antiqua" w:hAnsi="Book Antiqua" w:cs="Times New Roman"/>
          <w:color w:val="000000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at </w:t>
      </w:r>
      <w:proofErr w:type="spellStart"/>
      <w:r w:rsidRPr="00F936DF">
        <w:rPr>
          <w:rFonts w:ascii="Book Antiqua" w:hAnsi="Book Antiqua" w:cs="Times New Roman"/>
          <w:color w:val="000000"/>
        </w:rPr>
        <w:t>Chung</w:t>
      </w:r>
      <w:r w:rsidRPr="00F936DF">
        <w:rPr>
          <w:rFonts w:ascii="Book Antiqua" w:eastAsia="Batang" w:hAnsi="Book Antiqua" w:cs="Times New Roman"/>
          <w:color w:val="000000"/>
        </w:rPr>
        <w:t>b</w:t>
      </w:r>
      <w:r w:rsidRPr="00F936DF">
        <w:rPr>
          <w:rFonts w:ascii="Book Antiqua" w:hAnsi="Book Antiqua" w:cs="Times New Roman"/>
          <w:color w:val="000000"/>
        </w:rPr>
        <w:t>uk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 National University Hospital and </w:t>
      </w:r>
      <w:proofErr w:type="spellStart"/>
      <w:r w:rsidRPr="00F936DF">
        <w:rPr>
          <w:rFonts w:ascii="Book Antiqua" w:hAnsi="Book Antiqua" w:cs="Times New Roman"/>
          <w:color w:val="000000"/>
        </w:rPr>
        <w:t>Eulji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 University Hospital, both of</w:t>
      </w:r>
      <w:r w:rsidRPr="00F936DF">
        <w:rPr>
          <w:rFonts w:ascii="Book Antiqua" w:eastAsia="宋体" w:hAnsi="Book Antiqua" w:cs="Times New Roman"/>
          <w:color w:val="000000"/>
          <w:lang w:eastAsia="zh-CN"/>
        </w:rPr>
        <w:t xml:space="preserve"> which are located in the middle of the </w:t>
      </w:r>
      <w:r w:rsidR="00A7611C">
        <w:rPr>
          <w:rFonts w:ascii="Book Antiqua" w:eastAsia="宋体" w:hAnsi="Book Antiqua" w:cs="Times New Roman" w:hint="eastAsia"/>
          <w:color w:val="000000"/>
          <w:lang w:eastAsia="zh-CN"/>
        </w:rPr>
        <w:t xml:space="preserve">South </w:t>
      </w:r>
      <w:r w:rsidRPr="00F936DF">
        <w:rPr>
          <w:rFonts w:ascii="Book Antiqua" w:eastAsia="宋体" w:hAnsi="Book Antiqua" w:cs="Times New Roman"/>
          <w:color w:val="000000"/>
          <w:lang w:eastAsia="zh-CN"/>
        </w:rPr>
        <w:t xml:space="preserve">Korean peninsula. </w:t>
      </w:r>
      <w:r w:rsidRPr="00F936DF">
        <w:rPr>
          <w:rFonts w:ascii="Book Antiqua" w:hAnsi="Book Antiqua" w:cs="Times New Roman"/>
          <w:color w:val="000000"/>
        </w:rPr>
        <w:t xml:space="preserve">Gastric cancer tissue samples </w:t>
      </w:r>
      <w:r w:rsidRPr="00F936DF">
        <w:rPr>
          <w:rFonts w:ascii="Book Antiqua" w:eastAsia="宋体" w:hAnsi="Book Antiqua" w:cs="Times New Roman"/>
          <w:color w:val="000000"/>
          <w:lang w:eastAsia="zh-CN"/>
        </w:rPr>
        <w:t xml:space="preserve">were collected </w:t>
      </w:r>
      <w:r w:rsidRPr="00F936DF">
        <w:rPr>
          <w:rFonts w:ascii="Book Antiqua" w:hAnsi="Book Antiqua" w:cs="Times New Roman"/>
          <w:color w:val="000000"/>
        </w:rPr>
        <w:t>from all patients with prior consent. Patient characteristics</w:t>
      </w:r>
      <w:r w:rsidRPr="00F936DF">
        <w:rPr>
          <w:rFonts w:ascii="Book Antiqua" w:eastAsia="한양신명조,한컴돋움" w:hAnsi="Book Antiqua" w:cs="Times New Roman"/>
          <w:bCs/>
          <w:color w:val="000000"/>
        </w:rPr>
        <w:t xml:space="preserve"> are shown in Table 1.</w:t>
      </w:r>
      <w:r w:rsidRPr="00F936DF">
        <w:rPr>
          <w:rFonts w:ascii="Book Antiqua" w:eastAsia="한양신명조" w:hAnsi="Book Antiqua" w:cs="Times New Roman"/>
          <w:color w:val="000000"/>
        </w:rPr>
        <w:t xml:space="preserve"> </w:t>
      </w:r>
      <w:r w:rsidRPr="00F936DF">
        <w:rPr>
          <w:rFonts w:ascii="Book Antiqua" w:hAnsi="Book Antiqua" w:cs="Times New Roman"/>
          <w:color w:val="000000"/>
        </w:rPr>
        <w:t xml:space="preserve">Tissue samples were </w:t>
      </w:r>
      <w:r w:rsidRPr="00F936DF">
        <w:rPr>
          <w:rFonts w:ascii="Book Antiqua" w:hAnsi="Book Antiqua" w:cs="Times New Roman"/>
          <w:color w:val="000000"/>
        </w:rPr>
        <w:lastRenderedPageBreak/>
        <w:t xml:space="preserve">obtained during resection surgery, </w:t>
      </w:r>
      <w:proofErr w:type="spellStart"/>
      <w:r w:rsidRPr="00F936DF">
        <w:rPr>
          <w:rFonts w:ascii="Book Antiqua" w:hAnsi="Book Antiqua" w:cs="Times New Roman"/>
          <w:color w:val="000000"/>
        </w:rPr>
        <w:t>i</w:t>
      </w:r>
      <w:r w:rsidR="00133E32">
        <w:rPr>
          <w:rFonts w:ascii="Book Antiqua" w:hAnsi="Book Antiqua" w:cs="Times New Roman"/>
          <w:color w:val="000000"/>
        </w:rPr>
        <w:t>mmol</w:t>
      </w:r>
      <w:proofErr w:type="spellEnd"/>
      <w:r w:rsidR="00133E32">
        <w:rPr>
          <w:rFonts w:ascii="Book Antiqua" w:hAnsi="Book Antiqua" w:cs="Times New Roman"/>
          <w:color w:val="000000"/>
        </w:rPr>
        <w:t>/</w:t>
      </w:r>
      <w:proofErr w:type="spellStart"/>
      <w:r w:rsidR="00133E32">
        <w:rPr>
          <w:rFonts w:ascii="Book Antiqua" w:hAnsi="Book Antiqua" w:cs="Times New Roman"/>
          <w:color w:val="000000"/>
        </w:rPr>
        <w:t>L</w:t>
      </w:r>
      <w:r w:rsidRPr="00F936DF">
        <w:rPr>
          <w:rFonts w:ascii="Book Antiqua" w:hAnsi="Book Antiqua" w:cs="Times New Roman"/>
          <w:color w:val="000000"/>
        </w:rPr>
        <w:t>ediately</w:t>
      </w:r>
      <w:proofErr w:type="spellEnd"/>
      <w:r w:rsidRPr="00F936DF">
        <w:rPr>
          <w:rFonts w:ascii="Book Antiqua" w:hAnsi="Book Antiqua" w:cs="Times New Roman"/>
          <w:color w:val="000000"/>
        </w:rPr>
        <w:t xml:space="preserve"> frozen in liquid nitrogen, and stored at -80</w:t>
      </w:r>
      <w:r w:rsidR="00FA2C2F" w:rsidRPr="00F936DF">
        <w:rPr>
          <w:rFonts w:ascii="Book Antiqua" w:hAnsi="Book Antiqua" w:cs="Times New Roman"/>
          <w:color w:val="000000"/>
        </w:rPr>
        <w:t>°</w:t>
      </w:r>
      <w:r w:rsidRPr="00F936DF">
        <w:rPr>
          <w:rFonts w:ascii="Book Antiqua" w:hAnsi="Book Antiqua" w:cs="Times New Roman"/>
          <w:color w:val="000000"/>
        </w:rPr>
        <w:t xml:space="preserve">C until </w:t>
      </w:r>
      <w:r w:rsidR="00EA6638" w:rsidRPr="00F936DF">
        <w:rPr>
          <w:rFonts w:ascii="Book Antiqua" w:hAnsi="Book Antiqua" w:cs="Times New Roman"/>
          <w:color w:val="000000"/>
        </w:rPr>
        <w:t xml:space="preserve">needed </w:t>
      </w:r>
      <w:r w:rsidRPr="00F936DF">
        <w:rPr>
          <w:rFonts w:ascii="Book Antiqua" w:hAnsi="Book Antiqua" w:cs="Times New Roman"/>
          <w:color w:val="000000"/>
        </w:rPr>
        <w:t xml:space="preserve">for DNA and RNA extraction. </w:t>
      </w:r>
    </w:p>
    <w:p w:rsidR="00FF240D" w:rsidRPr="00F936DF" w:rsidRDefault="00547C50" w:rsidP="00A7611C">
      <w:pPr>
        <w:wordWrap/>
        <w:adjustRightInd w:val="0"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Patient demographics and other potential risk factors for gastric cancer were collected </w:t>
      </w:r>
      <w:r w:rsidR="00EA6638" w:rsidRPr="00F936DF">
        <w:rPr>
          <w:rFonts w:ascii="Book Antiqua" w:hAnsi="Book Antiqua"/>
          <w:color w:val="000000"/>
          <w:sz w:val="24"/>
        </w:rPr>
        <w:t>during</w:t>
      </w:r>
      <w:r w:rsidRPr="00F936DF">
        <w:rPr>
          <w:rFonts w:ascii="Book Antiqua" w:hAnsi="Book Antiqua"/>
          <w:color w:val="000000"/>
          <w:sz w:val="24"/>
        </w:rPr>
        <w:t xml:space="preserve"> direct interviews with subjects. Trained personnel interviewed </w:t>
      </w:r>
      <w:r w:rsidR="00300549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 xml:space="preserve">subjects using a structured questionnaire within one month </w:t>
      </w:r>
      <w:r w:rsidR="00EA6638" w:rsidRPr="00F936DF">
        <w:rPr>
          <w:rFonts w:ascii="Book Antiqua" w:hAnsi="Book Antiqua"/>
          <w:color w:val="000000"/>
          <w:sz w:val="24"/>
        </w:rPr>
        <w:t xml:space="preserve">of </w:t>
      </w:r>
      <w:r w:rsidRPr="00F936DF">
        <w:rPr>
          <w:rFonts w:ascii="Book Antiqua" w:hAnsi="Book Antiqua"/>
          <w:color w:val="000000"/>
          <w:sz w:val="24"/>
        </w:rPr>
        <w:t xml:space="preserve">the diagnosis of gastric cancer and other benign diseases. Control subjects were questioned while undergoing routine medical examinations during hospital visits. Dietary data were collected using a </w:t>
      </w:r>
      <w:proofErr w:type="spellStart"/>
      <w:r w:rsidRPr="00F936DF">
        <w:rPr>
          <w:rFonts w:ascii="Book Antiqua" w:hAnsi="Book Antiqua"/>
          <w:color w:val="000000"/>
          <w:sz w:val="24"/>
        </w:rPr>
        <w:t>semiquantitative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food frequency table that had been previously evaluated for its validity and </w:t>
      </w:r>
      <w:proofErr w:type="gramStart"/>
      <w:r w:rsidRPr="00F936DF">
        <w:rPr>
          <w:rFonts w:ascii="Book Antiqua" w:hAnsi="Book Antiqua"/>
          <w:color w:val="000000"/>
          <w:sz w:val="24"/>
        </w:rPr>
        <w:t>reliability</w:t>
      </w:r>
      <w:r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18]</w:t>
      </w:r>
      <w:r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  <w:vertAlign w:val="superscript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The average frequenc</w:t>
      </w:r>
      <w:r w:rsidR="00EA6638" w:rsidRPr="00F936DF">
        <w:rPr>
          <w:rFonts w:ascii="Book Antiqua" w:hAnsi="Book Antiqua"/>
          <w:color w:val="000000"/>
          <w:sz w:val="24"/>
        </w:rPr>
        <w:t>y</w:t>
      </w:r>
      <w:r w:rsidRPr="00F936DF">
        <w:rPr>
          <w:rFonts w:ascii="Book Antiqua" w:hAnsi="Book Antiqua"/>
          <w:color w:val="000000"/>
          <w:sz w:val="24"/>
        </w:rPr>
        <w:t xml:space="preserve"> of intake and portion size of 89 </w:t>
      </w:r>
      <w:proofErr w:type="spellStart"/>
      <w:r w:rsidRPr="00F936DF">
        <w:rPr>
          <w:rFonts w:ascii="Book Antiqua" w:hAnsi="Book Antiqua"/>
          <w:color w:val="000000"/>
          <w:sz w:val="24"/>
        </w:rPr>
        <w:t>co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>on food items w</w:t>
      </w:r>
      <w:r w:rsidR="00A7611C">
        <w:rPr>
          <w:rFonts w:ascii="Book Antiqua" w:eastAsia="宋体" w:hAnsi="Book Antiqua" w:hint="eastAsia"/>
          <w:color w:val="000000"/>
          <w:sz w:val="24"/>
          <w:lang w:eastAsia="zh-CN"/>
        </w:rPr>
        <w:t>as</w:t>
      </w:r>
      <w:r w:rsidRPr="00F936DF">
        <w:rPr>
          <w:rFonts w:ascii="Book Antiqua" w:hAnsi="Book Antiqua"/>
          <w:color w:val="000000"/>
          <w:sz w:val="24"/>
        </w:rPr>
        <w:t xml:space="preserve"> documented. These items were classified into 21 food groups</w:t>
      </w:r>
      <w:r w:rsidR="00EA6638" w:rsidRPr="00F936DF">
        <w:rPr>
          <w:rFonts w:ascii="Book Antiqua" w:hAnsi="Book Antiqua"/>
          <w:color w:val="000000"/>
          <w:sz w:val="24"/>
        </w:rPr>
        <w:t xml:space="preserve"> based on their</w:t>
      </w:r>
      <w:r w:rsidRPr="00F936DF">
        <w:rPr>
          <w:rFonts w:ascii="Book Antiqua" w:hAnsi="Book Antiqua"/>
          <w:color w:val="000000"/>
          <w:sz w:val="24"/>
        </w:rPr>
        <w:t xml:space="preserve"> ingredients: cereals; potatoes; nuts; noodles (pasta); breads and cakes; vegetables; mushrooms; fruits; red meats; egg</w:t>
      </w:r>
      <w:r w:rsidR="00300549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; fish and shellfish; stews; chicken; </w:t>
      </w:r>
      <w:proofErr w:type="spellStart"/>
      <w:r w:rsidRPr="00F936DF">
        <w:rPr>
          <w:rFonts w:ascii="Book Antiqua" w:hAnsi="Book Antiqua"/>
          <w:color w:val="000000"/>
          <w:sz w:val="24"/>
        </w:rPr>
        <w:t>kimchi</w:t>
      </w:r>
      <w:proofErr w:type="spellEnd"/>
      <w:r w:rsidRPr="00F936DF">
        <w:rPr>
          <w:rFonts w:ascii="Book Antiqua" w:hAnsi="Book Antiqua"/>
          <w:color w:val="000000"/>
          <w:sz w:val="24"/>
        </w:rPr>
        <w:t>; soybean foods; soybean pastes; milk and dairy products; jams, honey, sweets and chocolates; coffee and tea; seaweeds; and alliums. Each food item was divided into high and low groups according to the median value of its distribution.</w:t>
      </w:r>
    </w:p>
    <w:p w:rsidR="00FF240D" w:rsidRPr="00F936DF" w:rsidRDefault="00547C50" w:rsidP="00A7611C">
      <w:pPr>
        <w:wordWrap/>
        <w:adjustRightInd w:val="0"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The amount of calories, nutrients, vitamins, and minerals consumed for each food item was estimated by multiplying the amount of the food item consumed </w:t>
      </w:r>
      <w:r w:rsidR="00EA6638" w:rsidRPr="00F936DF">
        <w:rPr>
          <w:rFonts w:ascii="Book Antiqua" w:hAnsi="Book Antiqua"/>
          <w:color w:val="000000"/>
          <w:sz w:val="24"/>
        </w:rPr>
        <w:t>by</w:t>
      </w:r>
      <w:r w:rsidRPr="00F936DF">
        <w:rPr>
          <w:rFonts w:ascii="Book Antiqua" w:hAnsi="Book Antiqua"/>
          <w:color w:val="000000"/>
          <w:sz w:val="24"/>
        </w:rPr>
        <w:t xml:space="preserve"> its nutrient value. </w:t>
      </w:r>
      <w:r w:rsidR="00684598" w:rsidRPr="00F936DF">
        <w:rPr>
          <w:rFonts w:ascii="Book Antiqua" w:hAnsi="Book Antiqua"/>
          <w:color w:val="000000"/>
          <w:sz w:val="24"/>
        </w:rPr>
        <w:t>Total intakes</w:t>
      </w:r>
      <w:r w:rsidRPr="00F936DF">
        <w:rPr>
          <w:rFonts w:ascii="Book Antiqua" w:hAnsi="Book Antiqua"/>
          <w:color w:val="000000"/>
          <w:sz w:val="24"/>
        </w:rPr>
        <w:t xml:space="preserve"> of calories, nutrients, vitamins, and minerals </w:t>
      </w:r>
      <w:r w:rsidR="007B1BBF" w:rsidRPr="00F936DF">
        <w:rPr>
          <w:rFonts w:ascii="Book Antiqua" w:hAnsi="Book Antiqua"/>
          <w:color w:val="000000"/>
          <w:sz w:val="24"/>
        </w:rPr>
        <w:t>were</w:t>
      </w:r>
      <w:r w:rsidRPr="00F936DF">
        <w:rPr>
          <w:rFonts w:ascii="Book Antiqua" w:hAnsi="Book Antiqua"/>
          <w:color w:val="000000"/>
          <w:sz w:val="24"/>
        </w:rPr>
        <w:t xml:space="preserve"> calculated for each subject by</w:t>
      </w:r>
      <w:bookmarkStart w:id="14" w:name="OLE_LINK23"/>
      <w:bookmarkStart w:id="15" w:name="OLE_LINK24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su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ing </w:t>
      </w:r>
      <w:bookmarkEnd w:id="14"/>
      <w:bookmarkEnd w:id="15"/>
      <w:r w:rsidRPr="00F936DF">
        <w:rPr>
          <w:rFonts w:ascii="Book Antiqua" w:hAnsi="Book Antiqua"/>
          <w:color w:val="000000"/>
          <w:sz w:val="24"/>
        </w:rPr>
        <w:t xml:space="preserve">the respective calories, nutrients, vitamins, and minerals for each food </w:t>
      </w:r>
      <w:proofErr w:type="gramStart"/>
      <w:r w:rsidRPr="00F936DF">
        <w:rPr>
          <w:rFonts w:ascii="Book Antiqua" w:hAnsi="Book Antiqua"/>
          <w:color w:val="000000"/>
          <w:sz w:val="24"/>
        </w:rPr>
        <w:t>item</w:t>
      </w:r>
      <w:r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19]</w:t>
      </w:r>
      <w:r w:rsidRPr="00F936DF">
        <w:rPr>
          <w:rFonts w:ascii="Book Antiqua" w:hAnsi="Book Antiqua"/>
          <w:color w:val="000000"/>
          <w:sz w:val="24"/>
        </w:rPr>
        <w:t xml:space="preserve">. The intake amounts of these factors were adjusted for caloric intake using the method of Willett </w:t>
      </w:r>
      <w:r w:rsidRPr="00F936DF">
        <w:rPr>
          <w:rFonts w:ascii="Book Antiqua" w:hAnsi="Book Antiqua"/>
          <w:i/>
          <w:iCs/>
          <w:color w:val="000000"/>
          <w:sz w:val="24"/>
        </w:rPr>
        <w:t xml:space="preserve">et </w:t>
      </w:r>
      <w:proofErr w:type="gramStart"/>
      <w:r w:rsidRPr="00F936DF">
        <w:rPr>
          <w:rFonts w:ascii="Book Antiqua" w:hAnsi="Book Antiqua"/>
          <w:i/>
          <w:iCs/>
          <w:color w:val="000000"/>
          <w:sz w:val="24"/>
        </w:rPr>
        <w:t>al</w:t>
      </w:r>
      <w:r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20]</w:t>
      </w:r>
      <w:r w:rsidRPr="00F936DF">
        <w:rPr>
          <w:rFonts w:ascii="Book Antiqua" w:hAnsi="Book Antiqua"/>
          <w:color w:val="000000"/>
          <w:sz w:val="24"/>
        </w:rPr>
        <w:t>.</w:t>
      </w:r>
    </w:p>
    <w:p w:rsidR="00056A3D" w:rsidRPr="00A7611C" w:rsidRDefault="00056A3D" w:rsidP="00A7611C">
      <w:pPr>
        <w:wordWrap/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:rsidR="00414486" w:rsidRPr="00A7611C" w:rsidRDefault="00A7611C" w:rsidP="009267E0">
      <w:pPr>
        <w:wordWrap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A7611C">
        <w:rPr>
          <w:rFonts w:ascii="Book Antiqua" w:hAnsi="Book Antiqua"/>
          <w:b/>
          <w:i/>
          <w:color w:val="000000"/>
          <w:sz w:val="24"/>
        </w:rPr>
        <w:t>Polymerase chain reaction</w:t>
      </w:r>
      <w:r w:rsidR="00FA2C2F" w:rsidRPr="00A7611C">
        <w:rPr>
          <w:rFonts w:ascii="Book Antiqua" w:hAnsi="Book Antiqua"/>
          <w:b/>
          <w:i/>
          <w:color w:val="000000"/>
          <w:sz w:val="24"/>
        </w:rPr>
        <w:t xml:space="preserve"> amplification </w:t>
      </w:r>
      <w:r w:rsidR="00EA6638" w:rsidRPr="00A7611C">
        <w:rPr>
          <w:rFonts w:ascii="Book Antiqua" w:hAnsi="Book Antiqua"/>
          <w:b/>
          <w:i/>
          <w:color w:val="000000"/>
          <w:sz w:val="24"/>
        </w:rPr>
        <w:t>of</w:t>
      </w:r>
      <w:r w:rsidR="00FA2C2F" w:rsidRPr="00A7611C">
        <w:rPr>
          <w:rFonts w:ascii="Book Antiqua" w:hAnsi="Book Antiqua"/>
          <w:b/>
          <w:i/>
          <w:color w:val="000000"/>
          <w:sz w:val="24"/>
        </w:rPr>
        <w:t xml:space="preserve"> heat-shock protein 60 and </w:t>
      </w:r>
      <w:proofErr w:type="spellStart"/>
      <w:r w:rsidR="00FA2C2F" w:rsidRPr="00A7611C">
        <w:rPr>
          <w:rFonts w:ascii="Book Antiqua" w:hAnsi="Book Antiqua"/>
          <w:b/>
          <w:i/>
          <w:color w:val="000000"/>
          <w:sz w:val="24"/>
        </w:rPr>
        <w:lastRenderedPageBreak/>
        <w:t>CagA</w:t>
      </w:r>
      <w:proofErr w:type="spellEnd"/>
      <w:r w:rsidR="00FA2C2F" w:rsidRPr="00A7611C">
        <w:rPr>
          <w:rFonts w:ascii="Book Antiqua" w:hAnsi="Book Antiqua"/>
          <w:b/>
          <w:i/>
          <w:color w:val="000000"/>
          <w:sz w:val="24"/>
        </w:rPr>
        <w:t xml:space="preserve"> gene</w:t>
      </w:r>
    </w:p>
    <w:p w:rsidR="00A42658" w:rsidRPr="00F936DF" w:rsidRDefault="00184276" w:rsidP="00A7611C">
      <w:pPr>
        <w:pStyle w:val="s0"/>
        <w:spacing w:line="360" w:lineRule="auto"/>
        <w:jc w:val="both"/>
        <w:rPr>
          <w:rFonts w:ascii="Book Antiqua" w:hAnsi="Book Antiqua" w:cs="Times New Roman"/>
        </w:rPr>
      </w:pPr>
      <w:r w:rsidRPr="00F936DF">
        <w:rPr>
          <w:rFonts w:ascii="Book Antiqua" w:hAnsi="Book Antiqua" w:cs="Times New Roman"/>
        </w:rPr>
        <w:t xml:space="preserve">DNA was extracted from gastric cancer tissue samples using a </w:t>
      </w:r>
      <w:proofErr w:type="spellStart"/>
      <w:r w:rsidRPr="00F936DF">
        <w:rPr>
          <w:rFonts w:ascii="Book Antiqua" w:hAnsi="Book Antiqua" w:cs="Times New Roman"/>
        </w:rPr>
        <w:t>co</w:t>
      </w:r>
      <w:r w:rsidR="00133E32">
        <w:rPr>
          <w:rFonts w:ascii="Book Antiqua" w:hAnsi="Book Antiqua" w:cs="Times New Roman"/>
        </w:rPr>
        <w:t>mmol</w:t>
      </w:r>
      <w:proofErr w:type="spellEnd"/>
      <w:r w:rsidR="00133E32">
        <w:rPr>
          <w:rFonts w:ascii="Book Antiqua" w:hAnsi="Book Antiqua" w:cs="Times New Roman"/>
        </w:rPr>
        <w:t>/</w:t>
      </w:r>
      <w:proofErr w:type="spellStart"/>
      <w:r w:rsidR="00133E32">
        <w:rPr>
          <w:rFonts w:ascii="Book Antiqua" w:hAnsi="Book Antiqua" w:cs="Times New Roman"/>
        </w:rPr>
        <w:t>L</w:t>
      </w:r>
      <w:r w:rsidRPr="00F936DF">
        <w:rPr>
          <w:rFonts w:ascii="Book Antiqua" w:hAnsi="Book Antiqua" w:cs="Times New Roman"/>
        </w:rPr>
        <w:t>ercially</w:t>
      </w:r>
      <w:proofErr w:type="spellEnd"/>
      <w:r w:rsidRPr="00F936DF">
        <w:rPr>
          <w:rFonts w:ascii="Book Antiqua" w:hAnsi="Book Antiqua" w:cs="Times New Roman"/>
        </w:rPr>
        <w:t xml:space="preserve"> available kit (Wako, Osaka, Japan). </w:t>
      </w:r>
      <w:r w:rsidR="00E52DD6" w:rsidRPr="00F936DF">
        <w:rPr>
          <w:rFonts w:ascii="Book Antiqua" w:hAnsi="Book Antiqua" w:cs="Times New Roman"/>
        </w:rPr>
        <w:t>To</w:t>
      </w:r>
      <w:r w:rsidRPr="00F936DF">
        <w:rPr>
          <w:rFonts w:ascii="Book Antiqua" w:hAnsi="Book Antiqua" w:cs="Times New Roman"/>
        </w:rPr>
        <w:t xml:space="preserve"> detect </w:t>
      </w:r>
      <w:r w:rsidRPr="00F936DF">
        <w:rPr>
          <w:rFonts w:ascii="Book Antiqua" w:hAnsi="Book Antiqua" w:cs="Times New Roman"/>
          <w:i/>
        </w:rPr>
        <w:t>H. pylori</w:t>
      </w:r>
      <w:r w:rsidRPr="00F936DF">
        <w:rPr>
          <w:rFonts w:ascii="Book Antiqua" w:hAnsi="Book Antiqua" w:cs="Times New Roman"/>
        </w:rPr>
        <w:t xml:space="preserve"> infection in these samples, a nested PCR protocol was developed against heat-shock protein (</w:t>
      </w:r>
      <w:r w:rsidRPr="00F936DF">
        <w:rPr>
          <w:rFonts w:ascii="Book Antiqua" w:hAnsi="Book Antiqua" w:cs="Times New Roman"/>
          <w:i/>
        </w:rPr>
        <w:t>HSP60</w:t>
      </w:r>
      <w:r w:rsidRPr="00F936DF">
        <w:rPr>
          <w:rFonts w:ascii="Book Antiqua" w:hAnsi="Book Antiqua" w:cs="Times New Roman"/>
        </w:rPr>
        <w:t xml:space="preserve">). </w:t>
      </w:r>
      <w:r w:rsidR="00FA2C2F" w:rsidRPr="00F936DF">
        <w:rPr>
          <w:rFonts w:ascii="Book Antiqua" w:hAnsi="Book Antiqua" w:cs="Times New Roman"/>
          <w:i/>
        </w:rPr>
        <w:t>HSP60</w:t>
      </w:r>
      <w:r w:rsidRPr="00F936DF">
        <w:rPr>
          <w:rFonts w:ascii="Book Antiqua" w:hAnsi="Book Antiqua" w:cs="Times New Roman"/>
          <w:i/>
        </w:rPr>
        <w:t xml:space="preserve"> </w:t>
      </w:r>
      <w:r w:rsidRPr="00F936DF">
        <w:rPr>
          <w:rFonts w:ascii="Book Antiqua" w:hAnsi="Book Antiqua" w:cs="Times New Roman"/>
        </w:rPr>
        <w:t xml:space="preserve">was chosen due to its high degree of sequence conservation in all </w:t>
      </w:r>
      <w:proofErr w:type="gramStart"/>
      <w:r w:rsidRPr="00F936DF">
        <w:rPr>
          <w:rFonts w:ascii="Book Antiqua" w:hAnsi="Book Antiqua" w:cs="Times New Roman"/>
        </w:rPr>
        <w:t>biota</w:t>
      </w:r>
      <w:r w:rsidR="00A80FF7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="00A80FF7" w:rsidRPr="00F936DF">
        <w:rPr>
          <w:rFonts w:ascii="Book Antiqua" w:hAnsi="Book Antiqua" w:cs="Times New Roman"/>
          <w:color w:val="000000"/>
          <w:vertAlign w:val="superscript"/>
        </w:rPr>
        <w:t>21</w:t>
      </w:r>
      <w:r w:rsidR="00E77A0C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D83AF3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</w:rPr>
        <w:t xml:space="preserve"> </w:t>
      </w:r>
    </w:p>
    <w:p w:rsidR="00A42658" w:rsidRPr="00F936DF" w:rsidRDefault="00184276" w:rsidP="009267E0">
      <w:pPr>
        <w:pStyle w:val="s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936DF">
        <w:rPr>
          <w:rFonts w:ascii="Book Antiqua" w:hAnsi="Book Antiqua" w:cs="Times New Roman"/>
        </w:rPr>
        <w:t xml:space="preserve">DNA amplification of the </w:t>
      </w:r>
      <w:r w:rsidRPr="00F936DF">
        <w:rPr>
          <w:rFonts w:ascii="Book Antiqua" w:hAnsi="Book Antiqua" w:cs="Times New Roman"/>
          <w:i/>
        </w:rPr>
        <w:t>HSP60</w:t>
      </w:r>
      <w:r w:rsidRPr="00F936DF">
        <w:rPr>
          <w:rFonts w:ascii="Book Antiqua" w:hAnsi="Book Antiqua" w:cs="Times New Roman"/>
        </w:rPr>
        <w:t xml:space="preserve"> gene was performed according to the nested </w:t>
      </w:r>
      <w:r w:rsidR="00A7611C" w:rsidRPr="00F936DF">
        <w:rPr>
          <w:rFonts w:ascii="Book Antiqua" w:hAnsi="Book Antiqua"/>
          <w:color w:val="000000"/>
        </w:rPr>
        <w:t>polymerase chain reaction</w:t>
      </w:r>
      <w:r w:rsidR="00A7611C" w:rsidRPr="00F936DF">
        <w:rPr>
          <w:rFonts w:ascii="Book Antiqua" w:hAnsi="Book Antiqua" w:cs="Times New Roman"/>
        </w:rPr>
        <w:t xml:space="preserve"> </w:t>
      </w:r>
      <w:r w:rsidR="00A7611C">
        <w:rPr>
          <w:rFonts w:ascii="Book Antiqua" w:eastAsia="宋体" w:hAnsi="Book Antiqua" w:cs="Times New Roman" w:hint="eastAsia"/>
          <w:lang w:eastAsia="zh-CN"/>
        </w:rPr>
        <w:t>(</w:t>
      </w:r>
      <w:r w:rsidRPr="00F936DF">
        <w:rPr>
          <w:rFonts w:ascii="Book Antiqua" w:hAnsi="Book Antiqua" w:cs="Times New Roman"/>
        </w:rPr>
        <w:t>PCR</w:t>
      </w:r>
      <w:r w:rsidR="00A7611C">
        <w:rPr>
          <w:rFonts w:ascii="Book Antiqua" w:eastAsia="宋体" w:hAnsi="Book Antiqua" w:cs="Times New Roman" w:hint="eastAsia"/>
          <w:lang w:eastAsia="zh-CN"/>
        </w:rPr>
        <w:t>)</w:t>
      </w:r>
      <w:r w:rsidRPr="00F936DF">
        <w:rPr>
          <w:rFonts w:ascii="Book Antiqua" w:hAnsi="Book Antiqua" w:cs="Times New Roman"/>
        </w:rPr>
        <w:t xml:space="preserve"> method described by </w:t>
      </w:r>
      <w:proofErr w:type="spellStart"/>
      <w:r w:rsidRPr="00F936DF">
        <w:rPr>
          <w:rFonts w:ascii="Book Antiqua" w:hAnsi="Book Antiqua" w:cs="Times New Roman"/>
        </w:rPr>
        <w:t>Varsha</w:t>
      </w:r>
      <w:proofErr w:type="spellEnd"/>
      <w:r w:rsidRPr="00F936DF">
        <w:rPr>
          <w:rFonts w:ascii="Book Antiqua" w:hAnsi="Book Antiqua" w:cs="Times New Roman"/>
        </w:rPr>
        <w:t xml:space="preserve"> </w:t>
      </w:r>
      <w:r w:rsidR="00BF2AEB" w:rsidRPr="00F936DF">
        <w:rPr>
          <w:rFonts w:ascii="Book Antiqua" w:hAnsi="Book Antiqua" w:cs="Times New Roman"/>
          <w:i/>
        </w:rPr>
        <w:t xml:space="preserve">et </w:t>
      </w:r>
      <w:proofErr w:type="gramStart"/>
      <w:r w:rsidR="00BF2AEB" w:rsidRPr="00F936DF">
        <w:rPr>
          <w:rFonts w:ascii="Book Antiqua" w:hAnsi="Book Antiqua" w:cs="Times New Roman"/>
          <w:i/>
        </w:rPr>
        <w:t>al</w:t>
      </w:r>
      <w:r w:rsidR="00E77A0C" w:rsidRPr="00F936DF">
        <w:rPr>
          <w:rFonts w:ascii="Book Antiqua" w:hAnsi="Book Antiqua" w:cs="Times New Roman"/>
          <w:color w:val="000000"/>
          <w:vertAlign w:val="superscript"/>
        </w:rPr>
        <w:t>[</w:t>
      </w:r>
      <w:proofErr w:type="gramEnd"/>
      <w:r w:rsidR="00E77A0C" w:rsidRPr="00F936DF">
        <w:rPr>
          <w:rFonts w:ascii="Book Antiqua" w:hAnsi="Book Antiqua" w:cs="Times New Roman"/>
          <w:color w:val="000000"/>
          <w:vertAlign w:val="superscript"/>
        </w:rPr>
        <w:t>2</w:t>
      </w:r>
      <w:r w:rsidR="002305AD" w:rsidRPr="00F936DF">
        <w:rPr>
          <w:rFonts w:ascii="Book Antiqua" w:hAnsi="Book Antiqua" w:cs="Times New Roman"/>
          <w:color w:val="000000"/>
          <w:vertAlign w:val="superscript"/>
        </w:rPr>
        <w:t>2</w:t>
      </w:r>
      <w:r w:rsidR="00E77A0C" w:rsidRPr="00F936DF">
        <w:rPr>
          <w:rFonts w:ascii="Book Antiqua" w:hAnsi="Book Antiqua" w:cs="Times New Roman"/>
          <w:color w:val="000000"/>
          <w:vertAlign w:val="superscript"/>
        </w:rPr>
        <w:t>]</w:t>
      </w:r>
      <w:r w:rsidR="00D83AF3" w:rsidRPr="00F936DF">
        <w:rPr>
          <w:rFonts w:ascii="Book Antiqua" w:hAnsi="Book Antiqua" w:cs="Times New Roman"/>
          <w:color w:val="000000"/>
        </w:rPr>
        <w:t>.</w:t>
      </w:r>
      <w:r w:rsidRPr="00F936DF">
        <w:rPr>
          <w:rFonts w:ascii="Book Antiqua" w:hAnsi="Book Antiqua" w:cs="Times New Roman"/>
        </w:rPr>
        <w:t xml:space="preserve"> Forward and reverse oligonucleotides were derived from the conserved region located between bases 8085 and 8675 of the </w:t>
      </w:r>
      <w:r w:rsidRPr="00F936DF">
        <w:rPr>
          <w:rFonts w:ascii="Book Antiqua" w:hAnsi="Book Antiqua" w:cs="Times New Roman"/>
          <w:i/>
        </w:rPr>
        <w:t>HSP60</w:t>
      </w:r>
      <w:r w:rsidRPr="00F936DF">
        <w:rPr>
          <w:rFonts w:ascii="Book Antiqua" w:hAnsi="Book Antiqua" w:cs="Times New Roman"/>
        </w:rPr>
        <w:t xml:space="preserve"> gene of </w:t>
      </w:r>
      <w:r w:rsidRPr="00F936DF">
        <w:rPr>
          <w:rFonts w:ascii="Book Antiqua" w:hAnsi="Book Antiqua" w:cs="Times New Roman"/>
          <w:i/>
        </w:rPr>
        <w:t>H. pylori</w:t>
      </w:r>
      <w:r w:rsidRPr="00F936DF">
        <w:rPr>
          <w:rFonts w:ascii="Book Antiqua" w:hAnsi="Book Antiqua" w:cs="Times New Roman"/>
        </w:rPr>
        <w:t xml:space="preserve"> (ATCC 26695). Internal primers sets were derived from the region between bases 8162 and 8663 (Gene Bank Accession number NC-OO91; gene ID 899089). The first amplification was performed using HSP1, the sense primer (</w:t>
      </w:r>
      <w:r w:rsidRPr="00F936DF">
        <w:rPr>
          <w:rFonts w:ascii="Book Antiqua" w:hAnsi="Book Antiqua" w:cs="Times New Roman"/>
          <w:color w:val="000000"/>
        </w:rPr>
        <w:t>5′-AAGGCATGCAATTTGATAGAGGCT-3′)</w:t>
      </w:r>
      <w:r w:rsidR="004454A8" w:rsidRPr="00F936DF">
        <w:rPr>
          <w:rFonts w:ascii="Book Antiqua" w:hAnsi="Book Antiqua" w:cs="Times New Roman"/>
          <w:color w:val="000000"/>
        </w:rPr>
        <w:t>,</w:t>
      </w:r>
      <w:r w:rsidRPr="00F936DF">
        <w:rPr>
          <w:rFonts w:ascii="Book Antiqua" w:hAnsi="Book Antiqua" w:cs="Times New Roman"/>
        </w:rPr>
        <w:t xml:space="preserve"> and HSP2, the antisense primer (</w:t>
      </w:r>
      <w:r w:rsidRPr="00F936DF">
        <w:rPr>
          <w:rFonts w:ascii="Book Antiqua" w:hAnsi="Book Antiqua" w:cs="Times New Roman"/>
          <w:color w:val="000000"/>
        </w:rPr>
        <w:t>5′-CTTTTTTCTCTTTCATTTCCACTT-3′)</w:t>
      </w:r>
      <w:r w:rsidR="004454A8" w:rsidRPr="00F936DF">
        <w:rPr>
          <w:rFonts w:ascii="Book Antiqua" w:hAnsi="Book Antiqua" w:cs="Times New Roman"/>
          <w:color w:val="000000"/>
        </w:rPr>
        <w:t>,</w:t>
      </w:r>
      <w:r w:rsidRPr="00F936DF">
        <w:rPr>
          <w:rFonts w:ascii="Book Antiqua" w:hAnsi="Book Antiqua" w:cs="Times New Roman"/>
        </w:rPr>
        <w:t xml:space="preserve"> in a 25-µ</w:t>
      </w:r>
      <w:r w:rsidR="00822363">
        <w:rPr>
          <w:rFonts w:ascii="Book Antiqua" w:eastAsia="宋体" w:hAnsi="Book Antiqua" w:cs="Times New Roman" w:hint="eastAsia"/>
          <w:lang w:eastAsia="zh-CN"/>
        </w:rPr>
        <w:t>L</w:t>
      </w:r>
      <w:r w:rsidRPr="00F936DF">
        <w:rPr>
          <w:rFonts w:ascii="Book Antiqua" w:hAnsi="Book Antiqua" w:cs="Times New Roman"/>
        </w:rPr>
        <w:t xml:space="preserve"> reaction mixture containing 2.5 µ</w:t>
      </w:r>
      <w:r w:rsidR="00590368">
        <w:rPr>
          <w:rFonts w:ascii="Book Antiqua" w:eastAsia="宋体" w:hAnsi="Book Antiqua" w:cs="Times New Roman" w:hint="eastAsia"/>
          <w:lang w:eastAsia="zh-CN"/>
        </w:rPr>
        <w:t>L</w:t>
      </w:r>
      <w:r w:rsidRPr="00F936DF">
        <w:rPr>
          <w:rFonts w:ascii="Book Antiqua" w:hAnsi="Book Antiqua" w:cs="Times New Roman"/>
        </w:rPr>
        <w:t xml:space="preserve"> of 10× PCR buffer, 5 </w:t>
      </w:r>
      <w:proofErr w:type="spellStart"/>
      <w:r w:rsidRPr="00F936DF">
        <w:rPr>
          <w:rFonts w:ascii="Book Antiqua" w:hAnsi="Book Antiqua" w:cs="Times New Roman"/>
        </w:rPr>
        <w:t>pmol</w:t>
      </w:r>
      <w:proofErr w:type="spellEnd"/>
      <w:r w:rsidRPr="00F936DF">
        <w:rPr>
          <w:rFonts w:ascii="Book Antiqua" w:hAnsi="Book Antiqua" w:cs="Times New Roman"/>
        </w:rPr>
        <w:t xml:space="preserve"> of each primer, 10 </w:t>
      </w:r>
      <w:proofErr w:type="spellStart"/>
      <w:r w:rsidRPr="00F936DF">
        <w:rPr>
          <w:rFonts w:ascii="Book Antiqua" w:hAnsi="Book Antiqua" w:cs="Times New Roman"/>
        </w:rPr>
        <w:t>ng</w:t>
      </w:r>
      <w:proofErr w:type="spellEnd"/>
      <w:r w:rsidRPr="00F936DF">
        <w:rPr>
          <w:rFonts w:ascii="Book Antiqua" w:hAnsi="Book Antiqua" w:cs="Times New Roman"/>
        </w:rPr>
        <w:t xml:space="preserve"> of DNA, 200 </w:t>
      </w:r>
      <w:proofErr w:type="spellStart"/>
      <w:r w:rsidR="00133E32">
        <w:rPr>
          <w:rFonts w:ascii="Book Antiqua" w:hAnsi="Book Antiqua" w:cs="Times New Roman"/>
        </w:rPr>
        <w:t>μmol</w:t>
      </w:r>
      <w:proofErr w:type="spellEnd"/>
      <w:r w:rsidR="00133E32">
        <w:rPr>
          <w:rFonts w:ascii="Book Antiqua" w:hAnsi="Book Antiqua" w:cs="Times New Roman"/>
        </w:rPr>
        <w:t>/</w:t>
      </w:r>
      <w:proofErr w:type="spellStart"/>
      <w:r w:rsidR="00133E32">
        <w:rPr>
          <w:rFonts w:ascii="Book Antiqua" w:hAnsi="Book Antiqua" w:cs="Times New Roman"/>
        </w:rPr>
        <w:t>L</w:t>
      </w:r>
      <w:r w:rsidR="00590368">
        <w:rPr>
          <w:rFonts w:ascii="Book Antiqua" w:eastAsia="宋体" w:hAnsi="Book Antiqua" w:cs="Times New Roman" w:hint="eastAsia"/>
          <w:lang w:eastAsia="zh-CN"/>
        </w:rPr>
        <w:t>ol</w:t>
      </w:r>
      <w:proofErr w:type="spellEnd"/>
      <w:r w:rsidR="00822363">
        <w:rPr>
          <w:rFonts w:ascii="Book Antiqua" w:eastAsia="宋体" w:hAnsi="Book Antiqua" w:cs="Times New Roman" w:hint="eastAsia"/>
          <w:lang w:eastAsia="zh-CN"/>
        </w:rPr>
        <w:t xml:space="preserve"> per liter</w:t>
      </w:r>
      <w:r w:rsidRPr="00F936DF">
        <w:rPr>
          <w:rFonts w:ascii="Book Antiqua" w:hAnsi="Book Antiqua" w:cs="Times New Roman"/>
        </w:rPr>
        <w:t xml:space="preserve"> </w:t>
      </w:r>
      <w:r w:rsidR="004454A8" w:rsidRPr="00F936DF">
        <w:rPr>
          <w:rFonts w:ascii="Book Antiqua" w:hAnsi="Book Antiqua" w:cs="Times New Roman"/>
        </w:rPr>
        <w:t xml:space="preserve">aliquots </w:t>
      </w:r>
      <w:r w:rsidRPr="00F936DF">
        <w:rPr>
          <w:rFonts w:ascii="Book Antiqua" w:hAnsi="Book Antiqua" w:cs="Times New Roman"/>
        </w:rPr>
        <w:t xml:space="preserve">of each </w:t>
      </w:r>
      <w:proofErr w:type="spellStart"/>
      <w:r w:rsidRPr="00F936DF">
        <w:rPr>
          <w:rFonts w:ascii="Book Antiqua" w:hAnsi="Book Antiqua" w:cs="Times New Roman"/>
        </w:rPr>
        <w:t>dNTP</w:t>
      </w:r>
      <w:proofErr w:type="spellEnd"/>
      <w:r w:rsidRPr="00F936DF">
        <w:rPr>
          <w:rFonts w:ascii="Book Antiqua" w:hAnsi="Book Antiqua" w:cs="Times New Roman"/>
        </w:rPr>
        <w:t xml:space="preserve">, and 1 unit of </w:t>
      </w:r>
      <w:proofErr w:type="spellStart"/>
      <w:r w:rsidRPr="00F936DF">
        <w:rPr>
          <w:rFonts w:ascii="Book Antiqua" w:hAnsi="Book Antiqua" w:cs="Times New Roman"/>
          <w:i/>
        </w:rPr>
        <w:t>Taq</w:t>
      </w:r>
      <w:proofErr w:type="spellEnd"/>
      <w:r w:rsidRPr="00F936DF">
        <w:rPr>
          <w:rFonts w:ascii="Book Antiqua" w:hAnsi="Book Antiqua" w:cs="Times New Roman"/>
          <w:i/>
        </w:rPr>
        <w:t xml:space="preserve"> </w:t>
      </w:r>
      <w:r w:rsidRPr="00F936DF">
        <w:rPr>
          <w:rFonts w:ascii="Book Antiqua" w:hAnsi="Book Antiqua" w:cs="Times New Roman"/>
        </w:rPr>
        <w:t xml:space="preserve">polymerase. This PCR resulted in a 590-base pair DNA fragment. </w:t>
      </w:r>
    </w:p>
    <w:p w:rsidR="00A42658" w:rsidRPr="00F936DF" w:rsidRDefault="00184276" w:rsidP="009267E0">
      <w:pPr>
        <w:pStyle w:val="s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936DF">
        <w:rPr>
          <w:rFonts w:ascii="Book Antiqua" w:hAnsi="Book Antiqua" w:cs="Times New Roman"/>
        </w:rPr>
        <w:t>For the second amplification, 2 µ</w:t>
      </w:r>
      <w:r w:rsidR="00590368">
        <w:rPr>
          <w:rFonts w:ascii="Book Antiqua" w:eastAsia="宋体" w:hAnsi="Book Antiqua" w:cs="Times New Roman" w:hint="eastAsia"/>
          <w:lang w:eastAsia="zh-CN"/>
        </w:rPr>
        <w:t>L</w:t>
      </w:r>
      <w:r w:rsidRPr="00F936DF">
        <w:rPr>
          <w:rFonts w:ascii="Book Antiqua" w:hAnsi="Book Antiqua" w:cs="Times New Roman"/>
        </w:rPr>
        <w:t xml:space="preserve"> of the primary amplification product was used in a 15-µ</w:t>
      </w:r>
      <w:r w:rsidR="00590368">
        <w:rPr>
          <w:rFonts w:ascii="Book Antiqua" w:eastAsia="宋体" w:hAnsi="Book Antiqua" w:cs="Times New Roman" w:hint="eastAsia"/>
          <w:lang w:eastAsia="zh-CN"/>
        </w:rPr>
        <w:t>L</w:t>
      </w:r>
      <w:r w:rsidRPr="00F936DF">
        <w:rPr>
          <w:rFonts w:ascii="Book Antiqua" w:hAnsi="Book Antiqua" w:cs="Times New Roman"/>
        </w:rPr>
        <w:t xml:space="preserve"> reaction mixture with HSPN1, the sense primer (5′-TTGATAGAGGCTACCTCTCC-3′)</w:t>
      </w:r>
      <w:r w:rsidR="004454A8" w:rsidRPr="00F936DF">
        <w:rPr>
          <w:rFonts w:ascii="Book Antiqua" w:hAnsi="Book Antiqua" w:cs="Times New Roman"/>
        </w:rPr>
        <w:t>,</w:t>
      </w:r>
      <w:r w:rsidRPr="00F936DF">
        <w:rPr>
          <w:rFonts w:ascii="Book Antiqua" w:hAnsi="Book Antiqua" w:cs="Times New Roman"/>
        </w:rPr>
        <w:t xml:space="preserve"> and HSPN2, the antisense primer (5′-TGTCATAATCGCTTGTCGTGC-3′). Both PCR amplifications consisted of 35 cycles of denaturation at 94</w:t>
      </w:r>
      <w:r w:rsidR="00FA2C2F" w:rsidRPr="00F936DF">
        <w:rPr>
          <w:rFonts w:ascii="Book Antiqua" w:eastAsia="Arial Unicode MS" w:hAnsi="Book Antiqua" w:cs="Times New Roman"/>
        </w:rPr>
        <w:t>°</w:t>
      </w:r>
      <w:r w:rsidR="00FA2C2F" w:rsidRPr="00F936DF">
        <w:rPr>
          <w:rFonts w:ascii="Book Antiqua" w:hAnsi="Book Antiqua" w:cs="Times New Roman"/>
        </w:rPr>
        <w:t>C</w:t>
      </w:r>
      <w:r w:rsidRPr="00F936DF">
        <w:rPr>
          <w:rFonts w:ascii="Book Antiqua" w:hAnsi="Book Antiqua" w:cs="Times New Roman"/>
        </w:rPr>
        <w:t xml:space="preserve"> for 30 s, annealing at 58</w:t>
      </w:r>
      <w:r w:rsidRPr="00F936DF">
        <w:rPr>
          <w:rFonts w:ascii="Book Antiqua" w:eastAsia="Arial Unicode MS" w:hAnsi="Book Antiqua" w:cs="Times New Roman"/>
        </w:rPr>
        <w:t>°</w:t>
      </w:r>
      <w:r w:rsidRPr="00F936DF">
        <w:rPr>
          <w:rFonts w:ascii="Book Antiqua" w:hAnsi="Book Antiqua" w:cs="Times New Roman"/>
        </w:rPr>
        <w:t>C</w:t>
      </w:r>
      <w:r w:rsidRPr="00F936DF" w:rsidDel="008279A3">
        <w:rPr>
          <w:rFonts w:ascii="Book Antiqua" w:hAnsi="Book Antiqua" w:cs="Times New Roman"/>
          <w:vertAlign w:val="superscript"/>
        </w:rPr>
        <w:t xml:space="preserve"> </w:t>
      </w:r>
      <w:r w:rsidRPr="00F936DF">
        <w:rPr>
          <w:rFonts w:ascii="Book Antiqua" w:hAnsi="Book Antiqua" w:cs="Times New Roman"/>
        </w:rPr>
        <w:t>for 40 s, and elongation at 72</w:t>
      </w:r>
      <w:r w:rsidRPr="00F936DF">
        <w:rPr>
          <w:rFonts w:ascii="Book Antiqua" w:eastAsia="Arial Unicode MS" w:hAnsi="Book Antiqua" w:cs="Times New Roman"/>
        </w:rPr>
        <w:t>°</w:t>
      </w:r>
      <w:r w:rsidRPr="00F936DF">
        <w:rPr>
          <w:rFonts w:ascii="Book Antiqua" w:hAnsi="Book Antiqua" w:cs="Times New Roman"/>
        </w:rPr>
        <w:t xml:space="preserve">C for 30 s. The final </w:t>
      </w:r>
      <w:proofErr w:type="spellStart"/>
      <w:r w:rsidRPr="00F936DF">
        <w:rPr>
          <w:rFonts w:ascii="Book Antiqua" w:hAnsi="Book Antiqua" w:cs="Times New Roman"/>
        </w:rPr>
        <w:t>amplicon</w:t>
      </w:r>
      <w:proofErr w:type="spellEnd"/>
      <w:r w:rsidRPr="00F936DF">
        <w:rPr>
          <w:rFonts w:ascii="Book Antiqua" w:hAnsi="Book Antiqua" w:cs="Times New Roman"/>
        </w:rPr>
        <w:t xml:space="preserve"> (expected size, 501 base pairs) was analyzed by electrophoresis on a 2% </w:t>
      </w:r>
      <w:proofErr w:type="spellStart"/>
      <w:r w:rsidRPr="00F936DF">
        <w:rPr>
          <w:rFonts w:ascii="Book Antiqua" w:hAnsi="Book Antiqua" w:cs="Times New Roman"/>
        </w:rPr>
        <w:t>agarose</w:t>
      </w:r>
      <w:proofErr w:type="spellEnd"/>
      <w:r w:rsidRPr="00F936DF">
        <w:rPr>
          <w:rFonts w:ascii="Book Antiqua" w:hAnsi="Book Antiqua" w:cs="Times New Roman"/>
        </w:rPr>
        <w:t xml:space="preserve"> gel. </w:t>
      </w:r>
    </w:p>
    <w:p w:rsidR="00414486" w:rsidRPr="00F936DF" w:rsidRDefault="00FA2C2F" w:rsidP="009267E0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Nested PCR was also chosen as a sensitive and specific method to detect </w:t>
      </w:r>
      <w:r w:rsidRPr="00F936DF">
        <w:rPr>
          <w:rFonts w:ascii="Book Antiqua" w:hAnsi="Book Antiqua"/>
          <w:color w:val="000000"/>
          <w:sz w:val="24"/>
        </w:rPr>
        <w:lastRenderedPageBreak/>
        <w:t xml:space="preserve">the presence of the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gene. Forward and reverse oligonucleotides were derived from the conserved region located between bases 544680 and 545161 of the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gene of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(ATCC 26695). Internal primers sets were derived from the region between bases 544833 and 545131 (Gene Bank Accession number NC-00921; gene ID 899089). The first amplification was performed with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N1, the 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-TGGCAGTGGGTTAGTCATAGCAG-3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</w:t>
      </w:r>
      <w:r w:rsidR="004454A8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N2, the antisense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-AGGACTCTTGCAGGCGTTGGTG-3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</w:t>
      </w:r>
      <w:r w:rsidR="004454A8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in a 15</w:t>
      </w:r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>µ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L</w:t>
      </w:r>
      <w:r w:rsidRPr="00F936DF">
        <w:rPr>
          <w:rFonts w:ascii="Book Antiqua" w:hAnsi="Book Antiqua"/>
          <w:color w:val="000000"/>
          <w:sz w:val="24"/>
        </w:rPr>
        <w:t xml:space="preserve"> reaction mixture containing 1.5 µ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L</w:t>
      </w:r>
      <w:r w:rsidRPr="00F936DF">
        <w:rPr>
          <w:rFonts w:ascii="Book Antiqua" w:hAnsi="Book Antiqua"/>
          <w:color w:val="000000"/>
          <w:sz w:val="24"/>
        </w:rPr>
        <w:t xml:space="preserve"> of 10</w:t>
      </w:r>
      <w:r w:rsidR="00466306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>×</w:t>
      </w:r>
      <w:r w:rsidRPr="00F936DF">
        <w:rPr>
          <w:rFonts w:ascii="Book Antiqua" w:hAnsi="Book Antiqua"/>
          <w:color w:val="000000"/>
          <w:sz w:val="24"/>
        </w:rPr>
        <w:t xml:space="preserve"> PCR buffer, 5 </w:t>
      </w:r>
      <w:proofErr w:type="spellStart"/>
      <w:r w:rsidRPr="00F936DF">
        <w:rPr>
          <w:rFonts w:ascii="Book Antiqua" w:hAnsi="Book Antiqua"/>
          <w:color w:val="000000"/>
          <w:sz w:val="24"/>
        </w:rPr>
        <w:t>pmol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each primer, 10 </w:t>
      </w:r>
      <w:proofErr w:type="spellStart"/>
      <w:r w:rsidRPr="00F936DF">
        <w:rPr>
          <w:rFonts w:ascii="Book Antiqua" w:hAnsi="Book Antiqua"/>
          <w:color w:val="000000"/>
          <w:sz w:val="24"/>
        </w:rPr>
        <w:t>ng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DNA, 200 µ</w:t>
      </w:r>
      <w:proofErr w:type="spellStart"/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mol</w:t>
      </w:r>
      <w:proofErr w:type="spellEnd"/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4454A8" w:rsidRPr="00F936DF">
        <w:rPr>
          <w:rFonts w:ascii="Book Antiqua" w:hAnsi="Book Antiqua"/>
          <w:color w:val="000000"/>
          <w:sz w:val="24"/>
        </w:rPr>
        <w:t xml:space="preserve">aliquots </w:t>
      </w:r>
      <w:r w:rsidRPr="00F936DF">
        <w:rPr>
          <w:rFonts w:ascii="Book Antiqua" w:hAnsi="Book Antiqua"/>
          <w:color w:val="000000"/>
          <w:sz w:val="24"/>
        </w:rPr>
        <w:t xml:space="preserve">of each </w:t>
      </w:r>
      <w:proofErr w:type="spellStart"/>
      <w:r w:rsidRPr="00F936DF">
        <w:rPr>
          <w:rFonts w:ascii="Book Antiqua" w:hAnsi="Book Antiqua"/>
          <w:color w:val="000000"/>
          <w:sz w:val="24"/>
        </w:rPr>
        <w:t>dNTP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</w:t>
      </w:r>
      <w:r w:rsidR="00184276" w:rsidRPr="00F936DF">
        <w:rPr>
          <w:rFonts w:ascii="Book Antiqua" w:hAnsi="Book Antiqua"/>
          <w:color w:val="000000"/>
          <w:sz w:val="24"/>
        </w:rPr>
        <w:t xml:space="preserve">and </w:t>
      </w:r>
      <w:r w:rsidRPr="00F936DF">
        <w:rPr>
          <w:rFonts w:ascii="Book Antiqua" w:hAnsi="Book Antiqua"/>
          <w:color w:val="000000"/>
          <w:sz w:val="24"/>
        </w:rPr>
        <w:t xml:space="preserve">1 unit of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Taq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polymerase, resulting in a 481-base pair DNA fragment. For the second amplification, 2 µ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L</w:t>
      </w:r>
      <w:r w:rsidRPr="00F936DF">
        <w:rPr>
          <w:rFonts w:ascii="Book Antiqua" w:hAnsi="Book Antiqua"/>
          <w:color w:val="000000"/>
          <w:sz w:val="24"/>
        </w:rPr>
        <w:t xml:space="preserve"> of the primary amplification product was used in a 15</w:t>
      </w:r>
      <w:r w:rsidR="00EE4298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µ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L</w:t>
      </w:r>
      <w:r w:rsidRPr="00F936DF">
        <w:rPr>
          <w:rFonts w:ascii="Book Antiqua" w:hAnsi="Book Antiqua"/>
          <w:color w:val="000000"/>
          <w:sz w:val="24"/>
        </w:rPr>
        <w:t xml:space="preserve"> reaction mixture with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D1, the 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-ATAATGCTAAATTAGACAACTTGAGCGA-3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</w:t>
      </w:r>
      <w:r w:rsidR="004454A8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R1, the antisense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-TTAGAATAATCAACAAACATCACGCCAT-3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). Both PCR amplifications consisted of 35 cycles of denaturation at 94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30 s, annealing at 55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30 s, and elongation at 72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30 s. The final </w:t>
      </w:r>
      <w:proofErr w:type="spellStart"/>
      <w:r w:rsidRPr="00F936DF">
        <w:rPr>
          <w:rFonts w:ascii="Book Antiqua" w:hAnsi="Book Antiqua"/>
          <w:color w:val="000000"/>
          <w:sz w:val="24"/>
        </w:rPr>
        <w:t>amplicon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(expected size, 298 base pairs) was analyzed by electrophoresis on a 2% </w:t>
      </w:r>
      <w:proofErr w:type="spellStart"/>
      <w:r w:rsidRPr="00F936DF">
        <w:rPr>
          <w:rFonts w:ascii="Book Antiqua" w:hAnsi="Book Antiqua"/>
          <w:color w:val="000000"/>
          <w:sz w:val="24"/>
        </w:rPr>
        <w:t>agarose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gel. </w:t>
      </w:r>
    </w:p>
    <w:p w:rsidR="00414486" w:rsidRPr="00F936DF" w:rsidRDefault="00FA2C2F" w:rsidP="009267E0">
      <w:pPr>
        <w:wordWrap/>
        <w:spacing w:line="360" w:lineRule="auto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 </w:t>
      </w:r>
    </w:p>
    <w:p w:rsidR="00414486" w:rsidRPr="00F936DF" w:rsidRDefault="00FA2C2F" w:rsidP="009267E0">
      <w:pPr>
        <w:wordWrap/>
        <w:spacing w:line="360" w:lineRule="auto"/>
        <w:rPr>
          <w:rFonts w:ascii="Book Antiqua" w:hAnsi="Book Antiqua"/>
          <w:b/>
          <w:color w:val="000000"/>
          <w:sz w:val="24"/>
        </w:rPr>
      </w:pPr>
      <w:r w:rsidRPr="00F936DF">
        <w:rPr>
          <w:rFonts w:ascii="Book Antiqua" w:hAnsi="Book Antiqua"/>
          <w:b/>
          <w:i/>
          <w:color w:val="000000"/>
          <w:sz w:val="24"/>
        </w:rPr>
        <w:t>RUNX3</w:t>
      </w:r>
      <w:r w:rsidRPr="00F936DF">
        <w:rPr>
          <w:rFonts w:ascii="Book Antiqua" w:hAnsi="Book Antiqua"/>
          <w:b/>
          <w:color w:val="000000"/>
          <w:sz w:val="24"/>
        </w:rPr>
        <w:t xml:space="preserve"> </w:t>
      </w:r>
      <w:proofErr w:type="spellStart"/>
      <w:r w:rsidRPr="00D71C4E">
        <w:rPr>
          <w:rFonts w:ascii="Book Antiqua" w:hAnsi="Book Antiqua"/>
          <w:b/>
          <w:i/>
          <w:color w:val="000000"/>
          <w:sz w:val="24"/>
        </w:rPr>
        <w:t>hypermethylation</w:t>
      </w:r>
      <w:proofErr w:type="spellEnd"/>
      <w:r w:rsidRPr="00D71C4E">
        <w:rPr>
          <w:rFonts w:ascii="Book Antiqua" w:hAnsi="Book Antiqua"/>
          <w:b/>
          <w:i/>
          <w:color w:val="000000"/>
          <w:sz w:val="24"/>
        </w:rPr>
        <w:t xml:space="preserve"> analysis</w:t>
      </w:r>
    </w:p>
    <w:p w:rsidR="00414486" w:rsidRPr="00F936DF" w:rsidRDefault="00FA2C2F" w:rsidP="00590368">
      <w:pPr>
        <w:wordWrap/>
        <w:spacing w:line="360" w:lineRule="auto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The methylation status of the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island in the promoter region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was determined by bisulfite treatment of DNA (Imprint</w:t>
      </w:r>
      <w:r w:rsidRPr="00F936DF">
        <w:rPr>
          <w:rFonts w:ascii="Book Antiqua" w:hAnsi="Book Antiqua"/>
          <w:color w:val="000000"/>
          <w:sz w:val="24"/>
          <w:vertAlign w:val="superscript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DNA Modification Kit, Sigma-Aldrich, </w:t>
      </w:r>
      <w:r w:rsidRPr="00F936DF">
        <w:rPr>
          <w:rFonts w:ascii="Book Antiqua" w:hAnsi="Book Antiqua"/>
          <w:sz w:val="24"/>
        </w:rPr>
        <w:t xml:space="preserve">St. Louis, MO, </w:t>
      </w:r>
      <w:r w:rsidRPr="00F936DF">
        <w:rPr>
          <w:rFonts w:ascii="Book Antiqua" w:hAnsi="Book Antiqua"/>
          <w:color w:val="000000"/>
          <w:sz w:val="24"/>
        </w:rPr>
        <w:t>U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nited States</w:t>
      </w:r>
      <w:r w:rsidRPr="00F936DF">
        <w:rPr>
          <w:rFonts w:ascii="Book Antiqua" w:hAnsi="Book Antiqua"/>
          <w:color w:val="000000"/>
          <w:sz w:val="24"/>
        </w:rPr>
        <w:t xml:space="preserve">) in order to convert all </w:t>
      </w:r>
      <w:proofErr w:type="spellStart"/>
      <w:r w:rsidRPr="00F936DF">
        <w:rPr>
          <w:rFonts w:ascii="Book Antiqua" w:hAnsi="Book Antiqua"/>
          <w:color w:val="000000"/>
          <w:sz w:val="24"/>
        </w:rPr>
        <w:t>unmethylated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cytosines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to </w:t>
      </w:r>
      <w:proofErr w:type="spellStart"/>
      <w:r w:rsidRPr="00F936DF">
        <w:rPr>
          <w:rFonts w:ascii="Book Antiqua" w:hAnsi="Book Antiqua"/>
          <w:color w:val="000000"/>
          <w:sz w:val="24"/>
        </w:rPr>
        <w:t>uracils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whil</w:t>
      </w:r>
      <w:r w:rsidR="009A1197" w:rsidRPr="00F936DF">
        <w:rPr>
          <w:rFonts w:ascii="Book Antiqua" w:hAnsi="Book Antiqua"/>
          <w:color w:val="000000"/>
          <w:sz w:val="24"/>
        </w:rPr>
        <w:t>e</w:t>
      </w:r>
      <w:r w:rsidRPr="00F936DF">
        <w:rPr>
          <w:rFonts w:ascii="Book Antiqua" w:hAnsi="Book Antiqua"/>
          <w:color w:val="000000"/>
          <w:sz w:val="24"/>
        </w:rPr>
        <w:t xml:space="preserve"> leaving methylated </w:t>
      </w:r>
      <w:proofErr w:type="spellStart"/>
      <w:r w:rsidRPr="00F936DF">
        <w:rPr>
          <w:rFonts w:ascii="Book Antiqua" w:hAnsi="Book Antiqua"/>
          <w:color w:val="000000"/>
          <w:sz w:val="24"/>
        </w:rPr>
        <w:t>cytosines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unchanged, followed by methylation-specific PCR. Amplifications were </w:t>
      </w:r>
      <w:r w:rsidRPr="00F936DF">
        <w:rPr>
          <w:rFonts w:ascii="Book Antiqua" w:hAnsi="Book Antiqua"/>
          <w:color w:val="000000"/>
          <w:sz w:val="24"/>
        </w:rPr>
        <w:lastRenderedPageBreak/>
        <w:t xml:space="preserve">carried out in a 96-well plate. DNA extracted from </w:t>
      </w:r>
      <w:r w:rsidR="00184276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 xml:space="preserve">leukocytes of healthy individuals </w:t>
      </w:r>
      <w:r w:rsidR="00184276" w:rsidRPr="00F936DF">
        <w:rPr>
          <w:rFonts w:ascii="Book Antiqua" w:hAnsi="Book Antiqua"/>
          <w:color w:val="000000"/>
          <w:sz w:val="24"/>
        </w:rPr>
        <w:t>and</w:t>
      </w:r>
      <w:r w:rsidRPr="00F936DF">
        <w:rPr>
          <w:rFonts w:ascii="Book Antiqua" w:hAnsi="Book Antiqua"/>
          <w:color w:val="000000"/>
          <w:sz w:val="24"/>
        </w:rPr>
        <w:t xml:space="preserve"> treated with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Sss</w:t>
      </w:r>
      <w:r w:rsidRPr="00F936DF">
        <w:rPr>
          <w:rFonts w:ascii="Book Antiqua" w:hAnsi="Book Antiqua"/>
          <w:color w:val="000000"/>
          <w:sz w:val="24"/>
        </w:rPr>
        <w:t>I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methyltransferase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(New England </w:t>
      </w:r>
      <w:proofErr w:type="spellStart"/>
      <w:r w:rsidRPr="00F936DF">
        <w:rPr>
          <w:rFonts w:ascii="Book Antiqua" w:hAnsi="Book Antiqua"/>
          <w:color w:val="000000"/>
          <w:sz w:val="24"/>
        </w:rPr>
        <w:t>Biolabs</w:t>
      </w:r>
      <w:proofErr w:type="spellEnd"/>
      <w:r w:rsidRPr="00F936DF">
        <w:rPr>
          <w:rFonts w:ascii="Book Antiqua" w:hAnsi="Book Antiqua"/>
          <w:color w:val="000000"/>
          <w:sz w:val="24"/>
        </w:rPr>
        <w:t>, Beverly, MA, U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nited States</w:t>
      </w:r>
      <w:r w:rsidRPr="00F936DF">
        <w:rPr>
          <w:rFonts w:ascii="Book Antiqua" w:hAnsi="Book Antiqua"/>
          <w:color w:val="000000"/>
          <w:sz w:val="24"/>
        </w:rPr>
        <w:t xml:space="preserve">) prior to bisulfite modification was used as </w:t>
      </w:r>
      <w:r w:rsidR="00732918" w:rsidRPr="00F936DF">
        <w:rPr>
          <w:rFonts w:ascii="Book Antiqua" w:hAnsi="Book Antiqua"/>
          <w:color w:val="000000"/>
          <w:sz w:val="24"/>
        </w:rPr>
        <w:t xml:space="preserve">a </w:t>
      </w:r>
      <w:r w:rsidRPr="00F936DF">
        <w:rPr>
          <w:rFonts w:ascii="Book Antiqua" w:hAnsi="Book Antiqua"/>
          <w:color w:val="000000"/>
          <w:sz w:val="24"/>
        </w:rPr>
        <w:t>positive control for the methylated alleles. Bisulfite-modified DNA</w:t>
      </w:r>
      <w:r w:rsidR="00184276" w:rsidRPr="00F936DF">
        <w:rPr>
          <w:rFonts w:ascii="Book Antiqua" w:hAnsi="Book Antiqua"/>
          <w:color w:val="000000"/>
          <w:sz w:val="24"/>
        </w:rPr>
        <w:t xml:space="preserve"> extracted </w:t>
      </w:r>
      <w:r w:rsidRPr="00F936DF">
        <w:rPr>
          <w:rFonts w:ascii="Book Antiqua" w:hAnsi="Book Antiqua"/>
          <w:color w:val="000000"/>
          <w:sz w:val="24"/>
        </w:rPr>
        <w:t xml:space="preserve">from leukocytes of a healthy individual served as a positive control for the </w:t>
      </w:r>
      <w:proofErr w:type="spellStart"/>
      <w:r w:rsidRPr="00F936DF">
        <w:rPr>
          <w:rFonts w:ascii="Book Antiqua" w:hAnsi="Book Antiqua"/>
          <w:color w:val="000000"/>
          <w:sz w:val="24"/>
        </w:rPr>
        <w:t>unmethylated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alleles, and water was used as a negative control.</w:t>
      </w:r>
    </w:p>
    <w:p w:rsidR="00414486" w:rsidRPr="00F936DF" w:rsidRDefault="00FA2C2F" w:rsidP="00466306">
      <w:pPr>
        <w:wordWrap/>
        <w:spacing w:line="360" w:lineRule="auto"/>
        <w:ind w:rightChars="100" w:right="200"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Amplification was carried out in a 20 </w:t>
      </w:r>
      <w:proofErr w:type="spellStart"/>
      <w:r w:rsidRPr="00F936DF">
        <w:rPr>
          <w:rFonts w:ascii="Book Antiqua" w:hAnsi="Book Antiqua"/>
          <w:color w:val="000000"/>
          <w:sz w:val="24"/>
        </w:rPr>
        <w:t>μL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reaction volume containing 10 </w:t>
      </w:r>
      <w:proofErr w:type="spellStart"/>
      <w:r w:rsidRPr="00F936DF">
        <w:rPr>
          <w:rFonts w:ascii="Book Antiqua" w:hAnsi="Book Antiqua"/>
          <w:color w:val="000000"/>
          <w:sz w:val="24"/>
        </w:rPr>
        <w:t>ng</w:t>
      </w:r>
      <w:proofErr w:type="spellEnd"/>
      <w:r w:rsidR="009A1197" w:rsidRPr="00F936DF">
        <w:rPr>
          <w:rFonts w:ascii="Book Antiqua" w:hAnsi="Book Antiqua"/>
          <w:color w:val="000000"/>
          <w:sz w:val="24"/>
        </w:rPr>
        <w:t xml:space="preserve"> of</w:t>
      </w:r>
      <w:r w:rsidRPr="00F936DF">
        <w:rPr>
          <w:rFonts w:ascii="Book Antiqua" w:hAnsi="Book Antiqua"/>
          <w:color w:val="000000"/>
          <w:sz w:val="24"/>
        </w:rPr>
        <w:t xml:space="preserve"> bisulfite-modified DNA and 2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>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9A1197" w:rsidRPr="00F936DF">
        <w:rPr>
          <w:rFonts w:ascii="Book Antiqua" w:hAnsi="Book Antiqua"/>
          <w:color w:val="000000"/>
          <w:sz w:val="24"/>
        </w:rPr>
        <w:t xml:space="preserve">of </w:t>
      </w:r>
      <w:r w:rsidRPr="00F936DF">
        <w:rPr>
          <w:rFonts w:ascii="Book Antiqua" w:hAnsi="Book Antiqua"/>
          <w:color w:val="000000"/>
          <w:sz w:val="24"/>
        </w:rPr>
        <w:t>10</w:t>
      </w:r>
      <w:r w:rsidR="00466306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>×</w:t>
      </w:r>
      <w:r w:rsidRPr="00F936DF">
        <w:rPr>
          <w:rFonts w:ascii="Book Antiqua" w:hAnsi="Book Antiqua"/>
          <w:color w:val="000000"/>
          <w:sz w:val="24"/>
        </w:rPr>
        <w:t xml:space="preserve"> PCR buffer with 20 </w:t>
      </w:r>
      <w:proofErr w:type="spellStart"/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 MgCl</w:t>
      </w:r>
      <w:r w:rsidRPr="00F936DF">
        <w:rPr>
          <w:rFonts w:ascii="Book Antiqua" w:hAnsi="Book Antiqua"/>
          <w:color w:val="000000"/>
          <w:sz w:val="24"/>
          <w:vertAlign w:val="subscript"/>
        </w:rPr>
        <w:t>2</w:t>
      </w:r>
      <w:r w:rsidRPr="00F936DF">
        <w:rPr>
          <w:rFonts w:ascii="Book Antiqua" w:hAnsi="Book Antiqua"/>
          <w:color w:val="000000"/>
          <w:sz w:val="24"/>
        </w:rPr>
        <w:t xml:space="preserve">, 4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>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9A1197" w:rsidRPr="00F936DF">
        <w:rPr>
          <w:rFonts w:ascii="Book Antiqua" w:hAnsi="Book Antiqua"/>
          <w:color w:val="000000"/>
          <w:sz w:val="24"/>
        </w:rPr>
        <w:t xml:space="preserve">of a </w:t>
      </w:r>
      <w:r w:rsidRPr="00F936DF">
        <w:rPr>
          <w:rFonts w:ascii="Book Antiqua" w:hAnsi="Book Antiqua"/>
          <w:color w:val="000000"/>
          <w:sz w:val="24"/>
        </w:rPr>
        <w:t xml:space="preserve">GC-rich solution, 5 </w:t>
      </w:r>
      <w:proofErr w:type="spellStart"/>
      <w:r w:rsidRPr="00F936DF">
        <w:rPr>
          <w:rFonts w:ascii="Book Antiqua" w:hAnsi="Book Antiqua"/>
          <w:color w:val="000000"/>
          <w:sz w:val="24"/>
        </w:rPr>
        <w:t>pmol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each primer for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, 200 </w:t>
      </w:r>
      <w:proofErr w:type="spellStart"/>
      <w:r w:rsidR="00133E32">
        <w:rPr>
          <w:rFonts w:ascii="Book Antiqua" w:hAnsi="Book Antiqua"/>
          <w:color w:val="000000"/>
          <w:sz w:val="24"/>
        </w:rPr>
        <w:t>μmol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="00590368">
        <w:rPr>
          <w:rFonts w:ascii="Book Antiqua" w:eastAsia="宋体" w:hAnsi="Book Antiqua" w:hint="eastAsia"/>
          <w:color w:val="000000"/>
          <w:sz w:val="24"/>
          <w:lang w:eastAsia="zh-CN"/>
        </w:rPr>
        <w:t>ol</w:t>
      </w:r>
      <w:proofErr w:type="spellEnd"/>
      <w:r w:rsidR="00466306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per liter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9A1197" w:rsidRPr="00F936DF">
        <w:rPr>
          <w:rFonts w:ascii="Book Antiqua" w:hAnsi="Book Antiqua"/>
          <w:color w:val="000000"/>
          <w:sz w:val="24"/>
        </w:rPr>
        <w:t xml:space="preserve">aliquots </w:t>
      </w:r>
      <w:r w:rsidRPr="00F936DF">
        <w:rPr>
          <w:rFonts w:ascii="Book Antiqua" w:hAnsi="Book Antiqua"/>
          <w:color w:val="000000"/>
          <w:sz w:val="24"/>
        </w:rPr>
        <w:t xml:space="preserve">of each </w:t>
      </w:r>
      <w:proofErr w:type="spellStart"/>
      <w:r w:rsidRPr="00F936DF">
        <w:rPr>
          <w:rFonts w:ascii="Book Antiqua" w:hAnsi="Book Antiqua"/>
          <w:color w:val="000000"/>
          <w:sz w:val="24"/>
        </w:rPr>
        <w:t>dNTP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and 1 unit </w:t>
      </w:r>
      <w:r w:rsidR="009A1197" w:rsidRPr="00F936DF">
        <w:rPr>
          <w:rFonts w:ascii="Book Antiqua" w:hAnsi="Book Antiqua"/>
          <w:color w:val="000000"/>
          <w:sz w:val="24"/>
        </w:rPr>
        <w:t xml:space="preserve">of </w:t>
      </w:r>
      <w:proofErr w:type="spellStart"/>
      <w:r w:rsidRPr="00F936DF">
        <w:rPr>
          <w:rFonts w:ascii="Book Antiqua" w:hAnsi="Book Antiqua"/>
          <w:color w:val="000000"/>
          <w:sz w:val="24"/>
        </w:rPr>
        <w:t>Faststart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Taq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DNA polymerase (Roche Applied Science, </w:t>
      </w:r>
      <w:r w:rsidRPr="00F936DF">
        <w:rPr>
          <w:rFonts w:ascii="Book Antiqua" w:hAnsi="Book Antiqua"/>
          <w:sz w:val="24"/>
        </w:rPr>
        <w:t>Mannheim</w:t>
      </w:r>
      <w:r w:rsidRPr="00F936DF">
        <w:rPr>
          <w:rFonts w:ascii="Book Antiqua" w:hAnsi="Book Antiqua"/>
          <w:color w:val="000000"/>
          <w:sz w:val="24"/>
        </w:rPr>
        <w:t xml:space="preserve">, Germany). PCR was performed in a </w:t>
      </w:r>
      <w:proofErr w:type="spellStart"/>
      <w:r w:rsidRPr="00F936DF">
        <w:rPr>
          <w:rFonts w:ascii="Book Antiqua" w:hAnsi="Book Antiqua"/>
          <w:color w:val="000000"/>
          <w:sz w:val="24"/>
        </w:rPr>
        <w:t>TaKaRa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PCR Thermal Cycler Dice Gradient (Otsu, Japan) for methylated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with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>-5M, the 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-TTACGAGGGGCGGTCGTACGCGGG-3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</w:t>
      </w:r>
      <w:r w:rsidR="009A1197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>-3M, the antisense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-AAAACGACCGACGCGAACGCCTCC-3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using an initial denaturation at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5 min, followed by 35 cycles of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69.1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74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 and a final extension at 74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7 min. For </w:t>
      </w:r>
      <w:proofErr w:type="spellStart"/>
      <w:r w:rsidRPr="00F936DF">
        <w:rPr>
          <w:rFonts w:ascii="Book Antiqua" w:hAnsi="Book Antiqua"/>
          <w:color w:val="000000"/>
          <w:sz w:val="24"/>
        </w:rPr>
        <w:t>unmethylated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="00184276" w:rsidRPr="00F936DF">
        <w:rPr>
          <w:rFonts w:ascii="Book Antiqua" w:hAnsi="Book Antiqua"/>
          <w:i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PCR was performed using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>-5U, the 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-TTATGAGGGGTGGTTGTATGTGGG-3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 xml:space="preserve">) and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>-3U, the antisense primer (5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-AAAACAACCAACACAAACACCTCC-3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) following an initial denaturation at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5 min, followed by 35 cycles of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61.8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72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 and a final extension at 72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7 min. The PCR product (expected size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218 base pairs) w</w:t>
      </w:r>
      <w:r w:rsidR="00732918" w:rsidRPr="00F936DF">
        <w:rPr>
          <w:rFonts w:ascii="Book Antiqua" w:hAnsi="Book Antiqua"/>
          <w:color w:val="000000"/>
          <w:sz w:val="24"/>
        </w:rPr>
        <w:t>as</w:t>
      </w:r>
      <w:r w:rsidRPr="00F936DF">
        <w:rPr>
          <w:rFonts w:ascii="Book Antiqua" w:hAnsi="Book Antiqua"/>
          <w:color w:val="000000"/>
          <w:sz w:val="24"/>
        </w:rPr>
        <w:t xml:space="preserve"> separated on </w:t>
      </w:r>
      <w:r w:rsidR="00732918" w:rsidRPr="00F936DF">
        <w:rPr>
          <w:rFonts w:ascii="Book Antiqua" w:hAnsi="Book Antiqua"/>
          <w:color w:val="000000"/>
          <w:sz w:val="24"/>
        </w:rPr>
        <w:t xml:space="preserve">a </w:t>
      </w:r>
      <w:r w:rsidRPr="00F936DF">
        <w:rPr>
          <w:rFonts w:ascii="Book Antiqua" w:hAnsi="Book Antiqua"/>
          <w:color w:val="000000"/>
          <w:sz w:val="24"/>
        </w:rPr>
        <w:t xml:space="preserve">3% </w:t>
      </w:r>
      <w:proofErr w:type="spellStart"/>
      <w:r w:rsidRPr="00F936DF">
        <w:rPr>
          <w:rFonts w:ascii="Book Antiqua" w:hAnsi="Book Antiqua"/>
          <w:color w:val="000000"/>
          <w:sz w:val="24"/>
        </w:rPr>
        <w:t>agarose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gel</w:t>
      </w:r>
      <w:r w:rsidR="00732918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E52DD6" w:rsidRPr="00F936DF">
        <w:rPr>
          <w:rFonts w:ascii="Book Antiqua" w:hAnsi="Book Antiqua"/>
          <w:color w:val="000000"/>
          <w:sz w:val="24"/>
        </w:rPr>
        <w:t>To</w:t>
      </w:r>
      <w:r w:rsidRPr="00F936DF">
        <w:rPr>
          <w:rFonts w:ascii="Book Antiqua" w:hAnsi="Book Antiqua"/>
          <w:color w:val="000000"/>
          <w:sz w:val="24"/>
        </w:rPr>
        <w:t xml:space="preserve"> verify the PCR product</w:t>
      </w:r>
      <w:r w:rsidR="00184276" w:rsidRPr="00F936DF">
        <w:rPr>
          <w:rFonts w:ascii="Book Antiqua" w:hAnsi="Book Antiqua"/>
          <w:color w:val="000000"/>
          <w:sz w:val="24"/>
        </w:rPr>
        <w:t>, the</w:t>
      </w:r>
      <w:r w:rsidRPr="00F936DF">
        <w:rPr>
          <w:rFonts w:ascii="Book Antiqua" w:hAnsi="Book Antiqua"/>
          <w:color w:val="000000"/>
          <w:sz w:val="24"/>
        </w:rPr>
        <w:t xml:space="preserve"> methylation-specific PCR </w:t>
      </w:r>
      <w:proofErr w:type="spellStart"/>
      <w:r w:rsidRPr="00F936DF">
        <w:rPr>
          <w:rFonts w:ascii="Book Antiqua" w:hAnsi="Book Antiqua"/>
          <w:color w:val="000000"/>
          <w:sz w:val="24"/>
        </w:rPr>
        <w:lastRenderedPageBreak/>
        <w:t>amplicons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from 5 samples were purified with </w:t>
      </w:r>
      <w:proofErr w:type="spellStart"/>
      <w:r w:rsidRPr="00F936DF">
        <w:rPr>
          <w:rFonts w:ascii="Book Antiqua" w:hAnsi="Book Antiqua"/>
          <w:color w:val="000000"/>
          <w:sz w:val="24"/>
        </w:rPr>
        <w:t>HiYield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PCR DNA Extraction Kit (Real Biotech, </w:t>
      </w:r>
      <w:proofErr w:type="spellStart"/>
      <w:r w:rsidRPr="00F936DF">
        <w:rPr>
          <w:rFonts w:ascii="Book Antiqua" w:hAnsi="Book Antiqua"/>
          <w:color w:val="000000"/>
          <w:sz w:val="24"/>
        </w:rPr>
        <w:t>Banqiao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Taiwan) and subjected to direct DNA sequencing (ABI 3100, Applied </w:t>
      </w:r>
      <w:proofErr w:type="spellStart"/>
      <w:r w:rsidRPr="00F936DF">
        <w:rPr>
          <w:rFonts w:ascii="Book Antiqua" w:hAnsi="Book Antiqua"/>
          <w:color w:val="000000"/>
          <w:sz w:val="24"/>
        </w:rPr>
        <w:t>Biosystems</w:t>
      </w:r>
      <w:proofErr w:type="spellEnd"/>
      <w:r w:rsidRPr="00F936DF">
        <w:rPr>
          <w:rFonts w:ascii="Book Antiqua" w:hAnsi="Book Antiqua"/>
          <w:color w:val="000000"/>
          <w:sz w:val="24"/>
        </w:rPr>
        <w:t>, Foster City, CA, U</w:t>
      </w:r>
      <w:r w:rsidR="00F41C8A">
        <w:rPr>
          <w:rFonts w:ascii="Book Antiqua" w:eastAsia="宋体" w:hAnsi="Book Antiqua" w:hint="eastAsia"/>
          <w:color w:val="000000"/>
          <w:sz w:val="24"/>
          <w:lang w:eastAsia="zh-CN"/>
        </w:rPr>
        <w:t>nited States</w:t>
      </w:r>
      <w:r w:rsidRPr="00F936DF">
        <w:rPr>
          <w:rFonts w:ascii="Book Antiqua" w:hAnsi="Book Antiqua"/>
          <w:color w:val="000000"/>
          <w:sz w:val="24"/>
        </w:rPr>
        <w:t xml:space="preserve">). </w:t>
      </w:r>
    </w:p>
    <w:p w:rsidR="00414486" w:rsidRPr="00F936DF" w:rsidRDefault="00414486" w:rsidP="009267E0">
      <w:pPr>
        <w:wordWrap/>
        <w:spacing w:line="360" w:lineRule="auto"/>
        <w:ind w:firstLineChars="150" w:firstLine="360"/>
        <w:rPr>
          <w:rFonts w:ascii="Book Antiqua" w:hAnsi="Book Antiqua"/>
          <w:color w:val="000000"/>
          <w:sz w:val="24"/>
        </w:rPr>
      </w:pPr>
    </w:p>
    <w:p w:rsidR="00414486" w:rsidRPr="00D71C4E" w:rsidRDefault="00FA2C2F" w:rsidP="009267E0">
      <w:pPr>
        <w:wordWrap/>
        <w:spacing w:line="360" w:lineRule="auto"/>
        <w:rPr>
          <w:rFonts w:ascii="Book Antiqua" w:hAnsi="Book Antiqua"/>
          <w:b/>
          <w:i/>
          <w:color w:val="000000"/>
          <w:sz w:val="24"/>
        </w:rPr>
      </w:pPr>
      <w:r w:rsidRPr="00D71C4E">
        <w:rPr>
          <w:rFonts w:ascii="Book Antiqua" w:hAnsi="Book Antiqua"/>
          <w:b/>
          <w:i/>
          <w:color w:val="000000"/>
          <w:sz w:val="24"/>
        </w:rPr>
        <w:t>RNA isolation and reverse transcription-PCR</w:t>
      </w:r>
    </w:p>
    <w:p w:rsidR="00414486" w:rsidRPr="00F936DF" w:rsidRDefault="00FA2C2F" w:rsidP="00F41C8A">
      <w:pPr>
        <w:wordWrap/>
        <w:spacing w:line="360" w:lineRule="auto"/>
        <w:ind w:rightChars="100" w:right="20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Total RNA was extracted from 137 gastric cancer tissue samples using a </w:t>
      </w:r>
      <w:proofErr w:type="spellStart"/>
      <w:r w:rsidRPr="00F936DF">
        <w:rPr>
          <w:rFonts w:ascii="Book Antiqua" w:hAnsi="Book Antiqua"/>
          <w:color w:val="000000"/>
          <w:sz w:val="24"/>
        </w:rPr>
        <w:t>co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Pr="00F936DF">
        <w:rPr>
          <w:rFonts w:ascii="Book Antiqua" w:hAnsi="Book Antiqua"/>
          <w:color w:val="000000"/>
          <w:sz w:val="24"/>
        </w:rPr>
        <w:t>ercially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available kit (Easy-Blue, Intron, </w:t>
      </w:r>
      <w:proofErr w:type="spellStart"/>
      <w:proofErr w:type="gramStart"/>
      <w:r w:rsidRPr="00F936DF">
        <w:rPr>
          <w:rFonts w:ascii="Book Antiqua" w:hAnsi="Book Antiqua"/>
          <w:color w:val="000000"/>
          <w:sz w:val="24"/>
        </w:rPr>
        <w:t>Seongnam</w:t>
      </w:r>
      <w:proofErr w:type="spellEnd"/>
      <w:proofErr w:type="gramEnd"/>
      <w:r w:rsidRPr="00F936DF">
        <w:rPr>
          <w:rFonts w:ascii="Book Antiqua" w:hAnsi="Book Antiqua"/>
          <w:color w:val="000000"/>
          <w:sz w:val="24"/>
        </w:rPr>
        <w:t xml:space="preserve">, </w:t>
      </w:r>
      <w:r w:rsidR="00F41C8A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South </w:t>
      </w:r>
      <w:r w:rsidRPr="00F936DF">
        <w:rPr>
          <w:rFonts w:ascii="Book Antiqua" w:hAnsi="Book Antiqua"/>
          <w:color w:val="000000"/>
          <w:sz w:val="24"/>
        </w:rPr>
        <w:t xml:space="preserve">Korea). </w:t>
      </w:r>
      <w:r w:rsidR="00732918" w:rsidRPr="00F936DF">
        <w:rPr>
          <w:rFonts w:ascii="Book Antiqua" w:hAnsi="Book Antiqua"/>
          <w:color w:val="000000"/>
          <w:sz w:val="24"/>
        </w:rPr>
        <w:t xml:space="preserve">All samples were assayed for </w:t>
      </w:r>
      <w:r w:rsidRPr="00F936DF">
        <w:rPr>
          <w:rFonts w:ascii="Book Antiqua" w:hAnsi="Book Antiqua"/>
          <w:i/>
          <w:color w:val="000000"/>
          <w:sz w:val="24"/>
        </w:rPr>
        <w:t xml:space="preserve">RUNX3 </w:t>
      </w:r>
      <w:r w:rsidR="00732918" w:rsidRPr="00F936DF">
        <w:rPr>
          <w:rFonts w:ascii="Book Antiqua" w:hAnsi="Book Antiqua"/>
          <w:color w:val="000000"/>
          <w:sz w:val="24"/>
        </w:rPr>
        <w:t xml:space="preserve">expression. The assay failed </w:t>
      </w:r>
      <w:r w:rsidR="00B40C51" w:rsidRPr="00F936DF">
        <w:rPr>
          <w:rFonts w:ascii="Book Antiqua" w:hAnsi="Book Antiqua"/>
          <w:color w:val="000000"/>
          <w:sz w:val="24"/>
        </w:rPr>
        <w:t>for</w:t>
      </w:r>
      <w:r w:rsidRPr="00F936DF">
        <w:rPr>
          <w:rFonts w:ascii="Book Antiqua" w:hAnsi="Book Antiqua"/>
          <w:color w:val="000000"/>
          <w:sz w:val="24"/>
        </w:rPr>
        <w:t xml:space="preserve"> 18 </w:t>
      </w:r>
      <w:r w:rsidR="00732918" w:rsidRPr="00F936DF">
        <w:rPr>
          <w:rFonts w:ascii="Book Antiqua" w:hAnsi="Book Antiqua"/>
          <w:color w:val="000000"/>
          <w:sz w:val="24"/>
        </w:rPr>
        <w:t xml:space="preserve">samples </w:t>
      </w:r>
      <w:r w:rsidRPr="00F936DF">
        <w:rPr>
          <w:rFonts w:ascii="Book Antiqua" w:hAnsi="Book Antiqua"/>
          <w:color w:val="000000"/>
          <w:sz w:val="24"/>
        </w:rPr>
        <w:t xml:space="preserve">due to RNA degradation. The RT reaction was performed using 1 </w:t>
      </w:r>
      <w:proofErr w:type="spellStart"/>
      <w:r w:rsidRPr="00F936DF">
        <w:rPr>
          <w:rFonts w:ascii="Book Antiqua" w:hAnsi="Book Antiqua"/>
          <w:color w:val="000000"/>
          <w:sz w:val="24"/>
        </w:rPr>
        <w:t>μg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B40C51" w:rsidRPr="00F936DF">
        <w:rPr>
          <w:rFonts w:ascii="Book Antiqua" w:hAnsi="Book Antiqua"/>
          <w:color w:val="000000"/>
          <w:sz w:val="24"/>
        </w:rPr>
        <w:t xml:space="preserve">of </w:t>
      </w:r>
      <w:r w:rsidRPr="00F936DF">
        <w:rPr>
          <w:rFonts w:ascii="Book Antiqua" w:hAnsi="Book Antiqua"/>
          <w:color w:val="000000"/>
          <w:sz w:val="24"/>
        </w:rPr>
        <w:t xml:space="preserve">total RNA with </w:t>
      </w:r>
      <w:proofErr w:type="spellStart"/>
      <w:r w:rsidRPr="00F936DF">
        <w:rPr>
          <w:rFonts w:ascii="Book Antiqua" w:hAnsi="Book Antiqua"/>
          <w:color w:val="000000"/>
          <w:sz w:val="24"/>
        </w:rPr>
        <w:t>SuperScript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III First-strand </w:t>
      </w:r>
      <w:proofErr w:type="spellStart"/>
      <w:r w:rsidRPr="00F936DF">
        <w:rPr>
          <w:rFonts w:ascii="Book Antiqua" w:hAnsi="Book Antiqua"/>
          <w:color w:val="000000"/>
          <w:sz w:val="24"/>
        </w:rPr>
        <w:t>cDNA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Synthesis Kit (Invitrogen, Carlsbad, CA, U</w:t>
      </w:r>
      <w:r w:rsidR="00133E32">
        <w:rPr>
          <w:rFonts w:ascii="Book Antiqua" w:eastAsia="宋体" w:hAnsi="Book Antiqua" w:hint="eastAsia"/>
          <w:color w:val="000000"/>
          <w:sz w:val="24"/>
          <w:lang w:eastAsia="zh-CN"/>
        </w:rPr>
        <w:t>nited States</w:t>
      </w:r>
      <w:r w:rsidRPr="00F936DF">
        <w:rPr>
          <w:rFonts w:ascii="Book Antiqua" w:hAnsi="Book Antiqua"/>
          <w:color w:val="000000"/>
          <w:sz w:val="24"/>
        </w:rPr>
        <w:t>). The following primer sets were used: 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-TCTGCTCCGTGCTGCCCTCGCACTG-3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 xml:space="preserve"> and 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-AGGCATTGCGCAGCTCAGCGGAGTA-3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 xml:space="preserve"> for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(151</w:t>
      </w:r>
      <w:r w:rsidR="00B40C51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bp</w:t>
      </w:r>
      <w:proofErr w:type="spellEnd"/>
      <w:r w:rsidRPr="00F936DF">
        <w:rPr>
          <w:rFonts w:ascii="Book Antiqua" w:hAnsi="Book Antiqua"/>
          <w:color w:val="000000"/>
          <w:sz w:val="24"/>
        </w:rPr>
        <w:t>) and 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smallCaps/>
          <w:color w:val="000000"/>
          <w:sz w:val="24"/>
        </w:rPr>
        <w:t>acccactcctccacctttg-3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smallCaps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and 5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>-CTCTTGTGCTCTTGCTGGG-3</w:t>
      </w:r>
      <w:r w:rsidR="00184276" w:rsidRPr="00F936DF">
        <w:rPr>
          <w:rFonts w:ascii="Book Antiqua" w:hAnsi="Book Antiqua"/>
          <w:color w:val="000000"/>
          <w:sz w:val="24"/>
        </w:rPr>
        <w:t>′</w:t>
      </w:r>
      <w:r w:rsidRPr="00F936DF">
        <w:rPr>
          <w:rFonts w:ascii="Book Antiqua" w:hAnsi="Book Antiqua"/>
          <w:color w:val="000000"/>
          <w:sz w:val="24"/>
        </w:rPr>
        <w:t xml:space="preserve"> for </w:t>
      </w:r>
      <w:r w:rsidRPr="00F936DF">
        <w:rPr>
          <w:rFonts w:ascii="Book Antiqua" w:hAnsi="Book Antiqua"/>
          <w:i/>
          <w:color w:val="000000"/>
          <w:sz w:val="24"/>
        </w:rPr>
        <w:t>GAPDH</w:t>
      </w:r>
      <w:r w:rsidRPr="00F936DF">
        <w:rPr>
          <w:rFonts w:ascii="Book Antiqua" w:hAnsi="Book Antiqua"/>
          <w:color w:val="000000"/>
          <w:sz w:val="24"/>
        </w:rPr>
        <w:t xml:space="preserve"> (178</w:t>
      </w:r>
      <w:r w:rsidR="00B40C51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bp</w:t>
      </w:r>
      <w:proofErr w:type="spellEnd"/>
      <w:r w:rsidRPr="00F936DF">
        <w:rPr>
          <w:rFonts w:ascii="Book Antiqua" w:hAnsi="Book Antiqua"/>
          <w:color w:val="000000"/>
          <w:sz w:val="24"/>
        </w:rPr>
        <w:t>). Amplification was carried out in a 15</w:t>
      </w:r>
      <w:r w:rsidR="00B40C51" w:rsidRPr="00F936DF">
        <w:rPr>
          <w:rFonts w:ascii="Book Antiqua" w:hAnsi="Book Antiqua"/>
          <w:color w:val="000000"/>
          <w:sz w:val="24"/>
        </w:rPr>
        <w:t>-</w:t>
      </w:r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 xml:space="preserve">L reaction volume containing 0.1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>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B40C51" w:rsidRPr="00F936DF">
        <w:rPr>
          <w:rFonts w:ascii="Book Antiqua" w:hAnsi="Book Antiqua"/>
          <w:color w:val="000000"/>
          <w:sz w:val="24"/>
        </w:rPr>
        <w:t xml:space="preserve">of </w:t>
      </w:r>
      <w:proofErr w:type="spellStart"/>
      <w:r w:rsidRPr="00F936DF">
        <w:rPr>
          <w:rFonts w:ascii="Book Antiqua" w:hAnsi="Book Antiqua"/>
          <w:color w:val="000000"/>
          <w:sz w:val="24"/>
        </w:rPr>
        <w:t>cDNA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and 1.5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>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B40C51" w:rsidRPr="00F936DF">
        <w:rPr>
          <w:rFonts w:ascii="Book Antiqua" w:hAnsi="Book Antiqua"/>
          <w:color w:val="000000"/>
          <w:sz w:val="24"/>
        </w:rPr>
        <w:t xml:space="preserve">of </w:t>
      </w:r>
      <w:r w:rsidRPr="00F936DF">
        <w:rPr>
          <w:rFonts w:ascii="Book Antiqua" w:hAnsi="Book Antiqua"/>
          <w:color w:val="000000"/>
          <w:sz w:val="24"/>
        </w:rPr>
        <w:t>10</w:t>
      </w:r>
      <w:r w:rsidR="00AB3F1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>×</w:t>
      </w:r>
      <w:r w:rsidRPr="00F936DF">
        <w:rPr>
          <w:rFonts w:ascii="Book Antiqua" w:hAnsi="Book Antiqua"/>
          <w:color w:val="000000"/>
          <w:sz w:val="24"/>
        </w:rPr>
        <w:t xml:space="preserve"> PCR buffer with 20 </w:t>
      </w:r>
      <w:proofErr w:type="spellStart"/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 MgCl</w:t>
      </w:r>
      <w:r w:rsidRPr="00F936DF">
        <w:rPr>
          <w:rFonts w:ascii="Book Antiqua" w:hAnsi="Book Antiqua"/>
          <w:color w:val="000000"/>
          <w:sz w:val="24"/>
          <w:vertAlign w:val="subscript"/>
        </w:rPr>
        <w:t>2</w:t>
      </w:r>
      <w:r w:rsidRPr="00F936DF">
        <w:rPr>
          <w:rFonts w:ascii="Book Antiqua" w:hAnsi="Book Antiqua"/>
          <w:color w:val="000000"/>
          <w:sz w:val="24"/>
        </w:rPr>
        <w:t xml:space="preserve">, 3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μ</w:t>
      </w:r>
      <w:r w:rsidRPr="00F936DF">
        <w:rPr>
          <w:rFonts w:ascii="Book Antiqua" w:hAnsi="Book Antiqua"/>
          <w:color w:val="000000"/>
          <w:sz w:val="24"/>
        </w:rPr>
        <w:t>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B40C51" w:rsidRPr="00F936DF">
        <w:rPr>
          <w:rFonts w:ascii="Book Antiqua" w:hAnsi="Book Antiqua"/>
          <w:color w:val="000000"/>
          <w:sz w:val="24"/>
        </w:rPr>
        <w:t xml:space="preserve">of a </w:t>
      </w:r>
      <w:r w:rsidRPr="00F936DF">
        <w:rPr>
          <w:rFonts w:ascii="Book Antiqua" w:hAnsi="Book Antiqua"/>
          <w:color w:val="000000"/>
          <w:sz w:val="24"/>
        </w:rPr>
        <w:t xml:space="preserve">GC-rich solution, 5 </w:t>
      </w:r>
      <w:proofErr w:type="spellStart"/>
      <w:r w:rsidRPr="00F936DF">
        <w:rPr>
          <w:rFonts w:ascii="Book Antiqua" w:hAnsi="Book Antiqua"/>
          <w:color w:val="000000"/>
          <w:sz w:val="24"/>
        </w:rPr>
        <w:t>pmol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each primer, 200 </w:t>
      </w:r>
      <w:proofErr w:type="spellStart"/>
      <w:r w:rsidR="00133E32">
        <w:rPr>
          <w:rFonts w:ascii="Book Antiqua" w:hAnsi="Book Antiqua"/>
          <w:color w:val="000000"/>
          <w:sz w:val="24"/>
        </w:rPr>
        <w:t>μmol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B40C51" w:rsidRPr="00F936DF">
        <w:rPr>
          <w:rFonts w:ascii="Book Antiqua" w:hAnsi="Book Antiqua"/>
          <w:color w:val="000000"/>
          <w:sz w:val="24"/>
        </w:rPr>
        <w:t xml:space="preserve">aliquots </w:t>
      </w:r>
      <w:r w:rsidRPr="00F936DF">
        <w:rPr>
          <w:rFonts w:ascii="Book Antiqua" w:hAnsi="Book Antiqua"/>
          <w:color w:val="000000"/>
          <w:sz w:val="24"/>
        </w:rPr>
        <w:t xml:space="preserve">of each </w:t>
      </w:r>
      <w:proofErr w:type="spellStart"/>
      <w:r w:rsidRPr="00F936DF">
        <w:rPr>
          <w:rFonts w:ascii="Book Antiqua" w:hAnsi="Book Antiqua"/>
          <w:color w:val="000000"/>
          <w:sz w:val="24"/>
        </w:rPr>
        <w:t>dNTP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and 1 unit </w:t>
      </w:r>
      <w:r w:rsidR="00B40C51" w:rsidRPr="00F936DF">
        <w:rPr>
          <w:rFonts w:ascii="Book Antiqua" w:hAnsi="Book Antiqua"/>
          <w:color w:val="000000"/>
          <w:sz w:val="24"/>
        </w:rPr>
        <w:t xml:space="preserve">of </w:t>
      </w:r>
      <w:proofErr w:type="spellStart"/>
      <w:r w:rsidRPr="00F936DF">
        <w:rPr>
          <w:rFonts w:ascii="Book Antiqua" w:hAnsi="Book Antiqua"/>
          <w:color w:val="000000"/>
          <w:sz w:val="24"/>
        </w:rPr>
        <w:t>Faststart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Taq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DNA polymerase. PCR was performed in the </w:t>
      </w:r>
      <w:proofErr w:type="spellStart"/>
      <w:r w:rsidRPr="00F936DF">
        <w:rPr>
          <w:rFonts w:ascii="Book Antiqua" w:hAnsi="Book Antiqua"/>
          <w:color w:val="000000"/>
          <w:sz w:val="24"/>
        </w:rPr>
        <w:t>TaKaRa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PCR Thermal Cycler Dice Gradient with an initial denaturation at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5 min, followed by 30 cycles (for </w:t>
      </w:r>
      <w:r w:rsidR="00184276" w:rsidRPr="00F936DF">
        <w:rPr>
          <w:rFonts w:ascii="Book Antiqua" w:hAnsi="Book Antiqua"/>
          <w:i/>
          <w:color w:val="000000"/>
          <w:sz w:val="24"/>
        </w:rPr>
        <w:t>RUNX3)</w:t>
      </w:r>
      <w:r w:rsidRPr="00F936DF">
        <w:rPr>
          <w:rFonts w:ascii="Book Antiqua" w:hAnsi="Book Antiqua"/>
          <w:color w:val="000000"/>
          <w:sz w:val="24"/>
        </w:rPr>
        <w:t xml:space="preserve"> or 25 cycles </w:t>
      </w:r>
      <w:r w:rsidR="00184276" w:rsidRPr="00F936DF">
        <w:rPr>
          <w:rFonts w:ascii="Book Antiqua" w:hAnsi="Book Antiqua"/>
          <w:color w:val="000000"/>
          <w:sz w:val="24"/>
        </w:rPr>
        <w:t>(for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i/>
          <w:color w:val="000000"/>
          <w:sz w:val="24"/>
        </w:rPr>
        <w:t>GAPDH)</w:t>
      </w:r>
      <w:r w:rsidRPr="00F936DF">
        <w:rPr>
          <w:rFonts w:ascii="Book Antiqua" w:hAnsi="Book Antiqua"/>
          <w:color w:val="000000"/>
          <w:sz w:val="24"/>
        </w:rPr>
        <w:t xml:space="preserve"> of 95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62.3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min, 72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1 min and a final extension at 72</w:t>
      </w:r>
      <w:r w:rsidR="00184276" w:rsidRPr="00F936DF">
        <w:rPr>
          <w:rFonts w:ascii="Book Antiqua" w:eastAsia="Arial Unicode MS" w:hAnsi="Book Antiqua"/>
          <w:sz w:val="24"/>
        </w:rPr>
        <w:t>°</w:t>
      </w:r>
      <w:r w:rsidR="00184276" w:rsidRPr="00F936DF">
        <w:rPr>
          <w:rFonts w:ascii="Book Antiqua" w:hAnsi="Book Antiqua"/>
          <w:sz w:val="24"/>
        </w:rPr>
        <w:t>C</w:t>
      </w:r>
      <w:r w:rsidRPr="00F936DF">
        <w:rPr>
          <w:rFonts w:ascii="Book Antiqua" w:hAnsi="Book Antiqua"/>
          <w:color w:val="000000"/>
          <w:sz w:val="24"/>
        </w:rPr>
        <w:t xml:space="preserve"> for 7 min. The PCR product w</w:t>
      </w:r>
      <w:r w:rsidR="00732918" w:rsidRPr="00F936DF">
        <w:rPr>
          <w:rFonts w:ascii="Book Antiqua" w:hAnsi="Book Antiqua"/>
          <w:color w:val="000000"/>
          <w:sz w:val="24"/>
        </w:rPr>
        <w:t xml:space="preserve">as </w:t>
      </w:r>
      <w:r w:rsidRPr="00F936DF">
        <w:rPr>
          <w:rFonts w:ascii="Book Antiqua" w:hAnsi="Book Antiqua"/>
          <w:color w:val="000000"/>
          <w:sz w:val="24"/>
        </w:rPr>
        <w:t xml:space="preserve">separated on a 3% </w:t>
      </w:r>
      <w:proofErr w:type="spellStart"/>
      <w:r w:rsidRPr="00F936DF">
        <w:rPr>
          <w:rFonts w:ascii="Book Antiqua" w:hAnsi="Book Antiqua"/>
          <w:color w:val="000000"/>
          <w:sz w:val="24"/>
        </w:rPr>
        <w:t>agarose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gel.</w:t>
      </w:r>
    </w:p>
    <w:p w:rsidR="00414486" w:rsidRPr="00F936DF" w:rsidRDefault="00414486" w:rsidP="009267E0">
      <w:pPr>
        <w:wordWrap/>
        <w:spacing w:line="360" w:lineRule="auto"/>
        <w:ind w:rightChars="100" w:right="200" w:firstLineChars="40" w:firstLine="96"/>
        <w:rPr>
          <w:rFonts w:ascii="Book Antiqua" w:hAnsi="Book Antiqua"/>
          <w:color w:val="000000"/>
          <w:sz w:val="24"/>
        </w:rPr>
      </w:pPr>
    </w:p>
    <w:p w:rsidR="00D71C4E" w:rsidRDefault="00D71C4E" w:rsidP="009C2457">
      <w:pPr>
        <w:widowControl/>
        <w:wordWrap/>
        <w:autoSpaceDE/>
        <w:autoSpaceDN/>
        <w:spacing w:line="360" w:lineRule="auto"/>
        <w:rPr>
          <w:rFonts w:ascii="Book Antiqua" w:hAnsi="Book Antiqua"/>
          <w:b/>
          <w:i/>
          <w:sz w:val="24"/>
          <w:lang w:eastAsia="zh-CN"/>
        </w:rPr>
      </w:pPr>
      <w:r w:rsidRPr="003635E2">
        <w:rPr>
          <w:rFonts w:ascii="Book Antiqua" w:hAnsi="Book Antiqua"/>
          <w:b/>
          <w:i/>
          <w:sz w:val="24"/>
        </w:rPr>
        <w:t>Statistical analysis</w:t>
      </w:r>
    </w:p>
    <w:p w:rsidR="00414486" w:rsidRPr="00F936DF" w:rsidRDefault="00FA2C2F" w:rsidP="009C2457">
      <w:pPr>
        <w:widowControl/>
        <w:wordWrap/>
        <w:autoSpaceDE/>
        <w:autoSpaceDN/>
        <w:spacing w:line="360" w:lineRule="auto"/>
        <w:rPr>
          <w:rFonts w:ascii="Book Antiqua" w:hAnsi="Book Antiqua"/>
          <w:color w:val="000000"/>
          <w:kern w:val="0"/>
          <w:sz w:val="24"/>
          <w:lang w:eastAsia="en-US"/>
        </w:rPr>
      </w:pP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lastRenderedPageBreak/>
        <w:t>The amount of calories, nutrient</w:t>
      </w:r>
      <w:r w:rsidR="00184276" w:rsidRPr="00F936DF">
        <w:rPr>
          <w:rFonts w:ascii="Book Antiqua" w:hAnsi="Book Antiqua"/>
          <w:color w:val="000000"/>
          <w:kern w:val="0"/>
          <w:sz w:val="24"/>
          <w:lang w:eastAsia="en-US"/>
        </w:rPr>
        <w:t>s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, vitamins and minerals for each particular food type was calculated by multiplying their</w:t>
      </w:r>
      <w:r w:rsidR="00184276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respective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values </w:t>
      </w:r>
      <w:r w:rsidR="00DD3345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by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the level of intake. The total intake of calories, nutrients, vitamins, and minerals was calculated as the sum of each value across all food types consumed by each </w:t>
      </w:r>
      <w:proofErr w:type="gramStart"/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individual</w:t>
      </w:r>
      <w:r w:rsidR="00E77A0C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53189E" w:rsidRPr="00F936DF">
        <w:rPr>
          <w:rFonts w:ascii="Book Antiqua" w:hAnsi="Book Antiqua"/>
          <w:color w:val="000000"/>
          <w:sz w:val="24"/>
          <w:vertAlign w:val="superscript"/>
        </w:rPr>
        <w:t>19</w:t>
      </w:r>
      <w:r w:rsidR="00E77A0C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Each value was adjusted for caloric intake using the method of Willet </w:t>
      </w:r>
      <w:r w:rsidR="00BF2AEB" w:rsidRPr="00F936DF">
        <w:rPr>
          <w:rFonts w:ascii="Book Antiqua" w:hAnsi="Book Antiqua"/>
          <w:i/>
          <w:color w:val="000000"/>
          <w:kern w:val="0"/>
          <w:sz w:val="24"/>
          <w:lang w:eastAsia="en-US"/>
        </w:rPr>
        <w:t xml:space="preserve">et </w:t>
      </w:r>
      <w:proofErr w:type="gramStart"/>
      <w:r w:rsidR="00BF2AEB" w:rsidRPr="00F936DF">
        <w:rPr>
          <w:rFonts w:ascii="Book Antiqua" w:hAnsi="Book Antiqua"/>
          <w:i/>
          <w:color w:val="000000"/>
          <w:kern w:val="0"/>
          <w:sz w:val="24"/>
          <w:lang w:eastAsia="en-US"/>
        </w:rPr>
        <w:t>al</w:t>
      </w:r>
      <w:r w:rsidR="00E77A0C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53189E" w:rsidRPr="00F936DF">
        <w:rPr>
          <w:rFonts w:ascii="Book Antiqua" w:hAnsi="Book Antiqua"/>
          <w:color w:val="000000"/>
          <w:sz w:val="24"/>
          <w:vertAlign w:val="superscript"/>
        </w:rPr>
        <w:t>20</w:t>
      </w:r>
      <w:r w:rsidR="00E77A0C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The median value calculated for each variable was used as the grouping criterion in the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unmethylated</w:t>
      </w:r>
      <w:proofErr w:type="spellEnd"/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</w:t>
      </w:r>
      <w:r w:rsidRPr="00F936DF">
        <w:rPr>
          <w:rFonts w:ascii="Book Antiqua" w:hAnsi="Book Antiqua"/>
          <w:i/>
          <w:color w:val="000000"/>
          <w:kern w:val="0"/>
          <w:sz w:val="24"/>
          <w:lang w:eastAsia="en-US"/>
        </w:rPr>
        <w:t>RUNX3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group.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</w:p>
    <w:p w:rsidR="00B76334" w:rsidRDefault="00FA2C2F" w:rsidP="009267E0">
      <w:pPr>
        <w:widowControl/>
        <w:wordWrap/>
        <w:autoSpaceDE/>
        <w:autoSpaceDN/>
        <w:spacing w:line="360" w:lineRule="auto"/>
        <w:ind w:firstLineChars="116" w:firstLine="278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The odds ratios </w:t>
      </w:r>
      <w:r w:rsidR="009C2457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(ORs)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and 95%CIs associated with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DD3345" w:rsidRPr="00F936DF">
        <w:rPr>
          <w:rFonts w:ascii="Book Antiqua" w:hAnsi="Book Antiqua"/>
          <w:color w:val="000000"/>
          <w:kern w:val="0"/>
          <w:sz w:val="24"/>
        </w:rPr>
        <w:t xml:space="preserve">the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methylation </w:t>
      </w:r>
      <w:r w:rsidRPr="00F936DF">
        <w:rPr>
          <w:rFonts w:ascii="Book Antiqua" w:hAnsi="Book Antiqua"/>
          <w:iCs/>
          <w:color w:val="000000"/>
          <w:kern w:val="0"/>
          <w:sz w:val="24"/>
        </w:rPr>
        <w:t xml:space="preserve">status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were estimated for each of the food groups</w:t>
      </w:r>
      <w:r w:rsidR="00620284" w:rsidRPr="00F936DF">
        <w:rPr>
          <w:rFonts w:ascii="Book Antiqua" w:hAnsi="Book Antiqua"/>
          <w:color w:val="000000"/>
          <w:kern w:val="0"/>
          <w:sz w:val="24"/>
        </w:rPr>
        <w:t xml:space="preserve"> and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lifestyle factors</w:t>
      </w:r>
      <w:r w:rsidR="00620284"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and </w:t>
      </w:r>
      <w:r w:rsidR="00620284" w:rsidRPr="00F936DF">
        <w:rPr>
          <w:rFonts w:ascii="Book Antiqua" w:hAnsi="Book Antiqua"/>
          <w:color w:val="000000"/>
          <w:kern w:val="0"/>
          <w:sz w:val="24"/>
        </w:rPr>
        <w:t xml:space="preserve">for </w:t>
      </w:r>
      <w:r w:rsidRPr="00F936DF">
        <w:rPr>
          <w:rFonts w:ascii="Book Antiqua" w:hAnsi="Book Antiqua"/>
          <w:color w:val="000000"/>
          <w:kern w:val="0"/>
          <w:sz w:val="24"/>
        </w:rPr>
        <w:t>the interaction between dietary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 xml:space="preserve"> and 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lifestyle factors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with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color w:val="000000"/>
          <w:kern w:val="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kern w:val="0"/>
          <w:sz w:val="24"/>
        </w:rPr>
        <w:t xml:space="preserve"> status of </w:t>
      </w:r>
      <w:r w:rsidRPr="00F936DF">
        <w:rPr>
          <w:rFonts w:ascii="Book Antiqua" w:hAnsi="Book Antiqua"/>
          <w:i/>
          <w:color w:val="000000"/>
          <w:kern w:val="0"/>
          <w:sz w:val="24"/>
        </w:rPr>
        <w:t>H. pylori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kern w:val="0"/>
          <w:sz w:val="24"/>
        </w:rPr>
        <w:t>infection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using an unconditional logistic model that co</w:t>
      </w:r>
      <w:r w:rsidRPr="00F936DF">
        <w:rPr>
          <w:rFonts w:ascii="Book Antiqua" w:eastAsia="宋体" w:hAnsi="Book Antiqua"/>
          <w:color w:val="000000"/>
          <w:kern w:val="0"/>
          <w:sz w:val="24"/>
          <w:lang w:eastAsia="zh-CN"/>
        </w:rPr>
        <w:t>nt</w:t>
      </w:r>
      <w:r w:rsidR="00B76334">
        <w:rPr>
          <w:rFonts w:ascii="Book Antiqua" w:hAnsi="Book Antiqua"/>
          <w:color w:val="000000"/>
          <w:kern w:val="0"/>
          <w:sz w:val="24"/>
          <w:lang w:eastAsia="en-US"/>
        </w:rPr>
        <w:t>rolled for age, sex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and total energy intake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.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The homogeneities of the </w:t>
      </w:r>
      <w:r w:rsidR="009C2457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ORs</w:t>
      </w:r>
      <w:r w:rsidR="009C2457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according to the </w:t>
      </w:r>
      <w:proofErr w:type="spellStart"/>
      <w:r w:rsidRPr="00F936DF">
        <w:rPr>
          <w:rFonts w:ascii="Book Antiqua" w:hAnsi="Book Antiqua"/>
          <w:i/>
          <w:iCs/>
          <w:color w:val="000000"/>
          <w:kern w:val="0"/>
          <w:sz w:val="24"/>
        </w:rPr>
        <w:t>CagA</w:t>
      </w:r>
      <w:proofErr w:type="spellEnd"/>
      <w:r w:rsidRPr="00F936DF">
        <w:rPr>
          <w:rFonts w:ascii="Book Antiqua" w:hAnsi="Book Antiqua"/>
          <w:iCs/>
          <w:color w:val="000000"/>
          <w:kern w:val="0"/>
          <w:sz w:val="24"/>
        </w:rPr>
        <w:t xml:space="preserve"> status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were evaluated using the </w:t>
      </w:r>
      <w:proofErr w:type="spellStart"/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Breslow</w:t>
      </w:r>
      <w:proofErr w:type="spellEnd"/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-Day test.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kern w:val="0"/>
          <w:sz w:val="24"/>
          <w:lang w:eastAsia="en-US"/>
        </w:rPr>
        <w:t>P</w:t>
      </w:r>
      <w:r w:rsidR="00184276" w:rsidRPr="00F936DF">
        <w:rPr>
          <w:rFonts w:ascii="Book Antiqua" w:hAnsi="Book Antiqua"/>
          <w:color w:val="000000"/>
          <w:kern w:val="0"/>
          <w:sz w:val="24"/>
          <w:lang w:eastAsia="en-US"/>
        </w:rPr>
        <w:t xml:space="preserve"> </w:t>
      </w:r>
      <w:r w:rsidRPr="00F936DF">
        <w:rPr>
          <w:rFonts w:ascii="Book Antiqua" w:hAnsi="Book Antiqua"/>
          <w:color w:val="000000"/>
          <w:kern w:val="0"/>
          <w:sz w:val="24"/>
          <w:lang w:eastAsia="en-US"/>
        </w:rPr>
        <w:t>values less than 0.05 were considered significant.</w:t>
      </w:r>
      <w:r w:rsidRPr="00F936DF">
        <w:rPr>
          <w:rFonts w:ascii="Book Antiqua" w:hAnsi="Book Antiqua"/>
          <w:color w:val="000000"/>
          <w:kern w:val="0"/>
          <w:sz w:val="24"/>
        </w:rPr>
        <w:t xml:space="preserve"> </w:t>
      </w:r>
    </w:p>
    <w:p w:rsidR="00B76334" w:rsidRDefault="00B76334" w:rsidP="00B7633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</w:p>
    <w:p w:rsidR="00414486" w:rsidRPr="00F936DF" w:rsidRDefault="002109D7" w:rsidP="00B76334">
      <w:pPr>
        <w:widowControl/>
        <w:wordWrap/>
        <w:autoSpaceDE/>
        <w:autoSpaceDN/>
        <w:spacing w:line="360" w:lineRule="auto"/>
        <w:rPr>
          <w:rFonts w:ascii="Book Antiqua" w:hAnsi="Book Antiqua"/>
          <w:b/>
          <w:color w:val="00000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>RESULTS</w:t>
      </w:r>
    </w:p>
    <w:p w:rsidR="00414486" w:rsidRPr="00F936DF" w:rsidRDefault="00FA2C2F" w:rsidP="00B76334">
      <w:pPr>
        <w:wordWrap/>
        <w:spacing w:line="360" w:lineRule="auto"/>
        <w:rPr>
          <w:rFonts w:ascii="Book Antiqua" w:hAnsi="Book Antiqua"/>
          <w:i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Patient characteristics are </w:t>
      </w:r>
      <w:bookmarkStart w:id="16" w:name="OLE_LINK405"/>
      <w:bookmarkStart w:id="17" w:name="OLE_LINK406"/>
      <w:proofErr w:type="spellStart"/>
      <w:r w:rsidRPr="00F936DF">
        <w:rPr>
          <w:rFonts w:ascii="Book Antiqua" w:hAnsi="Book Antiqua"/>
          <w:color w:val="000000"/>
          <w:sz w:val="24"/>
        </w:rPr>
        <w:t>su</w:t>
      </w:r>
      <w:r w:rsidR="00133E32">
        <w:rPr>
          <w:rFonts w:ascii="Book Antiqua" w:hAnsi="Book Antiqua"/>
          <w:color w:val="000000"/>
          <w:sz w:val="24"/>
        </w:rPr>
        <w:t>mmol</w:t>
      </w:r>
      <w:bookmarkEnd w:id="16"/>
      <w:bookmarkEnd w:id="17"/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Pr="00F936DF">
        <w:rPr>
          <w:rFonts w:ascii="Book Antiqua" w:hAnsi="Book Antiqua"/>
          <w:color w:val="000000"/>
          <w:sz w:val="24"/>
        </w:rPr>
        <w:t>arized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in Table 1. </w:t>
      </w:r>
      <w:r w:rsidR="00184276" w:rsidRPr="00F936DF">
        <w:rPr>
          <w:rFonts w:ascii="Book Antiqua" w:hAnsi="Book Antiqua"/>
          <w:color w:val="000000"/>
          <w:sz w:val="24"/>
        </w:rPr>
        <w:t xml:space="preserve">Overall, </w:t>
      </w:r>
      <w:r w:rsidRPr="00F936DF">
        <w:rPr>
          <w:rFonts w:ascii="Book Antiqua" w:hAnsi="Book Antiqua"/>
          <w:color w:val="000000"/>
          <w:sz w:val="24"/>
        </w:rPr>
        <w:t xml:space="preserve">164 patients (89.1%) were found to be positive for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DNA, with the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gene detected in 59 (36%) of the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 xml:space="preserve">positive samples. Overall,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>positive expression was detect</w:t>
      </w:r>
      <w:r w:rsidR="00184276" w:rsidRPr="00F936DF">
        <w:rPr>
          <w:rFonts w:ascii="Book Antiqua" w:hAnsi="Book Antiqua"/>
          <w:color w:val="000000"/>
          <w:sz w:val="24"/>
        </w:rPr>
        <w:t>ed</w:t>
      </w:r>
      <w:r w:rsidRPr="00F936DF">
        <w:rPr>
          <w:rFonts w:ascii="Book Antiqua" w:hAnsi="Book Antiqua"/>
          <w:color w:val="000000"/>
          <w:sz w:val="24"/>
        </w:rPr>
        <w:t xml:space="preserve"> in 32.1% of </w:t>
      </w:r>
      <w:r w:rsidR="00B47A11" w:rsidRPr="00F936DF">
        <w:rPr>
          <w:rFonts w:ascii="Book Antiqua" w:hAnsi="Book Antiqua"/>
          <w:color w:val="000000"/>
          <w:sz w:val="24"/>
        </w:rPr>
        <w:t xml:space="preserve">all </w:t>
      </w:r>
      <w:r w:rsidRPr="00F936DF">
        <w:rPr>
          <w:rFonts w:ascii="Book Antiqua" w:hAnsi="Book Antiqua"/>
          <w:color w:val="000000"/>
          <w:sz w:val="24"/>
        </w:rPr>
        <w:t>patients included in our study</w:t>
      </w:r>
      <w:r w:rsidR="00184276" w:rsidRPr="00F936DF">
        <w:rPr>
          <w:rFonts w:ascii="Book Antiqua" w:hAnsi="Book Antiqua"/>
          <w:color w:val="000000"/>
          <w:sz w:val="24"/>
        </w:rPr>
        <w:t>.</w:t>
      </w:r>
      <w:r w:rsidR="00C65A41"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In all, </w:t>
      </w:r>
      <w:r w:rsidRPr="00F936DF">
        <w:rPr>
          <w:rFonts w:ascii="Book Antiqua" w:hAnsi="Book Antiqua"/>
          <w:color w:val="000000"/>
          <w:sz w:val="24"/>
        </w:rPr>
        <w:t xml:space="preserve">106 (57.6%) patients </w:t>
      </w:r>
      <w:r w:rsidR="00184276" w:rsidRPr="00F936DF">
        <w:rPr>
          <w:rFonts w:ascii="Book Antiqua" w:hAnsi="Book Antiqua"/>
          <w:color w:val="000000"/>
          <w:sz w:val="24"/>
        </w:rPr>
        <w:t xml:space="preserve">with gastric cancer </w:t>
      </w:r>
      <w:r w:rsidRPr="00F936DF">
        <w:rPr>
          <w:rFonts w:ascii="Book Antiqua" w:hAnsi="Book Antiqua"/>
          <w:color w:val="000000"/>
          <w:sz w:val="24"/>
        </w:rPr>
        <w:t xml:space="preserve">demonstrated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island </w:t>
      </w:r>
      <w:proofErr w:type="spellStart"/>
      <w:r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at the RUNX3 promoter.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 was undetectable in 52 (43.7%) </w:t>
      </w:r>
      <w:r w:rsidR="00184276" w:rsidRPr="00F936DF">
        <w:rPr>
          <w:rFonts w:ascii="Book Antiqua" w:hAnsi="Book Antiqua"/>
          <w:color w:val="000000"/>
          <w:sz w:val="24"/>
        </w:rPr>
        <w:t>of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>119 gastric cancer tissues</w:t>
      </w:r>
      <w:r w:rsidR="00184276" w:rsidRPr="00F936DF">
        <w:rPr>
          <w:rFonts w:ascii="Book Antiqua" w:hAnsi="Book Antiqua"/>
          <w:color w:val="000000"/>
          <w:sz w:val="24"/>
        </w:rPr>
        <w:t xml:space="preserve"> sampled</w:t>
      </w:r>
      <w:r w:rsidRPr="00F936DF">
        <w:rPr>
          <w:rFonts w:ascii="Book Antiqua" w:hAnsi="Book Antiqua"/>
          <w:i/>
          <w:color w:val="000000"/>
          <w:sz w:val="24"/>
        </w:rPr>
        <w:t>.</w:t>
      </w:r>
    </w:p>
    <w:p w:rsidR="00414486" w:rsidRPr="00F936DF" w:rsidRDefault="00905531" w:rsidP="009267E0">
      <w:pPr>
        <w:wordWrap/>
        <w:spacing w:line="360" w:lineRule="auto"/>
        <w:ind w:firstLineChars="150" w:firstLine="360"/>
        <w:rPr>
          <w:rFonts w:ascii="Book Antiqua" w:hAnsi="Book Antiqua"/>
          <w:bCs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>W</w:t>
      </w:r>
      <w:r w:rsidR="00FA2C2F" w:rsidRPr="00F936DF">
        <w:rPr>
          <w:rFonts w:ascii="Book Antiqua" w:hAnsi="Book Antiqua"/>
          <w:color w:val="000000"/>
          <w:sz w:val="24"/>
        </w:rPr>
        <w:t xml:space="preserve">e found a significant difference in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FA2C2F" w:rsidRPr="00F936DF">
        <w:rPr>
          <w:rFonts w:ascii="Book Antiqua" w:hAnsi="Book Antiqua"/>
          <w:color w:val="000000"/>
          <w:sz w:val="24"/>
        </w:rPr>
        <w:t xml:space="preserve"> expression status between patients with and without </w:t>
      </w:r>
      <w:proofErr w:type="spellStart"/>
      <w:r w:rsidR="00FA2C2F" w:rsidRPr="00F936DF">
        <w:rPr>
          <w:rFonts w:ascii="Book Antiqua" w:hAnsi="Book Antiqua"/>
          <w:color w:val="000000"/>
          <w:sz w:val="24"/>
        </w:rPr>
        <w:t>hypermethylated</w:t>
      </w:r>
      <w:proofErr w:type="spellEnd"/>
      <w:r w:rsidR="00FA2C2F" w:rsidRPr="00F936DF">
        <w:rPr>
          <w:rFonts w:ascii="Book Antiqua" w:hAnsi="Book Antiqua"/>
          <w:color w:val="000000"/>
          <w:sz w:val="24"/>
        </w:rPr>
        <w:t xml:space="preserve"> </w:t>
      </w:r>
      <w:r w:rsidR="00FA2C2F" w:rsidRPr="00F936DF">
        <w:rPr>
          <w:rFonts w:ascii="Book Antiqua" w:hAnsi="Book Antiqua"/>
          <w:i/>
          <w:color w:val="000000"/>
          <w:sz w:val="24"/>
        </w:rPr>
        <w:t>RUNX3.</w:t>
      </w:r>
      <w:r w:rsidR="00FA2C2F"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i/>
          <w:color w:val="000000"/>
          <w:sz w:val="24"/>
        </w:rPr>
        <w:t>RUNX3</w:t>
      </w:r>
      <w:r w:rsidR="00184276" w:rsidRPr="00F936DF">
        <w:rPr>
          <w:rFonts w:ascii="Book Antiqua" w:hAnsi="Book Antiqua"/>
          <w:color w:val="000000"/>
          <w:sz w:val="24"/>
        </w:rPr>
        <w:t xml:space="preserve"> gene</w:t>
      </w:r>
      <w:r w:rsidR="00184276" w:rsidRPr="00F936DF" w:rsidDel="00F711B6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expression was detected in </w:t>
      </w:r>
      <w:r w:rsidR="00FA2C2F" w:rsidRPr="00F936DF">
        <w:rPr>
          <w:rFonts w:ascii="Book Antiqua" w:hAnsi="Book Antiqua"/>
          <w:color w:val="000000"/>
          <w:sz w:val="24"/>
        </w:rPr>
        <w:t xml:space="preserve">71.7% of patients with </w:t>
      </w:r>
      <w:proofErr w:type="spellStart"/>
      <w:r w:rsidR="00FA2C2F" w:rsidRPr="00F936DF">
        <w:rPr>
          <w:rFonts w:ascii="Book Antiqua" w:hAnsi="Book Antiqua"/>
          <w:color w:val="000000"/>
          <w:sz w:val="24"/>
        </w:rPr>
        <w:t>unmethylated</w:t>
      </w:r>
      <w:proofErr w:type="spellEnd"/>
      <w:r w:rsidR="00FA2C2F" w:rsidRPr="00F936DF">
        <w:rPr>
          <w:rFonts w:ascii="Book Antiqua" w:hAnsi="Book Antiqua"/>
          <w:color w:val="000000"/>
          <w:sz w:val="24"/>
        </w:rPr>
        <w:t xml:space="preserve">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B47A11" w:rsidRPr="00F936DF">
        <w:rPr>
          <w:rFonts w:ascii="Book Antiqua" w:hAnsi="Book Antiqua"/>
          <w:i/>
          <w:color w:val="000000"/>
          <w:sz w:val="24"/>
        </w:rPr>
        <w:t xml:space="preserve">. </w:t>
      </w:r>
      <w:r w:rsidR="00184276" w:rsidRPr="00F936DF">
        <w:rPr>
          <w:rFonts w:ascii="Book Antiqua" w:hAnsi="Book Antiqua"/>
          <w:color w:val="000000"/>
          <w:sz w:val="24"/>
        </w:rPr>
        <w:t xml:space="preserve">In </w:t>
      </w:r>
      <w:r w:rsidR="00184276" w:rsidRPr="00F936DF">
        <w:rPr>
          <w:rFonts w:ascii="Book Antiqua" w:hAnsi="Book Antiqua"/>
          <w:color w:val="000000"/>
          <w:sz w:val="24"/>
        </w:rPr>
        <w:lastRenderedPageBreak/>
        <w:t xml:space="preserve">contrast, </w:t>
      </w:r>
      <w:r w:rsidR="00184276" w:rsidRPr="00F936DF">
        <w:rPr>
          <w:rFonts w:ascii="Book Antiqua" w:hAnsi="Book Antiqua"/>
          <w:i/>
          <w:color w:val="000000"/>
          <w:sz w:val="24"/>
        </w:rPr>
        <w:t>RUNX3</w:t>
      </w:r>
      <w:r w:rsidR="00184276" w:rsidRPr="00F936DF">
        <w:rPr>
          <w:rFonts w:ascii="Book Antiqua" w:hAnsi="Book Antiqua"/>
          <w:color w:val="000000"/>
          <w:sz w:val="24"/>
        </w:rPr>
        <w:t xml:space="preserve"> gene expression was detected in o</w:t>
      </w:r>
      <w:r w:rsidR="00FA2C2F" w:rsidRPr="00F936DF">
        <w:rPr>
          <w:rFonts w:ascii="Book Antiqua" w:hAnsi="Book Antiqua"/>
          <w:color w:val="000000"/>
          <w:sz w:val="24"/>
        </w:rPr>
        <w:t xml:space="preserve">nly 46.6% of patients with methylated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184276" w:rsidRPr="00F936DF">
        <w:rPr>
          <w:rFonts w:ascii="Book Antiqua" w:hAnsi="Book Antiqua"/>
          <w:i/>
          <w:color w:val="000000"/>
          <w:sz w:val="24"/>
        </w:rPr>
        <w:t xml:space="preserve"> </w:t>
      </w:r>
      <w:r w:rsidR="00FA2C2F" w:rsidRPr="00F936DF">
        <w:rPr>
          <w:rFonts w:ascii="Book Antiqua" w:hAnsi="Book Antiqua"/>
          <w:color w:val="000000"/>
          <w:sz w:val="24"/>
        </w:rPr>
        <w:t>(</w:t>
      </w:r>
      <w:r w:rsidR="00184276" w:rsidRPr="00F936DF">
        <w:rPr>
          <w:rFonts w:ascii="Book Antiqua" w:hAnsi="Book Antiqua"/>
          <w:i/>
          <w:color w:val="000000"/>
          <w:sz w:val="24"/>
        </w:rPr>
        <w:t>P</w:t>
      </w:r>
      <w:r w:rsidR="00FA2C2F" w:rsidRPr="00F936DF">
        <w:rPr>
          <w:rFonts w:ascii="Book Antiqua" w:hAnsi="Book Antiqua"/>
          <w:color w:val="000000"/>
          <w:sz w:val="24"/>
        </w:rPr>
        <w:t xml:space="preserve"> = 0.0070)</w:t>
      </w:r>
      <w:r w:rsidR="0026222E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(Table </w:t>
      </w:r>
      <w:r w:rsidR="00A31713">
        <w:rPr>
          <w:rFonts w:ascii="Book Antiqua" w:eastAsiaTheme="minorEastAsia" w:hAnsi="Book Antiqua" w:hint="eastAsia"/>
          <w:color w:val="000000"/>
          <w:sz w:val="24"/>
          <w:lang w:eastAsia="zh-CN"/>
        </w:rPr>
        <w:t>2</w:t>
      </w:r>
      <w:r w:rsidRPr="00F936DF">
        <w:rPr>
          <w:rFonts w:ascii="Book Antiqua" w:hAnsi="Book Antiqua"/>
          <w:color w:val="000000"/>
          <w:sz w:val="24"/>
        </w:rPr>
        <w:t>)</w:t>
      </w:r>
      <w:r w:rsidR="00FA2C2F" w:rsidRPr="00F936DF">
        <w:rPr>
          <w:rFonts w:ascii="Book Antiqua" w:hAnsi="Book Antiqua"/>
          <w:color w:val="000000"/>
          <w:sz w:val="24"/>
        </w:rPr>
        <w:t>.</w:t>
      </w:r>
    </w:p>
    <w:p w:rsidR="00414486" w:rsidRPr="00F936DF" w:rsidRDefault="00FA2C2F" w:rsidP="009267E0">
      <w:pPr>
        <w:wordWrap/>
        <w:spacing w:line="360" w:lineRule="auto"/>
        <w:ind w:firstLineChars="100" w:firstLine="240"/>
        <w:rPr>
          <w:rFonts w:ascii="Book Antiqua" w:hAnsi="Book Antiqua"/>
          <w:bCs/>
          <w:color w:val="000000"/>
          <w:sz w:val="24"/>
        </w:rPr>
      </w:pPr>
      <w:r w:rsidRPr="00F936DF">
        <w:rPr>
          <w:rFonts w:ascii="Book Antiqua" w:hAnsi="Book Antiqua"/>
          <w:bCs/>
          <w:color w:val="000000"/>
          <w:sz w:val="24"/>
        </w:rPr>
        <w:t>A high consumption of egg</w:t>
      </w:r>
      <w:r w:rsidR="00184276" w:rsidRPr="00F936DF">
        <w:rPr>
          <w:rFonts w:ascii="Book Antiqua" w:hAnsi="Book Antiqua"/>
          <w:bCs/>
          <w:color w:val="000000"/>
          <w:sz w:val="24"/>
        </w:rPr>
        <w:t>s</w:t>
      </w:r>
      <w:r w:rsidRPr="00F936DF">
        <w:rPr>
          <w:rFonts w:ascii="Book Antiqua" w:hAnsi="Book Antiqua"/>
          <w:bCs/>
          <w:color w:val="000000"/>
          <w:sz w:val="24"/>
        </w:rPr>
        <w:t xml:space="preserve"> was associated with a higher risk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bCs/>
          <w:color w:val="000000"/>
          <w:sz w:val="24"/>
        </w:rPr>
        <w:t xml:space="preserve"> methylation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, with an </w:t>
      </w:r>
      <w:r w:rsidR="009C2457">
        <w:rPr>
          <w:rFonts w:ascii="Book Antiqua" w:eastAsia="宋体" w:hAnsi="Book Antiqua" w:hint="eastAsia"/>
          <w:bCs/>
          <w:color w:val="000000"/>
          <w:sz w:val="24"/>
          <w:lang w:eastAsia="zh-CN"/>
        </w:rPr>
        <w:t>OR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 of 2.15 (95%</w:t>
      </w:r>
      <w:r w:rsidR="00DE463F">
        <w:rPr>
          <w:rFonts w:ascii="Book Antiqua" w:eastAsia="宋体" w:hAnsi="Book Antiqua" w:hint="eastAsia"/>
          <w:bCs/>
          <w:color w:val="000000"/>
          <w:sz w:val="24"/>
          <w:lang w:eastAsia="zh-CN"/>
        </w:rPr>
        <w:t>CI</w:t>
      </w:r>
      <w:r w:rsidR="00184276" w:rsidRPr="00F936DF">
        <w:rPr>
          <w:rFonts w:ascii="Book Antiqua" w:hAnsi="Book Antiqua"/>
          <w:bCs/>
          <w:color w:val="000000"/>
          <w:sz w:val="24"/>
        </w:rPr>
        <w:t>, 1.14–4.08). In contrast,</w:t>
      </w:r>
      <w:r w:rsidRPr="00F936DF">
        <w:rPr>
          <w:rFonts w:ascii="Book Antiqua" w:hAnsi="Book Antiqua"/>
          <w:bCs/>
          <w:color w:val="000000"/>
          <w:sz w:val="24"/>
        </w:rPr>
        <w:t xml:space="preserve"> high fruit 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consumption </w:t>
      </w:r>
      <w:r w:rsidR="00B47A11" w:rsidRPr="00F936DF">
        <w:rPr>
          <w:rFonts w:ascii="Book Antiqua" w:hAnsi="Book Antiqua"/>
          <w:bCs/>
          <w:color w:val="000000"/>
          <w:sz w:val="24"/>
        </w:rPr>
        <w:t xml:space="preserve">was associated with a lower risk of RUNX3 methylation, with 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an </w:t>
      </w:r>
      <w:r w:rsidR="009C2457">
        <w:rPr>
          <w:rFonts w:ascii="Book Antiqua" w:eastAsia="宋体" w:hAnsi="Book Antiqua" w:hint="eastAsia"/>
          <w:bCs/>
          <w:color w:val="000000"/>
          <w:sz w:val="24"/>
          <w:lang w:eastAsia="zh-CN"/>
        </w:rPr>
        <w:t>OR</w:t>
      </w:r>
      <w:r w:rsidR="00B47A11" w:rsidRPr="00F936DF">
        <w:rPr>
          <w:rFonts w:ascii="Book Antiqua" w:hAnsi="Book Antiqua"/>
          <w:bCs/>
          <w:color w:val="000000"/>
          <w:sz w:val="24"/>
        </w:rPr>
        <w:t xml:space="preserve"> of</w:t>
      </w:r>
      <w:r w:rsidR="00DE463F">
        <w:rPr>
          <w:rFonts w:ascii="Book Antiqua" w:hAnsi="Book Antiqua"/>
          <w:bCs/>
          <w:color w:val="000000"/>
          <w:sz w:val="24"/>
        </w:rPr>
        <w:t xml:space="preserve"> 0.50 (95%</w:t>
      </w:r>
      <w:r w:rsidR="00184276" w:rsidRPr="00F936DF">
        <w:rPr>
          <w:rFonts w:ascii="Book Antiqua" w:hAnsi="Book Antiqua"/>
          <w:bCs/>
          <w:color w:val="000000"/>
          <w:sz w:val="24"/>
        </w:rPr>
        <w:t>CI, 0.27–0.93)</w:t>
      </w:r>
      <w:r w:rsidR="00B47A11" w:rsidRPr="00F936DF">
        <w:rPr>
          <w:rFonts w:ascii="Book Antiqua" w:hAnsi="Book Antiqua"/>
          <w:bCs/>
          <w:color w:val="000000"/>
          <w:sz w:val="24"/>
        </w:rPr>
        <w:t>.</w:t>
      </w:r>
      <w:r w:rsidRPr="00F936DF">
        <w:rPr>
          <w:rFonts w:ascii="Book Antiqua" w:hAnsi="Book Antiqua"/>
          <w:bCs/>
          <w:color w:val="000000"/>
          <w:sz w:val="24"/>
        </w:rPr>
        <w:t xml:space="preserve"> </w:t>
      </w:r>
      <w:r w:rsidR="00DD3345" w:rsidRPr="00F936DF">
        <w:rPr>
          <w:rFonts w:ascii="Book Antiqua" w:hAnsi="Book Antiqua"/>
          <w:bCs/>
          <w:color w:val="000000"/>
          <w:sz w:val="24"/>
        </w:rPr>
        <w:t>A l</w:t>
      </w:r>
      <w:r w:rsidRPr="00F936DF">
        <w:rPr>
          <w:rFonts w:ascii="Book Antiqua" w:hAnsi="Book Antiqua"/>
          <w:bCs/>
          <w:color w:val="000000"/>
          <w:sz w:val="24"/>
        </w:rPr>
        <w:t>arge consumption of egg</w:t>
      </w:r>
      <w:r w:rsidR="00B47A11" w:rsidRPr="00F936DF">
        <w:rPr>
          <w:rFonts w:ascii="Book Antiqua" w:hAnsi="Book Antiqua"/>
          <w:bCs/>
          <w:color w:val="000000"/>
          <w:sz w:val="24"/>
        </w:rPr>
        <w:t>s</w:t>
      </w:r>
      <w:r w:rsidRPr="00F936DF">
        <w:rPr>
          <w:rFonts w:ascii="Book Antiqua" w:hAnsi="Book Antiqua"/>
          <w:bCs/>
          <w:color w:val="000000"/>
          <w:sz w:val="24"/>
        </w:rPr>
        <w:t xml:space="preserve"> or chicken increased the risk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bCs/>
          <w:color w:val="000000"/>
          <w:sz w:val="24"/>
        </w:rPr>
        <w:t xml:space="preserve"> methylation in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i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 xml:space="preserve"> or </w:t>
      </w:r>
      <w:r w:rsidRPr="00F936DF">
        <w:rPr>
          <w:rFonts w:ascii="Book Antiqua" w:hAnsi="Book Antiqua"/>
          <w:bCs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 xml:space="preserve">negative cancer patients. </w:t>
      </w:r>
      <w:r w:rsidR="00DD3345" w:rsidRPr="00F936DF">
        <w:rPr>
          <w:rFonts w:ascii="Book Antiqua" w:hAnsi="Book Antiqua"/>
          <w:bCs/>
          <w:color w:val="000000"/>
          <w:sz w:val="24"/>
        </w:rPr>
        <w:t>A h</w:t>
      </w:r>
      <w:r w:rsidRPr="00F936DF">
        <w:rPr>
          <w:rFonts w:ascii="Book Antiqua" w:hAnsi="Book Antiqua"/>
          <w:bCs/>
          <w:color w:val="000000"/>
          <w:sz w:val="24"/>
        </w:rPr>
        <w:t xml:space="preserve">igh intake of unfermented seaweeds or alliums conferred larger protective effects against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bCs/>
          <w:color w:val="000000"/>
          <w:sz w:val="24"/>
        </w:rPr>
        <w:t xml:space="preserve"> methylation in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>positive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 cancer patients compared to </w:t>
      </w:r>
      <w:proofErr w:type="spellStart"/>
      <w:r w:rsidR="00184276" w:rsidRPr="00F936DF">
        <w:rPr>
          <w:rFonts w:ascii="Book Antiqua" w:hAnsi="Book Antiqua"/>
          <w:bCs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-negative</w:t>
      </w:r>
      <w:r w:rsidRPr="00F936DF">
        <w:rPr>
          <w:rFonts w:ascii="Book Antiqua" w:hAnsi="Book Antiqua"/>
          <w:bCs/>
          <w:color w:val="000000"/>
          <w:sz w:val="24"/>
        </w:rPr>
        <w:t xml:space="preserve"> cancer patients. In homogeneity tests, however, the </w:t>
      </w:r>
      <w:r w:rsidR="009C2457">
        <w:rPr>
          <w:rFonts w:ascii="Book Antiqua" w:eastAsia="宋体" w:hAnsi="Book Antiqua" w:hint="eastAsia"/>
          <w:bCs/>
          <w:color w:val="000000"/>
          <w:sz w:val="24"/>
          <w:lang w:eastAsia="zh-CN"/>
        </w:rPr>
        <w:t>OR</w:t>
      </w:r>
      <w:r w:rsidRPr="00F936DF">
        <w:rPr>
          <w:rFonts w:ascii="Book Antiqua" w:hAnsi="Book Antiqua"/>
          <w:bCs/>
          <w:color w:val="000000"/>
          <w:sz w:val="24"/>
        </w:rPr>
        <w:t xml:space="preserve"> of high consumption of th</w:t>
      </w:r>
      <w:r w:rsidR="00184276" w:rsidRPr="00F936DF">
        <w:rPr>
          <w:rFonts w:ascii="Book Antiqua" w:hAnsi="Book Antiqua"/>
          <w:bCs/>
          <w:color w:val="000000"/>
          <w:sz w:val="24"/>
        </w:rPr>
        <w:t>ese</w:t>
      </w:r>
      <w:r w:rsidRPr="00F936DF">
        <w:rPr>
          <w:rFonts w:ascii="Book Antiqua" w:hAnsi="Book Antiqua"/>
          <w:bCs/>
          <w:color w:val="000000"/>
          <w:sz w:val="24"/>
        </w:rPr>
        <w:t xml:space="preserve"> food groups</w:t>
      </w:r>
      <w:r w:rsidR="00184276" w:rsidRPr="00F936DF">
        <w:rPr>
          <w:rFonts w:ascii="Book Antiqua" w:hAnsi="Book Antiqua"/>
          <w:bCs/>
          <w:color w:val="000000"/>
          <w:sz w:val="24"/>
        </w:rPr>
        <w:t xml:space="preserve"> was </w:t>
      </w:r>
      <w:r w:rsidR="00B47A11" w:rsidRPr="00F936DF">
        <w:rPr>
          <w:rFonts w:ascii="Book Antiqua" w:hAnsi="Book Antiqua"/>
          <w:bCs/>
          <w:color w:val="000000"/>
          <w:sz w:val="24"/>
        </w:rPr>
        <w:t xml:space="preserve">similar </w:t>
      </w:r>
      <w:r w:rsidR="00184276" w:rsidRPr="00F936DF">
        <w:rPr>
          <w:rFonts w:ascii="Book Antiqua" w:hAnsi="Book Antiqua"/>
          <w:bCs/>
          <w:color w:val="000000"/>
          <w:sz w:val="24"/>
        </w:rPr>
        <w:t>between</w:t>
      </w:r>
      <w:r w:rsidRPr="00F936DF">
        <w:rPr>
          <w:rFonts w:ascii="Book Antiqua" w:hAnsi="Book Antiqua"/>
          <w:bCs/>
          <w:color w:val="000000"/>
          <w:sz w:val="24"/>
        </w:rPr>
        <w:t xml:space="preserve"> </w:t>
      </w:r>
      <w:r w:rsidR="00DD3345" w:rsidRPr="00F936DF">
        <w:rPr>
          <w:rFonts w:ascii="Book Antiqua" w:hAnsi="Book Antiqua"/>
          <w:bCs/>
          <w:color w:val="000000"/>
          <w:sz w:val="24"/>
        </w:rPr>
        <w:t xml:space="preserve">those with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i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>positive</w:t>
      </w:r>
      <w:r w:rsidR="00184276" w:rsidRPr="00F936DF">
        <w:rPr>
          <w:rFonts w:ascii="Book Antiqua" w:hAnsi="Book Antiqua"/>
          <w:bCs/>
          <w:i/>
          <w:color w:val="000000"/>
          <w:sz w:val="24"/>
        </w:rPr>
        <w:t xml:space="preserve"> </w:t>
      </w:r>
      <w:r w:rsidRPr="00F936DF">
        <w:rPr>
          <w:rFonts w:ascii="Book Antiqua" w:hAnsi="Book Antiqua"/>
          <w:bCs/>
          <w:color w:val="000000"/>
          <w:sz w:val="24"/>
        </w:rPr>
        <w:t xml:space="preserve">and </w:t>
      </w:r>
      <w:proofErr w:type="spellStart"/>
      <w:r w:rsidR="00184276"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 xml:space="preserve">negative status. </w:t>
      </w:r>
      <w:r w:rsidR="00184276" w:rsidRPr="00F936DF">
        <w:rPr>
          <w:rFonts w:ascii="Book Antiqua" w:hAnsi="Book Antiqua"/>
          <w:bCs/>
          <w:color w:val="000000"/>
          <w:sz w:val="24"/>
        </w:rPr>
        <w:t>In contrast, a h</w:t>
      </w:r>
      <w:r w:rsidRPr="00F936DF">
        <w:rPr>
          <w:rFonts w:ascii="Book Antiqua" w:hAnsi="Book Antiqua"/>
          <w:bCs/>
          <w:color w:val="000000"/>
          <w:sz w:val="24"/>
        </w:rPr>
        <w:t xml:space="preserve">igh consumption of nuts was a significant risk factor for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bCs/>
          <w:color w:val="000000"/>
          <w:sz w:val="24"/>
        </w:rPr>
        <w:t xml:space="preserve"> methylation in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 xml:space="preserve">positive patients. The </w:t>
      </w:r>
      <w:r w:rsidR="009C2457">
        <w:rPr>
          <w:rFonts w:ascii="Book Antiqua" w:eastAsia="宋体" w:hAnsi="Book Antiqua" w:hint="eastAsia"/>
          <w:bCs/>
          <w:color w:val="000000"/>
          <w:sz w:val="24"/>
          <w:lang w:eastAsia="zh-CN"/>
        </w:rPr>
        <w:t>OR</w:t>
      </w:r>
      <w:r w:rsidRPr="00F936DF">
        <w:rPr>
          <w:rFonts w:ascii="Book Antiqua" w:hAnsi="Book Antiqua"/>
          <w:bCs/>
          <w:color w:val="000000"/>
          <w:sz w:val="24"/>
        </w:rPr>
        <w:t xml:space="preserve"> of high nut intake in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>positive patients w</w:t>
      </w:r>
      <w:r w:rsidR="00184276" w:rsidRPr="00F936DF">
        <w:rPr>
          <w:rFonts w:ascii="Book Antiqua" w:hAnsi="Book Antiqua"/>
          <w:bCs/>
          <w:color w:val="000000"/>
          <w:sz w:val="24"/>
        </w:rPr>
        <w:t>as</w:t>
      </w:r>
      <w:r w:rsidR="00DE463F">
        <w:rPr>
          <w:rFonts w:ascii="Book Antiqua" w:hAnsi="Book Antiqua"/>
          <w:bCs/>
          <w:color w:val="000000"/>
          <w:sz w:val="24"/>
        </w:rPr>
        <w:t xml:space="preserve"> 4.28 (95%</w:t>
      </w:r>
      <w:r w:rsidRPr="00F936DF">
        <w:rPr>
          <w:rFonts w:ascii="Book Antiqua" w:hAnsi="Book Antiqua"/>
          <w:bCs/>
          <w:color w:val="000000"/>
          <w:sz w:val="24"/>
        </w:rPr>
        <w:t>CI</w:t>
      </w:r>
      <w:r w:rsidR="00184276" w:rsidRPr="00F936DF">
        <w:rPr>
          <w:rFonts w:ascii="Book Antiqua" w:hAnsi="Book Antiqua"/>
          <w:bCs/>
          <w:color w:val="000000"/>
          <w:sz w:val="24"/>
        </w:rPr>
        <w:t>,</w:t>
      </w:r>
      <w:r w:rsidRPr="00F936DF">
        <w:rPr>
          <w:rFonts w:ascii="Book Antiqua" w:hAnsi="Book Antiqua"/>
          <w:bCs/>
          <w:color w:val="000000"/>
          <w:sz w:val="24"/>
        </w:rPr>
        <w:t xml:space="preserve"> 1.19</w:t>
      </w:r>
      <w:r w:rsidR="00184276" w:rsidRPr="00F936DF">
        <w:rPr>
          <w:rFonts w:ascii="Book Antiqua" w:hAnsi="Book Antiqua"/>
          <w:bCs/>
          <w:color w:val="000000"/>
          <w:sz w:val="24"/>
        </w:rPr>
        <w:t>–</w:t>
      </w:r>
      <w:r w:rsidRPr="00F936DF">
        <w:rPr>
          <w:rFonts w:ascii="Book Antiqua" w:hAnsi="Book Antiqua"/>
          <w:bCs/>
          <w:color w:val="000000"/>
          <w:sz w:val="24"/>
        </w:rPr>
        <w:t>15.49)</w:t>
      </w:r>
      <w:r w:rsidR="00184276" w:rsidRPr="00F936DF">
        <w:rPr>
          <w:rFonts w:ascii="Book Antiqua" w:hAnsi="Book Antiqua"/>
          <w:bCs/>
          <w:color w:val="000000"/>
          <w:sz w:val="24"/>
        </w:rPr>
        <w:t>,</w:t>
      </w:r>
      <w:r w:rsidRPr="00F936DF">
        <w:rPr>
          <w:rFonts w:ascii="Book Antiqua" w:hAnsi="Book Antiqua"/>
          <w:bCs/>
          <w:color w:val="000000"/>
          <w:sz w:val="24"/>
        </w:rPr>
        <w:t xml:space="preserve"> and </w:t>
      </w:r>
      <w:r w:rsidR="00DD3345" w:rsidRPr="00F936DF">
        <w:rPr>
          <w:rFonts w:ascii="Book Antiqua" w:hAnsi="Book Antiqua"/>
          <w:bCs/>
          <w:color w:val="000000"/>
          <w:sz w:val="24"/>
        </w:rPr>
        <w:t xml:space="preserve">this value </w:t>
      </w:r>
      <w:r w:rsidRPr="00F936DF">
        <w:rPr>
          <w:rFonts w:ascii="Book Antiqua" w:hAnsi="Book Antiqua"/>
          <w:bCs/>
          <w:color w:val="000000"/>
          <w:sz w:val="24"/>
        </w:rPr>
        <w:t>significantly differe</w:t>
      </w:r>
      <w:r w:rsidR="00B47A11" w:rsidRPr="00F936DF">
        <w:rPr>
          <w:rFonts w:ascii="Book Antiqua" w:hAnsi="Book Antiqua"/>
          <w:bCs/>
          <w:color w:val="000000"/>
          <w:sz w:val="24"/>
        </w:rPr>
        <w:t>d</w:t>
      </w:r>
      <w:r w:rsidRPr="00F936DF">
        <w:rPr>
          <w:rFonts w:ascii="Book Antiqua" w:hAnsi="Book Antiqua"/>
          <w:bCs/>
          <w:color w:val="000000"/>
          <w:sz w:val="24"/>
        </w:rPr>
        <w:t xml:space="preserve"> from that in </w:t>
      </w:r>
      <w:proofErr w:type="spellStart"/>
      <w:r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 xml:space="preserve">negative or </w:t>
      </w:r>
      <w:r w:rsidRPr="00F936DF">
        <w:rPr>
          <w:rFonts w:ascii="Book Antiqua" w:hAnsi="Book Antiqua"/>
          <w:bCs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bCs/>
          <w:color w:val="000000"/>
          <w:sz w:val="24"/>
        </w:rPr>
        <w:t>-</w:t>
      </w:r>
      <w:r w:rsidRPr="00F936DF">
        <w:rPr>
          <w:rFonts w:ascii="Book Antiqua" w:hAnsi="Book Antiqua"/>
          <w:bCs/>
          <w:color w:val="000000"/>
          <w:sz w:val="24"/>
        </w:rPr>
        <w:t>negative cases (</w:t>
      </w:r>
      <w:r w:rsidR="00905531" w:rsidRPr="00F936DF">
        <w:rPr>
          <w:rFonts w:ascii="Book Antiqua" w:hAnsi="Book Antiqua"/>
          <w:bCs/>
          <w:color w:val="000000"/>
          <w:sz w:val="24"/>
        </w:rPr>
        <w:t xml:space="preserve">Table </w:t>
      </w:r>
      <w:r w:rsidR="00A31713">
        <w:rPr>
          <w:rFonts w:ascii="Book Antiqua" w:eastAsiaTheme="minorEastAsia" w:hAnsi="Book Antiqua" w:hint="eastAsia"/>
          <w:bCs/>
          <w:color w:val="000000"/>
          <w:sz w:val="24"/>
          <w:lang w:eastAsia="zh-CN"/>
        </w:rPr>
        <w:t>3</w:t>
      </w:r>
      <w:r w:rsidRPr="00F936DF">
        <w:rPr>
          <w:rFonts w:ascii="Book Antiqua" w:hAnsi="Book Antiqua"/>
          <w:bCs/>
          <w:color w:val="000000"/>
          <w:sz w:val="24"/>
        </w:rPr>
        <w:t>).</w:t>
      </w:r>
    </w:p>
    <w:p w:rsidR="00414486" w:rsidRPr="00F936DF" w:rsidRDefault="00184276" w:rsidP="009267E0">
      <w:pPr>
        <w:wordWrap/>
        <w:spacing w:line="360" w:lineRule="auto"/>
        <w:ind w:firstLineChars="100" w:firstLine="240"/>
        <w:rPr>
          <w:rFonts w:ascii="Book Antiqua" w:hAnsi="Book Antiqua"/>
          <w:bCs/>
          <w:color w:val="000000"/>
          <w:sz w:val="24"/>
        </w:rPr>
      </w:pPr>
      <w:r w:rsidRPr="00F936DF">
        <w:rPr>
          <w:rFonts w:ascii="Book Antiqua" w:hAnsi="Book Antiqua"/>
          <w:bCs/>
          <w:color w:val="000000"/>
          <w:sz w:val="24"/>
        </w:rPr>
        <w:t>Large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intakes of carbohydrate</w:t>
      </w:r>
      <w:r w:rsidR="00B47A11" w:rsidRPr="00F936DF">
        <w:rPr>
          <w:rFonts w:ascii="Book Antiqua" w:hAnsi="Book Antiqua"/>
          <w:bCs/>
          <w:color w:val="000000"/>
          <w:sz w:val="24"/>
        </w:rPr>
        <w:t>s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and vitamin E decreased the risk of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methylation in gastric cancer</w:t>
      </w:r>
      <w:r w:rsidR="00B47A11" w:rsidRPr="00F936DF">
        <w:rPr>
          <w:rFonts w:ascii="Book Antiqua" w:hAnsi="Book Antiqua"/>
          <w:bCs/>
          <w:color w:val="000000"/>
          <w:sz w:val="24"/>
        </w:rPr>
        <w:t>, with</w:t>
      </w:r>
      <w:r w:rsidRPr="00F936DF">
        <w:rPr>
          <w:rFonts w:ascii="Book Antiqua" w:hAnsi="Book Antiqua"/>
          <w:bCs/>
          <w:color w:val="000000"/>
          <w:sz w:val="24"/>
        </w:rPr>
        <w:t xml:space="preserve"> odd ratios of </w:t>
      </w:r>
      <w:r w:rsidR="00DE463F">
        <w:rPr>
          <w:rFonts w:ascii="Book Antiqua" w:hAnsi="Book Antiqua"/>
          <w:bCs/>
          <w:color w:val="000000"/>
          <w:sz w:val="24"/>
        </w:rPr>
        <w:t>0.48 (95%</w:t>
      </w:r>
      <w:r w:rsidR="00FA2C2F" w:rsidRPr="00F936DF">
        <w:rPr>
          <w:rFonts w:ascii="Book Antiqua" w:hAnsi="Book Antiqua"/>
          <w:bCs/>
          <w:color w:val="000000"/>
          <w:sz w:val="24"/>
        </w:rPr>
        <w:t>CI</w:t>
      </w:r>
      <w:r w:rsidRPr="00F936DF">
        <w:rPr>
          <w:rFonts w:ascii="Book Antiqua" w:hAnsi="Book Antiqua"/>
          <w:bCs/>
          <w:color w:val="000000"/>
          <w:sz w:val="24"/>
        </w:rPr>
        <w:t>,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0.25</w:t>
      </w:r>
      <w:r w:rsidRPr="00F936DF">
        <w:rPr>
          <w:rFonts w:ascii="Book Antiqua" w:hAnsi="Book Antiqua"/>
          <w:bCs/>
          <w:color w:val="000000"/>
          <w:sz w:val="24"/>
        </w:rPr>
        <w:t>–</w:t>
      </w:r>
      <w:r w:rsidR="00DE463F">
        <w:rPr>
          <w:rFonts w:ascii="Book Antiqua" w:hAnsi="Book Antiqua"/>
          <w:bCs/>
          <w:color w:val="000000"/>
          <w:sz w:val="24"/>
        </w:rPr>
        <w:t>0.91) and 0.47 (95%</w:t>
      </w:r>
      <w:r w:rsidR="00FA2C2F" w:rsidRPr="00F936DF">
        <w:rPr>
          <w:rFonts w:ascii="Book Antiqua" w:hAnsi="Book Antiqua"/>
          <w:bCs/>
          <w:color w:val="000000"/>
          <w:sz w:val="24"/>
        </w:rPr>
        <w:t>CI</w:t>
      </w:r>
      <w:r w:rsidRPr="00F936DF">
        <w:rPr>
          <w:rFonts w:ascii="Book Antiqua" w:hAnsi="Book Antiqua"/>
          <w:bCs/>
          <w:color w:val="000000"/>
          <w:sz w:val="24"/>
        </w:rPr>
        <w:t>,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0.26</w:t>
      </w:r>
      <w:r w:rsidRPr="00F936DF">
        <w:rPr>
          <w:rFonts w:ascii="Book Antiqua" w:hAnsi="Book Antiqua"/>
          <w:bCs/>
          <w:color w:val="000000"/>
          <w:sz w:val="24"/>
        </w:rPr>
        <w:t>–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0.88), respectively. When stratified according to the </w:t>
      </w:r>
      <w:proofErr w:type="spellStart"/>
      <w:r w:rsidR="00FA2C2F"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FA2C2F" w:rsidRPr="00F936DF">
        <w:rPr>
          <w:rFonts w:ascii="Book Antiqua" w:hAnsi="Book Antiqua"/>
          <w:bCs/>
          <w:color w:val="000000"/>
          <w:sz w:val="24"/>
        </w:rPr>
        <w:t xml:space="preserve"> status, high intakes of carbohydrate</w:t>
      </w:r>
      <w:r w:rsidR="00B47A11" w:rsidRPr="00F936DF">
        <w:rPr>
          <w:rFonts w:ascii="Book Antiqua" w:hAnsi="Book Antiqua"/>
          <w:bCs/>
          <w:color w:val="000000"/>
          <w:sz w:val="24"/>
        </w:rPr>
        <w:t>s</w:t>
      </w:r>
      <w:r w:rsidR="00FA2C2F" w:rsidRPr="00F936DF">
        <w:rPr>
          <w:rFonts w:ascii="Book Antiqua" w:hAnsi="Book Antiqua"/>
          <w:bCs/>
          <w:color w:val="000000"/>
          <w:sz w:val="24"/>
        </w:rPr>
        <w:t>, vitamin B1</w:t>
      </w:r>
      <w:r w:rsidRPr="00F936DF">
        <w:rPr>
          <w:rFonts w:ascii="Book Antiqua" w:hAnsi="Book Antiqua"/>
          <w:bCs/>
          <w:color w:val="000000"/>
          <w:sz w:val="24"/>
        </w:rPr>
        <w:t>,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or vitamin E </w:t>
      </w:r>
      <w:r w:rsidRPr="00F936DF">
        <w:rPr>
          <w:rFonts w:ascii="Book Antiqua" w:hAnsi="Book Antiqua"/>
          <w:bCs/>
          <w:color w:val="000000"/>
          <w:sz w:val="24"/>
        </w:rPr>
        <w:t>conferred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 a protective effect in </w:t>
      </w:r>
      <w:proofErr w:type="spellStart"/>
      <w:r w:rsidR="00FA2C2F"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bCs/>
          <w:color w:val="000000"/>
          <w:sz w:val="24"/>
        </w:rPr>
        <w:t>-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negative or </w:t>
      </w:r>
      <w:r w:rsidR="00FA2C2F" w:rsidRPr="00F936DF">
        <w:rPr>
          <w:rFonts w:ascii="Book Antiqua" w:hAnsi="Book Antiqua"/>
          <w:bCs/>
          <w:i/>
          <w:color w:val="000000"/>
          <w:sz w:val="24"/>
        </w:rPr>
        <w:t>H. pylori</w:t>
      </w:r>
      <w:r w:rsidRPr="00F936DF">
        <w:rPr>
          <w:rFonts w:ascii="Book Antiqua" w:hAnsi="Book Antiqua"/>
          <w:bCs/>
          <w:color w:val="000000"/>
          <w:sz w:val="24"/>
        </w:rPr>
        <w:t>-</w:t>
      </w:r>
      <w:r w:rsidR="00FA2C2F" w:rsidRPr="00F936DF">
        <w:rPr>
          <w:rFonts w:ascii="Book Antiqua" w:hAnsi="Book Antiqua"/>
          <w:bCs/>
          <w:color w:val="000000"/>
          <w:sz w:val="24"/>
        </w:rPr>
        <w:t>negative patients but not in</w:t>
      </w:r>
      <w:r w:rsidRPr="00F936DF">
        <w:rPr>
          <w:rFonts w:ascii="Book Antiqua" w:hAnsi="Book Antiqua"/>
          <w:bCs/>
          <w:color w:val="000000"/>
          <w:sz w:val="24"/>
        </w:rPr>
        <w:t xml:space="preserve"> </w:t>
      </w:r>
      <w:proofErr w:type="spellStart"/>
      <w:r w:rsidR="00B47A11" w:rsidRPr="00F936DF">
        <w:rPr>
          <w:rFonts w:ascii="Book Antiqua" w:hAnsi="Book Antiqua"/>
          <w:bCs/>
          <w:i/>
          <w:color w:val="000000"/>
          <w:sz w:val="24"/>
        </w:rPr>
        <w:t>CagA</w:t>
      </w:r>
      <w:proofErr w:type="spellEnd"/>
      <w:r w:rsidR="00B47A11" w:rsidRPr="00F936DF">
        <w:rPr>
          <w:rFonts w:ascii="Book Antiqua" w:hAnsi="Book Antiqua"/>
          <w:bCs/>
          <w:color w:val="000000"/>
          <w:sz w:val="24"/>
        </w:rPr>
        <w:t xml:space="preserve">-positive </w:t>
      </w:r>
      <w:r w:rsidRPr="00F936DF">
        <w:rPr>
          <w:rFonts w:ascii="Book Antiqua" w:hAnsi="Book Antiqua"/>
          <w:bCs/>
          <w:color w:val="000000"/>
          <w:sz w:val="24"/>
        </w:rPr>
        <w:t>patients, with statistically significant differences demonstrated for vitamins B1 and E</w:t>
      </w:r>
      <w:r w:rsidR="00905531" w:rsidRPr="00F936DF">
        <w:rPr>
          <w:rFonts w:ascii="Book Antiqua" w:hAnsi="Book Antiqua"/>
          <w:bCs/>
          <w:color w:val="000000"/>
          <w:sz w:val="24"/>
        </w:rPr>
        <w:t xml:space="preserve"> (Table </w:t>
      </w:r>
      <w:r w:rsidR="00A31713">
        <w:rPr>
          <w:rFonts w:ascii="Book Antiqua" w:eastAsiaTheme="minorEastAsia" w:hAnsi="Book Antiqua" w:hint="eastAsia"/>
          <w:bCs/>
          <w:color w:val="000000"/>
          <w:sz w:val="24"/>
          <w:lang w:eastAsia="zh-CN"/>
        </w:rPr>
        <w:t>4</w:t>
      </w:r>
      <w:r w:rsidR="00905531" w:rsidRPr="00F936DF">
        <w:rPr>
          <w:rFonts w:ascii="Book Antiqua" w:hAnsi="Book Antiqua"/>
          <w:bCs/>
          <w:color w:val="000000"/>
          <w:sz w:val="24"/>
        </w:rPr>
        <w:t>)</w:t>
      </w:r>
      <w:r w:rsidR="00FA2C2F" w:rsidRPr="00F936DF">
        <w:rPr>
          <w:rFonts w:ascii="Book Antiqua" w:hAnsi="Book Antiqua"/>
          <w:bCs/>
          <w:color w:val="000000"/>
          <w:sz w:val="24"/>
        </w:rPr>
        <w:t xml:space="preserve">. </w:t>
      </w:r>
    </w:p>
    <w:p w:rsidR="00DE463F" w:rsidRDefault="00DE463F" w:rsidP="009267E0">
      <w:pPr>
        <w:wordWrap/>
        <w:adjustRightInd w:val="0"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</w:p>
    <w:p w:rsidR="00A42658" w:rsidRPr="00F936DF" w:rsidRDefault="00FA2C2F" w:rsidP="009267E0">
      <w:pPr>
        <w:wordWrap/>
        <w:adjustRightInd w:val="0"/>
        <w:spacing w:line="360" w:lineRule="auto"/>
        <w:rPr>
          <w:rFonts w:ascii="Book Antiqua" w:hAnsi="Book Antiqua"/>
          <w:color w:val="000000"/>
          <w:kern w:val="0"/>
          <w:sz w:val="24"/>
        </w:rPr>
      </w:pPr>
      <w:r w:rsidRPr="00F936DF">
        <w:rPr>
          <w:rFonts w:ascii="Book Antiqua" w:hAnsi="Book Antiqua"/>
          <w:b/>
          <w:color w:val="000000"/>
          <w:sz w:val="24"/>
        </w:rPr>
        <w:t>D</w:t>
      </w:r>
      <w:r w:rsidR="002109D7" w:rsidRPr="00F936DF">
        <w:rPr>
          <w:rFonts w:ascii="Book Antiqua" w:hAnsi="Book Antiqua"/>
          <w:b/>
          <w:color w:val="000000"/>
          <w:sz w:val="24"/>
        </w:rPr>
        <w:t>ISCUSSION</w:t>
      </w:r>
    </w:p>
    <w:p w:rsidR="00414486" w:rsidRPr="00F936DF" w:rsidRDefault="00FA2C2F" w:rsidP="009267E0">
      <w:pPr>
        <w:wordWrap/>
        <w:spacing w:line="360" w:lineRule="auto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i/>
          <w:color w:val="000000"/>
          <w:sz w:val="24"/>
        </w:rPr>
        <w:lastRenderedPageBreak/>
        <w:t>RUNX3</w:t>
      </w:r>
      <w:r w:rsidRPr="00F936DF">
        <w:rPr>
          <w:rFonts w:ascii="Book Antiqua" w:hAnsi="Book Antiqua"/>
          <w:color w:val="000000"/>
          <w:sz w:val="24"/>
        </w:rPr>
        <w:t xml:space="preserve">, a member of the </w:t>
      </w:r>
      <w:r w:rsidR="00184276" w:rsidRPr="00F936DF">
        <w:rPr>
          <w:rFonts w:ascii="Book Antiqua" w:hAnsi="Book Antiqua"/>
          <w:i/>
          <w:color w:val="000000"/>
          <w:sz w:val="24"/>
        </w:rPr>
        <w:t xml:space="preserve">RUNX </w:t>
      </w:r>
      <w:r w:rsidRPr="00F936DF">
        <w:rPr>
          <w:rFonts w:ascii="Book Antiqua" w:hAnsi="Book Antiqua"/>
          <w:color w:val="000000"/>
          <w:sz w:val="24"/>
        </w:rPr>
        <w:t xml:space="preserve">family, is a candidate tumor suppressor gene </w:t>
      </w:r>
      <w:r w:rsidR="00E85E8C" w:rsidRPr="00F936DF">
        <w:rPr>
          <w:rFonts w:ascii="Book Antiqua" w:hAnsi="Book Antiqua"/>
          <w:color w:val="000000"/>
          <w:sz w:val="24"/>
        </w:rPr>
        <w:t xml:space="preserve">that is </w:t>
      </w:r>
      <w:r w:rsidRPr="00F936DF">
        <w:rPr>
          <w:rFonts w:ascii="Book Antiqua" w:hAnsi="Book Antiqua"/>
          <w:color w:val="000000"/>
          <w:sz w:val="24"/>
        </w:rPr>
        <w:t xml:space="preserve">thought to play a role in the progression of gastric cancer.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is unique in that it is inactivated primarily by epigenetic silencing, unlike many other tumor suppressors, such as </w:t>
      </w:r>
      <w:r w:rsidRPr="00F936DF">
        <w:rPr>
          <w:rFonts w:ascii="Book Antiqua" w:hAnsi="Book Antiqua"/>
          <w:i/>
          <w:color w:val="000000"/>
          <w:sz w:val="24"/>
        </w:rPr>
        <w:t>p53</w:t>
      </w:r>
      <w:r w:rsidRPr="00F936DF">
        <w:rPr>
          <w:rFonts w:ascii="Book Antiqua" w:hAnsi="Book Antiqua"/>
          <w:color w:val="000000"/>
          <w:sz w:val="24"/>
        </w:rPr>
        <w:t xml:space="preserve">, that are inactivated </w:t>
      </w:r>
      <w:r w:rsidR="00D83AF3" w:rsidRPr="00F936DF">
        <w:rPr>
          <w:rFonts w:ascii="Book Antiqua" w:hAnsi="Book Antiqua"/>
          <w:color w:val="000000"/>
          <w:sz w:val="24"/>
        </w:rPr>
        <w:t>mainly by deletion and mutation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r w:rsidR="00F72787" w:rsidRPr="00F936DF">
        <w:rPr>
          <w:rFonts w:ascii="Book Antiqua" w:hAnsi="Book Antiqua"/>
          <w:color w:val="000000"/>
          <w:sz w:val="24"/>
          <w:vertAlign w:val="superscript"/>
        </w:rPr>
        <w:t>2</w:t>
      </w:r>
      <w:r w:rsidR="001560C1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  <w:vertAlign w:val="superscript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Molecular epidemiolog</w:t>
      </w:r>
      <w:r w:rsidR="00184276" w:rsidRPr="00F936DF">
        <w:rPr>
          <w:rFonts w:ascii="Book Antiqua" w:hAnsi="Book Antiqua"/>
          <w:color w:val="000000"/>
          <w:sz w:val="24"/>
        </w:rPr>
        <w:t>y</w:t>
      </w:r>
      <w:r w:rsidRPr="00F936DF">
        <w:rPr>
          <w:rFonts w:ascii="Book Antiqua" w:hAnsi="Book Antiqua"/>
          <w:color w:val="000000"/>
          <w:sz w:val="24"/>
        </w:rPr>
        <w:t xml:space="preserve"> studies have investigated the relationship between</w:t>
      </w:r>
      <w:r w:rsidR="00184276" w:rsidRPr="00F936DF">
        <w:rPr>
          <w:rFonts w:ascii="Book Antiqua" w:hAnsi="Book Antiqua"/>
          <w:color w:val="000000"/>
          <w:sz w:val="24"/>
        </w:rPr>
        <w:t xml:space="preserve"> DNA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 xml:space="preserve">induced inactivation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and individual risk of cancer development in various organs, including </w:t>
      </w:r>
      <w:r w:rsidR="00184276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>lung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>, pancreas, urinary bladder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and gastric </w:t>
      </w:r>
      <w:proofErr w:type="gramStart"/>
      <w:r w:rsidRPr="00F936DF">
        <w:rPr>
          <w:rFonts w:ascii="Book Antiqua" w:hAnsi="Book Antiqua"/>
          <w:color w:val="000000"/>
          <w:sz w:val="24"/>
        </w:rPr>
        <w:t>cancers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DE463F">
        <w:rPr>
          <w:rFonts w:ascii="Book Antiqua" w:hAnsi="Book Antiqua"/>
          <w:color w:val="000000"/>
          <w:sz w:val="24"/>
          <w:vertAlign w:val="superscript"/>
        </w:rPr>
        <w:t>12,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2</w:t>
      </w:r>
      <w:r w:rsidR="0053189E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-2</w:t>
      </w:r>
      <w:r w:rsidR="0053189E" w:rsidRPr="00F936DF">
        <w:rPr>
          <w:rFonts w:ascii="Book Antiqua" w:hAnsi="Book Antiqua"/>
          <w:color w:val="000000"/>
          <w:sz w:val="24"/>
          <w:vertAlign w:val="superscript"/>
        </w:rPr>
        <w:t>6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Pr="00F936DF">
        <w:rPr>
          <w:rFonts w:ascii="Book Antiqua" w:hAnsi="Book Antiqua"/>
          <w:color w:val="000000"/>
          <w:sz w:val="24"/>
        </w:rPr>
        <w:t>.</w:t>
      </w:r>
    </w:p>
    <w:p w:rsidR="00414486" w:rsidRPr="00F936DF" w:rsidRDefault="00FA2C2F" w:rsidP="00DE463F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In the present study, we found that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was observed in 58% (106/184) of our gastric cancer patient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. Consistent with our results,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was </w:t>
      </w:r>
      <w:r w:rsidR="00CF0226" w:rsidRPr="00F936DF">
        <w:rPr>
          <w:rFonts w:ascii="Book Antiqua" w:hAnsi="Book Antiqua"/>
          <w:color w:val="000000"/>
          <w:sz w:val="24"/>
        </w:rPr>
        <w:t xml:space="preserve">previously </w:t>
      </w:r>
      <w:r w:rsidRPr="00F936DF">
        <w:rPr>
          <w:rFonts w:ascii="Book Antiqua" w:hAnsi="Book Antiqua"/>
          <w:color w:val="000000"/>
          <w:sz w:val="24"/>
        </w:rPr>
        <w:t>observed</w:t>
      </w:r>
      <w:r w:rsidR="00184276" w:rsidRPr="00F936DF">
        <w:rPr>
          <w:rFonts w:ascii="Book Antiqua" w:hAnsi="Book Antiqua"/>
          <w:color w:val="000000"/>
          <w:sz w:val="24"/>
        </w:rPr>
        <w:t xml:space="preserve"> in</w:t>
      </w:r>
      <w:r w:rsidRPr="00F936DF">
        <w:rPr>
          <w:rFonts w:ascii="Book Antiqua" w:hAnsi="Book Antiqua"/>
          <w:color w:val="000000"/>
          <w:sz w:val="24"/>
        </w:rPr>
        <w:t xml:space="preserve"> 52.6% (30/57) of </w:t>
      </w:r>
      <w:r w:rsidR="00184276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>gastric cance</w:t>
      </w:r>
      <w:r w:rsidR="00D83AF3" w:rsidRPr="00F936DF">
        <w:rPr>
          <w:rFonts w:ascii="Book Antiqua" w:hAnsi="Book Antiqua"/>
          <w:color w:val="000000"/>
          <w:sz w:val="24"/>
        </w:rPr>
        <w:t xml:space="preserve">r specimens in a Japanese </w:t>
      </w:r>
      <w:proofErr w:type="gramStart"/>
      <w:r w:rsidR="00D83AF3" w:rsidRPr="00F936DF">
        <w:rPr>
          <w:rFonts w:ascii="Book Antiqua" w:hAnsi="Book Antiqua"/>
          <w:color w:val="000000"/>
          <w:sz w:val="24"/>
        </w:rPr>
        <w:t>study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F72787" w:rsidRPr="00F936DF">
        <w:rPr>
          <w:rFonts w:ascii="Book Antiqua" w:hAnsi="Book Antiqua"/>
          <w:color w:val="000000"/>
          <w:sz w:val="24"/>
          <w:vertAlign w:val="superscript"/>
        </w:rPr>
        <w:t>2</w:t>
      </w:r>
      <w:r w:rsidR="0053189E" w:rsidRPr="00F936DF">
        <w:rPr>
          <w:rFonts w:ascii="Book Antiqua" w:hAnsi="Book Antiqua"/>
          <w:color w:val="000000"/>
          <w:sz w:val="24"/>
          <w:vertAlign w:val="superscript"/>
        </w:rPr>
        <w:t>7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Other investigators </w:t>
      </w:r>
      <w:r w:rsidR="00184276" w:rsidRPr="00F936DF">
        <w:rPr>
          <w:rFonts w:ascii="Book Antiqua" w:hAnsi="Book Antiqua"/>
          <w:color w:val="000000"/>
          <w:sz w:val="24"/>
        </w:rPr>
        <w:t xml:space="preserve">have </w:t>
      </w:r>
      <w:r w:rsidRPr="00F936DF">
        <w:rPr>
          <w:rFonts w:ascii="Book Antiqua" w:hAnsi="Book Antiqua"/>
          <w:color w:val="000000"/>
          <w:sz w:val="24"/>
        </w:rPr>
        <w:t xml:space="preserve">reported </w:t>
      </w:r>
      <w:r w:rsidR="00CF0226" w:rsidRPr="00F936DF">
        <w:rPr>
          <w:rFonts w:ascii="Book Antiqua" w:hAnsi="Book Antiqua"/>
          <w:color w:val="000000"/>
          <w:sz w:val="24"/>
        </w:rPr>
        <w:t xml:space="preserve">the prevalence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</w:t>
      </w:r>
      <w:r w:rsidR="00184276" w:rsidRPr="00F936DF">
        <w:rPr>
          <w:rFonts w:ascii="Book Antiqua" w:hAnsi="Book Antiqua"/>
          <w:color w:val="000000"/>
          <w:sz w:val="24"/>
        </w:rPr>
        <w:t xml:space="preserve"> in primary gastric cancers to be</w:t>
      </w:r>
      <w:r w:rsidRPr="00F936DF">
        <w:rPr>
          <w:rFonts w:ascii="Book Antiqua" w:hAnsi="Book Antiqua"/>
          <w:color w:val="000000"/>
          <w:sz w:val="24"/>
        </w:rPr>
        <w:t xml:space="preserve"> 71% (57/80) and 64% (48/75</w:t>
      </w:r>
      <w:proofErr w:type="gramStart"/>
      <w:r w:rsidRPr="00F936DF">
        <w:rPr>
          <w:rFonts w:ascii="Book Antiqua" w:hAnsi="Book Antiqua"/>
          <w:color w:val="000000"/>
          <w:sz w:val="24"/>
        </w:rPr>
        <w:t>)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13,</w:t>
      </w:r>
      <w:r w:rsidR="0053189E" w:rsidRPr="00F936DF">
        <w:rPr>
          <w:rFonts w:ascii="Book Antiqua" w:hAnsi="Book Antiqua"/>
          <w:color w:val="000000"/>
          <w:sz w:val="24"/>
          <w:vertAlign w:val="superscript"/>
        </w:rPr>
        <w:t>28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These differences in methylation frequency can be explained by the fact that different regions were examined within the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gramStart"/>
      <w:r w:rsidRPr="00F936DF">
        <w:rPr>
          <w:rFonts w:ascii="Book Antiqua" w:hAnsi="Book Antiqua"/>
          <w:color w:val="000000"/>
          <w:sz w:val="24"/>
        </w:rPr>
        <w:t>island</w:t>
      </w:r>
      <w:proofErr w:type="gramEnd"/>
      <w:r w:rsidRPr="00F936DF">
        <w:rPr>
          <w:rFonts w:ascii="Book Antiqua" w:hAnsi="Book Antiqua"/>
          <w:color w:val="000000"/>
          <w:sz w:val="24"/>
        </w:rPr>
        <w:t xml:space="preserve">. </w:t>
      </w:r>
      <w:proofErr w:type="spellStart"/>
      <w:r w:rsidRPr="00F936DF">
        <w:rPr>
          <w:rFonts w:ascii="Book Antiqua" w:hAnsi="Book Antiqua"/>
          <w:color w:val="000000"/>
          <w:sz w:val="24"/>
        </w:rPr>
        <w:t>Ho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bookmarkStart w:id="18" w:name="OLE_LINK407"/>
      <w:bookmarkStart w:id="19" w:name="OLE_LINK408"/>
      <w:r w:rsidR="00133E32">
        <w:rPr>
          <w:rFonts w:ascii="Book Antiqua" w:hAnsi="Book Antiqua"/>
          <w:color w:val="000000"/>
          <w:sz w:val="24"/>
        </w:rPr>
        <w:t>L</w:t>
      </w:r>
      <w:r w:rsidRPr="00F936DF">
        <w:rPr>
          <w:rFonts w:ascii="Book Antiqua" w:hAnsi="Book Antiqua"/>
          <w:color w:val="000000"/>
          <w:sz w:val="24"/>
        </w:rPr>
        <w:t>a</w:t>
      </w:r>
      <w:bookmarkEnd w:id="18"/>
      <w:bookmarkEnd w:id="19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BF2AEB" w:rsidRPr="00F936DF">
        <w:rPr>
          <w:rFonts w:ascii="Book Antiqua" w:hAnsi="Book Antiqua"/>
          <w:i/>
          <w:color w:val="000000"/>
          <w:sz w:val="24"/>
        </w:rPr>
        <w:t xml:space="preserve">et </w:t>
      </w:r>
      <w:proofErr w:type="gramStart"/>
      <w:r w:rsidR="00BF2AEB" w:rsidRPr="00F936DF">
        <w:rPr>
          <w:rFonts w:ascii="Book Antiqua" w:hAnsi="Book Antiqua"/>
          <w:i/>
          <w:color w:val="000000"/>
          <w:sz w:val="24"/>
        </w:rPr>
        <w:t>al</w:t>
      </w:r>
      <w:r w:rsidR="00AB3F12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29</w:t>
      </w:r>
      <w:r w:rsidR="00F13B61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Pr="00F936DF">
        <w:rPr>
          <w:rFonts w:ascii="Book Antiqua" w:hAnsi="Book Antiqua"/>
          <w:color w:val="000000"/>
          <w:sz w:val="24"/>
        </w:rPr>
        <w:t xml:space="preserve"> suggested that the methylation status </w:t>
      </w:r>
      <w:r w:rsidR="00CF0226" w:rsidRPr="00F936DF">
        <w:rPr>
          <w:rFonts w:ascii="Book Antiqua" w:hAnsi="Book Antiqua"/>
          <w:color w:val="000000"/>
          <w:sz w:val="24"/>
        </w:rPr>
        <w:t>of</w:t>
      </w:r>
      <w:r w:rsidRPr="00F936DF">
        <w:rPr>
          <w:rFonts w:ascii="Book Antiqua" w:hAnsi="Book Antiqua"/>
          <w:color w:val="000000"/>
          <w:sz w:val="24"/>
        </w:rPr>
        <w:t xml:space="preserve"> the regions spanning the transcription start site (No 6-8) is critical for </w:t>
      </w:r>
      <w:r w:rsidR="00184276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 xml:space="preserve">loss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expression. In our study, we examined </w:t>
      </w:r>
      <w:proofErr w:type="spellStart"/>
      <w:r w:rsidR="00CF0226"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="00CF0226" w:rsidRPr="00F936DF">
        <w:rPr>
          <w:rFonts w:ascii="Book Antiqua" w:hAnsi="Book Antiqua"/>
          <w:color w:val="000000"/>
          <w:sz w:val="24"/>
        </w:rPr>
        <w:t xml:space="preserve"> islands within </w:t>
      </w:r>
      <w:r w:rsidRPr="00F936DF">
        <w:rPr>
          <w:rFonts w:ascii="Book Antiqua" w:hAnsi="Book Antiqua"/>
          <w:color w:val="000000"/>
          <w:sz w:val="24"/>
        </w:rPr>
        <w:t>regions No 6-7</w:t>
      </w:r>
      <w:r w:rsidR="00CF0226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and observed levels of methylation </w:t>
      </w:r>
      <w:r w:rsidR="00E85E8C" w:rsidRPr="00F936DF">
        <w:rPr>
          <w:rFonts w:ascii="Book Antiqua" w:hAnsi="Book Antiqua"/>
          <w:color w:val="000000"/>
          <w:sz w:val="24"/>
        </w:rPr>
        <w:t>similar to</w:t>
      </w:r>
      <w:r w:rsidR="00184276" w:rsidRPr="00F936DF">
        <w:rPr>
          <w:rFonts w:ascii="Book Antiqua" w:hAnsi="Book Antiqua"/>
          <w:color w:val="000000"/>
          <w:sz w:val="24"/>
        </w:rPr>
        <w:t xml:space="preserve"> those reported by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Ho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/L</w:t>
      </w:r>
      <w:r w:rsidRPr="00F936DF">
        <w:rPr>
          <w:rFonts w:ascii="Book Antiqua" w:hAnsi="Book Antiqua"/>
          <w:color w:val="000000"/>
          <w:sz w:val="24"/>
        </w:rPr>
        <w:t xml:space="preserve">a </w:t>
      </w:r>
      <w:r w:rsidR="00BF2AEB" w:rsidRPr="00F936DF">
        <w:rPr>
          <w:rFonts w:ascii="Book Antiqua" w:hAnsi="Book Antiqua"/>
          <w:i/>
          <w:color w:val="000000"/>
          <w:sz w:val="24"/>
        </w:rPr>
        <w:t xml:space="preserve">et </w:t>
      </w:r>
      <w:proofErr w:type="gramStart"/>
      <w:r w:rsidR="00BF2AEB" w:rsidRPr="00F936DF">
        <w:rPr>
          <w:rFonts w:ascii="Book Antiqua" w:hAnsi="Book Antiqua"/>
          <w:i/>
          <w:color w:val="000000"/>
          <w:sz w:val="24"/>
        </w:rPr>
        <w:t>al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29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  <w:vertAlign w:val="superscript"/>
        </w:rPr>
        <w:t xml:space="preserve"> </w:t>
      </w:r>
      <w:r w:rsidR="00CF0226" w:rsidRPr="00F936DF">
        <w:rPr>
          <w:rFonts w:ascii="Book Antiqua" w:hAnsi="Book Antiqua"/>
          <w:color w:val="000000"/>
          <w:sz w:val="24"/>
        </w:rPr>
        <w:t>Previous studies have shown that, a</w:t>
      </w:r>
      <w:r w:rsidRPr="00F936DF">
        <w:rPr>
          <w:rFonts w:ascii="Book Antiqua" w:hAnsi="Book Antiqua"/>
          <w:color w:val="000000"/>
          <w:sz w:val="24"/>
        </w:rPr>
        <w:t>mong primary gastric cancer samples and gastric cancer cell lines, 45</w:t>
      </w:r>
      <w:r w:rsidR="00DE463F">
        <w:rPr>
          <w:rFonts w:ascii="Book Antiqua" w:eastAsia="宋体" w:hAnsi="Book Antiqua" w:hint="eastAsia"/>
          <w:color w:val="000000"/>
          <w:sz w:val="24"/>
          <w:lang w:eastAsia="zh-CN"/>
        </w:rPr>
        <w:t>%-</w:t>
      </w:r>
      <w:r w:rsidRPr="00F936DF">
        <w:rPr>
          <w:rFonts w:ascii="Book Antiqua" w:hAnsi="Book Antiqua"/>
          <w:color w:val="000000"/>
          <w:sz w:val="24"/>
        </w:rPr>
        <w:t xml:space="preserve">60% showed loss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 due to </w:t>
      </w:r>
      <w:proofErr w:type="spellStart"/>
      <w:r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the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island located in the P2 promoter </w:t>
      </w:r>
      <w:proofErr w:type="gramStart"/>
      <w:r w:rsidRPr="00F936DF">
        <w:rPr>
          <w:rFonts w:ascii="Book Antiqua" w:hAnsi="Book Antiqua"/>
          <w:color w:val="000000"/>
          <w:sz w:val="24"/>
        </w:rPr>
        <w:t>region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1</w:t>
      </w:r>
      <w:r w:rsidR="00F72787" w:rsidRPr="00F936DF">
        <w:rPr>
          <w:rFonts w:ascii="Book Antiqua" w:hAnsi="Book Antiqua"/>
          <w:color w:val="000000"/>
          <w:sz w:val="24"/>
          <w:vertAlign w:val="superscript"/>
        </w:rPr>
        <w:t>2</w:t>
      </w:r>
      <w:r w:rsidRPr="00F936DF">
        <w:rPr>
          <w:rFonts w:ascii="Book Antiqua" w:hAnsi="Book Antiqua"/>
          <w:color w:val="000000"/>
          <w:sz w:val="24"/>
          <w:vertAlign w:val="superscript"/>
        </w:rPr>
        <w:t>,</w:t>
      </w:r>
      <w:r w:rsidR="00F72787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0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="00BF2AEB" w:rsidRPr="00F936DF">
        <w:rPr>
          <w:rFonts w:ascii="Book Antiqua" w:hAnsi="Book Antiqua"/>
          <w:color w:val="000000"/>
          <w:sz w:val="24"/>
        </w:rPr>
        <w:t xml:space="preserve"> </w:t>
      </w:r>
      <w:r w:rsidR="00CF0226" w:rsidRPr="00F936DF">
        <w:rPr>
          <w:rFonts w:ascii="Book Antiqua" w:hAnsi="Book Antiqua"/>
          <w:color w:val="000000"/>
          <w:sz w:val="24"/>
        </w:rPr>
        <w:t xml:space="preserve">We found that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</w:t>
      </w:r>
      <w:r w:rsidR="00184276" w:rsidRPr="00F936DF">
        <w:rPr>
          <w:rFonts w:ascii="Book Antiqua" w:hAnsi="Book Antiqua"/>
          <w:color w:val="000000"/>
          <w:sz w:val="24"/>
        </w:rPr>
        <w:t xml:space="preserve"> was undetectable</w:t>
      </w:r>
      <w:r w:rsidRPr="00F936DF">
        <w:rPr>
          <w:rFonts w:ascii="Book Antiqua" w:hAnsi="Book Antiqua"/>
          <w:color w:val="000000"/>
          <w:sz w:val="24"/>
        </w:rPr>
        <w:t xml:space="preserve"> in 43.7% of primary gastric cancer tissues. The significant association between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lastRenderedPageBreak/>
        <w:t xml:space="preserve">methylation status and its expression is consistent with the fact that promoter </w:t>
      </w:r>
      <w:proofErr w:type="spellStart"/>
      <w:r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downregulates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the expression of th</w:t>
      </w:r>
      <w:r w:rsidR="00CF0226" w:rsidRPr="00F936DF">
        <w:rPr>
          <w:rFonts w:ascii="Book Antiqua" w:hAnsi="Book Antiqua"/>
          <w:color w:val="000000"/>
          <w:sz w:val="24"/>
        </w:rPr>
        <w:t>is</w:t>
      </w:r>
      <w:r w:rsidRPr="00F936DF">
        <w:rPr>
          <w:rFonts w:ascii="Book Antiqua" w:hAnsi="Book Antiqua"/>
          <w:color w:val="000000"/>
          <w:sz w:val="24"/>
        </w:rPr>
        <w:t xml:space="preserve"> gene.</w:t>
      </w:r>
    </w:p>
    <w:p w:rsidR="00BB6234" w:rsidRPr="00F936DF" w:rsidRDefault="00FA2C2F" w:rsidP="009267E0">
      <w:pPr>
        <w:wordWrap/>
        <w:spacing w:line="360" w:lineRule="auto"/>
        <w:ind w:firstLineChars="50" w:firstLine="120"/>
        <w:rPr>
          <w:rFonts w:ascii="Book Antiqua" w:hAnsi="Book Antiqua"/>
          <w:sz w:val="24"/>
        </w:rPr>
      </w:pP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 and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status did not reveal any significant association with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promoter </w:t>
      </w:r>
      <w:proofErr w:type="spellStart"/>
      <w:r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or with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 levels</w:t>
      </w:r>
      <w:r w:rsidR="00184276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(Table </w:t>
      </w:r>
      <w:r w:rsidR="004754EC" w:rsidRPr="00F936DF">
        <w:rPr>
          <w:rFonts w:ascii="Book Antiqua" w:hAnsi="Book Antiqua"/>
          <w:color w:val="000000"/>
          <w:sz w:val="24"/>
        </w:rPr>
        <w:t>3</w:t>
      </w:r>
      <w:r w:rsidRPr="00F936DF">
        <w:rPr>
          <w:rFonts w:ascii="Book Antiqua" w:hAnsi="Book Antiqua"/>
          <w:color w:val="000000"/>
          <w:sz w:val="24"/>
        </w:rPr>
        <w:t>)</w:t>
      </w:r>
      <w:r w:rsidR="00184276" w:rsidRPr="00F936DF">
        <w:rPr>
          <w:rFonts w:ascii="Book Antiqua" w:hAnsi="Book Antiqua"/>
          <w:color w:val="000000"/>
          <w:sz w:val="24"/>
        </w:rPr>
        <w:t>.</w:t>
      </w:r>
      <w:r w:rsidR="00012D93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This finding suggests that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infection, </w:t>
      </w:r>
      <w:r w:rsidR="00CF0226" w:rsidRPr="00F936DF">
        <w:rPr>
          <w:rFonts w:ascii="Book Antiqua" w:hAnsi="Book Antiqua"/>
          <w:color w:val="000000"/>
          <w:sz w:val="24"/>
        </w:rPr>
        <w:t xml:space="preserve">regardless </w:t>
      </w:r>
      <w:r w:rsidRPr="00F936DF">
        <w:rPr>
          <w:rFonts w:ascii="Book Antiqua" w:hAnsi="Book Antiqua"/>
          <w:color w:val="000000"/>
          <w:sz w:val="24"/>
        </w:rPr>
        <w:t xml:space="preserve">of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i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status, does not induce </w:t>
      </w:r>
      <w:r w:rsidRPr="00F936DF">
        <w:rPr>
          <w:rFonts w:ascii="Book Antiqua" w:hAnsi="Book Antiqua"/>
          <w:i/>
          <w:color w:val="000000"/>
          <w:sz w:val="24"/>
        </w:rPr>
        <w:t xml:space="preserve">RUNX3 </w:t>
      </w:r>
      <w:r w:rsidRPr="00F936DF">
        <w:rPr>
          <w:rFonts w:ascii="Book Antiqua" w:hAnsi="Book Antiqua"/>
          <w:color w:val="000000"/>
          <w:sz w:val="24"/>
        </w:rPr>
        <w:t>methylation</w:t>
      </w:r>
      <w:r w:rsidR="00E52DD6" w:rsidRPr="00F936DF">
        <w:rPr>
          <w:rFonts w:ascii="Book Antiqua" w:hAnsi="Book Antiqua"/>
          <w:color w:val="000000"/>
          <w:sz w:val="24"/>
        </w:rPr>
        <w:t xml:space="preserve"> and that </w:t>
      </w:r>
      <w:r w:rsidRPr="00F936DF">
        <w:rPr>
          <w:rFonts w:ascii="Book Antiqua" w:hAnsi="Book Antiqua"/>
          <w:color w:val="000000"/>
          <w:sz w:val="24"/>
        </w:rPr>
        <w:t xml:space="preserve">the ability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to function as a tumor suppressor is not specific to </w:t>
      </w:r>
      <w:r w:rsidRPr="00F936DF">
        <w:rPr>
          <w:rFonts w:ascii="Book Antiqua" w:hAnsi="Book Antiqua"/>
          <w:i/>
          <w:color w:val="000000"/>
          <w:sz w:val="24"/>
        </w:rPr>
        <w:t>H.</w:t>
      </w:r>
      <w:r w:rsidR="00184276" w:rsidRPr="00F936DF">
        <w:rPr>
          <w:rFonts w:ascii="Book Antiqua" w:hAnsi="Book Antiqua"/>
          <w:i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py</w:t>
      </w:r>
      <w:r w:rsidR="00184276" w:rsidRPr="00F936DF">
        <w:rPr>
          <w:rFonts w:ascii="Book Antiqua" w:hAnsi="Book Antiqua"/>
          <w:i/>
          <w:color w:val="000000"/>
          <w:sz w:val="24"/>
        </w:rPr>
        <w:t>l</w:t>
      </w:r>
      <w:r w:rsidRPr="00F936DF">
        <w:rPr>
          <w:rFonts w:ascii="Book Antiqua" w:hAnsi="Book Antiqua"/>
          <w:i/>
          <w:color w:val="000000"/>
          <w:sz w:val="24"/>
        </w:rPr>
        <w:t>o</w:t>
      </w:r>
      <w:r w:rsidR="00184276" w:rsidRPr="00F936DF">
        <w:rPr>
          <w:rFonts w:ascii="Book Antiqua" w:hAnsi="Book Antiqua"/>
          <w:i/>
          <w:color w:val="000000"/>
          <w:sz w:val="24"/>
        </w:rPr>
        <w:t>r</w:t>
      </w:r>
      <w:r w:rsidRPr="00F936DF">
        <w:rPr>
          <w:rFonts w:ascii="Book Antiqua" w:hAnsi="Book Antiqua"/>
          <w:i/>
          <w:color w:val="000000"/>
          <w:sz w:val="24"/>
        </w:rPr>
        <w:t>i</w:t>
      </w:r>
      <w:r w:rsidRPr="00F936DF">
        <w:rPr>
          <w:rFonts w:ascii="Book Antiqua" w:hAnsi="Book Antiqua"/>
          <w:color w:val="000000"/>
          <w:sz w:val="24"/>
        </w:rPr>
        <w:t xml:space="preserve">-related gastric cancer. </w:t>
      </w:r>
      <w:r w:rsidR="00547C50" w:rsidRPr="00F936DF">
        <w:rPr>
          <w:rFonts w:ascii="Book Antiqua" w:hAnsi="Book Antiqua"/>
          <w:color w:val="000000"/>
          <w:sz w:val="24"/>
        </w:rPr>
        <w:t xml:space="preserve">A Japanese study </w:t>
      </w:r>
      <w:r w:rsidR="00547C50" w:rsidRPr="00F936DF">
        <w:rPr>
          <w:rFonts w:ascii="Book Antiqua" w:hAnsi="Book Antiqua"/>
          <w:sz w:val="24"/>
        </w:rPr>
        <w:t>reported a marginal</w:t>
      </w:r>
      <w:r w:rsidR="00CF0226" w:rsidRPr="00F936DF">
        <w:rPr>
          <w:rFonts w:ascii="Book Antiqua" w:hAnsi="Book Antiqua"/>
          <w:sz w:val="24"/>
        </w:rPr>
        <w:t>ly</w:t>
      </w:r>
      <w:r w:rsidR="00547C50" w:rsidRPr="00F936DF">
        <w:rPr>
          <w:rFonts w:ascii="Book Antiqua" w:hAnsi="Book Antiqua"/>
          <w:sz w:val="24"/>
        </w:rPr>
        <w:t xml:space="preserve"> significan</w:t>
      </w:r>
      <w:r w:rsidR="00CF0226" w:rsidRPr="00F936DF">
        <w:rPr>
          <w:rFonts w:ascii="Book Antiqua" w:hAnsi="Book Antiqua"/>
          <w:sz w:val="24"/>
        </w:rPr>
        <w:t>t</w:t>
      </w:r>
      <w:r w:rsidR="00547C50" w:rsidRPr="00F936DF">
        <w:rPr>
          <w:rFonts w:ascii="Book Antiqua" w:hAnsi="Book Antiqua"/>
          <w:sz w:val="24"/>
        </w:rPr>
        <w:t xml:space="preserve"> association between </w:t>
      </w:r>
      <w:r w:rsidR="00547C50" w:rsidRPr="00F936DF">
        <w:rPr>
          <w:rFonts w:ascii="Book Antiqua" w:hAnsi="Book Antiqua"/>
          <w:i/>
          <w:sz w:val="24"/>
        </w:rPr>
        <w:t>H.</w:t>
      </w:r>
      <w:r w:rsidR="00E85E8C" w:rsidRPr="00F936DF">
        <w:rPr>
          <w:rFonts w:ascii="Book Antiqua" w:hAnsi="Book Antiqua"/>
          <w:i/>
          <w:sz w:val="24"/>
        </w:rPr>
        <w:t xml:space="preserve"> </w:t>
      </w:r>
      <w:r w:rsidR="00547C50" w:rsidRPr="00F936DF">
        <w:rPr>
          <w:rFonts w:ascii="Book Antiqua" w:hAnsi="Book Antiqua"/>
          <w:i/>
          <w:sz w:val="24"/>
        </w:rPr>
        <w:t>pylori</w:t>
      </w:r>
      <w:r w:rsidR="00547C50" w:rsidRPr="00F936DF">
        <w:rPr>
          <w:rFonts w:ascii="Book Antiqua" w:hAnsi="Book Antiqua"/>
          <w:sz w:val="24"/>
        </w:rPr>
        <w:t xml:space="preserve"> infection and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promoter </w:t>
      </w:r>
      <w:proofErr w:type="spellStart"/>
      <w:r w:rsidR="00547C50" w:rsidRPr="00F936DF">
        <w:rPr>
          <w:rFonts w:ascii="Book Antiqua" w:hAnsi="Book Antiqua"/>
          <w:sz w:val="24"/>
        </w:rPr>
        <w:t>hypermethylation</w:t>
      </w:r>
      <w:proofErr w:type="spellEnd"/>
      <w:r w:rsidR="00E85E8C" w:rsidRPr="00F936DF">
        <w:rPr>
          <w:rFonts w:ascii="Book Antiqua" w:hAnsi="Book Antiqua"/>
          <w:sz w:val="24"/>
        </w:rPr>
        <w:t>;</w:t>
      </w:r>
      <w:r w:rsidR="00547C50" w:rsidRPr="00F936DF">
        <w:rPr>
          <w:rFonts w:ascii="Book Antiqua" w:hAnsi="Book Antiqua"/>
          <w:sz w:val="24"/>
        </w:rPr>
        <w:t xml:space="preserve"> however, no significance was found between </w:t>
      </w:r>
      <w:proofErr w:type="spellStart"/>
      <w:r w:rsidR="00547C50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547C50" w:rsidRPr="00F936DF">
        <w:rPr>
          <w:rFonts w:ascii="Book Antiqua" w:hAnsi="Book Antiqua"/>
          <w:sz w:val="24"/>
        </w:rPr>
        <w:t xml:space="preserve"> positive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and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promoter </w:t>
      </w:r>
      <w:proofErr w:type="spellStart"/>
      <w:proofErr w:type="gramStart"/>
      <w:r w:rsidR="00547C50" w:rsidRPr="00F936DF">
        <w:rPr>
          <w:rFonts w:ascii="Book Antiqua" w:hAnsi="Book Antiqua"/>
          <w:sz w:val="24"/>
        </w:rPr>
        <w:t>hypermethylation</w:t>
      </w:r>
      <w:proofErr w:type="spellEnd"/>
      <w:r w:rsidR="00547C50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547C50" w:rsidRPr="00F936DF">
        <w:rPr>
          <w:rFonts w:ascii="Book Antiqua" w:hAnsi="Book Antiqua"/>
          <w:sz w:val="24"/>
          <w:vertAlign w:val="superscript"/>
        </w:rPr>
        <w:t>27]</w:t>
      </w:r>
      <w:r w:rsidR="00547C50" w:rsidRPr="00F936DF">
        <w:rPr>
          <w:rFonts w:ascii="Book Antiqua" w:hAnsi="Book Antiqua"/>
          <w:sz w:val="24"/>
        </w:rPr>
        <w:t xml:space="preserve">. Our results are </w:t>
      </w:r>
      <w:r w:rsidR="00CF0226" w:rsidRPr="00F936DF">
        <w:rPr>
          <w:rFonts w:ascii="Book Antiqua" w:hAnsi="Book Antiqua"/>
          <w:sz w:val="24"/>
        </w:rPr>
        <w:t>further</w:t>
      </w:r>
      <w:r w:rsidR="00547C50" w:rsidRPr="00F936DF">
        <w:rPr>
          <w:rFonts w:ascii="Book Antiqua" w:hAnsi="Book Antiqua"/>
          <w:sz w:val="24"/>
        </w:rPr>
        <w:t xml:space="preserve"> supported by a German study </w:t>
      </w:r>
      <w:r w:rsidR="00AB2750" w:rsidRPr="00F936DF">
        <w:rPr>
          <w:rFonts w:ascii="Book Antiqua" w:hAnsi="Book Antiqua"/>
          <w:sz w:val="24"/>
        </w:rPr>
        <w:t>that demonstrated</w:t>
      </w:r>
      <w:r w:rsidR="00547C50" w:rsidRPr="00F936DF">
        <w:rPr>
          <w:rFonts w:ascii="Book Antiqua" w:hAnsi="Book Antiqua"/>
          <w:sz w:val="24"/>
        </w:rPr>
        <w:t xml:space="preserve"> that the level of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mRNA expression in </w:t>
      </w:r>
      <w:r w:rsidR="00E85E8C" w:rsidRPr="00F936DF">
        <w:rPr>
          <w:rFonts w:ascii="Book Antiqua" w:hAnsi="Book Antiqua"/>
          <w:sz w:val="24"/>
        </w:rPr>
        <w:t xml:space="preserve">the </w:t>
      </w:r>
      <w:r w:rsidR="00547C50" w:rsidRPr="00F936DF">
        <w:rPr>
          <w:rFonts w:ascii="Book Antiqua" w:hAnsi="Book Antiqua"/>
          <w:sz w:val="24"/>
        </w:rPr>
        <w:t xml:space="preserve">gastric epithelium is not influenced by </w:t>
      </w:r>
      <w:r w:rsidR="00B00443" w:rsidRPr="00F936DF">
        <w:rPr>
          <w:rFonts w:ascii="Book Antiqua" w:hAnsi="Book Antiqua"/>
          <w:i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</w:t>
      </w:r>
      <w:proofErr w:type="gramStart"/>
      <w:r w:rsidR="00547C50" w:rsidRPr="00F936DF">
        <w:rPr>
          <w:rFonts w:ascii="Book Antiqua" w:hAnsi="Book Antiqua"/>
          <w:sz w:val="24"/>
        </w:rPr>
        <w:t>infection</w:t>
      </w:r>
      <w:r w:rsidR="00547C50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547C50" w:rsidRPr="00F936DF">
        <w:rPr>
          <w:rFonts w:ascii="Book Antiqua" w:hAnsi="Book Antiqua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sz w:val="24"/>
          <w:vertAlign w:val="superscript"/>
          <w:lang w:eastAsia="zh-CN"/>
        </w:rPr>
        <w:t>1</w:t>
      </w:r>
      <w:r w:rsidR="00547C50" w:rsidRPr="00F936DF">
        <w:rPr>
          <w:rFonts w:ascii="Book Antiqua" w:hAnsi="Book Antiqua"/>
          <w:sz w:val="24"/>
          <w:vertAlign w:val="superscript"/>
        </w:rPr>
        <w:t>]</w:t>
      </w:r>
      <w:r w:rsidR="00547C50" w:rsidRPr="00F936DF">
        <w:rPr>
          <w:rFonts w:ascii="Book Antiqua" w:hAnsi="Book Antiqua"/>
          <w:sz w:val="24"/>
        </w:rPr>
        <w:t xml:space="preserve">. </w:t>
      </w:r>
      <w:r w:rsidR="00AB2750" w:rsidRPr="00F936DF">
        <w:rPr>
          <w:rFonts w:ascii="Book Antiqua" w:hAnsi="Book Antiqua"/>
          <w:color w:val="000000"/>
          <w:sz w:val="24"/>
        </w:rPr>
        <w:t>Interestingly</w:t>
      </w:r>
      <w:r w:rsidR="00547C50" w:rsidRPr="00F936DF">
        <w:rPr>
          <w:rFonts w:ascii="Book Antiqua" w:hAnsi="Book Antiqua"/>
          <w:color w:val="000000"/>
          <w:sz w:val="24"/>
        </w:rPr>
        <w:t xml:space="preserve">, </w:t>
      </w:r>
      <w:r w:rsidR="00AB2750" w:rsidRPr="00F936DF">
        <w:rPr>
          <w:rFonts w:ascii="Book Antiqua" w:hAnsi="Book Antiqua"/>
          <w:color w:val="000000"/>
          <w:sz w:val="24"/>
        </w:rPr>
        <w:t>it has previously been shown that</w:t>
      </w:r>
      <w:r w:rsidR="00547C50" w:rsidRPr="00F936DF">
        <w:rPr>
          <w:rFonts w:ascii="Book Antiqua" w:hAnsi="Book Antiqua"/>
          <w:sz w:val="24"/>
        </w:rPr>
        <w:t xml:space="preserve">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induces the </w:t>
      </w:r>
      <w:proofErr w:type="spellStart"/>
      <w:r w:rsidR="00547C50" w:rsidRPr="00F936DF">
        <w:rPr>
          <w:rFonts w:ascii="Book Antiqua" w:hAnsi="Book Antiqua"/>
          <w:sz w:val="24"/>
        </w:rPr>
        <w:t>ubiquitination</w:t>
      </w:r>
      <w:proofErr w:type="spellEnd"/>
      <w:r w:rsidR="00547C50" w:rsidRPr="00F936DF">
        <w:rPr>
          <w:rFonts w:ascii="Book Antiqua" w:hAnsi="Book Antiqua"/>
          <w:sz w:val="24"/>
        </w:rPr>
        <w:t xml:space="preserve"> and degradation of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and suppresses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expression in cultured gastric epithelial cells </w:t>
      </w:r>
      <w:r w:rsidR="00E85E8C" w:rsidRPr="00F936DF">
        <w:rPr>
          <w:rFonts w:ascii="Book Antiqua" w:hAnsi="Book Antiqua"/>
          <w:sz w:val="24"/>
        </w:rPr>
        <w:t>and</w:t>
      </w:r>
      <w:r w:rsidR="00547C50" w:rsidRPr="00F936DF">
        <w:rPr>
          <w:rFonts w:ascii="Book Antiqua" w:hAnsi="Book Antiqua"/>
          <w:sz w:val="24"/>
        </w:rPr>
        <w:t xml:space="preserve"> mouse gastric epithelial cells. This discordance </w:t>
      </w:r>
      <w:r w:rsidR="00AB2750" w:rsidRPr="00F936DF">
        <w:rPr>
          <w:rFonts w:ascii="Book Antiqua" w:hAnsi="Book Antiqua"/>
          <w:sz w:val="24"/>
        </w:rPr>
        <w:t xml:space="preserve">may be due to differences between </w:t>
      </w:r>
      <w:r w:rsidR="00B00443" w:rsidRPr="00F936DF">
        <w:rPr>
          <w:rFonts w:ascii="Book Antiqua" w:hAnsi="Book Antiqua"/>
          <w:i/>
          <w:sz w:val="24"/>
        </w:rPr>
        <w:t>in vivo</w:t>
      </w:r>
      <w:r w:rsidR="00AB2750" w:rsidRPr="00F936DF">
        <w:rPr>
          <w:rFonts w:ascii="Book Antiqua" w:hAnsi="Book Antiqua"/>
          <w:sz w:val="24"/>
        </w:rPr>
        <w:t xml:space="preserve"> and </w:t>
      </w:r>
      <w:r w:rsidR="00B00443" w:rsidRPr="00F936DF">
        <w:rPr>
          <w:rFonts w:ascii="Book Antiqua" w:hAnsi="Book Antiqua"/>
          <w:i/>
          <w:sz w:val="24"/>
        </w:rPr>
        <w:t>in vitro</w:t>
      </w:r>
      <w:r w:rsidR="00AB2750" w:rsidRPr="00F936DF">
        <w:rPr>
          <w:rFonts w:ascii="Book Antiqua" w:hAnsi="Book Antiqua"/>
          <w:sz w:val="24"/>
        </w:rPr>
        <w:t xml:space="preserve"> systems, and differences between mouse and human disease</w:t>
      </w:r>
      <w:r w:rsidR="00E85E8C" w:rsidRPr="00F936DF">
        <w:rPr>
          <w:rFonts w:ascii="Book Antiqua" w:hAnsi="Book Antiqua"/>
          <w:sz w:val="24"/>
        </w:rPr>
        <w:t>s</w:t>
      </w:r>
      <w:r w:rsidR="00AB2750" w:rsidRPr="00F936DF">
        <w:rPr>
          <w:rFonts w:ascii="Book Antiqua" w:hAnsi="Book Antiqua"/>
          <w:sz w:val="24"/>
        </w:rPr>
        <w:t>. Furthermore,</w:t>
      </w:r>
      <w:r w:rsidR="00547C50" w:rsidRPr="00F936DF">
        <w:rPr>
          <w:rFonts w:ascii="Book Antiqua" w:hAnsi="Book Antiqua"/>
          <w:sz w:val="24"/>
        </w:rPr>
        <w:t xml:space="preserve"> we tested the association of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with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promoter </w:t>
      </w:r>
      <w:proofErr w:type="spellStart"/>
      <w:r w:rsidR="00547C50" w:rsidRPr="00F936DF">
        <w:rPr>
          <w:rFonts w:ascii="Book Antiqua" w:hAnsi="Book Antiqua"/>
          <w:sz w:val="24"/>
        </w:rPr>
        <w:t>hypermethylation</w:t>
      </w:r>
      <w:proofErr w:type="spellEnd"/>
      <w:r w:rsidR="00547C50" w:rsidRPr="00F936DF">
        <w:rPr>
          <w:rFonts w:ascii="Book Antiqua" w:hAnsi="Book Antiqua"/>
          <w:sz w:val="24"/>
        </w:rPr>
        <w:t xml:space="preserve">, not with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expression. It is possible that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suppresses the expression of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in gastric epithelial cells via pathways other than promoter </w:t>
      </w:r>
      <w:proofErr w:type="spellStart"/>
      <w:r w:rsidR="00547C50" w:rsidRPr="00F936DF">
        <w:rPr>
          <w:rFonts w:ascii="Book Antiqua" w:hAnsi="Book Antiqua"/>
          <w:sz w:val="24"/>
        </w:rPr>
        <w:t>hypermethylation</w:t>
      </w:r>
      <w:proofErr w:type="spellEnd"/>
      <w:r w:rsidR="00547C50" w:rsidRPr="00F936DF">
        <w:rPr>
          <w:rFonts w:ascii="Book Antiqua" w:hAnsi="Book Antiqua"/>
          <w:sz w:val="24"/>
        </w:rPr>
        <w:t xml:space="preserve">. </w:t>
      </w:r>
      <w:r w:rsidR="00AB2750" w:rsidRPr="00F936DF">
        <w:rPr>
          <w:rFonts w:ascii="Book Antiqua" w:hAnsi="Book Antiqua"/>
          <w:sz w:val="24"/>
        </w:rPr>
        <w:t xml:space="preserve">For example, </w:t>
      </w:r>
      <w:r w:rsidR="00547C50" w:rsidRPr="00F936DF">
        <w:rPr>
          <w:rFonts w:ascii="Book Antiqua" w:hAnsi="Book Antiqua"/>
          <w:sz w:val="24"/>
        </w:rPr>
        <w:t xml:space="preserve">Liu </w:t>
      </w:r>
      <w:r w:rsidR="00547C50" w:rsidRPr="00F936DF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547C50" w:rsidRPr="00F936DF">
        <w:rPr>
          <w:rFonts w:ascii="Book Antiqua" w:hAnsi="Book Antiqua"/>
          <w:i/>
          <w:iCs/>
          <w:sz w:val="24"/>
        </w:rPr>
        <w:t>al</w:t>
      </w:r>
      <w:r w:rsidR="00547C50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547C50" w:rsidRPr="00F936DF">
        <w:rPr>
          <w:rFonts w:ascii="Book Antiqua" w:hAnsi="Book Antiqua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sz w:val="24"/>
          <w:vertAlign w:val="superscript"/>
          <w:lang w:eastAsia="zh-CN"/>
        </w:rPr>
        <w:t>2</w:t>
      </w:r>
      <w:r w:rsidR="00547C50" w:rsidRPr="00F936DF">
        <w:rPr>
          <w:rFonts w:ascii="Book Antiqua" w:hAnsi="Book Antiqua"/>
          <w:sz w:val="24"/>
          <w:vertAlign w:val="superscript"/>
        </w:rPr>
        <w:t>]</w:t>
      </w:r>
      <w:r w:rsidR="00547C50" w:rsidRPr="00F936DF">
        <w:rPr>
          <w:rFonts w:ascii="Book Antiqua" w:hAnsi="Book Antiqua"/>
          <w:sz w:val="24"/>
        </w:rPr>
        <w:t xml:space="preserve"> reported that </w:t>
      </w:r>
      <w:proofErr w:type="spellStart"/>
      <w:r w:rsidR="00547C50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547C50" w:rsidRPr="00F936DF">
        <w:rPr>
          <w:rFonts w:ascii="Book Antiqua" w:hAnsi="Book Antiqua"/>
          <w:sz w:val="24"/>
        </w:rPr>
        <w:t xml:space="preserve"> can inhibit the expression of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via </w:t>
      </w:r>
      <w:proofErr w:type="spellStart"/>
      <w:r w:rsidR="00547C50" w:rsidRPr="00F936DF">
        <w:rPr>
          <w:rFonts w:ascii="Book Antiqua" w:hAnsi="Book Antiqua"/>
          <w:sz w:val="24"/>
        </w:rPr>
        <w:t>Src</w:t>
      </w:r>
      <w:proofErr w:type="spellEnd"/>
      <w:r w:rsidR="00547C50" w:rsidRPr="00F936DF">
        <w:rPr>
          <w:rFonts w:ascii="Book Antiqua" w:hAnsi="Book Antiqua"/>
          <w:sz w:val="24"/>
        </w:rPr>
        <w:t xml:space="preserve">/MEK/ERK and p38 MAPK pathways. </w:t>
      </w:r>
      <w:r w:rsidR="00D20ADE" w:rsidRPr="00F936DF">
        <w:rPr>
          <w:rFonts w:ascii="Book Antiqua" w:hAnsi="Book Antiqua"/>
          <w:sz w:val="24"/>
        </w:rPr>
        <w:t xml:space="preserve"> </w:t>
      </w:r>
    </w:p>
    <w:p w:rsidR="00414486" w:rsidRPr="00F936DF" w:rsidRDefault="00FA2C2F" w:rsidP="006C45F2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Several dietary factors, including </w:t>
      </w:r>
      <w:proofErr w:type="spellStart"/>
      <w:r w:rsidRPr="00F936DF">
        <w:rPr>
          <w:rFonts w:ascii="Book Antiqua" w:hAnsi="Book Antiqua"/>
          <w:color w:val="000000"/>
          <w:sz w:val="24"/>
        </w:rPr>
        <w:t>folate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methionine, and vitamins B12 and B6 have been reported to be involved either directly or indirectly in </w:t>
      </w:r>
      <w:r w:rsidR="00D83AF3" w:rsidRPr="00F936DF">
        <w:rPr>
          <w:rFonts w:ascii="Book Antiqua" w:hAnsi="Book Antiqua"/>
          <w:color w:val="000000"/>
          <w:sz w:val="24"/>
        </w:rPr>
        <w:lastRenderedPageBreak/>
        <w:t>DNA methylation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r w:rsidR="00F72787" w:rsidRPr="00F936DF">
        <w:rPr>
          <w:rFonts w:ascii="Book Antiqua" w:hAnsi="Book Antiqua"/>
          <w:color w:val="000000"/>
          <w:sz w:val="24"/>
          <w:vertAlign w:val="superscript"/>
        </w:rPr>
        <w:t>15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>R</w:t>
      </w:r>
      <w:r w:rsidRPr="00F936DF">
        <w:rPr>
          <w:rFonts w:ascii="Book Antiqua" w:hAnsi="Book Antiqua"/>
          <w:color w:val="000000"/>
          <w:sz w:val="24"/>
        </w:rPr>
        <w:t xml:space="preserve">everse </w:t>
      </w:r>
      <w:r w:rsidR="00184276" w:rsidRPr="00F936DF">
        <w:rPr>
          <w:rFonts w:ascii="Book Antiqua" w:hAnsi="Book Antiqua"/>
          <w:color w:val="000000"/>
          <w:sz w:val="24"/>
        </w:rPr>
        <w:t>associations between these dietary factors and cancer risk</w:t>
      </w:r>
      <w:r w:rsidR="00AB2750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observed in epidemiological studies</w:t>
      </w:r>
      <w:r w:rsidR="00184276" w:rsidRPr="00F936DF">
        <w:rPr>
          <w:rFonts w:ascii="Book Antiqua" w:hAnsi="Book Antiqua"/>
          <w:color w:val="000000"/>
          <w:sz w:val="24"/>
        </w:rPr>
        <w:t>, have</w:t>
      </w:r>
      <w:r w:rsidRPr="00F936DF">
        <w:rPr>
          <w:rFonts w:ascii="Book Antiqua" w:hAnsi="Book Antiqua"/>
          <w:color w:val="000000"/>
          <w:sz w:val="24"/>
        </w:rPr>
        <w:t xml:space="preserve"> led to </w:t>
      </w:r>
      <w:r w:rsidR="00AB2750" w:rsidRPr="00F936DF">
        <w:rPr>
          <w:rFonts w:ascii="Book Antiqua" w:hAnsi="Book Antiqua"/>
          <w:color w:val="000000"/>
          <w:sz w:val="24"/>
        </w:rPr>
        <w:t>the</w:t>
      </w:r>
      <w:r w:rsidRPr="00F936DF">
        <w:rPr>
          <w:rFonts w:ascii="Book Antiqua" w:hAnsi="Book Antiqua"/>
          <w:color w:val="000000"/>
          <w:sz w:val="24"/>
        </w:rPr>
        <w:t xml:space="preserve"> hypothesis that</w:t>
      </w:r>
      <w:r w:rsidR="00184276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="00184276" w:rsidRPr="00F936DF">
        <w:rPr>
          <w:rFonts w:ascii="Book Antiqua" w:hAnsi="Book Antiqua"/>
          <w:color w:val="000000"/>
          <w:sz w:val="24"/>
        </w:rPr>
        <w:t>folate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, methionine, and other dietary factors confer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>an altered</w:t>
      </w:r>
      <w:r w:rsidR="00184276" w:rsidRPr="00F936DF">
        <w:rPr>
          <w:rStyle w:val="ab"/>
          <w:rFonts w:ascii="Book Antiqua" w:hAnsi="Book Antiqua"/>
          <w:sz w:val="24"/>
          <w:szCs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>risk</w:t>
      </w:r>
      <w:r w:rsidR="00184276" w:rsidRPr="00F936DF">
        <w:rPr>
          <w:rFonts w:ascii="Book Antiqua" w:hAnsi="Book Antiqua"/>
          <w:color w:val="000000"/>
          <w:sz w:val="24"/>
        </w:rPr>
        <w:t xml:space="preserve"> of gastric cancer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AB2750" w:rsidRPr="00F936DF">
        <w:rPr>
          <w:rFonts w:ascii="Book Antiqua" w:hAnsi="Book Antiqua"/>
          <w:color w:val="000000"/>
          <w:sz w:val="24"/>
        </w:rPr>
        <w:t xml:space="preserve">due to </w:t>
      </w:r>
      <w:r w:rsidRPr="00F936DF">
        <w:rPr>
          <w:rFonts w:ascii="Book Antiqua" w:hAnsi="Book Antiqua"/>
          <w:color w:val="000000"/>
          <w:sz w:val="24"/>
        </w:rPr>
        <w:t xml:space="preserve">their </w:t>
      </w:r>
      <w:r w:rsidR="00184276" w:rsidRPr="00F936DF">
        <w:rPr>
          <w:rFonts w:ascii="Book Antiqua" w:hAnsi="Book Antiqua"/>
          <w:color w:val="000000"/>
          <w:sz w:val="24"/>
        </w:rPr>
        <w:t xml:space="preserve">role </w:t>
      </w:r>
      <w:r w:rsidR="00D83AF3" w:rsidRPr="00F936DF">
        <w:rPr>
          <w:rFonts w:ascii="Book Antiqua" w:hAnsi="Book Antiqua"/>
          <w:color w:val="000000"/>
          <w:sz w:val="24"/>
        </w:rPr>
        <w:t>in DNA methylation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r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3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D83AF3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  <w:vertAlign w:val="superscript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However, </w:t>
      </w:r>
      <w:r w:rsidR="00E85E8C" w:rsidRPr="00F936DF">
        <w:rPr>
          <w:rFonts w:ascii="Book Antiqua" w:hAnsi="Book Antiqua"/>
          <w:color w:val="000000"/>
          <w:sz w:val="24"/>
        </w:rPr>
        <w:t xml:space="preserve">few </w:t>
      </w:r>
      <w:r w:rsidRPr="00F936DF">
        <w:rPr>
          <w:rFonts w:ascii="Book Antiqua" w:hAnsi="Book Antiqua"/>
          <w:color w:val="000000"/>
          <w:sz w:val="24"/>
        </w:rPr>
        <w:t xml:space="preserve">data </w:t>
      </w:r>
      <w:r w:rsidR="00AB2750" w:rsidRPr="00F936DF">
        <w:rPr>
          <w:rFonts w:ascii="Book Antiqua" w:hAnsi="Book Antiqua"/>
          <w:color w:val="000000"/>
          <w:sz w:val="24"/>
        </w:rPr>
        <w:t xml:space="preserve">exit to </w:t>
      </w:r>
      <w:r w:rsidRPr="00F936DF">
        <w:rPr>
          <w:rFonts w:ascii="Book Antiqua" w:hAnsi="Book Antiqua"/>
          <w:color w:val="000000"/>
          <w:sz w:val="24"/>
        </w:rPr>
        <w:t>support th</w:t>
      </w:r>
      <w:r w:rsidR="00184276" w:rsidRPr="00F936DF">
        <w:rPr>
          <w:rFonts w:ascii="Book Antiqua" w:hAnsi="Book Antiqua"/>
          <w:color w:val="000000"/>
          <w:sz w:val="24"/>
        </w:rPr>
        <w:t>is</w:t>
      </w:r>
      <w:r w:rsidRPr="00F936DF">
        <w:rPr>
          <w:rFonts w:ascii="Book Antiqua" w:hAnsi="Book Antiqua"/>
          <w:color w:val="000000"/>
          <w:sz w:val="24"/>
        </w:rPr>
        <w:t xml:space="preserve"> hypothesis. </w:t>
      </w:r>
      <w:r w:rsidR="00184276" w:rsidRPr="00F936DF">
        <w:rPr>
          <w:rFonts w:ascii="Book Antiqua" w:hAnsi="Book Antiqua"/>
          <w:color w:val="000000"/>
          <w:sz w:val="24"/>
        </w:rPr>
        <w:t>M</w:t>
      </w:r>
      <w:r w:rsidRPr="00F936DF">
        <w:rPr>
          <w:rFonts w:ascii="Book Antiqua" w:hAnsi="Book Antiqua"/>
          <w:color w:val="000000"/>
          <w:sz w:val="24"/>
        </w:rPr>
        <w:t xml:space="preserve">any studies </w:t>
      </w:r>
      <w:r w:rsidR="00184276" w:rsidRPr="00F936DF">
        <w:rPr>
          <w:rFonts w:ascii="Book Antiqua" w:hAnsi="Book Antiqua"/>
          <w:color w:val="000000"/>
          <w:sz w:val="24"/>
        </w:rPr>
        <w:t>have</w:t>
      </w:r>
      <w:r w:rsidRPr="00F936DF">
        <w:rPr>
          <w:rFonts w:ascii="Book Antiqua" w:hAnsi="Book Antiqua"/>
          <w:color w:val="000000"/>
          <w:sz w:val="24"/>
        </w:rPr>
        <w:t xml:space="preserve"> investigated </w:t>
      </w:r>
      <w:r w:rsidR="00184276" w:rsidRPr="00F936DF">
        <w:rPr>
          <w:rFonts w:ascii="Book Antiqua" w:hAnsi="Book Antiqua"/>
          <w:color w:val="000000"/>
          <w:sz w:val="24"/>
        </w:rPr>
        <w:t xml:space="preserve">potential </w:t>
      </w:r>
      <w:r w:rsidRPr="00F936DF">
        <w:rPr>
          <w:rFonts w:ascii="Book Antiqua" w:hAnsi="Book Antiqua"/>
          <w:color w:val="000000"/>
          <w:sz w:val="24"/>
        </w:rPr>
        <w:t xml:space="preserve">associations between dietary factors and DNA promoter methylation in colon </w:t>
      </w:r>
      <w:proofErr w:type="gramStart"/>
      <w:r w:rsidRPr="00F936DF">
        <w:rPr>
          <w:rFonts w:ascii="Book Antiqua" w:hAnsi="Book Antiqua"/>
          <w:color w:val="000000"/>
          <w:sz w:val="24"/>
        </w:rPr>
        <w:t>cancer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4</w:t>
      </w:r>
      <w:r w:rsidR="006C45F2">
        <w:rPr>
          <w:rFonts w:ascii="Book Antiqua" w:hAnsi="Book Antiqua"/>
          <w:color w:val="000000"/>
          <w:sz w:val="24"/>
          <w:vertAlign w:val="superscript"/>
        </w:rPr>
        <w:t>,</w:t>
      </w:r>
      <w:r w:rsidR="00BF2AEB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5</w:t>
      </w:r>
      <w:r w:rsidR="00D83AF3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E85E8C" w:rsidRPr="00F936DF">
        <w:rPr>
          <w:rFonts w:ascii="Book Antiqua" w:hAnsi="Book Antiqua"/>
          <w:color w:val="000000"/>
          <w:sz w:val="24"/>
        </w:rPr>
        <w:t>;</w:t>
      </w:r>
      <w:r w:rsidRPr="00F936DF">
        <w:rPr>
          <w:rFonts w:ascii="Book Antiqua" w:hAnsi="Book Antiqua"/>
          <w:color w:val="000000"/>
          <w:sz w:val="24"/>
        </w:rPr>
        <w:t xml:space="preserve"> however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these</w:t>
      </w:r>
      <w:r w:rsidR="00AB2750" w:rsidRPr="00F936DF">
        <w:rPr>
          <w:rFonts w:ascii="Book Antiqua" w:hAnsi="Book Antiqua"/>
          <w:color w:val="000000"/>
          <w:sz w:val="24"/>
        </w:rPr>
        <w:t xml:space="preserve"> studies</w:t>
      </w:r>
      <w:r w:rsidRPr="00F936DF">
        <w:rPr>
          <w:rFonts w:ascii="Book Antiqua" w:hAnsi="Book Antiqua"/>
          <w:color w:val="000000"/>
          <w:sz w:val="24"/>
        </w:rPr>
        <w:t xml:space="preserve"> have </w:t>
      </w:r>
      <w:r w:rsidR="00184276" w:rsidRPr="00F936DF">
        <w:rPr>
          <w:rFonts w:ascii="Book Antiqua" w:hAnsi="Book Antiqua"/>
          <w:color w:val="000000"/>
          <w:sz w:val="24"/>
        </w:rPr>
        <w:t>failed</w:t>
      </w:r>
      <w:r w:rsidRPr="00F936DF">
        <w:rPr>
          <w:rFonts w:ascii="Book Antiqua" w:hAnsi="Book Antiqua"/>
          <w:color w:val="000000"/>
          <w:sz w:val="24"/>
        </w:rPr>
        <w:t xml:space="preserve"> to establish a consistent association. Methionine is considered </w:t>
      </w:r>
      <w:r w:rsidR="00AB2750" w:rsidRPr="00F936DF">
        <w:rPr>
          <w:rFonts w:ascii="Book Antiqua" w:hAnsi="Book Antiqua"/>
          <w:color w:val="000000"/>
          <w:sz w:val="24"/>
        </w:rPr>
        <w:t xml:space="preserve">to be an </w:t>
      </w:r>
      <w:r w:rsidRPr="00F936DF">
        <w:rPr>
          <w:rFonts w:ascii="Book Antiqua" w:hAnsi="Book Antiqua"/>
          <w:color w:val="000000"/>
          <w:sz w:val="24"/>
        </w:rPr>
        <w:t xml:space="preserve">essential </w:t>
      </w:r>
      <w:r w:rsidR="00AB2750" w:rsidRPr="00F936DF">
        <w:rPr>
          <w:rFonts w:ascii="Book Antiqua" w:hAnsi="Book Antiqua"/>
          <w:color w:val="000000"/>
          <w:sz w:val="24"/>
        </w:rPr>
        <w:t xml:space="preserve">dietary component </w:t>
      </w:r>
      <w:r w:rsidRPr="00F936DF">
        <w:rPr>
          <w:rFonts w:ascii="Book Antiqua" w:hAnsi="Book Antiqua"/>
          <w:color w:val="000000"/>
          <w:sz w:val="24"/>
        </w:rPr>
        <w:t xml:space="preserve">because it </w:t>
      </w:r>
      <w:r w:rsidR="00AB2750" w:rsidRPr="00F936DF">
        <w:rPr>
          <w:rFonts w:ascii="Book Antiqua" w:hAnsi="Book Antiqua"/>
          <w:color w:val="000000"/>
          <w:sz w:val="24"/>
        </w:rPr>
        <w:t>is</w:t>
      </w:r>
      <w:r w:rsidRPr="00F936DF">
        <w:rPr>
          <w:rFonts w:ascii="Book Antiqua" w:hAnsi="Book Antiqua"/>
          <w:color w:val="000000"/>
          <w:sz w:val="24"/>
        </w:rPr>
        <w:t xml:space="preserve"> the penultimate methyl donor for </w:t>
      </w:r>
      <w:proofErr w:type="spellStart"/>
      <w:r w:rsidRPr="00F936DF">
        <w:rPr>
          <w:rFonts w:ascii="Book Antiqua" w:hAnsi="Book Antiqua"/>
          <w:color w:val="000000"/>
          <w:sz w:val="24"/>
        </w:rPr>
        <w:t>ma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Pr="00F936DF">
        <w:rPr>
          <w:rFonts w:ascii="Book Antiqua" w:hAnsi="Book Antiqua"/>
          <w:color w:val="000000"/>
          <w:sz w:val="24"/>
        </w:rPr>
        <w:t>alian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methylation reactions and it cannot be manufactured </w:t>
      </w:r>
      <w:r w:rsidR="00AB2750" w:rsidRPr="00F936DF">
        <w:rPr>
          <w:rFonts w:ascii="Book Antiqua" w:hAnsi="Book Antiqua"/>
          <w:color w:val="000000"/>
          <w:sz w:val="24"/>
        </w:rPr>
        <w:t>by</w:t>
      </w:r>
      <w:r w:rsidRPr="00F936DF">
        <w:rPr>
          <w:rFonts w:ascii="Book Antiqua" w:hAnsi="Book Antiqua"/>
          <w:color w:val="000000"/>
          <w:sz w:val="24"/>
        </w:rPr>
        <w:t xml:space="preserve"> the body. Consuming excessive quantities of methionine may affect DNA promoter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island methylation and thereby cause </w:t>
      </w:r>
      <w:proofErr w:type="spellStart"/>
      <w:r w:rsidRPr="00F936DF">
        <w:rPr>
          <w:rFonts w:ascii="Book Antiqua" w:hAnsi="Book Antiqua"/>
          <w:color w:val="000000"/>
          <w:sz w:val="24"/>
        </w:rPr>
        <w:t>dysregulation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gene expression. In the present study, </w:t>
      </w:r>
      <w:r w:rsidR="00690D48" w:rsidRPr="00F936DF">
        <w:rPr>
          <w:rFonts w:ascii="Book Antiqua" w:hAnsi="Book Antiqua"/>
          <w:color w:val="000000"/>
          <w:sz w:val="24"/>
        </w:rPr>
        <w:t xml:space="preserve">a </w:t>
      </w:r>
      <w:r w:rsidRPr="00F936DF">
        <w:rPr>
          <w:rFonts w:ascii="Book Antiqua" w:hAnsi="Book Antiqua"/>
          <w:color w:val="000000"/>
          <w:sz w:val="24"/>
        </w:rPr>
        <w:t>high consumption of</w:t>
      </w:r>
      <w:r w:rsidR="00184276" w:rsidRPr="00F936DF">
        <w:rPr>
          <w:rFonts w:ascii="Book Antiqua" w:hAnsi="Book Antiqua"/>
          <w:color w:val="000000"/>
          <w:sz w:val="24"/>
        </w:rPr>
        <w:t xml:space="preserve"> methionine-rich food</w:t>
      </w:r>
      <w:r w:rsidR="00AB2750" w:rsidRPr="00F936DF">
        <w:rPr>
          <w:rFonts w:ascii="Book Antiqua" w:hAnsi="Book Antiqua"/>
          <w:color w:val="000000"/>
          <w:sz w:val="24"/>
        </w:rPr>
        <w:t xml:space="preserve">s </w:t>
      </w:r>
      <w:r w:rsidR="00184276" w:rsidRPr="00F936DF">
        <w:rPr>
          <w:rFonts w:ascii="Book Antiqua" w:hAnsi="Book Antiqua"/>
          <w:color w:val="000000"/>
          <w:sz w:val="24"/>
        </w:rPr>
        <w:t>such as</w:t>
      </w:r>
      <w:r w:rsidRPr="00F936DF">
        <w:rPr>
          <w:rFonts w:ascii="Book Antiqua" w:hAnsi="Book Antiqua"/>
          <w:color w:val="000000"/>
          <w:sz w:val="24"/>
        </w:rPr>
        <w:t xml:space="preserve"> egg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and chicken</w:t>
      </w:r>
      <w:r w:rsidR="00AB2750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increased the risk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promoter methylation, </w:t>
      </w:r>
      <w:r w:rsidR="00184276" w:rsidRPr="00F936DF">
        <w:rPr>
          <w:rFonts w:ascii="Book Antiqua" w:hAnsi="Book Antiqua"/>
          <w:color w:val="000000"/>
          <w:sz w:val="24"/>
        </w:rPr>
        <w:t>and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690D48" w:rsidRPr="00F936DF">
        <w:rPr>
          <w:rFonts w:ascii="Book Antiqua" w:hAnsi="Book Antiqua"/>
          <w:color w:val="000000"/>
          <w:sz w:val="24"/>
        </w:rPr>
        <w:t xml:space="preserve">a </w:t>
      </w:r>
      <w:r w:rsidRPr="00F936DF">
        <w:rPr>
          <w:rFonts w:ascii="Book Antiqua" w:hAnsi="Book Antiqua"/>
          <w:color w:val="000000"/>
          <w:sz w:val="24"/>
        </w:rPr>
        <w:t xml:space="preserve">high consumption of nuts </w:t>
      </w:r>
      <w:r w:rsidR="00184276" w:rsidRPr="00F936DF">
        <w:rPr>
          <w:rFonts w:ascii="Book Antiqua" w:hAnsi="Book Antiqua"/>
          <w:color w:val="000000"/>
          <w:sz w:val="24"/>
        </w:rPr>
        <w:t>in</w:t>
      </w:r>
      <w:r w:rsidRPr="00F936DF">
        <w:rPr>
          <w:rFonts w:ascii="Book Antiqua" w:hAnsi="Book Antiqua"/>
          <w:color w:val="000000"/>
          <w:sz w:val="24"/>
        </w:rPr>
        <w:t xml:space="preserve">creased the risk </w:t>
      </w:r>
      <w:r w:rsidR="00184276" w:rsidRPr="00F936DF">
        <w:rPr>
          <w:rFonts w:ascii="Book Antiqua" w:hAnsi="Book Antiqua"/>
          <w:color w:val="000000"/>
          <w:sz w:val="24"/>
        </w:rPr>
        <w:t>when combined with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 xml:space="preserve">positive </w:t>
      </w:r>
      <w:r w:rsidRPr="00F936DF">
        <w:rPr>
          <w:rFonts w:ascii="Book Antiqua" w:hAnsi="Book Antiqua"/>
          <w:i/>
          <w:color w:val="000000"/>
          <w:sz w:val="24"/>
        </w:rPr>
        <w:t>H.</w:t>
      </w:r>
      <w:r w:rsidR="00184276" w:rsidRPr="00F936DF">
        <w:rPr>
          <w:rFonts w:ascii="Book Antiqua" w:hAnsi="Book Antiqua"/>
          <w:i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pylori</w:t>
      </w:r>
      <w:r w:rsidRPr="00F936DF">
        <w:rPr>
          <w:rFonts w:ascii="Book Antiqua" w:hAnsi="Book Antiqua"/>
          <w:color w:val="000000"/>
          <w:sz w:val="24"/>
        </w:rPr>
        <w:t xml:space="preserve"> infection. </w:t>
      </w:r>
    </w:p>
    <w:p w:rsidR="00414486" w:rsidRPr="00F936DF" w:rsidRDefault="00B00443" w:rsidP="006C45F2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sz w:val="24"/>
        </w:rPr>
        <w:t>Two major forms of</w:t>
      </w:r>
      <w:r w:rsidR="00690D48" w:rsidRPr="00F936DF">
        <w:rPr>
          <w:rFonts w:ascii="Book Antiqua" w:hAnsi="Book Antiqua"/>
          <w:i/>
          <w:sz w:val="24"/>
        </w:rPr>
        <w:t xml:space="preserve">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 </w:t>
      </w:r>
      <w:r w:rsidR="00690D48" w:rsidRPr="00F936DF">
        <w:rPr>
          <w:rFonts w:ascii="Book Antiqua" w:hAnsi="Book Antiqua"/>
          <w:sz w:val="24"/>
        </w:rPr>
        <w:t>have been identified</w:t>
      </w:r>
      <w:r w:rsidR="00FA2C2F" w:rsidRPr="00F936DF">
        <w:rPr>
          <w:rFonts w:ascii="Book Antiqua" w:hAnsi="Book Antiqua"/>
          <w:sz w:val="24"/>
        </w:rPr>
        <w:t xml:space="preserve">: East Asian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 and Western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. In countries such as Japan, </w:t>
      </w:r>
      <w:r w:rsidR="00E3664A">
        <w:rPr>
          <w:rFonts w:ascii="Book Antiqua" w:eastAsia="宋体" w:hAnsi="Book Antiqua" w:hint="eastAsia"/>
          <w:sz w:val="24"/>
          <w:lang w:eastAsia="zh-CN"/>
        </w:rPr>
        <w:t xml:space="preserve">South </w:t>
      </w:r>
      <w:r w:rsidR="00FA2C2F" w:rsidRPr="00F936DF">
        <w:rPr>
          <w:rFonts w:ascii="Book Antiqua" w:hAnsi="Book Antiqua"/>
          <w:sz w:val="24"/>
        </w:rPr>
        <w:t>Korea</w:t>
      </w:r>
      <w:r w:rsidR="00E3664A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FA2C2F" w:rsidRPr="00F936DF">
        <w:rPr>
          <w:rFonts w:ascii="Book Antiqua" w:hAnsi="Book Antiqua"/>
          <w:sz w:val="24"/>
        </w:rPr>
        <w:t>and China, most</w:t>
      </w:r>
      <w:r w:rsidR="00184276" w:rsidRPr="00F936DF">
        <w:rPr>
          <w:rFonts w:ascii="Book Antiqua" w:hAnsi="Book Antiqua"/>
          <w:sz w:val="24"/>
        </w:rPr>
        <w:t xml:space="preserve"> </w:t>
      </w:r>
      <w:r w:rsidR="00184276" w:rsidRPr="00F936DF">
        <w:rPr>
          <w:rFonts w:ascii="Book Antiqua" w:hAnsi="Book Antiqua"/>
          <w:i/>
          <w:sz w:val="24"/>
        </w:rPr>
        <w:t xml:space="preserve">H. pylori </w:t>
      </w:r>
      <w:r w:rsidR="00184276" w:rsidRPr="00F936DF">
        <w:rPr>
          <w:rFonts w:ascii="Book Antiqua" w:hAnsi="Book Antiqua"/>
          <w:sz w:val="24"/>
        </w:rPr>
        <w:t xml:space="preserve">infections contain </w:t>
      </w:r>
      <w:r w:rsidR="00FA2C2F" w:rsidRPr="00F936DF">
        <w:rPr>
          <w:rFonts w:ascii="Book Antiqua" w:hAnsi="Book Antiqua"/>
          <w:sz w:val="24"/>
        </w:rPr>
        <w:t xml:space="preserve">East Asian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. The degree of </w:t>
      </w:r>
      <w:proofErr w:type="spellStart"/>
      <w:r w:rsidR="00FA2C2F" w:rsidRPr="00F936DF">
        <w:rPr>
          <w:rFonts w:ascii="Book Antiqua" w:hAnsi="Book Antiqua"/>
          <w:sz w:val="24"/>
        </w:rPr>
        <w:t>infla</w:t>
      </w:r>
      <w:r w:rsidR="00133E32">
        <w:rPr>
          <w:rFonts w:ascii="Book Antiqua" w:hAnsi="Book Antiqua"/>
          <w:sz w:val="24"/>
        </w:rPr>
        <w:t>mmol</w:t>
      </w:r>
      <w:proofErr w:type="spellEnd"/>
      <w:r w:rsidR="00133E32">
        <w:rPr>
          <w:rFonts w:ascii="Book Antiqua" w:hAnsi="Book Antiqua"/>
          <w:sz w:val="24"/>
        </w:rPr>
        <w:t>/</w:t>
      </w:r>
      <w:proofErr w:type="spellStart"/>
      <w:r w:rsidR="00133E32">
        <w:rPr>
          <w:rFonts w:ascii="Book Antiqua" w:hAnsi="Book Antiqua"/>
          <w:sz w:val="24"/>
        </w:rPr>
        <w:t>L</w:t>
      </w:r>
      <w:r w:rsidR="00FA2C2F" w:rsidRPr="00F936DF">
        <w:rPr>
          <w:rFonts w:ascii="Book Antiqua" w:hAnsi="Book Antiqua"/>
          <w:sz w:val="24"/>
        </w:rPr>
        <w:t>ation</w:t>
      </w:r>
      <w:proofErr w:type="spellEnd"/>
      <w:r w:rsidR="00FA2C2F" w:rsidRPr="00F936DF">
        <w:rPr>
          <w:rFonts w:ascii="Book Antiqua" w:hAnsi="Book Antiqua"/>
          <w:sz w:val="24"/>
        </w:rPr>
        <w:t xml:space="preserve">, activity of gastritis, and atrophy are significantly higher in patients infected with East Asian </w:t>
      </w:r>
      <w:proofErr w:type="spellStart"/>
      <w:r w:rsidR="00FA2C2F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-positive strains </w:t>
      </w:r>
      <w:r w:rsidR="00184276" w:rsidRPr="00F936DF">
        <w:rPr>
          <w:rFonts w:ascii="Book Antiqua" w:hAnsi="Book Antiqua"/>
          <w:sz w:val="24"/>
        </w:rPr>
        <w:t>compared to</w:t>
      </w:r>
      <w:r w:rsidR="00FA2C2F" w:rsidRPr="00F936DF">
        <w:rPr>
          <w:rFonts w:ascii="Book Antiqua" w:hAnsi="Book Antiqua"/>
          <w:sz w:val="24"/>
        </w:rPr>
        <w:t xml:space="preserve"> patients infected with </w:t>
      </w:r>
      <w:proofErr w:type="spellStart"/>
      <w:r w:rsidR="00FA2C2F" w:rsidRPr="00F936DF">
        <w:rPr>
          <w:rFonts w:ascii="Book Antiqua" w:hAnsi="Book Antiqua"/>
          <w:i/>
          <w:sz w:val="24"/>
        </w:rPr>
        <w:t>CagA</w:t>
      </w:r>
      <w:proofErr w:type="spellEnd"/>
      <w:r w:rsidR="00184276" w:rsidRPr="00F936DF">
        <w:rPr>
          <w:rFonts w:ascii="Book Antiqua" w:hAnsi="Book Antiqua"/>
          <w:sz w:val="24"/>
        </w:rPr>
        <w:t>-</w:t>
      </w:r>
      <w:r w:rsidR="00FA2C2F" w:rsidRPr="00F936DF">
        <w:rPr>
          <w:rFonts w:ascii="Book Antiqua" w:hAnsi="Book Antiqua"/>
          <w:sz w:val="24"/>
        </w:rPr>
        <w:t xml:space="preserve">negative or Western </w:t>
      </w:r>
      <w:proofErr w:type="spellStart"/>
      <w:r w:rsidR="00FA2C2F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FA2C2F" w:rsidRPr="00F936DF">
        <w:rPr>
          <w:rFonts w:ascii="Book Antiqua" w:hAnsi="Book Antiqua"/>
          <w:sz w:val="24"/>
        </w:rPr>
        <w:t xml:space="preserve">-positive </w:t>
      </w:r>
      <w:proofErr w:type="gramStart"/>
      <w:r w:rsidR="00FA2C2F" w:rsidRPr="00F936DF">
        <w:rPr>
          <w:rFonts w:ascii="Book Antiqua" w:hAnsi="Book Antiqua"/>
          <w:sz w:val="24"/>
        </w:rPr>
        <w:t>strains</w:t>
      </w:r>
      <w:r w:rsidR="00CB2096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53189E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6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B2096" w:rsidRPr="00F936DF">
        <w:rPr>
          <w:rFonts w:ascii="Book Antiqua" w:hAnsi="Book Antiqua"/>
          <w:color w:val="000000"/>
          <w:sz w:val="24"/>
        </w:rPr>
        <w:t>.</w:t>
      </w:r>
      <w:r w:rsidR="00FA2C2F" w:rsidRPr="00F936DF">
        <w:rPr>
          <w:rFonts w:ascii="Book Antiqua" w:hAnsi="Book Antiqua"/>
          <w:color w:val="00B0F0"/>
          <w:sz w:val="24"/>
          <w:vertAlign w:val="superscript"/>
        </w:rPr>
        <w:t xml:space="preserve"> </w:t>
      </w:r>
      <w:proofErr w:type="spellStart"/>
      <w:r w:rsidR="00FA2C2F" w:rsidRPr="00F936DF">
        <w:rPr>
          <w:rFonts w:ascii="Book Antiqua" w:hAnsi="Book Antiqua"/>
          <w:i/>
          <w:iCs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 xml:space="preserve">positive </w:t>
      </w:r>
      <w:r w:rsidR="00FA2C2F" w:rsidRPr="00F936DF">
        <w:rPr>
          <w:rFonts w:ascii="Book Antiqua" w:hAnsi="Book Antiqua"/>
          <w:i/>
          <w:iCs/>
          <w:color w:val="000000"/>
          <w:sz w:val="24"/>
        </w:rPr>
        <w:t xml:space="preserve">H. pylori </w:t>
      </w:r>
      <w:r w:rsidR="00FA2C2F" w:rsidRPr="00F936DF">
        <w:rPr>
          <w:rFonts w:ascii="Book Antiqua" w:hAnsi="Book Antiqua"/>
          <w:color w:val="000000"/>
          <w:sz w:val="24"/>
        </w:rPr>
        <w:t xml:space="preserve">infection induces progressive </w:t>
      </w:r>
      <w:proofErr w:type="spellStart"/>
      <w:r w:rsidR="00FA2C2F" w:rsidRPr="00F936DF">
        <w:rPr>
          <w:rFonts w:ascii="Book Antiqua" w:hAnsi="Book Antiqua"/>
          <w:color w:val="000000"/>
          <w:sz w:val="24"/>
        </w:rPr>
        <w:t>infla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="00FA2C2F" w:rsidRPr="00F936DF">
        <w:rPr>
          <w:rFonts w:ascii="Book Antiqua" w:hAnsi="Book Antiqua"/>
          <w:color w:val="000000"/>
          <w:sz w:val="24"/>
        </w:rPr>
        <w:t>atory</w:t>
      </w:r>
      <w:proofErr w:type="spellEnd"/>
      <w:r w:rsidR="00FA2C2F" w:rsidRPr="00F936DF">
        <w:rPr>
          <w:rFonts w:ascii="Book Antiqua" w:hAnsi="Book Antiqua"/>
          <w:color w:val="000000"/>
          <w:sz w:val="24"/>
        </w:rPr>
        <w:t xml:space="preserve"> changes in the gastric mucosa that </w:t>
      </w:r>
      <w:r w:rsidR="00690D48" w:rsidRPr="00F936DF">
        <w:rPr>
          <w:rFonts w:ascii="Book Antiqua" w:hAnsi="Book Antiqua"/>
          <w:color w:val="000000"/>
          <w:sz w:val="24"/>
        </w:rPr>
        <w:t xml:space="preserve">ultimately </w:t>
      </w:r>
      <w:r w:rsidR="00FA2C2F" w:rsidRPr="00F936DF">
        <w:rPr>
          <w:rFonts w:ascii="Book Antiqua" w:hAnsi="Book Antiqua"/>
          <w:color w:val="000000"/>
          <w:sz w:val="24"/>
        </w:rPr>
        <w:t xml:space="preserve">lead to gastric cancer: superficial gastritis, atrophic gastritis, intestinal metaplasia, dysplasia, </w:t>
      </w:r>
      <w:r w:rsidR="00184276" w:rsidRPr="00F936DF">
        <w:rPr>
          <w:rFonts w:ascii="Book Antiqua" w:hAnsi="Book Antiqua"/>
          <w:color w:val="000000"/>
          <w:sz w:val="24"/>
        </w:rPr>
        <w:t xml:space="preserve">and </w:t>
      </w:r>
      <w:proofErr w:type="gramStart"/>
      <w:r w:rsidR="00FA2C2F" w:rsidRPr="00F936DF">
        <w:rPr>
          <w:rFonts w:ascii="Book Antiqua" w:hAnsi="Book Antiqua"/>
          <w:color w:val="000000"/>
          <w:sz w:val="24"/>
        </w:rPr>
        <w:t>carcinoma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53189E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7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B2096" w:rsidRPr="00F936DF">
        <w:rPr>
          <w:rFonts w:ascii="Book Antiqua" w:hAnsi="Book Antiqua"/>
          <w:color w:val="000000"/>
          <w:sz w:val="24"/>
        </w:rPr>
        <w:t>.</w:t>
      </w:r>
      <w:r w:rsidR="00FA2C2F" w:rsidRPr="00F936DF">
        <w:rPr>
          <w:rFonts w:ascii="Book Antiqua" w:hAnsi="Book Antiqua"/>
          <w:color w:val="000000"/>
          <w:sz w:val="24"/>
        </w:rPr>
        <w:t xml:space="preserve"> In the present study, we observed that </w:t>
      </w:r>
      <w:proofErr w:type="spellStart"/>
      <w:r w:rsidR="00FA2C2F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 xml:space="preserve">positive </w:t>
      </w:r>
      <w:r w:rsidR="00FA2C2F" w:rsidRPr="00F936DF">
        <w:rPr>
          <w:rFonts w:ascii="Book Antiqua" w:hAnsi="Book Antiqua"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>infect</w:t>
      </w:r>
      <w:r w:rsidR="00184276" w:rsidRPr="00F936DF">
        <w:rPr>
          <w:rFonts w:ascii="Book Antiqua" w:hAnsi="Book Antiqua"/>
          <w:color w:val="000000"/>
          <w:sz w:val="24"/>
        </w:rPr>
        <w:t>ed</w:t>
      </w:r>
      <w:r w:rsidR="00FA2C2F" w:rsidRPr="00F936DF">
        <w:rPr>
          <w:rFonts w:ascii="Book Antiqua" w:hAnsi="Book Antiqua"/>
          <w:color w:val="000000"/>
          <w:sz w:val="24"/>
        </w:rPr>
        <w:t xml:space="preserve"> individuals </w:t>
      </w:r>
      <w:r w:rsidR="00184276" w:rsidRPr="00F936DF">
        <w:rPr>
          <w:rFonts w:ascii="Book Antiqua" w:hAnsi="Book Antiqua"/>
          <w:color w:val="000000"/>
          <w:sz w:val="24"/>
        </w:rPr>
        <w:t xml:space="preserve">who </w:t>
      </w:r>
      <w:r w:rsidR="00184276" w:rsidRPr="00F936DF">
        <w:rPr>
          <w:rFonts w:ascii="Book Antiqua" w:hAnsi="Book Antiqua"/>
          <w:color w:val="000000"/>
          <w:sz w:val="24"/>
        </w:rPr>
        <w:lastRenderedPageBreak/>
        <w:t>consume a large quantity of</w:t>
      </w:r>
      <w:r w:rsidR="00FA2C2F" w:rsidRPr="00F936DF">
        <w:rPr>
          <w:rFonts w:ascii="Book Antiqua" w:hAnsi="Book Antiqua"/>
          <w:color w:val="000000"/>
          <w:sz w:val="24"/>
        </w:rPr>
        <w:t xml:space="preserve"> nuts may increase the </w:t>
      </w:r>
      <w:r w:rsidR="00184276" w:rsidRPr="00F936DF">
        <w:rPr>
          <w:rFonts w:ascii="Book Antiqua" w:hAnsi="Book Antiqua"/>
          <w:color w:val="000000"/>
          <w:sz w:val="24"/>
        </w:rPr>
        <w:t xml:space="preserve">risk </w:t>
      </w:r>
      <w:r w:rsidR="00FA2C2F" w:rsidRPr="00F936DF">
        <w:rPr>
          <w:rFonts w:ascii="Book Antiqua" w:hAnsi="Book Antiqua"/>
          <w:color w:val="000000"/>
          <w:sz w:val="24"/>
        </w:rPr>
        <w:t xml:space="preserve">of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FA2C2F" w:rsidRPr="00F936DF">
        <w:rPr>
          <w:rFonts w:ascii="Book Antiqua" w:hAnsi="Book Antiqua"/>
          <w:color w:val="000000"/>
          <w:sz w:val="24"/>
        </w:rPr>
        <w:t xml:space="preserve"> methylation</w:t>
      </w:r>
      <w:r w:rsidR="00184276" w:rsidRPr="00F936DF">
        <w:rPr>
          <w:rFonts w:ascii="Book Antiqua" w:hAnsi="Book Antiqua"/>
          <w:color w:val="000000"/>
          <w:sz w:val="24"/>
        </w:rPr>
        <w:t xml:space="preserve"> by 4-fold</w:t>
      </w:r>
      <w:r w:rsidR="00FA2C2F" w:rsidRPr="00F936DF">
        <w:rPr>
          <w:rFonts w:ascii="Book Antiqua" w:hAnsi="Book Antiqua"/>
          <w:color w:val="000000"/>
          <w:sz w:val="24"/>
        </w:rPr>
        <w:t xml:space="preserve">. The risk of </w:t>
      </w:r>
      <w:r w:rsidR="00FA2C2F" w:rsidRPr="00F936DF">
        <w:rPr>
          <w:rFonts w:ascii="Book Antiqua" w:hAnsi="Book Antiqua"/>
          <w:i/>
          <w:color w:val="000000"/>
          <w:sz w:val="24"/>
        </w:rPr>
        <w:t>RUNX3</w:t>
      </w:r>
      <w:r w:rsidR="00FA2C2F" w:rsidRPr="00F936DF">
        <w:rPr>
          <w:rFonts w:ascii="Book Antiqua" w:hAnsi="Book Antiqua"/>
          <w:color w:val="000000"/>
          <w:sz w:val="24"/>
        </w:rPr>
        <w:t xml:space="preserve"> methylation was higher in </w:t>
      </w:r>
      <w:proofErr w:type="spellStart"/>
      <w:r w:rsidR="00FA2C2F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 xml:space="preserve">positive </w:t>
      </w:r>
      <w:r w:rsidR="00FA2C2F" w:rsidRPr="00F936DF">
        <w:rPr>
          <w:rFonts w:ascii="Book Antiqua" w:hAnsi="Book Antiqua"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>infect</w:t>
      </w:r>
      <w:r w:rsidR="00184276" w:rsidRPr="00F936DF">
        <w:rPr>
          <w:rFonts w:ascii="Book Antiqua" w:hAnsi="Book Antiqua"/>
          <w:color w:val="000000"/>
          <w:sz w:val="24"/>
        </w:rPr>
        <w:t>ed subjects</w:t>
      </w:r>
      <w:r w:rsidR="00FA2C2F" w:rsidRPr="00F936DF">
        <w:rPr>
          <w:rFonts w:ascii="Book Antiqua" w:hAnsi="Book Antiqua"/>
          <w:color w:val="000000"/>
          <w:sz w:val="24"/>
        </w:rPr>
        <w:t xml:space="preserve"> than</w:t>
      </w:r>
      <w:r w:rsidR="00184276" w:rsidRPr="00F936DF">
        <w:rPr>
          <w:rFonts w:ascii="Book Antiqua" w:hAnsi="Book Antiqua"/>
          <w:color w:val="000000"/>
          <w:sz w:val="24"/>
        </w:rPr>
        <w:t xml:space="preserve"> in</w:t>
      </w:r>
      <w:r w:rsidR="00FA2C2F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="00FA2C2F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i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 xml:space="preserve"> or </w:t>
      </w:r>
      <w:r w:rsidR="00FA2C2F" w:rsidRPr="00F936DF">
        <w:rPr>
          <w:rFonts w:ascii="Book Antiqua" w:hAnsi="Book Antiqua"/>
          <w:i/>
          <w:color w:val="000000"/>
          <w:sz w:val="24"/>
        </w:rPr>
        <w:t>H. pylori</w:t>
      </w:r>
      <w:r w:rsidR="00184276" w:rsidRPr="00F936DF">
        <w:rPr>
          <w:rFonts w:ascii="Book Antiqua" w:hAnsi="Book Antiqua"/>
          <w:color w:val="000000"/>
          <w:sz w:val="24"/>
        </w:rPr>
        <w:t>-</w:t>
      </w:r>
      <w:r w:rsidR="00FA2C2F" w:rsidRPr="00F936DF">
        <w:rPr>
          <w:rFonts w:ascii="Book Antiqua" w:hAnsi="Book Antiqua"/>
          <w:color w:val="000000"/>
          <w:sz w:val="24"/>
        </w:rPr>
        <w:t xml:space="preserve">negative </w:t>
      </w:r>
      <w:r w:rsidR="00184276" w:rsidRPr="00F936DF">
        <w:rPr>
          <w:rFonts w:ascii="Book Antiqua" w:hAnsi="Book Antiqua"/>
          <w:color w:val="000000"/>
          <w:sz w:val="24"/>
        </w:rPr>
        <w:t>patients of the</w:t>
      </w:r>
      <w:r w:rsidR="00FA2C2F" w:rsidRPr="00F936DF">
        <w:rPr>
          <w:rFonts w:ascii="Book Antiqua" w:hAnsi="Book Antiqua"/>
          <w:color w:val="000000"/>
          <w:sz w:val="24"/>
        </w:rPr>
        <w:t xml:space="preserve"> same age.</w:t>
      </w:r>
    </w:p>
    <w:p w:rsidR="00414486" w:rsidRPr="00F936DF" w:rsidRDefault="00FA2C2F" w:rsidP="00E3664A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The association of certain vitamin deficiencies and cancer is well </w:t>
      </w:r>
      <w:r w:rsidR="00184276" w:rsidRPr="00F936DF">
        <w:rPr>
          <w:rFonts w:ascii="Book Antiqua" w:hAnsi="Book Antiqua"/>
          <w:color w:val="000000"/>
          <w:sz w:val="24"/>
        </w:rPr>
        <w:t>established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r w:rsidR="00690D48" w:rsidRPr="00F936DF">
        <w:rPr>
          <w:rFonts w:ascii="Book Antiqua" w:hAnsi="Book Antiqua"/>
          <w:color w:val="000000"/>
          <w:sz w:val="24"/>
        </w:rPr>
        <w:t xml:space="preserve">is </w:t>
      </w:r>
      <w:r w:rsidRPr="00F936DF">
        <w:rPr>
          <w:rFonts w:ascii="Book Antiqua" w:hAnsi="Book Antiqua"/>
          <w:color w:val="000000"/>
          <w:sz w:val="24"/>
        </w:rPr>
        <w:t>usually associated with environmental conditions that affect all tissues. High intake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of </w:t>
      </w:r>
      <w:proofErr w:type="spellStart"/>
      <w:r w:rsidRPr="00F936DF">
        <w:rPr>
          <w:rFonts w:ascii="Book Antiqua" w:hAnsi="Book Antiqua"/>
          <w:color w:val="000000"/>
          <w:sz w:val="24"/>
        </w:rPr>
        <w:t>folate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and </w:t>
      </w:r>
      <w:r w:rsidRPr="00F936DF">
        <w:rPr>
          <w:rFonts w:ascii="Book Antiqua" w:hAnsi="Book Antiqua"/>
          <w:color w:val="000000"/>
          <w:sz w:val="24"/>
        </w:rPr>
        <w:t xml:space="preserve">vitamins B6 and B12 may protect against DNA methylation in colorectal </w:t>
      </w:r>
      <w:proofErr w:type="gramStart"/>
      <w:r w:rsidRPr="00F936DF">
        <w:rPr>
          <w:rFonts w:ascii="Book Antiqua" w:hAnsi="Book Antiqua"/>
          <w:color w:val="000000"/>
          <w:sz w:val="24"/>
        </w:rPr>
        <w:t>cancer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5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B2096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In th</w:t>
      </w:r>
      <w:r w:rsidR="00184276" w:rsidRPr="00F936DF">
        <w:rPr>
          <w:rFonts w:ascii="Book Antiqua" w:hAnsi="Book Antiqua"/>
          <w:color w:val="000000"/>
          <w:sz w:val="24"/>
        </w:rPr>
        <w:t>e</w:t>
      </w:r>
      <w:r w:rsidRPr="00F936DF">
        <w:rPr>
          <w:rFonts w:ascii="Book Antiqua" w:hAnsi="Book Antiqua"/>
          <w:color w:val="000000"/>
          <w:sz w:val="24"/>
        </w:rPr>
        <w:t xml:space="preserve"> present study,</w:t>
      </w:r>
      <w:r w:rsidR="00184276" w:rsidRPr="00F936DF">
        <w:rPr>
          <w:rFonts w:ascii="Book Antiqua" w:hAnsi="Book Antiqua"/>
          <w:color w:val="000000"/>
          <w:sz w:val="24"/>
        </w:rPr>
        <w:t xml:space="preserve"> however,</w:t>
      </w:r>
      <w:r w:rsidRPr="00F936DF">
        <w:rPr>
          <w:rFonts w:ascii="Book Antiqua" w:hAnsi="Book Antiqua"/>
          <w:color w:val="000000"/>
          <w:sz w:val="24"/>
        </w:rPr>
        <w:t xml:space="preserve"> we </w:t>
      </w:r>
      <w:r w:rsidR="00690D48" w:rsidRPr="00F936DF">
        <w:rPr>
          <w:rFonts w:ascii="Book Antiqua" w:hAnsi="Book Antiqua"/>
          <w:color w:val="000000"/>
          <w:sz w:val="24"/>
        </w:rPr>
        <w:t>did not find a</w:t>
      </w:r>
      <w:r w:rsidRPr="00F936DF">
        <w:rPr>
          <w:rFonts w:ascii="Book Antiqua" w:hAnsi="Book Antiqua"/>
          <w:color w:val="000000"/>
          <w:sz w:val="24"/>
        </w:rPr>
        <w:t xml:space="preserve"> protective effect of </w:t>
      </w:r>
      <w:r w:rsidR="00184276" w:rsidRPr="00F936DF">
        <w:rPr>
          <w:rFonts w:ascii="Book Antiqua" w:hAnsi="Book Antiqua"/>
          <w:color w:val="000000"/>
          <w:sz w:val="24"/>
        </w:rPr>
        <w:t>these vitamins</w:t>
      </w:r>
      <w:r w:rsidRPr="00F936DF">
        <w:rPr>
          <w:rFonts w:ascii="Book Antiqua" w:hAnsi="Book Antiqua"/>
          <w:color w:val="000000"/>
          <w:sz w:val="24"/>
        </w:rPr>
        <w:t>. Instead, we found that high intake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of vitamin B1 and carbohydrate</w:t>
      </w:r>
      <w:r w:rsidR="00690D48" w:rsidRPr="00F936DF">
        <w:rPr>
          <w:rFonts w:ascii="Book Antiqua" w:hAnsi="Book Antiqua"/>
          <w:color w:val="000000"/>
          <w:sz w:val="24"/>
        </w:rPr>
        <w:t>s</w:t>
      </w:r>
      <w:r w:rsidR="00184276" w:rsidRPr="00F936DF">
        <w:rPr>
          <w:rFonts w:ascii="Book Antiqua" w:hAnsi="Book Antiqua"/>
          <w:color w:val="000000"/>
          <w:sz w:val="24"/>
        </w:rPr>
        <w:t xml:space="preserve"> provide a protective effect against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in gastric cancer, but</w:t>
      </w:r>
      <w:r w:rsidR="00184276" w:rsidRPr="00F936DF">
        <w:rPr>
          <w:rFonts w:ascii="Book Antiqua" w:hAnsi="Book Antiqua"/>
          <w:color w:val="000000"/>
          <w:sz w:val="24"/>
        </w:rPr>
        <w:t xml:space="preserve"> this was not demonstrated</w:t>
      </w:r>
      <w:r w:rsidRPr="00F936DF">
        <w:rPr>
          <w:rFonts w:ascii="Book Antiqua" w:hAnsi="Book Antiqua"/>
          <w:color w:val="000000"/>
          <w:sz w:val="24"/>
        </w:rPr>
        <w:t xml:space="preserve"> in individuals with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 xml:space="preserve">positive status. Vitamin B1 is essential for the body to </w:t>
      </w:r>
      <w:r w:rsidR="00184276" w:rsidRPr="00F936DF">
        <w:rPr>
          <w:rFonts w:ascii="Book Antiqua" w:hAnsi="Book Antiqua"/>
          <w:color w:val="000000"/>
          <w:sz w:val="24"/>
        </w:rPr>
        <w:t xml:space="preserve">utilize </w:t>
      </w:r>
      <w:r w:rsidRPr="00F936DF">
        <w:rPr>
          <w:rFonts w:ascii="Book Antiqua" w:hAnsi="Book Antiqua"/>
          <w:color w:val="000000"/>
          <w:sz w:val="24"/>
        </w:rPr>
        <w:t>carbohydrate</w:t>
      </w:r>
      <w:r w:rsidR="00184276" w:rsidRPr="00F936DF">
        <w:rPr>
          <w:rFonts w:ascii="Book Antiqua" w:hAnsi="Book Antiqua"/>
          <w:color w:val="000000"/>
          <w:sz w:val="24"/>
        </w:rPr>
        <w:t xml:space="preserve">s for </w:t>
      </w:r>
      <w:r w:rsidRPr="00F936DF">
        <w:rPr>
          <w:rFonts w:ascii="Book Antiqua" w:hAnsi="Book Antiqua"/>
          <w:color w:val="000000"/>
          <w:sz w:val="24"/>
        </w:rPr>
        <w:t xml:space="preserve">energy </w:t>
      </w:r>
      <w:r w:rsidR="00184276" w:rsidRPr="00F936DF">
        <w:rPr>
          <w:rFonts w:ascii="Book Antiqua" w:hAnsi="Book Antiqua"/>
          <w:color w:val="000000"/>
          <w:sz w:val="24"/>
        </w:rPr>
        <w:t>and</w:t>
      </w:r>
      <w:r w:rsidRPr="00F936DF">
        <w:rPr>
          <w:rFonts w:ascii="Book Antiqua" w:hAnsi="Book Antiqua"/>
          <w:color w:val="000000"/>
          <w:sz w:val="24"/>
        </w:rPr>
        <w:t xml:space="preserve"> for metabolizing amino acids. The main biologically active vitamin B1 derivative is thiamin</w:t>
      </w:r>
      <w:r w:rsidR="00184276" w:rsidRPr="00F936DF">
        <w:rPr>
          <w:rFonts w:ascii="Book Antiqua" w:hAnsi="Book Antiqua"/>
          <w:color w:val="000000"/>
          <w:sz w:val="24"/>
        </w:rPr>
        <w:t>e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diphosphate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which is involved in universal metabolic pathways including glycolysis, the pentose phosphate pathway and the </w:t>
      </w:r>
      <w:proofErr w:type="spellStart"/>
      <w:r w:rsidRPr="00F936DF">
        <w:rPr>
          <w:rFonts w:ascii="Book Antiqua" w:hAnsi="Book Antiqua"/>
          <w:color w:val="000000"/>
          <w:sz w:val="24"/>
        </w:rPr>
        <w:t>tricarboxylic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acid cycle. </w:t>
      </w:r>
      <w:r w:rsidR="00184276" w:rsidRPr="00F936DF">
        <w:rPr>
          <w:rFonts w:ascii="Book Antiqua" w:hAnsi="Book Antiqua"/>
          <w:color w:val="000000"/>
          <w:sz w:val="24"/>
        </w:rPr>
        <w:t xml:space="preserve">Several studies have reported that </w:t>
      </w:r>
      <w:r w:rsidR="00CB4211" w:rsidRPr="00F936DF">
        <w:rPr>
          <w:rFonts w:ascii="Book Antiqua" w:hAnsi="Book Antiqua"/>
          <w:color w:val="000000"/>
          <w:sz w:val="24"/>
        </w:rPr>
        <w:t xml:space="preserve">a </w:t>
      </w:r>
      <w:r w:rsidR="00184276" w:rsidRPr="00F936DF">
        <w:rPr>
          <w:rFonts w:ascii="Book Antiqua" w:hAnsi="Book Antiqua"/>
          <w:color w:val="000000"/>
          <w:sz w:val="24"/>
        </w:rPr>
        <w:t>h</w:t>
      </w:r>
      <w:r w:rsidRPr="00F936DF">
        <w:rPr>
          <w:rFonts w:ascii="Book Antiqua" w:hAnsi="Book Antiqua"/>
          <w:color w:val="000000"/>
          <w:sz w:val="24"/>
        </w:rPr>
        <w:t>igh intake</w:t>
      </w:r>
      <w:r w:rsidR="00184276" w:rsidRPr="00F936DF">
        <w:rPr>
          <w:rFonts w:ascii="Book Antiqua" w:hAnsi="Book Antiqua"/>
          <w:color w:val="000000"/>
          <w:sz w:val="24"/>
        </w:rPr>
        <w:t xml:space="preserve"> of</w:t>
      </w:r>
      <w:r w:rsidRPr="00F936DF">
        <w:rPr>
          <w:rFonts w:ascii="Book Antiqua" w:hAnsi="Book Antiqua"/>
          <w:color w:val="000000"/>
          <w:sz w:val="24"/>
        </w:rPr>
        <w:t xml:space="preserve"> carbohydrate</w:t>
      </w:r>
      <w:r w:rsidR="00CB4211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protect</w:t>
      </w:r>
      <w:r w:rsidR="00CB4211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against esophageal cancer and gastric </w:t>
      </w:r>
      <w:proofErr w:type="gramStart"/>
      <w:r w:rsidRPr="00F936DF">
        <w:rPr>
          <w:rFonts w:ascii="Book Antiqua" w:hAnsi="Book Antiqua"/>
          <w:color w:val="000000"/>
          <w:sz w:val="24"/>
        </w:rPr>
        <w:t>cancer</w:t>
      </w:r>
      <w:r w:rsidR="003409DB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4777C3" w:rsidRPr="00F936DF">
        <w:rPr>
          <w:rFonts w:ascii="Book Antiqua" w:hAnsi="Book Antiqua"/>
          <w:color w:val="000000"/>
          <w:sz w:val="24"/>
          <w:vertAlign w:val="superscript"/>
        </w:rPr>
        <w:t>3</w:t>
      </w:r>
      <w:r w:rsidR="00AB3F12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8</w:t>
      </w:r>
      <w:r w:rsidR="003409DB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Pr="00F936DF">
        <w:rPr>
          <w:rFonts w:ascii="Book Antiqua" w:hAnsi="Book Antiqua"/>
          <w:color w:val="000000"/>
          <w:sz w:val="24"/>
        </w:rPr>
        <w:t>. Our study suggests that carbohydrate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may protect against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promoter </w:t>
      </w:r>
      <w:proofErr w:type="spellStart"/>
      <w:r w:rsidRPr="00F936DF">
        <w:rPr>
          <w:rFonts w:ascii="Book Antiqua" w:hAnsi="Book Antiqua"/>
          <w:color w:val="000000"/>
          <w:sz w:val="24"/>
        </w:rPr>
        <w:t>CpG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island </w:t>
      </w:r>
      <w:proofErr w:type="spellStart"/>
      <w:r w:rsidRPr="00F936DF">
        <w:rPr>
          <w:rFonts w:ascii="Book Antiqua" w:hAnsi="Book Antiqua"/>
          <w:color w:val="000000"/>
          <w:sz w:val="24"/>
        </w:rPr>
        <w:t>hypermethylation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. </w:t>
      </w:r>
    </w:p>
    <w:p w:rsidR="00414486" w:rsidRPr="00F936DF" w:rsidRDefault="00FA2C2F" w:rsidP="00E3664A">
      <w:pPr>
        <w:wordWrap/>
        <w:spacing w:line="360" w:lineRule="auto"/>
        <w:ind w:firstLineChars="100" w:firstLine="240"/>
        <w:rPr>
          <w:rFonts w:ascii="Book Antiqua" w:hAnsi="Book Antiqua"/>
          <w:color w:val="FF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>Vitamin E is a lipid-soluble antioxidant</w:t>
      </w:r>
      <w:r w:rsidR="00184276" w:rsidRPr="00F936DF">
        <w:rPr>
          <w:rFonts w:ascii="Book Antiqua" w:hAnsi="Book Antiqua"/>
          <w:color w:val="000000"/>
          <w:sz w:val="24"/>
        </w:rPr>
        <w:t xml:space="preserve"> found </w:t>
      </w:r>
      <w:r w:rsidRPr="00F936DF">
        <w:rPr>
          <w:rFonts w:ascii="Book Antiqua" w:hAnsi="Book Antiqua"/>
          <w:color w:val="000000"/>
          <w:sz w:val="24"/>
        </w:rPr>
        <w:t>in cell membranes</w:t>
      </w:r>
      <w:r w:rsidR="00184276" w:rsidRPr="00F936DF">
        <w:rPr>
          <w:rFonts w:ascii="Book Antiqua" w:hAnsi="Book Antiqua"/>
          <w:color w:val="000000"/>
          <w:sz w:val="24"/>
        </w:rPr>
        <w:t xml:space="preserve"> where it</w:t>
      </w:r>
      <w:r w:rsidRPr="00F936DF">
        <w:rPr>
          <w:rFonts w:ascii="Book Antiqua" w:hAnsi="Book Antiqua"/>
          <w:color w:val="000000"/>
          <w:sz w:val="24"/>
        </w:rPr>
        <w:t xml:space="preserve"> prevents lipid peroxidation of polyunsaturated fatty acids. An Italian study reported </w:t>
      </w:r>
      <w:r w:rsidR="00CB4211" w:rsidRPr="00F936DF">
        <w:rPr>
          <w:rFonts w:ascii="Book Antiqua" w:hAnsi="Book Antiqua"/>
          <w:color w:val="000000"/>
          <w:sz w:val="24"/>
        </w:rPr>
        <w:t xml:space="preserve">that </w:t>
      </w:r>
      <w:r w:rsidRPr="00F936DF">
        <w:rPr>
          <w:rFonts w:ascii="Book Antiqua" w:hAnsi="Book Antiqua"/>
          <w:color w:val="000000"/>
          <w:sz w:val="24"/>
        </w:rPr>
        <w:t>individuals with</w:t>
      </w:r>
      <w:r w:rsidR="00184276" w:rsidRPr="00F936DF">
        <w:rPr>
          <w:rFonts w:ascii="Book Antiqua" w:hAnsi="Book Antiqua"/>
          <w:color w:val="000000"/>
          <w:sz w:val="24"/>
        </w:rPr>
        <w:t xml:space="preserve"> a</w:t>
      </w:r>
      <w:r w:rsidR="00CB2096" w:rsidRPr="00F936DF">
        <w:rPr>
          <w:rFonts w:ascii="Book Antiqua" w:hAnsi="Book Antiqua"/>
          <w:color w:val="000000"/>
          <w:sz w:val="24"/>
        </w:rPr>
        <w:t xml:space="preserve"> high intake of vitamin E</w:t>
      </w:r>
      <w:r w:rsidR="00CB4211" w:rsidRPr="00F936DF">
        <w:rPr>
          <w:rFonts w:ascii="Book Antiqua" w:hAnsi="Book Antiqua"/>
          <w:color w:val="000000"/>
          <w:sz w:val="24"/>
        </w:rPr>
        <w:t xml:space="preserve"> reduce their risk of gastric cancer by 50</w:t>
      </w:r>
      <w:proofErr w:type="gramStart"/>
      <w:r w:rsidR="00CB4211" w:rsidRPr="00F936DF">
        <w:rPr>
          <w:rFonts w:ascii="Book Antiqua" w:hAnsi="Book Antiqua"/>
          <w:color w:val="000000"/>
          <w:sz w:val="24"/>
        </w:rPr>
        <w:t>%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39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B2096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000000"/>
          <w:sz w:val="24"/>
        </w:rPr>
        <w:t xml:space="preserve"> In th</w:t>
      </w:r>
      <w:r w:rsidR="00184276" w:rsidRPr="00F936DF">
        <w:rPr>
          <w:rFonts w:ascii="Book Antiqua" w:hAnsi="Book Antiqua"/>
          <w:color w:val="000000"/>
          <w:sz w:val="24"/>
        </w:rPr>
        <w:t>e</w:t>
      </w:r>
      <w:r w:rsidRPr="00F936DF">
        <w:rPr>
          <w:rFonts w:ascii="Book Antiqua" w:hAnsi="Book Antiqua"/>
          <w:color w:val="000000"/>
          <w:sz w:val="24"/>
        </w:rPr>
        <w:t xml:space="preserve"> present study, the protective effect of high vitamin E intake on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was observed in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>-</w:t>
      </w:r>
      <w:r w:rsidR="00184276" w:rsidRPr="00F936DF">
        <w:rPr>
          <w:rFonts w:ascii="Book Antiqua" w:hAnsi="Book Antiqua"/>
          <w:color w:val="000000"/>
          <w:sz w:val="24"/>
        </w:rPr>
        <w:t>negative</w:t>
      </w:r>
      <w:r w:rsidRPr="00F936DF">
        <w:rPr>
          <w:rFonts w:ascii="Book Antiqua" w:hAnsi="Book Antiqua"/>
          <w:color w:val="000000"/>
          <w:sz w:val="24"/>
        </w:rPr>
        <w:t xml:space="preserve"> or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>-</w:t>
      </w:r>
      <w:r w:rsidR="00184276" w:rsidRPr="00F936DF">
        <w:rPr>
          <w:rFonts w:ascii="Book Antiqua" w:hAnsi="Book Antiqua"/>
          <w:color w:val="000000"/>
          <w:sz w:val="24"/>
        </w:rPr>
        <w:t>negative</w:t>
      </w:r>
      <w:r w:rsidRPr="00F936DF">
        <w:rPr>
          <w:rFonts w:ascii="Book Antiqua" w:hAnsi="Book Antiqua"/>
          <w:color w:val="000000"/>
          <w:sz w:val="24"/>
        </w:rPr>
        <w:t xml:space="preserve"> gastric cancer patients but not in individuals </w:t>
      </w:r>
      <w:r w:rsidRPr="00F936DF">
        <w:rPr>
          <w:rFonts w:ascii="Book Antiqua" w:hAnsi="Book Antiqua"/>
          <w:color w:val="000000"/>
          <w:sz w:val="24"/>
        </w:rPr>
        <w:lastRenderedPageBreak/>
        <w:t xml:space="preserve">with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B85D45" w:rsidRPr="00F936DF">
        <w:rPr>
          <w:rFonts w:ascii="Book Antiqua" w:hAnsi="Book Antiqua"/>
          <w:color w:val="000000"/>
          <w:sz w:val="24"/>
        </w:rPr>
        <w:t>-</w:t>
      </w:r>
      <w:r w:rsidR="00184276" w:rsidRPr="00F936DF">
        <w:rPr>
          <w:rFonts w:ascii="Book Antiqua" w:hAnsi="Book Antiqua"/>
          <w:color w:val="000000"/>
          <w:sz w:val="24"/>
        </w:rPr>
        <w:t xml:space="preserve">positive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infection. </w:t>
      </w:r>
      <w:r w:rsidRPr="00F936DF">
        <w:rPr>
          <w:rFonts w:ascii="Book Antiqua" w:hAnsi="Book Antiqua"/>
          <w:sz w:val="24"/>
        </w:rPr>
        <w:t>However, adverse effect</w:t>
      </w:r>
      <w:r w:rsidR="00184276" w:rsidRPr="00F936DF">
        <w:rPr>
          <w:rFonts w:ascii="Book Antiqua" w:hAnsi="Book Antiqua"/>
          <w:sz w:val="24"/>
        </w:rPr>
        <w:t>s</w:t>
      </w:r>
      <w:r w:rsidRPr="00F936DF">
        <w:rPr>
          <w:rFonts w:ascii="Book Antiqua" w:hAnsi="Book Antiqua"/>
          <w:sz w:val="24"/>
        </w:rPr>
        <w:t xml:space="preserve"> of vitamin E </w:t>
      </w:r>
      <w:r w:rsidR="00184276" w:rsidRPr="00F936DF">
        <w:rPr>
          <w:rFonts w:ascii="Book Antiqua" w:hAnsi="Book Antiqua"/>
          <w:sz w:val="24"/>
        </w:rPr>
        <w:t>have also been</w:t>
      </w:r>
      <w:r w:rsidRPr="00F936DF">
        <w:rPr>
          <w:rFonts w:ascii="Book Antiqua" w:hAnsi="Book Antiqua"/>
          <w:sz w:val="24"/>
        </w:rPr>
        <w:t xml:space="preserve"> </w:t>
      </w:r>
      <w:proofErr w:type="gramStart"/>
      <w:r w:rsidR="00CB4211" w:rsidRPr="00F936DF">
        <w:rPr>
          <w:rFonts w:ascii="Book Antiqua" w:hAnsi="Book Antiqua"/>
          <w:sz w:val="24"/>
        </w:rPr>
        <w:t>reported</w:t>
      </w:r>
      <w:r w:rsidR="003409DB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E77A0C" w:rsidRPr="00F936DF">
        <w:rPr>
          <w:rFonts w:ascii="Book Antiqua" w:hAnsi="Book Antiqua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sz w:val="24"/>
          <w:vertAlign w:val="superscript"/>
          <w:lang w:eastAsia="zh-CN"/>
        </w:rPr>
        <w:t>0</w:t>
      </w:r>
      <w:r w:rsidR="003409DB" w:rsidRPr="00F936DF">
        <w:rPr>
          <w:rFonts w:ascii="Book Antiqua" w:hAnsi="Book Antiqua"/>
          <w:sz w:val="24"/>
          <w:vertAlign w:val="superscript"/>
        </w:rPr>
        <w:t>]</w:t>
      </w:r>
      <w:r w:rsidR="00B85D45" w:rsidRPr="00F936DF">
        <w:rPr>
          <w:rFonts w:ascii="Book Antiqua" w:hAnsi="Book Antiqua"/>
          <w:sz w:val="24"/>
        </w:rPr>
        <w:t xml:space="preserve">. </w:t>
      </w:r>
      <w:r w:rsidR="00E52DD6" w:rsidRPr="00F936DF">
        <w:rPr>
          <w:rFonts w:ascii="Book Antiqua" w:hAnsi="Book Antiqua"/>
          <w:color w:val="000000"/>
          <w:sz w:val="24"/>
        </w:rPr>
        <w:t xml:space="preserve">Because </w:t>
      </w:r>
      <w:r w:rsidRPr="00F936DF">
        <w:rPr>
          <w:rFonts w:ascii="Book Antiqua" w:hAnsi="Book Antiqua"/>
          <w:color w:val="000000"/>
          <w:sz w:val="24"/>
        </w:rPr>
        <w:t xml:space="preserve">vitamin E is metabolized </w:t>
      </w:r>
      <w:r w:rsidR="00184276" w:rsidRPr="00F936DF">
        <w:rPr>
          <w:rFonts w:ascii="Book Antiqua" w:hAnsi="Book Antiqua"/>
          <w:color w:val="000000"/>
          <w:sz w:val="24"/>
        </w:rPr>
        <w:t>using the same pathway as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Pr="00F936DF">
        <w:rPr>
          <w:rFonts w:ascii="Book Antiqua" w:hAnsi="Book Antiqua"/>
          <w:color w:val="000000"/>
          <w:sz w:val="24"/>
        </w:rPr>
        <w:t>xenobiotics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and may induce drug-metabolizing enzymes in rodents, it is hypothesized that high doses of vitamin E </w:t>
      </w:r>
      <w:r w:rsidR="00184276" w:rsidRPr="00F936DF">
        <w:rPr>
          <w:rFonts w:ascii="Book Antiqua" w:hAnsi="Book Antiqua"/>
          <w:color w:val="000000"/>
          <w:sz w:val="24"/>
        </w:rPr>
        <w:t>may</w:t>
      </w:r>
      <w:r w:rsidRPr="00F936DF">
        <w:rPr>
          <w:rFonts w:ascii="Book Antiqua" w:hAnsi="Book Antiqua"/>
          <w:color w:val="000000"/>
          <w:sz w:val="24"/>
        </w:rPr>
        <w:t xml:space="preserve"> lead to </w:t>
      </w:r>
      <w:proofErr w:type="spellStart"/>
      <w:r w:rsidRPr="00F936DF">
        <w:rPr>
          <w:rFonts w:ascii="Book Antiqua" w:hAnsi="Book Antiqua"/>
          <w:color w:val="000000"/>
          <w:sz w:val="24"/>
        </w:rPr>
        <w:t>bioactivation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of carcinogens </w:t>
      </w:r>
      <w:r w:rsidR="00605020" w:rsidRPr="00F936DF">
        <w:rPr>
          <w:rFonts w:ascii="Book Antiqua" w:hAnsi="Book Antiqua"/>
          <w:color w:val="000000"/>
          <w:sz w:val="24"/>
        </w:rPr>
        <w:t>with</w:t>
      </w:r>
      <w:r w:rsidRPr="00F936DF">
        <w:rPr>
          <w:rFonts w:ascii="Book Antiqua" w:hAnsi="Book Antiqua"/>
          <w:color w:val="000000"/>
          <w:sz w:val="24"/>
        </w:rPr>
        <w:t>in</w:t>
      </w:r>
      <w:r w:rsidR="00184276" w:rsidRPr="00F936DF">
        <w:rPr>
          <w:rFonts w:ascii="Book Antiqua" w:hAnsi="Book Antiqua"/>
          <w:color w:val="000000"/>
          <w:sz w:val="24"/>
        </w:rPr>
        <w:t xml:space="preserve"> the</w:t>
      </w:r>
      <w:r w:rsidRPr="00F936DF">
        <w:rPr>
          <w:rFonts w:ascii="Book Antiqua" w:hAnsi="Book Antiqua"/>
          <w:color w:val="000000"/>
          <w:sz w:val="24"/>
        </w:rPr>
        <w:t xml:space="preserve"> human </w:t>
      </w:r>
      <w:proofErr w:type="gramStart"/>
      <w:r w:rsidRPr="00F936DF">
        <w:rPr>
          <w:rFonts w:ascii="Book Antiqua" w:hAnsi="Book Antiqua"/>
          <w:color w:val="000000"/>
          <w:sz w:val="24"/>
        </w:rPr>
        <w:t>body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E77A0C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1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B2096" w:rsidRPr="00F936DF">
        <w:rPr>
          <w:rFonts w:ascii="Book Antiqua" w:hAnsi="Book Antiqua"/>
          <w:color w:val="000000"/>
          <w:sz w:val="24"/>
        </w:rPr>
        <w:t>.</w:t>
      </w:r>
      <w:r w:rsidRPr="00F936DF">
        <w:rPr>
          <w:rFonts w:ascii="Book Antiqua" w:hAnsi="Book Antiqua"/>
          <w:color w:val="FF0000"/>
          <w:sz w:val="24"/>
        </w:rPr>
        <w:t xml:space="preserve"> </w:t>
      </w:r>
    </w:p>
    <w:p w:rsidR="00414486" w:rsidRPr="00F936DF" w:rsidRDefault="00FA2C2F" w:rsidP="00E3664A">
      <w:pPr>
        <w:wordWrap/>
        <w:spacing w:line="360" w:lineRule="auto"/>
        <w:ind w:firstLineChars="100" w:firstLine="24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>The association between</w:t>
      </w:r>
      <w:r w:rsidR="00184276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high fruit </w:t>
      </w:r>
      <w:r w:rsidR="00605020" w:rsidRPr="00F936DF">
        <w:rPr>
          <w:rFonts w:ascii="Book Antiqua" w:hAnsi="Book Antiqua"/>
          <w:color w:val="000000"/>
          <w:sz w:val="24"/>
        </w:rPr>
        <w:t xml:space="preserve">consumption </w:t>
      </w:r>
      <w:r w:rsidRPr="00F936DF">
        <w:rPr>
          <w:rFonts w:ascii="Book Antiqua" w:hAnsi="Book Antiqua"/>
          <w:color w:val="000000"/>
          <w:sz w:val="24"/>
        </w:rPr>
        <w:t xml:space="preserve">and </w:t>
      </w:r>
      <w:r w:rsidR="00605020" w:rsidRPr="00F936DF">
        <w:rPr>
          <w:rFonts w:ascii="Book Antiqua" w:hAnsi="Book Antiqua"/>
          <w:color w:val="000000"/>
          <w:sz w:val="24"/>
        </w:rPr>
        <w:t xml:space="preserve">protection from </w:t>
      </w:r>
      <w:r w:rsidRPr="00F936DF">
        <w:rPr>
          <w:rFonts w:ascii="Book Antiqua" w:hAnsi="Book Antiqua"/>
          <w:color w:val="000000"/>
          <w:sz w:val="24"/>
        </w:rPr>
        <w:t xml:space="preserve">gastric cancer has been reported in many </w:t>
      </w:r>
      <w:proofErr w:type="gramStart"/>
      <w:r w:rsidRPr="00F936DF">
        <w:rPr>
          <w:rFonts w:ascii="Book Antiqua" w:hAnsi="Book Antiqua"/>
          <w:color w:val="000000"/>
          <w:sz w:val="24"/>
        </w:rPr>
        <w:t>studies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F72787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2</w:t>
      </w:r>
      <w:r w:rsidR="00E3664A">
        <w:rPr>
          <w:rFonts w:ascii="Book Antiqua" w:hAnsi="Book Antiqua"/>
          <w:color w:val="000000"/>
          <w:sz w:val="24"/>
          <w:vertAlign w:val="superscript"/>
        </w:rPr>
        <w:t>,</w:t>
      </w:r>
      <w:r w:rsidR="00F72787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3</w:t>
      </w:r>
      <w:r w:rsidR="00CB2096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7E2102" w:rsidRPr="00F936DF">
        <w:rPr>
          <w:rFonts w:ascii="Book Antiqua" w:hAnsi="Book Antiqua"/>
          <w:color w:val="000000"/>
          <w:sz w:val="24"/>
        </w:rPr>
        <w:t>.</w:t>
      </w:r>
      <w:r w:rsidR="0036421B" w:rsidRPr="00F936DF">
        <w:rPr>
          <w:rFonts w:ascii="Book Antiqua" w:hAnsi="Book Antiqua"/>
          <w:color w:val="000000"/>
          <w:sz w:val="24"/>
        </w:rPr>
        <w:t xml:space="preserve"> </w:t>
      </w:r>
      <w:r w:rsidR="00D20ADE" w:rsidRPr="00F936DF">
        <w:rPr>
          <w:rFonts w:ascii="Book Antiqua" w:hAnsi="Book Antiqua"/>
          <w:sz w:val="24"/>
        </w:rPr>
        <w:t>The European Prospective Investigation into Cancer and Nutrition (EPIC-EURGAST) has reported similar results</w:t>
      </w:r>
      <w:r w:rsidR="0044032B" w:rsidRPr="00F936DF">
        <w:rPr>
          <w:rFonts w:ascii="Book Antiqua" w:hAnsi="Book Antiqua"/>
          <w:sz w:val="24"/>
        </w:rPr>
        <w:t xml:space="preserve">: </w:t>
      </w:r>
      <w:r w:rsidR="00D20ADE" w:rsidRPr="00F936DF">
        <w:rPr>
          <w:rFonts w:ascii="Book Antiqua" w:hAnsi="Book Antiqua"/>
          <w:sz w:val="24"/>
        </w:rPr>
        <w:t xml:space="preserve">fresh fruit and citrus fruit consumption may protect against diffuse and </w:t>
      </w:r>
      <w:proofErr w:type="spellStart"/>
      <w:r w:rsidR="00D20ADE" w:rsidRPr="00F936DF">
        <w:rPr>
          <w:rFonts w:ascii="Book Antiqua" w:hAnsi="Book Antiqua"/>
          <w:sz w:val="24"/>
        </w:rPr>
        <w:t>cardia</w:t>
      </w:r>
      <w:proofErr w:type="spellEnd"/>
      <w:r w:rsidR="00D20ADE" w:rsidRPr="00F936DF">
        <w:rPr>
          <w:rFonts w:ascii="Book Antiqua" w:hAnsi="Book Antiqua"/>
          <w:sz w:val="24"/>
        </w:rPr>
        <w:t xml:space="preserve"> gastric cancer, </w:t>
      </w:r>
      <w:proofErr w:type="gramStart"/>
      <w:r w:rsidR="00D20ADE" w:rsidRPr="00F936DF">
        <w:rPr>
          <w:rFonts w:ascii="Book Antiqua" w:hAnsi="Book Antiqua"/>
          <w:sz w:val="24"/>
        </w:rPr>
        <w:t>respectively</w:t>
      </w:r>
      <w:r w:rsidR="00D20ADE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D20ADE" w:rsidRPr="00F936DF">
        <w:rPr>
          <w:rFonts w:ascii="Book Antiqua" w:hAnsi="Book Antiqua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sz w:val="24"/>
          <w:vertAlign w:val="superscript"/>
          <w:lang w:eastAsia="zh-CN"/>
        </w:rPr>
        <w:t>4</w:t>
      </w:r>
      <w:r w:rsidR="00D20ADE" w:rsidRPr="00F936DF">
        <w:rPr>
          <w:rFonts w:ascii="Book Antiqua" w:hAnsi="Book Antiqua"/>
          <w:sz w:val="24"/>
          <w:vertAlign w:val="superscript"/>
        </w:rPr>
        <w:t>]</w:t>
      </w:r>
      <w:r w:rsidR="00837F92" w:rsidRPr="00F936DF">
        <w:rPr>
          <w:rFonts w:ascii="Book Antiqua" w:hAnsi="Book Antiqua"/>
          <w:sz w:val="24"/>
        </w:rPr>
        <w:t xml:space="preserve">, </w:t>
      </w:r>
      <w:r w:rsidRPr="00F936DF">
        <w:rPr>
          <w:rFonts w:ascii="Book Antiqua" w:hAnsi="Book Antiqua"/>
          <w:color w:val="000000"/>
          <w:sz w:val="24"/>
        </w:rPr>
        <w:t>but consistent result</w:t>
      </w:r>
      <w:r w:rsidR="00605020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605020" w:rsidRPr="00F936DF">
        <w:rPr>
          <w:rFonts w:ascii="Book Antiqua" w:hAnsi="Book Antiqua"/>
          <w:color w:val="000000"/>
          <w:sz w:val="24"/>
        </w:rPr>
        <w:t>have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184276" w:rsidRPr="00F936DF">
        <w:rPr>
          <w:rFonts w:ascii="Book Antiqua" w:hAnsi="Book Antiqua"/>
          <w:color w:val="000000"/>
          <w:sz w:val="24"/>
        </w:rPr>
        <w:t xml:space="preserve">yet to be achieved. </w:t>
      </w:r>
      <w:r w:rsidRPr="00F936DF">
        <w:rPr>
          <w:rFonts w:ascii="Book Antiqua" w:hAnsi="Book Antiqua"/>
          <w:color w:val="000000"/>
          <w:sz w:val="24"/>
        </w:rPr>
        <w:t xml:space="preserve">Fruits </w:t>
      </w:r>
      <w:r w:rsidR="00184276" w:rsidRPr="00F936DF">
        <w:rPr>
          <w:rFonts w:ascii="Book Antiqua" w:hAnsi="Book Antiqua"/>
          <w:color w:val="000000"/>
          <w:sz w:val="24"/>
        </w:rPr>
        <w:t>contain</w:t>
      </w:r>
      <w:r w:rsidRPr="00F936DF">
        <w:rPr>
          <w:rFonts w:ascii="Book Antiqua" w:hAnsi="Book Antiqua"/>
          <w:color w:val="000000"/>
          <w:sz w:val="24"/>
        </w:rPr>
        <w:t xml:space="preserve"> vitamin</w:t>
      </w:r>
      <w:r w:rsidR="00184276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C and E, which may protect cell membranes and DNA from oxidative damage. In our study, </w:t>
      </w:r>
      <w:r w:rsidR="00605020" w:rsidRPr="00F936DF">
        <w:rPr>
          <w:rFonts w:ascii="Book Antiqua" w:hAnsi="Book Antiqua"/>
          <w:color w:val="000000"/>
          <w:sz w:val="24"/>
        </w:rPr>
        <w:t>a</w:t>
      </w:r>
      <w:r w:rsidRPr="00F936DF">
        <w:rPr>
          <w:rFonts w:ascii="Book Antiqua" w:hAnsi="Book Antiqua"/>
          <w:color w:val="000000"/>
          <w:sz w:val="24"/>
        </w:rPr>
        <w:t xml:space="preserve"> protective effect of high fruit </w:t>
      </w:r>
      <w:r w:rsidR="00184276" w:rsidRPr="00F936DF">
        <w:rPr>
          <w:rFonts w:ascii="Book Antiqua" w:hAnsi="Book Antiqua"/>
          <w:color w:val="000000"/>
          <w:sz w:val="24"/>
        </w:rPr>
        <w:t xml:space="preserve">intake </w:t>
      </w:r>
      <w:r w:rsidRPr="00F936DF">
        <w:rPr>
          <w:rFonts w:ascii="Book Antiqua" w:hAnsi="Book Antiqua"/>
          <w:color w:val="000000"/>
          <w:sz w:val="24"/>
        </w:rPr>
        <w:t xml:space="preserve">on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was observed, </w:t>
      </w:r>
      <w:r w:rsidR="00184276" w:rsidRPr="00F936DF">
        <w:rPr>
          <w:rFonts w:ascii="Book Antiqua" w:hAnsi="Book Antiqua"/>
          <w:color w:val="000000"/>
          <w:sz w:val="24"/>
        </w:rPr>
        <w:t>as well as a</w:t>
      </w:r>
      <w:r w:rsidRPr="00F936DF">
        <w:rPr>
          <w:rFonts w:ascii="Book Antiqua" w:hAnsi="Book Antiqua"/>
          <w:color w:val="000000"/>
          <w:sz w:val="24"/>
        </w:rPr>
        <w:t xml:space="preserve"> marginal inverse association between high vitamin C </w:t>
      </w:r>
      <w:r w:rsidR="00184276" w:rsidRPr="00F936DF">
        <w:rPr>
          <w:rFonts w:ascii="Book Antiqua" w:hAnsi="Book Antiqua"/>
          <w:color w:val="000000"/>
          <w:sz w:val="24"/>
        </w:rPr>
        <w:t xml:space="preserve">intake </w:t>
      </w:r>
      <w:r w:rsidRPr="00F936DF">
        <w:rPr>
          <w:rFonts w:ascii="Book Antiqua" w:hAnsi="Book Antiqua"/>
          <w:color w:val="000000"/>
          <w:sz w:val="24"/>
        </w:rPr>
        <w:t xml:space="preserve">and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methylation.</w:t>
      </w:r>
    </w:p>
    <w:p w:rsidR="00056A3D" w:rsidRPr="00F936DF" w:rsidRDefault="00FA2C2F" w:rsidP="009267E0">
      <w:pPr>
        <w:wordWrap/>
        <w:spacing w:line="360" w:lineRule="auto"/>
        <w:ind w:firstLineChars="150" w:firstLine="360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color w:val="000000"/>
          <w:sz w:val="24"/>
        </w:rPr>
        <w:t xml:space="preserve">We used nested PCR methods with DNA from gastric cancer tissues to detect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 and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status. </w:t>
      </w:r>
      <w:r w:rsidR="00184276" w:rsidRPr="00F936DF">
        <w:rPr>
          <w:rFonts w:ascii="Book Antiqua" w:hAnsi="Book Antiqua"/>
          <w:color w:val="000000"/>
          <w:sz w:val="24"/>
        </w:rPr>
        <w:t>N</w:t>
      </w:r>
      <w:r w:rsidRPr="00F936DF">
        <w:rPr>
          <w:rFonts w:ascii="Book Antiqua" w:hAnsi="Book Antiqua"/>
          <w:color w:val="000000"/>
          <w:sz w:val="24"/>
        </w:rPr>
        <w:t xml:space="preserve">ested PCR </w:t>
      </w:r>
      <w:r w:rsidR="00184276" w:rsidRPr="00F936DF">
        <w:rPr>
          <w:rFonts w:ascii="Book Antiqua" w:hAnsi="Book Antiqua"/>
          <w:color w:val="000000"/>
          <w:sz w:val="24"/>
        </w:rPr>
        <w:t>has the advantages of</w:t>
      </w:r>
      <w:r w:rsidRPr="00F936DF">
        <w:rPr>
          <w:rFonts w:ascii="Book Antiqua" w:hAnsi="Book Antiqua"/>
          <w:color w:val="000000"/>
          <w:sz w:val="24"/>
        </w:rPr>
        <w:t xml:space="preserve"> high sensitivity and specificity, quick results</w:t>
      </w:r>
      <w:r w:rsidR="00184276" w:rsidRPr="00F936DF">
        <w:rPr>
          <w:rFonts w:ascii="Book Antiqua" w:hAnsi="Book Antiqua"/>
          <w:color w:val="000000"/>
          <w:sz w:val="24"/>
        </w:rPr>
        <w:t>,</w:t>
      </w:r>
      <w:r w:rsidRPr="00F936DF">
        <w:rPr>
          <w:rFonts w:ascii="Book Antiqua" w:hAnsi="Book Antiqua"/>
          <w:color w:val="000000"/>
          <w:sz w:val="24"/>
        </w:rPr>
        <w:t xml:space="preserve"> and the ability to type bacteria without the requirement for special transport conditions. In our study, 89% of the gastric cancer patients were found to be positive for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DNA, and 32% </w:t>
      </w:r>
      <w:r w:rsidR="00184276" w:rsidRPr="00F936DF">
        <w:rPr>
          <w:rFonts w:ascii="Book Antiqua" w:hAnsi="Book Antiqua"/>
          <w:color w:val="000000"/>
          <w:sz w:val="24"/>
        </w:rPr>
        <w:t>were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C551C7" w:rsidRPr="00F936DF">
        <w:rPr>
          <w:rFonts w:ascii="Book Antiqua" w:hAnsi="Book Antiqua"/>
          <w:color w:val="000000"/>
          <w:sz w:val="24"/>
        </w:rPr>
        <w:t xml:space="preserve">positive for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</w:t>
      </w:r>
      <w:r w:rsidR="00C551C7" w:rsidRPr="00F936DF">
        <w:rPr>
          <w:rFonts w:ascii="Book Antiqua" w:hAnsi="Book Antiqua"/>
          <w:color w:val="000000"/>
          <w:sz w:val="24"/>
        </w:rPr>
        <w:t>DNA</w:t>
      </w:r>
      <w:r w:rsidRPr="00F936DF">
        <w:rPr>
          <w:rFonts w:ascii="Book Antiqua" w:hAnsi="Book Antiqua"/>
          <w:color w:val="000000"/>
          <w:sz w:val="24"/>
        </w:rPr>
        <w:t xml:space="preserve">. </w:t>
      </w:r>
      <w:r w:rsidR="00C65A41" w:rsidRPr="00F936DF">
        <w:rPr>
          <w:rFonts w:ascii="Book Antiqua" w:hAnsi="Book Antiqua"/>
          <w:sz w:val="24"/>
        </w:rPr>
        <w:t xml:space="preserve">A Japanese study in which PCR methods were used to detect </w:t>
      </w:r>
      <w:r w:rsidR="00C65A41" w:rsidRPr="00F936DF">
        <w:rPr>
          <w:rFonts w:ascii="Book Antiqua" w:hAnsi="Book Antiqua"/>
          <w:i/>
          <w:sz w:val="24"/>
        </w:rPr>
        <w:t>H. pylori</w:t>
      </w:r>
      <w:r w:rsidR="00C65A41" w:rsidRPr="00F936DF">
        <w:rPr>
          <w:rFonts w:ascii="Book Antiqua" w:hAnsi="Book Antiqua"/>
          <w:sz w:val="24"/>
        </w:rPr>
        <w:t xml:space="preserve"> infection and </w:t>
      </w:r>
      <w:proofErr w:type="spellStart"/>
      <w:r w:rsidR="00C65A41" w:rsidRPr="00F936DF">
        <w:rPr>
          <w:rFonts w:ascii="Book Antiqua" w:hAnsi="Book Antiqua"/>
          <w:i/>
          <w:sz w:val="24"/>
        </w:rPr>
        <w:t>CagA</w:t>
      </w:r>
      <w:proofErr w:type="spellEnd"/>
      <w:r w:rsidR="00C65A41" w:rsidRPr="00F936DF">
        <w:rPr>
          <w:rFonts w:ascii="Book Antiqua" w:hAnsi="Book Antiqua"/>
          <w:sz w:val="24"/>
        </w:rPr>
        <w:t xml:space="preserve"> status reported a 31.6% </w:t>
      </w:r>
      <w:proofErr w:type="spellStart"/>
      <w:r w:rsidR="00C65A41" w:rsidRPr="00F936DF">
        <w:rPr>
          <w:rFonts w:ascii="Book Antiqua" w:hAnsi="Book Antiqua"/>
          <w:i/>
          <w:sz w:val="24"/>
        </w:rPr>
        <w:t>CagA</w:t>
      </w:r>
      <w:proofErr w:type="spellEnd"/>
      <w:r w:rsidR="00E85E8C" w:rsidRPr="00F936DF">
        <w:rPr>
          <w:rFonts w:ascii="Book Antiqua" w:hAnsi="Book Antiqua"/>
          <w:sz w:val="24"/>
        </w:rPr>
        <w:t>-</w:t>
      </w:r>
      <w:r w:rsidR="00C65A41" w:rsidRPr="00F936DF">
        <w:rPr>
          <w:rFonts w:ascii="Book Antiqua" w:hAnsi="Book Antiqua"/>
          <w:sz w:val="24"/>
        </w:rPr>
        <w:t xml:space="preserve">positive rate in 57 gastric cancer </w:t>
      </w:r>
      <w:proofErr w:type="gramStart"/>
      <w:r w:rsidR="00C65A41" w:rsidRPr="00F936DF">
        <w:rPr>
          <w:rFonts w:ascii="Book Antiqua" w:hAnsi="Book Antiqua"/>
          <w:sz w:val="24"/>
        </w:rPr>
        <w:t>tissues</w:t>
      </w:r>
      <w:r w:rsidR="00843C13" w:rsidRPr="00F936DF">
        <w:rPr>
          <w:rFonts w:ascii="Book Antiqua" w:hAnsi="Book Antiqua"/>
          <w:sz w:val="24"/>
          <w:vertAlign w:val="superscript"/>
        </w:rPr>
        <w:t>[</w:t>
      </w:r>
      <w:proofErr w:type="gramEnd"/>
      <w:r w:rsidR="004777C3" w:rsidRPr="00F936DF">
        <w:rPr>
          <w:rFonts w:ascii="Book Antiqua" w:hAnsi="Book Antiqua"/>
          <w:sz w:val="24"/>
          <w:vertAlign w:val="superscript"/>
        </w:rPr>
        <w:t>27</w:t>
      </w:r>
      <w:r w:rsidR="00843C13" w:rsidRPr="00F936DF">
        <w:rPr>
          <w:rFonts w:ascii="Book Antiqua" w:hAnsi="Book Antiqua"/>
          <w:sz w:val="24"/>
          <w:vertAlign w:val="superscript"/>
        </w:rPr>
        <w:t>]</w:t>
      </w:r>
      <w:r w:rsidR="00C65A41" w:rsidRPr="00F936DF">
        <w:rPr>
          <w:rFonts w:ascii="Book Antiqua" w:hAnsi="Book Antiqua"/>
          <w:sz w:val="24"/>
        </w:rPr>
        <w:t xml:space="preserve">, which is very </w:t>
      </w:r>
      <w:r w:rsidR="00E85E8C" w:rsidRPr="00F936DF">
        <w:rPr>
          <w:rFonts w:ascii="Book Antiqua" w:hAnsi="Book Antiqua"/>
          <w:sz w:val="24"/>
        </w:rPr>
        <w:t xml:space="preserve">similar </w:t>
      </w:r>
      <w:r w:rsidR="00C65A41" w:rsidRPr="00F936DF">
        <w:rPr>
          <w:rFonts w:ascii="Book Antiqua" w:hAnsi="Book Antiqua"/>
          <w:sz w:val="24"/>
        </w:rPr>
        <w:t xml:space="preserve">to our </w:t>
      </w:r>
      <w:r w:rsidR="0049772B" w:rsidRPr="00F936DF">
        <w:rPr>
          <w:rFonts w:ascii="Book Antiqua" w:hAnsi="Book Antiqua"/>
          <w:sz w:val="24"/>
        </w:rPr>
        <w:t>result</w:t>
      </w:r>
      <w:r w:rsidR="00C65A41" w:rsidRPr="00F936DF">
        <w:rPr>
          <w:rFonts w:ascii="Book Antiqua" w:hAnsi="Book Antiqua"/>
          <w:sz w:val="24"/>
        </w:rPr>
        <w:t xml:space="preserve">. </w:t>
      </w:r>
      <w:r w:rsidR="00C551C7" w:rsidRPr="00F936DF">
        <w:rPr>
          <w:rFonts w:ascii="Book Antiqua" w:hAnsi="Book Antiqua"/>
          <w:color w:val="000000"/>
          <w:sz w:val="24"/>
        </w:rPr>
        <w:t xml:space="preserve">Several </w:t>
      </w:r>
      <w:r w:rsidR="00CA55A0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South </w:t>
      </w:r>
      <w:r w:rsidR="0049772B" w:rsidRPr="00F936DF">
        <w:rPr>
          <w:rFonts w:ascii="Book Antiqua" w:hAnsi="Book Antiqua"/>
          <w:color w:val="000000"/>
          <w:sz w:val="24"/>
        </w:rPr>
        <w:t>Korean stud</w:t>
      </w:r>
      <w:r w:rsidR="00C551C7" w:rsidRPr="00F936DF">
        <w:rPr>
          <w:rFonts w:ascii="Book Antiqua" w:hAnsi="Book Antiqua"/>
          <w:color w:val="000000"/>
          <w:sz w:val="24"/>
        </w:rPr>
        <w:t xml:space="preserve">ies </w:t>
      </w:r>
      <w:r w:rsidR="0049772B" w:rsidRPr="00F936DF">
        <w:rPr>
          <w:rFonts w:ascii="Book Antiqua" w:hAnsi="Book Antiqua"/>
          <w:color w:val="000000"/>
          <w:sz w:val="24"/>
        </w:rPr>
        <w:t>document</w:t>
      </w:r>
      <w:r w:rsidR="00C551C7" w:rsidRPr="00F936DF">
        <w:rPr>
          <w:rFonts w:ascii="Book Antiqua" w:hAnsi="Book Antiqua"/>
          <w:color w:val="000000"/>
          <w:sz w:val="24"/>
        </w:rPr>
        <w:t>ed</w:t>
      </w:r>
      <w:r w:rsidR="0049772B" w:rsidRPr="00F936DF">
        <w:rPr>
          <w:rFonts w:ascii="Book Antiqua" w:hAnsi="Book Antiqua"/>
          <w:color w:val="000000"/>
          <w:sz w:val="24"/>
        </w:rPr>
        <w:t xml:space="preserve"> </w:t>
      </w:r>
      <w:r w:rsidR="00C551C7" w:rsidRPr="00F936DF">
        <w:rPr>
          <w:rFonts w:ascii="Book Antiqua" w:hAnsi="Book Antiqua"/>
          <w:color w:val="000000"/>
          <w:sz w:val="24"/>
        </w:rPr>
        <w:t>a higher</w:t>
      </w:r>
      <w:r w:rsidR="0049772B" w:rsidRPr="00F936DF">
        <w:rPr>
          <w:rFonts w:ascii="Book Antiqua" w:hAnsi="Book Antiqua"/>
          <w:color w:val="000000"/>
          <w:sz w:val="24"/>
        </w:rPr>
        <w:t xml:space="preserve"> prevalence of </w:t>
      </w:r>
      <w:proofErr w:type="spellStart"/>
      <w:r w:rsidR="0049772B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49772B" w:rsidRPr="00F936DF">
        <w:rPr>
          <w:rFonts w:ascii="Book Antiqua" w:hAnsi="Book Antiqua"/>
          <w:color w:val="000000"/>
          <w:sz w:val="24"/>
        </w:rPr>
        <w:t xml:space="preserve">-positive </w:t>
      </w:r>
      <w:r w:rsidR="0049772B" w:rsidRPr="00F936DF">
        <w:rPr>
          <w:rFonts w:ascii="Book Antiqua" w:hAnsi="Book Antiqua"/>
          <w:i/>
          <w:color w:val="000000"/>
          <w:sz w:val="24"/>
        </w:rPr>
        <w:t>H. pylori</w:t>
      </w:r>
      <w:r w:rsidR="0049772B" w:rsidRPr="00F936DF">
        <w:rPr>
          <w:rFonts w:ascii="Book Antiqua" w:hAnsi="Book Antiqua"/>
          <w:color w:val="000000"/>
          <w:sz w:val="24"/>
        </w:rPr>
        <w:t xml:space="preserve"> </w:t>
      </w:r>
      <w:proofErr w:type="gramStart"/>
      <w:r w:rsidR="0049772B" w:rsidRPr="00F936DF">
        <w:rPr>
          <w:rFonts w:ascii="Book Antiqua" w:hAnsi="Book Antiqua"/>
          <w:color w:val="000000"/>
          <w:sz w:val="24"/>
        </w:rPr>
        <w:t>infection</w:t>
      </w:r>
      <w:r w:rsidR="00C551C7" w:rsidRPr="00F936DF">
        <w:rPr>
          <w:rFonts w:ascii="Book Antiqua" w:hAnsi="Book Antiqua"/>
          <w:color w:val="000000"/>
          <w:sz w:val="24"/>
          <w:vertAlign w:val="superscript"/>
        </w:rPr>
        <w:t>[</w:t>
      </w:r>
      <w:proofErr w:type="gramEnd"/>
      <w:r w:rsidR="00C551C7" w:rsidRPr="00F936DF">
        <w:rPr>
          <w:rFonts w:ascii="Book Antiqua" w:hAnsi="Book Antiqua"/>
          <w:color w:val="000000"/>
          <w:sz w:val="24"/>
          <w:vertAlign w:val="superscript"/>
        </w:rPr>
        <w:t>4</w:t>
      </w:r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5</w:t>
      </w:r>
      <w:r w:rsidR="00C551C7" w:rsidRPr="00F936DF">
        <w:rPr>
          <w:rFonts w:ascii="Book Antiqua" w:hAnsi="Book Antiqua"/>
          <w:color w:val="000000"/>
          <w:sz w:val="24"/>
          <w:vertAlign w:val="superscript"/>
        </w:rPr>
        <w:t>,4</w:t>
      </w:r>
      <w:r w:rsidR="00FA7151">
        <w:rPr>
          <w:rFonts w:ascii="Book Antiqua" w:eastAsia="宋体" w:hAnsi="Book Antiqua" w:hint="eastAsia"/>
          <w:color w:val="000000"/>
          <w:sz w:val="24"/>
          <w:vertAlign w:val="superscript"/>
          <w:lang w:eastAsia="zh-CN"/>
        </w:rPr>
        <w:t>6</w:t>
      </w:r>
      <w:r w:rsidR="00C551C7" w:rsidRPr="00F936DF">
        <w:rPr>
          <w:rFonts w:ascii="Book Antiqua" w:hAnsi="Book Antiqua"/>
          <w:color w:val="000000"/>
          <w:sz w:val="24"/>
          <w:vertAlign w:val="superscript"/>
        </w:rPr>
        <w:t>]</w:t>
      </w:r>
      <w:r w:rsidR="00C551C7" w:rsidRPr="00F936DF">
        <w:rPr>
          <w:rFonts w:ascii="Book Antiqua" w:hAnsi="Book Antiqua"/>
          <w:color w:val="000000"/>
          <w:sz w:val="24"/>
        </w:rPr>
        <w:t xml:space="preserve">. However, one study </w:t>
      </w:r>
      <w:r w:rsidR="0049772B" w:rsidRPr="00F936DF">
        <w:rPr>
          <w:rFonts w:ascii="Book Antiqua" w:hAnsi="Book Antiqua"/>
          <w:color w:val="000000"/>
          <w:sz w:val="24"/>
        </w:rPr>
        <w:t>us</w:t>
      </w:r>
      <w:r w:rsidR="00C551C7" w:rsidRPr="00F936DF">
        <w:rPr>
          <w:rFonts w:ascii="Book Antiqua" w:hAnsi="Book Antiqua"/>
          <w:color w:val="000000"/>
          <w:sz w:val="24"/>
        </w:rPr>
        <w:t>ed</w:t>
      </w:r>
      <w:r w:rsidR="007A392C" w:rsidRPr="00F936DF">
        <w:rPr>
          <w:rFonts w:ascii="Book Antiqua" w:hAnsi="Book Antiqua"/>
          <w:color w:val="000000"/>
          <w:sz w:val="24"/>
        </w:rPr>
        <w:t xml:space="preserve"> an</w:t>
      </w:r>
      <w:r w:rsidR="0049772B" w:rsidRPr="00F936DF">
        <w:rPr>
          <w:rFonts w:ascii="Book Antiqua" w:hAnsi="Book Antiqua"/>
          <w:color w:val="000000"/>
          <w:sz w:val="24"/>
        </w:rPr>
        <w:t xml:space="preserve"> </w:t>
      </w:r>
      <w:proofErr w:type="spellStart"/>
      <w:r w:rsidR="0049772B" w:rsidRPr="00F936DF">
        <w:rPr>
          <w:rFonts w:ascii="Book Antiqua" w:hAnsi="Book Antiqua"/>
          <w:color w:val="000000"/>
          <w:sz w:val="24"/>
        </w:rPr>
        <w:t>i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="0049772B" w:rsidRPr="00F936DF">
        <w:rPr>
          <w:rFonts w:ascii="Book Antiqua" w:hAnsi="Book Antiqua"/>
          <w:color w:val="000000"/>
          <w:sz w:val="24"/>
        </w:rPr>
        <w:t>unoblot</w:t>
      </w:r>
      <w:proofErr w:type="spellEnd"/>
      <w:r w:rsidR="0049772B" w:rsidRPr="00F936DF">
        <w:rPr>
          <w:rFonts w:ascii="Book Antiqua" w:hAnsi="Book Antiqua"/>
          <w:color w:val="000000"/>
          <w:sz w:val="24"/>
        </w:rPr>
        <w:t xml:space="preserve"> method </w:t>
      </w:r>
      <w:r w:rsidR="00C551C7" w:rsidRPr="00F936DF">
        <w:rPr>
          <w:rFonts w:ascii="Book Antiqua" w:hAnsi="Book Antiqua"/>
          <w:color w:val="000000"/>
          <w:sz w:val="24"/>
        </w:rPr>
        <w:t>and the other</w:t>
      </w:r>
      <w:r w:rsidR="0049772B" w:rsidRPr="00F936DF">
        <w:rPr>
          <w:rFonts w:ascii="Book Antiqua" w:hAnsi="Book Antiqua"/>
          <w:color w:val="000000"/>
          <w:sz w:val="24"/>
        </w:rPr>
        <w:t xml:space="preserve"> included a smaller </w:t>
      </w:r>
      <w:r w:rsidR="0049772B" w:rsidRPr="00F936DF">
        <w:rPr>
          <w:rFonts w:ascii="Book Antiqua" w:hAnsi="Book Antiqua"/>
          <w:color w:val="000000"/>
          <w:sz w:val="24"/>
        </w:rPr>
        <w:lastRenderedPageBreak/>
        <w:t>sample size</w:t>
      </w:r>
      <w:r w:rsidR="00C551C7" w:rsidRPr="00F936DF">
        <w:rPr>
          <w:rFonts w:ascii="Book Antiqua" w:hAnsi="Book Antiqua"/>
          <w:color w:val="000000"/>
          <w:sz w:val="24"/>
        </w:rPr>
        <w:t xml:space="preserve">. </w:t>
      </w:r>
      <w:r w:rsidR="0049772B" w:rsidRPr="00F936DF">
        <w:rPr>
          <w:rFonts w:ascii="Book Antiqua" w:hAnsi="Book Antiqua"/>
          <w:color w:val="000000"/>
          <w:sz w:val="24"/>
        </w:rPr>
        <w:t xml:space="preserve">Because of the potential </w:t>
      </w:r>
      <w:r w:rsidR="0044032B" w:rsidRPr="00F936DF">
        <w:rPr>
          <w:rFonts w:ascii="Book Antiqua" w:hAnsi="Book Antiqua"/>
          <w:color w:val="000000"/>
          <w:sz w:val="24"/>
        </w:rPr>
        <w:t xml:space="preserve">for </w:t>
      </w:r>
      <w:r w:rsidR="0049772B" w:rsidRPr="00F936DF">
        <w:rPr>
          <w:rFonts w:ascii="Book Antiqua" w:hAnsi="Book Antiqua"/>
          <w:color w:val="000000"/>
          <w:sz w:val="24"/>
        </w:rPr>
        <w:t xml:space="preserve">false-positive </w:t>
      </w:r>
      <w:proofErr w:type="spellStart"/>
      <w:r w:rsidR="0049772B" w:rsidRPr="00F936DF">
        <w:rPr>
          <w:rFonts w:ascii="Book Antiqua" w:hAnsi="Book Antiqua"/>
          <w:color w:val="000000"/>
          <w:sz w:val="24"/>
        </w:rPr>
        <w:t>i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="0049772B" w:rsidRPr="00F936DF">
        <w:rPr>
          <w:rFonts w:ascii="Book Antiqua" w:hAnsi="Book Antiqua"/>
          <w:color w:val="000000"/>
          <w:sz w:val="24"/>
        </w:rPr>
        <w:t>unoblot</w:t>
      </w:r>
      <w:proofErr w:type="spellEnd"/>
      <w:r w:rsidR="0049772B" w:rsidRPr="00F936DF">
        <w:rPr>
          <w:rFonts w:ascii="Book Antiqua" w:hAnsi="Book Antiqua"/>
          <w:color w:val="000000"/>
          <w:sz w:val="24"/>
        </w:rPr>
        <w:t xml:space="preserve"> test results </w:t>
      </w:r>
      <w:r w:rsidR="007A392C" w:rsidRPr="00F936DF">
        <w:rPr>
          <w:rFonts w:ascii="Book Antiqua" w:hAnsi="Book Antiqua"/>
          <w:color w:val="000000"/>
          <w:sz w:val="24"/>
        </w:rPr>
        <w:t xml:space="preserve">and the fact that individuals </w:t>
      </w:r>
      <w:r w:rsidR="007A392C" w:rsidRPr="00F936DF">
        <w:rPr>
          <w:rFonts w:ascii="Book Antiqua" w:hAnsi="Book Antiqua"/>
          <w:sz w:val="24"/>
        </w:rPr>
        <w:t xml:space="preserve">who had the infection in the past, irrespective of current infection, were classified as </w:t>
      </w:r>
      <w:proofErr w:type="spellStart"/>
      <w:r w:rsidR="007A392C" w:rsidRPr="00F936DF">
        <w:rPr>
          <w:rFonts w:ascii="Book Antiqua" w:hAnsi="Book Antiqua"/>
          <w:i/>
          <w:sz w:val="24"/>
        </w:rPr>
        <w:t>CagA</w:t>
      </w:r>
      <w:proofErr w:type="spellEnd"/>
      <w:r w:rsidR="00E85E8C" w:rsidRPr="00F936DF">
        <w:rPr>
          <w:rFonts w:ascii="Book Antiqua" w:hAnsi="Book Antiqua"/>
          <w:sz w:val="24"/>
        </w:rPr>
        <w:t>-</w:t>
      </w:r>
      <w:r w:rsidR="007A392C" w:rsidRPr="00F936DF">
        <w:rPr>
          <w:rFonts w:ascii="Book Antiqua" w:hAnsi="Book Antiqua"/>
          <w:sz w:val="24"/>
        </w:rPr>
        <w:t xml:space="preserve">positive by this test, </w:t>
      </w:r>
      <w:r w:rsidR="001C305E" w:rsidRPr="00F936DF">
        <w:rPr>
          <w:rFonts w:ascii="Book Antiqua" w:hAnsi="Book Antiqua"/>
          <w:sz w:val="24"/>
        </w:rPr>
        <w:t xml:space="preserve">the actual </w:t>
      </w:r>
      <w:proofErr w:type="spellStart"/>
      <w:r w:rsidR="0049772B"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49772B" w:rsidRPr="00F936DF">
        <w:rPr>
          <w:rFonts w:ascii="Book Antiqua" w:hAnsi="Book Antiqua"/>
          <w:i/>
          <w:color w:val="000000"/>
          <w:sz w:val="24"/>
        </w:rPr>
        <w:t xml:space="preserve"> </w:t>
      </w:r>
      <w:r w:rsidR="0049772B" w:rsidRPr="00F936DF">
        <w:rPr>
          <w:rFonts w:ascii="Book Antiqua" w:hAnsi="Book Antiqua"/>
          <w:color w:val="000000"/>
          <w:sz w:val="24"/>
        </w:rPr>
        <w:t xml:space="preserve">prevalence </w:t>
      </w:r>
      <w:r w:rsidR="00C551C7" w:rsidRPr="00F936DF">
        <w:rPr>
          <w:rFonts w:ascii="Book Antiqua" w:hAnsi="Book Antiqua"/>
          <w:color w:val="000000"/>
          <w:sz w:val="24"/>
        </w:rPr>
        <w:t>was likely</w:t>
      </w:r>
      <w:r w:rsidR="0049772B" w:rsidRPr="00F936DF">
        <w:rPr>
          <w:rFonts w:ascii="Book Antiqua" w:hAnsi="Book Antiqua"/>
          <w:color w:val="000000"/>
          <w:sz w:val="24"/>
        </w:rPr>
        <w:t xml:space="preserve"> </w:t>
      </w:r>
      <w:r w:rsidR="001C305E" w:rsidRPr="00F936DF">
        <w:rPr>
          <w:rFonts w:ascii="Book Antiqua" w:hAnsi="Book Antiqua"/>
          <w:color w:val="000000"/>
          <w:sz w:val="24"/>
        </w:rPr>
        <w:t>lower than reported</w:t>
      </w:r>
      <w:r w:rsidR="00C551C7" w:rsidRPr="00F936DF">
        <w:rPr>
          <w:rFonts w:ascii="Book Antiqua" w:hAnsi="Book Antiqua"/>
          <w:color w:val="000000"/>
          <w:sz w:val="24"/>
        </w:rPr>
        <w:t xml:space="preserve"> (97%)</w:t>
      </w:r>
      <w:r w:rsidR="0049772B" w:rsidRPr="00F936DF">
        <w:rPr>
          <w:rFonts w:ascii="Book Antiqua" w:hAnsi="Book Antiqua"/>
          <w:color w:val="000000"/>
          <w:sz w:val="24"/>
        </w:rPr>
        <w:t>.</w:t>
      </w:r>
      <w:r w:rsidR="007A392C" w:rsidRPr="00F936DF">
        <w:rPr>
          <w:rFonts w:ascii="Book Antiqua" w:hAnsi="Book Antiqua"/>
          <w:color w:val="000000"/>
          <w:sz w:val="24"/>
        </w:rPr>
        <w:t xml:space="preserve"> </w:t>
      </w:r>
      <w:r w:rsidR="00547C50" w:rsidRPr="00F936DF">
        <w:rPr>
          <w:rFonts w:ascii="Book Antiqua" w:hAnsi="Book Antiqua"/>
          <w:sz w:val="24"/>
        </w:rPr>
        <w:t xml:space="preserve">The difference between the </w:t>
      </w:r>
      <w:proofErr w:type="spellStart"/>
      <w:r w:rsidR="00547C50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547C50" w:rsidRPr="00F936DF">
        <w:rPr>
          <w:rFonts w:ascii="Book Antiqua" w:hAnsi="Book Antiqua"/>
          <w:sz w:val="24"/>
        </w:rPr>
        <w:t xml:space="preserve"> positive rates </w:t>
      </w:r>
      <w:r w:rsidR="001C305E" w:rsidRPr="00F936DF">
        <w:rPr>
          <w:rFonts w:ascii="Book Antiqua" w:hAnsi="Book Antiqua"/>
          <w:sz w:val="24"/>
        </w:rPr>
        <w:t>in</w:t>
      </w:r>
      <w:r w:rsidR="00547C50" w:rsidRPr="00F936DF">
        <w:rPr>
          <w:rFonts w:ascii="Book Antiqua" w:hAnsi="Book Antiqua"/>
          <w:sz w:val="24"/>
        </w:rPr>
        <w:t xml:space="preserve"> </w:t>
      </w:r>
      <w:r w:rsidR="001C305E" w:rsidRPr="00F936DF">
        <w:rPr>
          <w:rFonts w:ascii="Book Antiqua" w:hAnsi="Book Antiqua"/>
          <w:sz w:val="24"/>
        </w:rPr>
        <w:t xml:space="preserve">our </w:t>
      </w:r>
      <w:r w:rsidR="00547C50" w:rsidRPr="00F936DF">
        <w:rPr>
          <w:rFonts w:ascii="Book Antiqua" w:hAnsi="Book Antiqua"/>
          <w:sz w:val="24"/>
        </w:rPr>
        <w:t>study and the previous one could be explained by the differen</w:t>
      </w:r>
      <w:r w:rsidR="001C305E" w:rsidRPr="00F936DF">
        <w:rPr>
          <w:rFonts w:ascii="Book Antiqua" w:hAnsi="Book Antiqua"/>
          <w:sz w:val="24"/>
        </w:rPr>
        <w:t xml:space="preserve">t </w:t>
      </w:r>
      <w:r w:rsidR="00547C50" w:rsidRPr="00F936DF">
        <w:rPr>
          <w:rFonts w:ascii="Book Antiqua" w:hAnsi="Book Antiqua"/>
          <w:sz w:val="24"/>
        </w:rPr>
        <w:t>detection method</w:t>
      </w:r>
      <w:r w:rsidR="001C305E" w:rsidRPr="00F936DF">
        <w:rPr>
          <w:rFonts w:ascii="Book Antiqua" w:hAnsi="Book Antiqua"/>
          <w:sz w:val="24"/>
        </w:rPr>
        <w:t>s</w:t>
      </w:r>
      <w:r w:rsidR="00547C50" w:rsidRPr="00F936DF">
        <w:rPr>
          <w:rFonts w:ascii="Book Antiqua" w:hAnsi="Book Antiqua"/>
          <w:sz w:val="24"/>
        </w:rPr>
        <w:t>.</w:t>
      </w:r>
      <w:r w:rsidR="00C551C7" w:rsidRPr="00F936DF">
        <w:rPr>
          <w:rFonts w:ascii="Book Antiqua" w:hAnsi="Book Antiqua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Moreover, </w:t>
      </w:r>
      <w:r w:rsidR="001C305E" w:rsidRPr="00F936DF">
        <w:rPr>
          <w:rFonts w:ascii="Book Antiqua" w:hAnsi="Book Antiqua"/>
          <w:color w:val="000000"/>
          <w:sz w:val="24"/>
        </w:rPr>
        <w:t>a</w:t>
      </w:r>
      <w:r w:rsidR="00184276" w:rsidRPr="00F936DF">
        <w:rPr>
          <w:rFonts w:ascii="Book Antiqua" w:hAnsi="Book Antiqua"/>
          <w:color w:val="000000"/>
          <w:sz w:val="24"/>
        </w:rPr>
        <w:t xml:space="preserve"> majority of </w:t>
      </w:r>
      <w:r w:rsidR="001C305E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 xml:space="preserve">previous studies only investigated the role of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promoter methylation or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 and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 status in gastric cancer. We demonstrate, for the first time, that the interaction between </w:t>
      </w:r>
      <w:proofErr w:type="spellStart"/>
      <w:r w:rsidRPr="00F936DF">
        <w:rPr>
          <w:rFonts w:ascii="Book Antiqua" w:hAnsi="Book Antiqua"/>
          <w:i/>
          <w:color w:val="000000"/>
          <w:sz w:val="24"/>
        </w:rPr>
        <w:t>CagA</w:t>
      </w:r>
      <w:proofErr w:type="spellEnd"/>
      <w:r w:rsidR="00184276" w:rsidRPr="00F936DF">
        <w:rPr>
          <w:rFonts w:ascii="Book Antiqua" w:hAnsi="Book Antiqua"/>
          <w:color w:val="000000"/>
          <w:sz w:val="24"/>
        </w:rPr>
        <w:t>-</w:t>
      </w:r>
      <w:r w:rsidRPr="00F936DF">
        <w:rPr>
          <w:rFonts w:ascii="Book Antiqua" w:hAnsi="Book Antiqua"/>
          <w:color w:val="000000"/>
          <w:sz w:val="24"/>
        </w:rPr>
        <w:t xml:space="preserve">positive </w:t>
      </w:r>
      <w:r w:rsidRPr="00F936DF">
        <w:rPr>
          <w:rFonts w:ascii="Book Antiqua" w:hAnsi="Book Antiqua"/>
          <w:i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 </w:t>
      </w:r>
      <w:r w:rsidR="001C305E" w:rsidRPr="00F936DF">
        <w:rPr>
          <w:rFonts w:ascii="Book Antiqua" w:hAnsi="Book Antiqua"/>
          <w:color w:val="000000"/>
          <w:sz w:val="24"/>
        </w:rPr>
        <w:t>and a</w:t>
      </w:r>
      <w:r w:rsidRPr="00F936DF">
        <w:rPr>
          <w:rFonts w:ascii="Book Antiqua" w:hAnsi="Book Antiqua"/>
          <w:color w:val="000000"/>
          <w:sz w:val="24"/>
        </w:rPr>
        <w:t xml:space="preserve"> high methionine </w:t>
      </w:r>
      <w:r w:rsidR="001C305E" w:rsidRPr="00F936DF">
        <w:rPr>
          <w:rFonts w:ascii="Book Antiqua" w:hAnsi="Book Antiqua"/>
          <w:color w:val="000000"/>
          <w:sz w:val="24"/>
        </w:rPr>
        <w:t xml:space="preserve">intake </w:t>
      </w:r>
      <w:r w:rsidRPr="00F936DF">
        <w:rPr>
          <w:rFonts w:ascii="Book Antiqua" w:hAnsi="Book Antiqua"/>
          <w:color w:val="000000"/>
          <w:sz w:val="24"/>
        </w:rPr>
        <w:t>contribute</w:t>
      </w:r>
      <w:r w:rsidR="00E85E8C" w:rsidRPr="00F936DF">
        <w:rPr>
          <w:rFonts w:ascii="Book Antiqua" w:hAnsi="Book Antiqua"/>
          <w:color w:val="000000"/>
          <w:sz w:val="24"/>
        </w:rPr>
        <w:t>s</w:t>
      </w:r>
      <w:r w:rsidRPr="00F936DF">
        <w:rPr>
          <w:rFonts w:ascii="Book Antiqua" w:hAnsi="Book Antiqua"/>
          <w:color w:val="000000"/>
          <w:sz w:val="24"/>
        </w:rPr>
        <w:t xml:space="preserve"> to </w:t>
      </w:r>
      <w:r w:rsidRPr="00F936DF">
        <w:rPr>
          <w:rFonts w:ascii="Book Antiqua" w:hAnsi="Book Antiqua"/>
          <w:i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methylation in gastric cancer. </w:t>
      </w:r>
    </w:p>
    <w:p w:rsidR="00B9318C" w:rsidRPr="00F936DF" w:rsidRDefault="00D20ADE" w:rsidP="00891AE4">
      <w:pPr>
        <w:wordWrap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F936DF">
        <w:rPr>
          <w:rFonts w:ascii="Book Antiqua" w:hAnsi="Book Antiqua"/>
          <w:sz w:val="24"/>
        </w:rPr>
        <w:t xml:space="preserve">This study has some limitations. </w:t>
      </w:r>
      <w:r w:rsidR="00E52DD6" w:rsidRPr="00F936DF">
        <w:rPr>
          <w:rFonts w:ascii="Book Antiqua" w:hAnsi="Book Antiqua"/>
          <w:sz w:val="24"/>
        </w:rPr>
        <w:t xml:space="preserve">Because </w:t>
      </w:r>
      <w:r w:rsidRPr="00F936DF">
        <w:rPr>
          <w:rFonts w:ascii="Book Antiqua" w:hAnsi="Book Antiqua"/>
          <w:sz w:val="24"/>
        </w:rPr>
        <w:t xml:space="preserve">non-cancerous mucosa from gastric cancer patients or normal mucosal tissues from healthy controls were not included in this study, we </w:t>
      </w:r>
      <w:r w:rsidR="001C305E" w:rsidRPr="00F936DF">
        <w:rPr>
          <w:rFonts w:ascii="Book Antiqua" w:hAnsi="Book Antiqua"/>
          <w:sz w:val="24"/>
        </w:rPr>
        <w:t>were unable to</w:t>
      </w:r>
      <w:r w:rsidRPr="00F936DF">
        <w:rPr>
          <w:rFonts w:ascii="Book Antiqua" w:hAnsi="Book Antiqua"/>
          <w:sz w:val="24"/>
        </w:rPr>
        <w:t xml:space="preserve"> </w:t>
      </w:r>
      <w:r w:rsidR="001C305E" w:rsidRPr="00F936DF">
        <w:rPr>
          <w:rFonts w:ascii="Book Antiqua" w:hAnsi="Book Antiqua"/>
          <w:sz w:val="24"/>
        </w:rPr>
        <w:t xml:space="preserve">determine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</w:t>
      </w:r>
      <w:proofErr w:type="spellStart"/>
      <w:r w:rsidRPr="00F936DF">
        <w:rPr>
          <w:rFonts w:ascii="Book Antiqua" w:hAnsi="Book Antiqua"/>
          <w:sz w:val="24"/>
        </w:rPr>
        <w:t>hypermethylation</w:t>
      </w:r>
      <w:proofErr w:type="spellEnd"/>
      <w:r w:rsidRPr="00F936DF">
        <w:rPr>
          <w:rFonts w:ascii="Book Antiqua" w:hAnsi="Book Antiqua"/>
          <w:sz w:val="24"/>
        </w:rPr>
        <w:t xml:space="preserve"> </w:t>
      </w:r>
      <w:r w:rsidR="001C305E" w:rsidRPr="00F936DF">
        <w:rPr>
          <w:rFonts w:ascii="Book Antiqua" w:hAnsi="Book Antiqua"/>
          <w:sz w:val="24"/>
        </w:rPr>
        <w:t>status or</w:t>
      </w:r>
      <w:r w:rsidRPr="00F936DF">
        <w:rPr>
          <w:rFonts w:ascii="Book Antiqua" w:hAnsi="Book Antiqua"/>
          <w:sz w:val="24"/>
        </w:rPr>
        <w:t xml:space="preserve">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expression level in those tissues. </w:t>
      </w:r>
      <w:r w:rsidR="0044032B" w:rsidRPr="00F936DF">
        <w:rPr>
          <w:rFonts w:ascii="Book Antiqua" w:hAnsi="Book Antiqua"/>
          <w:sz w:val="24"/>
        </w:rPr>
        <w:t>In addition</w:t>
      </w:r>
      <w:r w:rsidRPr="00F936DF">
        <w:rPr>
          <w:rFonts w:ascii="Book Antiqua" w:hAnsi="Book Antiqua"/>
          <w:sz w:val="24"/>
        </w:rPr>
        <w:t xml:space="preserve">, </w:t>
      </w:r>
      <w:r w:rsidR="0044032B" w:rsidRPr="00F936DF">
        <w:rPr>
          <w:rFonts w:ascii="Book Antiqua" w:hAnsi="Book Antiqua"/>
          <w:sz w:val="24"/>
        </w:rPr>
        <w:t xml:space="preserve">because </w:t>
      </w:r>
      <w:r w:rsidRPr="00F936DF">
        <w:rPr>
          <w:rFonts w:ascii="Book Antiqua" w:hAnsi="Book Antiqua"/>
          <w:sz w:val="24"/>
        </w:rPr>
        <w:t xml:space="preserve">this study is retrospective, we could not </w:t>
      </w:r>
      <w:r w:rsidR="001C305E" w:rsidRPr="00F936DF">
        <w:rPr>
          <w:rFonts w:ascii="Book Antiqua" w:hAnsi="Book Antiqua"/>
          <w:sz w:val="24"/>
        </w:rPr>
        <w:t>determine</w:t>
      </w:r>
      <w:r w:rsidRPr="00F936DF">
        <w:rPr>
          <w:rFonts w:ascii="Book Antiqua" w:hAnsi="Book Antiqua"/>
          <w:sz w:val="24"/>
        </w:rPr>
        <w:t xml:space="preserve"> the temporal sequence of </w:t>
      </w:r>
      <w:r w:rsidRPr="00F936DF">
        <w:rPr>
          <w:rFonts w:ascii="Book Antiqua" w:hAnsi="Book Antiqua"/>
          <w:i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infection and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methylation. </w:t>
      </w:r>
      <w:r w:rsidR="001C305E" w:rsidRPr="00F936DF">
        <w:rPr>
          <w:rFonts w:ascii="Book Antiqua" w:hAnsi="Book Antiqua"/>
          <w:sz w:val="24"/>
        </w:rPr>
        <w:t>Finally, our sample size</w:t>
      </w:r>
      <w:r w:rsidRPr="00F936DF">
        <w:rPr>
          <w:rFonts w:ascii="Book Antiqua" w:hAnsi="Book Antiqua"/>
          <w:sz w:val="24"/>
        </w:rPr>
        <w:t xml:space="preserve"> </w:t>
      </w:r>
      <w:r w:rsidR="001C305E" w:rsidRPr="00F936DF">
        <w:rPr>
          <w:rFonts w:ascii="Book Antiqua" w:hAnsi="Book Antiqua"/>
          <w:sz w:val="24"/>
        </w:rPr>
        <w:t>wa</w:t>
      </w:r>
      <w:r w:rsidRPr="00F936DF">
        <w:rPr>
          <w:rFonts w:ascii="Book Antiqua" w:hAnsi="Book Antiqua"/>
          <w:sz w:val="24"/>
        </w:rPr>
        <w:t>s not</w:t>
      </w:r>
      <w:r w:rsidR="00E52DD6" w:rsidRPr="00F936DF">
        <w:rPr>
          <w:rFonts w:ascii="Book Antiqua" w:hAnsi="Book Antiqua"/>
          <w:sz w:val="24"/>
        </w:rPr>
        <w:t xml:space="preserve"> large </w:t>
      </w:r>
      <w:r w:rsidRPr="00F936DF">
        <w:rPr>
          <w:rFonts w:ascii="Book Antiqua" w:hAnsi="Book Antiqua"/>
          <w:sz w:val="24"/>
        </w:rPr>
        <w:t xml:space="preserve">enough to </w:t>
      </w:r>
      <w:r w:rsidR="001C305E" w:rsidRPr="00F936DF">
        <w:rPr>
          <w:rFonts w:ascii="Book Antiqua" w:hAnsi="Book Antiqua"/>
          <w:sz w:val="24"/>
        </w:rPr>
        <w:t>allow us to draw firm</w:t>
      </w:r>
      <w:r w:rsidRPr="00F936DF">
        <w:rPr>
          <w:rFonts w:ascii="Book Antiqua" w:hAnsi="Book Antiqua"/>
          <w:sz w:val="24"/>
        </w:rPr>
        <w:t xml:space="preserve"> conclusions, especially </w:t>
      </w:r>
      <w:r w:rsidR="0044032B" w:rsidRPr="00F936DF">
        <w:rPr>
          <w:rFonts w:ascii="Book Antiqua" w:hAnsi="Book Antiqua"/>
          <w:sz w:val="24"/>
        </w:rPr>
        <w:t xml:space="preserve">regarding </w:t>
      </w:r>
      <w:r w:rsidRPr="00F936DF">
        <w:rPr>
          <w:rFonts w:ascii="Book Antiqua" w:hAnsi="Book Antiqua"/>
          <w:sz w:val="24"/>
        </w:rPr>
        <w:t xml:space="preserve">the effects of dietary factors on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methylation.</w:t>
      </w:r>
      <w:r w:rsidR="0061536C" w:rsidRPr="00F936DF">
        <w:rPr>
          <w:rFonts w:ascii="Book Antiqua" w:hAnsi="Book Antiqua"/>
          <w:sz w:val="24"/>
        </w:rPr>
        <w:t xml:space="preserve"> </w:t>
      </w:r>
    </w:p>
    <w:p w:rsidR="00604726" w:rsidRPr="00F936DF" w:rsidRDefault="00FA2C2F" w:rsidP="00891AE4">
      <w:pPr>
        <w:wordWrap/>
        <w:spacing w:line="360" w:lineRule="auto"/>
        <w:ind w:firstLineChars="100" w:firstLine="240"/>
        <w:rPr>
          <w:rFonts w:ascii="Book Antiqua" w:eastAsia="宋体" w:hAnsi="Book Antiqua"/>
          <w:sz w:val="24"/>
          <w:lang w:eastAsia="zh-CN"/>
        </w:rPr>
      </w:pPr>
      <w:r w:rsidRPr="00F936DF">
        <w:rPr>
          <w:rFonts w:ascii="Book Antiqua" w:hAnsi="Book Antiqua"/>
          <w:color w:val="000000"/>
          <w:sz w:val="24"/>
        </w:rPr>
        <w:t xml:space="preserve">In </w:t>
      </w:r>
      <w:proofErr w:type="spellStart"/>
      <w:r w:rsidRPr="00F936DF">
        <w:rPr>
          <w:rFonts w:ascii="Book Antiqua" w:hAnsi="Book Antiqua"/>
          <w:color w:val="000000"/>
          <w:sz w:val="24"/>
        </w:rPr>
        <w:t>su</w:t>
      </w:r>
      <w:r w:rsidR="00133E32">
        <w:rPr>
          <w:rFonts w:ascii="Book Antiqua" w:hAnsi="Book Antiqua"/>
          <w:color w:val="000000"/>
          <w:sz w:val="24"/>
        </w:rPr>
        <w:t>mmol</w:t>
      </w:r>
      <w:proofErr w:type="spellEnd"/>
      <w:r w:rsidR="00133E32">
        <w:rPr>
          <w:rFonts w:ascii="Book Antiqua" w:hAnsi="Book Antiqua"/>
          <w:color w:val="000000"/>
          <w:sz w:val="24"/>
        </w:rPr>
        <w:t>/</w:t>
      </w:r>
      <w:proofErr w:type="spellStart"/>
      <w:r w:rsidR="00133E32">
        <w:rPr>
          <w:rFonts w:ascii="Book Antiqua" w:hAnsi="Book Antiqua"/>
          <w:color w:val="000000"/>
          <w:sz w:val="24"/>
        </w:rPr>
        <w:t>L</w:t>
      </w:r>
      <w:r w:rsidRPr="00F936DF">
        <w:rPr>
          <w:rFonts w:ascii="Book Antiqua" w:hAnsi="Book Antiqua"/>
          <w:color w:val="000000"/>
          <w:sz w:val="24"/>
        </w:rPr>
        <w:t>ary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, </w:t>
      </w:r>
      <w:r w:rsidR="001C305E" w:rsidRPr="00F936DF">
        <w:rPr>
          <w:rFonts w:ascii="Book Antiqua" w:hAnsi="Book Antiqua"/>
          <w:color w:val="000000"/>
          <w:sz w:val="24"/>
        </w:rPr>
        <w:t xml:space="preserve">a </w:t>
      </w:r>
      <w:r w:rsidRPr="00F936DF">
        <w:rPr>
          <w:rFonts w:ascii="Book Antiqua" w:hAnsi="Book Antiqua"/>
          <w:color w:val="000000"/>
          <w:sz w:val="24"/>
        </w:rPr>
        <w:t>h</w:t>
      </w:r>
      <w:r w:rsidRPr="00F936DF">
        <w:rPr>
          <w:rFonts w:ascii="Book Antiqua" w:hAnsi="Book Antiqua"/>
          <w:sz w:val="24"/>
        </w:rPr>
        <w:t>igh consumption of chicken, egg</w:t>
      </w:r>
      <w:r w:rsidR="001C305E" w:rsidRPr="00F936DF">
        <w:rPr>
          <w:rFonts w:ascii="Book Antiqua" w:hAnsi="Book Antiqua"/>
          <w:sz w:val="24"/>
        </w:rPr>
        <w:t>s</w:t>
      </w:r>
      <w:r w:rsidR="00184276" w:rsidRPr="00F936DF">
        <w:rPr>
          <w:rFonts w:ascii="Book Antiqua" w:hAnsi="Book Antiqua"/>
          <w:sz w:val="24"/>
        </w:rPr>
        <w:t>,</w:t>
      </w:r>
      <w:r w:rsidRPr="00F936DF">
        <w:rPr>
          <w:rFonts w:ascii="Book Antiqua" w:hAnsi="Book Antiqua"/>
          <w:sz w:val="24"/>
        </w:rPr>
        <w:t xml:space="preserve"> </w:t>
      </w:r>
      <w:r w:rsidR="001C305E" w:rsidRPr="00F936DF">
        <w:rPr>
          <w:rFonts w:ascii="Book Antiqua" w:hAnsi="Book Antiqua"/>
          <w:sz w:val="24"/>
        </w:rPr>
        <w:t>or</w:t>
      </w:r>
      <w:r w:rsidRPr="00F936DF">
        <w:rPr>
          <w:rFonts w:ascii="Book Antiqua" w:hAnsi="Book Antiqua"/>
          <w:sz w:val="24"/>
        </w:rPr>
        <w:t xml:space="preserve"> nuts rich</w:t>
      </w:r>
      <w:r w:rsidR="00184276" w:rsidRPr="00F936DF">
        <w:rPr>
          <w:rFonts w:ascii="Book Antiqua" w:hAnsi="Book Antiqua"/>
          <w:sz w:val="24"/>
        </w:rPr>
        <w:t xml:space="preserve"> in</w:t>
      </w:r>
      <w:r w:rsidRPr="00F936DF">
        <w:rPr>
          <w:rFonts w:ascii="Book Antiqua" w:hAnsi="Book Antiqua"/>
          <w:sz w:val="24"/>
        </w:rPr>
        <w:t xml:space="preserve"> methionine may increase the </w:t>
      </w:r>
      <w:r w:rsidR="00184276" w:rsidRPr="00F936DF">
        <w:rPr>
          <w:rFonts w:ascii="Book Antiqua" w:hAnsi="Book Antiqua"/>
          <w:sz w:val="24"/>
        </w:rPr>
        <w:t xml:space="preserve">risk of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methylation</w:t>
      </w:r>
      <w:r w:rsidR="001C305E" w:rsidRPr="00F936DF">
        <w:rPr>
          <w:rFonts w:ascii="Book Antiqua" w:hAnsi="Book Antiqua"/>
          <w:sz w:val="24"/>
        </w:rPr>
        <w:t xml:space="preserve"> in gastric cancer patients</w:t>
      </w:r>
      <w:r w:rsidRPr="00F936DF">
        <w:rPr>
          <w:rFonts w:ascii="Book Antiqua" w:hAnsi="Book Antiqua"/>
          <w:sz w:val="24"/>
        </w:rPr>
        <w:t>, whereas</w:t>
      </w:r>
      <w:r w:rsidR="00184276" w:rsidRPr="00F936DF">
        <w:rPr>
          <w:rFonts w:ascii="Book Antiqua" w:hAnsi="Book Antiqua"/>
          <w:sz w:val="24"/>
        </w:rPr>
        <w:t xml:space="preserve"> diets rich in</w:t>
      </w:r>
      <w:r w:rsidRPr="00F936DF">
        <w:rPr>
          <w:rFonts w:ascii="Book Antiqua" w:hAnsi="Book Antiqua"/>
          <w:sz w:val="24"/>
        </w:rPr>
        <w:t xml:space="preserve"> fruits</w:t>
      </w:r>
      <w:r w:rsidR="00184276" w:rsidRPr="00F936DF">
        <w:rPr>
          <w:rFonts w:ascii="Book Antiqua" w:hAnsi="Book Antiqua"/>
          <w:sz w:val="24"/>
        </w:rPr>
        <w:t>,</w:t>
      </w:r>
      <w:r w:rsidRPr="00F936DF">
        <w:rPr>
          <w:rFonts w:ascii="Book Antiqua" w:hAnsi="Book Antiqua"/>
          <w:sz w:val="24"/>
        </w:rPr>
        <w:t xml:space="preserve"> carbohydrate</w:t>
      </w:r>
      <w:r w:rsidR="00184276" w:rsidRPr="00F936DF">
        <w:rPr>
          <w:rFonts w:ascii="Book Antiqua" w:hAnsi="Book Antiqua"/>
          <w:sz w:val="24"/>
        </w:rPr>
        <w:t>s</w:t>
      </w:r>
      <w:r w:rsidRPr="00F936DF">
        <w:rPr>
          <w:rFonts w:ascii="Book Antiqua" w:hAnsi="Book Antiqua"/>
          <w:sz w:val="24"/>
        </w:rPr>
        <w:t xml:space="preserve">, </w:t>
      </w:r>
      <w:r w:rsidR="00184276" w:rsidRPr="00F936DF">
        <w:rPr>
          <w:rFonts w:ascii="Book Antiqua" w:hAnsi="Book Antiqua"/>
          <w:sz w:val="24"/>
        </w:rPr>
        <w:t xml:space="preserve">and </w:t>
      </w:r>
      <w:r w:rsidRPr="00F936DF">
        <w:rPr>
          <w:rFonts w:ascii="Book Antiqua" w:hAnsi="Book Antiqua"/>
          <w:sz w:val="24"/>
        </w:rPr>
        <w:t>vitamin</w:t>
      </w:r>
      <w:r w:rsidR="00184276" w:rsidRPr="00F936DF">
        <w:rPr>
          <w:rFonts w:ascii="Book Antiqua" w:hAnsi="Book Antiqua"/>
          <w:sz w:val="24"/>
        </w:rPr>
        <w:t>s</w:t>
      </w:r>
      <w:r w:rsidRPr="00F936DF">
        <w:rPr>
          <w:rFonts w:ascii="Book Antiqua" w:hAnsi="Book Antiqua"/>
          <w:sz w:val="24"/>
        </w:rPr>
        <w:t xml:space="preserve"> B1 and E may decrease th</w:t>
      </w:r>
      <w:r w:rsidR="001C305E" w:rsidRPr="00F936DF">
        <w:rPr>
          <w:rFonts w:ascii="Book Antiqua" w:hAnsi="Book Antiqua"/>
          <w:sz w:val="24"/>
        </w:rPr>
        <w:t>at</w:t>
      </w:r>
      <w:r w:rsidRPr="00F936DF">
        <w:rPr>
          <w:rFonts w:ascii="Book Antiqua" w:hAnsi="Book Antiqua"/>
          <w:sz w:val="24"/>
        </w:rPr>
        <w:t xml:space="preserve"> risk</w:t>
      </w:r>
      <w:r w:rsidR="001C305E" w:rsidRPr="00F936DF">
        <w:rPr>
          <w:rFonts w:ascii="Book Antiqua" w:hAnsi="Book Antiqua"/>
          <w:sz w:val="24"/>
        </w:rPr>
        <w:t>.</w:t>
      </w:r>
      <w:r w:rsidRPr="00F936DF">
        <w:rPr>
          <w:rFonts w:ascii="Book Antiqua" w:hAnsi="Book Antiqua"/>
          <w:sz w:val="24"/>
        </w:rPr>
        <w:t xml:space="preserve"> However, these inverse </w:t>
      </w:r>
      <w:r w:rsidR="00184276" w:rsidRPr="00F936DF">
        <w:rPr>
          <w:rFonts w:ascii="Book Antiqua" w:hAnsi="Book Antiqua"/>
          <w:sz w:val="24"/>
        </w:rPr>
        <w:t>associations</w:t>
      </w:r>
      <w:r w:rsidRPr="00F936DF">
        <w:rPr>
          <w:rFonts w:ascii="Book Antiqua" w:hAnsi="Book Antiqua"/>
          <w:sz w:val="24"/>
        </w:rPr>
        <w:t xml:space="preserve"> were observed only</w:t>
      </w:r>
      <w:r w:rsidR="00184276" w:rsidRPr="00F936DF">
        <w:rPr>
          <w:rFonts w:ascii="Book Antiqua" w:hAnsi="Book Antiqua"/>
          <w:sz w:val="24"/>
        </w:rPr>
        <w:t xml:space="preserve"> in patients negative for</w:t>
      </w:r>
      <w:r w:rsidRPr="00F936DF">
        <w:rPr>
          <w:rFonts w:ascii="Book Antiqua" w:hAnsi="Book Antiqua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 or </w:t>
      </w:r>
      <w:r w:rsidRPr="00F936DF">
        <w:rPr>
          <w:rFonts w:ascii="Book Antiqua" w:hAnsi="Book Antiqua"/>
          <w:i/>
          <w:sz w:val="24"/>
        </w:rPr>
        <w:t>H. pylori</w:t>
      </w:r>
      <w:r w:rsidR="00184276" w:rsidRPr="00F936DF">
        <w:rPr>
          <w:rFonts w:ascii="Book Antiqua" w:hAnsi="Book Antiqua"/>
          <w:sz w:val="24"/>
        </w:rPr>
        <w:t xml:space="preserve">. </w:t>
      </w:r>
      <w:r w:rsidRPr="00F936DF">
        <w:rPr>
          <w:rFonts w:ascii="Book Antiqua" w:hAnsi="Book Antiqua"/>
          <w:sz w:val="24"/>
        </w:rPr>
        <w:t xml:space="preserve">Moreover, </w:t>
      </w:r>
      <w:r w:rsidR="00184276" w:rsidRPr="00F936DF">
        <w:rPr>
          <w:rFonts w:ascii="Book Antiqua" w:hAnsi="Book Antiqua"/>
          <w:sz w:val="24"/>
        </w:rPr>
        <w:t xml:space="preserve">a </w:t>
      </w:r>
      <w:r w:rsidRPr="00F936DF">
        <w:rPr>
          <w:rFonts w:ascii="Book Antiqua" w:hAnsi="Book Antiqua"/>
          <w:sz w:val="24"/>
        </w:rPr>
        <w:t xml:space="preserve">high intake of nuts </w:t>
      </w:r>
      <w:r w:rsidR="00184276" w:rsidRPr="00F936DF">
        <w:rPr>
          <w:rFonts w:ascii="Book Antiqua" w:hAnsi="Book Antiqua"/>
          <w:sz w:val="24"/>
        </w:rPr>
        <w:t xml:space="preserve">combined </w:t>
      </w:r>
      <w:r w:rsidRPr="00F936DF">
        <w:rPr>
          <w:rFonts w:ascii="Book Antiqua" w:hAnsi="Book Antiqua"/>
          <w:sz w:val="24"/>
        </w:rPr>
        <w:t xml:space="preserve">with </w:t>
      </w:r>
      <w:proofErr w:type="spellStart"/>
      <w:r w:rsidRPr="00F936DF">
        <w:rPr>
          <w:rFonts w:ascii="Book Antiqua" w:hAnsi="Book Antiqua"/>
          <w:i/>
          <w:sz w:val="24"/>
        </w:rPr>
        <w:t>CagA</w:t>
      </w:r>
      <w:proofErr w:type="spellEnd"/>
      <w:r w:rsidR="00184276" w:rsidRPr="00F936DF">
        <w:rPr>
          <w:rFonts w:ascii="Book Antiqua" w:hAnsi="Book Antiqua"/>
          <w:sz w:val="24"/>
        </w:rPr>
        <w:t>-</w:t>
      </w:r>
      <w:r w:rsidRPr="00F936DF">
        <w:rPr>
          <w:rFonts w:ascii="Book Antiqua" w:hAnsi="Book Antiqua"/>
          <w:sz w:val="24"/>
        </w:rPr>
        <w:t xml:space="preserve">positive </w:t>
      </w:r>
      <w:r w:rsidRPr="00F936DF">
        <w:rPr>
          <w:rFonts w:ascii="Book Antiqua" w:hAnsi="Book Antiqua"/>
          <w:i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</w:t>
      </w:r>
      <w:r w:rsidRPr="00F936DF">
        <w:rPr>
          <w:rFonts w:ascii="Book Antiqua" w:hAnsi="Book Antiqua"/>
          <w:sz w:val="24"/>
        </w:rPr>
        <w:lastRenderedPageBreak/>
        <w:t xml:space="preserve">infection significantly increased the risk of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methylation. </w:t>
      </w:r>
      <w:r w:rsidR="00AF4B9A" w:rsidRPr="00F936DF">
        <w:rPr>
          <w:rFonts w:ascii="Book Antiqua" w:hAnsi="Book Antiqua"/>
          <w:sz w:val="24"/>
        </w:rPr>
        <w:t xml:space="preserve">The </w:t>
      </w:r>
      <w:proofErr w:type="spellStart"/>
      <w:r w:rsidRPr="00F936DF">
        <w:rPr>
          <w:rFonts w:ascii="Book Antiqua" w:hAnsi="Book Antiqua"/>
          <w:i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 status of </w:t>
      </w:r>
      <w:r w:rsidR="00AF4B9A" w:rsidRPr="00F936DF">
        <w:rPr>
          <w:rFonts w:ascii="Book Antiqua" w:hAnsi="Book Antiqua"/>
          <w:sz w:val="24"/>
        </w:rPr>
        <w:t xml:space="preserve">the </w:t>
      </w:r>
      <w:r w:rsidRPr="00F936DF">
        <w:rPr>
          <w:rFonts w:ascii="Book Antiqua" w:hAnsi="Book Antiqua"/>
          <w:i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infection may be an important modifier of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methylation in gastric cancer patients.</w:t>
      </w:r>
    </w:p>
    <w:p w:rsidR="00604726" w:rsidRPr="00F936DF" w:rsidRDefault="00604726" w:rsidP="009267E0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  <w:bookmarkStart w:id="20" w:name="OLE_LINK218"/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Default="00891AE4" w:rsidP="009267E0">
      <w:pPr>
        <w:wordWrap/>
        <w:spacing w:line="360" w:lineRule="auto"/>
        <w:rPr>
          <w:rFonts w:ascii="Book Antiqua" w:eastAsia="宋体" w:hAnsi="Book Antiqua"/>
          <w:b/>
          <w:bCs/>
          <w:color w:val="000000"/>
          <w:sz w:val="24"/>
          <w:lang w:eastAsia="zh-CN"/>
        </w:rPr>
      </w:pPr>
    </w:p>
    <w:p w:rsidR="00891AE4" w:rsidRPr="00800DCD" w:rsidRDefault="00891AE4" w:rsidP="00891AE4">
      <w:pPr>
        <w:spacing w:line="360" w:lineRule="auto"/>
        <w:rPr>
          <w:rFonts w:ascii="Book Antiqua" w:hAnsi="Book Antiqua"/>
          <w:b/>
          <w:sz w:val="24"/>
        </w:rPr>
      </w:pPr>
      <w:r w:rsidRPr="00800DCD">
        <w:rPr>
          <w:rFonts w:ascii="Book Antiqua" w:hAnsi="Book Antiqua"/>
          <w:b/>
          <w:sz w:val="24"/>
        </w:rPr>
        <w:lastRenderedPageBreak/>
        <w:t>COMMENTS</w:t>
      </w: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F936DF">
        <w:rPr>
          <w:rFonts w:ascii="Book Antiqua" w:hAnsi="Book Antiqua"/>
          <w:b/>
          <w:bCs/>
          <w:i/>
          <w:iCs/>
          <w:sz w:val="24"/>
        </w:rPr>
        <w:t>Background</w:t>
      </w: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color w:val="000000"/>
          <w:sz w:val="24"/>
        </w:rPr>
      </w:pPr>
      <w:r w:rsidRPr="00F936DF">
        <w:rPr>
          <w:rFonts w:ascii="Book Antiqua" w:hAnsi="Book Antiqua"/>
          <w:i/>
          <w:iCs/>
          <w:color w:val="000000"/>
          <w:sz w:val="24"/>
        </w:rPr>
        <w:t>Helicobacter pylori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="00891AE4">
        <w:rPr>
          <w:rFonts w:ascii="Book Antiqua" w:eastAsia="宋体" w:hAnsi="Book Antiqua" w:hint="eastAsia"/>
          <w:color w:val="000000"/>
          <w:sz w:val="24"/>
          <w:lang w:eastAsia="zh-CN"/>
        </w:rPr>
        <w:t>(</w:t>
      </w:r>
      <w:r w:rsidR="00891AE4" w:rsidRPr="00F936DF">
        <w:rPr>
          <w:rFonts w:ascii="Book Antiqua" w:hAnsi="Book Antiqua"/>
          <w:i/>
          <w:color w:val="000000"/>
          <w:sz w:val="24"/>
        </w:rPr>
        <w:t>H. pylori</w:t>
      </w:r>
      <w:r w:rsidR="00891AE4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) </w:t>
      </w:r>
      <w:r w:rsidRPr="00F936DF">
        <w:rPr>
          <w:rFonts w:ascii="Book Antiqua" w:hAnsi="Book Antiqua"/>
          <w:color w:val="000000"/>
          <w:sz w:val="24"/>
        </w:rPr>
        <w:t xml:space="preserve">infection is a major risk factor for gastric cancer, and the </w:t>
      </w:r>
      <w:proofErr w:type="spellStart"/>
      <w:r w:rsidR="00056A16" w:rsidRPr="00F936DF">
        <w:rPr>
          <w:rFonts w:ascii="Book Antiqua" w:hAnsi="Book Antiqua"/>
          <w:sz w:val="24"/>
        </w:rPr>
        <w:t>cytotoxin</w:t>
      </w:r>
      <w:proofErr w:type="spellEnd"/>
      <w:r w:rsidR="00056A16" w:rsidRPr="00F936DF">
        <w:rPr>
          <w:rFonts w:ascii="Book Antiqua" w:hAnsi="Book Antiqua"/>
          <w:sz w:val="24"/>
        </w:rPr>
        <w:t>-associated gene A</w:t>
      </w:r>
      <w:r w:rsidR="00056A16" w:rsidRPr="00F936DF">
        <w:rPr>
          <w:rFonts w:ascii="Book Antiqua" w:hAnsi="Book Antiqua"/>
          <w:i/>
          <w:iCs/>
          <w:color w:val="000000"/>
          <w:sz w:val="24"/>
        </w:rPr>
        <w:t xml:space="preserve"> </w:t>
      </w:r>
      <w:r w:rsidR="00056A16" w:rsidRPr="00056A16">
        <w:rPr>
          <w:rFonts w:ascii="Book Antiqua" w:eastAsia="宋体" w:hAnsi="Book Antiqua" w:hint="eastAsia"/>
          <w:iCs/>
          <w:color w:val="000000"/>
          <w:sz w:val="24"/>
          <w:lang w:eastAsia="zh-CN"/>
        </w:rPr>
        <w:t>(</w:t>
      </w:r>
      <w:proofErr w:type="spellStart"/>
      <w:r w:rsidRPr="00056A16">
        <w:rPr>
          <w:rFonts w:ascii="Book Antiqua" w:hAnsi="Book Antiqua"/>
          <w:i/>
          <w:iCs/>
          <w:color w:val="000000"/>
          <w:sz w:val="24"/>
        </w:rPr>
        <w:t>CagA</w:t>
      </w:r>
      <w:proofErr w:type="spellEnd"/>
      <w:r w:rsidR="00056A16" w:rsidRPr="00056A16">
        <w:rPr>
          <w:rFonts w:ascii="Book Antiqua" w:eastAsia="宋体" w:hAnsi="Book Antiqua" w:hint="eastAsia"/>
          <w:iCs/>
          <w:color w:val="000000"/>
          <w:sz w:val="24"/>
          <w:lang w:eastAsia="zh-CN"/>
        </w:rPr>
        <w:t>)</w:t>
      </w:r>
      <w:r w:rsidRPr="00F936DF">
        <w:rPr>
          <w:rFonts w:ascii="Book Antiqua" w:hAnsi="Book Antiqua"/>
          <w:color w:val="000000"/>
          <w:sz w:val="24"/>
        </w:rPr>
        <w:t xml:space="preserve"> gene is considered a marker for enhanced </w:t>
      </w:r>
      <w:r w:rsidR="00B00443" w:rsidRPr="00F936DF">
        <w:rPr>
          <w:rFonts w:ascii="Book Antiqua" w:hAnsi="Book Antiqua"/>
          <w:i/>
          <w:color w:val="000000"/>
          <w:sz w:val="24"/>
        </w:rPr>
        <w:t>H. pylori</w:t>
      </w:r>
      <w:r w:rsidR="002E689A"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virulence. Individuals infected with </w:t>
      </w:r>
      <w:proofErr w:type="spellStart"/>
      <w:r w:rsidRPr="00F936DF">
        <w:rPr>
          <w:rFonts w:ascii="Book Antiqua" w:hAnsi="Book Antiqua"/>
          <w:i/>
          <w:iCs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color w:val="000000"/>
          <w:sz w:val="24"/>
        </w:rPr>
        <w:t xml:space="preserve">-positive </w:t>
      </w:r>
      <w:r w:rsidRPr="00F936DF">
        <w:rPr>
          <w:rFonts w:ascii="Book Antiqua" w:hAnsi="Book Antiqua"/>
          <w:i/>
          <w:iCs/>
          <w:color w:val="000000"/>
          <w:sz w:val="24"/>
        </w:rPr>
        <w:t>H.</w:t>
      </w:r>
      <w:r w:rsidRPr="00F936DF">
        <w:rPr>
          <w:rFonts w:ascii="Book Antiqua" w:hAnsi="Book Antiqua"/>
          <w:i/>
          <w:iCs/>
          <w:color w:val="000000"/>
          <w:sz w:val="24"/>
          <w:vertAlign w:val="superscript"/>
        </w:rPr>
        <w:t xml:space="preserve"> </w:t>
      </w:r>
      <w:r w:rsidRPr="00F936DF">
        <w:rPr>
          <w:rFonts w:ascii="Book Antiqua" w:hAnsi="Book Antiqua"/>
          <w:i/>
          <w:iCs/>
          <w:color w:val="000000"/>
          <w:sz w:val="24"/>
        </w:rPr>
        <w:t>pylori</w:t>
      </w:r>
      <w:r w:rsidRPr="00F936DF">
        <w:rPr>
          <w:rFonts w:ascii="Book Antiqua" w:hAnsi="Book Antiqua"/>
          <w:color w:val="000000"/>
          <w:sz w:val="24"/>
        </w:rPr>
        <w:t xml:space="preserve"> strains have a higher risk of developing gastric cancer. </w:t>
      </w:r>
      <w:r w:rsidRPr="00F936DF">
        <w:rPr>
          <w:rFonts w:ascii="Book Antiqua" w:hAnsi="Book Antiqua"/>
          <w:i/>
          <w:iCs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is a candidate tumor suppressor gene, and loss of </w:t>
      </w:r>
      <w:r w:rsidRPr="00F936DF">
        <w:rPr>
          <w:rFonts w:ascii="Book Antiqua" w:hAnsi="Book Antiqua"/>
          <w:i/>
          <w:iCs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expression is considered a critical step in the genesis and progression of gastric cancer.</w:t>
      </w:r>
    </w:p>
    <w:p w:rsidR="00580C3C" w:rsidRPr="00F936DF" w:rsidRDefault="00580C3C" w:rsidP="009267E0">
      <w:pPr>
        <w:wordWrap/>
        <w:adjustRightInd w:val="0"/>
        <w:spacing w:line="360" w:lineRule="auto"/>
        <w:rPr>
          <w:rFonts w:ascii="Book Antiqua" w:hAnsi="Book Antiqua"/>
          <w:color w:val="000000"/>
          <w:sz w:val="24"/>
        </w:rPr>
      </w:pP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F936DF">
        <w:rPr>
          <w:rFonts w:ascii="Book Antiqua" w:hAnsi="Book Antiqua"/>
          <w:b/>
          <w:bCs/>
          <w:i/>
          <w:iCs/>
          <w:sz w:val="24"/>
        </w:rPr>
        <w:t>Research frontiers</w:t>
      </w: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  <w:r w:rsidRPr="00F936DF">
        <w:rPr>
          <w:rFonts w:ascii="Book Antiqua" w:hAnsi="Book Antiqua"/>
          <w:sz w:val="24"/>
        </w:rPr>
        <w:t xml:space="preserve">Recent </w:t>
      </w:r>
      <w:r w:rsidRPr="00F936DF">
        <w:rPr>
          <w:rFonts w:ascii="Book Antiqua" w:hAnsi="Book Antiqua"/>
          <w:color w:val="000000"/>
          <w:sz w:val="24"/>
        </w:rPr>
        <w:t>epidemiolog</w:t>
      </w:r>
      <w:r w:rsidR="003149A3" w:rsidRPr="00F936DF">
        <w:rPr>
          <w:rFonts w:ascii="Book Antiqua" w:hAnsi="Book Antiqua"/>
          <w:color w:val="000000"/>
          <w:sz w:val="24"/>
        </w:rPr>
        <w:t>ical</w:t>
      </w:r>
      <w:r w:rsidRPr="00F936DF">
        <w:rPr>
          <w:rFonts w:ascii="Book Antiqua" w:hAnsi="Book Antiqua"/>
          <w:color w:val="000000"/>
          <w:sz w:val="24"/>
        </w:rPr>
        <w:t xml:space="preserve"> studies have investigated the relationship between inactivation of </w:t>
      </w:r>
      <w:r w:rsidRPr="00F936DF">
        <w:rPr>
          <w:rFonts w:ascii="Book Antiqua" w:hAnsi="Book Antiqua"/>
          <w:i/>
          <w:iCs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and </w:t>
      </w:r>
      <w:r w:rsidR="003149A3" w:rsidRPr="00F936DF">
        <w:rPr>
          <w:rFonts w:ascii="Book Antiqua" w:hAnsi="Book Antiqua"/>
          <w:color w:val="000000"/>
          <w:sz w:val="24"/>
        </w:rPr>
        <w:t xml:space="preserve">the </w:t>
      </w:r>
      <w:r w:rsidRPr="00F936DF">
        <w:rPr>
          <w:rFonts w:ascii="Book Antiqua" w:hAnsi="Book Antiqua"/>
          <w:color w:val="000000"/>
          <w:sz w:val="24"/>
        </w:rPr>
        <w:t xml:space="preserve">risk of cancer development in various organs.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inactivation has been reported to be frequently, but not always, found in gastric cancer tissues. One of the most important mechanisms for silencing </w:t>
      </w:r>
      <w:r w:rsidRPr="00F936DF">
        <w:rPr>
          <w:rFonts w:ascii="Book Antiqua" w:hAnsi="Book Antiqua"/>
          <w:i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expression is </w:t>
      </w:r>
      <w:r w:rsidR="003149A3" w:rsidRPr="00936D5D">
        <w:rPr>
          <w:rFonts w:ascii="Book Antiqua" w:hAnsi="Book Antiqua"/>
          <w:i/>
          <w:sz w:val="24"/>
        </w:rPr>
        <w:t>via</w:t>
      </w:r>
      <w:r w:rsidRPr="00F936DF">
        <w:rPr>
          <w:rFonts w:ascii="Book Antiqua" w:hAnsi="Book Antiqua"/>
          <w:sz w:val="24"/>
        </w:rPr>
        <w:t xml:space="preserve"> </w:t>
      </w:r>
      <w:proofErr w:type="spellStart"/>
      <w:r w:rsidR="003149A3" w:rsidRPr="00F936DF">
        <w:rPr>
          <w:rFonts w:ascii="Book Antiqua" w:hAnsi="Book Antiqua"/>
          <w:sz w:val="24"/>
        </w:rPr>
        <w:t>hypermethylation</w:t>
      </w:r>
      <w:proofErr w:type="spellEnd"/>
      <w:r w:rsidR="003149A3" w:rsidRPr="00F936DF">
        <w:rPr>
          <w:rFonts w:ascii="Book Antiqua" w:hAnsi="Book Antiqua"/>
          <w:sz w:val="24"/>
        </w:rPr>
        <w:t xml:space="preserve"> of the gene </w:t>
      </w:r>
      <w:r w:rsidRPr="00F936DF">
        <w:rPr>
          <w:rFonts w:ascii="Book Antiqua" w:hAnsi="Book Antiqua"/>
          <w:sz w:val="24"/>
        </w:rPr>
        <w:t>promoter</w:t>
      </w:r>
      <w:r w:rsidR="003149A3" w:rsidRPr="00F936DF">
        <w:rPr>
          <w:rFonts w:ascii="Book Antiqua" w:hAnsi="Book Antiqua"/>
          <w:sz w:val="24"/>
        </w:rPr>
        <w:t xml:space="preserve">, but </w:t>
      </w:r>
      <w:r w:rsidRPr="00F936DF">
        <w:rPr>
          <w:rFonts w:ascii="Book Antiqua" w:hAnsi="Book Antiqua"/>
          <w:sz w:val="24"/>
        </w:rPr>
        <w:t xml:space="preserve">little is known regarding the causative factors of RUNX3 promoter </w:t>
      </w:r>
      <w:proofErr w:type="spellStart"/>
      <w:r w:rsidRPr="00F936DF">
        <w:rPr>
          <w:rFonts w:ascii="Book Antiqua" w:hAnsi="Book Antiqua"/>
          <w:sz w:val="24"/>
        </w:rPr>
        <w:t>hypermethylation</w:t>
      </w:r>
      <w:proofErr w:type="spellEnd"/>
      <w:r w:rsidRPr="00F936DF">
        <w:rPr>
          <w:rFonts w:ascii="Book Antiqua" w:hAnsi="Book Antiqua"/>
          <w:sz w:val="24"/>
        </w:rPr>
        <w:t xml:space="preserve">. </w:t>
      </w:r>
      <w:r w:rsidR="00D71C4E">
        <w:rPr>
          <w:rFonts w:ascii="Book Antiqua" w:hAnsi="Book Antiqua" w:hint="eastAsia"/>
          <w:sz w:val="24"/>
          <w:lang w:eastAsia="zh-CN"/>
        </w:rPr>
        <w:t>The authors</w:t>
      </w:r>
      <w:r w:rsidRPr="00F936DF">
        <w:rPr>
          <w:rFonts w:ascii="Book Antiqua" w:hAnsi="Book Antiqua"/>
          <w:sz w:val="24"/>
        </w:rPr>
        <w:t xml:space="preserve"> cannot rule out the possibility that other risk factors for gastric cancer, such as dietary factors and </w:t>
      </w:r>
      <w:proofErr w:type="spellStart"/>
      <w:r w:rsidRPr="00F936DF">
        <w:rPr>
          <w:rFonts w:ascii="Book Antiqua" w:hAnsi="Book Antiqua"/>
          <w:sz w:val="24"/>
        </w:rPr>
        <w:t>CagA</w:t>
      </w:r>
      <w:proofErr w:type="spellEnd"/>
      <w:r w:rsidR="003149A3" w:rsidRPr="00F936DF">
        <w:rPr>
          <w:rFonts w:ascii="Book Antiqua" w:hAnsi="Book Antiqua"/>
          <w:sz w:val="24"/>
        </w:rPr>
        <w:t>-</w:t>
      </w:r>
      <w:r w:rsidRPr="00F936DF">
        <w:rPr>
          <w:rFonts w:ascii="Book Antiqua" w:hAnsi="Book Antiqua"/>
          <w:sz w:val="24"/>
        </w:rPr>
        <w:t xml:space="preserve">positive </w:t>
      </w:r>
      <w:r w:rsidR="00B00443" w:rsidRPr="00F936DF">
        <w:rPr>
          <w:rFonts w:ascii="Book Antiqua" w:hAnsi="Book Antiqua"/>
          <w:i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infection, can induce promoter </w:t>
      </w:r>
      <w:proofErr w:type="spellStart"/>
      <w:r w:rsidRPr="00F936DF">
        <w:rPr>
          <w:rFonts w:ascii="Book Antiqua" w:hAnsi="Book Antiqua"/>
          <w:sz w:val="24"/>
        </w:rPr>
        <w:t>hypermethylation</w:t>
      </w:r>
      <w:proofErr w:type="spellEnd"/>
      <w:r w:rsidRPr="00F936DF">
        <w:rPr>
          <w:rFonts w:ascii="Book Antiqua" w:hAnsi="Book Antiqua"/>
          <w:sz w:val="24"/>
        </w:rPr>
        <w:t xml:space="preserve"> of the RUNX3 gene. </w:t>
      </w:r>
      <w:r w:rsidRPr="00F936DF">
        <w:rPr>
          <w:rFonts w:ascii="Book Antiqua" w:hAnsi="Book Antiqua"/>
          <w:color w:val="000000"/>
          <w:sz w:val="24"/>
        </w:rPr>
        <w:t xml:space="preserve">In this study, the authors found that </w:t>
      </w:r>
      <w:r w:rsidRPr="00F936DF">
        <w:rPr>
          <w:rFonts w:ascii="Book Antiqua" w:hAnsi="Book Antiqua"/>
          <w:i/>
          <w:iCs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 infection, </w:t>
      </w:r>
      <w:r w:rsidR="003149A3" w:rsidRPr="00F936DF">
        <w:rPr>
          <w:rFonts w:ascii="Book Antiqua" w:hAnsi="Book Antiqua"/>
          <w:color w:val="000000"/>
          <w:sz w:val="24"/>
        </w:rPr>
        <w:t>regardless</w:t>
      </w:r>
      <w:r w:rsidRPr="00F936DF">
        <w:rPr>
          <w:rFonts w:ascii="Book Antiqua" w:hAnsi="Book Antiqua"/>
          <w:color w:val="000000"/>
          <w:sz w:val="24"/>
        </w:rPr>
        <w:t xml:space="preserve"> of </w:t>
      </w:r>
      <w:proofErr w:type="spellStart"/>
      <w:r w:rsidRPr="00F936DF">
        <w:rPr>
          <w:rFonts w:ascii="Book Antiqua" w:hAnsi="Book Antiqua"/>
          <w:i/>
          <w:iCs/>
          <w:color w:val="000000"/>
          <w:sz w:val="24"/>
        </w:rPr>
        <w:t>CagA</w:t>
      </w:r>
      <w:proofErr w:type="spellEnd"/>
      <w:r w:rsidRPr="00F936DF">
        <w:rPr>
          <w:rFonts w:ascii="Book Antiqua" w:hAnsi="Book Antiqua"/>
          <w:i/>
          <w:iCs/>
          <w:color w:val="000000"/>
          <w:sz w:val="24"/>
        </w:rPr>
        <w:t xml:space="preserve"> </w:t>
      </w:r>
      <w:r w:rsidRPr="00F936DF">
        <w:rPr>
          <w:rFonts w:ascii="Book Antiqua" w:hAnsi="Book Antiqua"/>
          <w:color w:val="000000"/>
          <w:sz w:val="24"/>
        </w:rPr>
        <w:t xml:space="preserve">status, </w:t>
      </w:r>
      <w:r w:rsidR="003149A3" w:rsidRPr="00F936DF">
        <w:rPr>
          <w:rFonts w:ascii="Book Antiqua" w:hAnsi="Book Antiqua"/>
          <w:color w:val="000000"/>
          <w:sz w:val="24"/>
        </w:rPr>
        <w:t>is not associated with</w:t>
      </w:r>
      <w:r w:rsidRPr="00F936DF">
        <w:rPr>
          <w:rFonts w:ascii="Book Antiqua" w:hAnsi="Book Antiqua"/>
          <w:color w:val="000000"/>
          <w:sz w:val="24"/>
        </w:rPr>
        <w:t xml:space="preserve"> </w:t>
      </w:r>
      <w:r w:rsidRPr="00F936DF">
        <w:rPr>
          <w:rFonts w:ascii="Book Antiqua" w:hAnsi="Book Antiqua"/>
          <w:i/>
          <w:iCs/>
          <w:color w:val="000000"/>
          <w:sz w:val="24"/>
        </w:rPr>
        <w:t xml:space="preserve">RUNX3 </w:t>
      </w:r>
      <w:r w:rsidRPr="00F936DF">
        <w:rPr>
          <w:rFonts w:ascii="Book Antiqua" w:hAnsi="Book Antiqua"/>
          <w:color w:val="000000"/>
          <w:sz w:val="24"/>
        </w:rPr>
        <w:t>methylation</w:t>
      </w:r>
      <w:r w:rsidR="00E52DD6" w:rsidRPr="00F936DF">
        <w:rPr>
          <w:rFonts w:ascii="Book Antiqua" w:hAnsi="Book Antiqua"/>
          <w:color w:val="000000"/>
          <w:sz w:val="24"/>
        </w:rPr>
        <w:t xml:space="preserve"> and that </w:t>
      </w:r>
      <w:r w:rsidRPr="00F936DF">
        <w:rPr>
          <w:rFonts w:ascii="Book Antiqua" w:hAnsi="Book Antiqua"/>
          <w:color w:val="000000"/>
          <w:sz w:val="24"/>
        </w:rPr>
        <w:t xml:space="preserve">the ability of </w:t>
      </w:r>
      <w:r w:rsidRPr="00F936DF">
        <w:rPr>
          <w:rFonts w:ascii="Book Antiqua" w:hAnsi="Book Antiqua"/>
          <w:i/>
          <w:iCs/>
          <w:color w:val="000000"/>
          <w:sz w:val="24"/>
        </w:rPr>
        <w:t>RUNX3</w:t>
      </w:r>
      <w:r w:rsidRPr="00F936DF">
        <w:rPr>
          <w:rFonts w:ascii="Book Antiqua" w:hAnsi="Book Antiqua"/>
          <w:color w:val="000000"/>
          <w:sz w:val="24"/>
        </w:rPr>
        <w:t xml:space="preserve"> to function as a tumor suppressor is not specific to </w:t>
      </w:r>
      <w:r w:rsidRPr="00F936DF">
        <w:rPr>
          <w:rFonts w:ascii="Book Antiqua" w:hAnsi="Book Antiqua"/>
          <w:i/>
          <w:iCs/>
          <w:color w:val="000000"/>
          <w:sz w:val="24"/>
        </w:rPr>
        <w:t>H. pylori</w:t>
      </w:r>
      <w:r w:rsidRPr="00F936DF">
        <w:rPr>
          <w:rFonts w:ascii="Book Antiqua" w:hAnsi="Book Antiqua"/>
          <w:color w:val="000000"/>
          <w:sz w:val="24"/>
        </w:rPr>
        <w:t xml:space="preserve">-related gastric cancer. In addition, </w:t>
      </w:r>
      <w:r w:rsidR="00823A4D">
        <w:rPr>
          <w:rFonts w:ascii="Book Antiqua" w:hAnsi="Book Antiqua" w:hint="eastAsia"/>
          <w:color w:val="000000"/>
          <w:sz w:val="24"/>
          <w:lang w:eastAsia="zh-CN"/>
        </w:rPr>
        <w:t>the authors</w:t>
      </w:r>
      <w:r w:rsidRPr="00F936DF">
        <w:rPr>
          <w:rFonts w:ascii="Book Antiqua" w:hAnsi="Book Antiqua"/>
          <w:color w:val="000000"/>
          <w:sz w:val="24"/>
        </w:rPr>
        <w:t xml:space="preserve"> identified dietary factors </w:t>
      </w:r>
      <w:r w:rsidR="003149A3" w:rsidRPr="00F936DF">
        <w:rPr>
          <w:rFonts w:ascii="Book Antiqua" w:hAnsi="Book Antiqua"/>
          <w:color w:val="000000"/>
          <w:sz w:val="24"/>
        </w:rPr>
        <w:t xml:space="preserve">that, </w:t>
      </w:r>
      <w:r w:rsidRPr="00F936DF">
        <w:rPr>
          <w:rFonts w:ascii="Book Antiqua" w:hAnsi="Book Antiqua"/>
          <w:color w:val="000000"/>
          <w:sz w:val="24"/>
        </w:rPr>
        <w:t xml:space="preserve">in combination with </w:t>
      </w:r>
      <w:proofErr w:type="spellStart"/>
      <w:r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-positive </w:t>
      </w:r>
      <w:r w:rsidRPr="00F936DF">
        <w:rPr>
          <w:rFonts w:ascii="Book Antiqua" w:hAnsi="Book Antiqua"/>
          <w:i/>
          <w:iCs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infection</w:t>
      </w:r>
      <w:r w:rsidR="003149A3" w:rsidRPr="00F936DF">
        <w:rPr>
          <w:rFonts w:ascii="Book Antiqua" w:hAnsi="Book Antiqua"/>
          <w:sz w:val="24"/>
        </w:rPr>
        <w:t>,</w:t>
      </w:r>
      <w:r w:rsidRPr="00F936DF">
        <w:rPr>
          <w:rFonts w:ascii="Book Antiqua" w:hAnsi="Book Antiqua"/>
          <w:sz w:val="24"/>
        </w:rPr>
        <w:t xml:space="preserve"> modify the risk of </w:t>
      </w:r>
      <w:r w:rsidRPr="00F936DF">
        <w:rPr>
          <w:rFonts w:ascii="Book Antiqua" w:hAnsi="Book Antiqua"/>
          <w:i/>
          <w:iCs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methylation.</w:t>
      </w:r>
    </w:p>
    <w:p w:rsidR="00580C3C" w:rsidRPr="00F936DF" w:rsidRDefault="00580C3C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i/>
          <w:iCs/>
          <w:sz w:val="24"/>
        </w:rPr>
      </w:pPr>
      <w:r w:rsidRPr="00F936DF">
        <w:rPr>
          <w:rFonts w:ascii="Book Antiqua" w:hAnsi="Book Antiqua"/>
          <w:b/>
          <w:bCs/>
          <w:i/>
          <w:iCs/>
          <w:sz w:val="24"/>
        </w:rPr>
        <w:lastRenderedPageBreak/>
        <w:t>Innovations and breakthroughs</w:t>
      </w:r>
    </w:p>
    <w:p w:rsidR="00580C3C" w:rsidRPr="00F936DF" w:rsidRDefault="00823A4D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  <w:lang w:eastAsia="zh-CN"/>
        </w:rPr>
        <w:t xml:space="preserve">The </w:t>
      </w:r>
      <w:proofErr w:type="spellStart"/>
      <w:r>
        <w:rPr>
          <w:rFonts w:ascii="Book Antiqua" w:hAnsi="Book Antiqua" w:hint="eastAsia"/>
          <w:sz w:val="24"/>
          <w:lang w:eastAsia="zh-CN"/>
        </w:rPr>
        <w:t>authros</w:t>
      </w:r>
      <w:proofErr w:type="spellEnd"/>
      <w:r w:rsidR="00547C50" w:rsidRPr="00F936DF">
        <w:rPr>
          <w:rFonts w:ascii="Book Antiqua" w:hAnsi="Book Antiqua"/>
          <w:sz w:val="24"/>
        </w:rPr>
        <w:t xml:space="preserve"> </w:t>
      </w:r>
      <w:r w:rsidR="003149A3" w:rsidRPr="00F936DF">
        <w:rPr>
          <w:rFonts w:ascii="Book Antiqua" w:hAnsi="Book Antiqua"/>
          <w:sz w:val="24"/>
        </w:rPr>
        <w:t>determined the relationship between</w:t>
      </w:r>
      <w:r w:rsidR="00547C50" w:rsidRPr="00F936DF">
        <w:rPr>
          <w:rFonts w:ascii="Book Antiqua" w:hAnsi="Book Antiqua"/>
          <w:sz w:val="24"/>
        </w:rPr>
        <w:t xml:space="preserve"> </w:t>
      </w:r>
      <w:proofErr w:type="spellStart"/>
      <w:r w:rsidR="00547C50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547C50" w:rsidRPr="00F936DF">
        <w:rPr>
          <w:rFonts w:ascii="Book Antiqua" w:hAnsi="Book Antiqua"/>
          <w:sz w:val="24"/>
        </w:rPr>
        <w:t xml:space="preserve">-positive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and</w:t>
      </w:r>
      <w:r w:rsidR="003149A3" w:rsidRPr="00F936DF">
        <w:rPr>
          <w:rFonts w:ascii="Book Antiqua" w:hAnsi="Book Antiqua"/>
          <w:sz w:val="24"/>
        </w:rPr>
        <w:t xml:space="preserve"> certain</w:t>
      </w:r>
      <w:r w:rsidR="00547C50" w:rsidRPr="00F936DF">
        <w:rPr>
          <w:rFonts w:ascii="Book Antiqua" w:hAnsi="Book Antiqua"/>
          <w:sz w:val="24"/>
        </w:rPr>
        <w:t xml:space="preserve"> dietary factors </w:t>
      </w:r>
      <w:r w:rsidR="003149A3" w:rsidRPr="00F936DF">
        <w:rPr>
          <w:rFonts w:ascii="Book Antiqua" w:hAnsi="Book Antiqua"/>
          <w:sz w:val="24"/>
        </w:rPr>
        <w:t xml:space="preserve">with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promoter </w:t>
      </w:r>
      <w:proofErr w:type="spellStart"/>
      <w:r w:rsidR="00547C50" w:rsidRPr="00F936DF">
        <w:rPr>
          <w:rFonts w:ascii="Book Antiqua" w:hAnsi="Book Antiqua"/>
          <w:sz w:val="24"/>
        </w:rPr>
        <w:t>hypermethylation</w:t>
      </w:r>
      <w:proofErr w:type="spellEnd"/>
      <w:r w:rsidR="00547C50" w:rsidRPr="00F936DF">
        <w:rPr>
          <w:rFonts w:ascii="Book Antiqua" w:hAnsi="Book Antiqua"/>
          <w:sz w:val="24"/>
        </w:rPr>
        <w:t xml:space="preserve"> positive </w:t>
      </w:r>
      <w:r w:rsidR="003149A3" w:rsidRPr="00F936DF">
        <w:rPr>
          <w:rFonts w:ascii="Book Antiqua" w:hAnsi="Book Antiqua"/>
          <w:sz w:val="24"/>
        </w:rPr>
        <w:t>in</w:t>
      </w:r>
      <w:r w:rsidR="00547C50" w:rsidRPr="00F936DF">
        <w:rPr>
          <w:rFonts w:ascii="Book Antiqua" w:hAnsi="Book Antiqua"/>
          <w:sz w:val="24"/>
        </w:rPr>
        <w:t xml:space="preserve"> gastric cancer patients. </w:t>
      </w:r>
      <w:r>
        <w:rPr>
          <w:rFonts w:ascii="Book Antiqua" w:hAnsi="Book Antiqua" w:hint="eastAsia"/>
          <w:sz w:val="24"/>
          <w:lang w:eastAsia="zh-CN"/>
        </w:rPr>
        <w:t xml:space="preserve">The </w:t>
      </w:r>
      <w:proofErr w:type="spellStart"/>
      <w:r>
        <w:rPr>
          <w:rFonts w:ascii="Book Antiqua" w:hAnsi="Book Antiqua" w:hint="eastAsia"/>
          <w:sz w:val="24"/>
          <w:lang w:eastAsia="zh-CN"/>
        </w:rPr>
        <w:t>authros</w:t>
      </w:r>
      <w:proofErr w:type="spellEnd"/>
      <w:r w:rsidRPr="00F936DF">
        <w:rPr>
          <w:rFonts w:ascii="Book Antiqua" w:hAnsi="Book Antiqua"/>
          <w:sz w:val="24"/>
        </w:rPr>
        <w:t xml:space="preserve"> </w:t>
      </w:r>
      <w:r w:rsidR="00547C50" w:rsidRPr="00F936DF">
        <w:rPr>
          <w:rFonts w:ascii="Book Antiqua" w:hAnsi="Book Antiqua"/>
          <w:sz w:val="24"/>
        </w:rPr>
        <w:t xml:space="preserve">adopted this case-case study design to maximize comparability and statistical power. To the best of our knowledge, this is the first study </w:t>
      </w:r>
      <w:r w:rsidR="00AF4B9A" w:rsidRPr="00F936DF">
        <w:rPr>
          <w:rFonts w:ascii="Book Antiqua" w:hAnsi="Book Antiqua"/>
          <w:sz w:val="24"/>
        </w:rPr>
        <w:t xml:space="preserve">of </w:t>
      </w:r>
      <w:r w:rsidR="00547C50" w:rsidRPr="00F936DF">
        <w:rPr>
          <w:rFonts w:ascii="Book Antiqua" w:hAnsi="Book Antiqua"/>
          <w:sz w:val="24"/>
        </w:rPr>
        <w:t xml:space="preserve">the interaction between </w:t>
      </w:r>
      <w:proofErr w:type="spellStart"/>
      <w:r w:rsidR="00547C50"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="00547C50" w:rsidRPr="00F936DF">
        <w:rPr>
          <w:rFonts w:ascii="Book Antiqua" w:hAnsi="Book Antiqua"/>
          <w:sz w:val="24"/>
        </w:rPr>
        <w:t xml:space="preserve">-positive </w:t>
      </w:r>
      <w:r w:rsidR="00547C50" w:rsidRPr="00F936DF">
        <w:rPr>
          <w:rFonts w:ascii="Book Antiqua" w:hAnsi="Book Antiqua"/>
          <w:i/>
          <w:iCs/>
          <w:sz w:val="24"/>
        </w:rPr>
        <w:t>H. pylori</w:t>
      </w:r>
      <w:r w:rsidR="00547C50" w:rsidRPr="00F936DF">
        <w:rPr>
          <w:rFonts w:ascii="Book Antiqua" w:hAnsi="Book Antiqua"/>
          <w:sz w:val="24"/>
        </w:rPr>
        <w:t xml:space="preserve"> infection and </w:t>
      </w:r>
      <w:r w:rsidR="00547C50" w:rsidRPr="00F936DF">
        <w:rPr>
          <w:rFonts w:ascii="Book Antiqua" w:hAnsi="Book Antiqua"/>
          <w:i/>
          <w:iCs/>
          <w:sz w:val="24"/>
        </w:rPr>
        <w:t>RUNX3</w:t>
      </w:r>
      <w:r w:rsidR="00547C50" w:rsidRPr="00F936DF">
        <w:rPr>
          <w:rFonts w:ascii="Book Antiqua" w:hAnsi="Book Antiqua"/>
          <w:sz w:val="24"/>
        </w:rPr>
        <w:t xml:space="preserve"> methylation in gastric cancer tissues. </w:t>
      </w:r>
    </w:p>
    <w:p w:rsidR="00580C3C" w:rsidRPr="00F936DF" w:rsidRDefault="00580C3C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F936DF">
        <w:rPr>
          <w:rFonts w:ascii="Book Antiqua" w:hAnsi="Book Antiqua"/>
          <w:b/>
          <w:bCs/>
          <w:i/>
          <w:iCs/>
          <w:sz w:val="24"/>
        </w:rPr>
        <w:t xml:space="preserve">Applications </w:t>
      </w: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  <w:r w:rsidRPr="00F936DF">
        <w:rPr>
          <w:rFonts w:ascii="Book Antiqua" w:hAnsi="Book Antiqua"/>
          <w:sz w:val="24"/>
        </w:rPr>
        <w:t xml:space="preserve">The results of this study suggest that the </w:t>
      </w:r>
      <w:proofErr w:type="spellStart"/>
      <w:r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 status of </w:t>
      </w:r>
      <w:r w:rsidRPr="00F936DF">
        <w:rPr>
          <w:rFonts w:ascii="Book Antiqua" w:hAnsi="Book Antiqua"/>
          <w:i/>
          <w:iCs/>
          <w:sz w:val="24"/>
        </w:rPr>
        <w:t>H. pylori</w:t>
      </w:r>
      <w:r w:rsidRPr="00F936DF">
        <w:rPr>
          <w:rFonts w:ascii="Book Antiqua" w:hAnsi="Book Antiqua"/>
          <w:sz w:val="24"/>
        </w:rPr>
        <w:t xml:space="preserve"> infection may </w:t>
      </w:r>
      <w:r w:rsidR="003149A3" w:rsidRPr="00F936DF">
        <w:rPr>
          <w:rFonts w:ascii="Book Antiqua" w:hAnsi="Book Antiqua"/>
          <w:sz w:val="24"/>
        </w:rPr>
        <w:t>modify</w:t>
      </w:r>
      <w:r w:rsidRPr="00F936DF">
        <w:rPr>
          <w:rFonts w:ascii="Book Antiqua" w:hAnsi="Book Antiqua"/>
          <w:sz w:val="24"/>
        </w:rPr>
        <w:t xml:space="preserve"> dietary effects on </w:t>
      </w:r>
      <w:r w:rsidRPr="00F936DF">
        <w:rPr>
          <w:rFonts w:ascii="Book Antiqua" w:hAnsi="Book Antiqua"/>
          <w:i/>
          <w:iCs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promoter </w:t>
      </w:r>
      <w:proofErr w:type="spellStart"/>
      <w:r w:rsidRPr="00F936DF">
        <w:rPr>
          <w:rFonts w:ascii="Book Antiqua" w:hAnsi="Book Antiqua"/>
          <w:sz w:val="24"/>
        </w:rPr>
        <w:t>hypermethylation</w:t>
      </w:r>
      <w:proofErr w:type="spellEnd"/>
      <w:r w:rsidRPr="00F936DF">
        <w:rPr>
          <w:rFonts w:ascii="Book Antiqua" w:hAnsi="Book Antiqua"/>
          <w:sz w:val="24"/>
        </w:rPr>
        <w:t xml:space="preserve"> in gastric cancer tissue. Further studies are needed </w:t>
      </w:r>
      <w:r w:rsidR="003149A3" w:rsidRPr="00F936DF">
        <w:rPr>
          <w:rFonts w:ascii="Book Antiqua" w:hAnsi="Book Antiqua"/>
          <w:sz w:val="24"/>
        </w:rPr>
        <w:t>to determine the</w:t>
      </w:r>
      <w:r w:rsidRPr="00F936DF">
        <w:rPr>
          <w:rFonts w:ascii="Book Antiqua" w:hAnsi="Book Antiqua"/>
          <w:sz w:val="24"/>
        </w:rPr>
        <w:t xml:space="preserve"> mechanism</w:t>
      </w:r>
      <w:r w:rsidR="003149A3" w:rsidRPr="00F936DF">
        <w:rPr>
          <w:rFonts w:ascii="Book Antiqua" w:hAnsi="Book Antiqua"/>
          <w:sz w:val="24"/>
        </w:rPr>
        <w:t>s by which</w:t>
      </w:r>
      <w:r w:rsidRPr="00F936DF">
        <w:rPr>
          <w:rFonts w:ascii="Book Antiqua" w:hAnsi="Book Antiqua"/>
          <w:sz w:val="24"/>
        </w:rPr>
        <w:t xml:space="preserve"> </w:t>
      </w:r>
      <w:proofErr w:type="spellStart"/>
      <w:r w:rsidRPr="00F936DF">
        <w:rPr>
          <w:rFonts w:ascii="Book Antiqua" w:hAnsi="Book Antiqua"/>
          <w:i/>
          <w:iCs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 and dietary factors</w:t>
      </w:r>
      <w:r w:rsidR="003149A3" w:rsidRPr="00F936DF">
        <w:rPr>
          <w:rFonts w:ascii="Book Antiqua" w:hAnsi="Book Antiqua"/>
          <w:sz w:val="24"/>
        </w:rPr>
        <w:t xml:space="preserve"> interact and influence</w:t>
      </w:r>
      <w:r w:rsidRPr="00F936DF">
        <w:rPr>
          <w:rFonts w:ascii="Book Antiqua" w:hAnsi="Book Antiqua"/>
          <w:sz w:val="24"/>
        </w:rPr>
        <w:t xml:space="preserve"> the </w:t>
      </w:r>
      <w:r w:rsidR="003149A3" w:rsidRPr="00F936DF">
        <w:rPr>
          <w:rFonts w:ascii="Book Antiqua" w:hAnsi="Book Antiqua"/>
          <w:sz w:val="24"/>
        </w:rPr>
        <w:t xml:space="preserve">development </w:t>
      </w:r>
      <w:r w:rsidRPr="00F936DF">
        <w:rPr>
          <w:rFonts w:ascii="Book Antiqua" w:hAnsi="Book Antiqua"/>
          <w:sz w:val="24"/>
        </w:rPr>
        <w:t>of gastric cancer.</w:t>
      </w:r>
    </w:p>
    <w:p w:rsidR="00580C3C" w:rsidRPr="00F936DF" w:rsidRDefault="00580C3C" w:rsidP="009267E0">
      <w:pPr>
        <w:wordWrap/>
        <w:adjustRightInd w:val="0"/>
        <w:spacing w:line="360" w:lineRule="auto"/>
        <w:rPr>
          <w:rFonts w:ascii="Book Antiqua" w:hAnsi="Book Antiqua"/>
          <w:sz w:val="24"/>
        </w:rPr>
      </w:pPr>
    </w:p>
    <w:p w:rsidR="00580C3C" w:rsidRPr="00F936DF" w:rsidRDefault="00547C50" w:rsidP="009267E0">
      <w:pPr>
        <w:wordWrap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F936DF">
        <w:rPr>
          <w:rFonts w:ascii="Book Antiqua" w:hAnsi="Book Antiqua"/>
          <w:b/>
          <w:bCs/>
          <w:i/>
          <w:iCs/>
          <w:sz w:val="24"/>
        </w:rPr>
        <w:t>Terminology</w:t>
      </w:r>
    </w:p>
    <w:p w:rsidR="00580C3C" w:rsidRDefault="00547C50" w:rsidP="009267E0">
      <w:pPr>
        <w:wordWrap/>
        <w:adjustRightInd w:val="0"/>
        <w:spacing w:line="360" w:lineRule="auto"/>
        <w:rPr>
          <w:rFonts w:ascii="Book Antiqua" w:eastAsia="宋体" w:hAnsi="Book Antiqua"/>
          <w:sz w:val="24"/>
          <w:lang w:eastAsia="zh-CN"/>
        </w:rPr>
      </w:pPr>
      <w:proofErr w:type="spellStart"/>
      <w:r w:rsidRPr="00734072">
        <w:rPr>
          <w:rFonts w:ascii="Book Antiqua" w:hAnsi="Book Antiqua"/>
          <w:i/>
          <w:sz w:val="24"/>
        </w:rPr>
        <w:t>CagA</w:t>
      </w:r>
      <w:proofErr w:type="spellEnd"/>
      <w:r w:rsidRPr="00F936DF">
        <w:rPr>
          <w:rFonts w:ascii="Book Antiqua" w:hAnsi="Book Antiqua"/>
          <w:sz w:val="24"/>
        </w:rPr>
        <w:t xml:space="preserve">, a 120-145 </w:t>
      </w:r>
      <w:proofErr w:type="spellStart"/>
      <w:r w:rsidRPr="00F936DF">
        <w:rPr>
          <w:rFonts w:ascii="Book Antiqua" w:hAnsi="Book Antiqua"/>
          <w:sz w:val="24"/>
        </w:rPr>
        <w:t>kDa</w:t>
      </w:r>
      <w:proofErr w:type="spellEnd"/>
      <w:r w:rsidRPr="00F936DF">
        <w:rPr>
          <w:rFonts w:ascii="Book Antiqua" w:hAnsi="Book Antiqua"/>
          <w:sz w:val="24"/>
        </w:rPr>
        <w:t xml:space="preserve"> protein encoded on the 4</w:t>
      </w:r>
      <w:r w:rsidR="00E52DD6" w:rsidRPr="00F936DF">
        <w:rPr>
          <w:rFonts w:ascii="Book Antiqua" w:hAnsi="Book Antiqua"/>
          <w:sz w:val="24"/>
        </w:rPr>
        <w:t>0 kb</w:t>
      </w:r>
      <w:r w:rsidRPr="00F936DF">
        <w:rPr>
          <w:rFonts w:ascii="Book Antiqua" w:hAnsi="Book Antiqua"/>
          <w:sz w:val="24"/>
        </w:rPr>
        <w:t xml:space="preserve"> </w:t>
      </w:r>
      <w:r w:rsidRPr="00F936DF">
        <w:rPr>
          <w:rFonts w:ascii="Book Antiqua" w:hAnsi="Book Antiqua"/>
          <w:i/>
          <w:iCs/>
          <w:sz w:val="24"/>
        </w:rPr>
        <w:t>cag</w:t>
      </w:r>
      <w:r w:rsidRPr="00F936DF">
        <w:rPr>
          <w:rFonts w:ascii="Book Antiqua" w:hAnsi="Book Antiqua"/>
          <w:sz w:val="24"/>
        </w:rPr>
        <w:t xml:space="preserve"> pathogenicity island (PAI), is a </w:t>
      </w:r>
      <w:r w:rsidRPr="00F936DF">
        <w:rPr>
          <w:rFonts w:ascii="Book Antiqua" w:hAnsi="Book Antiqua"/>
          <w:i/>
          <w:iCs/>
          <w:sz w:val="24"/>
        </w:rPr>
        <w:t>Helicobacter pylori</w:t>
      </w:r>
      <w:r w:rsidRPr="00F936DF">
        <w:rPr>
          <w:rFonts w:ascii="Book Antiqua" w:hAnsi="Book Antiqua"/>
          <w:sz w:val="24"/>
        </w:rPr>
        <w:t xml:space="preserve"> virulence factor. </w:t>
      </w:r>
      <w:r w:rsidR="00734072">
        <w:rPr>
          <w:rFonts w:ascii="Book Antiqua" w:hAnsi="Book Antiqua"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is a </w:t>
      </w:r>
      <w:r w:rsidR="003149A3" w:rsidRPr="00F936DF">
        <w:rPr>
          <w:rFonts w:ascii="Book Antiqua" w:hAnsi="Book Antiqua"/>
          <w:sz w:val="24"/>
        </w:rPr>
        <w:t xml:space="preserve">member </w:t>
      </w:r>
      <w:r w:rsidRPr="00F936DF">
        <w:rPr>
          <w:rFonts w:ascii="Book Antiqua" w:hAnsi="Book Antiqua"/>
          <w:sz w:val="24"/>
        </w:rPr>
        <w:t>of the runt domain-containing family of transcription factors</w:t>
      </w:r>
      <w:r w:rsidR="00E52DD6" w:rsidRPr="00F936DF">
        <w:rPr>
          <w:rFonts w:ascii="Book Antiqua" w:hAnsi="Book Antiqua"/>
          <w:sz w:val="24"/>
        </w:rPr>
        <w:t xml:space="preserve"> and is </w:t>
      </w:r>
      <w:r w:rsidRPr="00F936DF">
        <w:rPr>
          <w:rFonts w:ascii="Book Antiqua" w:hAnsi="Book Antiqua"/>
          <w:sz w:val="24"/>
        </w:rPr>
        <w:t xml:space="preserve">encoded by the </w:t>
      </w:r>
      <w:r w:rsidRPr="00F936DF">
        <w:rPr>
          <w:rFonts w:ascii="Book Antiqua" w:hAnsi="Book Antiqua"/>
          <w:i/>
          <w:iCs/>
          <w:sz w:val="24"/>
        </w:rPr>
        <w:t>RUNX3</w:t>
      </w:r>
      <w:r w:rsidRPr="00F936DF">
        <w:rPr>
          <w:rFonts w:ascii="Book Antiqua" w:hAnsi="Book Antiqua"/>
          <w:sz w:val="24"/>
        </w:rPr>
        <w:t xml:space="preserve"> gene. </w:t>
      </w:r>
    </w:p>
    <w:p w:rsidR="00734072" w:rsidRDefault="00734072" w:rsidP="009267E0">
      <w:pPr>
        <w:wordWrap/>
        <w:adjustRightIn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734072" w:rsidRPr="00800DCD" w:rsidRDefault="00734072" w:rsidP="00734072">
      <w:pPr>
        <w:spacing w:line="360" w:lineRule="auto"/>
        <w:rPr>
          <w:rFonts w:ascii="Book Antiqua" w:hAnsi="Book Antiqua"/>
          <w:b/>
          <w:i/>
          <w:sz w:val="24"/>
        </w:rPr>
      </w:pPr>
      <w:r w:rsidRPr="00800DCD">
        <w:rPr>
          <w:rFonts w:ascii="Book Antiqua" w:hAnsi="Book Antiqua"/>
          <w:b/>
          <w:i/>
          <w:sz w:val="24"/>
        </w:rPr>
        <w:t>Peer review</w:t>
      </w:r>
    </w:p>
    <w:p w:rsidR="008E0F15" w:rsidRPr="00734072" w:rsidRDefault="00734072" w:rsidP="00734072">
      <w:pPr>
        <w:wordWrap/>
        <w:adjustRightIn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734072">
        <w:rPr>
          <w:rFonts w:ascii="Book Antiqua" w:eastAsia="宋体" w:hAnsi="Book Antiqua"/>
          <w:sz w:val="24"/>
          <w:lang w:eastAsia="zh-CN"/>
        </w:rPr>
        <w:t xml:space="preserve">In this study, the authors evaluated associations of Helicobacter pylori infection, </w:t>
      </w:r>
      <w:proofErr w:type="spellStart"/>
      <w:r w:rsidRPr="00734072">
        <w:rPr>
          <w:rFonts w:ascii="Book Antiqua" w:eastAsia="宋体" w:hAnsi="Book Antiqua"/>
          <w:sz w:val="24"/>
          <w:lang w:eastAsia="zh-CN"/>
        </w:rPr>
        <w:t>CagA</w:t>
      </w:r>
      <w:proofErr w:type="spellEnd"/>
      <w:r w:rsidRPr="00734072">
        <w:rPr>
          <w:rFonts w:ascii="Book Antiqua" w:eastAsia="宋体" w:hAnsi="Book Antiqua"/>
          <w:sz w:val="24"/>
          <w:lang w:eastAsia="zh-CN"/>
        </w:rPr>
        <w:t xml:space="preserve"> status, and dietary factors with RUNX3 promoter </w:t>
      </w:r>
      <w:proofErr w:type="spellStart"/>
      <w:r w:rsidRPr="00734072">
        <w:rPr>
          <w:rFonts w:ascii="Book Antiqua" w:eastAsia="宋体" w:hAnsi="Book Antiqua"/>
          <w:sz w:val="24"/>
          <w:lang w:eastAsia="zh-CN"/>
        </w:rPr>
        <w:t>hypermethylation</w:t>
      </w:r>
      <w:proofErr w:type="spellEnd"/>
      <w:r w:rsidRPr="00734072">
        <w:rPr>
          <w:rFonts w:ascii="Book Antiqua" w:eastAsia="宋体" w:hAnsi="Book Antiqua"/>
          <w:sz w:val="24"/>
          <w:lang w:eastAsia="zh-CN"/>
        </w:rPr>
        <w:t xml:space="preserve"> in 184 Korean patients with gastric cancer.</w:t>
      </w:r>
      <w:r w:rsidRPr="00734072">
        <w:t xml:space="preserve"> </w:t>
      </w:r>
      <w:r w:rsidRPr="00734072">
        <w:rPr>
          <w:rFonts w:ascii="Book Antiqua" w:eastAsia="宋体" w:hAnsi="Book Antiqua"/>
          <w:sz w:val="24"/>
          <w:lang w:eastAsia="zh-CN"/>
        </w:rPr>
        <w:t xml:space="preserve">The work is </w:t>
      </w:r>
      <w:r w:rsidRPr="00734072">
        <w:rPr>
          <w:rFonts w:ascii="Book Antiqua" w:eastAsia="宋体" w:hAnsi="Book Antiqua"/>
          <w:sz w:val="24"/>
          <w:lang w:eastAsia="zh-CN"/>
        </w:rPr>
        <w:lastRenderedPageBreak/>
        <w:t>interesting.</w:t>
      </w:r>
      <w:bookmarkEnd w:id="20"/>
    </w:p>
    <w:p w:rsidR="009023EF" w:rsidRDefault="009023EF" w:rsidP="009267E0">
      <w:pPr>
        <w:pStyle w:val="a4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936DF">
        <w:rPr>
          <w:rFonts w:ascii="Book Antiqua" w:hAnsi="Book Antiqua" w:cs="Times New Roman"/>
          <w:b/>
          <w:color w:val="000000"/>
        </w:rPr>
        <w:br w:type="page"/>
      </w:r>
      <w:r w:rsidRPr="00F936DF">
        <w:rPr>
          <w:rFonts w:ascii="Book Antiqua" w:hAnsi="Book Antiqua" w:cs="Times New Roman"/>
          <w:b/>
          <w:color w:val="000000"/>
        </w:rPr>
        <w:lastRenderedPageBreak/>
        <w:t>R</w:t>
      </w:r>
      <w:r w:rsidR="009B186B" w:rsidRPr="00F936DF">
        <w:rPr>
          <w:rFonts w:ascii="Book Antiqua" w:hAnsi="Book Antiqua" w:cs="Times New Roman"/>
          <w:b/>
          <w:color w:val="000000"/>
        </w:rPr>
        <w:t>EFERENCES</w:t>
      </w:r>
    </w:p>
    <w:p w:rsidR="00C6330D" w:rsidRPr="00C6330D" w:rsidRDefault="002205F3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>
        <w:rPr>
          <w:rFonts w:ascii="Book Antiqua" w:eastAsia="宋体" w:hAnsi="Book Antiqua"/>
          <w:color w:val="000000"/>
          <w:kern w:val="0"/>
          <w:sz w:val="24"/>
          <w:lang w:eastAsia="zh-CN"/>
        </w:rPr>
        <w:t>1</w:t>
      </w:r>
      <w:r w:rsidR="00C6330D" w:rsidRPr="00482C15"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  <w:t xml:space="preserve"> American Cancer Society.</w:t>
      </w:r>
      <w:proofErr w:type="gramEnd"/>
      <w:r w:rsidR="00C6330D"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="00C6330D"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Global Cancer Facts </w:t>
      </w:r>
      <w:r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and</w:t>
      </w:r>
      <w:r w:rsidR="00C6330D"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Fi</w:t>
      </w:r>
      <w:r>
        <w:rPr>
          <w:rFonts w:ascii="Book Antiqua" w:eastAsia="宋体" w:hAnsi="Book Antiqua"/>
          <w:color w:val="000000"/>
          <w:kern w:val="0"/>
          <w:sz w:val="24"/>
          <w:lang w:eastAsia="zh-CN"/>
        </w:rPr>
        <w:t>gures 2nd Edition.</w:t>
      </w:r>
      <w:proofErr w:type="gramEnd"/>
      <w:r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Atlanta 2011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2 </w:t>
      </w:r>
      <w:r w:rsidRPr="00C6330D"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  <w:t>Hamilton S,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Aaltonen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L. Pathology and genetics of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tumours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of the digestive system.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Lyon</w:t>
      </w:r>
      <w:r w:rsidR="00C60E7C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:</w:t>
      </w:r>
      <w:r w:rsidR="00C60E7C" w:rsidRPr="00C60E7C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r w:rsidR="00C60E7C"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IARC Press</w:t>
      </w:r>
      <w:r w:rsidR="00C60E7C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>;</w:t>
      </w:r>
      <w:r w:rsidR="00C60E7C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2000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Eslick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GD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Lim LL,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Byles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JE, Xia HH, Talley NJ. Association of Helicobacter pylori infection with gastric carcinoma: a meta-analysis.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Am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Gastroenterol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1999;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94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2373-2379 [PMID: 10483994 DOI: 10.1016/S0002-9270(99)00416-5]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Blaser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MJ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Ecology of Helicobacter pylori in the human stomach.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Clin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Invest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1997;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100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759-762 [PMID: 9259572 DOI: 10.1172/JCI119588]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5 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Covacci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A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Censini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Bugnoli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Petracca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Burroni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Macchia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Massone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Papini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E, Xiang Z,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Figura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N. Molecular characterization of the 128-kDa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immunodominant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antigen of Helicobacter pylori associated with cytotoxicity and duodenal ulcer. </w:t>
      </w:r>
      <w:proofErr w:type="spellStart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Proc</w:t>
      </w:r>
      <w:proofErr w:type="spellEnd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Natl</w:t>
      </w:r>
      <w:proofErr w:type="spellEnd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Acad</w:t>
      </w:r>
      <w:proofErr w:type="spellEnd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Sci</w:t>
      </w:r>
      <w:proofErr w:type="spellEnd"/>
      <w:r w:rsidR="00C60E7C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US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A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1993;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5791-5795 [PMID: 8516329 DOI: 10.1073/pnas.90.12.5791]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6 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Arents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NL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van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Zwet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Thijs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Kooistra-Smid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AM, van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Slochteren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Degener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JE,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Kleibeuker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JH, van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Doorn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LJ. The importance of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vacA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and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iceA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genotypes of Helicobacter pylori infection in peptic ulcer disease and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gastroesophageal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reflux disease.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Am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Gastroenterol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2001;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2603-2608 [PMID: 11569682 DOI: 10.1016/S0002-9270(01)02667-3]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7 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Hanai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Chen LF,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Kanno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Ohtani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-Fujita N, Kim WY,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Guo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WH, Imamura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Ishidou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Y, Fukuchi M, Shi MJ,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Stavnezer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Kawabata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Miyazono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K, Ito Y. Interaction and functional cooperation of PEBP2/CBF with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Smads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.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Synergistic induction of the immunoglobulin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germline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Calpha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promoter.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Biol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Chem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1999;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274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31577-31582 [PMID: 10531362 DOI: 10.1074/jbc.274.44.31577]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8 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Taniuchi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I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Osato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Egawa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T, Sunshine MJ,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SC, Komori T, Ito Y, Littman DR. Differential requirements for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Runx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proteins in CD4 repression and epigenetic silencing during T lymphocyte development.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Cell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2002;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111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621-633 [PMID: 12464175 DOI: 10.1016/S0092-8674(02)01111-X]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9 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Osato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M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. Point mutations in the RUNX1/AML1 gene: another actor in RUNX leukemia.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Oncogene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23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4284-4296 [PMID: 15156185 DOI: 10.1038/sj.onc.1207779]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10 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Zheng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Q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Sebald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E, Zhou G, Chen Y, Wilcox W, Lee B, Krakow D.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Dysregulation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of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chondrogenesis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in human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cleidocranial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dysplasia.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Am J Hum Genet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77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305-312 [PMID: 15952089 DOI: 10.1086/432261]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11 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Weith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A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Brodeur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Bruns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Matise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TC,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Mischke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Nizetic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Seldin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MF, van Roy N, Vance J. Report of the second international workshop on human chromosome 1 mapping 1995.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Cytogenet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Cell Genet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72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114-144 [PMID: 8978760 DOI: 10.1159/000134173]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12 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Li QL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Ito 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Sakakura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Fukamachi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Inoue Ki, Chi XZ, Lee KY, Nomura S, Lee CW, Han SB, Kim HM, Kim WJ, Yamamoto H, Yamashita N, Yano T, Ikeda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Itohara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Inazawa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Abe T, Hagiwara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Yamagishi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Ooe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Kaneda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Sugimura T, Ushijima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SC, Ito Y. Causal relationship between the loss of RUNX3 expression and gastric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Cell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2002;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109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113-124 [PMID: 11955451 DOI: 10.1016/S0092-8674(02)00690-6]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13 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Kim TY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Lee HJ, Hwang KS, Lee M, Kim JW, Bang YJ, Kang GH.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Methylation of RUNX3 in various types of human cancers and 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premalignant stages of gastric carcinoma.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Lab Invest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84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479-484 [PMID: 14968123 DOI: 10.1038/labinvest.3700060]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14 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Ito K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Liu Q, Salto-Tellez M, Yano T, Tada K, Ida H, Huang C, Shah N, Inoue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Rajnakova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Hiong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Peh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BK, Han HC, Ito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Teh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Yeoh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KG, Ito Y. RUNX3, a novel tumor suppressor, is frequently inactivated in gastric cancer by protein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mislocalization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Cancer Res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65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7743-7750 [PMID: 16140942]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15 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Stempak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JM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Sohn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KJ, Chiang EP, Shane B, Kim YI. Cell and stage of transformation-specific effects of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folate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deficiency on methionine cycle intermediates and DNA methylation in an in vitro model.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Carcinogenesis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981-990 [PMID: 15695236 DOI: 10.1093/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carcin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/bgi037]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16 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Kang GH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Lee HJ, Hwang KS, Lee S, Kim JH, Kim JS.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Aberrant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CpG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island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hypermethylation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of chronic gastritis, in relation to aging, gender, intestinal metaplasia, and chronic inflammation.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Am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Pathol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2003;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163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1551-1556 [PMID: 14507661 DOI: 10.1016/S0002-9440(10)63511-0]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17 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Blaser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MJ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Perez-Perez GI,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Kleanthous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Cover TL, Peek RM,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Chyou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Stemmermann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GN, Nomura A. Infection with Helicobacter pylori strains possessing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is associated with an increased risk of developing adenocarcinoma of the stomach.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Cancer Res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55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2111-2115 [PMID: 7743510]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18</w:t>
      </w:r>
      <w:r w:rsidR="00C60E7C">
        <w:rPr>
          <w:rFonts w:ascii="Book Antiqua" w:eastAsia="宋体" w:hAnsi="Book Antiqua" w:hint="eastAsia"/>
          <w:color w:val="000000"/>
          <w:kern w:val="0"/>
          <w:sz w:val="24"/>
          <w:lang w:eastAsia="zh-CN"/>
        </w:rPr>
        <w:t xml:space="preserve"> </w:t>
      </w:r>
      <w:r w:rsidRPr="00C6330D"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  <w:t>Kim MK,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Lee SS,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Ahn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YO.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Reproducibility and validity of a self-administered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semiquantitative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food frequency questionnaire among middle-aged men in Seoul.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 xml:space="preserve">Korean J </w:t>
      </w:r>
      <w:proofErr w:type="spellStart"/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>Commol</w:t>
      </w:r>
      <w:proofErr w:type="spellEnd"/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>/</w:t>
      </w:r>
      <w:proofErr w:type="spellStart"/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>Lun</w:t>
      </w:r>
      <w:proofErr w:type="spellEnd"/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i/>
          <w:color w:val="000000"/>
          <w:kern w:val="0"/>
          <w:sz w:val="24"/>
          <w:lang w:eastAsia="zh-CN"/>
        </w:rPr>
        <w:t>Nutrit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1996; </w:t>
      </w:r>
      <w:r w:rsidRPr="00C6330D"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  <w:t xml:space="preserve">1: 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376</w:t>
      </w:r>
      <w:r w:rsidR="00C60E7C">
        <w:rPr>
          <w:rFonts w:ascii="Book Antiqua" w:eastAsia="宋体" w:hAnsi="Book Antiqua"/>
          <w:color w:val="000000"/>
          <w:kern w:val="0"/>
          <w:sz w:val="24"/>
          <w:lang w:eastAsia="zh-CN"/>
        </w:rPr>
        <w:t>-394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19 The Korean Nutrition Society. </w:t>
      </w:r>
      <w:proofErr w:type="spellStart"/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Recommol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/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Lended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dietary allowance </w:t>
      </w:r>
      <w:r w:rsidR="00C60E7C">
        <w:rPr>
          <w:rFonts w:ascii="Book Antiqua" w:eastAsia="宋体" w:hAnsi="Book Antiqua"/>
          <w:color w:val="000000"/>
          <w:kern w:val="0"/>
          <w:sz w:val="24"/>
          <w:lang w:eastAsia="zh-CN"/>
        </w:rPr>
        <w:t>for Koreans, 7th Revision.</w:t>
      </w:r>
      <w:proofErr w:type="gramEnd"/>
      <w:r w:rsidR="00C60E7C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2000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20 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Willett W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Stampfer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MJ. Total energy intake: implications for epidemiologic analyses.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Am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Epidemiol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1986;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124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17-27 [PMID: 3521261 DOI: 10.1093/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acprof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: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oso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/9780195122978.003.11]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21 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Gupta RS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Golding GB.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Evolution of HSP70 gene and its implications regarding relationships between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archaebacteria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eubacteria, and eukaryotes.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Mol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Evol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1993;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37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573-582 [PMID: 8114110]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22 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Singh V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Mishra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Rao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GR, Jain AK, Dixit VK,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Gulati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Mahajan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McClelland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Nath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G. Evaluation of nested PCR in detection of Helicobacter pylori targeting a highly conserved gene: HSP60.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Helicobacter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2008;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13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30-34 [PMID: 18205663 DOI: 10.1111/j.1523-5378.2008.00573.x]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23 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SC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Lee YH.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Phosphorylation, acetylation and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ubiquitination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the molecular basis of RUNX regulation.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Gene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366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58-66 [PMID: 16325352 DOI: 10.1016/j.gene.2005.10.017]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24 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Li QL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Kim HR, Kim WJ, Choi JK, Lee YH, Kim HM, Li LS, Kim H, Chang J, Ito 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Youl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Lee 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SC. Transcriptional silencing of the RUNX3 gene by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CpG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hypermethylation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is associated with lung cancer.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Biochem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Biophys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Res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Commun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314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223-228 [PMID: 14715269 DOI: 10.1016/j.bbrc.2003.12.079]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25 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Nomoto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Kinoshita T, Mori T, Kato K, Sugimoto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Kanazumi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N, Takeda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Nakao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A. Adverse prognosis of epigenetic inactivation in RUNX3 gene at 1p36 in human pancreatic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Br J Cancer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2008;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98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1690-1695 [PMID: 18475302 DOI: 10.1038/sj.bjc.6604333]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26 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Kim EJ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Kim YJ,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Jeong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P, Ha YS,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SC, Kim WJ.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Methylation of the RUNX3 promoter as a potential prognostic marker for bladder tumor.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Urol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2008;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180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1141-1145 [PMID: 18639281 DOI: 10.1016/j.juro.2008.05.002]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27 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Kitajima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Y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Ohtaka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Mitsuno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Tanaka M, Sato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Nakafusa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Y, Miyazaki K. Helicobacter pylori infection is an independent risk factor for Runx3 methylation in gastric cancer.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Oncol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Rep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2008;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19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197-202 [PMID: 18097595]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28 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Oshimo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Y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Oue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N,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Mitani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Y, Nakayama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Kitadai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Y, Yoshida K, Ito 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Chayama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Yasui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W. Frequent loss of RUNX3 expression by promoter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hypermethylation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in gastric carcinoma.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Pathobiology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71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137-143 [PMID: 15051926 DOI: 10.1159/000076468]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29 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Homma N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Tamura G, Honda T, Matsumoto 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Nishizuka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Kawata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Motoyama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T. Spreading of methylation within RUNX3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CpG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island in gastric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Cancer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Sci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97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51-56 [PMID: 16367921 DOI: 10.1111/j.1349-7006.2005.00133.x]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30 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Bangsow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C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Rubins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N,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Glusman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G, Bernstein 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Negreanu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V, Goldenberg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Lotem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Ben-Asher E, Lancet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Levanon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Groner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Y. The RUNX3 gene--sequence, structure and regulated expression.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Gene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2001;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279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221-232 [PMID: 11733147 DOI: 10.1016/S0378-1119(01)00760-0]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31 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Friedrich MJ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Rad R, Langer 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Voland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Hoefler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Schmid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Prinz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C, Gerhard M. Lack of RUNX3 regulation in human gastric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Pathol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210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141-146 [PMID: 16917803 DOI: 10.1002/path.2042]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32 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Liu Z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Xu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X, Chen L, Li W, Sun Y,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Zeng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Yu H, Chen 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Jia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J. Helicobacter pylori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inhibits the expression of Runx3 via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Src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/MEK/ERK and p38 MAPK pathways in gastric epithelial cell.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J Cell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Biochem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2012;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113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1080-1086 [PMID: 22266963 DOI: 10.1002/jcb.23440]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33 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Ströhle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A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Wolters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Hahn A. Folic acid and colorectal cancer prevention: molecular mechanisms and epidemiological evidence (Review).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Int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Oncol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1449-1464 [PMID: 15870856]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34 </w:t>
      </w:r>
      <w:proofErr w:type="gram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van</w:t>
      </w:r>
      <w:proofErr w:type="gram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Engeland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M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Weijenberg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MP,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Roemen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GM, Brink M, de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Bruïne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AP,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Goldbohm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RA, van den Brandt PA,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Baylin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SB, de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Goeij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AF, Herman JG. Effects of dietary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folate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and alcohol intake on promoter methylation in sporadic colorectal cancer: the Netherlands cohort study on diet and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Cancer Res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2003;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63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3133-3137 [PMID: 12810640]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35 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Kune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G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Watson L. Colorectal cancer protective effects and the dietary micronutrients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folate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methionine, vitamins B6, B12, C, E, selenium, and lycopene.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Nutr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Cancer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2006;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56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11-21 [PMID: 17176213 DOI: 10.1207/s15327914nc5601_3]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36 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Azuma 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Ohtani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Yamazaki Y, Higashi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Hatakeyama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M. Meta-analysis of the relationship between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seropositivity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and gastric cancer.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Gastroenterology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126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1926-197; author reply 1926-197; [PMID: 15188206 DOI: 10.1053/j.gastro.2004.04.049]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37 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Correa P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Haenszel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W,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Cuello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Tannenbaum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Archer M.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 model for gastric cancer epidemiology.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Lancet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1975;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58-60 [PMID: 49653 DOI: 10.1016/S0140-6736(75)90498-5]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38 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Mayne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ST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Risch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Dubrow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R, Chow WH, Gammon MD, Vaughan TL, Farrow DC, Schoenberg JB, Stanford JL,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Ahsan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West AB, Rotterdam H, Blot WJ,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Fraumeni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JF. </w:t>
      </w:r>
      <w:proofErr w:type="gram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Nutrient intake and risk of subtypes of esophageal and gastric cancer.</w:t>
      </w:r>
      <w:proofErr w:type="gram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Cancer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Epidemiol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Biomarkers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Prev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2001;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1055-1062 [PMID: 11588131]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39 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Pelucchi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C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Tramacere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Bertuccio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Tavani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Negri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E, La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Vecchia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C. Dietary intake of selected micronutrients and gastric cancer risk: an Italian case-control study.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Ann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Oncol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2009;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20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160-165 [PMID: 18669867 DOI: 10.1093/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annonc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/mdn536]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40 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Brigelius-Flohé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R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Kelly FJ,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Salonen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Neuzil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Zingg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Azzi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A. The European perspective on vitamin E: current knowledge and future research.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Am J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Clin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Nutr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2002;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76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703-716 [PMID: 12324281]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41 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Pfluger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P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Kluth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Landes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N,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Bumke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-Vogt 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Brigelius-Flohé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R. Vitamin E: underestimated as an antioxidant.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Redox Rep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2004;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9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249-254 [PMID: 15606977 DOI: 10.1179/135100004225006740]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42 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Freedman ND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Subar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AF, Hollenbeck AR,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Leitzmann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MF,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Schatzkin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Abnet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CC. Fruit and vegetable intake and gastric cancer risk in a large United States prospective cohort study.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Cancer Causes Control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2008;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19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459-467 [PMID: 18166992 DOI: 10.1007/s10552-007-9107-4]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43 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Lunet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N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Valbuena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C, Vieira AL, Lopes C, Lopes C, David 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Carneiro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F, Barros H. Fruit and vegetable consumption and gastric cancer by location and histological type: case-control and meta-analysis.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Eur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J Cancer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Prev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2007;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16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312-327 [PMID: 17554204 DOI: 10.1097/01.cej.0000236255.95769.22]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44 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Gonzalez CA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, Lujan-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Barroso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Bueno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-de-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Mesquita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HB,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Jenab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Duell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EJ,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Agudo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Tjønneland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Boutron-Ruault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Clavel-Chapelon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F,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Touillaud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Teucher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B,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Kaaks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R, Boeing H, Steffen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Trichopoulou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Roukos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Karapetyan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T,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Palli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D, Tagliabue G,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Mattiello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Tumino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Ricceri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F,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Siersema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PD,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Numans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ME,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Peeters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PP, Parr CL,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Skeie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G, Lund E,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Quirós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JR, Sánchez-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Cantalejo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E, Navarro C,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Barricarte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Dorronsoro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Ehrnström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Regner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Khaw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KT, Wareham N, Key TJ, Crowe FL,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Blaker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H,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Romieu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I,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Riboli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E. Fruit and vegetable intake and the risk of gastric adenocarcinoma: a reanalysis of the European Prospective Investigation into Cancer and Nutrition (EPIC-EURGAST) study after a longer follow-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lastRenderedPageBreak/>
        <w:t>up. 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Int</w:t>
      </w:r>
      <w:proofErr w:type="spellEnd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 J Cancer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2012;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131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2910-2919 [PMID: 22473701 DOI: 10.1002/ijc.27565]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45 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Shiota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S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Matsunari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O,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Watada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M, Yamaoka Y. Serum Helicobacter pylori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antibody as a biomarker for gastric cancer in east-Asian countries.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Future </w:t>
      </w:r>
      <w:proofErr w:type="spellStart"/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>Microbiol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 2010; </w:t>
      </w:r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5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: 1885-1893 [PMID: 21155667]</w:t>
      </w:r>
    </w:p>
    <w:p w:rsidR="00C6330D" w:rsidRPr="00C6330D" w:rsidRDefault="00C6330D" w:rsidP="00C6330D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kern w:val="0"/>
          <w:sz w:val="24"/>
          <w:lang w:eastAsia="zh-CN"/>
        </w:rPr>
      </w:pP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46 </w:t>
      </w:r>
      <w:proofErr w:type="spellStart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>Gwack</w:t>
      </w:r>
      <w:proofErr w:type="spellEnd"/>
      <w:r w:rsidRPr="00C6330D">
        <w:rPr>
          <w:rFonts w:ascii="Book Antiqua" w:eastAsia="宋体" w:hAnsi="Book Antiqua"/>
          <w:b/>
          <w:bCs/>
          <w:color w:val="000000"/>
          <w:kern w:val="0"/>
          <w:sz w:val="24"/>
          <w:lang w:eastAsia="zh-CN"/>
        </w:rPr>
        <w:t xml:space="preserve"> J</w:t>
      </w:r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, Shin A, Kim CS,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Ko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KP, Kim Y, Jun JK,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Bae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J, Park SK, Hong YC, Kang D, Chang SH, Shin HR,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Yoo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 xml:space="preserve"> KY. </w:t>
      </w:r>
      <w:proofErr w:type="spellStart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CagA</w:t>
      </w:r>
      <w:proofErr w:type="spellEnd"/>
      <w:r w:rsidRPr="00C6330D">
        <w:rPr>
          <w:rFonts w:ascii="Book Antiqua" w:eastAsia="宋体" w:hAnsi="Book Antiqua"/>
          <w:color w:val="000000"/>
          <w:kern w:val="0"/>
          <w:sz w:val="24"/>
          <w:lang w:eastAsia="zh-CN"/>
        </w:rPr>
        <w:t>-producing Helicobacter pylori and increased risk of gastric cancer: a nested case-control study in Korea. </w:t>
      </w:r>
      <w:r w:rsidRPr="00C6330D">
        <w:rPr>
          <w:rFonts w:ascii="Book Antiqua" w:eastAsia="宋体" w:hAnsi="Book Antiqua"/>
          <w:i/>
          <w:iCs/>
          <w:color w:val="000000"/>
          <w:kern w:val="0"/>
          <w:sz w:val="24"/>
          <w:lang w:eastAsia="zh-CN"/>
        </w:rPr>
        <w:t xml:space="preserve">Br J </w:t>
      </w:r>
      <w:r w:rsidR="00C45E83" w:rsidRPr="00F936DF">
        <w:rPr>
          <w:rFonts w:ascii="Book Antiqua" w:hAnsi="Book Antiqua"/>
          <w:i/>
          <w:kern w:val="0"/>
          <w:sz w:val="24"/>
        </w:rPr>
        <w:t>Cancer</w:t>
      </w:r>
      <w:r w:rsidR="00C45E83" w:rsidRPr="00F936DF">
        <w:rPr>
          <w:rFonts w:ascii="Book Antiqua" w:hAnsi="Book Antiqua"/>
          <w:kern w:val="0"/>
          <w:sz w:val="24"/>
        </w:rPr>
        <w:t xml:space="preserve"> 2006</w:t>
      </w:r>
      <w:r w:rsidR="00C45E83">
        <w:rPr>
          <w:rFonts w:ascii="Book Antiqua" w:eastAsia="宋体" w:hAnsi="Book Antiqua" w:hint="eastAsia"/>
          <w:kern w:val="0"/>
          <w:sz w:val="24"/>
          <w:lang w:eastAsia="zh-CN"/>
        </w:rPr>
        <w:t>;</w:t>
      </w:r>
      <w:r w:rsidR="00C45E83" w:rsidRPr="00F936DF">
        <w:rPr>
          <w:rFonts w:ascii="Book Antiqua" w:hAnsi="Book Antiqua"/>
          <w:kern w:val="0"/>
          <w:sz w:val="24"/>
        </w:rPr>
        <w:t xml:space="preserve"> </w:t>
      </w:r>
      <w:r w:rsidR="00C45E83" w:rsidRPr="00F936DF">
        <w:rPr>
          <w:rFonts w:ascii="Book Antiqua" w:hAnsi="Book Antiqua"/>
          <w:b/>
          <w:kern w:val="0"/>
          <w:sz w:val="24"/>
        </w:rPr>
        <w:t>95</w:t>
      </w:r>
      <w:r w:rsidR="00C45E83" w:rsidRPr="00F936DF">
        <w:rPr>
          <w:rFonts w:ascii="Book Antiqua" w:hAnsi="Book Antiqua"/>
          <w:kern w:val="0"/>
          <w:sz w:val="24"/>
        </w:rPr>
        <w:t>: 639-641 [</w:t>
      </w:r>
      <w:r w:rsidR="00C45E83">
        <w:rPr>
          <w:rFonts w:ascii="Book Antiqua" w:hAnsi="Book Antiqua"/>
          <w:kern w:val="0"/>
          <w:sz w:val="24"/>
        </w:rPr>
        <w:t xml:space="preserve">PMID: 16909137 </w:t>
      </w:r>
      <w:r w:rsidR="00C45E83" w:rsidRPr="00F936DF">
        <w:rPr>
          <w:rFonts w:ascii="Book Antiqua" w:hAnsi="Book Antiqua"/>
          <w:kern w:val="0"/>
          <w:sz w:val="24"/>
        </w:rPr>
        <w:t>DOI: 10.1038/sj.bjc.6603309]</w:t>
      </w:r>
    </w:p>
    <w:p w:rsidR="00863869" w:rsidRDefault="00863869" w:rsidP="00863869">
      <w:pPr>
        <w:ind w:right="600"/>
        <w:rPr>
          <w:rFonts w:ascii="Book Antiqua" w:eastAsia="宋体" w:hAnsi="Book Antiqua"/>
          <w:b/>
          <w:color w:val="000000"/>
          <w:kern w:val="0"/>
          <w:sz w:val="24"/>
          <w:lang w:eastAsia="zh-CN"/>
        </w:rPr>
      </w:pPr>
    </w:p>
    <w:p w:rsidR="00E81B7A" w:rsidRPr="00E81B7A" w:rsidRDefault="00E81B7A" w:rsidP="00863869">
      <w:pPr>
        <w:ind w:right="600"/>
        <w:jc w:val="right"/>
        <w:rPr>
          <w:rFonts w:ascii="Book Antiqua" w:hAnsi="Book Antiqua"/>
          <w:sz w:val="24"/>
        </w:rPr>
      </w:pPr>
      <w:r w:rsidRPr="00E81B7A">
        <w:rPr>
          <w:rFonts w:ascii="Book Antiqua" w:hAnsi="Book Antiqua"/>
          <w:b/>
          <w:bCs/>
          <w:color w:val="000000"/>
          <w:sz w:val="24"/>
        </w:rPr>
        <w:t>P-Reviewer</w:t>
      </w:r>
      <w:r>
        <w:rPr>
          <w:rFonts w:ascii="Book Antiqua" w:eastAsia="宋体" w:hAnsi="Book Antiqua" w:hint="eastAsia"/>
          <w:b/>
          <w:bCs/>
          <w:color w:val="000000"/>
          <w:sz w:val="24"/>
          <w:lang w:eastAsia="zh-CN"/>
        </w:rPr>
        <w:t xml:space="preserve">s </w:t>
      </w:r>
      <w:proofErr w:type="spellStart"/>
      <w:r>
        <w:rPr>
          <w:rFonts w:ascii="Book Antiqua" w:eastAsia="宋体" w:hAnsi="Book Antiqua"/>
          <w:color w:val="000000"/>
          <w:sz w:val="24"/>
          <w:lang w:eastAsia="zh-CN"/>
        </w:rPr>
        <w:t>Bujanda</w:t>
      </w:r>
      <w:proofErr w:type="spellEnd"/>
      <w:r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Pr="00E81B7A">
        <w:rPr>
          <w:rFonts w:ascii="Book Antiqua" w:eastAsia="宋体" w:hAnsi="Book Antiqua"/>
          <w:color w:val="000000"/>
          <w:sz w:val="24"/>
          <w:lang w:eastAsia="zh-CN"/>
        </w:rPr>
        <w:t>L</w:t>
      </w:r>
      <w:r w:rsidRPr="00E81B7A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, </w:t>
      </w:r>
      <w:r>
        <w:rPr>
          <w:rFonts w:ascii="Book Antiqua" w:eastAsia="宋体" w:hAnsi="Book Antiqua"/>
          <w:color w:val="000000"/>
          <w:sz w:val="24"/>
          <w:lang w:eastAsia="zh-CN"/>
        </w:rPr>
        <w:t>Sugimoto</w:t>
      </w:r>
      <w:r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Pr="00E81B7A">
        <w:rPr>
          <w:rFonts w:ascii="Book Antiqua" w:eastAsia="宋体" w:hAnsi="Book Antiqua"/>
          <w:color w:val="000000"/>
          <w:sz w:val="24"/>
          <w:lang w:eastAsia="zh-CN"/>
        </w:rPr>
        <w:t>M</w:t>
      </w:r>
      <w:r w:rsidRPr="00E81B7A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Pr="00E81B7A">
        <w:rPr>
          <w:rFonts w:ascii="Book Antiqua" w:hAnsi="Book Antiqua"/>
          <w:b/>
          <w:bCs/>
          <w:color w:val="000000"/>
          <w:sz w:val="24"/>
        </w:rPr>
        <w:t>S</w:t>
      </w:r>
      <w:r w:rsidRPr="00E81B7A">
        <w:rPr>
          <w:rFonts w:ascii="Book Antiqua" w:hAnsi="Book Antiqua" w:hint="eastAsia"/>
          <w:b/>
          <w:bCs/>
          <w:color w:val="000000"/>
          <w:sz w:val="24"/>
        </w:rPr>
        <w:t>-</w:t>
      </w:r>
      <w:r w:rsidRPr="00E81B7A">
        <w:rPr>
          <w:rFonts w:ascii="Book Antiqua" w:hAnsi="Book Antiqua"/>
          <w:b/>
          <w:bCs/>
          <w:color w:val="000000"/>
          <w:sz w:val="24"/>
        </w:rPr>
        <w:t>Editor</w:t>
      </w:r>
      <w:r w:rsidRPr="00E81B7A">
        <w:rPr>
          <w:rFonts w:ascii="Book Antiqua" w:hAnsi="Book Antiqua" w:hint="eastAsia"/>
          <w:color w:val="000000"/>
          <w:sz w:val="24"/>
        </w:rPr>
        <w:t xml:space="preserve"> </w:t>
      </w:r>
      <w:r>
        <w:rPr>
          <w:rFonts w:ascii="Book Antiqua" w:eastAsia="宋体" w:hAnsi="Book Antiqua" w:hint="eastAsia"/>
          <w:color w:val="000000"/>
          <w:sz w:val="24"/>
          <w:lang w:eastAsia="zh-CN"/>
        </w:rPr>
        <w:t>Song XX</w:t>
      </w:r>
      <w:r w:rsidRPr="00E81B7A">
        <w:rPr>
          <w:rFonts w:ascii="Book Antiqua" w:hAnsi="Book Antiqua" w:hint="eastAsia"/>
          <w:color w:val="000000"/>
          <w:sz w:val="24"/>
        </w:rPr>
        <w:t xml:space="preserve"> </w:t>
      </w:r>
      <w:r w:rsidRPr="00E81B7A">
        <w:rPr>
          <w:rFonts w:ascii="Book Antiqua" w:hAnsi="Book Antiqua"/>
          <w:b/>
          <w:bCs/>
          <w:color w:val="000000"/>
          <w:sz w:val="24"/>
        </w:rPr>
        <w:t>L</w:t>
      </w:r>
      <w:r w:rsidRPr="00E81B7A">
        <w:rPr>
          <w:rFonts w:ascii="Book Antiqua" w:hAnsi="Book Antiqua" w:hint="eastAsia"/>
          <w:b/>
          <w:bCs/>
          <w:color w:val="000000"/>
          <w:sz w:val="24"/>
        </w:rPr>
        <w:t>-</w:t>
      </w:r>
      <w:r w:rsidRPr="00E81B7A">
        <w:rPr>
          <w:rFonts w:ascii="Book Antiqua" w:hAnsi="Book Antiqua"/>
          <w:b/>
          <w:bCs/>
          <w:color w:val="000000"/>
          <w:sz w:val="24"/>
        </w:rPr>
        <w:t>Editor</w:t>
      </w:r>
      <w:r w:rsidRPr="00E81B7A">
        <w:rPr>
          <w:rFonts w:ascii="Book Antiqua" w:hAnsi="Book Antiqua" w:hint="eastAsia"/>
          <w:color w:val="000000"/>
          <w:sz w:val="24"/>
        </w:rPr>
        <w:t xml:space="preserve"> </w:t>
      </w:r>
      <w:r w:rsidRPr="00E81B7A">
        <w:rPr>
          <w:rFonts w:ascii="Book Antiqua" w:hAnsi="Book Antiqua"/>
          <w:b/>
          <w:bCs/>
          <w:color w:val="000000"/>
          <w:sz w:val="24"/>
        </w:rPr>
        <w:t>E</w:t>
      </w:r>
      <w:r w:rsidRPr="00E81B7A">
        <w:rPr>
          <w:rFonts w:ascii="Book Antiqua" w:hAnsi="Book Antiqua" w:hint="eastAsia"/>
          <w:b/>
          <w:bCs/>
          <w:color w:val="000000"/>
          <w:sz w:val="24"/>
        </w:rPr>
        <w:t>-</w:t>
      </w:r>
      <w:r w:rsidRPr="00E81B7A">
        <w:rPr>
          <w:rFonts w:ascii="Book Antiqua" w:hAnsi="Book Antiqua"/>
          <w:b/>
          <w:bCs/>
          <w:color w:val="000000"/>
          <w:sz w:val="24"/>
        </w:rPr>
        <w:t>Editor</w:t>
      </w:r>
    </w:p>
    <w:p w:rsidR="00E81B7A" w:rsidRPr="00E81B7A" w:rsidRDefault="00E81B7A" w:rsidP="00E81B7A">
      <w:pPr>
        <w:spacing w:line="360" w:lineRule="auto"/>
        <w:ind w:right="77"/>
        <w:rPr>
          <w:rFonts w:ascii="Tahoma" w:hAnsi="Tahoma" w:cs="Tahoma"/>
          <w:b/>
          <w:sz w:val="24"/>
        </w:rPr>
      </w:pPr>
    </w:p>
    <w:p w:rsidR="00C45E83" w:rsidRPr="00E81B7A" w:rsidRDefault="00C45E83" w:rsidP="00C6330D">
      <w:pPr>
        <w:pStyle w:val="a4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</w:p>
    <w:p w:rsidR="003617CF" w:rsidRPr="00F936DF" w:rsidRDefault="003617CF" w:rsidP="005C2100">
      <w:pPr>
        <w:wordWrap/>
        <w:adjustRightInd w:val="0"/>
        <w:spacing w:line="360" w:lineRule="auto"/>
        <w:ind w:left="353" w:hangingChars="150" w:hanging="353"/>
        <w:rPr>
          <w:rFonts w:ascii="Book Antiqua" w:hAnsi="Book Antiqua"/>
          <w:sz w:val="24"/>
        </w:rPr>
      </w:pPr>
      <w:r w:rsidRPr="00F936DF">
        <w:rPr>
          <w:rFonts w:ascii="Book Antiqua" w:hAnsi="Book Antiqua"/>
          <w:b/>
          <w:bCs/>
          <w:color w:val="000000"/>
          <w:sz w:val="24"/>
        </w:rPr>
        <w:br w:type="page"/>
      </w:r>
    </w:p>
    <w:p w:rsidR="008014BE" w:rsidRPr="00F936DF" w:rsidRDefault="00863869" w:rsidP="009267E0">
      <w:pPr>
        <w:wordWrap/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</w:rPr>
        <w:lastRenderedPageBreak/>
        <w:t>Table 1</w:t>
      </w:r>
      <w:r w:rsidR="008014BE" w:rsidRPr="00863869">
        <w:rPr>
          <w:rFonts w:ascii="Book Antiqua" w:hAnsi="Book Antiqua"/>
          <w:b/>
          <w:bCs/>
          <w:color w:val="000000"/>
          <w:sz w:val="24"/>
        </w:rPr>
        <w:t xml:space="preserve"> Characteristics of </w:t>
      </w:r>
      <w:r w:rsidR="008C36C3" w:rsidRPr="00863869">
        <w:rPr>
          <w:rFonts w:ascii="Book Antiqua" w:hAnsi="Book Antiqua"/>
          <w:b/>
          <w:bCs/>
          <w:color w:val="000000"/>
          <w:sz w:val="24"/>
        </w:rPr>
        <w:t xml:space="preserve">the </w:t>
      </w:r>
      <w:r w:rsidR="008014BE" w:rsidRPr="00863869">
        <w:rPr>
          <w:rFonts w:ascii="Book Antiqua" w:hAnsi="Book Antiqua"/>
          <w:b/>
          <w:bCs/>
          <w:color w:val="000000"/>
          <w:sz w:val="24"/>
        </w:rPr>
        <w:t>study subjects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393"/>
        <w:gridCol w:w="159"/>
        <w:gridCol w:w="1989"/>
      </w:tblGrid>
      <w:tr w:rsidR="008014BE" w:rsidRPr="0060242E" w:rsidTr="0060242E">
        <w:trPr>
          <w:trHeight w:val="441"/>
        </w:trPr>
        <w:tc>
          <w:tcPr>
            <w:tcW w:w="218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14BE" w:rsidRPr="0060242E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</w:rPr>
            </w:pPr>
            <w:r w:rsidRPr="0060242E">
              <w:rPr>
                <w:rFonts w:ascii="Book Antiqua" w:hAnsi="Book Antiqua" w:cs="Times New Roman"/>
                <w:b/>
                <w:color w:val="000000"/>
              </w:rPr>
              <w:t>Variables</w:t>
            </w:r>
          </w:p>
        </w:tc>
        <w:tc>
          <w:tcPr>
            <w:tcW w:w="14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5F33" w:rsidRPr="0060242E" w:rsidRDefault="00E45F33" w:rsidP="0060242E">
            <w:pPr>
              <w:pStyle w:val="s0"/>
              <w:spacing w:line="360" w:lineRule="auto"/>
              <w:ind w:firstLineChars="50" w:firstLine="118"/>
              <w:jc w:val="both"/>
              <w:rPr>
                <w:rFonts w:ascii="Book Antiqua" w:hAnsi="Book Antiqua" w:cs="Times New Roman"/>
                <w:b/>
                <w:i/>
                <w:color w:val="000000"/>
                <w:lang w:eastAsia="zh-CN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14BE" w:rsidRPr="0060242E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</w:rPr>
            </w:pPr>
            <w:proofErr w:type="gramStart"/>
            <w:r w:rsidRPr="0060242E">
              <w:rPr>
                <w:rFonts w:ascii="Book Antiqua" w:eastAsia="宋体" w:hAnsi="Book Antiqua" w:cs="Times New Roman" w:hint="eastAsia"/>
                <w:b/>
                <w:i/>
                <w:color w:val="000000"/>
                <w:lang w:eastAsia="zh-CN"/>
              </w:rPr>
              <w:t>n</w:t>
            </w:r>
            <w:proofErr w:type="gramEnd"/>
            <w:r w:rsidRPr="0060242E">
              <w:rPr>
                <w:rFonts w:ascii="Book Antiqua" w:hAnsi="Book Antiqua" w:cs="Times New Roman" w:hint="eastAsia"/>
                <w:b/>
                <w:i/>
                <w:color w:val="000000"/>
                <w:lang w:eastAsia="zh-CN"/>
              </w:rPr>
              <w:t xml:space="preserve"> </w:t>
            </w:r>
            <w:r w:rsidRPr="0060242E">
              <w:rPr>
                <w:rFonts w:ascii="Book Antiqua" w:hAnsi="Book Antiqua" w:cs="Times New Roman" w:hint="eastAsia"/>
                <w:b/>
                <w:color w:val="000000"/>
                <w:lang w:eastAsia="zh-CN"/>
              </w:rPr>
              <w:t>(%)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tcBorders>
              <w:top w:val="single" w:sz="4" w:space="0" w:color="000000"/>
            </w:tcBorders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All subjects</w:t>
            </w:r>
          </w:p>
        </w:tc>
        <w:tc>
          <w:tcPr>
            <w:tcW w:w="1486" w:type="pct"/>
            <w:tcBorders>
              <w:top w:val="single" w:sz="4" w:space="0" w:color="000000"/>
            </w:tcBorders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184</w:t>
            </w:r>
          </w:p>
        </w:tc>
        <w:tc>
          <w:tcPr>
            <w:tcW w:w="1335" w:type="pct"/>
            <w:gridSpan w:val="2"/>
            <w:tcBorders>
              <w:top w:val="single" w:sz="4" w:space="0" w:color="000000"/>
            </w:tcBorders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Age (mean ± SD)</w:t>
            </w:r>
          </w:p>
        </w:tc>
        <w:tc>
          <w:tcPr>
            <w:tcW w:w="2820" w:type="pct"/>
            <w:gridSpan w:val="3"/>
            <w:vAlign w:val="center"/>
          </w:tcPr>
          <w:p w:rsidR="008014BE" w:rsidRPr="00F936DF" w:rsidRDefault="00547C50" w:rsidP="00863869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 xml:space="preserve">59.8 ± 11.3 </w:t>
            </w:r>
            <w:proofErr w:type="spellStart"/>
            <w:r w:rsidRPr="00F936DF">
              <w:rPr>
                <w:rFonts w:ascii="Book Antiqua" w:hAnsi="Book Antiqua" w:cs="Times New Roman"/>
                <w:color w:val="000000"/>
              </w:rPr>
              <w:t>yr</w:t>
            </w:r>
            <w:proofErr w:type="spellEnd"/>
            <w:r w:rsidRPr="00F936DF">
              <w:rPr>
                <w:rFonts w:ascii="Book Antiqua" w:hAnsi="Book Antiqua" w:cs="Times New Roman"/>
                <w:color w:val="000000"/>
              </w:rPr>
              <w:t xml:space="preserve"> (range: 23</w:t>
            </w:r>
            <w:r w:rsidR="00863869">
              <w:rPr>
                <w:rFonts w:ascii="Cambria Math" w:eastAsia="宋体" w:hAnsi="Cambria Math" w:cs="Cambria Math" w:hint="eastAsia"/>
                <w:color w:val="000000"/>
                <w:lang w:eastAsia="zh-CN"/>
              </w:rPr>
              <w:t>-</w:t>
            </w:r>
            <w:r w:rsidRPr="00F936DF">
              <w:rPr>
                <w:rFonts w:ascii="Book Antiqua" w:hAnsi="Book Antiqua" w:cs="Times New Roman"/>
                <w:color w:val="000000"/>
              </w:rPr>
              <w:t xml:space="preserve">83 </w:t>
            </w:r>
            <w:proofErr w:type="spellStart"/>
            <w:r w:rsidRPr="00F936DF">
              <w:rPr>
                <w:rFonts w:ascii="Book Antiqua" w:hAnsi="Book Antiqua" w:cs="Times New Roman"/>
                <w:color w:val="000000"/>
              </w:rPr>
              <w:t>yr</w:t>
            </w:r>
            <w:proofErr w:type="spellEnd"/>
            <w:r w:rsidRPr="00F936DF">
              <w:rPr>
                <w:rFonts w:ascii="Book Antiqua" w:hAnsi="Book Antiqua" w:cs="Times New Roman"/>
                <w:color w:val="000000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Gender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60734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Male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124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67.4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60734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Female</w:t>
            </w:r>
          </w:p>
        </w:tc>
        <w:tc>
          <w:tcPr>
            <w:tcW w:w="1585" w:type="pct"/>
            <w:gridSpan w:val="2"/>
            <w:vAlign w:val="center"/>
          </w:tcPr>
          <w:p w:rsidR="00E45F33" w:rsidRPr="00F936DF" w:rsidRDefault="00E45F33" w:rsidP="009267E0">
            <w:pPr>
              <w:pStyle w:val="s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60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32.6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863869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63869">
              <w:rPr>
                <w:rFonts w:ascii="Book Antiqua" w:hAnsi="Book Antiqua" w:cs="Times New Roman"/>
                <w:i/>
                <w:color w:val="000000"/>
              </w:rPr>
              <w:t>Helicobacter pylori</w:t>
            </w:r>
            <w:r w:rsidR="00547C50" w:rsidRPr="00F936DF">
              <w:rPr>
                <w:rFonts w:ascii="Book Antiqua" w:hAnsi="Book Antiqua" w:cs="Times New Roman"/>
                <w:color w:val="000000"/>
              </w:rPr>
              <w:t xml:space="preserve"> infection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Negative</w:t>
            </w:r>
          </w:p>
        </w:tc>
        <w:tc>
          <w:tcPr>
            <w:tcW w:w="1585" w:type="pct"/>
            <w:gridSpan w:val="2"/>
            <w:vAlign w:val="center"/>
          </w:tcPr>
          <w:p w:rsidR="00E45F33" w:rsidRPr="00F936DF" w:rsidRDefault="00E45F33" w:rsidP="009267E0">
            <w:pPr>
              <w:pStyle w:val="s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20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10.9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Positive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164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89.1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proofErr w:type="spellStart"/>
            <w:r w:rsidRPr="00F936DF">
              <w:rPr>
                <w:rFonts w:ascii="Book Antiqua" w:hAnsi="Book Antiqua" w:cs="Times New Roman"/>
                <w:i/>
                <w:color w:val="000000"/>
              </w:rPr>
              <w:t>CagA</w:t>
            </w:r>
            <w:proofErr w:type="spellEnd"/>
            <w:r w:rsidRPr="00F936DF">
              <w:rPr>
                <w:rFonts w:ascii="Book Antiqua" w:hAnsi="Book Antiqua" w:cs="Times New Roman"/>
                <w:color w:val="000000"/>
              </w:rPr>
              <w:t xml:space="preserve"> status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Negative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125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67.9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Positive</w:t>
            </w:r>
          </w:p>
        </w:tc>
        <w:tc>
          <w:tcPr>
            <w:tcW w:w="1585" w:type="pct"/>
            <w:gridSpan w:val="2"/>
            <w:vAlign w:val="center"/>
          </w:tcPr>
          <w:p w:rsidR="00E45F33" w:rsidRPr="00F936DF" w:rsidRDefault="00E45F33" w:rsidP="009267E0">
            <w:pPr>
              <w:pStyle w:val="s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59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32.1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i/>
                <w:color w:val="000000"/>
              </w:rPr>
              <w:t>RUNX3</w:t>
            </w:r>
            <w:r w:rsidRPr="00F936DF">
              <w:rPr>
                <w:rFonts w:ascii="Book Antiqua" w:hAnsi="Book Antiqua" w:cs="Times New Roman"/>
                <w:color w:val="000000"/>
              </w:rPr>
              <w:t xml:space="preserve"> methylation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Negative</w:t>
            </w:r>
          </w:p>
        </w:tc>
        <w:tc>
          <w:tcPr>
            <w:tcW w:w="1585" w:type="pct"/>
            <w:gridSpan w:val="2"/>
            <w:vAlign w:val="center"/>
          </w:tcPr>
          <w:p w:rsidR="00E45F33" w:rsidRPr="00F936DF" w:rsidRDefault="00E45F33" w:rsidP="009267E0">
            <w:pPr>
              <w:pStyle w:val="s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78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42.4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Positive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0F6376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106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57.6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8014BE" w:rsidRPr="00F936DF" w:rsidRDefault="00547C50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i/>
                <w:color w:val="000000"/>
              </w:rPr>
              <w:t xml:space="preserve">RUNX3 </w:t>
            </w:r>
            <w:r w:rsidRPr="00F936DF">
              <w:rPr>
                <w:rFonts w:ascii="Book Antiqua" w:hAnsi="Book Antiqua" w:cs="Times New Roman"/>
                <w:color w:val="000000"/>
              </w:rPr>
              <w:t>expression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547C50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Positive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67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56.3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  <w:tr w:rsidR="008014BE" w:rsidRPr="00F936DF" w:rsidTr="0060242E">
        <w:trPr>
          <w:trHeight w:val="319"/>
        </w:trPr>
        <w:tc>
          <w:tcPr>
            <w:tcW w:w="2180" w:type="pct"/>
            <w:vAlign w:val="center"/>
          </w:tcPr>
          <w:p w:rsidR="00E45F33" w:rsidRPr="00F936DF" w:rsidRDefault="00CA18AE" w:rsidP="009267E0">
            <w:pPr>
              <w:pStyle w:val="s0"/>
              <w:spacing w:line="360" w:lineRule="auto"/>
              <w:ind w:firstLineChars="177" w:firstLine="425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Negative</w:t>
            </w:r>
          </w:p>
        </w:tc>
        <w:tc>
          <w:tcPr>
            <w:tcW w:w="1585" w:type="pct"/>
            <w:gridSpan w:val="2"/>
            <w:vAlign w:val="center"/>
          </w:tcPr>
          <w:p w:rsidR="008014BE" w:rsidRPr="00F936DF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  <w:lang w:eastAsia="zh-CN"/>
              </w:rPr>
            </w:pPr>
          </w:p>
        </w:tc>
        <w:tc>
          <w:tcPr>
            <w:tcW w:w="1235" w:type="pct"/>
            <w:vAlign w:val="center"/>
          </w:tcPr>
          <w:p w:rsidR="008014BE" w:rsidRPr="00F936DF" w:rsidRDefault="00531B88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F936DF">
              <w:rPr>
                <w:rFonts w:ascii="Book Antiqua" w:hAnsi="Book Antiqua" w:cs="Times New Roman"/>
                <w:color w:val="000000"/>
              </w:rPr>
              <w:t>52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 xml:space="preserve"> (</w:t>
            </w:r>
            <w:r w:rsidRPr="00F936DF">
              <w:rPr>
                <w:rFonts w:ascii="Book Antiqua" w:hAnsi="Book Antiqua" w:cs="Times New Roman"/>
                <w:color w:val="000000"/>
              </w:rPr>
              <w:t>43.7</w:t>
            </w:r>
            <w:r>
              <w:rPr>
                <w:rFonts w:ascii="Book Antiqua" w:hAnsi="Book Antiqua" w:cs="Times New Roman" w:hint="eastAsia"/>
                <w:color w:val="000000"/>
                <w:lang w:eastAsia="zh-CN"/>
              </w:rPr>
              <w:t>)</w:t>
            </w:r>
          </w:p>
        </w:tc>
      </w:tr>
    </w:tbl>
    <w:p w:rsidR="00056A3D" w:rsidRPr="00F65115" w:rsidRDefault="008014BE" w:rsidP="00245CCC">
      <w:pPr>
        <w:wordWrap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936DF">
        <w:rPr>
          <w:rFonts w:ascii="Book Antiqua" w:hAnsi="Book Antiqua"/>
          <w:color w:val="000000"/>
          <w:sz w:val="24"/>
        </w:rPr>
        <w:br w:type="page"/>
      </w:r>
    </w:p>
    <w:p w:rsidR="00F65115" w:rsidRDefault="00F65115" w:rsidP="009267E0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</w:p>
    <w:p w:rsidR="008014BE" w:rsidRPr="00F936DF" w:rsidRDefault="008014BE" w:rsidP="009267E0">
      <w:pPr>
        <w:wordWrap/>
        <w:spacing w:line="360" w:lineRule="auto"/>
        <w:rPr>
          <w:rFonts w:ascii="Book Antiqua" w:hAnsi="Book Antiqua"/>
          <w:color w:val="000000"/>
          <w:kern w:val="0"/>
          <w:sz w:val="24"/>
        </w:rPr>
      </w:pPr>
      <w:r w:rsidRPr="00F936DF">
        <w:rPr>
          <w:rFonts w:ascii="Book Antiqua" w:hAnsi="Book Antiqua"/>
          <w:b/>
          <w:color w:val="000000"/>
          <w:kern w:val="0"/>
          <w:sz w:val="24"/>
        </w:rPr>
        <w:t xml:space="preserve">Table </w:t>
      </w:r>
      <w:r w:rsidR="00245CCC">
        <w:rPr>
          <w:rFonts w:ascii="Book Antiqua" w:eastAsiaTheme="minorEastAsia" w:hAnsi="Book Antiqua" w:hint="eastAsia"/>
          <w:b/>
          <w:color w:val="000000"/>
          <w:kern w:val="0"/>
          <w:sz w:val="24"/>
          <w:lang w:eastAsia="zh-CN"/>
        </w:rPr>
        <w:t>2</w:t>
      </w:r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Distribution of age, gender, </w:t>
      </w:r>
      <w:r w:rsidR="0060734F" w:rsidRPr="0060734F">
        <w:rPr>
          <w:rFonts w:ascii="Book Antiqua" w:hAnsi="Book Antiqua"/>
          <w:b/>
          <w:i/>
          <w:color w:val="000000"/>
          <w:sz w:val="24"/>
        </w:rPr>
        <w:t>Helicobacter pylori</w:t>
      </w:r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infection, </w:t>
      </w:r>
      <w:proofErr w:type="spellStart"/>
      <w:r w:rsidRPr="0060734F">
        <w:rPr>
          <w:rFonts w:ascii="Book Antiqua" w:hAnsi="Book Antiqua"/>
          <w:b/>
          <w:i/>
          <w:color w:val="000000"/>
          <w:kern w:val="0"/>
          <w:sz w:val="24"/>
        </w:rPr>
        <w:t>CagA</w:t>
      </w:r>
      <w:proofErr w:type="spellEnd"/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status</w:t>
      </w:r>
      <w:r w:rsidR="008C36C3" w:rsidRPr="0060734F">
        <w:rPr>
          <w:rFonts w:ascii="Book Antiqua" w:hAnsi="Book Antiqua"/>
          <w:b/>
          <w:color w:val="000000"/>
          <w:kern w:val="0"/>
          <w:sz w:val="24"/>
        </w:rPr>
        <w:t>,</w:t>
      </w:r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and </w:t>
      </w:r>
      <w:r w:rsidRPr="0060734F">
        <w:rPr>
          <w:rFonts w:ascii="Book Antiqua" w:hAnsi="Book Antiqua"/>
          <w:b/>
          <w:i/>
          <w:color w:val="000000"/>
          <w:kern w:val="0"/>
          <w:sz w:val="24"/>
        </w:rPr>
        <w:t>RUNX3</w:t>
      </w:r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expression according to </w:t>
      </w:r>
      <w:r w:rsidRPr="0060734F">
        <w:rPr>
          <w:rFonts w:ascii="Book Antiqua" w:hAnsi="Book Antiqua"/>
          <w:b/>
          <w:i/>
          <w:color w:val="000000"/>
          <w:sz w:val="24"/>
        </w:rPr>
        <w:t>RUNX3</w:t>
      </w:r>
      <w:r w:rsidRPr="0060734F">
        <w:rPr>
          <w:rFonts w:ascii="Book Antiqua" w:hAnsi="Book Antiqua"/>
          <w:b/>
          <w:color w:val="000000"/>
          <w:kern w:val="0"/>
          <w:sz w:val="24"/>
        </w:rPr>
        <w:t xml:space="preserve"> methylation status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2190"/>
        <w:gridCol w:w="2588"/>
        <w:gridCol w:w="1317"/>
      </w:tblGrid>
      <w:tr w:rsidR="008014BE" w:rsidRPr="0060734F" w:rsidTr="0060242E">
        <w:trPr>
          <w:cantSplit/>
          <w:trHeight w:val="289"/>
        </w:trPr>
        <w:tc>
          <w:tcPr>
            <w:tcW w:w="1215" w:type="pct"/>
            <w:vMerge w:val="restar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Variables</w:t>
            </w:r>
          </w:p>
        </w:tc>
        <w:tc>
          <w:tcPr>
            <w:tcW w:w="2967" w:type="pct"/>
            <w:gridSpan w:val="2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Number (%)</w:t>
            </w:r>
          </w:p>
        </w:tc>
        <w:tc>
          <w:tcPr>
            <w:tcW w:w="818" w:type="pct"/>
            <w:vMerge w:val="restart"/>
            <w:vAlign w:val="center"/>
          </w:tcPr>
          <w:p w:rsidR="008014BE" w:rsidRPr="0060734F" w:rsidRDefault="00604BCF" w:rsidP="009267E0">
            <w:pPr>
              <w:wordWrap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>P</w:t>
            </w:r>
            <w:r w:rsidR="0060734F" w:rsidRPr="0060734F">
              <w:rPr>
                <w:rFonts w:ascii="Book Antiqua" w:eastAsia="宋体" w:hAnsi="Book Antiqua" w:hint="eastAsia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value</w:t>
            </w:r>
          </w:p>
        </w:tc>
      </w:tr>
      <w:tr w:rsidR="008014BE" w:rsidRPr="0060734F" w:rsidTr="0060242E">
        <w:trPr>
          <w:cantSplit/>
          <w:trHeight w:val="289"/>
        </w:trPr>
        <w:tc>
          <w:tcPr>
            <w:tcW w:w="1215" w:type="pct"/>
            <w:vMerge/>
            <w:tcBorders>
              <w:bottom w:val="single" w:sz="4" w:space="0" w:color="000000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60" w:type="pct"/>
            <w:tcBorders>
              <w:bottom w:val="single" w:sz="4" w:space="0" w:color="000000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>RUNX3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 xml:space="preserve"> methylation (+)</w:t>
            </w:r>
          </w:p>
        </w:tc>
        <w:tc>
          <w:tcPr>
            <w:tcW w:w="1607" w:type="pct"/>
            <w:tcBorders>
              <w:bottom w:val="single" w:sz="4" w:space="0" w:color="000000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200" w:firstLine="48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>RUNX3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 xml:space="preserve"> methylation (-)</w:t>
            </w:r>
          </w:p>
        </w:tc>
        <w:tc>
          <w:tcPr>
            <w:tcW w:w="818" w:type="pct"/>
            <w:vMerge/>
            <w:tcBorders>
              <w:bottom w:val="single" w:sz="4" w:space="0" w:color="000000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tcBorders>
              <w:top w:val="single" w:sz="4" w:space="0" w:color="000000"/>
              <w:bottom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Age (</w:t>
            </w:r>
            <w:r w:rsidR="0060242E" w:rsidRPr="0060734F">
              <w:rPr>
                <w:rFonts w:ascii="Book Antiqua" w:hAnsi="Book Antiqua"/>
                <w:color w:val="000000"/>
                <w:kern w:val="0"/>
                <w:sz w:val="24"/>
              </w:rPr>
              <w:t>m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ean ± SD)</w:t>
            </w:r>
          </w:p>
        </w:tc>
        <w:tc>
          <w:tcPr>
            <w:tcW w:w="1360" w:type="pct"/>
            <w:tcBorders>
              <w:top w:val="single" w:sz="4" w:space="0" w:color="000000"/>
              <w:bottom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60.5 ± 11.2</w:t>
            </w:r>
          </w:p>
        </w:tc>
        <w:tc>
          <w:tcPr>
            <w:tcW w:w="1607" w:type="pct"/>
            <w:tcBorders>
              <w:top w:val="single" w:sz="4" w:space="0" w:color="000000"/>
              <w:bottom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58.7 ± 11.5</w:t>
            </w:r>
          </w:p>
        </w:tc>
        <w:tc>
          <w:tcPr>
            <w:tcW w:w="818" w:type="pct"/>
            <w:tcBorders>
              <w:top w:val="single" w:sz="4" w:space="0" w:color="000000"/>
              <w:bottom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0.290</w:t>
            </w: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tcBorders>
              <w:top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1360" w:type="pct"/>
            <w:tcBorders>
              <w:top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tcBorders>
              <w:top w:val="nil"/>
            </w:tcBorders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0.648</w:t>
            </w: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Male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70 (56.5)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36 (67.4)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Female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54 (43.5)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24 (40.0)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>H. pylori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 xml:space="preserve"> infection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0.234</w:t>
            </w: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leftChars="21" w:left="42" w:firstLineChars="71" w:firstLine="17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14 (13.2)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6 (7.7)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leftChars="21" w:left="42" w:firstLineChars="71" w:firstLine="17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92 (86.8)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72 (92.3)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>CagA</w:t>
            </w:r>
            <w:proofErr w:type="spellEnd"/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 xml:space="preserve"> status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0.997</w:t>
            </w: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72 (67.9)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53 (68.0)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176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34 (32.1)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25 (32.0)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i/>
                <w:color w:val="000000"/>
                <w:kern w:val="0"/>
                <w:sz w:val="24"/>
              </w:rPr>
              <w:t xml:space="preserve">RUNX3 </w:t>
            </w: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 xml:space="preserve">expression 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0.0070</w:t>
            </w:r>
          </w:p>
        </w:tc>
      </w:tr>
      <w:tr w:rsidR="008014BE" w:rsidRPr="0060734F" w:rsidTr="0060242E">
        <w:trPr>
          <w:trHeight w:val="254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34 (46.6)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33 (71.7)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8014BE" w:rsidRPr="0060734F" w:rsidTr="0060242E">
        <w:trPr>
          <w:trHeight w:val="176"/>
        </w:trPr>
        <w:tc>
          <w:tcPr>
            <w:tcW w:w="1215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ind w:firstLineChars="92" w:firstLine="22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360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39 (53.4)</w:t>
            </w:r>
          </w:p>
        </w:tc>
        <w:tc>
          <w:tcPr>
            <w:tcW w:w="1607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60734F">
              <w:rPr>
                <w:rFonts w:ascii="Book Antiqua" w:hAnsi="Book Antiqua"/>
                <w:color w:val="000000"/>
                <w:kern w:val="0"/>
                <w:sz w:val="24"/>
              </w:rPr>
              <w:t>13 (28.3)</w:t>
            </w:r>
          </w:p>
        </w:tc>
        <w:tc>
          <w:tcPr>
            <w:tcW w:w="818" w:type="pct"/>
            <w:vAlign w:val="center"/>
          </w:tcPr>
          <w:p w:rsidR="008014BE" w:rsidRPr="0060734F" w:rsidRDefault="008014BE" w:rsidP="009267E0">
            <w:pPr>
              <w:wordWrap/>
              <w:adjustRightIn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</w:tbl>
    <w:p w:rsidR="00E82E27" w:rsidRPr="00F65115" w:rsidRDefault="00E82E27" w:rsidP="00E82E27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65115">
        <w:rPr>
          <w:rFonts w:ascii="Book Antiqua" w:hAnsi="Book Antiqua"/>
          <w:i/>
          <w:color w:val="000000"/>
          <w:kern w:val="0"/>
          <w:sz w:val="24"/>
        </w:rPr>
        <w:t>H. pylori</w:t>
      </w:r>
      <w:r w:rsidRPr="00F65115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: </w:t>
      </w:r>
      <w:r w:rsidRPr="00F65115">
        <w:rPr>
          <w:rFonts w:ascii="Book Antiqua" w:hAnsi="Book Antiqua"/>
          <w:i/>
          <w:color w:val="000000"/>
          <w:sz w:val="24"/>
        </w:rPr>
        <w:t>Helicobacter pylori</w:t>
      </w:r>
      <w:r>
        <w:rPr>
          <w:rFonts w:ascii="Book Antiqua" w:eastAsia="宋体" w:hAnsi="Book Antiqua" w:hint="eastAsia"/>
          <w:color w:val="000000"/>
          <w:sz w:val="24"/>
          <w:lang w:eastAsia="zh-CN"/>
        </w:rPr>
        <w:t>.</w:t>
      </w:r>
    </w:p>
    <w:p w:rsidR="00056A3D" w:rsidRPr="00F936DF" w:rsidRDefault="00056A3D" w:rsidP="009267E0">
      <w:pPr>
        <w:pStyle w:val="s0"/>
        <w:spacing w:line="360" w:lineRule="auto"/>
        <w:jc w:val="both"/>
        <w:rPr>
          <w:rFonts w:ascii="Book Antiqua" w:hAnsi="Book Antiqua"/>
        </w:rPr>
      </w:pPr>
      <w:r w:rsidRPr="00F936DF">
        <w:rPr>
          <w:rFonts w:ascii="Book Antiqua" w:hAnsi="Book Antiqua"/>
        </w:rPr>
        <w:br w:type="page"/>
      </w:r>
    </w:p>
    <w:p w:rsidR="008014BE" w:rsidRPr="00F936DF" w:rsidRDefault="008014BE" w:rsidP="009267E0">
      <w:pPr>
        <w:pStyle w:val="s0"/>
        <w:spacing w:line="360" w:lineRule="auto"/>
        <w:jc w:val="both"/>
        <w:rPr>
          <w:rFonts w:ascii="Book Antiqua" w:hAnsi="Book Antiqua" w:cs="Times New Roman"/>
          <w:bCs/>
          <w:color w:val="000000"/>
        </w:rPr>
      </w:pPr>
      <w:r w:rsidRPr="00F936DF">
        <w:rPr>
          <w:rFonts w:ascii="Book Antiqua" w:hAnsi="Book Antiqua" w:cs="Times New Roman"/>
          <w:b/>
          <w:color w:val="000000"/>
        </w:rPr>
        <w:lastRenderedPageBreak/>
        <w:t xml:space="preserve">Table </w:t>
      </w:r>
      <w:r w:rsidR="00245CCC">
        <w:rPr>
          <w:rFonts w:ascii="Book Antiqua" w:eastAsiaTheme="minorEastAsia" w:hAnsi="Book Antiqua" w:cs="Times New Roman" w:hint="eastAsia"/>
          <w:b/>
          <w:color w:val="000000"/>
          <w:lang w:eastAsia="zh-CN"/>
        </w:rPr>
        <w:t>3</w:t>
      </w:r>
      <w:r w:rsidRPr="00F936DF">
        <w:rPr>
          <w:rFonts w:ascii="Book Antiqua" w:hAnsi="Book Antiqua" w:cs="Times New Roman"/>
          <w:b/>
          <w:color w:val="000000"/>
        </w:rPr>
        <w:t xml:space="preserve"> </w:t>
      </w:r>
      <w:r w:rsidRPr="00E82E27">
        <w:rPr>
          <w:rFonts w:ascii="Book Antiqua" w:hAnsi="Book Antiqua" w:cs="Times New Roman"/>
          <w:b/>
          <w:bCs/>
          <w:color w:val="000000"/>
        </w:rPr>
        <w:t xml:space="preserve">Associations between dietary factors and </w:t>
      </w:r>
      <w:r w:rsidRPr="00E82E27">
        <w:rPr>
          <w:rFonts w:ascii="Book Antiqua" w:hAnsi="Book Antiqua" w:cs="Times New Roman"/>
          <w:b/>
          <w:i/>
          <w:color w:val="000000"/>
        </w:rPr>
        <w:t>RUNX3</w:t>
      </w:r>
      <w:r w:rsidRPr="00E82E27">
        <w:rPr>
          <w:rFonts w:ascii="Book Antiqua" w:hAnsi="Book Antiqua" w:cs="Times New Roman"/>
          <w:b/>
          <w:bCs/>
          <w:color w:val="000000"/>
        </w:rPr>
        <w:t xml:space="preserve"> methylation risk, according to </w:t>
      </w:r>
      <w:proofErr w:type="spellStart"/>
      <w:r w:rsidRPr="00E82E27">
        <w:rPr>
          <w:rFonts w:ascii="Book Antiqua" w:hAnsi="Book Antiqua" w:cs="Times New Roman"/>
          <w:b/>
          <w:bCs/>
          <w:i/>
          <w:color w:val="000000"/>
        </w:rPr>
        <w:t>CagA</w:t>
      </w:r>
      <w:proofErr w:type="spellEnd"/>
      <w:r w:rsidRPr="00E82E27">
        <w:rPr>
          <w:rFonts w:ascii="Book Antiqua" w:hAnsi="Book Antiqua" w:cs="Times New Roman"/>
          <w:b/>
          <w:bCs/>
          <w:color w:val="000000"/>
        </w:rPr>
        <w:t xml:space="preserve"> status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506"/>
        <w:gridCol w:w="837"/>
        <w:gridCol w:w="1506"/>
        <w:gridCol w:w="837"/>
        <w:gridCol w:w="1506"/>
        <w:gridCol w:w="837"/>
      </w:tblGrid>
      <w:tr w:rsidR="00681DFC" w:rsidRPr="00E82E27" w:rsidTr="0060242E">
        <w:trPr>
          <w:trHeight w:val="416"/>
        </w:trPr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Gulim" w:hAnsi="Book Antiqua"/>
                <w:kern w:val="0"/>
                <w:sz w:val="24"/>
              </w:rPr>
            </w:pPr>
          </w:p>
        </w:tc>
        <w:tc>
          <w:tcPr>
            <w:tcW w:w="2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Total subjects</w:t>
            </w:r>
          </w:p>
        </w:tc>
        <w:tc>
          <w:tcPr>
            <w:tcW w:w="2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E82E27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E82E27">
              <w:rPr>
                <w:rFonts w:ascii="Book Antiqua" w:hAnsi="Book Antiqua"/>
                <w:bCs/>
                <w:i/>
                <w:iCs/>
                <w:color w:val="000000"/>
                <w:kern w:val="0"/>
                <w:sz w:val="24"/>
              </w:rPr>
              <w:t>CagA</w:t>
            </w:r>
            <w:proofErr w:type="spellEnd"/>
            <w:r w:rsid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 xml:space="preserve"> (</w:t>
            </w: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 xml:space="preserve">-) or </w:t>
            </w:r>
            <w:r w:rsidRPr="00E82E27">
              <w:rPr>
                <w:rFonts w:ascii="Book Antiqua" w:hAnsi="Book Antiqua"/>
                <w:bCs/>
                <w:i/>
                <w:iCs/>
                <w:color w:val="000000"/>
                <w:kern w:val="0"/>
                <w:sz w:val="24"/>
              </w:rPr>
              <w:t>H.</w:t>
            </w:r>
            <w:r w:rsidR="008C36C3" w:rsidRPr="00E82E27">
              <w:rPr>
                <w:rFonts w:ascii="Book Antiqua" w:hAnsi="Book Antiqua"/>
                <w:bCs/>
                <w:i/>
                <w:iCs/>
                <w:color w:val="000000"/>
                <w:kern w:val="0"/>
                <w:sz w:val="24"/>
              </w:rPr>
              <w:t xml:space="preserve"> </w:t>
            </w:r>
            <w:r w:rsidRPr="00E82E27">
              <w:rPr>
                <w:rFonts w:ascii="Book Antiqua" w:hAnsi="Book Antiqua"/>
                <w:bCs/>
                <w:i/>
                <w:iCs/>
                <w:color w:val="000000"/>
                <w:kern w:val="0"/>
                <w:sz w:val="24"/>
              </w:rPr>
              <w:t>pylori</w:t>
            </w: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(-)</w:t>
            </w:r>
          </w:p>
        </w:tc>
        <w:tc>
          <w:tcPr>
            <w:tcW w:w="24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E82E27">
              <w:rPr>
                <w:rFonts w:ascii="Book Antiqua" w:hAnsi="Book Antiqua"/>
                <w:bCs/>
                <w:i/>
                <w:iCs/>
                <w:color w:val="000000"/>
                <w:kern w:val="0"/>
                <w:sz w:val="24"/>
              </w:rPr>
              <w:t>CagA</w:t>
            </w:r>
            <w:proofErr w:type="spellEnd"/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 xml:space="preserve"> (+)</w:t>
            </w:r>
          </w:p>
        </w:tc>
      </w:tr>
      <w:tr w:rsidR="00681DFC" w:rsidRPr="00E82E27" w:rsidTr="0060242E">
        <w:trPr>
          <w:trHeight w:val="64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Gulim" w:hAnsi="Book Antiqua"/>
                <w:kern w:val="0"/>
                <w:sz w:val="24"/>
              </w:rPr>
            </w:pPr>
          </w:p>
        </w:tc>
        <w:tc>
          <w:tcPr>
            <w:tcW w:w="106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Methylated/</w:t>
            </w:r>
          </w:p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Unmethylated</w:t>
            </w:r>
            <w:proofErr w:type="spellEnd"/>
          </w:p>
        </w:tc>
        <w:tc>
          <w:tcPr>
            <w:tcW w:w="132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OR (95%CI)</w:t>
            </w: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7C0A88">
              <w:rPr>
                <w:rFonts w:ascii="Book Antiqua" w:eastAsia="宋体" w:hAnsi="Book Antiqua" w:hint="eastAsia"/>
                <w:bCs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Methylated/</w:t>
            </w:r>
          </w:p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Unmethylated</w:t>
            </w:r>
            <w:proofErr w:type="spellEnd"/>
          </w:p>
        </w:tc>
        <w:tc>
          <w:tcPr>
            <w:tcW w:w="132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OR (95%CI)</w:t>
            </w: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7C0A88">
              <w:rPr>
                <w:rFonts w:ascii="Book Antiqua" w:eastAsia="宋体" w:hAnsi="Book Antiqua" w:hint="eastAsia"/>
                <w:bCs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Methylated/</w:t>
            </w:r>
          </w:p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proofErr w:type="spellStart"/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Unmethylated</w:t>
            </w:r>
            <w:proofErr w:type="spellEnd"/>
          </w:p>
        </w:tc>
        <w:tc>
          <w:tcPr>
            <w:tcW w:w="134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OR (95%CI)</w:t>
            </w: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7C0A88">
              <w:rPr>
                <w:rFonts w:ascii="Book Antiqua" w:eastAsia="宋体" w:hAnsi="Book Antiqua" w:hint="eastAsia"/>
                <w:bCs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</w:p>
        </w:tc>
      </w:tr>
      <w:tr w:rsidR="00681DFC" w:rsidRPr="00E82E27" w:rsidTr="0060242E">
        <w:trPr>
          <w:trHeight w:val="216"/>
        </w:trPr>
        <w:tc>
          <w:tcPr>
            <w:tcW w:w="8051" w:type="dxa"/>
            <w:gridSpan w:val="7"/>
            <w:tcBorders>
              <w:top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Nuts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36/40</w:t>
            </w:r>
          </w:p>
        </w:tc>
        <w:tc>
          <w:tcPr>
            <w:tcW w:w="132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26/23</w:t>
            </w:r>
          </w:p>
        </w:tc>
        <w:tc>
          <w:tcPr>
            <w:tcW w:w="132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10/17</w:t>
            </w:r>
          </w:p>
        </w:tc>
        <w:tc>
          <w:tcPr>
            <w:tcW w:w="134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70/38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1.65 (0.86-3.18)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46/30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2169F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1.10 (0.49-2.49)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24/8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4.28 (1.19-15.49)</w:t>
            </w:r>
            <w:r w:rsidR="00032C74" w:rsidRPr="00E82E27">
              <w:rPr>
                <w:rFonts w:ascii="Book Antiqua" w:hAnsi="Book Antiqua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2,3</w:t>
            </w:r>
          </w:p>
        </w:tc>
      </w:tr>
      <w:tr w:rsidR="00681DFC" w:rsidRPr="00E82E27" w:rsidTr="0060242E">
        <w:trPr>
          <w:trHeight w:val="216"/>
        </w:trPr>
        <w:tc>
          <w:tcPr>
            <w:tcW w:w="80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Vegetables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65/39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47/26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18/13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41/39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0.58 (0.31-1.07)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25/27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0.49 (0.23-1.03)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16/12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0.78 (0.27-2.36)</w:t>
            </w:r>
          </w:p>
        </w:tc>
      </w:tr>
      <w:tr w:rsidR="00681DFC" w:rsidRPr="00E82E27" w:rsidTr="0060242E">
        <w:trPr>
          <w:trHeight w:val="216"/>
        </w:trPr>
        <w:tc>
          <w:tcPr>
            <w:tcW w:w="80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Fruits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69/39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51/31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18/8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37/39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0.50 (0.27-0.93)</w:t>
            </w:r>
            <w:r w:rsidR="00032C74" w:rsidRPr="00E82E27">
              <w:rPr>
                <w:rFonts w:ascii="Book Antiqua" w:hAnsi="Book Antiqua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21/22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0.55 (0.26-1.19)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16/17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0.32 (0.10-1.06)</w:t>
            </w:r>
          </w:p>
        </w:tc>
      </w:tr>
      <w:tr w:rsidR="00681DFC" w:rsidRPr="00E82E27" w:rsidTr="0060242E">
        <w:trPr>
          <w:trHeight w:val="216"/>
        </w:trPr>
        <w:tc>
          <w:tcPr>
            <w:tcW w:w="80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Meat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39/40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26/28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13/12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67/38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1.68 (0.91-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3.12)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46/25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1.83 (0.87-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3.87)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21/13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1.30 (0.41-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4.10)</w:t>
            </w:r>
          </w:p>
        </w:tc>
      </w:tr>
      <w:tr w:rsidR="00681DFC" w:rsidRPr="00E82E27" w:rsidTr="0060242E">
        <w:trPr>
          <w:trHeight w:val="216"/>
        </w:trPr>
        <w:tc>
          <w:tcPr>
            <w:tcW w:w="80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 xml:space="preserve">Egg 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32/40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21/29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11/11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74/38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2.15 (1.14-4.08)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51/24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2.64 (1.21-5.75)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23/14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1.57 (0.48-5.23)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Chicken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34/39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20/26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14/13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72/39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1.78 (0.93-3.41)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52/27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2.24 (1.02-4.95)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20/12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0.95 (0.27-3.39)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Seaweeds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64/39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43/30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21/9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42/39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0.63 (0.35-1.16)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29/23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0.89 (0.43-1.87)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13/16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0.23 (0.07-0.79)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Alliums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66/40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43/28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23/11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40/38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0.55 (0.30-1.01)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29/25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1.71 (0.34-1.48)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11/14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7C0A88" w:rsidRDefault="00681DFC" w:rsidP="007C0A88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宋体" w:hAnsi="Book Antiqua"/>
                <w:color w:val="000000"/>
                <w:kern w:val="0"/>
                <w:sz w:val="24"/>
                <w:lang w:eastAsia="zh-CN"/>
              </w:rPr>
            </w:pPr>
            <w:r w:rsidRPr="00E82E27">
              <w:rPr>
                <w:rFonts w:ascii="Book Antiqua" w:hAnsi="Book Antiqua"/>
                <w:bCs/>
                <w:color w:val="000000"/>
                <w:kern w:val="0"/>
                <w:sz w:val="24"/>
              </w:rPr>
              <w:t>0.28 (0.09-0.92)</w:t>
            </w:r>
            <w:r w:rsidR="007C0A88"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3</w:t>
            </w: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Fish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</w:p>
        </w:tc>
      </w:tr>
      <w:tr w:rsidR="00681DFC" w:rsidRPr="00E82E27" w:rsidTr="0060242E">
        <w:trPr>
          <w:trHeight w:val="216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61/39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40/29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21/10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1.0</w:t>
            </w:r>
          </w:p>
        </w:tc>
      </w:tr>
      <w:tr w:rsidR="00681DFC" w:rsidRPr="00E82E27" w:rsidTr="0060242E">
        <w:trPr>
          <w:trHeight w:val="73"/>
        </w:trPr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45/39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0.69 (0.38-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1.27)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32/24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0.89 (0.43-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1.85)</w:t>
            </w:r>
          </w:p>
        </w:tc>
        <w:tc>
          <w:tcPr>
            <w:tcW w:w="1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13/15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DFC" w:rsidRPr="00E82E27" w:rsidRDefault="00681DFC" w:rsidP="009267E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t>0.44 (0.14-</w:t>
            </w:r>
            <w:r w:rsidRPr="00E82E27">
              <w:rPr>
                <w:rFonts w:ascii="Book Antiqua" w:hAnsi="Book Antiqua"/>
                <w:color w:val="000000"/>
                <w:kern w:val="0"/>
                <w:sz w:val="24"/>
              </w:rPr>
              <w:lastRenderedPageBreak/>
              <w:t>1.33)</w:t>
            </w:r>
          </w:p>
        </w:tc>
      </w:tr>
    </w:tbl>
    <w:p w:rsidR="007C0A88" w:rsidRPr="007C0A88" w:rsidRDefault="007C0A88" w:rsidP="007C0A88">
      <w:pPr>
        <w:pStyle w:val="s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lang w:eastAsia="zh-CN"/>
        </w:rPr>
      </w:pPr>
      <w:r>
        <w:rPr>
          <w:rFonts w:ascii="Book Antiqua" w:eastAsia="宋体" w:hAnsi="Book Antiqua" w:cs="Times New Roman" w:hint="eastAsia"/>
          <w:b/>
          <w:bCs/>
          <w:color w:val="000000"/>
          <w:vertAlign w:val="superscript"/>
          <w:lang w:eastAsia="zh-CN"/>
        </w:rPr>
        <w:lastRenderedPageBreak/>
        <w:t>1</w:t>
      </w:r>
      <w:r w:rsidR="00A01042" w:rsidRPr="00F936DF">
        <w:rPr>
          <w:rFonts w:ascii="Book Antiqua" w:hAnsi="Book Antiqua" w:cs="Times New Roman"/>
          <w:bCs/>
          <w:color w:val="000000"/>
        </w:rPr>
        <w:t>A</w:t>
      </w:r>
      <w:r w:rsidR="008014BE" w:rsidRPr="00F936DF">
        <w:rPr>
          <w:rFonts w:ascii="Book Antiqua" w:hAnsi="Book Antiqua" w:cs="Times New Roman"/>
          <w:bCs/>
          <w:color w:val="000000"/>
        </w:rPr>
        <w:t>djusted for age, gender, total energy intake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; </w:t>
      </w:r>
      <w:r>
        <w:rPr>
          <w:rFonts w:ascii="Book Antiqua" w:eastAsia="宋体" w:hAnsi="Book Antiqua" w:cs="Times New Roman" w:hint="eastAsia"/>
          <w:b/>
          <w:bCs/>
          <w:color w:val="000000"/>
          <w:vertAlign w:val="superscript"/>
          <w:lang w:eastAsia="zh-CN"/>
        </w:rPr>
        <w:t>2</w:t>
      </w:r>
      <w:r w:rsidRPr="00F936DF">
        <w:rPr>
          <w:rFonts w:ascii="Book Antiqua" w:hAnsi="Book Antiqua" w:cs="Times New Roman"/>
          <w:bCs/>
          <w:color w:val="000000"/>
        </w:rPr>
        <w:t xml:space="preserve">Odds ratio </w:t>
      </w:r>
      <w:r w:rsidR="00F819EF"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(OR) </w:t>
      </w:r>
      <w:r w:rsidRPr="00F936DF">
        <w:rPr>
          <w:rFonts w:ascii="Book Antiqua" w:hAnsi="Book Antiqua" w:cs="Times New Roman"/>
          <w:bCs/>
          <w:color w:val="000000"/>
        </w:rPr>
        <w:t xml:space="preserve">was significantly different according to </w:t>
      </w:r>
      <w:proofErr w:type="spellStart"/>
      <w:r w:rsidRPr="00F936DF">
        <w:rPr>
          <w:rFonts w:ascii="Book Antiqua" w:hAnsi="Book Antiqua" w:cs="Times New Roman"/>
          <w:bCs/>
          <w:color w:val="000000"/>
        </w:rPr>
        <w:t>CagA</w:t>
      </w:r>
      <w:proofErr w:type="spellEnd"/>
      <w:r w:rsidRPr="00F936DF">
        <w:rPr>
          <w:rFonts w:ascii="Book Antiqua" w:hAnsi="Book Antiqua" w:cs="Times New Roman"/>
          <w:bCs/>
          <w:color w:val="000000"/>
        </w:rPr>
        <w:t xml:space="preserve"> status in a homogeneity test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; </w:t>
      </w:r>
      <w:r>
        <w:rPr>
          <w:rFonts w:ascii="Book Antiqua" w:eastAsia="宋体" w:hAnsi="Book Antiqua" w:cs="Times New Roman" w:hint="eastAsia"/>
          <w:bCs/>
          <w:color w:val="000000"/>
          <w:vertAlign w:val="superscript"/>
          <w:lang w:eastAsia="zh-CN"/>
        </w:rPr>
        <w:t>3</w:t>
      </w:r>
      <w:r w:rsidRPr="007C0A88">
        <w:rPr>
          <w:rFonts w:ascii="Book Antiqua" w:hAnsi="Book Antiqua"/>
          <w:bCs/>
          <w:i/>
          <w:color w:val="000000"/>
        </w:rPr>
        <w:t>P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Pr="007C0A88">
        <w:rPr>
          <w:rFonts w:ascii="Book Antiqua" w:hAnsi="Book Antiqua"/>
          <w:bCs/>
          <w:color w:val="000000"/>
        </w:rPr>
        <w:t xml:space="preserve">value </w:t>
      </w:r>
      <w:r w:rsidRPr="007C0A88">
        <w:rPr>
          <w:rFonts w:ascii="Book Antiqua" w:hAnsi="Book Antiqua" w:cs="Times New Roman"/>
          <w:bCs/>
          <w:color w:val="000000"/>
        </w:rPr>
        <w:t>&lt;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 </w:t>
      </w:r>
      <w:r w:rsidRPr="007C0A88">
        <w:rPr>
          <w:rFonts w:ascii="Book Antiqua" w:hAnsi="Book Antiqua" w:cs="Times New Roman"/>
          <w:bCs/>
          <w:color w:val="000000"/>
        </w:rPr>
        <w:t>0.05.</w:t>
      </w:r>
    </w:p>
    <w:p w:rsidR="008014BE" w:rsidRPr="00F936DF" w:rsidRDefault="008014BE" w:rsidP="009267E0">
      <w:pPr>
        <w:pStyle w:val="s0"/>
        <w:spacing w:line="360" w:lineRule="auto"/>
        <w:jc w:val="both"/>
        <w:rPr>
          <w:rFonts w:ascii="Book Antiqua" w:hAnsi="Book Antiqua"/>
          <w:b/>
          <w:color w:val="000000"/>
        </w:rPr>
      </w:pPr>
      <w:r w:rsidRPr="00F936DF">
        <w:rPr>
          <w:rFonts w:ascii="Book Antiqua" w:hAnsi="Book Antiqua"/>
          <w:color w:val="000000"/>
        </w:rPr>
        <w:br w:type="page"/>
      </w:r>
      <w:r w:rsidR="00AC065E">
        <w:rPr>
          <w:rFonts w:ascii="Book Antiqua" w:hAnsi="Book Antiqua"/>
          <w:b/>
          <w:color w:val="000000"/>
        </w:rPr>
        <w:lastRenderedPageBreak/>
        <w:t xml:space="preserve">Table </w:t>
      </w:r>
      <w:r w:rsidR="00245CCC">
        <w:rPr>
          <w:rFonts w:ascii="Book Antiqua" w:eastAsiaTheme="minorEastAsia" w:hAnsi="Book Antiqua" w:hint="eastAsia"/>
          <w:b/>
          <w:color w:val="000000"/>
          <w:lang w:eastAsia="zh-CN"/>
        </w:rPr>
        <w:t>4</w:t>
      </w:r>
      <w:r w:rsidRPr="00F936DF">
        <w:rPr>
          <w:rFonts w:ascii="Book Antiqua" w:hAnsi="Book Antiqua"/>
          <w:b/>
          <w:color w:val="000000"/>
        </w:rPr>
        <w:t xml:space="preserve"> </w:t>
      </w:r>
      <w:r w:rsidRPr="00AC065E">
        <w:rPr>
          <w:rFonts w:ascii="Book Antiqua" w:hAnsi="Book Antiqua"/>
          <w:b/>
          <w:bCs/>
          <w:color w:val="000000"/>
        </w:rPr>
        <w:t>Associations between</w:t>
      </w:r>
      <w:r w:rsidRPr="00AC065E">
        <w:rPr>
          <w:rFonts w:ascii="Book Antiqua" w:hAnsi="Book Antiqua"/>
          <w:b/>
          <w:color w:val="000000"/>
        </w:rPr>
        <w:t xml:space="preserve"> micronutrients and mineral salts intake and </w:t>
      </w:r>
      <w:r w:rsidRPr="00AC065E">
        <w:rPr>
          <w:rFonts w:ascii="Book Antiqua" w:hAnsi="Book Antiqua"/>
          <w:b/>
          <w:i/>
          <w:color w:val="000000"/>
        </w:rPr>
        <w:t>RUNX3</w:t>
      </w:r>
      <w:r w:rsidRPr="00AC065E">
        <w:rPr>
          <w:rFonts w:ascii="Book Antiqua" w:hAnsi="Book Antiqua"/>
          <w:b/>
          <w:bCs/>
          <w:color w:val="000000"/>
        </w:rPr>
        <w:t xml:space="preserve"> methylation risk, according to </w:t>
      </w:r>
      <w:proofErr w:type="spellStart"/>
      <w:r w:rsidRPr="00AC065E">
        <w:rPr>
          <w:rFonts w:ascii="Book Antiqua" w:hAnsi="Book Antiqua"/>
          <w:b/>
          <w:bCs/>
          <w:i/>
          <w:color w:val="000000"/>
        </w:rPr>
        <w:t>CagA</w:t>
      </w:r>
      <w:proofErr w:type="spellEnd"/>
      <w:r w:rsidRPr="00AC065E">
        <w:rPr>
          <w:rFonts w:ascii="Book Antiqua" w:hAnsi="Book Antiqua"/>
          <w:b/>
          <w:bCs/>
          <w:color w:val="000000"/>
        </w:rPr>
        <w:t xml:space="preserve"> status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89"/>
        <w:gridCol w:w="1199"/>
        <w:gridCol w:w="147"/>
        <w:gridCol w:w="878"/>
        <w:gridCol w:w="204"/>
        <w:gridCol w:w="1208"/>
        <w:gridCol w:w="123"/>
        <w:gridCol w:w="878"/>
        <w:gridCol w:w="234"/>
        <w:gridCol w:w="1205"/>
        <w:gridCol w:w="96"/>
        <w:gridCol w:w="1041"/>
      </w:tblGrid>
      <w:tr w:rsidR="008014BE" w:rsidRPr="00AC065E" w:rsidTr="0060242E">
        <w:trPr>
          <w:trHeight w:val="403"/>
        </w:trPr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Total subjects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proofErr w:type="spellStart"/>
            <w:r w:rsidRPr="00AC065E">
              <w:rPr>
                <w:rFonts w:ascii="Book Antiqua" w:hAnsi="Book Antiqua" w:cs="Times New Roman"/>
                <w:bCs/>
                <w:i/>
                <w:color w:val="000000"/>
              </w:rPr>
              <w:t>CagA</w:t>
            </w:r>
            <w:proofErr w:type="spellEnd"/>
            <w:r w:rsidR="00AC065E">
              <w:rPr>
                <w:rFonts w:ascii="Book Antiqua" w:hAnsi="Book Antiqua" w:cs="Times New Roman"/>
                <w:bCs/>
                <w:color w:val="000000"/>
              </w:rPr>
              <w:t xml:space="preserve"> (-</w:t>
            </w:r>
            <w:r w:rsidRPr="00AC065E">
              <w:rPr>
                <w:rFonts w:ascii="Book Antiqua" w:hAnsi="Book Antiqua" w:cs="Times New Roman"/>
                <w:bCs/>
                <w:color w:val="000000"/>
              </w:rPr>
              <w:t xml:space="preserve">) or </w:t>
            </w:r>
            <w:r w:rsidRPr="00AC065E">
              <w:rPr>
                <w:rFonts w:ascii="Book Antiqua" w:hAnsi="Book Antiqua" w:cs="Times New Roman"/>
                <w:bCs/>
                <w:i/>
                <w:color w:val="000000"/>
              </w:rPr>
              <w:t>H. pylori</w:t>
            </w:r>
            <w:r w:rsidR="00AC065E">
              <w:rPr>
                <w:rFonts w:ascii="Book Antiqua" w:hAnsi="Book Antiqua" w:cs="Times New Roman"/>
                <w:bCs/>
                <w:color w:val="000000"/>
              </w:rPr>
              <w:t xml:space="preserve"> (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lang w:eastAsia="zh-CN"/>
              </w:rPr>
              <w:t>-</w:t>
            </w:r>
            <w:r w:rsidRPr="00AC065E">
              <w:rPr>
                <w:rFonts w:ascii="Book Antiqua" w:hAnsi="Book Antiqua" w:cs="Times New Roman"/>
                <w:bCs/>
                <w:color w:val="000000"/>
              </w:rPr>
              <w:t>)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proofErr w:type="spellStart"/>
            <w:r w:rsidRPr="00AC065E">
              <w:rPr>
                <w:rFonts w:ascii="Book Antiqua" w:hAnsi="Book Antiqua" w:cs="Times New Roman"/>
                <w:bCs/>
                <w:i/>
                <w:color w:val="000000"/>
              </w:rPr>
              <w:t>CagA</w:t>
            </w:r>
            <w:proofErr w:type="spellEnd"/>
            <w:r w:rsidRPr="00AC065E">
              <w:rPr>
                <w:rFonts w:ascii="Book Antiqua" w:hAnsi="Book Antiqua" w:cs="Times New Roman"/>
                <w:bCs/>
                <w:color w:val="000000"/>
              </w:rPr>
              <w:t xml:space="preserve"> (+)</w:t>
            </w:r>
          </w:p>
        </w:tc>
      </w:tr>
      <w:tr w:rsidR="008014BE" w:rsidRPr="00AC065E" w:rsidTr="0060242E">
        <w:trPr>
          <w:trHeight w:val="291"/>
        </w:trPr>
        <w:tc>
          <w:tcPr>
            <w:tcW w:w="56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Methylated/</w:t>
            </w:r>
          </w:p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proofErr w:type="spellStart"/>
            <w:r w:rsidRPr="00AC065E">
              <w:rPr>
                <w:rFonts w:ascii="Book Antiqua" w:hAnsi="Book Antiqua" w:cs="Times New Roman"/>
                <w:bCs/>
                <w:color w:val="000000"/>
              </w:rPr>
              <w:t>Unmethylated</w:t>
            </w:r>
            <w:proofErr w:type="spellEnd"/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  <w:vertAlign w:val="superscript"/>
                <w:lang w:eastAsia="zh-CN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OR (95%CI)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Methylated/</w:t>
            </w:r>
          </w:p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proofErr w:type="spellStart"/>
            <w:r w:rsidRPr="00AC065E">
              <w:rPr>
                <w:rFonts w:ascii="Book Antiqua" w:hAnsi="Book Antiqua" w:cs="Times New Roman"/>
                <w:bCs/>
                <w:color w:val="000000"/>
              </w:rPr>
              <w:t>Unmethylated</w:t>
            </w:r>
            <w:proofErr w:type="spellEnd"/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  <w:vertAlign w:val="superscript"/>
                <w:lang w:eastAsia="zh-CN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OR (95%CI)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781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Methylated/</w:t>
            </w:r>
          </w:p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proofErr w:type="spellStart"/>
            <w:r w:rsidRPr="00AC065E">
              <w:rPr>
                <w:rFonts w:ascii="Book Antiqua" w:hAnsi="Book Antiqua" w:cs="Times New Roman"/>
                <w:bCs/>
                <w:color w:val="000000"/>
              </w:rPr>
              <w:t>Unmethylated</w:t>
            </w:r>
            <w:proofErr w:type="spellEnd"/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  <w:vertAlign w:val="superscript"/>
                <w:lang w:eastAsia="zh-CN"/>
              </w:rPr>
            </w:pPr>
            <w:r w:rsidRPr="00AC065E">
              <w:rPr>
                <w:rFonts w:ascii="Book Antiqua" w:hAnsi="Book Antiqua" w:cs="Times New Roman"/>
                <w:bCs/>
                <w:color w:val="000000"/>
              </w:rPr>
              <w:t>OR (95%CI)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8014BE" w:rsidRPr="00AC065E" w:rsidTr="0060242E">
        <w:trPr>
          <w:trHeight w:val="11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Protein</w:t>
            </w:r>
          </w:p>
        </w:tc>
      </w:tr>
      <w:tr w:rsidR="008014BE" w:rsidRPr="00AC065E" w:rsidTr="00681DFC">
        <w:trPr>
          <w:trHeight w:val="108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54/39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35/26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19/13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95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52/39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0.90 (0.50-1.64)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37/27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0.95 (0.46-1.95)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15/12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0.86 (0.29-2.57)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Fat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60/39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38/23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22/16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46/39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0.74 (0.21-1.35)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34/30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0.66 (0.32-1.36)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12/9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0.98 (0.30-3.25)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Carbohydrate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71/39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53/28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18/11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35/39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0.48 (0.25-0.91)</w:t>
            </w:r>
            <w:r w:rsidR="00AC065E">
              <w:rPr>
                <w:rFonts w:ascii="Book Antiqua" w:eastAsia="宋体" w:hAnsi="Book Antiqua" w:cs="Times New Roman" w:hint="eastAsia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19/25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0.41 (0.19-0.90)</w:t>
            </w:r>
            <w:r w:rsidR="00AC065E">
              <w:rPr>
                <w:rFonts w:ascii="Book Antiqua" w:eastAsia="宋体" w:hAnsi="Book Antiqua" w:cs="Times New Roman" w:hint="eastAsia"/>
                <w:color w:val="000000"/>
                <w:vertAlign w:val="superscript"/>
                <w:lang w:eastAsia="zh-CN"/>
              </w:rPr>
              <w:t>3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16/14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0.53 (0.15-1.91)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Vitamin A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57/39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36/27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21/12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49/39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0.73 (0.40-1.35)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36/26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0.88 (0.42-1.86)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13/13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0.51 (0.17-1.56)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Vitamin B1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65/40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48/24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17/15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41/38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0.67 (0.36-1.22)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24/29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0.42 (0.20-0.89)</w:t>
            </w:r>
            <w:r w:rsidR="00AC065E">
              <w:rPr>
                <w:rFonts w:ascii="Book Antiqua" w:eastAsia="宋体" w:hAnsi="Book Antiqua" w:cs="Times New Roman" w:hint="eastAsia"/>
                <w:color w:val="000000"/>
                <w:vertAlign w:val="superscript"/>
                <w:lang w:eastAsia="zh-CN"/>
              </w:rPr>
              <w:t>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17/10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2.04 (0.63-6.62)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lastRenderedPageBreak/>
              <w:t>Vitamin B2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56/39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37/25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19/14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50/39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0.81 (0.44-1.48)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35/28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0.77 (0.37-1.62)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15/11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0.97 (0.33-2.85)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Vitamin C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66/39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50/31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16/8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40/39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0.56 (0.30-1.04)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22/22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0.59 (0.27-1.29)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18/17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0.38 (0.11-1.28)</w:t>
            </w:r>
          </w:p>
        </w:tc>
      </w:tr>
      <w:tr w:rsidR="008014BE" w:rsidRPr="00AC065E" w:rsidTr="00681DFC">
        <w:trPr>
          <w:trHeight w:val="11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Vitamin</w:t>
            </w:r>
            <w:r w:rsidR="00357E40" w:rsidRPr="00AC065E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AC065E">
              <w:rPr>
                <w:rFonts w:ascii="Book Antiqua" w:hAnsi="Book Antiqua" w:cs="Times New Roman"/>
                <w:color w:val="000000"/>
              </w:rPr>
              <w:t>E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Low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73/39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54/24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19/15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1.0</w:t>
            </w:r>
          </w:p>
        </w:tc>
      </w:tr>
      <w:tr w:rsidR="008014BE" w:rsidRPr="00AC065E" w:rsidTr="00681DFC">
        <w:trPr>
          <w:trHeight w:val="116"/>
        </w:trPr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wordWrap/>
              <w:adjustRightInd w:val="0"/>
              <w:spacing w:line="360" w:lineRule="auto"/>
              <w:ind w:firstLineChars="88" w:firstLine="211"/>
              <w:rPr>
                <w:rFonts w:ascii="Book Antiqua" w:hAnsi="Book Antiqua"/>
                <w:color w:val="000000"/>
                <w:kern w:val="0"/>
                <w:sz w:val="24"/>
              </w:rPr>
            </w:pPr>
            <w:r w:rsidRPr="00AC065E">
              <w:rPr>
                <w:rFonts w:ascii="Book Antiqua" w:hAnsi="Book Antiqua"/>
                <w:color w:val="000000"/>
                <w:kern w:val="0"/>
                <w:sz w:val="24"/>
              </w:rPr>
              <w:t>High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33/39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0.47 (0.26-0.88)</w:t>
            </w:r>
            <w:r w:rsidR="00AC065E">
              <w:rPr>
                <w:rFonts w:ascii="Book Antiqua" w:eastAsia="宋体" w:hAnsi="Book Antiqua" w:cs="Times New Roman" w:hint="eastAsia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18/29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0.29 (0.13-0.62)</w:t>
            </w:r>
            <w:r w:rsidR="00AC065E">
              <w:rPr>
                <w:rFonts w:ascii="Book Antiqua" w:eastAsia="宋体" w:hAnsi="Book Antiqua" w:cs="Times New Roman" w:hint="eastAsia"/>
                <w:color w:val="000000"/>
                <w:vertAlign w:val="superscript"/>
                <w:lang w:eastAsia="zh-CN"/>
              </w:rPr>
              <w:t>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9267E0">
            <w:pPr>
              <w:pStyle w:val="s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15/10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BE" w:rsidRPr="00AC065E" w:rsidRDefault="008014BE" w:rsidP="00AC065E">
            <w:pPr>
              <w:pStyle w:val="s0"/>
              <w:spacing w:line="360" w:lineRule="auto"/>
              <w:jc w:val="both"/>
              <w:rPr>
                <w:rFonts w:ascii="Book Antiqua" w:eastAsia="宋体" w:hAnsi="Book Antiqua" w:cs="Times New Roman"/>
                <w:color w:val="000000"/>
                <w:lang w:eastAsia="zh-CN"/>
              </w:rPr>
            </w:pPr>
            <w:r w:rsidRPr="00AC065E">
              <w:rPr>
                <w:rFonts w:ascii="Book Antiqua" w:hAnsi="Book Antiqua" w:cs="Times New Roman"/>
                <w:color w:val="000000"/>
              </w:rPr>
              <w:t>1.30 (0.42-4.05)</w:t>
            </w:r>
            <w:r w:rsidRPr="00AC065E">
              <w:rPr>
                <w:rFonts w:ascii="Book Antiqua" w:hAnsi="Book Antiqua" w:cs="Times New Roman"/>
                <w:bCs/>
                <w:color w:val="000000"/>
                <w:vertAlign w:val="superscript"/>
              </w:rPr>
              <w:t xml:space="preserve"> </w:t>
            </w:r>
            <w:r w:rsidR="00AC065E">
              <w:rPr>
                <w:rFonts w:ascii="Book Antiqua" w:eastAsia="宋体" w:hAnsi="Book Antiqua" w:cs="Times New Roman" w:hint="eastAsia"/>
                <w:bCs/>
                <w:color w:val="000000"/>
                <w:vertAlign w:val="superscript"/>
                <w:lang w:eastAsia="zh-CN"/>
              </w:rPr>
              <w:t>2</w:t>
            </w:r>
          </w:p>
        </w:tc>
      </w:tr>
    </w:tbl>
    <w:p w:rsidR="00681DFC" w:rsidRPr="00E2169F" w:rsidRDefault="00AC065E" w:rsidP="009267E0">
      <w:pPr>
        <w:pStyle w:val="s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lang w:eastAsia="zh-CN"/>
        </w:rPr>
      </w:pPr>
      <w:r>
        <w:rPr>
          <w:rFonts w:ascii="Book Antiqua" w:eastAsia="宋体" w:hAnsi="Book Antiqua" w:cs="Times New Roman" w:hint="eastAsia"/>
          <w:b/>
          <w:bCs/>
          <w:color w:val="000000"/>
          <w:vertAlign w:val="superscript"/>
          <w:lang w:eastAsia="zh-CN"/>
        </w:rPr>
        <w:t>1</w:t>
      </w:r>
      <w:r w:rsidR="008014BE" w:rsidRPr="00F936DF">
        <w:rPr>
          <w:rFonts w:ascii="Book Antiqua" w:hAnsi="Book Antiqua" w:cs="Times New Roman"/>
          <w:bCs/>
          <w:color w:val="000000"/>
        </w:rPr>
        <w:t>Adjusted for age, sex, total energy intake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; </w:t>
      </w:r>
      <w:r>
        <w:rPr>
          <w:rFonts w:ascii="Book Antiqua" w:eastAsia="宋体" w:hAnsi="Book Antiqua" w:cs="Times New Roman" w:hint="eastAsia"/>
          <w:b/>
          <w:bCs/>
          <w:color w:val="000000"/>
          <w:vertAlign w:val="superscript"/>
          <w:lang w:eastAsia="zh-CN"/>
        </w:rPr>
        <w:t>2</w:t>
      </w:r>
      <w:r w:rsidRPr="00F936DF">
        <w:rPr>
          <w:rFonts w:ascii="Book Antiqua" w:hAnsi="Book Antiqua" w:cs="Times New Roman"/>
          <w:bCs/>
          <w:color w:val="000000"/>
        </w:rPr>
        <w:t xml:space="preserve">Odds ratio 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(OR) </w:t>
      </w:r>
      <w:r w:rsidRPr="00F936DF">
        <w:rPr>
          <w:rFonts w:ascii="Book Antiqua" w:hAnsi="Book Antiqua" w:cs="Times New Roman"/>
          <w:bCs/>
          <w:color w:val="000000"/>
        </w:rPr>
        <w:t xml:space="preserve">was significantly different according to </w:t>
      </w:r>
      <w:proofErr w:type="spellStart"/>
      <w:r w:rsidRPr="00F936DF">
        <w:rPr>
          <w:rFonts w:ascii="Book Antiqua" w:hAnsi="Book Antiqua" w:cs="Times New Roman"/>
          <w:bCs/>
          <w:color w:val="000000"/>
        </w:rPr>
        <w:t>CagA</w:t>
      </w:r>
      <w:proofErr w:type="spellEnd"/>
      <w:r w:rsidRPr="00F936DF">
        <w:rPr>
          <w:rFonts w:ascii="Book Antiqua" w:hAnsi="Book Antiqua" w:cs="Times New Roman"/>
          <w:bCs/>
          <w:color w:val="000000"/>
        </w:rPr>
        <w:t xml:space="preserve"> status in a homogeneity test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; </w:t>
      </w:r>
      <w:r>
        <w:rPr>
          <w:rFonts w:ascii="Book Antiqua" w:eastAsia="宋体" w:hAnsi="Book Antiqua" w:cs="Times New Roman" w:hint="eastAsia"/>
          <w:bCs/>
          <w:color w:val="000000"/>
          <w:vertAlign w:val="superscript"/>
          <w:lang w:eastAsia="zh-CN"/>
        </w:rPr>
        <w:t>3</w:t>
      </w:r>
      <w:r w:rsidRPr="00F936DF">
        <w:rPr>
          <w:rFonts w:ascii="Book Antiqua" w:hAnsi="Book Antiqua"/>
          <w:bCs/>
          <w:i/>
          <w:color w:val="000000"/>
        </w:rPr>
        <w:t>P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Pr="00F936DF">
        <w:rPr>
          <w:rFonts w:ascii="Book Antiqua" w:hAnsi="Book Antiqua"/>
          <w:bCs/>
          <w:color w:val="000000"/>
        </w:rPr>
        <w:t xml:space="preserve">value </w:t>
      </w:r>
      <w:r w:rsidRPr="00F936DF">
        <w:rPr>
          <w:rFonts w:ascii="Book Antiqua" w:hAnsi="Book Antiqua" w:cs="Times New Roman"/>
          <w:bCs/>
          <w:color w:val="000000"/>
        </w:rPr>
        <w:t>&lt;</w:t>
      </w:r>
      <w:r>
        <w:rPr>
          <w:rFonts w:ascii="Book Antiqua" w:eastAsia="宋体" w:hAnsi="Book Antiqua" w:cs="Times New Roman" w:hint="eastAsia"/>
          <w:bCs/>
          <w:color w:val="000000"/>
          <w:lang w:eastAsia="zh-CN"/>
        </w:rPr>
        <w:t xml:space="preserve"> </w:t>
      </w:r>
      <w:r w:rsidRPr="00F936DF">
        <w:rPr>
          <w:rFonts w:ascii="Book Antiqua" w:hAnsi="Book Antiqua" w:cs="Times New Roman"/>
          <w:bCs/>
          <w:color w:val="000000"/>
        </w:rPr>
        <w:t>0.05.</w:t>
      </w:r>
    </w:p>
    <w:sectPr w:rsidR="00681DFC" w:rsidRPr="00E2169F" w:rsidSect="006270DF">
      <w:headerReference w:type="even" r:id="rId9"/>
      <w:footerReference w:type="even" r:id="rId10"/>
      <w:pgSz w:w="10319" w:h="14572" w:code="13"/>
      <w:pgMar w:top="1588" w:right="1134" w:bottom="1276" w:left="1134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93" w:rsidRDefault="00107493">
      <w:r>
        <w:separator/>
      </w:r>
    </w:p>
  </w:endnote>
  <w:endnote w:type="continuationSeparator" w:id="0">
    <w:p w:rsidR="00107493" w:rsidRDefault="001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utiger LT Std 45 Light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rutiger LT Std 55 Roman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ㅔ">
    <w:altName w:val="Gungsuh"/>
    <w:panose1 w:val="00000000000000000000"/>
    <w:charset w:val="81"/>
    <w:family w:val="roman"/>
    <w:notTrueType/>
    <w:pitch w:val="default"/>
  </w:font>
  <w:font w:name="ㄹ">
    <w:altName w:val="Gungsuh"/>
    <w:panose1 w:val="00000000000000000000"/>
    <w:charset w:val="81"/>
    <w:family w:val="roman"/>
    <w:notTrueType/>
    <w:pitch w:val="default"/>
  </w:font>
  <w:font w:name="한양신명조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73" w:rsidRDefault="00A856C2" w:rsidP="006D33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73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373" w:rsidRDefault="00B77373" w:rsidP="00CA08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93" w:rsidRDefault="00107493">
      <w:r>
        <w:separator/>
      </w:r>
    </w:p>
  </w:footnote>
  <w:footnote w:type="continuationSeparator" w:id="0">
    <w:p w:rsidR="00107493" w:rsidRDefault="0010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73" w:rsidRDefault="00A856C2" w:rsidP="0088460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73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373" w:rsidRDefault="00B773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82"/>
    <w:multiLevelType w:val="hybridMultilevel"/>
    <w:tmpl w:val="E75681AE"/>
    <w:lvl w:ilvl="0" w:tplc="9D149D44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38F43C3"/>
    <w:multiLevelType w:val="hybridMultilevel"/>
    <w:tmpl w:val="C68ED3C0"/>
    <w:lvl w:ilvl="0" w:tplc="2D3262D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">
    <w:nsid w:val="046B27DE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>
    <w:nsid w:val="04A431C7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4">
    <w:nsid w:val="05663BCA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>
    <w:nsid w:val="09780060"/>
    <w:multiLevelType w:val="multilevel"/>
    <w:tmpl w:val="40D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577DD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0E6156F1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8">
    <w:nsid w:val="100672FB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9">
    <w:nsid w:val="13A56087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0">
    <w:nsid w:val="1AD1080D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1">
    <w:nsid w:val="1CB74E03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>
    <w:nsid w:val="25346F7D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3">
    <w:nsid w:val="29CC2ED2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4">
    <w:nsid w:val="2C0A2A80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5">
    <w:nsid w:val="2C9A46ED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6">
    <w:nsid w:val="2CC36BD7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7">
    <w:nsid w:val="2D927B67"/>
    <w:multiLevelType w:val="multilevel"/>
    <w:tmpl w:val="4282DAE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8">
    <w:nsid w:val="2F091909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9">
    <w:nsid w:val="33D77D39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0">
    <w:nsid w:val="3CCC3003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1">
    <w:nsid w:val="3FF25E9C"/>
    <w:multiLevelType w:val="hybridMultilevel"/>
    <w:tmpl w:val="F7E81042"/>
    <w:lvl w:ilvl="0" w:tplc="2D3262D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2">
    <w:nsid w:val="42420F42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3">
    <w:nsid w:val="4467553C"/>
    <w:multiLevelType w:val="multilevel"/>
    <w:tmpl w:val="C68ED3C0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4">
    <w:nsid w:val="4CFF101A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5">
    <w:nsid w:val="5159124A"/>
    <w:multiLevelType w:val="multilevel"/>
    <w:tmpl w:val="9818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50F1B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7">
    <w:nsid w:val="5E4C6730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8">
    <w:nsid w:val="5F9636C6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29">
    <w:nsid w:val="602955FF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0">
    <w:nsid w:val="657D38A8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1">
    <w:nsid w:val="65A40D8E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2">
    <w:nsid w:val="6D8B4024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3">
    <w:nsid w:val="6DF17662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4">
    <w:nsid w:val="6E3F4792"/>
    <w:multiLevelType w:val="multilevel"/>
    <w:tmpl w:val="F7E810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6"/>
  </w:num>
  <w:num w:numId="5">
    <w:abstractNumId w:val="23"/>
  </w:num>
  <w:num w:numId="6">
    <w:abstractNumId w:val="11"/>
  </w:num>
  <w:num w:numId="7">
    <w:abstractNumId w:val="2"/>
  </w:num>
  <w:num w:numId="8">
    <w:abstractNumId w:val="19"/>
  </w:num>
  <w:num w:numId="9">
    <w:abstractNumId w:val="22"/>
  </w:num>
  <w:num w:numId="10">
    <w:abstractNumId w:val="13"/>
  </w:num>
  <w:num w:numId="11">
    <w:abstractNumId w:val="15"/>
  </w:num>
  <w:num w:numId="12">
    <w:abstractNumId w:val="8"/>
  </w:num>
  <w:num w:numId="13">
    <w:abstractNumId w:val="30"/>
  </w:num>
  <w:num w:numId="14">
    <w:abstractNumId w:val="33"/>
  </w:num>
  <w:num w:numId="15">
    <w:abstractNumId w:val="20"/>
  </w:num>
  <w:num w:numId="16">
    <w:abstractNumId w:val="31"/>
  </w:num>
  <w:num w:numId="17">
    <w:abstractNumId w:val="24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10"/>
  </w:num>
  <w:num w:numId="23">
    <w:abstractNumId w:val="32"/>
  </w:num>
  <w:num w:numId="24">
    <w:abstractNumId w:val="18"/>
  </w:num>
  <w:num w:numId="25">
    <w:abstractNumId w:val="27"/>
  </w:num>
  <w:num w:numId="26">
    <w:abstractNumId w:val="9"/>
  </w:num>
  <w:num w:numId="27">
    <w:abstractNumId w:val="4"/>
  </w:num>
  <w:num w:numId="28">
    <w:abstractNumId w:val="7"/>
  </w:num>
  <w:num w:numId="29">
    <w:abstractNumId w:val="29"/>
  </w:num>
  <w:num w:numId="30">
    <w:abstractNumId w:val="14"/>
  </w:num>
  <w:num w:numId="31">
    <w:abstractNumId w:val="3"/>
  </w:num>
  <w:num w:numId="32">
    <w:abstractNumId w:val="34"/>
  </w:num>
  <w:num w:numId="33">
    <w:abstractNumId w:val="0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3"/>
    <w:rsid w:val="00000DFB"/>
    <w:rsid w:val="000105D3"/>
    <w:rsid w:val="000110D1"/>
    <w:rsid w:val="00012D93"/>
    <w:rsid w:val="00015ABD"/>
    <w:rsid w:val="00017A62"/>
    <w:rsid w:val="00017A90"/>
    <w:rsid w:val="00020434"/>
    <w:rsid w:val="00020B17"/>
    <w:rsid w:val="000216B0"/>
    <w:rsid w:val="000253DD"/>
    <w:rsid w:val="000318F3"/>
    <w:rsid w:val="00032C74"/>
    <w:rsid w:val="000419F3"/>
    <w:rsid w:val="00044031"/>
    <w:rsid w:val="00045777"/>
    <w:rsid w:val="00051133"/>
    <w:rsid w:val="00056A16"/>
    <w:rsid w:val="00056A3D"/>
    <w:rsid w:val="000609B4"/>
    <w:rsid w:val="00063BE6"/>
    <w:rsid w:val="00070F88"/>
    <w:rsid w:val="000718BF"/>
    <w:rsid w:val="0007223F"/>
    <w:rsid w:val="000736A0"/>
    <w:rsid w:val="0007495D"/>
    <w:rsid w:val="00074C8D"/>
    <w:rsid w:val="000754BA"/>
    <w:rsid w:val="000763B7"/>
    <w:rsid w:val="00081EDB"/>
    <w:rsid w:val="00085393"/>
    <w:rsid w:val="00085B7B"/>
    <w:rsid w:val="00086EE0"/>
    <w:rsid w:val="0009212A"/>
    <w:rsid w:val="00093A21"/>
    <w:rsid w:val="0009587C"/>
    <w:rsid w:val="00096A11"/>
    <w:rsid w:val="000A3B7C"/>
    <w:rsid w:val="000A4354"/>
    <w:rsid w:val="000A48B6"/>
    <w:rsid w:val="000B2D17"/>
    <w:rsid w:val="000B2FB4"/>
    <w:rsid w:val="000B3DC3"/>
    <w:rsid w:val="000B5264"/>
    <w:rsid w:val="000B710A"/>
    <w:rsid w:val="000C073B"/>
    <w:rsid w:val="000C09A5"/>
    <w:rsid w:val="000C2CC3"/>
    <w:rsid w:val="000C2EAB"/>
    <w:rsid w:val="000C394E"/>
    <w:rsid w:val="000D05FF"/>
    <w:rsid w:val="000D1CD4"/>
    <w:rsid w:val="000D1ED0"/>
    <w:rsid w:val="000D2E72"/>
    <w:rsid w:val="000F02FC"/>
    <w:rsid w:val="000F043A"/>
    <w:rsid w:val="000F16F3"/>
    <w:rsid w:val="000F3C45"/>
    <w:rsid w:val="000F516F"/>
    <w:rsid w:val="000F53CD"/>
    <w:rsid w:val="000F5F23"/>
    <w:rsid w:val="000F6376"/>
    <w:rsid w:val="000F7D6C"/>
    <w:rsid w:val="001008CE"/>
    <w:rsid w:val="00100D1F"/>
    <w:rsid w:val="00103C7A"/>
    <w:rsid w:val="001053DB"/>
    <w:rsid w:val="00107493"/>
    <w:rsid w:val="0011035F"/>
    <w:rsid w:val="00111C6F"/>
    <w:rsid w:val="00116058"/>
    <w:rsid w:val="001168A2"/>
    <w:rsid w:val="001226DF"/>
    <w:rsid w:val="001237DE"/>
    <w:rsid w:val="00133E32"/>
    <w:rsid w:val="001353CB"/>
    <w:rsid w:val="00141E3E"/>
    <w:rsid w:val="00145D95"/>
    <w:rsid w:val="00147165"/>
    <w:rsid w:val="001560C1"/>
    <w:rsid w:val="00162840"/>
    <w:rsid w:val="00162D9C"/>
    <w:rsid w:val="0016655C"/>
    <w:rsid w:val="00171A57"/>
    <w:rsid w:val="00173D83"/>
    <w:rsid w:val="00173EC9"/>
    <w:rsid w:val="00174280"/>
    <w:rsid w:val="00175866"/>
    <w:rsid w:val="00176C8A"/>
    <w:rsid w:val="00184276"/>
    <w:rsid w:val="00186DEF"/>
    <w:rsid w:val="00187280"/>
    <w:rsid w:val="00191DF7"/>
    <w:rsid w:val="00192C61"/>
    <w:rsid w:val="00194454"/>
    <w:rsid w:val="00195A78"/>
    <w:rsid w:val="00195C06"/>
    <w:rsid w:val="00197A90"/>
    <w:rsid w:val="00197B96"/>
    <w:rsid w:val="001A0499"/>
    <w:rsid w:val="001A7E93"/>
    <w:rsid w:val="001B1810"/>
    <w:rsid w:val="001B1AD4"/>
    <w:rsid w:val="001B3D6F"/>
    <w:rsid w:val="001B51E4"/>
    <w:rsid w:val="001B54CC"/>
    <w:rsid w:val="001B5742"/>
    <w:rsid w:val="001B5823"/>
    <w:rsid w:val="001B7A53"/>
    <w:rsid w:val="001C17F3"/>
    <w:rsid w:val="001C305E"/>
    <w:rsid w:val="001C46ED"/>
    <w:rsid w:val="001C4BB7"/>
    <w:rsid w:val="001C74C6"/>
    <w:rsid w:val="001C76D1"/>
    <w:rsid w:val="001D35D1"/>
    <w:rsid w:val="001D4B9C"/>
    <w:rsid w:val="001D57DC"/>
    <w:rsid w:val="001D63C9"/>
    <w:rsid w:val="001D74DE"/>
    <w:rsid w:val="001E203F"/>
    <w:rsid w:val="001E2086"/>
    <w:rsid w:val="001E2577"/>
    <w:rsid w:val="001F2B88"/>
    <w:rsid w:val="0020041B"/>
    <w:rsid w:val="0020694D"/>
    <w:rsid w:val="002077F7"/>
    <w:rsid w:val="002109D7"/>
    <w:rsid w:val="00210E81"/>
    <w:rsid w:val="00211EBC"/>
    <w:rsid w:val="002132B5"/>
    <w:rsid w:val="002205F3"/>
    <w:rsid w:val="00222669"/>
    <w:rsid w:val="002229D0"/>
    <w:rsid w:val="00222C28"/>
    <w:rsid w:val="0022326B"/>
    <w:rsid w:val="00225F28"/>
    <w:rsid w:val="002305AD"/>
    <w:rsid w:val="00231F28"/>
    <w:rsid w:val="00235B08"/>
    <w:rsid w:val="00245CCC"/>
    <w:rsid w:val="00250D3C"/>
    <w:rsid w:val="002523E2"/>
    <w:rsid w:val="00254873"/>
    <w:rsid w:val="0026084B"/>
    <w:rsid w:val="002621CB"/>
    <w:rsid w:val="0026222E"/>
    <w:rsid w:val="00262A07"/>
    <w:rsid w:val="00265E26"/>
    <w:rsid w:val="0027464A"/>
    <w:rsid w:val="0027590F"/>
    <w:rsid w:val="00276CC1"/>
    <w:rsid w:val="002842A6"/>
    <w:rsid w:val="002849FC"/>
    <w:rsid w:val="00285918"/>
    <w:rsid w:val="0028798E"/>
    <w:rsid w:val="00295791"/>
    <w:rsid w:val="002A0035"/>
    <w:rsid w:val="002A2AAB"/>
    <w:rsid w:val="002A37A3"/>
    <w:rsid w:val="002A6F5D"/>
    <w:rsid w:val="002B46B5"/>
    <w:rsid w:val="002B6372"/>
    <w:rsid w:val="002C2D8A"/>
    <w:rsid w:val="002C493A"/>
    <w:rsid w:val="002D09E9"/>
    <w:rsid w:val="002D5D84"/>
    <w:rsid w:val="002D6A35"/>
    <w:rsid w:val="002D7F07"/>
    <w:rsid w:val="002E2A1C"/>
    <w:rsid w:val="002E3C19"/>
    <w:rsid w:val="002E5A80"/>
    <w:rsid w:val="002E689A"/>
    <w:rsid w:val="002E6E68"/>
    <w:rsid w:val="002F058F"/>
    <w:rsid w:val="002F220F"/>
    <w:rsid w:val="002F364D"/>
    <w:rsid w:val="002F67B0"/>
    <w:rsid w:val="00300549"/>
    <w:rsid w:val="00303783"/>
    <w:rsid w:val="0030387E"/>
    <w:rsid w:val="00304039"/>
    <w:rsid w:val="00305E6C"/>
    <w:rsid w:val="003111DA"/>
    <w:rsid w:val="003149A3"/>
    <w:rsid w:val="00317458"/>
    <w:rsid w:val="00322F60"/>
    <w:rsid w:val="00331C04"/>
    <w:rsid w:val="0033237B"/>
    <w:rsid w:val="00333F33"/>
    <w:rsid w:val="003346BD"/>
    <w:rsid w:val="0034082F"/>
    <w:rsid w:val="003409DB"/>
    <w:rsid w:val="00341633"/>
    <w:rsid w:val="003453D3"/>
    <w:rsid w:val="0034567E"/>
    <w:rsid w:val="00347092"/>
    <w:rsid w:val="0035379F"/>
    <w:rsid w:val="00353B03"/>
    <w:rsid w:val="00354D2A"/>
    <w:rsid w:val="003561EE"/>
    <w:rsid w:val="0035706C"/>
    <w:rsid w:val="00357E40"/>
    <w:rsid w:val="003617CF"/>
    <w:rsid w:val="00363BDB"/>
    <w:rsid w:val="0036421B"/>
    <w:rsid w:val="003642B6"/>
    <w:rsid w:val="003739F8"/>
    <w:rsid w:val="0038051B"/>
    <w:rsid w:val="003830BB"/>
    <w:rsid w:val="003900B8"/>
    <w:rsid w:val="00391245"/>
    <w:rsid w:val="003A0308"/>
    <w:rsid w:val="003A4E66"/>
    <w:rsid w:val="003A761D"/>
    <w:rsid w:val="003B3080"/>
    <w:rsid w:val="003B65CD"/>
    <w:rsid w:val="003B78E7"/>
    <w:rsid w:val="003C1DAB"/>
    <w:rsid w:val="003C379A"/>
    <w:rsid w:val="003C3D6F"/>
    <w:rsid w:val="003C6737"/>
    <w:rsid w:val="003D1436"/>
    <w:rsid w:val="003D4B68"/>
    <w:rsid w:val="003D684E"/>
    <w:rsid w:val="003D6874"/>
    <w:rsid w:val="003E1EC8"/>
    <w:rsid w:val="003E45AC"/>
    <w:rsid w:val="003E596A"/>
    <w:rsid w:val="003F075A"/>
    <w:rsid w:val="003F2C3E"/>
    <w:rsid w:val="003F37B2"/>
    <w:rsid w:val="003F4CD7"/>
    <w:rsid w:val="003F564A"/>
    <w:rsid w:val="00401AF4"/>
    <w:rsid w:val="004044E4"/>
    <w:rsid w:val="00405B48"/>
    <w:rsid w:val="004134E7"/>
    <w:rsid w:val="00413EFF"/>
    <w:rsid w:val="00414486"/>
    <w:rsid w:val="00416362"/>
    <w:rsid w:val="00416F33"/>
    <w:rsid w:val="0041708C"/>
    <w:rsid w:val="0041729F"/>
    <w:rsid w:val="00420316"/>
    <w:rsid w:val="00420405"/>
    <w:rsid w:val="00423E81"/>
    <w:rsid w:val="00424EF4"/>
    <w:rsid w:val="0042548A"/>
    <w:rsid w:val="00425DE6"/>
    <w:rsid w:val="00431D35"/>
    <w:rsid w:val="004377F8"/>
    <w:rsid w:val="0044032B"/>
    <w:rsid w:val="004454A8"/>
    <w:rsid w:val="00445DBE"/>
    <w:rsid w:val="004500FF"/>
    <w:rsid w:val="00452EA2"/>
    <w:rsid w:val="00453A93"/>
    <w:rsid w:val="004633D9"/>
    <w:rsid w:val="004638AA"/>
    <w:rsid w:val="00466306"/>
    <w:rsid w:val="004664D3"/>
    <w:rsid w:val="004667DA"/>
    <w:rsid w:val="00470411"/>
    <w:rsid w:val="0047131C"/>
    <w:rsid w:val="00471BE5"/>
    <w:rsid w:val="004754EC"/>
    <w:rsid w:val="004777C3"/>
    <w:rsid w:val="00482C15"/>
    <w:rsid w:val="004872BD"/>
    <w:rsid w:val="0048765D"/>
    <w:rsid w:val="00487F81"/>
    <w:rsid w:val="00490CD7"/>
    <w:rsid w:val="00492118"/>
    <w:rsid w:val="00495ABB"/>
    <w:rsid w:val="0049772B"/>
    <w:rsid w:val="004A290D"/>
    <w:rsid w:val="004A7E75"/>
    <w:rsid w:val="004B0618"/>
    <w:rsid w:val="004B2678"/>
    <w:rsid w:val="004B2ECC"/>
    <w:rsid w:val="004B3079"/>
    <w:rsid w:val="004B5049"/>
    <w:rsid w:val="004B5475"/>
    <w:rsid w:val="004B6238"/>
    <w:rsid w:val="004B6A56"/>
    <w:rsid w:val="004C133B"/>
    <w:rsid w:val="004C1619"/>
    <w:rsid w:val="004C6DC3"/>
    <w:rsid w:val="004D3EE4"/>
    <w:rsid w:val="004D4DDB"/>
    <w:rsid w:val="004D717C"/>
    <w:rsid w:val="004D74CB"/>
    <w:rsid w:val="004E0DDA"/>
    <w:rsid w:val="004E29F8"/>
    <w:rsid w:val="004E463D"/>
    <w:rsid w:val="004E4A41"/>
    <w:rsid w:val="004E6D75"/>
    <w:rsid w:val="004F1C3D"/>
    <w:rsid w:val="004F5C18"/>
    <w:rsid w:val="004F6B0F"/>
    <w:rsid w:val="00506C6C"/>
    <w:rsid w:val="0051329A"/>
    <w:rsid w:val="00513361"/>
    <w:rsid w:val="00515422"/>
    <w:rsid w:val="005246DE"/>
    <w:rsid w:val="0053189E"/>
    <w:rsid w:val="00531B88"/>
    <w:rsid w:val="00532E6D"/>
    <w:rsid w:val="00536AF7"/>
    <w:rsid w:val="005404CB"/>
    <w:rsid w:val="005405E7"/>
    <w:rsid w:val="00541C9A"/>
    <w:rsid w:val="005440B0"/>
    <w:rsid w:val="005464F7"/>
    <w:rsid w:val="00547C50"/>
    <w:rsid w:val="00550E2A"/>
    <w:rsid w:val="00553FAC"/>
    <w:rsid w:val="00555E7D"/>
    <w:rsid w:val="00566B33"/>
    <w:rsid w:val="005770FB"/>
    <w:rsid w:val="00580C3C"/>
    <w:rsid w:val="0058198C"/>
    <w:rsid w:val="00581E5B"/>
    <w:rsid w:val="00583D15"/>
    <w:rsid w:val="00590368"/>
    <w:rsid w:val="00596222"/>
    <w:rsid w:val="00597BDF"/>
    <w:rsid w:val="005A084B"/>
    <w:rsid w:val="005A3312"/>
    <w:rsid w:val="005B563B"/>
    <w:rsid w:val="005C0FF5"/>
    <w:rsid w:val="005C2100"/>
    <w:rsid w:val="005C3B34"/>
    <w:rsid w:val="005C4852"/>
    <w:rsid w:val="005C4C7C"/>
    <w:rsid w:val="005C58EA"/>
    <w:rsid w:val="005C68CF"/>
    <w:rsid w:val="005D3BC4"/>
    <w:rsid w:val="005D4A6F"/>
    <w:rsid w:val="005D7847"/>
    <w:rsid w:val="005E16D8"/>
    <w:rsid w:val="005E39FC"/>
    <w:rsid w:val="005E79D1"/>
    <w:rsid w:val="005F0D8C"/>
    <w:rsid w:val="005F4F54"/>
    <w:rsid w:val="005F5872"/>
    <w:rsid w:val="005F5DBF"/>
    <w:rsid w:val="005F7DA7"/>
    <w:rsid w:val="0060242E"/>
    <w:rsid w:val="00603F72"/>
    <w:rsid w:val="00604726"/>
    <w:rsid w:val="00604BCF"/>
    <w:rsid w:val="00605020"/>
    <w:rsid w:val="00606C86"/>
    <w:rsid w:val="0060734F"/>
    <w:rsid w:val="0061206F"/>
    <w:rsid w:val="00614BEC"/>
    <w:rsid w:val="0061504B"/>
    <w:rsid w:val="0061536C"/>
    <w:rsid w:val="00620284"/>
    <w:rsid w:val="00625EA4"/>
    <w:rsid w:val="00626C37"/>
    <w:rsid w:val="006270DF"/>
    <w:rsid w:val="006409BA"/>
    <w:rsid w:val="0064121B"/>
    <w:rsid w:val="006416C5"/>
    <w:rsid w:val="0064174A"/>
    <w:rsid w:val="00643CC9"/>
    <w:rsid w:val="00645473"/>
    <w:rsid w:val="00647B88"/>
    <w:rsid w:val="00647C50"/>
    <w:rsid w:val="00652B6A"/>
    <w:rsid w:val="006632F6"/>
    <w:rsid w:val="00663AC4"/>
    <w:rsid w:val="00667430"/>
    <w:rsid w:val="006713B4"/>
    <w:rsid w:val="00673C7E"/>
    <w:rsid w:val="00675B79"/>
    <w:rsid w:val="006774F6"/>
    <w:rsid w:val="00680F88"/>
    <w:rsid w:val="00681DFC"/>
    <w:rsid w:val="006829F6"/>
    <w:rsid w:val="00682A7A"/>
    <w:rsid w:val="00684598"/>
    <w:rsid w:val="00690D48"/>
    <w:rsid w:val="00691C85"/>
    <w:rsid w:val="00692002"/>
    <w:rsid w:val="00693EBB"/>
    <w:rsid w:val="00694792"/>
    <w:rsid w:val="00694F58"/>
    <w:rsid w:val="006A0C1F"/>
    <w:rsid w:val="006A4BB8"/>
    <w:rsid w:val="006A5940"/>
    <w:rsid w:val="006A76C5"/>
    <w:rsid w:val="006A7833"/>
    <w:rsid w:val="006B0303"/>
    <w:rsid w:val="006B37E4"/>
    <w:rsid w:val="006C27A8"/>
    <w:rsid w:val="006C45F2"/>
    <w:rsid w:val="006C4B33"/>
    <w:rsid w:val="006D1EA6"/>
    <w:rsid w:val="006D2B9D"/>
    <w:rsid w:val="006D3370"/>
    <w:rsid w:val="006D6B2E"/>
    <w:rsid w:val="006E3AFF"/>
    <w:rsid w:val="006E7E3A"/>
    <w:rsid w:val="006F3834"/>
    <w:rsid w:val="006F76BA"/>
    <w:rsid w:val="00700EB7"/>
    <w:rsid w:val="00700F60"/>
    <w:rsid w:val="00701948"/>
    <w:rsid w:val="0072693D"/>
    <w:rsid w:val="00730274"/>
    <w:rsid w:val="00730AEE"/>
    <w:rsid w:val="00732918"/>
    <w:rsid w:val="00732BC8"/>
    <w:rsid w:val="00734072"/>
    <w:rsid w:val="00735EB2"/>
    <w:rsid w:val="007363D7"/>
    <w:rsid w:val="007368A7"/>
    <w:rsid w:val="00736F9B"/>
    <w:rsid w:val="00742451"/>
    <w:rsid w:val="00747F58"/>
    <w:rsid w:val="00750DCF"/>
    <w:rsid w:val="00760CE6"/>
    <w:rsid w:val="00761D71"/>
    <w:rsid w:val="00762FBE"/>
    <w:rsid w:val="00763515"/>
    <w:rsid w:val="0077408C"/>
    <w:rsid w:val="00774661"/>
    <w:rsid w:val="007823C5"/>
    <w:rsid w:val="0078325A"/>
    <w:rsid w:val="0078711F"/>
    <w:rsid w:val="007914ED"/>
    <w:rsid w:val="00797064"/>
    <w:rsid w:val="007A3342"/>
    <w:rsid w:val="007A392C"/>
    <w:rsid w:val="007B12BB"/>
    <w:rsid w:val="007B1A4F"/>
    <w:rsid w:val="007B1BBF"/>
    <w:rsid w:val="007C0A88"/>
    <w:rsid w:val="007C5A59"/>
    <w:rsid w:val="007C7033"/>
    <w:rsid w:val="007D5964"/>
    <w:rsid w:val="007D7AE0"/>
    <w:rsid w:val="007D7F94"/>
    <w:rsid w:val="007E0C13"/>
    <w:rsid w:val="007E2102"/>
    <w:rsid w:val="007E2C8D"/>
    <w:rsid w:val="00800C7B"/>
    <w:rsid w:val="008014BE"/>
    <w:rsid w:val="00802DA8"/>
    <w:rsid w:val="008049B8"/>
    <w:rsid w:val="00806E86"/>
    <w:rsid w:val="0081030D"/>
    <w:rsid w:val="00812E9B"/>
    <w:rsid w:val="008155AB"/>
    <w:rsid w:val="0081645D"/>
    <w:rsid w:val="00817BE5"/>
    <w:rsid w:val="00821687"/>
    <w:rsid w:val="00821E7A"/>
    <w:rsid w:val="00822363"/>
    <w:rsid w:val="00823A4D"/>
    <w:rsid w:val="00823B2F"/>
    <w:rsid w:val="008251D8"/>
    <w:rsid w:val="008269F4"/>
    <w:rsid w:val="00826D88"/>
    <w:rsid w:val="00837F92"/>
    <w:rsid w:val="00840767"/>
    <w:rsid w:val="00840CBE"/>
    <w:rsid w:val="00840E3A"/>
    <w:rsid w:val="00842BBD"/>
    <w:rsid w:val="008436E1"/>
    <w:rsid w:val="00843C13"/>
    <w:rsid w:val="00844DEC"/>
    <w:rsid w:val="00853014"/>
    <w:rsid w:val="00853747"/>
    <w:rsid w:val="00853F81"/>
    <w:rsid w:val="00856B44"/>
    <w:rsid w:val="00860F97"/>
    <w:rsid w:val="00863869"/>
    <w:rsid w:val="0086562D"/>
    <w:rsid w:val="00865DEB"/>
    <w:rsid w:val="008719D4"/>
    <w:rsid w:val="00872CA2"/>
    <w:rsid w:val="00873969"/>
    <w:rsid w:val="0087634F"/>
    <w:rsid w:val="00882DD9"/>
    <w:rsid w:val="00884600"/>
    <w:rsid w:val="008857E1"/>
    <w:rsid w:val="00891AE4"/>
    <w:rsid w:val="008A264A"/>
    <w:rsid w:val="008A6C85"/>
    <w:rsid w:val="008B0E1D"/>
    <w:rsid w:val="008B11B2"/>
    <w:rsid w:val="008B1629"/>
    <w:rsid w:val="008B60C4"/>
    <w:rsid w:val="008B7E2A"/>
    <w:rsid w:val="008C15BA"/>
    <w:rsid w:val="008C17A2"/>
    <w:rsid w:val="008C3388"/>
    <w:rsid w:val="008C36C3"/>
    <w:rsid w:val="008C6FBA"/>
    <w:rsid w:val="008D0F0D"/>
    <w:rsid w:val="008D53C4"/>
    <w:rsid w:val="008D5786"/>
    <w:rsid w:val="008D58DE"/>
    <w:rsid w:val="008D6662"/>
    <w:rsid w:val="008D72AE"/>
    <w:rsid w:val="008E0DC0"/>
    <w:rsid w:val="008E0F15"/>
    <w:rsid w:val="008E22D0"/>
    <w:rsid w:val="008E3477"/>
    <w:rsid w:val="008E3669"/>
    <w:rsid w:val="008E38BB"/>
    <w:rsid w:val="008E4EB2"/>
    <w:rsid w:val="008E63E3"/>
    <w:rsid w:val="008F3DE8"/>
    <w:rsid w:val="008F7198"/>
    <w:rsid w:val="009007B4"/>
    <w:rsid w:val="009007B7"/>
    <w:rsid w:val="0090211F"/>
    <w:rsid w:val="009023EF"/>
    <w:rsid w:val="0090358E"/>
    <w:rsid w:val="00905531"/>
    <w:rsid w:val="00913FDE"/>
    <w:rsid w:val="009169ED"/>
    <w:rsid w:val="00917604"/>
    <w:rsid w:val="00924142"/>
    <w:rsid w:val="00924C82"/>
    <w:rsid w:val="009267E0"/>
    <w:rsid w:val="00930345"/>
    <w:rsid w:val="00936D5D"/>
    <w:rsid w:val="00942237"/>
    <w:rsid w:val="0094283F"/>
    <w:rsid w:val="009453AD"/>
    <w:rsid w:val="00946A6B"/>
    <w:rsid w:val="009535F6"/>
    <w:rsid w:val="00954CC9"/>
    <w:rsid w:val="00956008"/>
    <w:rsid w:val="00956D4D"/>
    <w:rsid w:val="00956F0E"/>
    <w:rsid w:val="00960732"/>
    <w:rsid w:val="0096084C"/>
    <w:rsid w:val="00960ABC"/>
    <w:rsid w:val="0096138D"/>
    <w:rsid w:val="00964E0A"/>
    <w:rsid w:val="0097182B"/>
    <w:rsid w:val="009734EC"/>
    <w:rsid w:val="00974A31"/>
    <w:rsid w:val="00975A29"/>
    <w:rsid w:val="00982FC3"/>
    <w:rsid w:val="00983D4F"/>
    <w:rsid w:val="00984A70"/>
    <w:rsid w:val="00987993"/>
    <w:rsid w:val="00990C0B"/>
    <w:rsid w:val="00991DF9"/>
    <w:rsid w:val="00993780"/>
    <w:rsid w:val="009975C8"/>
    <w:rsid w:val="009977BA"/>
    <w:rsid w:val="009A1197"/>
    <w:rsid w:val="009A1516"/>
    <w:rsid w:val="009A2924"/>
    <w:rsid w:val="009A3390"/>
    <w:rsid w:val="009A52F9"/>
    <w:rsid w:val="009A6D47"/>
    <w:rsid w:val="009A78A2"/>
    <w:rsid w:val="009B186B"/>
    <w:rsid w:val="009B28E2"/>
    <w:rsid w:val="009B366A"/>
    <w:rsid w:val="009B64CC"/>
    <w:rsid w:val="009B6EF8"/>
    <w:rsid w:val="009C14C4"/>
    <w:rsid w:val="009C2455"/>
    <w:rsid w:val="009C2457"/>
    <w:rsid w:val="009C31C3"/>
    <w:rsid w:val="009C32A4"/>
    <w:rsid w:val="009C3E22"/>
    <w:rsid w:val="009D0ECF"/>
    <w:rsid w:val="009D17FD"/>
    <w:rsid w:val="009D2FEB"/>
    <w:rsid w:val="009E1ABF"/>
    <w:rsid w:val="009E2B7B"/>
    <w:rsid w:val="009E3FE6"/>
    <w:rsid w:val="009E6506"/>
    <w:rsid w:val="009E73CC"/>
    <w:rsid w:val="009F2283"/>
    <w:rsid w:val="009F2B37"/>
    <w:rsid w:val="00A01042"/>
    <w:rsid w:val="00A0184F"/>
    <w:rsid w:val="00A039E5"/>
    <w:rsid w:val="00A105FF"/>
    <w:rsid w:val="00A223EA"/>
    <w:rsid w:val="00A23A2E"/>
    <w:rsid w:val="00A25960"/>
    <w:rsid w:val="00A26F7D"/>
    <w:rsid w:val="00A31713"/>
    <w:rsid w:val="00A3278C"/>
    <w:rsid w:val="00A32E90"/>
    <w:rsid w:val="00A37FC7"/>
    <w:rsid w:val="00A42658"/>
    <w:rsid w:val="00A42E2E"/>
    <w:rsid w:val="00A475C6"/>
    <w:rsid w:val="00A508FC"/>
    <w:rsid w:val="00A50E84"/>
    <w:rsid w:val="00A543F0"/>
    <w:rsid w:val="00A613F8"/>
    <w:rsid w:val="00A674EF"/>
    <w:rsid w:val="00A67D13"/>
    <w:rsid w:val="00A73990"/>
    <w:rsid w:val="00A75D42"/>
    <w:rsid w:val="00A7611C"/>
    <w:rsid w:val="00A80FF7"/>
    <w:rsid w:val="00A81076"/>
    <w:rsid w:val="00A82C1C"/>
    <w:rsid w:val="00A856C2"/>
    <w:rsid w:val="00A85E05"/>
    <w:rsid w:val="00A86F41"/>
    <w:rsid w:val="00A90A76"/>
    <w:rsid w:val="00A90FCD"/>
    <w:rsid w:val="00A919AC"/>
    <w:rsid w:val="00AA094A"/>
    <w:rsid w:val="00AA0EDB"/>
    <w:rsid w:val="00AA5D1B"/>
    <w:rsid w:val="00AB268F"/>
    <w:rsid w:val="00AB2750"/>
    <w:rsid w:val="00AB3C97"/>
    <w:rsid w:val="00AB3EE0"/>
    <w:rsid w:val="00AB3F12"/>
    <w:rsid w:val="00AB561A"/>
    <w:rsid w:val="00AB5AB7"/>
    <w:rsid w:val="00AC065E"/>
    <w:rsid w:val="00AC0ABD"/>
    <w:rsid w:val="00AC2F3C"/>
    <w:rsid w:val="00AC34F2"/>
    <w:rsid w:val="00AC6DB3"/>
    <w:rsid w:val="00AD23C8"/>
    <w:rsid w:val="00AD3B21"/>
    <w:rsid w:val="00AD4E5F"/>
    <w:rsid w:val="00AE3EB7"/>
    <w:rsid w:val="00AE5820"/>
    <w:rsid w:val="00AF4B9A"/>
    <w:rsid w:val="00AF5B00"/>
    <w:rsid w:val="00B00443"/>
    <w:rsid w:val="00B04751"/>
    <w:rsid w:val="00B04846"/>
    <w:rsid w:val="00B04F71"/>
    <w:rsid w:val="00B12864"/>
    <w:rsid w:val="00B16E1D"/>
    <w:rsid w:val="00B40C51"/>
    <w:rsid w:val="00B40D35"/>
    <w:rsid w:val="00B47A11"/>
    <w:rsid w:val="00B51C7F"/>
    <w:rsid w:val="00B5488F"/>
    <w:rsid w:val="00B57971"/>
    <w:rsid w:val="00B607DC"/>
    <w:rsid w:val="00B668D8"/>
    <w:rsid w:val="00B678F7"/>
    <w:rsid w:val="00B7026D"/>
    <w:rsid w:val="00B7118F"/>
    <w:rsid w:val="00B76334"/>
    <w:rsid w:val="00B77373"/>
    <w:rsid w:val="00B8056E"/>
    <w:rsid w:val="00B85B26"/>
    <w:rsid w:val="00B85D45"/>
    <w:rsid w:val="00B87212"/>
    <w:rsid w:val="00B87C83"/>
    <w:rsid w:val="00B92373"/>
    <w:rsid w:val="00B93017"/>
    <w:rsid w:val="00B9318C"/>
    <w:rsid w:val="00BA239A"/>
    <w:rsid w:val="00BA3E41"/>
    <w:rsid w:val="00BA6A1B"/>
    <w:rsid w:val="00BA6D4B"/>
    <w:rsid w:val="00BA73CA"/>
    <w:rsid w:val="00BA76E2"/>
    <w:rsid w:val="00BB184D"/>
    <w:rsid w:val="00BB3C9D"/>
    <w:rsid w:val="00BB4363"/>
    <w:rsid w:val="00BB4E09"/>
    <w:rsid w:val="00BB6234"/>
    <w:rsid w:val="00BC1688"/>
    <w:rsid w:val="00BC1C91"/>
    <w:rsid w:val="00BD1C69"/>
    <w:rsid w:val="00BD3D7A"/>
    <w:rsid w:val="00BD3E0C"/>
    <w:rsid w:val="00BD3F02"/>
    <w:rsid w:val="00BD572D"/>
    <w:rsid w:val="00BD579E"/>
    <w:rsid w:val="00BE06EC"/>
    <w:rsid w:val="00BE13D6"/>
    <w:rsid w:val="00BF1402"/>
    <w:rsid w:val="00BF2AEB"/>
    <w:rsid w:val="00BF51A6"/>
    <w:rsid w:val="00BF5FA1"/>
    <w:rsid w:val="00BF75EE"/>
    <w:rsid w:val="00C02B23"/>
    <w:rsid w:val="00C07998"/>
    <w:rsid w:val="00C100DD"/>
    <w:rsid w:val="00C14C9F"/>
    <w:rsid w:val="00C15302"/>
    <w:rsid w:val="00C20E69"/>
    <w:rsid w:val="00C3080C"/>
    <w:rsid w:val="00C32A64"/>
    <w:rsid w:val="00C32BC1"/>
    <w:rsid w:val="00C3326A"/>
    <w:rsid w:val="00C3332A"/>
    <w:rsid w:val="00C35E74"/>
    <w:rsid w:val="00C45094"/>
    <w:rsid w:val="00C4548D"/>
    <w:rsid w:val="00C45633"/>
    <w:rsid w:val="00C457ED"/>
    <w:rsid w:val="00C45E83"/>
    <w:rsid w:val="00C51325"/>
    <w:rsid w:val="00C535A6"/>
    <w:rsid w:val="00C54548"/>
    <w:rsid w:val="00C54E18"/>
    <w:rsid w:val="00C551C7"/>
    <w:rsid w:val="00C55843"/>
    <w:rsid w:val="00C56544"/>
    <w:rsid w:val="00C60E7C"/>
    <w:rsid w:val="00C62B5D"/>
    <w:rsid w:val="00C6330D"/>
    <w:rsid w:val="00C65A41"/>
    <w:rsid w:val="00C65E78"/>
    <w:rsid w:val="00C70C03"/>
    <w:rsid w:val="00C75CA4"/>
    <w:rsid w:val="00C76F86"/>
    <w:rsid w:val="00C80169"/>
    <w:rsid w:val="00C8487E"/>
    <w:rsid w:val="00C84A0E"/>
    <w:rsid w:val="00C92469"/>
    <w:rsid w:val="00C93B2B"/>
    <w:rsid w:val="00C93CD7"/>
    <w:rsid w:val="00C952E2"/>
    <w:rsid w:val="00C97307"/>
    <w:rsid w:val="00C974E7"/>
    <w:rsid w:val="00CA0816"/>
    <w:rsid w:val="00CA18AE"/>
    <w:rsid w:val="00CA2438"/>
    <w:rsid w:val="00CA36F5"/>
    <w:rsid w:val="00CA55A0"/>
    <w:rsid w:val="00CA566D"/>
    <w:rsid w:val="00CA5E4D"/>
    <w:rsid w:val="00CB2096"/>
    <w:rsid w:val="00CB24D1"/>
    <w:rsid w:val="00CB25CA"/>
    <w:rsid w:val="00CB2960"/>
    <w:rsid w:val="00CB4211"/>
    <w:rsid w:val="00CB6ADD"/>
    <w:rsid w:val="00CC3427"/>
    <w:rsid w:val="00CC61CD"/>
    <w:rsid w:val="00CC632A"/>
    <w:rsid w:val="00CD1C2F"/>
    <w:rsid w:val="00CD20DF"/>
    <w:rsid w:val="00CD233B"/>
    <w:rsid w:val="00CD4219"/>
    <w:rsid w:val="00CD452A"/>
    <w:rsid w:val="00CD4B07"/>
    <w:rsid w:val="00CE3A93"/>
    <w:rsid w:val="00CE4C76"/>
    <w:rsid w:val="00CE534D"/>
    <w:rsid w:val="00CF0226"/>
    <w:rsid w:val="00CF4EDB"/>
    <w:rsid w:val="00CF7076"/>
    <w:rsid w:val="00D00AD7"/>
    <w:rsid w:val="00D06415"/>
    <w:rsid w:val="00D10810"/>
    <w:rsid w:val="00D12E6C"/>
    <w:rsid w:val="00D157B7"/>
    <w:rsid w:val="00D17BAD"/>
    <w:rsid w:val="00D20ADE"/>
    <w:rsid w:val="00D211B7"/>
    <w:rsid w:val="00D22593"/>
    <w:rsid w:val="00D2581B"/>
    <w:rsid w:val="00D27CC9"/>
    <w:rsid w:val="00D34BE3"/>
    <w:rsid w:val="00D35312"/>
    <w:rsid w:val="00D44142"/>
    <w:rsid w:val="00D520CA"/>
    <w:rsid w:val="00D60273"/>
    <w:rsid w:val="00D60FEE"/>
    <w:rsid w:val="00D62758"/>
    <w:rsid w:val="00D642D0"/>
    <w:rsid w:val="00D64565"/>
    <w:rsid w:val="00D65262"/>
    <w:rsid w:val="00D65CB2"/>
    <w:rsid w:val="00D71C4E"/>
    <w:rsid w:val="00D73835"/>
    <w:rsid w:val="00D741A3"/>
    <w:rsid w:val="00D75060"/>
    <w:rsid w:val="00D8299A"/>
    <w:rsid w:val="00D83AF3"/>
    <w:rsid w:val="00D86487"/>
    <w:rsid w:val="00D873AF"/>
    <w:rsid w:val="00D930FC"/>
    <w:rsid w:val="00D94E2E"/>
    <w:rsid w:val="00D97E3A"/>
    <w:rsid w:val="00DA004C"/>
    <w:rsid w:val="00DA07A2"/>
    <w:rsid w:val="00DA0F3A"/>
    <w:rsid w:val="00DA31FD"/>
    <w:rsid w:val="00DA65A5"/>
    <w:rsid w:val="00DB588D"/>
    <w:rsid w:val="00DB5FE2"/>
    <w:rsid w:val="00DB6281"/>
    <w:rsid w:val="00DB6B11"/>
    <w:rsid w:val="00DC4F4F"/>
    <w:rsid w:val="00DC7B02"/>
    <w:rsid w:val="00DD02A6"/>
    <w:rsid w:val="00DD080A"/>
    <w:rsid w:val="00DD1830"/>
    <w:rsid w:val="00DD2613"/>
    <w:rsid w:val="00DD3345"/>
    <w:rsid w:val="00DD56D9"/>
    <w:rsid w:val="00DD7917"/>
    <w:rsid w:val="00DE1249"/>
    <w:rsid w:val="00DE3C25"/>
    <w:rsid w:val="00DE463F"/>
    <w:rsid w:val="00DE4C6B"/>
    <w:rsid w:val="00DF2BC6"/>
    <w:rsid w:val="00DF3612"/>
    <w:rsid w:val="00DF4955"/>
    <w:rsid w:val="00DF4BFF"/>
    <w:rsid w:val="00DF5BC9"/>
    <w:rsid w:val="00E0421E"/>
    <w:rsid w:val="00E06F7D"/>
    <w:rsid w:val="00E15E55"/>
    <w:rsid w:val="00E17973"/>
    <w:rsid w:val="00E2169F"/>
    <w:rsid w:val="00E31421"/>
    <w:rsid w:val="00E33DCD"/>
    <w:rsid w:val="00E35471"/>
    <w:rsid w:val="00E3664A"/>
    <w:rsid w:val="00E371DF"/>
    <w:rsid w:val="00E372A0"/>
    <w:rsid w:val="00E428A9"/>
    <w:rsid w:val="00E42DE3"/>
    <w:rsid w:val="00E44FBB"/>
    <w:rsid w:val="00E45F33"/>
    <w:rsid w:val="00E50DBE"/>
    <w:rsid w:val="00E5104A"/>
    <w:rsid w:val="00E51081"/>
    <w:rsid w:val="00E52DD6"/>
    <w:rsid w:val="00E53FF2"/>
    <w:rsid w:val="00E552B3"/>
    <w:rsid w:val="00E559FF"/>
    <w:rsid w:val="00E56988"/>
    <w:rsid w:val="00E56FCC"/>
    <w:rsid w:val="00E6593C"/>
    <w:rsid w:val="00E66C26"/>
    <w:rsid w:val="00E70334"/>
    <w:rsid w:val="00E70835"/>
    <w:rsid w:val="00E7626C"/>
    <w:rsid w:val="00E77553"/>
    <w:rsid w:val="00E77A0C"/>
    <w:rsid w:val="00E811C3"/>
    <w:rsid w:val="00E81B7A"/>
    <w:rsid w:val="00E82E27"/>
    <w:rsid w:val="00E83CAE"/>
    <w:rsid w:val="00E84104"/>
    <w:rsid w:val="00E8463C"/>
    <w:rsid w:val="00E859F4"/>
    <w:rsid w:val="00E85E8C"/>
    <w:rsid w:val="00E96943"/>
    <w:rsid w:val="00EA6638"/>
    <w:rsid w:val="00EB0263"/>
    <w:rsid w:val="00EB30A1"/>
    <w:rsid w:val="00EB55F6"/>
    <w:rsid w:val="00EC5596"/>
    <w:rsid w:val="00ED0D5E"/>
    <w:rsid w:val="00ED21C8"/>
    <w:rsid w:val="00ED4400"/>
    <w:rsid w:val="00ED548B"/>
    <w:rsid w:val="00EE02A2"/>
    <w:rsid w:val="00EE0555"/>
    <w:rsid w:val="00EE0BDB"/>
    <w:rsid w:val="00EE4298"/>
    <w:rsid w:val="00EE4B93"/>
    <w:rsid w:val="00EE702E"/>
    <w:rsid w:val="00EF135C"/>
    <w:rsid w:val="00EF2C31"/>
    <w:rsid w:val="00EF2CE3"/>
    <w:rsid w:val="00EF2CFA"/>
    <w:rsid w:val="00EF49EE"/>
    <w:rsid w:val="00F01B26"/>
    <w:rsid w:val="00F022DD"/>
    <w:rsid w:val="00F0642C"/>
    <w:rsid w:val="00F120A5"/>
    <w:rsid w:val="00F12CD1"/>
    <w:rsid w:val="00F13072"/>
    <w:rsid w:val="00F13B61"/>
    <w:rsid w:val="00F22E73"/>
    <w:rsid w:val="00F22FE3"/>
    <w:rsid w:val="00F23162"/>
    <w:rsid w:val="00F25596"/>
    <w:rsid w:val="00F2683E"/>
    <w:rsid w:val="00F31D04"/>
    <w:rsid w:val="00F350FE"/>
    <w:rsid w:val="00F35AFF"/>
    <w:rsid w:val="00F400BB"/>
    <w:rsid w:val="00F41AEB"/>
    <w:rsid w:val="00F41C69"/>
    <w:rsid w:val="00F41C8A"/>
    <w:rsid w:val="00F42EEA"/>
    <w:rsid w:val="00F42F1F"/>
    <w:rsid w:val="00F44E46"/>
    <w:rsid w:val="00F45EAC"/>
    <w:rsid w:val="00F47503"/>
    <w:rsid w:val="00F50A99"/>
    <w:rsid w:val="00F513E0"/>
    <w:rsid w:val="00F532E5"/>
    <w:rsid w:val="00F54A1F"/>
    <w:rsid w:val="00F5700A"/>
    <w:rsid w:val="00F6473B"/>
    <w:rsid w:val="00F6489C"/>
    <w:rsid w:val="00F64B13"/>
    <w:rsid w:val="00F65115"/>
    <w:rsid w:val="00F721FB"/>
    <w:rsid w:val="00F72787"/>
    <w:rsid w:val="00F734B9"/>
    <w:rsid w:val="00F74A06"/>
    <w:rsid w:val="00F77BA0"/>
    <w:rsid w:val="00F819EF"/>
    <w:rsid w:val="00F936DF"/>
    <w:rsid w:val="00F940A3"/>
    <w:rsid w:val="00FA0AAE"/>
    <w:rsid w:val="00FA2C2F"/>
    <w:rsid w:val="00FA5CEE"/>
    <w:rsid w:val="00FA7151"/>
    <w:rsid w:val="00FA7949"/>
    <w:rsid w:val="00FA7A01"/>
    <w:rsid w:val="00FB0345"/>
    <w:rsid w:val="00FB2E4C"/>
    <w:rsid w:val="00FB4672"/>
    <w:rsid w:val="00FB5E69"/>
    <w:rsid w:val="00FB7CED"/>
    <w:rsid w:val="00FC3202"/>
    <w:rsid w:val="00FC3389"/>
    <w:rsid w:val="00FC683E"/>
    <w:rsid w:val="00FC70C2"/>
    <w:rsid w:val="00FC7A51"/>
    <w:rsid w:val="00FD19C6"/>
    <w:rsid w:val="00FD2C49"/>
    <w:rsid w:val="00FD3373"/>
    <w:rsid w:val="00FD58AB"/>
    <w:rsid w:val="00FE3EF8"/>
    <w:rsid w:val="00FF240D"/>
    <w:rsid w:val="00FF2554"/>
    <w:rsid w:val="00FF32DB"/>
    <w:rsid w:val="00FF67AD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D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10">
    <w:name w:val="heading 1"/>
    <w:basedOn w:val="a"/>
    <w:link w:val="1Char"/>
    <w:uiPriority w:val="9"/>
    <w:qFormat/>
    <w:rsid w:val="004B2EC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B2EC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00A"/>
    <w:rPr>
      <w:color w:val="0000FF"/>
      <w:u w:val="single"/>
    </w:rPr>
  </w:style>
  <w:style w:type="paragraph" w:styleId="a4">
    <w:name w:val="Normal (Web)"/>
    <w:basedOn w:val="a"/>
    <w:uiPriority w:val="99"/>
    <w:rsid w:val="008857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s0">
    <w:name w:val="s0"/>
    <w:rsid w:val="000C073B"/>
    <w:pPr>
      <w:widowControl w:val="0"/>
      <w:autoSpaceDE w:val="0"/>
      <w:autoSpaceDN w:val="0"/>
      <w:adjustRightInd w:val="0"/>
    </w:pPr>
    <w:rPr>
      <w:rFonts w:ascii="Batang" w:cs="Batang"/>
      <w:sz w:val="24"/>
      <w:szCs w:val="24"/>
    </w:rPr>
  </w:style>
  <w:style w:type="numbering" w:customStyle="1" w:styleId="1">
    <w:name w:val="스타일1"/>
    <w:rsid w:val="005C58EA"/>
    <w:pPr>
      <w:numPr>
        <w:numId w:val="4"/>
      </w:numPr>
    </w:pPr>
  </w:style>
  <w:style w:type="paragraph" w:styleId="a5">
    <w:name w:val="footer"/>
    <w:basedOn w:val="a"/>
    <w:rsid w:val="00FD19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19C6"/>
  </w:style>
  <w:style w:type="paragraph" w:customStyle="1" w:styleId="a7">
    <w:name w:val="바탕글"/>
    <w:basedOn w:val="a"/>
    <w:rsid w:val="00AA094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8">
    <w:name w:val="header"/>
    <w:basedOn w:val="a"/>
    <w:rsid w:val="00AA094A"/>
    <w:pPr>
      <w:tabs>
        <w:tab w:val="center" w:pos="4252"/>
        <w:tab w:val="right" w:pos="8504"/>
      </w:tabs>
      <w:snapToGrid w:val="0"/>
    </w:pPr>
  </w:style>
  <w:style w:type="character" w:styleId="a9">
    <w:name w:val="line number"/>
    <w:basedOn w:val="a0"/>
    <w:rsid w:val="008D0F0D"/>
  </w:style>
  <w:style w:type="paragraph" w:customStyle="1" w:styleId="hs1">
    <w:name w:val="hs1"/>
    <w:basedOn w:val="a"/>
    <w:rsid w:val="00186D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a">
    <w:name w:val="Balloon Text"/>
    <w:basedOn w:val="a"/>
    <w:semiHidden/>
    <w:rsid w:val="00840E3A"/>
    <w:pPr>
      <w:jc w:val="left"/>
    </w:pPr>
    <w:rPr>
      <w:rFonts w:ascii="Tahoma" w:eastAsia="Dotum" w:hAnsi="Tahoma" w:cs="Tahoma"/>
      <w:sz w:val="16"/>
      <w:szCs w:val="18"/>
    </w:rPr>
  </w:style>
  <w:style w:type="character" w:customStyle="1" w:styleId="1Char">
    <w:name w:val="标题 1 Char"/>
    <w:basedOn w:val="a0"/>
    <w:link w:val="10"/>
    <w:uiPriority w:val="9"/>
    <w:rsid w:val="004B2ECC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B2ECC"/>
    <w:rPr>
      <w:rFonts w:ascii="Gulim" w:eastAsia="Gulim" w:hAnsi="Gulim" w:cs="Gulim"/>
      <w:b/>
      <w:bCs/>
      <w:sz w:val="27"/>
      <w:szCs w:val="27"/>
    </w:rPr>
  </w:style>
  <w:style w:type="character" w:customStyle="1" w:styleId="highlight">
    <w:name w:val="highlight"/>
    <w:basedOn w:val="a0"/>
    <w:rsid w:val="004B2ECC"/>
  </w:style>
  <w:style w:type="paragraph" w:customStyle="1" w:styleId="links">
    <w:name w:val="links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1">
    <w:name w:val="标题1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desc">
    <w:name w:val="desc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details">
    <w:name w:val="details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jrnl">
    <w:name w:val="jrnl"/>
    <w:basedOn w:val="a0"/>
    <w:rsid w:val="0047131C"/>
  </w:style>
  <w:style w:type="paragraph" w:customStyle="1" w:styleId="Pa0">
    <w:name w:val="Pa0"/>
    <w:basedOn w:val="a"/>
    <w:next w:val="a"/>
    <w:uiPriority w:val="99"/>
    <w:rsid w:val="002A37A3"/>
    <w:pPr>
      <w:wordWrap/>
      <w:adjustRightInd w:val="0"/>
      <w:spacing w:line="241" w:lineRule="atLeast"/>
      <w:jc w:val="left"/>
    </w:pPr>
    <w:rPr>
      <w:rFonts w:ascii="Frutiger LT Std 45 Light" w:eastAsia="Frutiger LT Std 45 Light"/>
      <w:kern w:val="0"/>
      <w:sz w:val="24"/>
    </w:rPr>
  </w:style>
  <w:style w:type="character" w:customStyle="1" w:styleId="A30">
    <w:name w:val="A3"/>
    <w:uiPriority w:val="99"/>
    <w:rsid w:val="002A37A3"/>
    <w:rPr>
      <w:rFonts w:ascii="Frutiger LT Std 55 Roman" w:eastAsia="Frutiger LT Std 55 Roman" w:cs="Frutiger LT Std 55 Roman"/>
      <w:i/>
      <w:iCs/>
      <w:color w:val="000000"/>
      <w:sz w:val="60"/>
      <w:szCs w:val="60"/>
    </w:rPr>
  </w:style>
  <w:style w:type="character" w:customStyle="1" w:styleId="A10">
    <w:name w:val="A10"/>
    <w:uiPriority w:val="99"/>
    <w:rsid w:val="008C17A2"/>
    <w:rPr>
      <w:rFonts w:cs="Frutiger LT Std 55 Roman"/>
      <w:color w:val="000000"/>
      <w:sz w:val="19"/>
      <w:szCs w:val="19"/>
    </w:rPr>
  </w:style>
  <w:style w:type="character" w:styleId="ab">
    <w:name w:val="annotation reference"/>
    <w:basedOn w:val="a0"/>
    <w:rsid w:val="00184276"/>
    <w:rPr>
      <w:sz w:val="18"/>
      <w:szCs w:val="18"/>
    </w:rPr>
  </w:style>
  <w:style w:type="paragraph" w:styleId="ac">
    <w:name w:val="annotation text"/>
    <w:basedOn w:val="a"/>
    <w:link w:val="Char"/>
    <w:rsid w:val="00184276"/>
    <w:pPr>
      <w:snapToGrid w:val="0"/>
    </w:pPr>
    <w:rPr>
      <w:rFonts w:ascii="Century" w:hAnsi="Century"/>
      <w:sz w:val="24"/>
    </w:rPr>
  </w:style>
  <w:style w:type="character" w:customStyle="1" w:styleId="Char">
    <w:name w:val="批注文字 Char"/>
    <w:basedOn w:val="a0"/>
    <w:link w:val="ac"/>
    <w:rsid w:val="00184276"/>
    <w:rPr>
      <w:rFonts w:ascii="Century" w:hAnsi="Century"/>
      <w:kern w:val="2"/>
      <w:sz w:val="24"/>
      <w:szCs w:val="24"/>
    </w:rPr>
  </w:style>
  <w:style w:type="paragraph" w:styleId="ad">
    <w:name w:val="annotation subject"/>
    <w:basedOn w:val="ac"/>
    <w:next w:val="ac"/>
    <w:link w:val="Char0"/>
    <w:rsid w:val="00184276"/>
    <w:rPr>
      <w:b/>
      <w:bCs/>
      <w:sz w:val="20"/>
      <w:szCs w:val="20"/>
    </w:rPr>
  </w:style>
  <w:style w:type="character" w:customStyle="1" w:styleId="Char0">
    <w:name w:val="批注主题 Char"/>
    <w:basedOn w:val="Char"/>
    <w:link w:val="ad"/>
    <w:rsid w:val="00184276"/>
    <w:rPr>
      <w:rFonts w:ascii="Century" w:hAnsi="Century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84276"/>
    <w:rPr>
      <w:rFonts w:ascii="Batang"/>
      <w:kern w:val="2"/>
      <w:sz w:val="24"/>
      <w:szCs w:val="24"/>
    </w:rPr>
  </w:style>
  <w:style w:type="paragraph" w:customStyle="1" w:styleId="MS">
    <w:name w:val="MS바탕글"/>
    <w:basedOn w:val="a"/>
    <w:rsid w:val="000253DD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">
    <w:name w:val="Body Text"/>
    <w:basedOn w:val="a"/>
    <w:link w:val="Char1"/>
    <w:rsid w:val="008F7198"/>
    <w:pPr>
      <w:spacing w:after="180"/>
    </w:pPr>
  </w:style>
  <w:style w:type="character" w:customStyle="1" w:styleId="Char1">
    <w:name w:val="正文文本 Char"/>
    <w:basedOn w:val="a0"/>
    <w:link w:val="af"/>
    <w:rsid w:val="008F7198"/>
    <w:rPr>
      <w:rFonts w:ascii="Batang"/>
      <w:kern w:val="2"/>
      <w:szCs w:val="24"/>
    </w:rPr>
  </w:style>
  <w:style w:type="paragraph" w:styleId="af0">
    <w:name w:val="Body Text First Indent"/>
    <w:basedOn w:val="af"/>
    <w:link w:val="Char2"/>
    <w:rsid w:val="008F7198"/>
    <w:pPr>
      <w:widowControl/>
      <w:wordWrap/>
      <w:autoSpaceDE/>
      <w:autoSpaceDN/>
      <w:spacing w:after="0" w:line="480" w:lineRule="auto"/>
      <w:ind w:firstLine="284"/>
    </w:pPr>
    <w:rPr>
      <w:rFonts w:ascii="Times New Roman"/>
      <w:kern w:val="0"/>
      <w:sz w:val="24"/>
      <w:lang w:eastAsia="en-US"/>
    </w:rPr>
  </w:style>
  <w:style w:type="character" w:customStyle="1" w:styleId="Char2">
    <w:name w:val="正文首行缩进 Char"/>
    <w:basedOn w:val="Char1"/>
    <w:link w:val="af0"/>
    <w:rsid w:val="008F7198"/>
    <w:rPr>
      <w:rFonts w:ascii="Batang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6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D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10">
    <w:name w:val="heading 1"/>
    <w:basedOn w:val="a"/>
    <w:link w:val="1Char"/>
    <w:uiPriority w:val="9"/>
    <w:qFormat/>
    <w:rsid w:val="004B2EC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B2EC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00A"/>
    <w:rPr>
      <w:color w:val="0000FF"/>
      <w:u w:val="single"/>
    </w:rPr>
  </w:style>
  <w:style w:type="paragraph" w:styleId="a4">
    <w:name w:val="Normal (Web)"/>
    <w:basedOn w:val="a"/>
    <w:uiPriority w:val="99"/>
    <w:rsid w:val="008857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s0">
    <w:name w:val="s0"/>
    <w:rsid w:val="000C073B"/>
    <w:pPr>
      <w:widowControl w:val="0"/>
      <w:autoSpaceDE w:val="0"/>
      <w:autoSpaceDN w:val="0"/>
      <w:adjustRightInd w:val="0"/>
    </w:pPr>
    <w:rPr>
      <w:rFonts w:ascii="Batang" w:cs="Batang"/>
      <w:sz w:val="24"/>
      <w:szCs w:val="24"/>
    </w:rPr>
  </w:style>
  <w:style w:type="numbering" w:customStyle="1" w:styleId="1">
    <w:name w:val="스타일1"/>
    <w:rsid w:val="005C58EA"/>
    <w:pPr>
      <w:numPr>
        <w:numId w:val="4"/>
      </w:numPr>
    </w:pPr>
  </w:style>
  <w:style w:type="paragraph" w:styleId="a5">
    <w:name w:val="footer"/>
    <w:basedOn w:val="a"/>
    <w:rsid w:val="00FD19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19C6"/>
  </w:style>
  <w:style w:type="paragraph" w:customStyle="1" w:styleId="a7">
    <w:name w:val="바탕글"/>
    <w:basedOn w:val="a"/>
    <w:rsid w:val="00AA094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8">
    <w:name w:val="header"/>
    <w:basedOn w:val="a"/>
    <w:rsid w:val="00AA094A"/>
    <w:pPr>
      <w:tabs>
        <w:tab w:val="center" w:pos="4252"/>
        <w:tab w:val="right" w:pos="8504"/>
      </w:tabs>
      <w:snapToGrid w:val="0"/>
    </w:pPr>
  </w:style>
  <w:style w:type="character" w:styleId="a9">
    <w:name w:val="line number"/>
    <w:basedOn w:val="a0"/>
    <w:rsid w:val="008D0F0D"/>
  </w:style>
  <w:style w:type="paragraph" w:customStyle="1" w:styleId="hs1">
    <w:name w:val="hs1"/>
    <w:basedOn w:val="a"/>
    <w:rsid w:val="00186D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a">
    <w:name w:val="Balloon Text"/>
    <w:basedOn w:val="a"/>
    <w:semiHidden/>
    <w:rsid w:val="00840E3A"/>
    <w:pPr>
      <w:jc w:val="left"/>
    </w:pPr>
    <w:rPr>
      <w:rFonts w:ascii="Tahoma" w:eastAsia="Dotum" w:hAnsi="Tahoma" w:cs="Tahoma"/>
      <w:sz w:val="16"/>
      <w:szCs w:val="18"/>
    </w:rPr>
  </w:style>
  <w:style w:type="character" w:customStyle="1" w:styleId="1Char">
    <w:name w:val="标题 1 Char"/>
    <w:basedOn w:val="a0"/>
    <w:link w:val="10"/>
    <w:uiPriority w:val="9"/>
    <w:rsid w:val="004B2ECC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B2ECC"/>
    <w:rPr>
      <w:rFonts w:ascii="Gulim" w:eastAsia="Gulim" w:hAnsi="Gulim" w:cs="Gulim"/>
      <w:b/>
      <w:bCs/>
      <w:sz w:val="27"/>
      <w:szCs w:val="27"/>
    </w:rPr>
  </w:style>
  <w:style w:type="character" w:customStyle="1" w:styleId="highlight">
    <w:name w:val="highlight"/>
    <w:basedOn w:val="a0"/>
    <w:rsid w:val="004B2ECC"/>
  </w:style>
  <w:style w:type="paragraph" w:customStyle="1" w:styleId="links">
    <w:name w:val="links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1">
    <w:name w:val="标题1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desc">
    <w:name w:val="desc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details">
    <w:name w:val="details"/>
    <w:basedOn w:val="a"/>
    <w:rsid w:val="004713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jrnl">
    <w:name w:val="jrnl"/>
    <w:basedOn w:val="a0"/>
    <w:rsid w:val="0047131C"/>
  </w:style>
  <w:style w:type="paragraph" w:customStyle="1" w:styleId="Pa0">
    <w:name w:val="Pa0"/>
    <w:basedOn w:val="a"/>
    <w:next w:val="a"/>
    <w:uiPriority w:val="99"/>
    <w:rsid w:val="002A37A3"/>
    <w:pPr>
      <w:wordWrap/>
      <w:adjustRightInd w:val="0"/>
      <w:spacing w:line="241" w:lineRule="atLeast"/>
      <w:jc w:val="left"/>
    </w:pPr>
    <w:rPr>
      <w:rFonts w:ascii="Frutiger LT Std 45 Light" w:eastAsia="Frutiger LT Std 45 Light"/>
      <w:kern w:val="0"/>
      <w:sz w:val="24"/>
    </w:rPr>
  </w:style>
  <w:style w:type="character" w:customStyle="1" w:styleId="A30">
    <w:name w:val="A3"/>
    <w:uiPriority w:val="99"/>
    <w:rsid w:val="002A37A3"/>
    <w:rPr>
      <w:rFonts w:ascii="Frutiger LT Std 55 Roman" w:eastAsia="Frutiger LT Std 55 Roman" w:cs="Frutiger LT Std 55 Roman"/>
      <w:i/>
      <w:iCs/>
      <w:color w:val="000000"/>
      <w:sz w:val="60"/>
      <w:szCs w:val="60"/>
    </w:rPr>
  </w:style>
  <w:style w:type="character" w:customStyle="1" w:styleId="A10">
    <w:name w:val="A10"/>
    <w:uiPriority w:val="99"/>
    <w:rsid w:val="008C17A2"/>
    <w:rPr>
      <w:rFonts w:cs="Frutiger LT Std 55 Roman"/>
      <w:color w:val="000000"/>
      <w:sz w:val="19"/>
      <w:szCs w:val="19"/>
    </w:rPr>
  </w:style>
  <w:style w:type="character" w:styleId="ab">
    <w:name w:val="annotation reference"/>
    <w:basedOn w:val="a0"/>
    <w:rsid w:val="00184276"/>
    <w:rPr>
      <w:sz w:val="18"/>
      <w:szCs w:val="18"/>
    </w:rPr>
  </w:style>
  <w:style w:type="paragraph" w:styleId="ac">
    <w:name w:val="annotation text"/>
    <w:basedOn w:val="a"/>
    <w:link w:val="Char"/>
    <w:rsid w:val="00184276"/>
    <w:pPr>
      <w:snapToGrid w:val="0"/>
    </w:pPr>
    <w:rPr>
      <w:rFonts w:ascii="Century" w:hAnsi="Century"/>
      <w:sz w:val="24"/>
    </w:rPr>
  </w:style>
  <w:style w:type="character" w:customStyle="1" w:styleId="Char">
    <w:name w:val="批注文字 Char"/>
    <w:basedOn w:val="a0"/>
    <w:link w:val="ac"/>
    <w:rsid w:val="00184276"/>
    <w:rPr>
      <w:rFonts w:ascii="Century" w:hAnsi="Century"/>
      <w:kern w:val="2"/>
      <w:sz w:val="24"/>
      <w:szCs w:val="24"/>
    </w:rPr>
  </w:style>
  <w:style w:type="paragraph" w:styleId="ad">
    <w:name w:val="annotation subject"/>
    <w:basedOn w:val="ac"/>
    <w:next w:val="ac"/>
    <w:link w:val="Char0"/>
    <w:rsid w:val="00184276"/>
    <w:rPr>
      <w:b/>
      <w:bCs/>
      <w:sz w:val="20"/>
      <w:szCs w:val="20"/>
    </w:rPr>
  </w:style>
  <w:style w:type="character" w:customStyle="1" w:styleId="Char0">
    <w:name w:val="批注主题 Char"/>
    <w:basedOn w:val="Char"/>
    <w:link w:val="ad"/>
    <w:rsid w:val="00184276"/>
    <w:rPr>
      <w:rFonts w:ascii="Century" w:hAnsi="Century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84276"/>
    <w:rPr>
      <w:rFonts w:ascii="Batang"/>
      <w:kern w:val="2"/>
      <w:sz w:val="24"/>
      <w:szCs w:val="24"/>
    </w:rPr>
  </w:style>
  <w:style w:type="paragraph" w:customStyle="1" w:styleId="MS">
    <w:name w:val="MS바탕글"/>
    <w:basedOn w:val="a"/>
    <w:rsid w:val="000253DD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">
    <w:name w:val="Body Text"/>
    <w:basedOn w:val="a"/>
    <w:link w:val="Char1"/>
    <w:rsid w:val="008F7198"/>
    <w:pPr>
      <w:spacing w:after="180"/>
    </w:pPr>
  </w:style>
  <w:style w:type="character" w:customStyle="1" w:styleId="Char1">
    <w:name w:val="正文文本 Char"/>
    <w:basedOn w:val="a0"/>
    <w:link w:val="af"/>
    <w:rsid w:val="008F7198"/>
    <w:rPr>
      <w:rFonts w:ascii="Batang"/>
      <w:kern w:val="2"/>
      <w:szCs w:val="24"/>
    </w:rPr>
  </w:style>
  <w:style w:type="paragraph" w:styleId="af0">
    <w:name w:val="Body Text First Indent"/>
    <w:basedOn w:val="af"/>
    <w:link w:val="Char2"/>
    <w:rsid w:val="008F7198"/>
    <w:pPr>
      <w:widowControl/>
      <w:wordWrap/>
      <w:autoSpaceDE/>
      <w:autoSpaceDN/>
      <w:spacing w:after="0" w:line="480" w:lineRule="auto"/>
      <w:ind w:firstLine="284"/>
    </w:pPr>
    <w:rPr>
      <w:rFonts w:ascii="Times New Roman"/>
      <w:kern w:val="0"/>
      <w:sz w:val="24"/>
      <w:lang w:eastAsia="en-US"/>
    </w:rPr>
  </w:style>
  <w:style w:type="character" w:customStyle="1" w:styleId="Char2">
    <w:name w:val="正文首行缩进 Char"/>
    <w:basedOn w:val="Char1"/>
    <w:link w:val="af0"/>
    <w:rsid w:val="008F7198"/>
    <w:rPr>
      <w:rFonts w:ascii="Batang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6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2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192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70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8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752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2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571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5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7127">
                                  <w:marLeft w:val="4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76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1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88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155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4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149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3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9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0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4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79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3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74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3033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54F3-7DBA-4409-8B11-44C71DD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7636</Words>
  <Characters>43526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충북대 예방의학</Company>
  <LinksUpToDate>false</LinksUpToDate>
  <CharactersWithSpaces>51060</CharactersWithSpaces>
  <SharedDoc>false</SharedDoc>
  <HLinks>
    <vt:vector size="66" baseType="variant">
      <vt:variant>
        <vt:i4>1704033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http://www.ncbi.nlm.nih.gov/pubmed/17554204?ordinalpos=11&amp;itool=EntrezSystem2.PEntrez.Pubmed.Pubmed_ResultsPanel.Pubmed_DefaultReportPanel.Pubmed_RVDocSum</vt:lpwstr>
      </vt:variant>
      <vt:variant>
        <vt:lpwstr/>
      </vt:variant>
      <vt:variant>
        <vt:i4>5570680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http://www.ncbi.nlm.nih.gov/pubmed/18166992?ordinalpos=5&amp;itool=EntrezSystem2.PEntrez.Pubmed.Pubmed_ResultsPanel.Pubmed_DefaultReportPanel.Pubmed_RVDocSum</vt:lpwstr>
      </vt:variant>
      <vt:variant>
        <vt:lpwstr/>
      </vt:variant>
      <vt:variant>
        <vt:i4>5636220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http://www.ncbi.nlm.nih.gov/pubmed/18669867?ordinalpos=1&amp;itool=EntrezSystem2.PEntrez.Pubmed.Pubmed_ResultsPanel.Pubmed_DefaultReportPanel.Pubmed_RVDocSum</vt:lpwstr>
      </vt:variant>
      <vt:variant>
        <vt:lpwstr/>
      </vt:variant>
      <vt:variant>
        <vt:i4>6226044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http://www.ncbi.nlm.nih.gov/pubmed/17176213?ordinalpos=7&amp;itool=EntrezSystem2.PEntrez.Pubmed.Pubmed_ResultsPanel.Pubmed_DefaultReportPanel.Pubmed_RVDocSum</vt:lpwstr>
      </vt:variant>
      <vt:variant>
        <vt:lpwstr/>
      </vt:variant>
      <vt:variant>
        <vt:i4>1507432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http://www.ncbi.nlm.nih.gov/pubmed/12810640?ordinalpos=19&amp;itool=EntrezSystem2.PEntrez.Pubmed.Pubmed_ResultsPanel.Pubmed_DefaultReportPanel.Pubmed_RVDocSum</vt:lpwstr>
      </vt:variant>
      <vt:variant>
        <vt:lpwstr/>
      </vt:variant>
      <vt:variant>
        <vt:i4>1572975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http://www.ncbi.nlm.nih.gov/pubmed/16367921?ordinalpos=43&amp;itool=EntrezSystem2.PEntrez.Pubmed.Pubmed_ResultsPanel.Pubmed_DefaultReportPanel.Pubmed_RVDocSum</vt:lpwstr>
      </vt:variant>
      <vt:variant>
        <vt:lpwstr/>
      </vt:variant>
      <vt:variant>
        <vt:i4>5308540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http://www.ncbi.nlm.nih.gov/pubmed/18097595?ordinalpos=1&amp;itool=EntrezSystem2.PEntrez.Pubmed.Pubmed_ResultsPanel.Pubmed_DefaultReportPanel.Pubmed_RVDocSum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http://www.ncbi.nlm.nih.gov/pubmed/18639281?ordinalpos=3&amp;itool=EntrezSystem2.PEntrez.Pubmed.Pubmed_ResultsPanel.Pubmed_DefaultReportPanel.Pubmed_RVDocSum</vt:lpwstr>
      </vt:variant>
      <vt:variant>
        <vt:lpwstr/>
      </vt:variant>
      <vt:variant>
        <vt:i4>6160499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http://www.ncbi.nlm.nih.gov/pubmed/18475302?ordinalpos=1&amp;itool=EntrezSystem2.PEntrez.Pubmed.Pubmed_ResultsPanel.Pubmed_DefaultReportPanel.Pubmed_RVDocSum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http://www.ncbi.nlm.nih.gov/pubmed/18205663?ordinalpos=1&amp;itool=EntrezSystem2.PEntrez.Pubmed.Pubmed_ResultsPanel.Pubmed_RVDocSum</vt:lpwstr>
      </vt:variant>
      <vt:variant>
        <vt:lpwstr/>
      </vt:variant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mailto:kimheon@cbu.ac.kr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장연위</dc:creator>
  <cp:lastModifiedBy>LS Ma</cp:lastModifiedBy>
  <cp:revision>2</cp:revision>
  <cp:lastPrinted>2012-11-14T06:10:00Z</cp:lastPrinted>
  <dcterms:created xsi:type="dcterms:W3CDTF">2013-01-17T06:18:00Z</dcterms:created>
  <dcterms:modified xsi:type="dcterms:W3CDTF">2013-01-17T06:18:00Z</dcterms:modified>
</cp:coreProperties>
</file>