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7E4E" w14:textId="77777777" w:rsidR="00696BA0" w:rsidRPr="00924220" w:rsidRDefault="00696BA0"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ahoma"/>
          <w:b/>
          <w:color w:val="0000FF"/>
          <w:sz w:val="24"/>
          <w:szCs w:val="24"/>
        </w:rPr>
        <w:t xml:space="preserve">Name of journal: </w:t>
      </w:r>
      <w:r w:rsidRPr="00924220">
        <w:rPr>
          <w:rFonts w:ascii="Book Antiqua" w:hAnsi="Book Antiqua" w:cs="Times New Roman"/>
          <w:b/>
          <w:sz w:val="24"/>
          <w:szCs w:val="24"/>
        </w:rPr>
        <w:t>World Journal of Gastrointestinal Endoscopy</w:t>
      </w:r>
    </w:p>
    <w:p w14:paraId="6F46246A" w14:textId="77777777" w:rsidR="00A63F3E" w:rsidRPr="00924220" w:rsidRDefault="00A63F3E"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ESPS Manuscript No: 7670</w:t>
      </w:r>
    </w:p>
    <w:p w14:paraId="70EFEB8B" w14:textId="77777777" w:rsidR="00DE3D5B" w:rsidRPr="00FC5390" w:rsidRDefault="00696BA0" w:rsidP="00EC285C">
      <w:pPr>
        <w:adjustRightInd w:val="0"/>
        <w:snapToGrid w:val="0"/>
        <w:spacing w:line="360" w:lineRule="auto"/>
        <w:jc w:val="both"/>
        <w:rPr>
          <w:rFonts w:ascii="Book Antiqua" w:hAnsi="Book Antiqua"/>
          <w:b/>
          <w:color w:val="000000"/>
          <w:sz w:val="24"/>
          <w:szCs w:val="24"/>
        </w:rPr>
      </w:pPr>
      <w:r w:rsidRPr="00924220">
        <w:rPr>
          <w:rFonts w:ascii="Book Antiqua" w:hAnsi="Book Antiqua" w:cs="Tahoma"/>
          <w:b/>
          <w:color w:val="0000FF"/>
          <w:sz w:val="24"/>
          <w:szCs w:val="24"/>
        </w:rPr>
        <w:t xml:space="preserve">Columns: </w:t>
      </w:r>
      <w:r w:rsidR="0012654E" w:rsidRPr="0012654E">
        <w:rPr>
          <w:rFonts w:ascii="Book Antiqua" w:hAnsi="Book Antiqua"/>
          <w:b/>
          <w:color w:val="000000"/>
          <w:sz w:val="24"/>
          <w:szCs w:val="24"/>
        </w:rPr>
        <w:t>BRIEF ARTICLE</w:t>
      </w:r>
    </w:p>
    <w:p w14:paraId="3F2C2935" w14:textId="77777777" w:rsidR="00696BA0" w:rsidRPr="00924220" w:rsidRDefault="00696BA0" w:rsidP="00EC285C">
      <w:pPr>
        <w:adjustRightInd w:val="0"/>
        <w:snapToGrid w:val="0"/>
        <w:spacing w:line="360" w:lineRule="auto"/>
        <w:jc w:val="both"/>
        <w:rPr>
          <w:rFonts w:ascii="Book Antiqua" w:eastAsia="宋体" w:hAnsi="Book Antiqua" w:cs="Tahoma"/>
          <w:b/>
          <w:color w:val="0000FF"/>
          <w:sz w:val="24"/>
          <w:szCs w:val="24"/>
          <w:lang w:eastAsia="zh-CN"/>
        </w:rPr>
      </w:pPr>
    </w:p>
    <w:p w14:paraId="1C35BDE2" w14:textId="77777777" w:rsidR="000D0EF4" w:rsidRPr="00FF2D3A" w:rsidRDefault="00FF2D3A" w:rsidP="00EC285C">
      <w:pPr>
        <w:adjustRightInd w:val="0"/>
        <w:snapToGrid w:val="0"/>
        <w:spacing w:line="360" w:lineRule="auto"/>
        <w:jc w:val="both"/>
        <w:rPr>
          <w:rFonts w:ascii="Book Antiqua" w:hAnsi="Book Antiqua" w:cs="Times New Roman"/>
          <w:sz w:val="24"/>
          <w:szCs w:val="24"/>
        </w:rPr>
      </w:pPr>
      <w:r w:rsidRPr="00FF2D3A">
        <w:rPr>
          <w:rFonts w:ascii="Book Antiqua" w:hAnsi="Book Antiqua" w:cs="Times New Roman"/>
          <w:sz w:val="24"/>
          <w:szCs w:val="24"/>
        </w:rPr>
        <w:t>P</w:t>
      </w:r>
      <w:r w:rsidR="001536AB" w:rsidRPr="00FF2D3A">
        <w:rPr>
          <w:rFonts w:ascii="Book Antiqua" w:hAnsi="Book Antiqua" w:cs="Times New Roman"/>
          <w:sz w:val="24"/>
          <w:szCs w:val="24"/>
        </w:rPr>
        <w:t xml:space="preserve">rospective postsurgical capsule endoscopy in patients with </w:t>
      </w:r>
      <w:proofErr w:type="spellStart"/>
      <w:r w:rsidR="001536AB" w:rsidRPr="00FF2D3A">
        <w:rPr>
          <w:rFonts w:ascii="Book Antiqua" w:hAnsi="Book Antiqua" w:cs="Times New Roman"/>
          <w:sz w:val="24"/>
          <w:szCs w:val="24"/>
        </w:rPr>
        <w:t>Crohn’s</w:t>
      </w:r>
      <w:proofErr w:type="spellEnd"/>
      <w:r w:rsidR="001536AB" w:rsidRPr="00FF2D3A">
        <w:rPr>
          <w:rFonts w:ascii="Book Antiqua" w:hAnsi="Book Antiqua" w:cs="Times New Roman"/>
          <w:sz w:val="24"/>
          <w:szCs w:val="24"/>
        </w:rPr>
        <w:t xml:space="preserve"> disease</w:t>
      </w:r>
    </w:p>
    <w:p w14:paraId="54C24298" w14:textId="77777777" w:rsidR="00A63F3E" w:rsidRPr="00FF2D3A" w:rsidRDefault="00A63F3E" w:rsidP="00EC285C">
      <w:pPr>
        <w:adjustRightInd w:val="0"/>
        <w:snapToGrid w:val="0"/>
        <w:spacing w:line="360" w:lineRule="auto"/>
        <w:jc w:val="both"/>
        <w:rPr>
          <w:rFonts w:ascii="Book Antiqua" w:hAnsi="Book Antiqua" w:cs="Times New Roman"/>
          <w:sz w:val="24"/>
          <w:szCs w:val="24"/>
        </w:rPr>
      </w:pPr>
    </w:p>
    <w:p w14:paraId="3B81A39A" w14:textId="77777777" w:rsidR="00A63F3E" w:rsidRPr="00924220" w:rsidRDefault="00A37844" w:rsidP="00EC285C">
      <w:pPr>
        <w:adjustRightInd w:val="0"/>
        <w:snapToGrid w:val="0"/>
        <w:spacing w:line="360" w:lineRule="auto"/>
        <w:jc w:val="both"/>
        <w:rPr>
          <w:rFonts w:ascii="Book Antiqua" w:hAnsi="Book Antiqua" w:cs="Times New Roman"/>
          <w:b/>
          <w:sz w:val="24"/>
          <w:szCs w:val="24"/>
        </w:rPr>
      </w:pPr>
      <w:proofErr w:type="spellStart"/>
      <w:r w:rsidRPr="00FF2D3A">
        <w:rPr>
          <w:rFonts w:ascii="Book Antiqua" w:hAnsi="Book Antiqua" w:cs="Times New Roman"/>
          <w:sz w:val="24"/>
          <w:szCs w:val="24"/>
        </w:rPr>
        <w:t>Kono</w:t>
      </w:r>
      <w:proofErr w:type="spellEnd"/>
      <w:r w:rsidRPr="00FF2D3A">
        <w:rPr>
          <w:rFonts w:ascii="Book Antiqua" w:hAnsi="Book Antiqua" w:cs="Times New Roman"/>
          <w:sz w:val="24"/>
          <w:szCs w:val="24"/>
        </w:rPr>
        <w:t xml:space="preserve"> T </w:t>
      </w:r>
      <w:r w:rsidRPr="00924220">
        <w:rPr>
          <w:rFonts w:ascii="Book Antiqua" w:hAnsi="Book Antiqua" w:cs="Times New Roman"/>
          <w:i/>
          <w:sz w:val="24"/>
          <w:szCs w:val="24"/>
        </w:rPr>
        <w:t>et al.</w:t>
      </w:r>
      <w:r w:rsidRPr="00924220">
        <w:rPr>
          <w:rFonts w:ascii="Book Antiqua" w:hAnsi="Book Antiqua" w:cs="Times New Roman"/>
          <w:sz w:val="24"/>
          <w:szCs w:val="24"/>
        </w:rPr>
        <w:t xml:space="preserve"> </w:t>
      </w:r>
      <w:r w:rsidR="002D2273" w:rsidRPr="00924220">
        <w:rPr>
          <w:rFonts w:ascii="Book Antiqua" w:hAnsi="Book Antiqua" w:cs="Times New Roman"/>
          <w:sz w:val="24"/>
          <w:szCs w:val="24"/>
        </w:rPr>
        <w:t>P</w:t>
      </w:r>
      <w:r w:rsidR="00A63F3E" w:rsidRPr="00924220">
        <w:rPr>
          <w:rFonts w:ascii="Book Antiqua" w:hAnsi="Book Antiqua" w:cs="Times New Roman"/>
          <w:sz w:val="24"/>
          <w:szCs w:val="24"/>
        </w:rPr>
        <w:t>ostsurgical capsule endoscopy in CD</w:t>
      </w:r>
      <w:r w:rsidR="009F73AB">
        <w:rPr>
          <w:rFonts w:ascii="Book Antiqua" w:hAnsi="Book Antiqua" w:cs="Times New Roman"/>
          <w:b/>
          <w:sz w:val="24"/>
          <w:szCs w:val="24"/>
        </w:rPr>
        <w:t xml:space="preserve"> </w:t>
      </w:r>
    </w:p>
    <w:p w14:paraId="776E1160" w14:textId="77777777" w:rsidR="00A63F3E" w:rsidRPr="00924220" w:rsidRDefault="00A63F3E" w:rsidP="00EC285C">
      <w:pPr>
        <w:adjustRightInd w:val="0"/>
        <w:snapToGrid w:val="0"/>
        <w:spacing w:line="360" w:lineRule="auto"/>
        <w:jc w:val="both"/>
        <w:rPr>
          <w:rFonts w:ascii="Book Antiqua" w:hAnsi="Book Antiqua" w:cs="Times New Roman"/>
          <w:sz w:val="24"/>
          <w:szCs w:val="24"/>
        </w:rPr>
      </w:pPr>
    </w:p>
    <w:p w14:paraId="549D8630" w14:textId="77777777" w:rsidR="00242DFF" w:rsidRPr="00924220" w:rsidRDefault="001536AB" w:rsidP="00EC285C">
      <w:pPr>
        <w:adjustRightInd w:val="0"/>
        <w:snapToGrid w:val="0"/>
        <w:spacing w:line="360" w:lineRule="auto"/>
        <w:jc w:val="both"/>
        <w:rPr>
          <w:rFonts w:ascii="Book Antiqua" w:hAnsi="Book Antiqua" w:cs="Times New Roman"/>
          <w:sz w:val="24"/>
          <w:szCs w:val="24"/>
        </w:rPr>
      </w:pPr>
      <w:proofErr w:type="spellStart"/>
      <w:r w:rsidRPr="00924220">
        <w:rPr>
          <w:rFonts w:ascii="Book Antiqua" w:hAnsi="Book Antiqua" w:cs="Times New Roman"/>
          <w:sz w:val="24"/>
          <w:szCs w:val="24"/>
        </w:rPr>
        <w:t>Tomoaki</w:t>
      </w:r>
      <w:proofErr w:type="spellEnd"/>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Kono</w:t>
      </w:r>
      <w:proofErr w:type="spellEnd"/>
      <w:r w:rsidRPr="00924220">
        <w:rPr>
          <w:rFonts w:ascii="Book Antiqua" w:hAnsi="Book Antiqua" w:cs="Times New Roman"/>
          <w:sz w:val="24"/>
          <w:szCs w:val="24"/>
        </w:rPr>
        <w:t xml:space="preserve">, Nobuyuki </w:t>
      </w:r>
      <w:proofErr w:type="spellStart"/>
      <w:r w:rsidRPr="00924220">
        <w:rPr>
          <w:rFonts w:ascii="Book Antiqua" w:hAnsi="Book Antiqua" w:cs="Times New Roman"/>
          <w:sz w:val="24"/>
          <w:szCs w:val="24"/>
        </w:rPr>
        <w:t>Hida</w:t>
      </w:r>
      <w:proofErr w:type="spellEnd"/>
      <w:r w:rsidRPr="00924220">
        <w:rPr>
          <w:rFonts w:ascii="Book Antiqua" w:hAnsi="Book Antiqua" w:cs="Times New Roman"/>
          <w:sz w:val="24"/>
          <w:szCs w:val="24"/>
        </w:rPr>
        <w:t xml:space="preserve">, Koji </w:t>
      </w:r>
      <w:proofErr w:type="spellStart"/>
      <w:r w:rsidRPr="00924220">
        <w:rPr>
          <w:rFonts w:ascii="Book Antiqua" w:hAnsi="Book Antiqua" w:cs="Times New Roman"/>
          <w:sz w:val="24"/>
          <w:szCs w:val="24"/>
        </w:rPr>
        <w:t>Nogami</w:t>
      </w:r>
      <w:proofErr w:type="spellEnd"/>
      <w:r w:rsidRPr="00924220">
        <w:rPr>
          <w:rFonts w:ascii="Book Antiqua" w:hAnsi="Book Antiqua" w:cs="Times New Roman"/>
          <w:sz w:val="24"/>
          <w:szCs w:val="24"/>
        </w:rPr>
        <w:t xml:space="preserve">, Masaki </w:t>
      </w:r>
      <w:proofErr w:type="spellStart"/>
      <w:r w:rsidRPr="00924220">
        <w:rPr>
          <w:rFonts w:ascii="Book Antiqua" w:hAnsi="Book Antiqua" w:cs="Times New Roman"/>
          <w:sz w:val="24"/>
          <w:szCs w:val="24"/>
        </w:rPr>
        <w:t>Iimuro</w:t>
      </w:r>
      <w:proofErr w:type="spellEnd"/>
      <w:r w:rsidRPr="00924220">
        <w:rPr>
          <w:rFonts w:ascii="Book Antiqua" w:hAnsi="Book Antiqua" w:cs="Times New Roman"/>
          <w:sz w:val="24"/>
          <w:szCs w:val="24"/>
        </w:rPr>
        <w:t xml:space="preserve">, Yoshio </w:t>
      </w:r>
      <w:proofErr w:type="spellStart"/>
      <w:r w:rsidRPr="00924220">
        <w:rPr>
          <w:rFonts w:ascii="Book Antiqua" w:hAnsi="Book Antiqua" w:cs="Times New Roman"/>
          <w:sz w:val="24"/>
          <w:szCs w:val="24"/>
        </w:rPr>
        <w:t>Ohda</w:t>
      </w:r>
      <w:proofErr w:type="spellEnd"/>
      <w:r w:rsidRPr="00924220">
        <w:rPr>
          <w:rFonts w:ascii="Book Antiqua" w:hAnsi="Book Antiqua" w:cs="Times New Roman"/>
          <w:sz w:val="24"/>
          <w:szCs w:val="24"/>
        </w:rPr>
        <w:t xml:space="preserve">, Yoko Yokoyama, Koji </w:t>
      </w:r>
      <w:proofErr w:type="spellStart"/>
      <w:r w:rsidRPr="00924220">
        <w:rPr>
          <w:rFonts w:ascii="Book Antiqua" w:hAnsi="Book Antiqua" w:cs="Times New Roman"/>
          <w:sz w:val="24"/>
          <w:szCs w:val="24"/>
        </w:rPr>
        <w:t>Kamikozuru</w:t>
      </w:r>
      <w:proofErr w:type="spellEnd"/>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Katsuyuki</w:t>
      </w:r>
      <w:proofErr w:type="spellEnd"/>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Tozawa</w:t>
      </w:r>
      <w:proofErr w:type="spellEnd"/>
      <w:r w:rsidRPr="00924220">
        <w:rPr>
          <w:rFonts w:ascii="Book Antiqua" w:hAnsi="Book Antiqua" w:cs="Times New Roman"/>
          <w:sz w:val="24"/>
          <w:szCs w:val="24"/>
        </w:rPr>
        <w:t xml:space="preserve">, </w:t>
      </w:r>
      <w:proofErr w:type="spellStart"/>
      <w:r w:rsidR="00791EE6" w:rsidRPr="00924220">
        <w:rPr>
          <w:rFonts w:ascii="Book Antiqua" w:hAnsi="Book Antiqua" w:cs="Times New Roman"/>
          <w:sz w:val="24"/>
          <w:szCs w:val="24"/>
        </w:rPr>
        <w:t>Mikio</w:t>
      </w:r>
      <w:proofErr w:type="spellEnd"/>
      <w:r w:rsidR="00791EE6" w:rsidRPr="00924220">
        <w:rPr>
          <w:rFonts w:ascii="Book Antiqua" w:hAnsi="Book Antiqua" w:cs="Times New Roman"/>
          <w:sz w:val="24"/>
          <w:szCs w:val="24"/>
        </w:rPr>
        <w:t xml:space="preserve"> Kawai</w:t>
      </w:r>
      <w:r w:rsidR="00684F7A" w:rsidRPr="00924220">
        <w:rPr>
          <w:rFonts w:ascii="Book Antiqua" w:hAnsi="Book Antiqua" w:cs="Times New Roman"/>
          <w:sz w:val="24"/>
          <w:szCs w:val="24"/>
        </w:rPr>
        <w:t xml:space="preserve">, </w:t>
      </w:r>
      <w:r w:rsidR="00791EE6" w:rsidRPr="00924220">
        <w:rPr>
          <w:rFonts w:ascii="Book Antiqua" w:hAnsi="Book Antiqua" w:cs="Times New Roman"/>
          <w:sz w:val="24"/>
          <w:szCs w:val="24"/>
        </w:rPr>
        <w:t>Tomohiro Ogawa</w:t>
      </w:r>
      <w:r w:rsidR="00684F7A" w:rsidRPr="00924220">
        <w:rPr>
          <w:rFonts w:ascii="Book Antiqua" w:hAnsi="Book Antiqua" w:cs="Times New Roman"/>
          <w:sz w:val="24"/>
          <w:szCs w:val="24"/>
        </w:rPr>
        <w:t xml:space="preserve">, </w:t>
      </w:r>
      <w:proofErr w:type="spellStart"/>
      <w:r w:rsidR="00791EE6" w:rsidRPr="00924220">
        <w:rPr>
          <w:rFonts w:ascii="Book Antiqua" w:hAnsi="Book Antiqua" w:cs="Times New Roman"/>
          <w:sz w:val="24"/>
          <w:szCs w:val="24"/>
        </w:rPr>
        <w:t>Kazutoshi</w:t>
      </w:r>
      <w:proofErr w:type="spellEnd"/>
      <w:r w:rsidR="00791EE6" w:rsidRPr="00924220">
        <w:rPr>
          <w:rFonts w:ascii="Book Antiqua" w:hAnsi="Book Antiqua" w:cs="Times New Roman"/>
          <w:sz w:val="24"/>
          <w:szCs w:val="24"/>
        </w:rPr>
        <w:t xml:space="preserve"> Hori</w:t>
      </w:r>
      <w:r w:rsidR="00684F7A" w:rsidRPr="00924220">
        <w:rPr>
          <w:rFonts w:ascii="Book Antiqua" w:hAnsi="Book Antiqua" w:cs="Times New Roman"/>
          <w:sz w:val="24"/>
          <w:szCs w:val="24"/>
        </w:rPr>
        <w:t xml:space="preserve">, </w:t>
      </w:r>
      <w:r w:rsidR="00B43453" w:rsidRPr="00924220">
        <w:rPr>
          <w:rFonts w:ascii="Book Antiqua" w:hAnsi="Book Antiqua" w:cs="Times New Roman"/>
          <w:sz w:val="24"/>
          <w:szCs w:val="24"/>
        </w:rPr>
        <w:t xml:space="preserve">Hiroki </w:t>
      </w:r>
      <w:proofErr w:type="spellStart"/>
      <w:r w:rsidR="00B43453" w:rsidRPr="00924220">
        <w:rPr>
          <w:rFonts w:ascii="Book Antiqua" w:hAnsi="Book Antiqua" w:cs="Times New Roman"/>
          <w:sz w:val="24"/>
          <w:szCs w:val="24"/>
        </w:rPr>
        <w:t>Ikeuchi</w:t>
      </w:r>
      <w:proofErr w:type="spellEnd"/>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Hiroto</w:t>
      </w:r>
      <w:proofErr w:type="spellEnd"/>
      <w:r w:rsidRPr="00924220">
        <w:rPr>
          <w:rFonts w:ascii="Book Antiqua" w:hAnsi="Book Antiqua" w:cs="Times New Roman"/>
          <w:sz w:val="24"/>
          <w:szCs w:val="24"/>
        </w:rPr>
        <w:t xml:space="preserve"> Miwa, </w:t>
      </w:r>
      <w:proofErr w:type="spellStart"/>
      <w:r w:rsidRPr="00924220">
        <w:rPr>
          <w:rFonts w:ascii="Book Antiqua" w:hAnsi="Book Antiqua" w:cs="Times New Roman"/>
          <w:sz w:val="24"/>
          <w:szCs w:val="24"/>
        </w:rPr>
        <w:t>Shiro</w:t>
      </w:r>
      <w:proofErr w:type="spellEnd"/>
      <w:r w:rsidRPr="00924220">
        <w:rPr>
          <w:rFonts w:ascii="Book Antiqua" w:hAnsi="Book Antiqua" w:cs="Times New Roman"/>
          <w:sz w:val="24"/>
          <w:szCs w:val="24"/>
        </w:rPr>
        <w:t xml:space="preserve"> Nakamura, </w:t>
      </w:r>
      <w:r w:rsidR="00A37844" w:rsidRPr="00924220">
        <w:rPr>
          <w:rFonts w:ascii="Book Antiqua" w:hAnsi="Book Antiqua" w:cs="Times New Roman"/>
          <w:sz w:val="24"/>
          <w:szCs w:val="24"/>
        </w:rPr>
        <w:t>Takayuki Matsumoto</w:t>
      </w:r>
    </w:p>
    <w:p w14:paraId="3A31B216" w14:textId="77777777" w:rsidR="001536AB" w:rsidRPr="00924220" w:rsidRDefault="001536AB" w:rsidP="00EC285C">
      <w:pPr>
        <w:pBdr>
          <w:bottom w:val="single" w:sz="4" w:space="1" w:color="auto"/>
        </w:pBdr>
        <w:adjustRightInd w:val="0"/>
        <w:snapToGrid w:val="0"/>
        <w:spacing w:line="360" w:lineRule="auto"/>
        <w:jc w:val="both"/>
        <w:rPr>
          <w:rFonts w:ascii="Book Antiqua" w:hAnsi="Book Antiqua" w:cs="Times New Roman"/>
          <w:sz w:val="24"/>
          <w:szCs w:val="24"/>
        </w:rPr>
      </w:pPr>
    </w:p>
    <w:p w14:paraId="1F89B6E2" w14:textId="77777777" w:rsidR="00A37844" w:rsidRPr="00924220" w:rsidRDefault="00A37844" w:rsidP="00EC285C">
      <w:pPr>
        <w:adjustRightInd w:val="0"/>
        <w:snapToGrid w:val="0"/>
        <w:spacing w:line="360" w:lineRule="auto"/>
        <w:jc w:val="both"/>
        <w:rPr>
          <w:rFonts w:ascii="Book Antiqua" w:hAnsi="Book Antiqua" w:cs="Times New Roman"/>
          <w:sz w:val="24"/>
          <w:szCs w:val="24"/>
        </w:rPr>
      </w:pPr>
      <w:proofErr w:type="spellStart"/>
      <w:r w:rsidRPr="00A16C6A">
        <w:rPr>
          <w:rFonts w:ascii="Book Antiqua" w:hAnsi="Book Antiqua" w:cs="Times New Roman"/>
          <w:b/>
          <w:sz w:val="24"/>
          <w:szCs w:val="24"/>
        </w:rPr>
        <w:t>Tomoaki</w:t>
      </w:r>
      <w:proofErr w:type="spellEnd"/>
      <w:r w:rsidRPr="00A16C6A">
        <w:rPr>
          <w:rFonts w:ascii="Book Antiqua" w:hAnsi="Book Antiqua" w:cs="Times New Roman"/>
          <w:b/>
          <w:sz w:val="24"/>
          <w:szCs w:val="24"/>
        </w:rPr>
        <w:t xml:space="preserve"> </w:t>
      </w:r>
      <w:proofErr w:type="spellStart"/>
      <w:r w:rsidRPr="00A16C6A">
        <w:rPr>
          <w:rFonts w:ascii="Book Antiqua" w:hAnsi="Book Antiqua" w:cs="Times New Roman"/>
          <w:b/>
          <w:sz w:val="24"/>
          <w:szCs w:val="24"/>
        </w:rPr>
        <w:t>Kono</w:t>
      </w:r>
      <w:proofErr w:type="spellEnd"/>
      <w:r w:rsidRPr="00A16C6A">
        <w:rPr>
          <w:rFonts w:ascii="Book Antiqua" w:hAnsi="Book Antiqua" w:cs="Times New Roman"/>
          <w:b/>
          <w:sz w:val="24"/>
          <w:szCs w:val="24"/>
        </w:rPr>
        <w:t xml:space="preserve">, Nobuyuki </w:t>
      </w:r>
      <w:proofErr w:type="spellStart"/>
      <w:r w:rsidRPr="00A16C6A">
        <w:rPr>
          <w:rFonts w:ascii="Book Antiqua" w:hAnsi="Book Antiqua" w:cs="Times New Roman"/>
          <w:b/>
          <w:sz w:val="24"/>
          <w:szCs w:val="24"/>
        </w:rPr>
        <w:t>Hida</w:t>
      </w:r>
      <w:proofErr w:type="spellEnd"/>
      <w:r w:rsidRPr="00A16C6A">
        <w:rPr>
          <w:rFonts w:ascii="Book Antiqua" w:hAnsi="Book Antiqua" w:cs="Times New Roman"/>
          <w:b/>
          <w:sz w:val="24"/>
          <w:szCs w:val="24"/>
        </w:rPr>
        <w:t xml:space="preserve">, Koji </w:t>
      </w:r>
      <w:proofErr w:type="spellStart"/>
      <w:r w:rsidRPr="00A16C6A">
        <w:rPr>
          <w:rFonts w:ascii="Book Antiqua" w:hAnsi="Book Antiqua" w:cs="Times New Roman"/>
          <w:b/>
          <w:sz w:val="24"/>
          <w:szCs w:val="24"/>
        </w:rPr>
        <w:t>Nogami</w:t>
      </w:r>
      <w:proofErr w:type="spellEnd"/>
      <w:r w:rsidRPr="00A16C6A">
        <w:rPr>
          <w:rFonts w:ascii="Book Antiqua" w:hAnsi="Book Antiqua" w:cs="Times New Roman"/>
          <w:b/>
          <w:sz w:val="24"/>
          <w:szCs w:val="24"/>
        </w:rPr>
        <w:t xml:space="preserve">, Masaki </w:t>
      </w:r>
      <w:proofErr w:type="spellStart"/>
      <w:r w:rsidRPr="00A16C6A">
        <w:rPr>
          <w:rFonts w:ascii="Book Antiqua" w:hAnsi="Book Antiqua" w:cs="Times New Roman"/>
          <w:b/>
          <w:sz w:val="24"/>
          <w:szCs w:val="24"/>
        </w:rPr>
        <w:t>Iimuro</w:t>
      </w:r>
      <w:proofErr w:type="spellEnd"/>
      <w:r w:rsidRPr="00A16C6A">
        <w:rPr>
          <w:rFonts w:ascii="Book Antiqua" w:hAnsi="Book Antiqua" w:cs="Times New Roman"/>
          <w:b/>
          <w:sz w:val="24"/>
          <w:szCs w:val="24"/>
        </w:rPr>
        <w:t xml:space="preserve">, Yoshio </w:t>
      </w:r>
      <w:proofErr w:type="spellStart"/>
      <w:r w:rsidRPr="00A16C6A">
        <w:rPr>
          <w:rFonts w:ascii="Book Antiqua" w:hAnsi="Book Antiqua" w:cs="Times New Roman"/>
          <w:b/>
          <w:sz w:val="24"/>
          <w:szCs w:val="24"/>
        </w:rPr>
        <w:t>Ohda</w:t>
      </w:r>
      <w:proofErr w:type="spellEnd"/>
      <w:r w:rsidRPr="00A16C6A">
        <w:rPr>
          <w:rFonts w:ascii="Book Antiqua" w:hAnsi="Book Antiqua" w:cs="Times New Roman"/>
          <w:b/>
          <w:sz w:val="24"/>
          <w:szCs w:val="24"/>
        </w:rPr>
        <w:t xml:space="preserve">, Yoko Yokoyama, Koji </w:t>
      </w:r>
      <w:proofErr w:type="spellStart"/>
      <w:r w:rsidRPr="00A16C6A">
        <w:rPr>
          <w:rFonts w:ascii="Book Antiqua" w:hAnsi="Book Antiqua" w:cs="Times New Roman"/>
          <w:b/>
          <w:sz w:val="24"/>
          <w:szCs w:val="24"/>
        </w:rPr>
        <w:t>Kamikozuru</w:t>
      </w:r>
      <w:proofErr w:type="spellEnd"/>
      <w:r w:rsidRPr="00A16C6A">
        <w:rPr>
          <w:rFonts w:ascii="Book Antiqua" w:hAnsi="Book Antiqua" w:cs="Times New Roman"/>
          <w:b/>
          <w:sz w:val="24"/>
          <w:szCs w:val="24"/>
        </w:rPr>
        <w:t xml:space="preserve">, </w:t>
      </w:r>
      <w:proofErr w:type="spellStart"/>
      <w:r w:rsidRPr="00A16C6A">
        <w:rPr>
          <w:rFonts w:ascii="Book Antiqua" w:hAnsi="Book Antiqua" w:cs="Times New Roman"/>
          <w:b/>
          <w:sz w:val="24"/>
          <w:szCs w:val="24"/>
        </w:rPr>
        <w:t>Katsuyuki</w:t>
      </w:r>
      <w:proofErr w:type="spellEnd"/>
      <w:r w:rsidRPr="00A16C6A">
        <w:rPr>
          <w:rFonts w:ascii="Book Antiqua" w:hAnsi="Book Antiqua" w:cs="Times New Roman"/>
          <w:b/>
          <w:sz w:val="24"/>
          <w:szCs w:val="24"/>
        </w:rPr>
        <w:t xml:space="preserve"> </w:t>
      </w:r>
      <w:proofErr w:type="spellStart"/>
      <w:r w:rsidRPr="00A16C6A">
        <w:rPr>
          <w:rFonts w:ascii="Book Antiqua" w:hAnsi="Book Antiqua" w:cs="Times New Roman"/>
          <w:b/>
          <w:sz w:val="24"/>
          <w:szCs w:val="24"/>
        </w:rPr>
        <w:t>Tozawa</w:t>
      </w:r>
      <w:proofErr w:type="spellEnd"/>
      <w:r w:rsidRPr="00A16C6A">
        <w:rPr>
          <w:rFonts w:ascii="Book Antiqua" w:hAnsi="Book Antiqua" w:cs="Times New Roman"/>
          <w:b/>
          <w:sz w:val="24"/>
          <w:szCs w:val="24"/>
        </w:rPr>
        <w:t xml:space="preserve">, </w:t>
      </w:r>
      <w:proofErr w:type="spellStart"/>
      <w:r w:rsidRPr="00A16C6A">
        <w:rPr>
          <w:rFonts w:ascii="Book Antiqua" w:hAnsi="Book Antiqua" w:cs="Times New Roman"/>
          <w:b/>
          <w:sz w:val="24"/>
          <w:szCs w:val="24"/>
        </w:rPr>
        <w:t>Mikio</w:t>
      </w:r>
      <w:proofErr w:type="spellEnd"/>
      <w:r w:rsidRPr="00A16C6A">
        <w:rPr>
          <w:rFonts w:ascii="Book Antiqua" w:hAnsi="Book Antiqua" w:cs="Times New Roman"/>
          <w:b/>
          <w:sz w:val="24"/>
          <w:szCs w:val="24"/>
        </w:rPr>
        <w:t xml:space="preserve"> Kawai, Tomohiro Ogawa, </w:t>
      </w:r>
      <w:proofErr w:type="spellStart"/>
      <w:r w:rsidRPr="00A16C6A">
        <w:rPr>
          <w:rFonts w:ascii="Book Antiqua" w:hAnsi="Book Antiqua" w:cs="Times New Roman"/>
          <w:b/>
          <w:sz w:val="24"/>
          <w:szCs w:val="24"/>
        </w:rPr>
        <w:t>Kazutoshi</w:t>
      </w:r>
      <w:proofErr w:type="spellEnd"/>
      <w:r w:rsidRPr="00A16C6A">
        <w:rPr>
          <w:rFonts w:ascii="Book Antiqua" w:hAnsi="Book Antiqua" w:cs="Times New Roman"/>
          <w:b/>
          <w:sz w:val="24"/>
          <w:szCs w:val="24"/>
        </w:rPr>
        <w:t xml:space="preserve"> Hori, </w:t>
      </w:r>
      <w:proofErr w:type="spellStart"/>
      <w:r w:rsidRPr="00A16C6A">
        <w:rPr>
          <w:rFonts w:ascii="Book Antiqua" w:hAnsi="Book Antiqua" w:cs="Times New Roman"/>
          <w:b/>
          <w:sz w:val="24"/>
          <w:szCs w:val="24"/>
        </w:rPr>
        <w:t>Shiro</w:t>
      </w:r>
      <w:proofErr w:type="spellEnd"/>
      <w:r w:rsidRPr="00A16C6A">
        <w:rPr>
          <w:rFonts w:ascii="Book Antiqua" w:hAnsi="Book Antiqua" w:cs="Times New Roman"/>
          <w:b/>
          <w:sz w:val="24"/>
          <w:szCs w:val="24"/>
        </w:rPr>
        <w:t xml:space="preserve"> Nakamura, Takayuki Matsumoto,</w:t>
      </w:r>
      <w:r w:rsidRPr="00924220">
        <w:rPr>
          <w:rFonts w:ascii="Book Antiqua" w:hAnsi="Book Antiqua" w:cs="Times New Roman"/>
          <w:b/>
          <w:sz w:val="24"/>
          <w:szCs w:val="24"/>
        </w:rPr>
        <w:t xml:space="preserve"> </w:t>
      </w:r>
      <w:r w:rsidR="00B43453" w:rsidRPr="00924220">
        <w:rPr>
          <w:rFonts w:ascii="Book Antiqua" w:hAnsi="Book Antiqua" w:cs="Times New Roman"/>
          <w:sz w:val="24"/>
          <w:szCs w:val="24"/>
        </w:rPr>
        <w:t>Department of Lower Gastroenterology, Hyogo College of Medicine</w:t>
      </w:r>
      <w:r w:rsidR="00143BB1" w:rsidRPr="00924220">
        <w:rPr>
          <w:rFonts w:ascii="Book Antiqua" w:hAnsi="Book Antiqua" w:cs="Times New Roman"/>
          <w:sz w:val="24"/>
          <w:szCs w:val="24"/>
        </w:rPr>
        <w:t xml:space="preserve">, Nishinomiya, </w:t>
      </w:r>
      <w:r w:rsidR="00F37EE9" w:rsidRPr="00924220">
        <w:rPr>
          <w:rFonts w:ascii="Book Antiqua" w:hAnsi="Book Antiqua" w:cs="Times New Roman"/>
          <w:sz w:val="24"/>
          <w:szCs w:val="24"/>
        </w:rPr>
        <w:t xml:space="preserve">Hyogo 663-8501, </w:t>
      </w:r>
      <w:r w:rsidR="00143BB1" w:rsidRPr="00924220">
        <w:rPr>
          <w:rFonts w:ascii="Book Antiqua" w:hAnsi="Book Antiqua" w:cs="Times New Roman"/>
          <w:sz w:val="24"/>
          <w:szCs w:val="24"/>
        </w:rPr>
        <w:t>Japan</w:t>
      </w:r>
    </w:p>
    <w:p w14:paraId="0139BB1F" w14:textId="77777777" w:rsidR="00A37844" w:rsidRPr="00924220" w:rsidRDefault="00A37844" w:rsidP="00EC285C">
      <w:pPr>
        <w:adjustRightInd w:val="0"/>
        <w:snapToGrid w:val="0"/>
        <w:spacing w:line="360" w:lineRule="auto"/>
        <w:jc w:val="both"/>
        <w:rPr>
          <w:rFonts w:ascii="Book Antiqua" w:hAnsi="Book Antiqua" w:cs="Times New Roman"/>
          <w:sz w:val="24"/>
          <w:szCs w:val="24"/>
        </w:rPr>
      </w:pPr>
    </w:p>
    <w:p w14:paraId="1ECC3E86" w14:textId="77777777" w:rsidR="00B43453" w:rsidRPr="00924220" w:rsidRDefault="00B43453"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 xml:space="preserve">Hiroki </w:t>
      </w:r>
      <w:proofErr w:type="spellStart"/>
      <w:r w:rsidRPr="00924220">
        <w:rPr>
          <w:rFonts w:ascii="Book Antiqua" w:hAnsi="Book Antiqua" w:cs="Times New Roman"/>
          <w:b/>
          <w:sz w:val="24"/>
          <w:szCs w:val="24"/>
        </w:rPr>
        <w:t>Ikeuchi</w:t>
      </w:r>
      <w:proofErr w:type="spellEnd"/>
      <w:r w:rsidRPr="00924220">
        <w:rPr>
          <w:rFonts w:ascii="Book Antiqua" w:hAnsi="Book Antiqua" w:cs="Times New Roman"/>
          <w:b/>
          <w:sz w:val="24"/>
          <w:szCs w:val="24"/>
        </w:rPr>
        <w:t xml:space="preserve">, </w:t>
      </w:r>
      <w:r w:rsidRPr="00924220">
        <w:rPr>
          <w:rFonts w:ascii="Book Antiqua" w:hAnsi="Book Antiqua" w:cs="Times New Roman"/>
          <w:sz w:val="24"/>
          <w:szCs w:val="24"/>
        </w:rPr>
        <w:t>Department of Surgery, Hyogo College of Medicine</w:t>
      </w:r>
      <w:r w:rsidR="00143BB1" w:rsidRPr="00924220">
        <w:rPr>
          <w:rFonts w:ascii="Book Antiqua" w:hAnsi="Book Antiqua" w:cs="Times New Roman"/>
          <w:sz w:val="24"/>
          <w:szCs w:val="24"/>
        </w:rPr>
        <w:t>, Nishinomiya,</w:t>
      </w:r>
      <w:r w:rsidR="00F37EE9" w:rsidRPr="00924220">
        <w:rPr>
          <w:rFonts w:ascii="Book Antiqua" w:hAnsi="Book Antiqua"/>
          <w:sz w:val="24"/>
          <w:szCs w:val="24"/>
        </w:rPr>
        <w:t xml:space="preserve"> </w:t>
      </w:r>
      <w:r w:rsidR="00F37EE9" w:rsidRPr="00924220">
        <w:rPr>
          <w:rFonts w:ascii="Book Antiqua" w:hAnsi="Book Antiqua" w:cs="Times New Roman"/>
          <w:sz w:val="24"/>
          <w:szCs w:val="24"/>
        </w:rPr>
        <w:t>Hyogo 663-8501,</w:t>
      </w:r>
      <w:r w:rsidR="00143BB1" w:rsidRPr="00924220">
        <w:rPr>
          <w:rFonts w:ascii="Book Antiqua" w:hAnsi="Book Antiqua" w:cs="Times New Roman"/>
          <w:sz w:val="24"/>
          <w:szCs w:val="24"/>
        </w:rPr>
        <w:t xml:space="preserve"> Japan</w:t>
      </w:r>
    </w:p>
    <w:p w14:paraId="1C875F3E" w14:textId="77777777" w:rsidR="00B43453" w:rsidRPr="00924220" w:rsidRDefault="00B43453" w:rsidP="00EC285C">
      <w:pPr>
        <w:adjustRightInd w:val="0"/>
        <w:snapToGrid w:val="0"/>
        <w:spacing w:line="360" w:lineRule="auto"/>
        <w:jc w:val="both"/>
        <w:rPr>
          <w:rFonts w:ascii="Book Antiqua" w:hAnsi="Book Antiqua" w:cs="Times New Roman"/>
          <w:sz w:val="24"/>
          <w:szCs w:val="24"/>
        </w:rPr>
      </w:pPr>
    </w:p>
    <w:p w14:paraId="105D9439" w14:textId="77777777" w:rsidR="00A37844" w:rsidRPr="00924220" w:rsidRDefault="00A37844" w:rsidP="00EC285C">
      <w:pPr>
        <w:adjustRightInd w:val="0"/>
        <w:snapToGrid w:val="0"/>
        <w:spacing w:line="360" w:lineRule="auto"/>
        <w:jc w:val="both"/>
        <w:rPr>
          <w:rFonts w:ascii="Book Antiqua" w:hAnsi="Book Antiqua" w:cs="Times New Roman"/>
          <w:sz w:val="24"/>
          <w:szCs w:val="24"/>
        </w:rPr>
      </w:pPr>
      <w:proofErr w:type="spellStart"/>
      <w:r w:rsidRPr="00924220">
        <w:rPr>
          <w:rFonts w:ascii="Book Antiqua" w:hAnsi="Book Antiqua" w:cs="Times New Roman"/>
          <w:b/>
          <w:sz w:val="24"/>
          <w:szCs w:val="24"/>
        </w:rPr>
        <w:t>Hiroto</w:t>
      </w:r>
      <w:proofErr w:type="spellEnd"/>
      <w:r w:rsidRPr="00924220">
        <w:rPr>
          <w:rFonts w:ascii="Book Antiqua" w:hAnsi="Book Antiqua" w:cs="Times New Roman"/>
          <w:b/>
          <w:sz w:val="24"/>
          <w:szCs w:val="24"/>
        </w:rPr>
        <w:t xml:space="preserve"> Miwa, </w:t>
      </w:r>
      <w:r w:rsidR="00B43453" w:rsidRPr="00924220">
        <w:rPr>
          <w:rFonts w:ascii="Book Antiqua" w:hAnsi="Book Antiqua" w:cs="Times New Roman"/>
          <w:sz w:val="24"/>
          <w:szCs w:val="24"/>
        </w:rPr>
        <w:t>Department of Upper Gastroenterology, Hyogo College of Medicine</w:t>
      </w:r>
      <w:r w:rsidR="00143BB1" w:rsidRPr="00924220">
        <w:rPr>
          <w:rFonts w:ascii="Book Antiqua" w:hAnsi="Book Antiqua" w:cs="Times New Roman"/>
          <w:sz w:val="24"/>
          <w:szCs w:val="24"/>
        </w:rPr>
        <w:t xml:space="preserve">, Nishinomiya, </w:t>
      </w:r>
      <w:r w:rsidR="00F37EE9" w:rsidRPr="00924220">
        <w:rPr>
          <w:rFonts w:ascii="Book Antiqua" w:hAnsi="Book Antiqua" w:cs="Times New Roman"/>
          <w:sz w:val="24"/>
          <w:szCs w:val="24"/>
        </w:rPr>
        <w:t xml:space="preserve">Hyogo 663-8501, </w:t>
      </w:r>
      <w:r w:rsidR="00143BB1" w:rsidRPr="00924220">
        <w:rPr>
          <w:rFonts w:ascii="Book Antiqua" w:hAnsi="Book Antiqua" w:cs="Times New Roman"/>
          <w:sz w:val="24"/>
          <w:szCs w:val="24"/>
        </w:rPr>
        <w:t>Japan</w:t>
      </w:r>
    </w:p>
    <w:p w14:paraId="710BFD7F" w14:textId="77777777" w:rsidR="001536AB" w:rsidRPr="00924220" w:rsidRDefault="001536AB" w:rsidP="00EC285C">
      <w:pPr>
        <w:adjustRightInd w:val="0"/>
        <w:snapToGrid w:val="0"/>
        <w:spacing w:line="360" w:lineRule="auto"/>
        <w:jc w:val="both"/>
        <w:rPr>
          <w:rFonts w:ascii="Book Antiqua" w:hAnsi="Book Antiqua" w:cs="Times New Roman"/>
          <w:sz w:val="24"/>
          <w:szCs w:val="24"/>
        </w:rPr>
      </w:pPr>
    </w:p>
    <w:p w14:paraId="7408EED3" w14:textId="77777777" w:rsidR="001559E3" w:rsidRPr="00924220" w:rsidRDefault="00242DFF" w:rsidP="00EC285C">
      <w:pPr>
        <w:adjustRightInd w:val="0"/>
        <w:snapToGrid w:val="0"/>
        <w:spacing w:line="360" w:lineRule="auto"/>
        <w:jc w:val="both"/>
        <w:rPr>
          <w:rFonts w:ascii="Book Antiqua" w:hAnsi="Book Antiqua" w:cs="Times New Roman"/>
          <w:sz w:val="24"/>
          <w:szCs w:val="24"/>
        </w:rPr>
      </w:pPr>
      <w:r w:rsidRPr="003A4DFF">
        <w:rPr>
          <w:rFonts w:ascii="Book Antiqua" w:hAnsi="Book Antiqua" w:cs="Times New Roman"/>
          <w:b/>
          <w:sz w:val="24"/>
          <w:szCs w:val="24"/>
        </w:rPr>
        <w:t>Author contributions</w:t>
      </w:r>
      <w:r w:rsidR="00143BB1" w:rsidRPr="003A4DFF">
        <w:rPr>
          <w:rFonts w:ascii="Book Antiqua" w:hAnsi="Book Antiqua" w:cs="Times New Roman"/>
          <w:b/>
          <w:sz w:val="24"/>
          <w:szCs w:val="24"/>
        </w:rPr>
        <w:t>:</w:t>
      </w:r>
      <w:r w:rsidR="00143BB1" w:rsidRPr="00924220">
        <w:rPr>
          <w:rFonts w:ascii="Book Antiqua" w:hAnsi="Book Antiqua" w:cs="Times New Roman"/>
          <w:sz w:val="24"/>
          <w:szCs w:val="24"/>
        </w:rPr>
        <w:t xml:space="preserve"> </w:t>
      </w:r>
      <w:proofErr w:type="spellStart"/>
      <w:r w:rsidR="006F7A3A" w:rsidRPr="00924220">
        <w:rPr>
          <w:rFonts w:ascii="Book Antiqua" w:hAnsi="Book Antiqua" w:cs="Times New Roman"/>
          <w:sz w:val="24"/>
          <w:szCs w:val="24"/>
        </w:rPr>
        <w:t>Ko</w:t>
      </w:r>
      <w:r w:rsidR="00143BB1" w:rsidRPr="00924220">
        <w:rPr>
          <w:rFonts w:ascii="Book Antiqua" w:hAnsi="Book Antiqua" w:cs="Times New Roman"/>
          <w:sz w:val="24"/>
          <w:szCs w:val="24"/>
        </w:rPr>
        <w:t>no</w:t>
      </w:r>
      <w:proofErr w:type="spellEnd"/>
      <w:r w:rsidR="00143BB1" w:rsidRPr="00924220">
        <w:rPr>
          <w:rFonts w:ascii="Book Antiqua" w:hAnsi="Book Antiqua" w:cs="Times New Roman"/>
          <w:sz w:val="24"/>
          <w:szCs w:val="24"/>
        </w:rPr>
        <w:t xml:space="preserve"> T, </w:t>
      </w:r>
      <w:proofErr w:type="spellStart"/>
      <w:r w:rsidR="00143BB1" w:rsidRPr="00924220">
        <w:rPr>
          <w:rFonts w:ascii="Book Antiqua" w:hAnsi="Book Antiqua" w:cs="Times New Roman"/>
          <w:sz w:val="24"/>
          <w:szCs w:val="24"/>
        </w:rPr>
        <w:t>Hida</w:t>
      </w:r>
      <w:proofErr w:type="spellEnd"/>
      <w:r w:rsidR="00143BB1" w:rsidRPr="00924220">
        <w:rPr>
          <w:rFonts w:ascii="Book Antiqua" w:hAnsi="Book Antiqua" w:cs="Times New Roman"/>
          <w:sz w:val="24"/>
          <w:szCs w:val="24"/>
        </w:rPr>
        <w:t xml:space="preserve"> N, </w:t>
      </w:r>
      <w:r w:rsidR="006F7A3A" w:rsidRPr="00924220">
        <w:rPr>
          <w:rFonts w:ascii="Book Antiqua" w:hAnsi="Book Antiqua" w:cs="Times New Roman"/>
          <w:sz w:val="24"/>
          <w:szCs w:val="24"/>
        </w:rPr>
        <w:t>Matsumoto T</w:t>
      </w:r>
      <w:r w:rsidR="00143BB1" w:rsidRPr="00924220">
        <w:rPr>
          <w:rFonts w:ascii="Book Antiqua" w:hAnsi="Book Antiqua" w:cs="Times New Roman"/>
          <w:sz w:val="24"/>
          <w:szCs w:val="24"/>
        </w:rPr>
        <w:t xml:space="preserve"> </w:t>
      </w:r>
      <w:r w:rsidR="00287350" w:rsidRPr="00924220">
        <w:rPr>
          <w:rFonts w:ascii="Book Antiqua" w:hAnsi="Book Antiqua" w:cs="Times New Roman"/>
          <w:sz w:val="24"/>
          <w:szCs w:val="24"/>
        </w:rPr>
        <w:t xml:space="preserve">designed the study; </w:t>
      </w:r>
      <w:proofErr w:type="spellStart"/>
      <w:r w:rsidR="00287350" w:rsidRPr="00924220">
        <w:rPr>
          <w:rFonts w:ascii="Book Antiqua" w:hAnsi="Book Antiqua" w:cs="Times New Roman"/>
          <w:sz w:val="24"/>
          <w:szCs w:val="24"/>
        </w:rPr>
        <w:t>Kono</w:t>
      </w:r>
      <w:proofErr w:type="spellEnd"/>
      <w:r w:rsidR="00287350" w:rsidRPr="00924220">
        <w:rPr>
          <w:rFonts w:ascii="Book Antiqua" w:hAnsi="Book Antiqua" w:cs="Times New Roman"/>
          <w:sz w:val="24"/>
          <w:szCs w:val="24"/>
        </w:rPr>
        <w:t xml:space="preserve"> T, </w:t>
      </w:r>
      <w:proofErr w:type="spellStart"/>
      <w:r w:rsidR="00287350" w:rsidRPr="00924220">
        <w:rPr>
          <w:rFonts w:ascii="Book Antiqua" w:hAnsi="Book Antiqua" w:cs="Times New Roman"/>
          <w:sz w:val="24"/>
          <w:szCs w:val="24"/>
        </w:rPr>
        <w:t>Hida</w:t>
      </w:r>
      <w:proofErr w:type="spellEnd"/>
      <w:r w:rsidR="00287350" w:rsidRPr="00924220">
        <w:rPr>
          <w:rFonts w:ascii="Book Antiqua" w:hAnsi="Book Antiqua" w:cs="Times New Roman"/>
          <w:sz w:val="24"/>
          <w:szCs w:val="24"/>
        </w:rPr>
        <w:t xml:space="preserve"> N, </w:t>
      </w:r>
      <w:proofErr w:type="spellStart"/>
      <w:r w:rsidR="00287350" w:rsidRPr="00924220">
        <w:rPr>
          <w:rFonts w:ascii="Book Antiqua" w:hAnsi="Book Antiqua" w:cs="Times New Roman"/>
          <w:sz w:val="24"/>
          <w:szCs w:val="24"/>
        </w:rPr>
        <w:t>Nogami</w:t>
      </w:r>
      <w:proofErr w:type="spellEnd"/>
      <w:r w:rsidR="00287350" w:rsidRPr="00924220">
        <w:rPr>
          <w:rFonts w:ascii="Book Antiqua" w:hAnsi="Book Antiqua" w:cs="Times New Roman"/>
          <w:sz w:val="24"/>
          <w:szCs w:val="24"/>
        </w:rPr>
        <w:t xml:space="preserve"> K, </w:t>
      </w:r>
      <w:proofErr w:type="spellStart"/>
      <w:r w:rsidR="00287350" w:rsidRPr="00924220">
        <w:rPr>
          <w:rFonts w:ascii="Book Antiqua" w:hAnsi="Book Antiqua" w:cs="Times New Roman"/>
          <w:sz w:val="24"/>
          <w:szCs w:val="24"/>
        </w:rPr>
        <w:t>Iimuro</w:t>
      </w:r>
      <w:proofErr w:type="spellEnd"/>
      <w:r w:rsidR="00287350" w:rsidRPr="00924220">
        <w:rPr>
          <w:rFonts w:ascii="Book Antiqua" w:hAnsi="Book Antiqua" w:cs="Times New Roman"/>
          <w:sz w:val="24"/>
          <w:szCs w:val="24"/>
        </w:rPr>
        <w:t xml:space="preserve"> M, </w:t>
      </w:r>
      <w:proofErr w:type="spellStart"/>
      <w:r w:rsidR="00287350" w:rsidRPr="00924220">
        <w:rPr>
          <w:rFonts w:ascii="Book Antiqua" w:hAnsi="Book Antiqua" w:cs="Times New Roman"/>
          <w:sz w:val="24"/>
          <w:szCs w:val="24"/>
        </w:rPr>
        <w:t>Ohda</w:t>
      </w:r>
      <w:proofErr w:type="spellEnd"/>
      <w:r w:rsidR="00287350" w:rsidRPr="00924220">
        <w:rPr>
          <w:rFonts w:ascii="Book Antiqua" w:hAnsi="Book Antiqua" w:cs="Times New Roman"/>
          <w:sz w:val="24"/>
          <w:szCs w:val="24"/>
        </w:rPr>
        <w:t xml:space="preserve"> Y, </w:t>
      </w:r>
      <w:r w:rsidR="0014091C" w:rsidRPr="00924220">
        <w:rPr>
          <w:rFonts w:ascii="Book Antiqua" w:hAnsi="Book Antiqua" w:cs="Times New Roman"/>
          <w:sz w:val="24"/>
          <w:szCs w:val="24"/>
        </w:rPr>
        <w:t xml:space="preserve">Yokoyama Y, </w:t>
      </w:r>
      <w:proofErr w:type="spellStart"/>
      <w:r w:rsidR="0014091C" w:rsidRPr="00924220">
        <w:rPr>
          <w:rFonts w:ascii="Book Antiqua" w:hAnsi="Book Antiqua" w:cs="Times New Roman"/>
          <w:sz w:val="24"/>
          <w:szCs w:val="24"/>
        </w:rPr>
        <w:t>Kamikozuru</w:t>
      </w:r>
      <w:proofErr w:type="spellEnd"/>
      <w:r w:rsidR="0014091C" w:rsidRPr="00924220">
        <w:rPr>
          <w:rFonts w:ascii="Book Antiqua" w:hAnsi="Book Antiqua" w:cs="Times New Roman"/>
          <w:sz w:val="24"/>
          <w:szCs w:val="24"/>
        </w:rPr>
        <w:t xml:space="preserve"> K, </w:t>
      </w:r>
      <w:proofErr w:type="spellStart"/>
      <w:r w:rsidR="0014091C" w:rsidRPr="00924220">
        <w:rPr>
          <w:rFonts w:ascii="Book Antiqua" w:hAnsi="Book Antiqua" w:cs="Times New Roman"/>
          <w:sz w:val="24"/>
          <w:szCs w:val="24"/>
        </w:rPr>
        <w:t>Tozawa</w:t>
      </w:r>
      <w:proofErr w:type="spellEnd"/>
      <w:r w:rsidR="0014091C" w:rsidRPr="00924220">
        <w:rPr>
          <w:rFonts w:ascii="Book Antiqua" w:hAnsi="Book Antiqua" w:cs="Times New Roman"/>
          <w:sz w:val="24"/>
          <w:szCs w:val="24"/>
        </w:rPr>
        <w:t xml:space="preserve"> K,</w:t>
      </w:r>
      <w:r w:rsidR="0014091C" w:rsidRPr="00924220">
        <w:rPr>
          <w:rFonts w:ascii="Book Antiqua" w:hAnsi="Book Antiqua"/>
          <w:sz w:val="24"/>
          <w:szCs w:val="24"/>
        </w:rPr>
        <w:t xml:space="preserve"> </w:t>
      </w:r>
      <w:r w:rsidR="0014091C" w:rsidRPr="00924220">
        <w:rPr>
          <w:rFonts w:ascii="Book Antiqua" w:hAnsi="Book Antiqua" w:cs="Times New Roman"/>
          <w:sz w:val="24"/>
          <w:szCs w:val="24"/>
        </w:rPr>
        <w:t xml:space="preserve">Ogawa T, Hori K, Nakamura S, </w:t>
      </w:r>
      <w:proofErr w:type="spellStart"/>
      <w:r w:rsidR="0014091C" w:rsidRPr="00924220">
        <w:rPr>
          <w:rFonts w:ascii="Book Antiqua" w:hAnsi="Book Antiqua" w:cs="Times New Roman"/>
          <w:sz w:val="24"/>
          <w:szCs w:val="24"/>
        </w:rPr>
        <w:t>Ikeuchi</w:t>
      </w:r>
      <w:proofErr w:type="spellEnd"/>
      <w:r w:rsidR="0014091C" w:rsidRPr="00924220">
        <w:rPr>
          <w:rFonts w:ascii="Book Antiqua" w:hAnsi="Book Antiqua" w:cs="Times New Roman"/>
          <w:sz w:val="24"/>
          <w:szCs w:val="24"/>
        </w:rPr>
        <w:t xml:space="preserve"> H, Miwa H performed the research; </w:t>
      </w:r>
      <w:proofErr w:type="spellStart"/>
      <w:r w:rsidR="00143BB1" w:rsidRPr="00924220">
        <w:rPr>
          <w:rFonts w:ascii="Book Antiqua" w:hAnsi="Book Antiqua" w:cs="Times New Roman"/>
          <w:sz w:val="24"/>
          <w:szCs w:val="24"/>
        </w:rPr>
        <w:lastRenderedPageBreak/>
        <w:t>Kono</w:t>
      </w:r>
      <w:proofErr w:type="spellEnd"/>
      <w:r w:rsidR="00143BB1" w:rsidRPr="00924220">
        <w:rPr>
          <w:rFonts w:ascii="Book Antiqua" w:hAnsi="Book Antiqua" w:cs="Times New Roman"/>
          <w:sz w:val="24"/>
          <w:szCs w:val="24"/>
        </w:rPr>
        <w:t xml:space="preserve"> T, </w:t>
      </w:r>
      <w:proofErr w:type="spellStart"/>
      <w:r w:rsidR="006F7A3A" w:rsidRPr="00924220">
        <w:rPr>
          <w:rFonts w:ascii="Book Antiqua" w:hAnsi="Book Antiqua" w:cs="Times New Roman"/>
          <w:sz w:val="24"/>
          <w:szCs w:val="24"/>
        </w:rPr>
        <w:t>Hida</w:t>
      </w:r>
      <w:proofErr w:type="spellEnd"/>
      <w:r w:rsidR="006F7A3A" w:rsidRPr="00924220">
        <w:rPr>
          <w:rFonts w:ascii="Book Antiqua" w:hAnsi="Book Antiqua" w:cs="Times New Roman"/>
          <w:sz w:val="24"/>
          <w:szCs w:val="24"/>
        </w:rPr>
        <w:t xml:space="preserve"> N</w:t>
      </w:r>
      <w:r w:rsidR="0014091C" w:rsidRPr="00924220">
        <w:rPr>
          <w:rFonts w:ascii="Book Antiqua" w:hAnsi="Book Antiqua" w:cs="Times New Roman"/>
          <w:sz w:val="24"/>
          <w:szCs w:val="24"/>
        </w:rPr>
        <w:t xml:space="preserve"> </w:t>
      </w:r>
      <w:r w:rsidR="00506A05" w:rsidRPr="00924220">
        <w:rPr>
          <w:rFonts w:ascii="Book Antiqua" w:hAnsi="Book Antiqua" w:cs="Times New Roman"/>
          <w:sz w:val="24"/>
          <w:szCs w:val="24"/>
        </w:rPr>
        <w:t xml:space="preserve">wrote </w:t>
      </w:r>
      <w:r w:rsidR="0014091C" w:rsidRPr="00924220">
        <w:rPr>
          <w:rFonts w:ascii="Book Antiqua" w:hAnsi="Book Antiqua" w:cs="Times New Roman"/>
          <w:sz w:val="24"/>
          <w:szCs w:val="24"/>
        </w:rPr>
        <w:t>the manuscript; A</w:t>
      </w:r>
      <w:r w:rsidR="00FC4E8A" w:rsidRPr="00924220">
        <w:rPr>
          <w:rFonts w:ascii="Book Antiqua" w:hAnsi="Book Antiqua" w:cs="Times New Roman"/>
          <w:sz w:val="24"/>
          <w:szCs w:val="24"/>
        </w:rPr>
        <w:t>ll authors have approved the final version to be published</w:t>
      </w:r>
      <w:r w:rsidR="0014091C" w:rsidRPr="00924220">
        <w:rPr>
          <w:rFonts w:ascii="Book Antiqua" w:hAnsi="Book Antiqua" w:cs="Times New Roman"/>
          <w:sz w:val="24"/>
          <w:szCs w:val="24"/>
        </w:rPr>
        <w:t>.</w:t>
      </w:r>
    </w:p>
    <w:p w14:paraId="15BF1CA6" w14:textId="77777777" w:rsidR="00506A05" w:rsidRPr="00924220" w:rsidRDefault="00506A05"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ab/>
      </w:r>
      <w:r w:rsidRPr="00924220">
        <w:rPr>
          <w:rFonts w:ascii="Book Antiqua" w:hAnsi="Book Antiqua" w:cs="Times New Roman"/>
          <w:sz w:val="24"/>
          <w:szCs w:val="24"/>
        </w:rPr>
        <w:tab/>
      </w:r>
    </w:p>
    <w:p w14:paraId="5FBAD9DB" w14:textId="77777777" w:rsidR="008111A9" w:rsidRDefault="00F37EE9" w:rsidP="00EC285C">
      <w:pPr>
        <w:adjustRightInd w:val="0"/>
        <w:snapToGrid w:val="0"/>
        <w:spacing w:line="360" w:lineRule="auto"/>
        <w:jc w:val="both"/>
        <w:rPr>
          <w:rFonts w:ascii="Book Antiqua" w:eastAsia="宋体" w:hAnsi="Book Antiqua" w:cs="Times New Roman"/>
          <w:b/>
          <w:bCs/>
          <w:sz w:val="24"/>
          <w:szCs w:val="24"/>
          <w:lang w:eastAsia="zh-CN"/>
        </w:rPr>
      </w:pPr>
      <w:r w:rsidRPr="00924220">
        <w:rPr>
          <w:rFonts w:ascii="Book Antiqua" w:hAnsi="Book Antiqua" w:cs="Times New Roman"/>
          <w:b/>
          <w:bCs/>
          <w:sz w:val="24"/>
          <w:szCs w:val="24"/>
        </w:rPr>
        <w:t>C</w:t>
      </w:r>
      <w:r w:rsidR="001536AB" w:rsidRPr="00924220">
        <w:rPr>
          <w:rFonts w:ascii="Book Antiqua" w:hAnsi="Book Antiqua" w:cs="Times New Roman"/>
          <w:b/>
          <w:bCs/>
          <w:sz w:val="24"/>
          <w:szCs w:val="24"/>
        </w:rPr>
        <w:t>orrespondence</w:t>
      </w:r>
      <w:r w:rsidR="00B269BE" w:rsidRPr="00924220">
        <w:rPr>
          <w:rFonts w:ascii="Book Antiqua" w:hAnsi="Book Antiqua" w:cs="Times New Roman"/>
          <w:b/>
          <w:bCs/>
          <w:sz w:val="24"/>
          <w:szCs w:val="24"/>
        </w:rPr>
        <w:t xml:space="preserve"> to</w:t>
      </w:r>
      <w:r w:rsidR="001536AB" w:rsidRPr="00924220">
        <w:rPr>
          <w:rFonts w:ascii="Book Antiqua" w:hAnsi="Book Antiqua" w:cs="Times New Roman"/>
          <w:b/>
          <w:bCs/>
          <w:sz w:val="24"/>
          <w:szCs w:val="24"/>
        </w:rPr>
        <w:t>:</w:t>
      </w:r>
      <w:r w:rsidRPr="00924220">
        <w:rPr>
          <w:rFonts w:ascii="Book Antiqua" w:hAnsi="Book Antiqua" w:cs="Times New Roman"/>
          <w:b/>
          <w:bCs/>
          <w:sz w:val="24"/>
          <w:szCs w:val="24"/>
        </w:rPr>
        <w:t xml:space="preserve"> </w:t>
      </w:r>
      <w:proofErr w:type="spellStart"/>
      <w:r w:rsidR="001765BC" w:rsidRPr="00BD6CF8">
        <w:rPr>
          <w:rFonts w:ascii="Book Antiqua" w:hAnsi="Book Antiqua" w:cs="Times New Roman"/>
          <w:b/>
          <w:sz w:val="24"/>
          <w:szCs w:val="24"/>
        </w:rPr>
        <w:t>Tomoaki</w:t>
      </w:r>
      <w:proofErr w:type="spellEnd"/>
      <w:r w:rsidR="001765BC" w:rsidRPr="00BD6CF8">
        <w:rPr>
          <w:rFonts w:ascii="Book Antiqua" w:hAnsi="Book Antiqua" w:cs="Times New Roman"/>
          <w:b/>
          <w:sz w:val="24"/>
          <w:szCs w:val="24"/>
        </w:rPr>
        <w:t xml:space="preserve"> </w:t>
      </w:r>
      <w:proofErr w:type="spellStart"/>
      <w:r w:rsidR="001765BC" w:rsidRPr="00BD6CF8">
        <w:rPr>
          <w:rFonts w:ascii="Book Antiqua" w:hAnsi="Book Antiqua" w:cs="Times New Roman"/>
          <w:b/>
          <w:sz w:val="24"/>
          <w:szCs w:val="24"/>
        </w:rPr>
        <w:t>Kono</w:t>
      </w:r>
      <w:proofErr w:type="spellEnd"/>
      <w:r w:rsidR="001765BC" w:rsidRPr="00BD6CF8">
        <w:rPr>
          <w:rFonts w:ascii="Book Antiqua" w:hAnsi="Book Antiqua" w:cs="Times New Roman"/>
          <w:b/>
          <w:sz w:val="24"/>
          <w:szCs w:val="24"/>
        </w:rPr>
        <w:t>, MD</w:t>
      </w:r>
      <w:r w:rsidRPr="00BD6CF8">
        <w:rPr>
          <w:rFonts w:ascii="Book Antiqua" w:hAnsi="Book Antiqua" w:cs="Times New Roman"/>
          <w:b/>
          <w:sz w:val="24"/>
          <w:szCs w:val="24"/>
        </w:rPr>
        <w:t>,</w:t>
      </w:r>
      <w:r w:rsidR="001765BC" w:rsidRPr="00924220">
        <w:rPr>
          <w:rFonts w:ascii="Book Antiqua" w:hAnsi="Book Antiqua" w:cs="Times New Roman"/>
          <w:sz w:val="24"/>
          <w:szCs w:val="24"/>
        </w:rPr>
        <w:t xml:space="preserve"> </w:t>
      </w:r>
      <w:r w:rsidR="001536AB" w:rsidRPr="00924220">
        <w:rPr>
          <w:rFonts w:ascii="Book Antiqua" w:hAnsi="Book Antiqua" w:cs="Times New Roman"/>
          <w:sz w:val="24"/>
          <w:szCs w:val="24"/>
        </w:rPr>
        <w:t>Department of Lower Gastroenterology</w:t>
      </w:r>
      <w:r w:rsidRPr="00924220">
        <w:rPr>
          <w:rFonts w:ascii="Book Antiqua" w:hAnsi="Book Antiqua" w:cs="Times New Roman"/>
          <w:sz w:val="24"/>
          <w:szCs w:val="24"/>
        </w:rPr>
        <w:t xml:space="preserve">, </w:t>
      </w:r>
      <w:r w:rsidR="001536AB" w:rsidRPr="00924220">
        <w:rPr>
          <w:rFonts w:ascii="Book Antiqua" w:hAnsi="Book Antiqua" w:cs="Times New Roman"/>
          <w:sz w:val="24"/>
          <w:szCs w:val="24"/>
        </w:rPr>
        <w:t>Hyogo College of Medicine</w:t>
      </w:r>
      <w:r w:rsidRPr="00924220">
        <w:rPr>
          <w:rFonts w:ascii="Book Antiqua" w:hAnsi="Book Antiqua" w:cs="Times New Roman"/>
          <w:b/>
          <w:bCs/>
          <w:sz w:val="24"/>
          <w:szCs w:val="24"/>
        </w:rPr>
        <w:t xml:space="preserve">, </w:t>
      </w:r>
      <w:r w:rsidR="001536AB" w:rsidRPr="00924220">
        <w:rPr>
          <w:rFonts w:ascii="Book Antiqua" w:hAnsi="Book Antiqua" w:cs="Times New Roman"/>
          <w:sz w:val="24"/>
          <w:szCs w:val="24"/>
        </w:rPr>
        <w:t xml:space="preserve">1-1 </w:t>
      </w:r>
      <w:proofErr w:type="spellStart"/>
      <w:r w:rsidR="001536AB" w:rsidRPr="00924220">
        <w:rPr>
          <w:rFonts w:ascii="Book Antiqua" w:hAnsi="Book Antiqua" w:cs="Times New Roman"/>
          <w:sz w:val="24"/>
          <w:szCs w:val="24"/>
        </w:rPr>
        <w:t>Mukogawa</w:t>
      </w:r>
      <w:r w:rsidRPr="00924220">
        <w:rPr>
          <w:rFonts w:ascii="Book Antiqua" w:hAnsi="Book Antiqua" w:cs="Times New Roman"/>
          <w:sz w:val="24"/>
          <w:szCs w:val="24"/>
        </w:rPr>
        <w:t>-cho</w:t>
      </w:r>
      <w:proofErr w:type="spellEnd"/>
      <w:r w:rsidR="001536AB" w:rsidRPr="00924220">
        <w:rPr>
          <w:rFonts w:ascii="Book Antiqua" w:hAnsi="Book Antiqua" w:cs="Times New Roman"/>
          <w:sz w:val="24"/>
          <w:szCs w:val="24"/>
        </w:rPr>
        <w:t>, Nishinomiya</w:t>
      </w:r>
      <w:r w:rsidRPr="00924220">
        <w:rPr>
          <w:rFonts w:ascii="Book Antiqua" w:hAnsi="Book Antiqua" w:cs="Times New Roman"/>
          <w:b/>
          <w:bCs/>
          <w:sz w:val="24"/>
          <w:szCs w:val="24"/>
        </w:rPr>
        <w:t xml:space="preserve">, </w:t>
      </w:r>
      <w:r w:rsidR="001536AB" w:rsidRPr="00924220">
        <w:rPr>
          <w:rFonts w:ascii="Book Antiqua" w:hAnsi="Book Antiqua" w:cs="Times New Roman"/>
          <w:sz w:val="24"/>
          <w:szCs w:val="24"/>
        </w:rPr>
        <w:t>Hyogo 663-8501, Japan</w:t>
      </w:r>
      <w:r w:rsidR="0014091C" w:rsidRPr="00924220">
        <w:rPr>
          <w:rFonts w:ascii="Book Antiqua" w:hAnsi="Book Antiqua" w:cs="Times New Roman"/>
          <w:sz w:val="24"/>
          <w:szCs w:val="24"/>
        </w:rPr>
        <w:t xml:space="preserve">. </w:t>
      </w:r>
      <w:r w:rsidR="008111A9" w:rsidRPr="008111A9">
        <w:rPr>
          <w:rFonts w:ascii="Book Antiqua" w:hAnsi="Book Antiqua" w:cs="Times New Roman"/>
          <w:sz w:val="24"/>
          <w:szCs w:val="24"/>
        </w:rPr>
        <w:t>kono@hyo-med.ac.jp</w:t>
      </w:r>
    </w:p>
    <w:p w14:paraId="1E448053" w14:textId="77777777" w:rsidR="00B269BE" w:rsidRPr="008111A9" w:rsidRDefault="001536AB" w:rsidP="00EC285C">
      <w:pPr>
        <w:adjustRightInd w:val="0"/>
        <w:snapToGrid w:val="0"/>
        <w:spacing w:line="360" w:lineRule="auto"/>
        <w:jc w:val="both"/>
        <w:rPr>
          <w:rFonts w:ascii="Book Antiqua" w:hAnsi="Book Antiqua" w:cs="Times New Roman"/>
          <w:b/>
          <w:bCs/>
          <w:sz w:val="24"/>
          <w:szCs w:val="24"/>
        </w:rPr>
      </w:pPr>
      <w:r w:rsidRPr="008111A9">
        <w:rPr>
          <w:rFonts w:ascii="Book Antiqua" w:hAnsi="Book Antiqua" w:cs="Times New Roman"/>
          <w:b/>
          <w:sz w:val="24"/>
          <w:szCs w:val="24"/>
        </w:rPr>
        <w:t>Tel</w:t>
      </w:r>
      <w:r w:rsidR="0014091C" w:rsidRPr="008111A9">
        <w:rPr>
          <w:rFonts w:ascii="Book Antiqua" w:hAnsi="Book Antiqua" w:cs="Times New Roman"/>
          <w:b/>
          <w:sz w:val="24"/>
          <w:szCs w:val="24"/>
        </w:rPr>
        <w:t>ephone</w:t>
      </w:r>
      <w:r w:rsidRPr="00924220">
        <w:rPr>
          <w:rFonts w:ascii="Book Antiqua" w:hAnsi="Book Antiqua" w:cs="Times New Roman"/>
          <w:sz w:val="24"/>
          <w:szCs w:val="24"/>
        </w:rPr>
        <w:t>: +81-798-456662</w:t>
      </w:r>
      <w:r w:rsidR="00A465C5">
        <w:rPr>
          <w:rFonts w:ascii="Book Antiqua" w:hAnsi="Book Antiqua" w:cs="Times New Roman"/>
          <w:sz w:val="24"/>
          <w:szCs w:val="24"/>
        </w:rPr>
        <w:t xml:space="preserve"> </w:t>
      </w:r>
      <w:r w:rsidR="003C6043">
        <w:rPr>
          <w:rFonts w:ascii="Book Antiqua" w:eastAsia="宋体" w:hAnsi="Book Antiqua" w:cs="Times New Roman" w:hint="eastAsia"/>
          <w:sz w:val="24"/>
          <w:szCs w:val="24"/>
          <w:lang w:eastAsia="zh-CN"/>
        </w:rPr>
        <w:t xml:space="preserve">       </w:t>
      </w:r>
      <w:r w:rsidR="00B269BE" w:rsidRPr="008111A9">
        <w:rPr>
          <w:rFonts w:ascii="Book Antiqua" w:hAnsi="Book Antiqua" w:cs="Times New Roman"/>
          <w:b/>
          <w:sz w:val="24"/>
          <w:szCs w:val="24"/>
        </w:rPr>
        <w:t>Fax</w:t>
      </w:r>
      <w:r w:rsidR="00B269BE" w:rsidRPr="00924220">
        <w:rPr>
          <w:rFonts w:ascii="Book Antiqua" w:hAnsi="Book Antiqua" w:cs="Times New Roman"/>
          <w:sz w:val="24"/>
          <w:szCs w:val="24"/>
        </w:rPr>
        <w:t>: +81-798-456661</w:t>
      </w:r>
    </w:p>
    <w:p w14:paraId="44FBBADB" w14:textId="77777777" w:rsidR="008111A9" w:rsidRPr="005824DA" w:rsidRDefault="008111A9" w:rsidP="00EC285C">
      <w:pPr>
        <w:adjustRightInd w:val="0"/>
        <w:snapToGrid w:val="0"/>
        <w:spacing w:line="360" w:lineRule="auto"/>
        <w:jc w:val="both"/>
        <w:rPr>
          <w:rFonts w:ascii="Book Antiqua" w:eastAsia="宋体" w:hAnsi="Book Antiqua" w:cs="Times New Roman"/>
          <w:sz w:val="24"/>
          <w:szCs w:val="24"/>
          <w:lang w:eastAsia="zh-CN"/>
        </w:rPr>
      </w:pPr>
    </w:p>
    <w:p w14:paraId="083C4113" w14:textId="77777777" w:rsidR="008111A9" w:rsidRPr="003C6043" w:rsidRDefault="00995BD9" w:rsidP="00EC285C">
      <w:pPr>
        <w:adjustRightInd w:val="0"/>
        <w:snapToGrid w:val="0"/>
        <w:spacing w:line="360" w:lineRule="auto"/>
        <w:jc w:val="both"/>
        <w:rPr>
          <w:rFonts w:ascii="Book Antiqua" w:eastAsia="宋体" w:hAnsi="Book Antiqua" w:cs="Times New Roman"/>
          <w:b/>
          <w:sz w:val="24"/>
          <w:szCs w:val="24"/>
          <w:lang w:eastAsia="zh-CN"/>
        </w:rPr>
      </w:pPr>
      <w:r w:rsidRPr="008111A9">
        <w:rPr>
          <w:rFonts w:ascii="Book Antiqua" w:hAnsi="Book Antiqua" w:cs="Times New Roman"/>
          <w:b/>
          <w:sz w:val="24"/>
          <w:szCs w:val="24"/>
        </w:rPr>
        <w:t>Received:</w:t>
      </w:r>
      <w:r w:rsidR="009F73AB">
        <w:rPr>
          <w:rFonts w:ascii="Book Antiqua" w:hAnsi="Book Antiqua" w:cs="Times New Roman"/>
          <w:b/>
          <w:sz w:val="24"/>
          <w:szCs w:val="24"/>
        </w:rPr>
        <w:t xml:space="preserve"> </w:t>
      </w:r>
      <w:bookmarkStart w:id="0" w:name="OLE_LINK3"/>
      <w:bookmarkStart w:id="1" w:name="OLE_LINK32"/>
      <w:r w:rsidR="003C6043" w:rsidRPr="00421E83">
        <w:rPr>
          <w:rFonts w:ascii="Book Antiqua" w:hAnsi="Book Antiqua"/>
          <w:sz w:val="24"/>
          <w:szCs w:val="24"/>
        </w:rPr>
        <w:t>November</w:t>
      </w:r>
      <w:bookmarkEnd w:id="0"/>
      <w:bookmarkEnd w:id="1"/>
      <w:r w:rsidR="003C6043" w:rsidRPr="008111A9">
        <w:rPr>
          <w:rFonts w:ascii="Book Antiqua" w:hAnsi="Book Antiqua" w:cs="Times New Roman"/>
          <w:b/>
          <w:sz w:val="24"/>
          <w:szCs w:val="24"/>
        </w:rPr>
        <w:t xml:space="preserve"> </w:t>
      </w:r>
      <w:r w:rsidR="003C6043" w:rsidRPr="00C22A0A">
        <w:rPr>
          <w:rFonts w:ascii="Book Antiqua" w:eastAsia="宋体" w:hAnsi="Book Antiqua" w:cs="Times New Roman" w:hint="eastAsia"/>
          <w:sz w:val="24"/>
          <w:szCs w:val="24"/>
          <w:lang w:eastAsia="zh-CN"/>
        </w:rPr>
        <w:t>27, 2013</w:t>
      </w:r>
      <w:r w:rsidR="003C6043">
        <w:rPr>
          <w:rFonts w:ascii="Book Antiqua" w:eastAsia="宋体" w:hAnsi="Book Antiqua" w:cs="Times New Roman" w:hint="eastAsia"/>
          <w:b/>
          <w:sz w:val="24"/>
          <w:szCs w:val="24"/>
          <w:lang w:eastAsia="zh-CN"/>
        </w:rPr>
        <w:t xml:space="preserve">    </w:t>
      </w:r>
      <w:r w:rsidR="00C55099" w:rsidRPr="008111A9">
        <w:rPr>
          <w:rFonts w:ascii="Book Antiqua" w:hAnsi="Book Antiqua" w:cs="Times New Roman"/>
          <w:b/>
          <w:sz w:val="24"/>
          <w:szCs w:val="24"/>
        </w:rPr>
        <w:t>Revised:</w:t>
      </w:r>
      <w:r w:rsidR="009F73AB">
        <w:rPr>
          <w:rFonts w:ascii="Book Antiqua" w:hAnsi="Book Antiqua" w:cs="Times New Roman"/>
          <w:b/>
          <w:sz w:val="24"/>
          <w:szCs w:val="24"/>
        </w:rPr>
        <w:t xml:space="preserve"> </w:t>
      </w:r>
      <w:bookmarkStart w:id="2" w:name="OLE_LINK59"/>
      <w:bookmarkStart w:id="3" w:name="OLE_LINK60"/>
      <w:bookmarkStart w:id="4" w:name="OLE_LINK13"/>
      <w:bookmarkStart w:id="5" w:name="OLE_LINK81"/>
      <w:bookmarkStart w:id="6" w:name="OLE_LINK106"/>
      <w:r w:rsidR="003C6043" w:rsidRPr="00421E83">
        <w:rPr>
          <w:rFonts w:ascii="Book Antiqua" w:hAnsi="Book Antiqua"/>
          <w:sz w:val="24"/>
          <w:szCs w:val="24"/>
        </w:rPr>
        <w:t>February</w:t>
      </w:r>
      <w:bookmarkEnd w:id="2"/>
      <w:bookmarkEnd w:id="3"/>
      <w:bookmarkEnd w:id="4"/>
      <w:bookmarkEnd w:id="5"/>
      <w:bookmarkEnd w:id="6"/>
      <w:r w:rsidR="003C6043">
        <w:rPr>
          <w:rFonts w:ascii="Book Antiqua" w:eastAsia="宋体" w:hAnsi="Book Antiqua" w:hint="eastAsia"/>
          <w:sz w:val="24"/>
          <w:szCs w:val="24"/>
          <w:lang w:eastAsia="zh-CN"/>
        </w:rPr>
        <w:t xml:space="preserve"> </w:t>
      </w:r>
      <w:r w:rsidR="00864735">
        <w:rPr>
          <w:rFonts w:ascii="Book Antiqua" w:eastAsia="宋体" w:hAnsi="Book Antiqua" w:hint="eastAsia"/>
          <w:sz w:val="24"/>
          <w:szCs w:val="24"/>
          <w:lang w:eastAsia="zh-CN"/>
        </w:rPr>
        <w:t>1</w:t>
      </w:r>
      <w:r w:rsidR="003C6043">
        <w:rPr>
          <w:rFonts w:ascii="Book Antiqua" w:eastAsia="宋体" w:hAnsi="Book Antiqua" w:hint="eastAsia"/>
          <w:sz w:val="24"/>
          <w:szCs w:val="24"/>
          <w:lang w:eastAsia="zh-CN"/>
        </w:rPr>
        <w:t>6, 2014</w:t>
      </w:r>
    </w:p>
    <w:p w14:paraId="0A991D65" w14:textId="77777777" w:rsidR="00551C11" w:rsidRPr="008111A9" w:rsidRDefault="00C55099" w:rsidP="00EC285C">
      <w:pPr>
        <w:adjustRightInd w:val="0"/>
        <w:snapToGrid w:val="0"/>
        <w:spacing w:line="360" w:lineRule="auto"/>
        <w:jc w:val="both"/>
        <w:rPr>
          <w:rFonts w:ascii="Book Antiqua" w:hAnsi="Book Antiqua" w:cs="Times New Roman"/>
          <w:b/>
          <w:sz w:val="24"/>
          <w:szCs w:val="24"/>
        </w:rPr>
      </w:pPr>
      <w:r w:rsidRPr="008111A9">
        <w:rPr>
          <w:rFonts w:ascii="Book Antiqua" w:hAnsi="Book Antiqua" w:cs="Times New Roman"/>
          <w:b/>
          <w:sz w:val="24"/>
          <w:szCs w:val="24"/>
        </w:rPr>
        <w:t>Accepted:</w:t>
      </w:r>
      <w:r w:rsidR="00A465C5">
        <w:rPr>
          <w:rFonts w:ascii="Book Antiqua" w:hAnsi="Book Antiqua" w:cs="Times New Roman"/>
          <w:b/>
          <w:sz w:val="24"/>
          <w:szCs w:val="24"/>
        </w:rPr>
        <w:t xml:space="preserve"> </w:t>
      </w:r>
      <w:r w:rsidR="00CA4EBE">
        <w:rPr>
          <w:rFonts w:ascii="Book Antiqua" w:hAnsi="Book Antiqua" w:cs="Times New Roman"/>
          <w:b/>
          <w:sz w:val="24"/>
          <w:szCs w:val="24"/>
        </w:rPr>
        <w:t>March 03, 2014</w:t>
      </w:r>
    </w:p>
    <w:p w14:paraId="2F09549B" w14:textId="77777777" w:rsidR="00C55099" w:rsidRPr="008111A9" w:rsidRDefault="00C55099" w:rsidP="00EC285C">
      <w:pPr>
        <w:adjustRightInd w:val="0"/>
        <w:snapToGrid w:val="0"/>
        <w:spacing w:line="360" w:lineRule="auto"/>
        <w:jc w:val="both"/>
        <w:rPr>
          <w:rFonts w:ascii="Book Antiqua" w:hAnsi="Book Antiqua" w:cs="Times New Roman"/>
          <w:b/>
          <w:sz w:val="24"/>
          <w:szCs w:val="24"/>
        </w:rPr>
      </w:pPr>
      <w:r w:rsidRPr="008111A9">
        <w:rPr>
          <w:rFonts w:ascii="Book Antiqua" w:hAnsi="Book Antiqua" w:cs="Times New Roman"/>
          <w:b/>
          <w:sz w:val="24"/>
          <w:szCs w:val="24"/>
        </w:rPr>
        <w:t xml:space="preserve">Published online: </w:t>
      </w:r>
    </w:p>
    <w:p w14:paraId="13FF7888" w14:textId="77777777" w:rsidR="00C55099" w:rsidRPr="00924220" w:rsidRDefault="00C55099" w:rsidP="00EC285C">
      <w:pPr>
        <w:adjustRightInd w:val="0"/>
        <w:snapToGrid w:val="0"/>
        <w:spacing w:line="360" w:lineRule="auto"/>
        <w:jc w:val="both"/>
        <w:rPr>
          <w:rFonts w:ascii="Book Antiqua" w:hAnsi="Book Antiqua" w:cs="Times New Roman"/>
          <w:sz w:val="24"/>
          <w:szCs w:val="24"/>
        </w:rPr>
      </w:pPr>
    </w:p>
    <w:p w14:paraId="4ABFB20D" w14:textId="77777777" w:rsidR="00C55099" w:rsidRPr="00924220" w:rsidRDefault="00C55099" w:rsidP="00EC285C">
      <w:pPr>
        <w:adjustRightInd w:val="0"/>
        <w:snapToGrid w:val="0"/>
        <w:spacing w:line="360" w:lineRule="auto"/>
        <w:jc w:val="both"/>
        <w:rPr>
          <w:rFonts w:ascii="Book Antiqua" w:hAnsi="Book Antiqua" w:cs="Times New Roman"/>
          <w:b/>
          <w:sz w:val="24"/>
          <w:szCs w:val="24"/>
        </w:rPr>
        <w:sectPr w:rsidR="00C55099" w:rsidRPr="00924220">
          <w:pgSz w:w="11906" w:h="16838"/>
          <w:pgMar w:top="1985" w:right="1701" w:bottom="1701" w:left="1701" w:header="851" w:footer="992" w:gutter="0"/>
          <w:cols w:space="425"/>
          <w:docGrid w:type="lines" w:linePitch="360"/>
        </w:sectPr>
      </w:pPr>
    </w:p>
    <w:p w14:paraId="371E82DA" w14:textId="77777777" w:rsidR="00551C11" w:rsidRPr="00924220" w:rsidRDefault="00551C11"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 xml:space="preserve">Abstract </w:t>
      </w:r>
    </w:p>
    <w:p w14:paraId="288EAEC7" w14:textId="77777777" w:rsidR="003D098F" w:rsidRDefault="002B7CF7" w:rsidP="00EC285C">
      <w:pPr>
        <w:adjustRightInd w:val="0"/>
        <w:snapToGrid w:val="0"/>
        <w:spacing w:line="360" w:lineRule="auto"/>
        <w:jc w:val="both"/>
        <w:rPr>
          <w:rFonts w:ascii="Book Antiqua" w:eastAsia="宋体" w:hAnsi="Book Antiqua" w:cs="Times New Roman"/>
          <w:bCs/>
          <w:color w:val="0070C0"/>
          <w:sz w:val="24"/>
          <w:szCs w:val="24"/>
          <w:lang w:eastAsia="zh-CN"/>
        </w:rPr>
      </w:pPr>
      <w:r w:rsidRPr="00924220">
        <w:rPr>
          <w:rFonts w:ascii="Book Antiqua" w:hAnsi="Book Antiqua" w:cs="Times New Roman"/>
          <w:b/>
          <w:bCs/>
          <w:sz w:val="24"/>
          <w:szCs w:val="24"/>
        </w:rPr>
        <w:t>AIM</w:t>
      </w:r>
      <w:r w:rsidR="00551C11" w:rsidRPr="00924220">
        <w:rPr>
          <w:rFonts w:ascii="Book Antiqua" w:hAnsi="Book Antiqua" w:cs="Times New Roman"/>
          <w:b/>
          <w:bCs/>
          <w:sz w:val="24"/>
          <w:szCs w:val="24"/>
        </w:rPr>
        <w:t>:</w:t>
      </w:r>
      <w:r w:rsidR="00422253" w:rsidRPr="00924220">
        <w:rPr>
          <w:rFonts w:ascii="Book Antiqua" w:hAnsi="Book Antiqua" w:cs="Times New Roman"/>
          <w:bCs/>
          <w:sz w:val="24"/>
          <w:szCs w:val="24"/>
        </w:rPr>
        <w:t xml:space="preserve"> To clarify</w:t>
      </w:r>
      <w:r w:rsidR="009D4DF2" w:rsidRPr="00924220">
        <w:rPr>
          <w:rFonts w:ascii="Book Antiqua" w:hAnsi="Book Antiqua" w:cs="Times New Roman"/>
          <w:bCs/>
          <w:sz w:val="24"/>
          <w:szCs w:val="24"/>
        </w:rPr>
        <w:t xml:space="preserve"> the usefulness of pos</w:t>
      </w:r>
      <w:r w:rsidR="00361E0A" w:rsidRPr="00924220">
        <w:rPr>
          <w:rFonts w:ascii="Book Antiqua" w:hAnsi="Book Antiqua" w:cs="Times New Roman"/>
          <w:bCs/>
          <w:sz w:val="24"/>
          <w:szCs w:val="24"/>
        </w:rPr>
        <w:t>tsurgical capsule endoscopy</w:t>
      </w:r>
      <w:r w:rsidRPr="00924220">
        <w:rPr>
          <w:rFonts w:ascii="Book Antiqua" w:hAnsi="Book Antiqua" w:cs="Times New Roman"/>
          <w:bCs/>
          <w:sz w:val="24"/>
          <w:szCs w:val="24"/>
        </w:rPr>
        <w:t xml:space="preserve"> </w:t>
      </w:r>
      <w:r w:rsidR="003D098F" w:rsidRPr="00924220">
        <w:rPr>
          <w:rFonts w:ascii="Book Antiqua" w:hAnsi="Book Antiqua" w:cs="Times New Roman"/>
          <w:bCs/>
          <w:sz w:val="24"/>
          <w:szCs w:val="24"/>
        </w:rPr>
        <w:t>(CE)</w:t>
      </w:r>
      <w:r w:rsidR="00361E0A" w:rsidRPr="00924220">
        <w:rPr>
          <w:rFonts w:ascii="Book Antiqua" w:hAnsi="Book Antiqua" w:cs="Times New Roman"/>
          <w:bCs/>
          <w:sz w:val="24"/>
          <w:szCs w:val="24"/>
        </w:rPr>
        <w:t xml:space="preserve"> </w:t>
      </w:r>
      <w:r w:rsidR="009D4DF2" w:rsidRPr="00924220">
        <w:rPr>
          <w:rFonts w:ascii="Book Antiqua" w:hAnsi="Book Antiqua" w:cs="Times New Roman"/>
          <w:bCs/>
          <w:sz w:val="24"/>
          <w:szCs w:val="24"/>
        </w:rPr>
        <w:t>in the diagnosis of</w:t>
      </w:r>
      <w:r w:rsidR="005D43FC" w:rsidRPr="00924220">
        <w:rPr>
          <w:rFonts w:ascii="Book Antiqua" w:hAnsi="Book Antiqua" w:cs="Times New Roman"/>
          <w:bCs/>
          <w:sz w:val="24"/>
          <w:szCs w:val="24"/>
        </w:rPr>
        <w:t xml:space="preserve"> </w:t>
      </w:r>
      <w:r w:rsidR="009D4DF2" w:rsidRPr="00924220">
        <w:rPr>
          <w:rFonts w:ascii="Book Antiqua" w:hAnsi="Book Antiqua" w:cs="Times New Roman"/>
          <w:bCs/>
          <w:sz w:val="24"/>
          <w:szCs w:val="24"/>
        </w:rPr>
        <w:t>recurrent small bowel lesions</w:t>
      </w:r>
      <w:r w:rsidR="0075665D" w:rsidRPr="00924220">
        <w:rPr>
          <w:rFonts w:ascii="Book Antiqua" w:hAnsi="Book Antiqua" w:cs="Times New Roman"/>
          <w:bCs/>
          <w:sz w:val="24"/>
          <w:szCs w:val="24"/>
        </w:rPr>
        <w:t xml:space="preserve"> of</w:t>
      </w:r>
      <w:r w:rsidR="009D4DF2" w:rsidRPr="00924220">
        <w:rPr>
          <w:rFonts w:ascii="Book Antiqua" w:hAnsi="Book Antiqua" w:cs="Times New Roman"/>
          <w:bCs/>
          <w:sz w:val="24"/>
          <w:szCs w:val="24"/>
        </w:rPr>
        <w:t xml:space="preserve"> </w:t>
      </w:r>
      <w:proofErr w:type="spellStart"/>
      <w:r w:rsidR="00361E0A" w:rsidRPr="00924220">
        <w:rPr>
          <w:rFonts w:ascii="Book Antiqua" w:hAnsi="Book Antiqua" w:cs="Times New Roman"/>
          <w:bCs/>
          <w:sz w:val="24"/>
          <w:szCs w:val="24"/>
        </w:rPr>
        <w:t>Crohn’s</w:t>
      </w:r>
      <w:proofErr w:type="spellEnd"/>
      <w:r w:rsidR="00361E0A" w:rsidRPr="00924220">
        <w:rPr>
          <w:rFonts w:ascii="Book Antiqua" w:hAnsi="Book Antiqua" w:cs="Times New Roman"/>
          <w:bCs/>
          <w:sz w:val="24"/>
          <w:szCs w:val="24"/>
        </w:rPr>
        <w:t xml:space="preserve"> disease</w:t>
      </w:r>
      <w:r w:rsidRPr="00924220">
        <w:rPr>
          <w:rFonts w:ascii="Book Antiqua" w:hAnsi="Book Antiqua" w:cs="Times New Roman"/>
          <w:bCs/>
          <w:sz w:val="24"/>
          <w:szCs w:val="24"/>
        </w:rPr>
        <w:t xml:space="preserve"> </w:t>
      </w:r>
      <w:r w:rsidR="003D098F" w:rsidRPr="00924220">
        <w:rPr>
          <w:rFonts w:ascii="Book Antiqua" w:hAnsi="Book Antiqua" w:cs="Times New Roman"/>
          <w:bCs/>
          <w:sz w:val="24"/>
          <w:szCs w:val="24"/>
        </w:rPr>
        <w:t>(CD)</w:t>
      </w:r>
      <w:r w:rsidR="009D4DF2" w:rsidRPr="00924220">
        <w:rPr>
          <w:rFonts w:ascii="Book Antiqua" w:hAnsi="Book Antiqua" w:cs="Times New Roman"/>
          <w:bCs/>
          <w:sz w:val="24"/>
          <w:szCs w:val="24"/>
        </w:rPr>
        <w:t>.</w:t>
      </w:r>
      <w:r w:rsidR="00361E0A" w:rsidRPr="00924220">
        <w:rPr>
          <w:rFonts w:ascii="Book Antiqua" w:hAnsi="Book Antiqua" w:cs="Times New Roman"/>
          <w:bCs/>
          <w:color w:val="0070C0"/>
          <w:sz w:val="24"/>
          <w:szCs w:val="24"/>
        </w:rPr>
        <w:t xml:space="preserve">　</w:t>
      </w:r>
    </w:p>
    <w:p w14:paraId="04D3CA02" w14:textId="77777777" w:rsidR="005824DA" w:rsidRPr="005824DA" w:rsidRDefault="005824DA" w:rsidP="00EC285C">
      <w:pPr>
        <w:adjustRightInd w:val="0"/>
        <w:snapToGrid w:val="0"/>
        <w:spacing w:line="360" w:lineRule="auto"/>
        <w:jc w:val="both"/>
        <w:rPr>
          <w:rFonts w:ascii="Book Antiqua" w:eastAsia="宋体" w:hAnsi="Book Antiqua" w:cs="Times New Roman"/>
          <w:bCs/>
          <w:color w:val="FF0000"/>
          <w:sz w:val="24"/>
          <w:szCs w:val="24"/>
          <w:lang w:eastAsia="zh-CN"/>
        </w:rPr>
      </w:pPr>
    </w:p>
    <w:p w14:paraId="4BF96DAA" w14:textId="77777777" w:rsidR="00BE3CDB" w:rsidRDefault="002D618B" w:rsidP="00EC285C">
      <w:pPr>
        <w:adjustRightInd w:val="0"/>
        <w:snapToGrid w:val="0"/>
        <w:spacing w:line="360" w:lineRule="auto"/>
        <w:jc w:val="both"/>
        <w:rPr>
          <w:rFonts w:ascii="Book Antiqua" w:eastAsia="宋体" w:hAnsi="Book Antiqua" w:cs="Times New Roman"/>
          <w:sz w:val="24"/>
          <w:szCs w:val="24"/>
          <w:lang w:eastAsia="zh-CN"/>
        </w:rPr>
      </w:pPr>
      <w:r w:rsidRPr="00924220">
        <w:rPr>
          <w:rFonts w:ascii="Book Antiqua" w:hAnsi="Book Antiqua" w:cs="Times New Roman"/>
          <w:b/>
          <w:bCs/>
          <w:sz w:val="24"/>
          <w:szCs w:val="24"/>
        </w:rPr>
        <w:t>M</w:t>
      </w:r>
      <w:r w:rsidR="00C30140" w:rsidRPr="00924220">
        <w:rPr>
          <w:rFonts w:ascii="Book Antiqua" w:hAnsi="Book Antiqua" w:cs="Times New Roman"/>
          <w:b/>
          <w:bCs/>
          <w:sz w:val="24"/>
          <w:szCs w:val="24"/>
        </w:rPr>
        <w:t>ETHODS</w:t>
      </w:r>
      <w:r w:rsidRPr="00924220">
        <w:rPr>
          <w:rFonts w:ascii="Book Antiqua" w:hAnsi="Book Antiqua" w:cs="Times New Roman"/>
          <w:b/>
          <w:bCs/>
          <w:sz w:val="24"/>
          <w:szCs w:val="24"/>
        </w:rPr>
        <w:t>:</w:t>
      </w:r>
      <w:r w:rsidRPr="00924220">
        <w:rPr>
          <w:rFonts w:ascii="Book Antiqua" w:hAnsi="Book Antiqua" w:cs="Times New Roman"/>
          <w:sz w:val="24"/>
          <w:szCs w:val="24"/>
        </w:rPr>
        <w:t xml:space="preserve"> </w:t>
      </w:r>
      <w:r w:rsidR="00BE3CDB" w:rsidRPr="00924220">
        <w:rPr>
          <w:rFonts w:ascii="Book Antiqua" w:hAnsi="Book Antiqua" w:cs="Times New Roman"/>
          <w:sz w:val="24"/>
          <w:szCs w:val="24"/>
        </w:rPr>
        <w:t xml:space="preserve">This prospective study included 19 patients who underwent </w:t>
      </w:r>
      <w:proofErr w:type="spellStart"/>
      <w:r w:rsidR="00BE3CDB" w:rsidRPr="00924220">
        <w:rPr>
          <w:rFonts w:ascii="Book Antiqua" w:hAnsi="Book Antiqua" w:cs="Times New Roman"/>
          <w:sz w:val="24"/>
          <w:szCs w:val="24"/>
        </w:rPr>
        <w:t>ileocolectomy</w:t>
      </w:r>
      <w:proofErr w:type="spellEnd"/>
      <w:r w:rsidR="00BE3CDB" w:rsidRPr="00924220">
        <w:rPr>
          <w:rFonts w:ascii="Book Antiqua" w:hAnsi="Book Antiqua" w:cs="Times New Roman"/>
          <w:sz w:val="24"/>
          <w:szCs w:val="24"/>
        </w:rPr>
        <w:t xml:space="preserve"> or partial </w:t>
      </w:r>
      <w:proofErr w:type="spellStart"/>
      <w:r w:rsidR="00BE3CDB" w:rsidRPr="00924220">
        <w:rPr>
          <w:rFonts w:ascii="Book Antiqua" w:hAnsi="Book Antiqua" w:cs="Times New Roman"/>
          <w:sz w:val="24"/>
          <w:szCs w:val="24"/>
        </w:rPr>
        <w:t>ileal</w:t>
      </w:r>
      <w:proofErr w:type="spellEnd"/>
      <w:r w:rsidR="00BE3CDB" w:rsidRPr="00924220">
        <w:rPr>
          <w:rFonts w:ascii="Book Antiqua" w:hAnsi="Book Antiqua" w:cs="Times New Roman"/>
          <w:sz w:val="24"/>
          <w:szCs w:val="24"/>
        </w:rPr>
        <w:t xml:space="preserve"> resection for CD. CE was performed 2–3 </w:t>
      </w:r>
      <w:proofErr w:type="spellStart"/>
      <w:r w:rsidR="00A01478">
        <w:rPr>
          <w:rFonts w:ascii="Book Antiqua" w:hAnsi="Book Antiqua" w:cs="Times New Roman"/>
          <w:sz w:val="24"/>
          <w:szCs w:val="24"/>
        </w:rPr>
        <w:t>wk</w:t>
      </w:r>
      <w:proofErr w:type="spellEnd"/>
      <w:r w:rsidR="00BE3CDB" w:rsidRPr="00924220">
        <w:rPr>
          <w:rFonts w:ascii="Book Antiqua" w:hAnsi="Book Antiqua" w:cs="Times New Roman"/>
          <w:sz w:val="24"/>
          <w:szCs w:val="24"/>
        </w:rPr>
        <w:t xml:space="preserve"> after surgery to check for the presence/absence and severity of lesions remainin</w:t>
      </w:r>
      <w:r w:rsidR="002B7CF7" w:rsidRPr="00924220">
        <w:rPr>
          <w:rFonts w:ascii="Book Antiqua" w:hAnsi="Book Antiqua" w:cs="Times New Roman"/>
          <w:sz w:val="24"/>
          <w:szCs w:val="24"/>
        </w:rPr>
        <w:t>g in the small bowel, and for</w:t>
      </w:r>
      <w:r w:rsidR="00BE3CDB" w:rsidRPr="00924220">
        <w:rPr>
          <w:rFonts w:ascii="Book Antiqua" w:hAnsi="Book Antiqua" w:cs="Times New Roman"/>
          <w:sz w:val="24"/>
          <w:szCs w:val="24"/>
        </w:rPr>
        <w:t xml:space="preserve"> any recur</w:t>
      </w:r>
      <w:r w:rsidR="008A37FB" w:rsidRPr="00924220">
        <w:rPr>
          <w:rFonts w:ascii="Book Antiqua" w:hAnsi="Book Antiqua" w:cs="Times New Roman"/>
          <w:sz w:val="24"/>
          <w:szCs w:val="24"/>
        </w:rPr>
        <w:t xml:space="preserve">rence at the anastomosed area. </w:t>
      </w:r>
      <w:r w:rsidR="00BE3CDB" w:rsidRPr="00924220">
        <w:rPr>
          <w:rFonts w:ascii="Book Antiqua" w:hAnsi="Book Antiqua" w:cs="Times New Roman"/>
          <w:sz w:val="24"/>
          <w:szCs w:val="24"/>
        </w:rPr>
        <w:t xml:space="preserve">CE was repeated 6–8 </w:t>
      </w:r>
      <w:proofErr w:type="spellStart"/>
      <w:proofErr w:type="gramStart"/>
      <w:r w:rsidR="009F66FC">
        <w:rPr>
          <w:rFonts w:ascii="Book Antiqua" w:hAnsi="Book Antiqua" w:cs="Times New Roman"/>
          <w:sz w:val="24"/>
          <w:szCs w:val="24"/>
        </w:rPr>
        <w:t>mo</w:t>
      </w:r>
      <w:proofErr w:type="spellEnd"/>
      <w:proofErr w:type="gramEnd"/>
      <w:r w:rsidR="00BE3CDB" w:rsidRPr="00924220">
        <w:rPr>
          <w:rFonts w:ascii="Book Antiqua" w:hAnsi="Book Antiqua" w:cs="Times New Roman"/>
          <w:sz w:val="24"/>
          <w:szCs w:val="24"/>
        </w:rPr>
        <w:t xml:space="preserve"> after surgery and the findings were compared with those obtained </w:t>
      </w:r>
      <w:r w:rsidR="006E4AAB" w:rsidRPr="00924220">
        <w:rPr>
          <w:rFonts w:ascii="Book Antiqua" w:hAnsi="Book Antiqua" w:cs="Times New Roman"/>
          <w:sz w:val="24"/>
          <w:szCs w:val="24"/>
        </w:rPr>
        <w:t xml:space="preserve">shortly </w:t>
      </w:r>
      <w:r w:rsidR="008A37FB" w:rsidRPr="00924220">
        <w:rPr>
          <w:rFonts w:ascii="Book Antiqua" w:hAnsi="Book Antiqua" w:cs="Times New Roman"/>
          <w:sz w:val="24"/>
          <w:szCs w:val="24"/>
        </w:rPr>
        <w:t xml:space="preserve">after surgery. </w:t>
      </w:r>
      <w:r w:rsidR="006E4AAB" w:rsidRPr="00924220">
        <w:rPr>
          <w:rFonts w:ascii="Book Antiqua" w:hAnsi="Book Antiqua" w:cs="Times New Roman"/>
          <w:sz w:val="24"/>
          <w:szCs w:val="24"/>
        </w:rPr>
        <w:t xml:space="preserve">The </w:t>
      </w:r>
      <w:r w:rsidR="00BE3CDB" w:rsidRPr="00924220">
        <w:rPr>
          <w:rFonts w:ascii="Book Antiqua" w:hAnsi="Book Antiqua" w:cs="Times New Roman"/>
          <w:sz w:val="24"/>
          <w:szCs w:val="24"/>
        </w:rPr>
        <w:t xml:space="preserve">Lewis score (LS) was used </w:t>
      </w:r>
      <w:r w:rsidR="006E4AAB" w:rsidRPr="00924220">
        <w:rPr>
          <w:rFonts w:ascii="Book Antiqua" w:hAnsi="Book Antiqua" w:cs="Times New Roman"/>
          <w:sz w:val="24"/>
          <w:szCs w:val="24"/>
        </w:rPr>
        <w:t xml:space="preserve">to </w:t>
      </w:r>
      <w:r w:rsidR="00BE3CDB" w:rsidRPr="00924220">
        <w:rPr>
          <w:rFonts w:ascii="Book Antiqua" w:hAnsi="Book Antiqua" w:cs="Times New Roman"/>
          <w:sz w:val="24"/>
          <w:szCs w:val="24"/>
        </w:rPr>
        <w:t>evaluat</w:t>
      </w:r>
      <w:r w:rsidR="006E4AAB" w:rsidRPr="00924220">
        <w:rPr>
          <w:rFonts w:ascii="Book Antiqua" w:hAnsi="Book Antiqua" w:cs="Times New Roman"/>
          <w:sz w:val="24"/>
          <w:szCs w:val="24"/>
        </w:rPr>
        <w:t>e any</w:t>
      </w:r>
      <w:r w:rsidR="00BE3CDB" w:rsidRPr="00924220">
        <w:rPr>
          <w:rFonts w:ascii="Book Antiqua" w:hAnsi="Book Antiqua" w:cs="Times New Roman"/>
          <w:sz w:val="24"/>
          <w:szCs w:val="24"/>
        </w:rPr>
        <w:t xml:space="preserve"> inflammatory changes of the small bowel.</w:t>
      </w:r>
    </w:p>
    <w:p w14:paraId="3AF102C7" w14:textId="77777777" w:rsidR="0088071A" w:rsidRPr="0088071A" w:rsidRDefault="0088071A" w:rsidP="00EC285C">
      <w:pPr>
        <w:adjustRightInd w:val="0"/>
        <w:snapToGrid w:val="0"/>
        <w:spacing w:line="360" w:lineRule="auto"/>
        <w:jc w:val="both"/>
        <w:rPr>
          <w:rFonts w:ascii="Book Antiqua" w:eastAsia="宋体" w:hAnsi="Book Antiqua" w:cs="Times New Roman"/>
          <w:sz w:val="24"/>
          <w:szCs w:val="24"/>
          <w:lang w:eastAsia="zh-CN"/>
        </w:rPr>
      </w:pPr>
    </w:p>
    <w:p w14:paraId="4B0454F9" w14:textId="77777777" w:rsidR="002D618B" w:rsidRDefault="002B7CF7" w:rsidP="00EC285C">
      <w:pPr>
        <w:adjustRightInd w:val="0"/>
        <w:snapToGrid w:val="0"/>
        <w:spacing w:line="360" w:lineRule="auto"/>
        <w:jc w:val="both"/>
        <w:rPr>
          <w:rFonts w:ascii="Book Antiqua" w:eastAsia="宋体" w:hAnsi="Book Antiqua" w:cs="Times New Roman"/>
          <w:sz w:val="24"/>
          <w:szCs w:val="24"/>
          <w:lang w:eastAsia="zh-CN"/>
        </w:rPr>
      </w:pPr>
      <w:r w:rsidRPr="00924220">
        <w:rPr>
          <w:rFonts w:ascii="Book Antiqua" w:hAnsi="Book Antiqua" w:cs="Times New Roman"/>
          <w:b/>
          <w:bCs/>
          <w:sz w:val="24"/>
          <w:szCs w:val="24"/>
        </w:rPr>
        <w:t>RESULTS</w:t>
      </w:r>
      <w:r w:rsidR="002D618B" w:rsidRPr="00924220">
        <w:rPr>
          <w:rFonts w:ascii="Book Antiqua" w:hAnsi="Book Antiqua" w:cs="Times New Roman"/>
          <w:b/>
          <w:bCs/>
          <w:sz w:val="24"/>
          <w:szCs w:val="24"/>
        </w:rPr>
        <w:t>:</w:t>
      </w:r>
      <w:r w:rsidR="002D618B" w:rsidRPr="00924220">
        <w:rPr>
          <w:rFonts w:ascii="Book Antiqua" w:hAnsi="Book Antiqua" w:cs="Times New Roman"/>
          <w:sz w:val="24"/>
          <w:szCs w:val="24"/>
        </w:rPr>
        <w:t xml:space="preserve"> One patient was excluded from analysis because of insufficient endoscopy data at th</w:t>
      </w:r>
      <w:r w:rsidR="008A37FB" w:rsidRPr="00924220">
        <w:rPr>
          <w:rFonts w:ascii="Book Antiqua" w:hAnsi="Book Antiqua" w:cs="Times New Roman"/>
          <w:sz w:val="24"/>
          <w:szCs w:val="24"/>
        </w:rPr>
        <w:t xml:space="preserve">e initial CE. </w:t>
      </w:r>
      <w:r w:rsidR="00867A25" w:rsidRPr="00924220">
        <w:rPr>
          <w:rFonts w:ascii="Book Antiqua" w:hAnsi="Book Antiqua" w:cs="Times New Roman"/>
          <w:sz w:val="24"/>
          <w:szCs w:val="24"/>
        </w:rPr>
        <w:t>The total LS shortly</w:t>
      </w:r>
      <w:r w:rsidR="002D618B" w:rsidRPr="00924220">
        <w:rPr>
          <w:rFonts w:ascii="Book Antiqua" w:hAnsi="Book Antiqua" w:cs="Times New Roman"/>
          <w:sz w:val="24"/>
          <w:szCs w:val="24"/>
        </w:rPr>
        <w:t xml:space="preserve"> after surgery was 428.3 on average (median, 174; range, 8–4264), and</w:t>
      </w:r>
      <w:r w:rsidR="00867A25" w:rsidRPr="00924220">
        <w:rPr>
          <w:rFonts w:ascii="Book Antiqua" w:hAnsi="Book Antiqua" w:cs="Times New Roman"/>
          <w:sz w:val="24"/>
          <w:szCs w:val="24"/>
        </w:rPr>
        <w:t xml:space="preserve"> was ≥</w:t>
      </w:r>
      <w:r w:rsidR="00580B71">
        <w:rPr>
          <w:rFonts w:ascii="Book Antiqua" w:eastAsia="宋体" w:hAnsi="Book Antiqua" w:cs="Times New Roman" w:hint="eastAsia"/>
          <w:sz w:val="24"/>
          <w:szCs w:val="24"/>
          <w:lang w:eastAsia="zh-CN"/>
        </w:rPr>
        <w:t xml:space="preserve"> </w:t>
      </w:r>
      <w:r w:rsidR="00867A25" w:rsidRPr="00924220">
        <w:rPr>
          <w:rFonts w:ascii="Book Antiqua" w:hAnsi="Book Antiqua" w:cs="Times New Roman"/>
          <w:sz w:val="24"/>
          <w:szCs w:val="24"/>
        </w:rPr>
        <w:t>135 (active stage)</w:t>
      </w:r>
      <w:r w:rsidR="002D618B" w:rsidRPr="00924220">
        <w:rPr>
          <w:rFonts w:ascii="Book Antiqua" w:hAnsi="Book Antiqua" w:cs="Times New Roman"/>
          <w:sz w:val="24"/>
          <w:szCs w:val="24"/>
        </w:rPr>
        <w:t xml:space="preserve"> in 78% (14 of 18) of </w:t>
      </w:r>
      <w:r w:rsidR="00867A25" w:rsidRPr="00924220">
        <w:rPr>
          <w:rFonts w:ascii="Book Antiqua" w:hAnsi="Book Antiqua" w:cs="Times New Roman"/>
          <w:sz w:val="24"/>
          <w:szCs w:val="24"/>
        </w:rPr>
        <w:t>the patients</w:t>
      </w:r>
      <w:r w:rsidR="008A37FB" w:rsidRPr="00924220">
        <w:rPr>
          <w:rFonts w:ascii="Book Antiqua" w:hAnsi="Book Antiqua" w:cs="Times New Roman"/>
          <w:sz w:val="24"/>
          <w:szCs w:val="24"/>
        </w:rPr>
        <w:t xml:space="preserve">. </w:t>
      </w:r>
      <w:r w:rsidR="002D618B" w:rsidRPr="00924220">
        <w:rPr>
          <w:rFonts w:ascii="Book Antiqua" w:hAnsi="Book Antiqua" w:cs="Times New Roman"/>
          <w:sz w:val="24"/>
          <w:szCs w:val="24"/>
        </w:rPr>
        <w:t xml:space="preserve">When the remaining </w:t>
      </w:r>
      <w:proofErr w:type="spellStart"/>
      <w:r w:rsidR="002D618B" w:rsidRPr="00924220">
        <w:rPr>
          <w:rFonts w:ascii="Book Antiqua" w:hAnsi="Book Antiqua" w:cs="Times New Roman"/>
          <w:sz w:val="24"/>
          <w:szCs w:val="24"/>
        </w:rPr>
        <w:t>unresected</w:t>
      </w:r>
      <w:proofErr w:type="spellEnd"/>
      <w:r w:rsidR="002D618B" w:rsidRPr="00924220">
        <w:rPr>
          <w:rFonts w:ascii="Book Antiqua" w:hAnsi="Book Antiqua" w:cs="Times New Roman"/>
          <w:sz w:val="24"/>
          <w:szCs w:val="24"/>
        </w:rPr>
        <w:t xml:space="preserve"> small bowel was divided into 3 equal portions according to </w:t>
      </w:r>
      <w:r w:rsidR="00EC7F4B" w:rsidRPr="00924220">
        <w:rPr>
          <w:rFonts w:ascii="Book Antiqua" w:hAnsi="Book Antiqua" w:cs="Times New Roman"/>
          <w:sz w:val="24"/>
          <w:szCs w:val="24"/>
        </w:rPr>
        <w:t xml:space="preserve">the </w:t>
      </w:r>
      <w:r w:rsidR="002D618B" w:rsidRPr="00924220">
        <w:rPr>
          <w:rFonts w:ascii="Book Antiqua" w:hAnsi="Book Antiqua" w:cs="Times New Roman"/>
          <w:sz w:val="24"/>
          <w:szCs w:val="24"/>
        </w:rPr>
        <w:t xml:space="preserve">transition time (proximal, middle, and distal </w:t>
      </w:r>
      <w:proofErr w:type="spellStart"/>
      <w:r w:rsidR="002D618B" w:rsidRPr="00924220">
        <w:rPr>
          <w:rFonts w:ascii="Book Antiqua" w:hAnsi="Book Antiqua" w:cs="Times New Roman"/>
          <w:sz w:val="24"/>
          <w:szCs w:val="24"/>
        </w:rPr>
        <w:t>tertiles</w:t>
      </w:r>
      <w:proofErr w:type="spellEnd"/>
      <w:r w:rsidR="002D618B" w:rsidRPr="00924220">
        <w:rPr>
          <w:rFonts w:ascii="Book Antiqua" w:hAnsi="Book Antiqua" w:cs="Times New Roman"/>
          <w:sz w:val="24"/>
          <w:szCs w:val="24"/>
        </w:rPr>
        <w:t>), the mean LS was 286.6, 83.0, and 146.7, respectively, witho</w:t>
      </w:r>
      <w:r w:rsidR="008A37FB" w:rsidRPr="00924220">
        <w:rPr>
          <w:rFonts w:ascii="Book Antiqua" w:hAnsi="Book Antiqua" w:cs="Times New Roman"/>
          <w:sz w:val="24"/>
          <w:szCs w:val="24"/>
        </w:rPr>
        <w:t xml:space="preserve">ut any significant difference. </w:t>
      </w:r>
      <w:r w:rsidR="002D618B" w:rsidRPr="00924220">
        <w:rPr>
          <w:rFonts w:ascii="Book Antiqua" w:hAnsi="Book Antiqua" w:cs="Times New Roman"/>
          <w:sz w:val="24"/>
          <w:szCs w:val="24"/>
        </w:rPr>
        <w:t xml:space="preserve">Ulcerous lesions in the anastomosed area were </w:t>
      </w:r>
      <w:r w:rsidR="00EC7F4B" w:rsidRPr="00924220">
        <w:rPr>
          <w:rFonts w:ascii="Book Antiqua" w:hAnsi="Book Antiqua" w:cs="Times New Roman"/>
          <w:sz w:val="24"/>
          <w:szCs w:val="24"/>
        </w:rPr>
        <w:t xml:space="preserve">observed </w:t>
      </w:r>
      <w:r w:rsidR="002D618B" w:rsidRPr="00924220">
        <w:rPr>
          <w:rFonts w:ascii="Book Antiqua" w:hAnsi="Book Antiqua" w:cs="Times New Roman"/>
          <w:sz w:val="24"/>
          <w:szCs w:val="24"/>
        </w:rPr>
        <w:t>in 83% of all patients.</w:t>
      </w:r>
      <w:r w:rsidR="00A465C5">
        <w:rPr>
          <w:rFonts w:ascii="Book Antiqua" w:hAnsi="Book Antiqua" w:cs="Times New Roman"/>
          <w:sz w:val="24"/>
          <w:szCs w:val="24"/>
        </w:rPr>
        <w:t xml:space="preserve"> </w:t>
      </w:r>
      <w:r w:rsidR="002D618B" w:rsidRPr="00924220">
        <w:rPr>
          <w:rFonts w:ascii="Book Antiqua" w:hAnsi="Book Antiqua" w:cs="Times New Roman"/>
          <w:sz w:val="24"/>
          <w:szCs w:val="24"/>
        </w:rPr>
        <w:t xml:space="preserve">In 38% of the 13 patients who could undergo CE again after 6–8 </w:t>
      </w:r>
      <w:proofErr w:type="spellStart"/>
      <w:r w:rsidR="009F66FC">
        <w:rPr>
          <w:rFonts w:ascii="Book Antiqua" w:hAnsi="Book Antiqua" w:cs="Times New Roman"/>
          <w:sz w:val="24"/>
          <w:szCs w:val="24"/>
        </w:rPr>
        <w:t>mo</w:t>
      </w:r>
      <w:proofErr w:type="spellEnd"/>
      <w:r w:rsidR="002D618B" w:rsidRPr="00924220">
        <w:rPr>
          <w:rFonts w:ascii="Book Antiqua" w:hAnsi="Book Antiqua" w:cs="Times New Roman"/>
          <w:sz w:val="24"/>
          <w:szCs w:val="24"/>
        </w:rPr>
        <w:t xml:space="preserve">, the total LS was higher by </w:t>
      </w:r>
      <w:r w:rsidR="001B535F" w:rsidRPr="00924220">
        <w:rPr>
          <w:rFonts w:ascii="Book Antiqua" w:hAnsi="Book Antiqua" w:cs="Times New Roman"/>
          <w:sz w:val="24"/>
          <w:szCs w:val="24"/>
        </w:rPr>
        <w:t>≥</w:t>
      </w:r>
      <w:r w:rsidR="00EC7F4B" w:rsidRPr="00924220">
        <w:rPr>
          <w:rFonts w:ascii="Book Antiqua" w:hAnsi="Book Antiqua" w:cs="Times New Roman"/>
          <w:sz w:val="24"/>
          <w:szCs w:val="24"/>
        </w:rPr>
        <w:t>100 than that recorded shortly</w:t>
      </w:r>
      <w:r w:rsidR="002D618B" w:rsidRPr="00924220">
        <w:rPr>
          <w:rFonts w:ascii="Book Antiqua" w:hAnsi="Book Antiqua" w:cs="Times New Roman"/>
          <w:sz w:val="24"/>
          <w:szCs w:val="24"/>
        </w:rPr>
        <w:t xml:space="preserve"> after surgery, </w:t>
      </w:r>
      <w:r w:rsidR="00EC7F4B" w:rsidRPr="00924220">
        <w:rPr>
          <w:rFonts w:ascii="Book Antiqua" w:hAnsi="Book Antiqua" w:cs="Times New Roman"/>
          <w:sz w:val="24"/>
          <w:szCs w:val="24"/>
        </w:rPr>
        <w:t xml:space="preserve">thus indicating </w:t>
      </w:r>
      <w:r w:rsidR="002D618B" w:rsidRPr="00924220">
        <w:rPr>
          <w:rFonts w:ascii="Book Antiqua" w:hAnsi="Book Antiqua" w:cs="Times New Roman"/>
          <w:sz w:val="24"/>
          <w:szCs w:val="24"/>
        </w:rPr>
        <w:t>a diagnosis of endoscopic progressive recurrence.</w:t>
      </w:r>
    </w:p>
    <w:p w14:paraId="003CB5A5" w14:textId="77777777" w:rsidR="00E8366F" w:rsidRPr="00E8366F" w:rsidRDefault="00E8366F" w:rsidP="00EC285C">
      <w:pPr>
        <w:adjustRightInd w:val="0"/>
        <w:snapToGrid w:val="0"/>
        <w:spacing w:line="360" w:lineRule="auto"/>
        <w:jc w:val="both"/>
        <w:rPr>
          <w:rFonts w:ascii="Book Antiqua" w:eastAsia="宋体" w:hAnsi="Book Antiqua" w:cs="Times New Roman"/>
          <w:sz w:val="24"/>
          <w:szCs w:val="24"/>
          <w:lang w:eastAsia="zh-CN"/>
        </w:rPr>
      </w:pPr>
    </w:p>
    <w:p w14:paraId="34111E9C" w14:textId="77777777" w:rsidR="002D618B" w:rsidRPr="00924220" w:rsidRDefault="002B7CF7" w:rsidP="00EC285C">
      <w:pPr>
        <w:adjustRightInd w:val="0"/>
        <w:snapToGrid w:val="0"/>
        <w:spacing w:line="360" w:lineRule="auto"/>
        <w:jc w:val="both"/>
        <w:rPr>
          <w:rFonts w:ascii="Book Antiqua" w:hAnsi="Book Antiqua" w:cs="Times New Roman"/>
          <w:color w:val="FF0000"/>
          <w:sz w:val="24"/>
          <w:szCs w:val="24"/>
        </w:rPr>
      </w:pPr>
      <w:r w:rsidRPr="00924220">
        <w:rPr>
          <w:rFonts w:ascii="Book Antiqua" w:hAnsi="Book Antiqua" w:cs="Times New Roman"/>
          <w:b/>
          <w:bCs/>
          <w:sz w:val="24"/>
          <w:szCs w:val="24"/>
        </w:rPr>
        <w:t>CONCLUSION</w:t>
      </w:r>
      <w:r w:rsidR="002D618B" w:rsidRPr="00924220">
        <w:rPr>
          <w:rFonts w:ascii="Book Antiqua" w:hAnsi="Book Antiqua" w:cs="Times New Roman"/>
          <w:b/>
          <w:bCs/>
          <w:sz w:val="24"/>
          <w:szCs w:val="24"/>
        </w:rPr>
        <w:t>:</w:t>
      </w:r>
      <w:r w:rsidR="002D618B" w:rsidRPr="00924220">
        <w:rPr>
          <w:rFonts w:ascii="Book Antiqua" w:hAnsi="Book Antiqua" w:cs="Times New Roman"/>
          <w:color w:val="7030A0"/>
          <w:sz w:val="24"/>
          <w:szCs w:val="24"/>
        </w:rPr>
        <w:t xml:space="preserve"> </w:t>
      </w:r>
      <w:r w:rsidR="00850A61" w:rsidRPr="00924220">
        <w:rPr>
          <w:rFonts w:ascii="Book Antiqua" w:hAnsi="Book Antiqua" w:cs="Times New Roman"/>
          <w:sz w:val="24"/>
          <w:szCs w:val="24"/>
        </w:rPr>
        <w:t>Our</w:t>
      </w:r>
      <w:r w:rsidR="003D098F" w:rsidRPr="00924220">
        <w:rPr>
          <w:rFonts w:ascii="Book Antiqua" w:hAnsi="Book Antiqua" w:cs="Times New Roman"/>
          <w:sz w:val="24"/>
          <w:szCs w:val="24"/>
        </w:rPr>
        <w:t xml:space="preserve"> pilot study</w:t>
      </w:r>
      <w:r w:rsidR="00850A61" w:rsidRPr="00924220">
        <w:rPr>
          <w:rFonts w:ascii="Book Antiqua" w:hAnsi="Book Antiqua" w:cs="Times New Roman"/>
          <w:sz w:val="24"/>
          <w:szCs w:val="24"/>
        </w:rPr>
        <w:t xml:space="preserve"> suggest</w:t>
      </w:r>
      <w:r w:rsidR="00EC7F4B" w:rsidRPr="00924220">
        <w:rPr>
          <w:rFonts w:ascii="Book Antiqua" w:hAnsi="Book Antiqua" w:cs="Times New Roman"/>
          <w:sz w:val="24"/>
          <w:szCs w:val="24"/>
        </w:rPr>
        <w:t>s</w:t>
      </w:r>
      <w:r w:rsidR="003D098F" w:rsidRPr="00924220">
        <w:rPr>
          <w:rFonts w:ascii="Book Antiqua" w:hAnsi="Book Antiqua" w:cs="Times New Roman"/>
          <w:sz w:val="24"/>
          <w:szCs w:val="24"/>
        </w:rPr>
        <w:t xml:space="preserve"> that </w:t>
      </w:r>
      <w:r w:rsidR="002D618B" w:rsidRPr="00924220">
        <w:rPr>
          <w:rFonts w:ascii="Book Antiqua" w:hAnsi="Book Antiqua" w:cs="Times New Roman"/>
          <w:sz w:val="24"/>
          <w:szCs w:val="24"/>
        </w:rPr>
        <w:t>CE can be used to objectively evaluate the postoperative recurrence of small bowel lesions after surgery for CD.</w:t>
      </w:r>
      <w:r w:rsidR="00361E0A" w:rsidRPr="00924220">
        <w:rPr>
          <w:rFonts w:ascii="Book Antiqua" w:hAnsi="Book Antiqua" w:cs="Times New Roman"/>
          <w:sz w:val="24"/>
          <w:szCs w:val="24"/>
        </w:rPr>
        <w:t xml:space="preserve">　</w:t>
      </w:r>
      <w:r w:rsidR="00361E0A" w:rsidRPr="00924220">
        <w:rPr>
          <w:rFonts w:ascii="Book Antiqua" w:hAnsi="Book Antiqua" w:cs="Times New Roman"/>
          <w:color w:val="FF0000"/>
          <w:sz w:val="24"/>
          <w:szCs w:val="24"/>
        </w:rPr>
        <w:t xml:space="preserve">　　</w:t>
      </w:r>
    </w:p>
    <w:p w14:paraId="0FD00BD6" w14:textId="77777777" w:rsidR="00B9099A" w:rsidRDefault="00B9099A" w:rsidP="00EC285C">
      <w:pPr>
        <w:adjustRightInd w:val="0"/>
        <w:snapToGrid w:val="0"/>
        <w:spacing w:line="360" w:lineRule="auto"/>
        <w:jc w:val="both"/>
        <w:rPr>
          <w:rFonts w:ascii="Book Antiqua" w:eastAsia="宋体" w:hAnsi="Book Antiqua" w:cs="Times New Roman"/>
          <w:sz w:val="24"/>
          <w:szCs w:val="24"/>
          <w:lang w:eastAsia="zh-CN"/>
        </w:rPr>
      </w:pPr>
    </w:p>
    <w:p w14:paraId="3B62C558" w14:textId="77777777" w:rsidR="00C33545" w:rsidRDefault="00C33545" w:rsidP="00C33545">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14:paraId="57398813" w14:textId="77777777" w:rsidR="00C33545" w:rsidRPr="00C33545" w:rsidRDefault="00C33545" w:rsidP="00EC285C">
      <w:pPr>
        <w:adjustRightInd w:val="0"/>
        <w:snapToGrid w:val="0"/>
        <w:spacing w:line="360" w:lineRule="auto"/>
        <w:jc w:val="both"/>
        <w:rPr>
          <w:rFonts w:ascii="Book Antiqua" w:eastAsia="宋体" w:hAnsi="Book Antiqua" w:cs="Times New Roman"/>
          <w:sz w:val="24"/>
          <w:szCs w:val="24"/>
          <w:lang w:eastAsia="zh-CN"/>
        </w:rPr>
      </w:pPr>
    </w:p>
    <w:p w14:paraId="55262934" w14:textId="77777777" w:rsidR="00422253" w:rsidRPr="00924220" w:rsidRDefault="002D618B"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b/>
          <w:bCs/>
          <w:sz w:val="24"/>
          <w:szCs w:val="24"/>
        </w:rPr>
        <w:t>Key</w:t>
      </w:r>
      <w:r w:rsidR="0096556B">
        <w:rPr>
          <w:rFonts w:ascii="Book Antiqua" w:eastAsia="宋体" w:hAnsi="Book Antiqua" w:cs="Times New Roman" w:hint="eastAsia"/>
          <w:b/>
          <w:bCs/>
          <w:sz w:val="24"/>
          <w:szCs w:val="24"/>
          <w:lang w:eastAsia="zh-CN"/>
        </w:rPr>
        <w:t xml:space="preserve"> </w:t>
      </w:r>
      <w:r w:rsidRPr="00924220">
        <w:rPr>
          <w:rFonts w:ascii="Book Antiqua" w:hAnsi="Book Antiqua" w:cs="Times New Roman"/>
          <w:b/>
          <w:bCs/>
          <w:sz w:val="24"/>
          <w:szCs w:val="24"/>
        </w:rPr>
        <w:t>words:</w:t>
      </w:r>
      <w:r w:rsidRPr="00924220">
        <w:rPr>
          <w:rFonts w:ascii="Book Antiqua" w:hAnsi="Book Antiqua" w:cs="Times New Roman"/>
          <w:sz w:val="24"/>
          <w:szCs w:val="24"/>
        </w:rPr>
        <w:t xml:space="preserve"> </w:t>
      </w:r>
      <w:proofErr w:type="spellStart"/>
      <w:r w:rsidR="006516BB" w:rsidRPr="00924220">
        <w:rPr>
          <w:rFonts w:ascii="Book Antiqua" w:hAnsi="Book Antiqua" w:cs="Times New Roman"/>
          <w:sz w:val="24"/>
          <w:szCs w:val="24"/>
        </w:rPr>
        <w:t>Crohn’s</w:t>
      </w:r>
      <w:proofErr w:type="spellEnd"/>
      <w:r w:rsidR="006516BB" w:rsidRPr="00924220">
        <w:rPr>
          <w:rFonts w:ascii="Book Antiqua" w:hAnsi="Book Antiqua" w:cs="Times New Roman"/>
          <w:sz w:val="24"/>
          <w:szCs w:val="24"/>
        </w:rPr>
        <w:t xml:space="preserve"> disease</w:t>
      </w:r>
      <w:r w:rsidR="00422253" w:rsidRPr="00924220">
        <w:rPr>
          <w:rFonts w:ascii="Book Antiqua" w:hAnsi="Book Antiqua" w:cs="Times New Roman"/>
          <w:sz w:val="24"/>
          <w:szCs w:val="24"/>
        </w:rPr>
        <w:t xml:space="preserve">; </w:t>
      </w:r>
      <w:r w:rsidR="002B7CF7" w:rsidRPr="00924220">
        <w:rPr>
          <w:rFonts w:ascii="Book Antiqua" w:hAnsi="Book Antiqua" w:cs="Times New Roman"/>
          <w:sz w:val="24"/>
          <w:szCs w:val="24"/>
        </w:rPr>
        <w:t>P</w:t>
      </w:r>
      <w:r w:rsidR="006516BB" w:rsidRPr="00924220">
        <w:rPr>
          <w:rFonts w:ascii="Book Antiqua" w:hAnsi="Book Antiqua" w:cs="Times New Roman"/>
          <w:sz w:val="24"/>
          <w:szCs w:val="24"/>
        </w:rPr>
        <w:t>ostoperative recurrence;</w:t>
      </w:r>
      <w:r w:rsidR="002B7CF7" w:rsidRPr="00924220">
        <w:rPr>
          <w:rFonts w:ascii="Book Antiqua" w:hAnsi="Book Antiqua" w:cs="Times New Roman"/>
          <w:sz w:val="24"/>
          <w:szCs w:val="24"/>
        </w:rPr>
        <w:t xml:space="preserve"> C</w:t>
      </w:r>
      <w:r w:rsidRPr="00924220">
        <w:rPr>
          <w:rFonts w:ascii="Book Antiqua" w:hAnsi="Book Antiqua" w:cs="Times New Roman"/>
          <w:sz w:val="24"/>
          <w:szCs w:val="24"/>
        </w:rPr>
        <w:t>apsule endoscopy</w:t>
      </w:r>
      <w:r w:rsidR="002A035D" w:rsidRPr="00924220">
        <w:rPr>
          <w:rFonts w:ascii="Book Antiqua" w:hAnsi="Book Antiqua" w:cs="Times New Roman"/>
          <w:sz w:val="24"/>
          <w:szCs w:val="24"/>
        </w:rPr>
        <w:t xml:space="preserve">; </w:t>
      </w:r>
    </w:p>
    <w:p w14:paraId="340783BD" w14:textId="77777777" w:rsidR="002D618B" w:rsidRDefault="002A035D" w:rsidP="00EC285C">
      <w:pPr>
        <w:adjustRightInd w:val="0"/>
        <w:snapToGrid w:val="0"/>
        <w:spacing w:line="360" w:lineRule="auto"/>
        <w:jc w:val="both"/>
        <w:rPr>
          <w:rFonts w:ascii="Book Antiqua" w:eastAsia="宋体" w:hAnsi="Book Antiqua" w:cs="Times New Roman"/>
          <w:sz w:val="24"/>
          <w:szCs w:val="24"/>
          <w:lang w:eastAsia="zh-CN"/>
        </w:rPr>
      </w:pPr>
      <w:r w:rsidRPr="00924220">
        <w:rPr>
          <w:rFonts w:ascii="Book Antiqua" w:hAnsi="Book Antiqua" w:cs="Times New Roman"/>
          <w:sz w:val="24"/>
          <w:szCs w:val="24"/>
        </w:rPr>
        <w:t>Lewis score</w:t>
      </w:r>
      <w:r w:rsidR="00422253" w:rsidRPr="00924220">
        <w:rPr>
          <w:rFonts w:ascii="Book Antiqua" w:hAnsi="Book Antiqua" w:cs="Times New Roman"/>
          <w:sz w:val="24"/>
          <w:szCs w:val="24"/>
        </w:rPr>
        <w:t xml:space="preserve">; </w:t>
      </w:r>
      <w:r w:rsidR="00361E0A" w:rsidRPr="00924220">
        <w:rPr>
          <w:rFonts w:ascii="Book Antiqua" w:hAnsi="Book Antiqua" w:cs="Times New Roman"/>
          <w:sz w:val="24"/>
          <w:szCs w:val="24"/>
        </w:rPr>
        <w:t xml:space="preserve">Small bowel </w:t>
      </w:r>
    </w:p>
    <w:p w14:paraId="1F55A6F4" w14:textId="77777777" w:rsidR="0096556B" w:rsidRPr="0096556B" w:rsidRDefault="0096556B" w:rsidP="00EC285C">
      <w:pPr>
        <w:adjustRightInd w:val="0"/>
        <w:snapToGrid w:val="0"/>
        <w:spacing w:line="360" w:lineRule="auto"/>
        <w:jc w:val="both"/>
        <w:rPr>
          <w:rFonts w:ascii="Book Antiqua" w:eastAsia="宋体" w:hAnsi="Book Antiqua" w:cs="Times New Roman"/>
          <w:sz w:val="24"/>
          <w:szCs w:val="24"/>
          <w:lang w:eastAsia="zh-CN"/>
        </w:rPr>
      </w:pPr>
    </w:p>
    <w:p w14:paraId="33F2A872" w14:textId="77777777" w:rsidR="00D160DE" w:rsidRPr="00924220" w:rsidRDefault="007633F1"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b/>
          <w:sz w:val="24"/>
          <w:szCs w:val="24"/>
        </w:rPr>
        <w:t xml:space="preserve">Core </w:t>
      </w:r>
      <w:r w:rsidR="0096556B" w:rsidRPr="00924220">
        <w:rPr>
          <w:rFonts w:ascii="Book Antiqua" w:hAnsi="Book Antiqua" w:cs="Times New Roman"/>
          <w:b/>
          <w:sz w:val="24"/>
          <w:szCs w:val="24"/>
        </w:rPr>
        <w:t>tip</w:t>
      </w:r>
      <w:r w:rsidR="00BA7D50" w:rsidRPr="00924220">
        <w:rPr>
          <w:rFonts w:ascii="Book Antiqua" w:hAnsi="Book Antiqua" w:cs="Times New Roman"/>
          <w:sz w:val="24"/>
          <w:szCs w:val="24"/>
        </w:rPr>
        <w:t>:</w:t>
      </w:r>
      <w:r w:rsidR="00BA7D50" w:rsidRPr="00924220">
        <w:rPr>
          <w:rFonts w:ascii="Book Antiqua" w:hAnsi="Book Antiqua" w:cs="Times New Roman"/>
          <w:color w:val="7030A0"/>
          <w:sz w:val="24"/>
          <w:szCs w:val="24"/>
        </w:rPr>
        <w:t xml:space="preserve"> </w:t>
      </w:r>
      <w:r w:rsidR="00D160DE" w:rsidRPr="00924220">
        <w:rPr>
          <w:rFonts w:ascii="Book Antiqua" w:hAnsi="Book Antiqua" w:cs="Times New Roman"/>
          <w:sz w:val="24"/>
          <w:szCs w:val="24"/>
        </w:rPr>
        <w:t xml:space="preserve">The usefulness of capsule endoscopy (CE) in diagnosing recurrent small bowel lesions after surgery for </w:t>
      </w:r>
      <w:proofErr w:type="spellStart"/>
      <w:r w:rsidR="00D160DE" w:rsidRPr="00924220">
        <w:rPr>
          <w:rFonts w:ascii="Book Antiqua" w:hAnsi="Book Antiqua" w:cs="Times New Roman"/>
          <w:sz w:val="24"/>
          <w:szCs w:val="24"/>
        </w:rPr>
        <w:t>Crohn’s</w:t>
      </w:r>
      <w:proofErr w:type="spellEnd"/>
      <w:r w:rsidR="00D160DE" w:rsidRPr="00924220">
        <w:rPr>
          <w:rFonts w:ascii="Book Antiqua" w:hAnsi="Book Antiqua" w:cs="Times New Roman"/>
          <w:sz w:val="24"/>
          <w:szCs w:val="24"/>
        </w:rPr>
        <w:t xml:space="preserve"> disease (CD) has not </w:t>
      </w:r>
      <w:r w:rsidRPr="00924220">
        <w:rPr>
          <w:rFonts w:ascii="Book Antiqua" w:hAnsi="Book Antiqua" w:cs="Times New Roman"/>
          <w:sz w:val="24"/>
          <w:szCs w:val="24"/>
        </w:rPr>
        <w:t xml:space="preserve">yet </w:t>
      </w:r>
      <w:r w:rsidR="00D160DE" w:rsidRPr="00924220">
        <w:rPr>
          <w:rFonts w:ascii="Book Antiqua" w:hAnsi="Book Antiqua" w:cs="Times New Roman"/>
          <w:sz w:val="24"/>
          <w:szCs w:val="24"/>
        </w:rPr>
        <w:t xml:space="preserve">been sufficiently established. This study revealed that many inflammatory lesions were already present </w:t>
      </w:r>
      <w:r w:rsidR="00907A35" w:rsidRPr="00924220">
        <w:rPr>
          <w:rFonts w:ascii="Book Antiqua" w:hAnsi="Book Antiqua" w:cs="Times New Roman"/>
          <w:sz w:val="24"/>
          <w:szCs w:val="24"/>
        </w:rPr>
        <w:t>throughout the residual small bowel shortly</w:t>
      </w:r>
      <w:r w:rsidR="00D160DE" w:rsidRPr="00924220">
        <w:rPr>
          <w:rFonts w:ascii="Book Antiqua" w:hAnsi="Book Antiqua" w:cs="Times New Roman"/>
          <w:sz w:val="24"/>
          <w:szCs w:val="24"/>
        </w:rPr>
        <w:t xml:space="preserve"> after surgery for CD, </w:t>
      </w:r>
      <w:r w:rsidR="00907A35" w:rsidRPr="00924220">
        <w:rPr>
          <w:rFonts w:ascii="Book Antiqua" w:hAnsi="Book Antiqua" w:cs="Times New Roman"/>
          <w:sz w:val="24"/>
          <w:szCs w:val="24"/>
        </w:rPr>
        <w:t xml:space="preserve">thus indicating </w:t>
      </w:r>
      <w:r w:rsidR="00D160DE" w:rsidRPr="00924220">
        <w:rPr>
          <w:rFonts w:ascii="Book Antiqua" w:hAnsi="Book Antiqua" w:cs="Times New Roman"/>
          <w:sz w:val="24"/>
          <w:szCs w:val="24"/>
        </w:rPr>
        <w:t>an active stage of the disease on the basis of the t</w:t>
      </w:r>
      <w:r w:rsidR="00907A35" w:rsidRPr="00924220">
        <w:rPr>
          <w:rFonts w:ascii="Book Antiqua" w:hAnsi="Book Antiqua" w:cs="Times New Roman"/>
          <w:sz w:val="24"/>
          <w:szCs w:val="24"/>
        </w:rPr>
        <w:t>otal Lewis score in 77.8% of the</w:t>
      </w:r>
      <w:r w:rsidR="00D160DE" w:rsidRPr="00924220">
        <w:rPr>
          <w:rFonts w:ascii="Book Antiqua" w:hAnsi="Book Antiqua" w:cs="Times New Roman"/>
          <w:sz w:val="24"/>
          <w:szCs w:val="24"/>
        </w:rPr>
        <w:t xml:space="preserve"> patients. We concluded that the </w:t>
      </w:r>
      <w:r w:rsidR="00907A35" w:rsidRPr="00924220">
        <w:rPr>
          <w:rFonts w:ascii="Book Antiqua" w:hAnsi="Book Antiqua" w:cs="Times New Roman"/>
          <w:sz w:val="24"/>
          <w:szCs w:val="24"/>
        </w:rPr>
        <w:t>CE findings shortly</w:t>
      </w:r>
      <w:r w:rsidR="00D160DE" w:rsidRPr="00924220">
        <w:rPr>
          <w:rFonts w:ascii="Book Antiqua" w:hAnsi="Book Antiqua" w:cs="Times New Roman"/>
          <w:sz w:val="24"/>
          <w:szCs w:val="24"/>
        </w:rPr>
        <w:t xml:space="preserve"> after surgery </w:t>
      </w:r>
      <w:r w:rsidR="00907A35" w:rsidRPr="00924220">
        <w:rPr>
          <w:rFonts w:ascii="Book Antiqua" w:hAnsi="Book Antiqua" w:cs="Times New Roman"/>
          <w:sz w:val="24"/>
          <w:szCs w:val="24"/>
        </w:rPr>
        <w:t>can be used as a</w:t>
      </w:r>
      <w:r w:rsidR="00D160DE" w:rsidRPr="00924220">
        <w:rPr>
          <w:rFonts w:ascii="Book Antiqua" w:hAnsi="Book Antiqua" w:cs="Times New Roman"/>
          <w:sz w:val="24"/>
          <w:szCs w:val="24"/>
        </w:rPr>
        <w:t xml:space="preserve"> baseline</w:t>
      </w:r>
      <w:r w:rsidR="00907A35" w:rsidRPr="00924220">
        <w:rPr>
          <w:rFonts w:ascii="Book Antiqua" w:hAnsi="Book Antiqua" w:cs="Times New Roman"/>
          <w:sz w:val="24"/>
          <w:szCs w:val="24"/>
        </w:rPr>
        <w:t xml:space="preserve"> for comparison against the </w:t>
      </w:r>
      <w:r w:rsidR="00D160DE" w:rsidRPr="00924220">
        <w:rPr>
          <w:rFonts w:ascii="Book Antiqua" w:hAnsi="Book Antiqua" w:cs="Times New Roman"/>
          <w:sz w:val="24"/>
          <w:szCs w:val="24"/>
        </w:rPr>
        <w:t xml:space="preserve">findings from additional CE sessions over time </w:t>
      </w:r>
      <w:r w:rsidR="00907A35" w:rsidRPr="00924220">
        <w:rPr>
          <w:rFonts w:ascii="Book Antiqua" w:hAnsi="Book Antiqua" w:cs="Times New Roman"/>
          <w:sz w:val="24"/>
          <w:szCs w:val="24"/>
        </w:rPr>
        <w:t xml:space="preserve">and that this method can be used </w:t>
      </w:r>
      <w:r w:rsidR="00D160DE" w:rsidRPr="00924220">
        <w:rPr>
          <w:rFonts w:ascii="Book Antiqua" w:hAnsi="Book Antiqua" w:cs="Times New Roman"/>
          <w:sz w:val="24"/>
          <w:szCs w:val="24"/>
        </w:rPr>
        <w:t>to objectively evaluate the postoperative recurrence of small bowel lesions after surgery for CD.</w:t>
      </w:r>
    </w:p>
    <w:p w14:paraId="7F34F407" w14:textId="77777777" w:rsidR="00D160DE" w:rsidRDefault="00D160DE" w:rsidP="00EC285C">
      <w:pPr>
        <w:adjustRightInd w:val="0"/>
        <w:snapToGrid w:val="0"/>
        <w:spacing w:line="360" w:lineRule="auto"/>
        <w:jc w:val="both"/>
        <w:rPr>
          <w:rFonts w:ascii="Book Antiqua" w:eastAsia="宋体" w:hAnsi="Book Antiqua" w:cs="Times New Roman"/>
          <w:color w:val="FF0000"/>
          <w:sz w:val="24"/>
          <w:szCs w:val="24"/>
          <w:lang w:eastAsia="zh-CN"/>
        </w:rPr>
      </w:pPr>
    </w:p>
    <w:p w14:paraId="2D82AFD9" w14:textId="77777777" w:rsidR="008E4AFC" w:rsidRDefault="008E4AFC" w:rsidP="008E4AFC">
      <w:pPr>
        <w:adjustRightInd w:val="0"/>
        <w:snapToGrid w:val="0"/>
        <w:spacing w:line="360" w:lineRule="auto"/>
        <w:jc w:val="both"/>
        <w:rPr>
          <w:rFonts w:ascii="Book Antiqua" w:eastAsia="宋体" w:hAnsi="Book Antiqua" w:cs="Times New Roman"/>
          <w:sz w:val="24"/>
          <w:szCs w:val="24"/>
          <w:lang w:eastAsia="zh-CN"/>
        </w:rPr>
      </w:pPr>
      <w:proofErr w:type="spellStart"/>
      <w:r w:rsidRPr="00924220">
        <w:rPr>
          <w:rFonts w:ascii="Book Antiqua" w:hAnsi="Book Antiqua" w:cs="Times New Roman"/>
          <w:sz w:val="24"/>
          <w:szCs w:val="24"/>
        </w:rPr>
        <w:t>Kono</w:t>
      </w:r>
      <w:proofErr w:type="spellEnd"/>
      <w:r>
        <w:rPr>
          <w:rFonts w:ascii="Book Antiqua" w:eastAsia="宋体" w:hAnsi="Book Antiqua" w:cs="Times New Roman" w:hint="eastAsia"/>
          <w:sz w:val="24"/>
          <w:szCs w:val="24"/>
          <w:lang w:eastAsia="zh-CN"/>
        </w:rPr>
        <w:t xml:space="preserve"> T</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Hida</w:t>
      </w:r>
      <w:proofErr w:type="spellEnd"/>
      <w:r>
        <w:rPr>
          <w:rFonts w:ascii="Book Antiqua" w:eastAsia="宋体" w:hAnsi="Book Antiqua" w:cs="Times New Roman" w:hint="eastAsia"/>
          <w:sz w:val="24"/>
          <w:szCs w:val="24"/>
          <w:lang w:eastAsia="zh-CN"/>
        </w:rPr>
        <w:t xml:space="preserve"> N</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Nogami</w:t>
      </w:r>
      <w:proofErr w:type="spellEnd"/>
      <w:r>
        <w:rPr>
          <w:rFonts w:ascii="Book Antiqua" w:eastAsia="宋体" w:hAnsi="Book Antiqua" w:cs="Times New Roman" w:hint="eastAsia"/>
          <w:sz w:val="24"/>
          <w:szCs w:val="24"/>
          <w:lang w:eastAsia="zh-CN"/>
        </w:rPr>
        <w:t xml:space="preserve"> K</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Iimuro</w:t>
      </w:r>
      <w:proofErr w:type="spellEnd"/>
      <w:r>
        <w:rPr>
          <w:rFonts w:ascii="Book Antiqua" w:eastAsia="宋体" w:hAnsi="Book Antiqua" w:cs="Times New Roman" w:hint="eastAsia"/>
          <w:sz w:val="24"/>
          <w:szCs w:val="24"/>
          <w:lang w:eastAsia="zh-CN"/>
        </w:rPr>
        <w:t xml:space="preserve"> M</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Ohda</w:t>
      </w:r>
      <w:proofErr w:type="spellEnd"/>
      <w:r>
        <w:rPr>
          <w:rFonts w:ascii="Book Antiqua" w:eastAsia="宋体" w:hAnsi="Book Antiqua" w:cs="Times New Roman" w:hint="eastAsia"/>
          <w:sz w:val="24"/>
          <w:szCs w:val="24"/>
          <w:lang w:eastAsia="zh-CN"/>
        </w:rPr>
        <w:t xml:space="preserve"> Y</w:t>
      </w:r>
      <w:r w:rsidRPr="00924220">
        <w:rPr>
          <w:rFonts w:ascii="Book Antiqua" w:hAnsi="Book Antiqua" w:cs="Times New Roman"/>
          <w:sz w:val="24"/>
          <w:szCs w:val="24"/>
        </w:rPr>
        <w:t>, Yokoyama</w:t>
      </w:r>
      <w:r>
        <w:rPr>
          <w:rFonts w:ascii="Book Antiqua" w:eastAsia="宋体" w:hAnsi="Book Antiqua" w:cs="Times New Roman" w:hint="eastAsia"/>
          <w:sz w:val="24"/>
          <w:szCs w:val="24"/>
          <w:lang w:eastAsia="zh-CN"/>
        </w:rPr>
        <w:t xml:space="preserve"> Y</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Kamikozuru</w:t>
      </w:r>
      <w:proofErr w:type="spellEnd"/>
      <w:r>
        <w:rPr>
          <w:rFonts w:ascii="Book Antiqua" w:eastAsia="宋体" w:hAnsi="Book Antiqua" w:cs="Times New Roman" w:hint="eastAsia"/>
          <w:sz w:val="24"/>
          <w:szCs w:val="24"/>
          <w:lang w:eastAsia="zh-CN"/>
        </w:rPr>
        <w:t xml:space="preserve"> K</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Tozawa</w:t>
      </w:r>
      <w:proofErr w:type="spellEnd"/>
      <w:r>
        <w:rPr>
          <w:rFonts w:ascii="Book Antiqua" w:eastAsia="宋体" w:hAnsi="Book Antiqua" w:cs="Times New Roman" w:hint="eastAsia"/>
          <w:sz w:val="24"/>
          <w:szCs w:val="24"/>
          <w:lang w:eastAsia="zh-CN"/>
        </w:rPr>
        <w:t xml:space="preserve"> K</w:t>
      </w:r>
      <w:r w:rsidRPr="00924220">
        <w:rPr>
          <w:rFonts w:ascii="Book Antiqua" w:hAnsi="Book Antiqua" w:cs="Times New Roman"/>
          <w:sz w:val="24"/>
          <w:szCs w:val="24"/>
        </w:rPr>
        <w:t>, Kawai</w:t>
      </w:r>
      <w:r>
        <w:rPr>
          <w:rFonts w:ascii="Book Antiqua" w:eastAsia="宋体" w:hAnsi="Book Antiqua" w:cs="Times New Roman" w:hint="eastAsia"/>
          <w:sz w:val="24"/>
          <w:szCs w:val="24"/>
          <w:lang w:eastAsia="zh-CN"/>
        </w:rPr>
        <w:t xml:space="preserve"> M</w:t>
      </w:r>
      <w:r w:rsidRPr="00924220">
        <w:rPr>
          <w:rFonts w:ascii="Book Antiqua" w:hAnsi="Book Antiqua" w:cs="Times New Roman"/>
          <w:sz w:val="24"/>
          <w:szCs w:val="24"/>
        </w:rPr>
        <w:t>, Ogawa</w:t>
      </w:r>
      <w:r>
        <w:rPr>
          <w:rFonts w:ascii="Book Antiqua" w:eastAsia="宋体" w:hAnsi="Book Antiqua" w:cs="Times New Roman" w:hint="eastAsia"/>
          <w:sz w:val="24"/>
          <w:szCs w:val="24"/>
          <w:lang w:eastAsia="zh-CN"/>
        </w:rPr>
        <w:t xml:space="preserve"> T</w:t>
      </w:r>
      <w:r w:rsidRPr="00924220">
        <w:rPr>
          <w:rFonts w:ascii="Book Antiqua" w:hAnsi="Book Antiqua" w:cs="Times New Roman"/>
          <w:sz w:val="24"/>
          <w:szCs w:val="24"/>
        </w:rPr>
        <w:t>, Hori</w:t>
      </w:r>
      <w:r>
        <w:rPr>
          <w:rFonts w:ascii="Book Antiqua" w:eastAsia="宋体" w:hAnsi="Book Antiqua" w:cs="Times New Roman" w:hint="eastAsia"/>
          <w:sz w:val="24"/>
          <w:szCs w:val="24"/>
          <w:lang w:eastAsia="zh-CN"/>
        </w:rPr>
        <w:t xml:space="preserve"> K</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Ikeuchi</w:t>
      </w:r>
      <w:proofErr w:type="spellEnd"/>
      <w:r>
        <w:rPr>
          <w:rFonts w:ascii="Book Antiqua" w:eastAsia="宋体" w:hAnsi="Book Antiqua" w:cs="Times New Roman" w:hint="eastAsia"/>
          <w:sz w:val="24"/>
          <w:szCs w:val="24"/>
          <w:lang w:eastAsia="zh-CN"/>
        </w:rPr>
        <w:t xml:space="preserve"> H</w:t>
      </w:r>
      <w:r w:rsidRPr="00924220">
        <w:rPr>
          <w:rFonts w:ascii="Book Antiqua" w:hAnsi="Book Antiqua" w:cs="Times New Roman"/>
          <w:sz w:val="24"/>
          <w:szCs w:val="24"/>
        </w:rPr>
        <w:t>, Miwa</w:t>
      </w:r>
      <w:r>
        <w:rPr>
          <w:rFonts w:ascii="Book Antiqua" w:eastAsia="宋体" w:hAnsi="Book Antiqua" w:cs="Times New Roman" w:hint="eastAsia"/>
          <w:sz w:val="24"/>
          <w:szCs w:val="24"/>
          <w:lang w:eastAsia="zh-CN"/>
        </w:rPr>
        <w:t xml:space="preserve"> H</w:t>
      </w:r>
      <w:r w:rsidRPr="00924220">
        <w:rPr>
          <w:rFonts w:ascii="Book Antiqua" w:hAnsi="Book Antiqua" w:cs="Times New Roman"/>
          <w:sz w:val="24"/>
          <w:szCs w:val="24"/>
        </w:rPr>
        <w:t>, Nakamura</w:t>
      </w:r>
      <w:r>
        <w:rPr>
          <w:rFonts w:ascii="Book Antiqua" w:eastAsia="宋体" w:hAnsi="Book Antiqua" w:cs="Times New Roman" w:hint="eastAsia"/>
          <w:sz w:val="24"/>
          <w:szCs w:val="24"/>
          <w:lang w:eastAsia="zh-CN"/>
        </w:rPr>
        <w:t xml:space="preserve"> S</w:t>
      </w:r>
      <w:r w:rsidRPr="00924220">
        <w:rPr>
          <w:rFonts w:ascii="Book Antiqua" w:hAnsi="Book Antiqua" w:cs="Times New Roman"/>
          <w:sz w:val="24"/>
          <w:szCs w:val="24"/>
        </w:rPr>
        <w:t>, Matsumoto</w:t>
      </w:r>
      <w:r>
        <w:rPr>
          <w:rFonts w:ascii="Book Antiqua" w:eastAsia="宋体" w:hAnsi="Book Antiqua" w:cs="Times New Roman" w:hint="eastAsia"/>
          <w:sz w:val="24"/>
          <w:szCs w:val="24"/>
          <w:lang w:eastAsia="zh-CN"/>
        </w:rPr>
        <w:t xml:space="preserve"> T. </w:t>
      </w:r>
      <w:r w:rsidRPr="00FF2D3A">
        <w:rPr>
          <w:rFonts w:ascii="Book Antiqua" w:hAnsi="Book Antiqua" w:cs="Times New Roman"/>
          <w:sz w:val="24"/>
          <w:szCs w:val="24"/>
        </w:rPr>
        <w:t xml:space="preserve">Prospective postsurgical capsule endoscopy in patients with </w:t>
      </w:r>
      <w:proofErr w:type="spellStart"/>
      <w:r w:rsidRPr="00FF2D3A">
        <w:rPr>
          <w:rFonts w:ascii="Book Antiqua" w:hAnsi="Book Antiqua" w:cs="Times New Roman"/>
          <w:sz w:val="24"/>
          <w:szCs w:val="24"/>
        </w:rPr>
        <w:t>Crohn’s</w:t>
      </w:r>
      <w:proofErr w:type="spellEnd"/>
      <w:r w:rsidRPr="00FF2D3A">
        <w:rPr>
          <w:rFonts w:ascii="Book Antiqua" w:hAnsi="Book Antiqua" w:cs="Times New Roman"/>
          <w:sz w:val="24"/>
          <w:szCs w:val="24"/>
        </w:rPr>
        <w:t xml:space="preserve"> disease</w:t>
      </w:r>
      <w:r>
        <w:rPr>
          <w:rFonts w:ascii="Book Antiqua" w:eastAsia="宋体" w:hAnsi="Book Antiqua" w:cs="Times New Roman" w:hint="eastAsia"/>
          <w:sz w:val="24"/>
          <w:szCs w:val="24"/>
          <w:lang w:eastAsia="zh-CN"/>
        </w:rPr>
        <w:t>.</w:t>
      </w:r>
    </w:p>
    <w:p w14:paraId="09A0E2B0" w14:textId="77777777" w:rsidR="008E4AFC" w:rsidRDefault="008E4AFC" w:rsidP="008E4AFC">
      <w:pPr>
        <w:adjustRightInd w:val="0"/>
        <w:snapToGrid w:val="0"/>
        <w:spacing w:line="360" w:lineRule="auto"/>
        <w:jc w:val="both"/>
        <w:rPr>
          <w:rFonts w:ascii="Book Antiqua" w:eastAsia="宋体" w:hAnsi="Book Antiqua" w:cs="Times New Roman"/>
          <w:sz w:val="24"/>
          <w:szCs w:val="24"/>
          <w:lang w:eastAsia="zh-CN"/>
        </w:rPr>
      </w:pPr>
    </w:p>
    <w:p w14:paraId="7C253F05" w14:textId="77777777" w:rsidR="008E4AFC" w:rsidRPr="001A6525" w:rsidRDefault="008E4AFC" w:rsidP="008E4AFC">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14:paraId="3BEF8ECA" w14:textId="77777777" w:rsidR="008E4AFC" w:rsidRDefault="008E4AFC" w:rsidP="008E4AFC">
      <w:pPr>
        <w:spacing w:line="360" w:lineRule="auto"/>
        <w:rPr>
          <w:rFonts w:ascii="Book Antiqua" w:hAnsi="Book Antiqua"/>
          <w:b/>
          <w:sz w:val="24"/>
          <w:szCs w:val="24"/>
        </w:rPr>
      </w:pPr>
      <w:r w:rsidRPr="001A6525">
        <w:rPr>
          <w:rFonts w:ascii="Book Antiqua" w:hAnsi="Book Antiqua"/>
          <w:b/>
          <w:sz w:val="24"/>
          <w:szCs w:val="24"/>
        </w:rPr>
        <w:t>DOI:</w:t>
      </w:r>
    </w:p>
    <w:p w14:paraId="7045AB7B" w14:textId="77777777" w:rsidR="008E4AFC" w:rsidRDefault="008E4AFC" w:rsidP="008E4AFC">
      <w:pPr>
        <w:adjustRightInd w:val="0"/>
        <w:snapToGrid w:val="0"/>
        <w:spacing w:line="360" w:lineRule="auto"/>
        <w:jc w:val="both"/>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14:paraId="3BD06E31" w14:textId="77777777" w:rsidR="00411BF5" w:rsidRPr="00924220" w:rsidRDefault="007F125E"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INTRODUCTION</w:t>
      </w:r>
      <w:r w:rsidR="00411BF5" w:rsidRPr="00924220">
        <w:rPr>
          <w:rFonts w:ascii="Book Antiqua" w:hAnsi="Book Antiqua" w:cs="Times New Roman"/>
          <w:b/>
          <w:sz w:val="24"/>
          <w:szCs w:val="24"/>
        </w:rPr>
        <w:t xml:space="preserve"> </w:t>
      </w:r>
    </w:p>
    <w:p w14:paraId="462025D7" w14:textId="77777777" w:rsidR="002D618B" w:rsidRPr="00924220" w:rsidRDefault="00F55378" w:rsidP="00EC285C">
      <w:pPr>
        <w:adjustRightInd w:val="0"/>
        <w:snapToGrid w:val="0"/>
        <w:spacing w:line="360" w:lineRule="auto"/>
        <w:jc w:val="both"/>
        <w:rPr>
          <w:rFonts w:ascii="Book Antiqua" w:hAnsi="Book Antiqua" w:cs="Times New Roman"/>
          <w:sz w:val="24"/>
          <w:szCs w:val="24"/>
        </w:rPr>
      </w:pPr>
      <w:proofErr w:type="spellStart"/>
      <w:r w:rsidRPr="00924220">
        <w:rPr>
          <w:rFonts w:ascii="Book Antiqua" w:hAnsi="Book Antiqua" w:cs="Times New Roman"/>
          <w:sz w:val="24"/>
          <w:szCs w:val="24"/>
        </w:rPr>
        <w:t>Crohn’s</w:t>
      </w:r>
      <w:proofErr w:type="spellEnd"/>
      <w:r w:rsidRPr="00924220">
        <w:rPr>
          <w:rFonts w:ascii="Book Antiqua" w:hAnsi="Book Antiqua" w:cs="Times New Roman"/>
          <w:sz w:val="24"/>
          <w:szCs w:val="24"/>
        </w:rPr>
        <w:t xml:space="preserve"> disease (CD) is a chronic progressive</w:t>
      </w:r>
      <w:r w:rsidR="00411BF5" w:rsidRPr="00924220">
        <w:rPr>
          <w:rFonts w:ascii="Book Antiqua" w:hAnsi="Book Antiqua" w:cs="Times New Roman"/>
          <w:sz w:val="24"/>
          <w:szCs w:val="24"/>
        </w:rPr>
        <w:t xml:space="preserve"> idiopathic inflammatory bowel disease</w:t>
      </w:r>
      <w:r w:rsidRPr="00924220">
        <w:rPr>
          <w:rFonts w:ascii="Book Antiqua" w:hAnsi="Book Antiqua" w:cs="Times New Roman"/>
          <w:sz w:val="24"/>
          <w:szCs w:val="24"/>
        </w:rPr>
        <w:t xml:space="preserve"> that is</w:t>
      </w:r>
      <w:r w:rsidR="00411BF5" w:rsidRPr="00924220">
        <w:rPr>
          <w:rFonts w:ascii="Book Antiqua" w:hAnsi="Book Antiqua" w:cs="Times New Roman"/>
          <w:sz w:val="24"/>
          <w:szCs w:val="24"/>
        </w:rPr>
        <w:t xml:space="preserve"> characterized by lesions</w:t>
      </w:r>
      <w:r w:rsidRPr="00924220">
        <w:rPr>
          <w:rFonts w:ascii="Book Antiqua" w:hAnsi="Book Antiqua" w:cs="Times New Roman"/>
          <w:sz w:val="24"/>
          <w:szCs w:val="24"/>
        </w:rPr>
        <w:t xml:space="preserve"> that can potentially</w:t>
      </w:r>
      <w:r w:rsidR="00411BF5" w:rsidRPr="00924220">
        <w:rPr>
          <w:rFonts w:ascii="Book Antiqua" w:hAnsi="Book Antiqua" w:cs="Times New Roman"/>
          <w:sz w:val="24"/>
          <w:szCs w:val="24"/>
        </w:rPr>
        <w:t xml:space="preserve"> </w:t>
      </w:r>
      <w:r w:rsidRPr="00924220">
        <w:rPr>
          <w:rFonts w:ascii="Book Antiqua" w:hAnsi="Book Antiqua" w:cs="Times New Roman"/>
          <w:sz w:val="24"/>
          <w:szCs w:val="24"/>
        </w:rPr>
        <w:t>affect</w:t>
      </w:r>
      <w:r w:rsidR="008A37FB" w:rsidRPr="00924220">
        <w:rPr>
          <w:rFonts w:ascii="Book Antiqua" w:hAnsi="Book Antiqua" w:cs="Times New Roman"/>
          <w:sz w:val="24"/>
          <w:szCs w:val="24"/>
        </w:rPr>
        <w:t xml:space="preserve"> the entire digestive tract. </w:t>
      </w:r>
      <w:r w:rsidR="00411BF5" w:rsidRPr="00924220">
        <w:rPr>
          <w:rFonts w:ascii="Book Antiqua" w:hAnsi="Book Antiqua" w:cs="Times New Roman"/>
          <w:sz w:val="24"/>
          <w:szCs w:val="24"/>
        </w:rPr>
        <w:t>CD is likely to be complicated by stenosis, fistula, abscess, and other intestinal abnormalities, requiring surgical res</w:t>
      </w:r>
      <w:r w:rsidR="005A4B22" w:rsidRPr="00924220">
        <w:rPr>
          <w:rFonts w:ascii="Book Antiqua" w:hAnsi="Book Antiqua" w:cs="Times New Roman"/>
          <w:sz w:val="24"/>
          <w:szCs w:val="24"/>
        </w:rPr>
        <w:t>ection of the intestine in approximately</w:t>
      </w:r>
      <w:r w:rsidR="00411BF5" w:rsidRPr="00924220">
        <w:rPr>
          <w:rFonts w:ascii="Book Antiqua" w:hAnsi="Book Antiqua" w:cs="Times New Roman"/>
          <w:sz w:val="24"/>
          <w:szCs w:val="24"/>
        </w:rPr>
        <w:t xml:space="preserve"> 75% of all </w:t>
      </w:r>
      <w:proofErr w:type="gramStart"/>
      <w:r w:rsidR="00411BF5" w:rsidRPr="00924220">
        <w:rPr>
          <w:rFonts w:ascii="Book Antiqua" w:hAnsi="Book Antiqua" w:cs="Times New Roman"/>
          <w:sz w:val="24"/>
          <w:szCs w:val="24"/>
        </w:rPr>
        <w:t>patients</w:t>
      </w:r>
      <w:r w:rsidR="0038488F" w:rsidRPr="00924220">
        <w:rPr>
          <w:rFonts w:ascii="Book Antiqua" w:hAnsi="Book Antiqua" w:cs="Times New Roman"/>
          <w:sz w:val="24"/>
          <w:szCs w:val="24"/>
          <w:vertAlign w:val="superscript"/>
        </w:rPr>
        <w:t>[</w:t>
      </w:r>
      <w:proofErr w:type="gramEnd"/>
      <w:r w:rsidR="0038488F" w:rsidRPr="00924220">
        <w:rPr>
          <w:rFonts w:ascii="Book Antiqua" w:hAnsi="Book Antiqua" w:cs="Times New Roman"/>
          <w:sz w:val="24"/>
          <w:szCs w:val="24"/>
          <w:vertAlign w:val="superscript"/>
        </w:rPr>
        <w:t>1-3]</w:t>
      </w:r>
      <w:r w:rsidR="0038488F" w:rsidRPr="00924220">
        <w:rPr>
          <w:rFonts w:ascii="Book Antiqua" w:hAnsi="Book Antiqua" w:cs="Times New Roman"/>
          <w:sz w:val="24"/>
          <w:szCs w:val="24"/>
        </w:rPr>
        <w:t>.</w:t>
      </w:r>
      <w:r w:rsidR="00411BF5" w:rsidRPr="00924220">
        <w:rPr>
          <w:rFonts w:ascii="Book Antiqua" w:hAnsi="Book Antiqua" w:cs="Times New Roman"/>
          <w:sz w:val="24"/>
          <w:szCs w:val="24"/>
        </w:rPr>
        <w:t xml:space="preserve"> Although the pathophysiology of CD </w:t>
      </w:r>
      <w:r w:rsidR="007F125E" w:rsidRPr="00924220">
        <w:rPr>
          <w:rFonts w:ascii="Book Antiqua" w:hAnsi="Book Antiqua" w:cs="Times New Roman"/>
          <w:sz w:val="24"/>
          <w:szCs w:val="24"/>
        </w:rPr>
        <w:t xml:space="preserve">is </w:t>
      </w:r>
      <w:r w:rsidR="005A4B22" w:rsidRPr="00924220">
        <w:rPr>
          <w:rFonts w:ascii="Book Antiqua" w:hAnsi="Book Antiqua" w:cs="Times New Roman"/>
          <w:sz w:val="24"/>
          <w:szCs w:val="24"/>
        </w:rPr>
        <w:t xml:space="preserve">increasingly </w:t>
      </w:r>
      <w:r w:rsidR="00411BF5" w:rsidRPr="00924220">
        <w:rPr>
          <w:rFonts w:ascii="Book Antiqua" w:hAnsi="Book Antiqua" w:cs="Times New Roman"/>
          <w:sz w:val="24"/>
          <w:szCs w:val="24"/>
        </w:rPr>
        <w:t xml:space="preserve">understood and treatments with biological agents have advanced remarkably, the rate of small bowel resection has remained unchanged </w:t>
      </w:r>
      <w:r w:rsidR="0038488F" w:rsidRPr="00924220">
        <w:rPr>
          <w:rFonts w:ascii="Book Antiqua" w:hAnsi="Book Antiqua" w:cs="Times New Roman"/>
          <w:sz w:val="24"/>
          <w:szCs w:val="24"/>
        </w:rPr>
        <w:t xml:space="preserve">from that recorded 10 years </w:t>
      </w:r>
      <w:proofErr w:type="gramStart"/>
      <w:r w:rsidR="0038488F" w:rsidRPr="00924220">
        <w:rPr>
          <w:rFonts w:ascii="Book Antiqua" w:hAnsi="Book Antiqua" w:cs="Times New Roman"/>
          <w:sz w:val="24"/>
          <w:szCs w:val="24"/>
        </w:rPr>
        <w:t>ago</w:t>
      </w:r>
      <w:r w:rsidR="0038488F" w:rsidRPr="00924220">
        <w:rPr>
          <w:rFonts w:ascii="Book Antiqua" w:hAnsi="Book Antiqua" w:cs="Times New Roman"/>
          <w:sz w:val="24"/>
          <w:szCs w:val="24"/>
          <w:vertAlign w:val="superscript"/>
        </w:rPr>
        <w:t>[</w:t>
      </w:r>
      <w:proofErr w:type="gramEnd"/>
      <w:r w:rsidR="0038488F" w:rsidRPr="00924220">
        <w:rPr>
          <w:rFonts w:ascii="Book Antiqua" w:hAnsi="Book Antiqua" w:cs="Times New Roman"/>
          <w:sz w:val="24"/>
          <w:szCs w:val="24"/>
          <w:vertAlign w:val="superscript"/>
        </w:rPr>
        <w:t>4]</w:t>
      </w:r>
      <w:r w:rsidR="0038488F" w:rsidRPr="00924220">
        <w:rPr>
          <w:rFonts w:ascii="Book Antiqua" w:hAnsi="Book Antiqua" w:cs="Times New Roman"/>
          <w:sz w:val="24"/>
          <w:szCs w:val="24"/>
        </w:rPr>
        <w:t>.</w:t>
      </w:r>
    </w:p>
    <w:p w14:paraId="5A58935A" w14:textId="77777777" w:rsidR="00B269BE" w:rsidRPr="00924220" w:rsidRDefault="005A4B22" w:rsidP="009F66FC">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One of</w:t>
      </w:r>
      <w:r w:rsidR="00411BF5" w:rsidRPr="00924220">
        <w:rPr>
          <w:rFonts w:ascii="Book Antiqua" w:hAnsi="Book Antiqua" w:cs="Times New Roman"/>
          <w:sz w:val="24"/>
          <w:szCs w:val="24"/>
        </w:rPr>
        <w:t xml:space="preserve"> the important is</w:t>
      </w:r>
      <w:r w:rsidRPr="00924220">
        <w:rPr>
          <w:rFonts w:ascii="Book Antiqua" w:hAnsi="Book Antiqua" w:cs="Times New Roman"/>
          <w:sz w:val="24"/>
          <w:szCs w:val="24"/>
        </w:rPr>
        <w:t>sues in the management of CD is</w:t>
      </w:r>
      <w:r w:rsidR="00411BF5" w:rsidRPr="00924220">
        <w:rPr>
          <w:rFonts w:ascii="Book Antiqua" w:hAnsi="Book Antiqua" w:cs="Times New Roman"/>
          <w:sz w:val="24"/>
          <w:szCs w:val="24"/>
        </w:rPr>
        <w:t xml:space="preserve"> that</w:t>
      </w:r>
      <w:r w:rsidRPr="00924220">
        <w:rPr>
          <w:rFonts w:ascii="Book Antiqua" w:hAnsi="Book Antiqua" w:cs="Times New Roman"/>
          <w:sz w:val="24"/>
          <w:szCs w:val="24"/>
        </w:rPr>
        <w:t xml:space="preserve"> the</w:t>
      </w:r>
      <w:r w:rsidR="00411BF5" w:rsidRPr="00924220">
        <w:rPr>
          <w:rFonts w:ascii="Book Antiqua" w:hAnsi="Book Antiqua" w:cs="Times New Roman"/>
          <w:sz w:val="24"/>
          <w:szCs w:val="24"/>
        </w:rPr>
        <w:t xml:space="preserve"> surgical resection of lesions </w:t>
      </w:r>
      <w:r w:rsidRPr="00924220">
        <w:rPr>
          <w:rFonts w:ascii="Book Antiqua" w:hAnsi="Book Antiqua" w:cs="Times New Roman"/>
          <w:sz w:val="24"/>
          <w:szCs w:val="24"/>
        </w:rPr>
        <w:t>is not compatible with radical treatment, and postoperative recurrence is observed</w:t>
      </w:r>
      <w:r w:rsidR="00411BF5" w:rsidRPr="00924220">
        <w:rPr>
          <w:rFonts w:ascii="Book Antiqua" w:hAnsi="Book Antiqua" w:cs="Times New Roman"/>
          <w:sz w:val="24"/>
          <w:szCs w:val="24"/>
        </w:rPr>
        <w:t xml:space="preserve"> in </w:t>
      </w:r>
      <w:r w:rsidR="00040F2B" w:rsidRPr="00924220">
        <w:rPr>
          <w:rFonts w:ascii="Book Antiqua" w:hAnsi="Book Antiqua" w:cs="Times New Roman"/>
          <w:sz w:val="24"/>
          <w:szCs w:val="24"/>
        </w:rPr>
        <w:t xml:space="preserve">a high percentage of patients. </w:t>
      </w:r>
      <w:r w:rsidR="00411BF5" w:rsidRPr="00924220">
        <w:rPr>
          <w:rFonts w:ascii="Book Antiqua" w:hAnsi="Book Antiqua" w:cs="Times New Roman"/>
          <w:sz w:val="24"/>
          <w:szCs w:val="24"/>
        </w:rPr>
        <w:t xml:space="preserve">Endoscopic recurrence primarily occurs at the site of the </w:t>
      </w:r>
      <w:proofErr w:type="spellStart"/>
      <w:r w:rsidR="00411BF5" w:rsidRPr="00924220">
        <w:rPr>
          <w:rFonts w:ascii="Book Antiqua" w:hAnsi="Book Antiqua" w:cs="Times New Roman"/>
          <w:sz w:val="24"/>
          <w:szCs w:val="24"/>
        </w:rPr>
        <w:t>ileocolonic</w:t>
      </w:r>
      <w:proofErr w:type="spellEnd"/>
      <w:r w:rsidR="00411BF5" w:rsidRPr="00924220">
        <w:rPr>
          <w:rFonts w:ascii="Book Antiqua" w:hAnsi="Book Antiqua" w:cs="Times New Roman"/>
          <w:sz w:val="24"/>
          <w:szCs w:val="24"/>
        </w:rPr>
        <w:t xml:space="preserve"> anastomosis and the </w:t>
      </w:r>
      <w:proofErr w:type="spellStart"/>
      <w:r w:rsidR="00411BF5" w:rsidRPr="00924220">
        <w:rPr>
          <w:rFonts w:ascii="Book Antiqua" w:hAnsi="Book Antiqua" w:cs="Times New Roman"/>
          <w:sz w:val="24"/>
          <w:szCs w:val="24"/>
        </w:rPr>
        <w:t>neoterminal</w:t>
      </w:r>
      <w:proofErr w:type="spellEnd"/>
      <w:r w:rsidR="00411BF5" w:rsidRPr="00924220">
        <w:rPr>
          <w:rFonts w:ascii="Book Antiqua" w:hAnsi="Book Antiqua" w:cs="Times New Roman"/>
          <w:sz w:val="24"/>
          <w:szCs w:val="24"/>
        </w:rPr>
        <w:t xml:space="preserve"> ileum, and is detected befo</w:t>
      </w:r>
      <w:r w:rsidR="00040F2B" w:rsidRPr="00924220">
        <w:rPr>
          <w:rFonts w:ascii="Book Antiqua" w:hAnsi="Book Antiqua" w:cs="Times New Roman"/>
          <w:sz w:val="24"/>
          <w:szCs w:val="24"/>
        </w:rPr>
        <w:t xml:space="preserve">re clinical recurrence occurs. </w:t>
      </w:r>
      <w:r w:rsidR="00411BF5" w:rsidRPr="00924220">
        <w:rPr>
          <w:rFonts w:ascii="Book Antiqua" w:hAnsi="Book Antiqua" w:cs="Times New Roman"/>
          <w:sz w:val="24"/>
          <w:szCs w:val="24"/>
        </w:rPr>
        <w:t>The incidence of endoscopic recurrence is 70</w:t>
      </w:r>
      <w:r w:rsidR="00961E14" w:rsidRPr="00924220">
        <w:rPr>
          <w:rFonts w:ascii="Book Antiqua" w:hAnsi="Book Antiqua" w:cs="Times New Roman"/>
          <w:sz w:val="24"/>
          <w:szCs w:val="24"/>
        </w:rPr>
        <w:t>%</w:t>
      </w:r>
      <w:r w:rsidR="00411BF5" w:rsidRPr="00924220">
        <w:rPr>
          <w:rFonts w:ascii="Book Antiqua" w:hAnsi="Book Antiqua" w:cs="Times New Roman"/>
          <w:sz w:val="24"/>
          <w:szCs w:val="24"/>
        </w:rPr>
        <w:t xml:space="preserve">–73% at 3 </w:t>
      </w:r>
      <w:proofErr w:type="spellStart"/>
      <w:r w:rsidR="009F66FC">
        <w:rPr>
          <w:rFonts w:ascii="Book Antiqua" w:hAnsi="Book Antiqua" w:cs="Times New Roman"/>
          <w:sz w:val="24"/>
          <w:szCs w:val="24"/>
        </w:rPr>
        <w:t>mo</w:t>
      </w:r>
      <w:proofErr w:type="spellEnd"/>
      <w:r w:rsidR="00411BF5" w:rsidRPr="00924220">
        <w:rPr>
          <w:rFonts w:ascii="Book Antiqua" w:hAnsi="Book Antiqua" w:cs="Times New Roman"/>
          <w:sz w:val="24"/>
          <w:szCs w:val="24"/>
        </w:rPr>
        <w:t>, 72</w:t>
      </w:r>
      <w:r w:rsidR="00961E14" w:rsidRPr="00924220">
        <w:rPr>
          <w:rFonts w:ascii="Book Antiqua" w:hAnsi="Book Antiqua" w:cs="Times New Roman"/>
          <w:sz w:val="24"/>
          <w:szCs w:val="24"/>
        </w:rPr>
        <w:t>%</w:t>
      </w:r>
      <w:r w:rsidR="00411BF5" w:rsidRPr="00924220">
        <w:rPr>
          <w:rFonts w:ascii="Book Antiqua" w:hAnsi="Book Antiqua" w:cs="Times New Roman"/>
          <w:sz w:val="24"/>
          <w:szCs w:val="24"/>
        </w:rPr>
        <w:t>–93% at 1 year, and 7</w:t>
      </w:r>
      <w:r w:rsidR="005278A6" w:rsidRPr="00924220">
        <w:rPr>
          <w:rFonts w:ascii="Book Antiqua" w:hAnsi="Book Antiqua" w:cs="Times New Roman"/>
          <w:sz w:val="24"/>
          <w:szCs w:val="24"/>
        </w:rPr>
        <w:t>9</w:t>
      </w:r>
      <w:r w:rsidR="00961E14" w:rsidRPr="00924220">
        <w:rPr>
          <w:rFonts w:ascii="Book Antiqua" w:hAnsi="Book Antiqua" w:cs="Times New Roman"/>
          <w:sz w:val="24"/>
          <w:szCs w:val="24"/>
        </w:rPr>
        <w:t>%</w:t>
      </w:r>
      <w:r w:rsidR="005278A6" w:rsidRPr="00924220">
        <w:rPr>
          <w:rFonts w:ascii="Book Antiqua" w:hAnsi="Book Antiqua" w:cs="Times New Roman"/>
          <w:sz w:val="24"/>
          <w:szCs w:val="24"/>
        </w:rPr>
        <w:t xml:space="preserve">–100% at 3 years after </w:t>
      </w:r>
      <w:proofErr w:type="gramStart"/>
      <w:r w:rsidR="005278A6" w:rsidRPr="00924220">
        <w:rPr>
          <w:rFonts w:ascii="Book Antiqua" w:hAnsi="Book Antiqua" w:cs="Times New Roman"/>
          <w:sz w:val="24"/>
          <w:szCs w:val="24"/>
        </w:rPr>
        <w:t>surgery</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5-7]</w:t>
      </w:r>
      <w:r w:rsidR="005278A6" w:rsidRPr="00924220">
        <w:rPr>
          <w:rFonts w:ascii="Book Antiqua" w:hAnsi="Book Antiqua" w:cs="Times New Roman"/>
          <w:sz w:val="24"/>
          <w:szCs w:val="24"/>
        </w:rPr>
        <w:t>.</w:t>
      </w:r>
      <w:r w:rsidR="00040F2B" w:rsidRPr="00924220">
        <w:rPr>
          <w:rFonts w:ascii="Book Antiqua" w:hAnsi="Book Antiqua" w:cs="Times New Roman"/>
          <w:sz w:val="24"/>
          <w:szCs w:val="24"/>
        </w:rPr>
        <w:t xml:space="preserve"> </w:t>
      </w:r>
      <w:r w:rsidR="00411BF5" w:rsidRPr="00924220">
        <w:rPr>
          <w:rFonts w:ascii="Book Antiqua" w:hAnsi="Book Antiqua" w:cs="Times New Roman"/>
          <w:sz w:val="24"/>
          <w:szCs w:val="24"/>
        </w:rPr>
        <w:t>Clinical recurrence occurs in 20% at 1 year, 17</w:t>
      </w:r>
      <w:r w:rsidR="00961E14" w:rsidRPr="00924220">
        <w:rPr>
          <w:rFonts w:ascii="Book Antiqua" w:hAnsi="Book Antiqua" w:cs="Times New Roman"/>
          <w:sz w:val="24"/>
          <w:szCs w:val="24"/>
        </w:rPr>
        <w:t>%</w:t>
      </w:r>
      <w:r w:rsidR="00411BF5" w:rsidRPr="00924220">
        <w:rPr>
          <w:rFonts w:ascii="Book Antiqua" w:hAnsi="Book Antiqua" w:cs="Times New Roman"/>
          <w:sz w:val="24"/>
          <w:szCs w:val="24"/>
        </w:rPr>
        <w:t xml:space="preserve">–55% at 5 years, and </w:t>
      </w:r>
      <w:r w:rsidR="00C56706" w:rsidRPr="00924220">
        <w:rPr>
          <w:rFonts w:ascii="Book Antiqua" w:hAnsi="Book Antiqua" w:cs="Times New Roman"/>
          <w:sz w:val="24"/>
          <w:szCs w:val="24"/>
        </w:rPr>
        <w:t xml:space="preserve">approximately </w:t>
      </w:r>
      <w:r w:rsidR="00411BF5" w:rsidRPr="00924220">
        <w:rPr>
          <w:rFonts w:ascii="Book Antiqua" w:hAnsi="Book Antiqua" w:cs="Times New Roman"/>
          <w:sz w:val="24"/>
          <w:szCs w:val="24"/>
        </w:rPr>
        <w:t>32</w:t>
      </w:r>
      <w:r w:rsidR="00961E14" w:rsidRPr="00924220">
        <w:rPr>
          <w:rFonts w:ascii="Book Antiqua" w:hAnsi="Book Antiqua" w:cs="Times New Roman"/>
          <w:sz w:val="24"/>
          <w:szCs w:val="24"/>
        </w:rPr>
        <w:t>%</w:t>
      </w:r>
      <w:r w:rsidR="00411BF5" w:rsidRPr="00924220">
        <w:rPr>
          <w:rFonts w:ascii="Book Antiqua" w:hAnsi="Book Antiqua" w:cs="Times New Roman"/>
          <w:sz w:val="24"/>
          <w:szCs w:val="24"/>
        </w:rPr>
        <w:t>–76% at 10 years after surgery</w:t>
      </w:r>
      <w:r w:rsidR="00C56706" w:rsidRPr="00924220">
        <w:rPr>
          <w:rFonts w:ascii="Book Antiqua" w:hAnsi="Book Antiqua" w:cs="Times New Roman"/>
          <w:sz w:val="24"/>
          <w:szCs w:val="24"/>
        </w:rPr>
        <w:t>, requiring reoperation in approximately 50% of all patients during</w:t>
      </w:r>
      <w:r w:rsidR="00411BF5" w:rsidRPr="00924220">
        <w:rPr>
          <w:rFonts w:ascii="Book Antiqua" w:hAnsi="Book Antiqua" w:cs="Times New Roman"/>
          <w:sz w:val="24"/>
          <w:szCs w:val="24"/>
        </w:rPr>
        <w:t xml:space="preserve"> t</w:t>
      </w:r>
      <w:r w:rsidR="005278A6" w:rsidRPr="00924220">
        <w:rPr>
          <w:rFonts w:ascii="Book Antiqua" w:hAnsi="Book Antiqua" w:cs="Times New Roman"/>
          <w:sz w:val="24"/>
          <w:szCs w:val="24"/>
        </w:rPr>
        <w:t>he 20-year period after surgery</w:t>
      </w:r>
      <w:r w:rsidR="005278A6" w:rsidRPr="00924220">
        <w:rPr>
          <w:rFonts w:ascii="Book Antiqua" w:hAnsi="Book Antiqua" w:cs="Times New Roman"/>
          <w:sz w:val="24"/>
          <w:szCs w:val="24"/>
          <w:vertAlign w:val="superscript"/>
        </w:rPr>
        <w:t>[3</w:t>
      </w:r>
      <w:r w:rsidR="009033E2">
        <w:rPr>
          <w:rFonts w:ascii="Book Antiqua" w:eastAsia="宋体" w:hAnsi="Book Antiqua" w:cs="Times New Roman" w:hint="eastAsia"/>
          <w:sz w:val="24"/>
          <w:szCs w:val="24"/>
          <w:vertAlign w:val="superscript"/>
          <w:lang w:eastAsia="zh-CN"/>
        </w:rPr>
        <w:t>,</w:t>
      </w:r>
      <w:r w:rsidR="005278A6" w:rsidRPr="00924220">
        <w:rPr>
          <w:rFonts w:ascii="Book Antiqua" w:hAnsi="Book Antiqua" w:cs="Times New Roman"/>
          <w:sz w:val="24"/>
          <w:szCs w:val="24"/>
          <w:vertAlign w:val="superscript"/>
        </w:rPr>
        <w:t xml:space="preserve"> 5]</w:t>
      </w:r>
      <w:r w:rsidR="005278A6" w:rsidRPr="00924220">
        <w:rPr>
          <w:rFonts w:ascii="Book Antiqua" w:hAnsi="Book Antiqua" w:cs="Times New Roman"/>
          <w:sz w:val="24"/>
          <w:szCs w:val="24"/>
        </w:rPr>
        <w:t>.</w:t>
      </w:r>
    </w:p>
    <w:p w14:paraId="1319D344" w14:textId="77777777" w:rsidR="00B269BE" w:rsidRPr="00924220" w:rsidRDefault="00A45256" w:rsidP="009F66FC">
      <w:pPr>
        <w:adjustRightInd w:val="0"/>
        <w:snapToGrid w:val="0"/>
        <w:spacing w:line="360" w:lineRule="auto"/>
        <w:ind w:firstLineChars="250" w:firstLine="600"/>
        <w:jc w:val="both"/>
        <w:rPr>
          <w:rFonts w:ascii="Book Antiqua" w:hAnsi="Book Antiqua" w:cs="Times New Roman"/>
          <w:sz w:val="24"/>
          <w:szCs w:val="24"/>
          <w:vertAlign w:val="superscript"/>
        </w:rPr>
      </w:pPr>
      <w:r w:rsidRPr="00924220">
        <w:rPr>
          <w:rFonts w:ascii="Book Antiqua" w:hAnsi="Book Antiqua" w:cs="Times New Roman"/>
          <w:sz w:val="24"/>
          <w:szCs w:val="24"/>
        </w:rPr>
        <w:t>To prevent</w:t>
      </w:r>
      <w:r w:rsidR="001808FC" w:rsidRPr="00924220">
        <w:rPr>
          <w:rFonts w:ascii="Book Antiqua" w:hAnsi="Book Antiqua" w:cs="Times New Roman"/>
          <w:sz w:val="24"/>
          <w:szCs w:val="24"/>
        </w:rPr>
        <w:t xml:space="preserve"> recurrence after surgery for CD, various prophylactic treatments have been attempted, such as the use of 5-aminosalicylates, </w:t>
      </w:r>
      <w:proofErr w:type="spellStart"/>
      <w:r w:rsidR="001808FC" w:rsidRPr="00924220">
        <w:rPr>
          <w:rFonts w:ascii="Book Antiqua" w:hAnsi="Book Antiqua" w:cs="Times New Roman"/>
          <w:sz w:val="24"/>
          <w:szCs w:val="24"/>
        </w:rPr>
        <w:t>immunomodulators</w:t>
      </w:r>
      <w:proofErr w:type="spellEnd"/>
      <w:r w:rsidR="001808FC" w:rsidRPr="00924220">
        <w:rPr>
          <w:rFonts w:ascii="Book Antiqua" w:hAnsi="Book Antiqua" w:cs="Times New Roman"/>
          <w:sz w:val="24"/>
          <w:szCs w:val="24"/>
        </w:rPr>
        <w:t>, or antimicrobial agents.</w:t>
      </w:r>
      <w:r w:rsidR="00901675">
        <w:rPr>
          <w:rFonts w:ascii="Book Antiqua" w:hAnsi="Book Antiqua" w:cs="Times New Roman"/>
          <w:sz w:val="24"/>
          <w:szCs w:val="24"/>
        </w:rPr>
        <w:t xml:space="preserve"> </w:t>
      </w:r>
      <w:r w:rsidR="001808FC" w:rsidRPr="00924220">
        <w:rPr>
          <w:rFonts w:ascii="Book Antiqua" w:hAnsi="Book Antiqua" w:cs="Times New Roman"/>
          <w:sz w:val="24"/>
          <w:szCs w:val="24"/>
        </w:rPr>
        <w:t>Recently, close attention has been given to anti</w:t>
      </w:r>
      <w:r w:rsidR="00E873BB" w:rsidRPr="00924220">
        <w:rPr>
          <w:rFonts w:ascii="Book Antiqua" w:hAnsi="Book Antiqua" w:cs="Times New Roman"/>
          <w:sz w:val="24"/>
          <w:szCs w:val="24"/>
        </w:rPr>
        <w:t>-TNFα antibody as an agent for</w:t>
      </w:r>
      <w:r w:rsidR="001808FC" w:rsidRPr="00924220">
        <w:rPr>
          <w:rFonts w:ascii="Book Antiqua" w:hAnsi="Book Antiqua" w:cs="Times New Roman"/>
          <w:sz w:val="24"/>
          <w:szCs w:val="24"/>
        </w:rPr>
        <w:t xml:space="preserve"> prev</w:t>
      </w:r>
      <w:r w:rsidR="005278A6" w:rsidRPr="00924220">
        <w:rPr>
          <w:rFonts w:ascii="Book Antiqua" w:hAnsi="Book Antiqua" w:cs="Times New Roman"/>
          <w:sz w:val="24"/>
          <w:szCs w:val="24"/>
        </w:rPr>
        <w:t xml:space="preserve">enting postoperative </w:t>
      </w:r>
      <w:proofErr w:type="gramStart"/>
      <w:r w:rsidR="005278A6" w:rsidRPr="00924220">
        <w:rPr>
          <w:rFonts w:ascii="Book Antiqua" w:hAnsi="Book Antiqua" w:cs="Times New Roman"/>
          <w:sz w:val="24"/>
          <w:szCs w:val="24"/>
        </w:rPr>
        <w:t>recurrence</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8-10]</w:t>
      </w:r>
      <w:r w:rsidR="005278A6" w:rsidRPr="00924220">
        <w:rPr>
          <w:rFonts w:ascii="Book Antiqua" w:hAnsi="Book Antiqua" w:cs="Times New Roman"/>
          <w:sz w:val="24"/>
          <w:szCs w:val="24"/>
        </w:rPr>
        <w:t>.</w:t>
      </w:r>
      <w:r w:rsidR="009C2BC5">
        <w:rPr>
          <w:rFonts w:ascii="Book Antiqua" w:hAnsi="Book Antiqua" w:cs="Times New Roman"/>
          <w:sz w:val="24"/>
          <w:szCs w:val="24"/>
        </w:rPr>
        <w:t xml:space="preserve"> </w:t>
      </w:r>
      <w:r w:rsidR="001808FC" w:rsidRPr="00924220">
        <w:rPr>
          <w:rFonts w:ascii="Book Antiqua" w:hAnsi="Book Antiqua" w:cs="Times New Roman"/>
          <w:sz w:val="24"/>
          <w:szCs w:val="24"/>
        </w:rPr>
        <w:t xml:space="preserve">In evaluating the efficacy of these prophylactic therapies, it is essential to establish a diagnostic technique that </w:t>
      </w:r>
      <w:r w:rsidRPr="00924220">
        <w:rPr>
          <w:rFonts w:ascii="Book Antiqua" w:hAnsi="Book Antiqua" w:cs="Times New Roman"/>
          <w:sz w:val="24"/>
          <w:szCs w:val="24"/>
        </w:rPr>
        <w:t xml:space="preserve">enables the </w:t>
      </w:r>
      <w:r w:rsidR="003F12D0" w:rsidRPr="00924220">
        <w:rPr>
          <w:rFonts w:ascii="Book Antiqua" w:hAnsi="Book Antiqua" w:cs="Times New Roman"/>
          <w:sz w:val="24"/>
          <w:szCs w:val="24"/>
        </w:rPr>
        <w:t>precise judgment</w:t>
      </w:r>
      <w:r w:rsidR="007F125E" w:rsidRPr="00924220">
        <w:rPr>
          <w:rFonts w:ascii="Book Antiqua" w:hAnsi="Book Antiqua" w:cs="Times New Roman"/>
          <w:sz w:val="24"/>
          <w:szCs w:val="24"/>
        </w:rPr>
        <w:t xml:space="preserve"> of</w:t>
      </w:r>
      <w:r w:rsidR="001808FC" w:rsidRPr="00924220">
        <w:rPr>
          <w:rFonts w:ascii="Book Antiqua" w:hAnsi="Book Antiqua" w:cs="Times New Roman"/>
          <w:sz w:val="24"/>
          <w:szCs w:val="24"/>
        </w:rPr>
        <w:t xml:space="preserve"> the presence of postoperative recurrence.</w:t>
      </w:r>
    </w:p>
    <w:p w14:paraId="60CA9CEF" w14:textId="77777777" w:rsidR="00B269BE" w:rsidRPr="00924220" w:rsidRDefault="00E873BB" w:rsidP="00EC285C">
      <w:pPr>
        <w:adjustRightInd w:val="0"/>
        <w:snapToGrid w:val="0"/>
        <w:spacing w:line="360" w:lineRule="auto"/>
        <w:ind w:firstLineChars="100" w:firstLine="240"/>
        <w:jc w:val="both"/>
        <w:rPr>
          <w:rFonts w:ascii="Book Antiqua" w:hAnsi="Book Antiqua" w:cs="Times New Roman"/>
          <w:sz w:val="24"/>
          <w:szCs w:val="24"/>
          <w:vertAlign w:val="superscript"/>
        </w:rPr>
      </w:pPr>
      <w:r w:rsidRPr="00924220">
        <w:rPr>
          <w:rFonts w:ascii="Book Antiqua" w:hAnsi="Book Antiqua" w:cs="Times New Roman"/>
          <w:sz w:val="24"/>
          <w:szCs w:val="24"/>
        </w:rPr>
        <w:t xml:space="preserve">The current gold standard for the evaluation of postoperative endoscopic recurrence is to perform </w:t>
      </w: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xml:space="preserve"> to assess the severity of the lesions at the site of the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anastomosis and the </w:t>
      </w:r>
      <w:proofErr w:type="spellStart"/>
      <w:r w:rsidRPr="00924220">
        <w:rPr>
          <w:rFonts w:ascii="Book Antiqua" w:hAnsi="Book Antiqua" w:cs="Times New Roman"/>
          <w:sz w:val="24"/>
          <w:szCs w:val="24"/>
        </w:rPr>
        <w:t>neoterminal</w:t>
      </w:r>
      <w:proofErr w:type="spellEnd"/>
      <w:r w:rsidRPr="00924220">
        <w:rPr>
          <w:rFonts w:ascii="Book Antiqua" w:hAnsi="Book Antiqua" w:cs="Times New Roman"/>
          <w:sz w:val="24"/>
          <w:szCs w:val="24"/>
        </w:rPr>
        <w:t xml:space="preserve"> ile</w:t>
      </w:r>
      <w:r w:rsidR="007D11C5" w:rsidRPr="00924220">
        <w:rPr>
          <w:rFonts w:ascii="Book Antiqua" w:hAnsi="Book Antiqua" w:cs="Times New Roman"/>
          <w:sz w:val="24"/>
          <w:szCs w:val="24"/>
        </w:rPr>
        <w:t>um according to</w:t>
      </w:r>
      <w:r w:rsidR="003F12D0" w:rsidRPr="00924220">
        <w:rPr>
          <w:rFonts w:ascii="Book Antiqua" w:hAnsi="Book Antiqua" w:cs="Times New Roman"/>
          <w:sz w:val="24"/>
          <w:szCs w:val="24"/>
        </w:rPr>
        <w:t xml:space="preserve"> the</w:t>
      </w:r>
      <w:r w:rsidR="007D11C5" w:rsidRPr="00924220">
        <w:rPr>
          <w:rFonts w:ascii="Book Antiqua" w:hAnsi="Book Antiqua" w:cs="Times New Roman"/>
          <w:sz w:val="24"/>
          <w:szCs w:val="24"/>
        </w:rPr>
        <w:t xml:space="preserve"> </w:t>
      </w:r>
      <w:proofErr w:type="spellStart"/>
      <w:r w:rsidR="007D11C5" w:rsidRPr="00924220">
        <w:rPr>
          <w:rFonts w:ascii="Book Antiqua" w:hAnsi="Book Antiqua" w:cs="Times New Roman"/>
          <w:sz w:val="24"/>
          <w:szCs w:val="24"/>
        </w:rPr>
        <w:t>Rutgeerts</w:t>
      </w:r>
      <w:proofErr w:type="spellEnd"/>
      <w:r w:rsidR="007D11C5" w:rsidRPr="00924220">
        <w:rPr>
          <w:rFonts w:ascii="Book Antiqua" w:hAnsi="Book Antiqua" w:cs="Times New Roman"/>
          <w:sz w:val="24"/>
          <w:szCs w:val="24"/>
        </w:rPr>
        <w:t xml:space="preserve"> score</w:t>
      </w:r>
      <w:r w:rsidR="007D11C5" w:rsidRPr="00924220">
        <w:rPr>
          <w:rFonts w:ascii="Book Antiqua" w:hAnsi="Book Antiqua" w:cs="Times New Roman"/>
          <w:sz w:val="24"/>
          <w:szCs w:val="24"/>
          <w:vertAlign w:val="superscript"/>
        </w:rPr>
        <w:t>[5]</w:t>
      </w:r>
      <w:r w:rsidR="007D11C5" w:rsidRPr="00924220">
        <w:rPr>
          <w:rFonts w:ascii="Book Antiqua" w:hAnsi="Book Antiqua" w:cs="Times New Roman"/>
          <w:sz w:val="24"/>
          <w:szCs w:val="24"/>
        </w:rPr>
        <w:t>.</w:t>
      </w:r>
      <w:r w:rsidR="00C95FE6" w:rsidRPr="00924220">
        <w:rPr>
          <w:rFonts w:ascii="Book Antiqua" w:hAnsi="Book Antiqua" w:cs="Times New Roman"/>
          <w:sz w:val="24"/>
          <w:szCs w:val="24"/>
        </w:rPr>
        <w:t xml:space="preserve"> </w:t>
      </w:r>
      <w:r w:rsidR="003F12D0" w:rsidRPr="00924220">
        <w:rPr>
          <w:rFonts w:ascii="Book Antiqua" w:hAnsi="Book Antiqua" w:cs="Times New Roman"/>
          <w:sz w:val="24"/>
          <w:szCs w:val="24"/>
        </w:rPr>
        <w:t>However, t</w:t>
      </w:r>
      <w:r w:rsidRPr="00924220">
        <w:rPr>
          <w:rFonts w:ascii="Book Antiqua" w:hAnsi="Book Antiqua" w:cs="Times New Roman"/>
          <w:sz w:val="24"/>
          <w:szCs w:val="24"/>
        </w:rPr>
        <w:t>his m</w:t>
      </w:r>
      <w:r w:rsidR="00C95FE6" w:rsidRPr="00924220">
        <w:rPr>
          <w:rFonts w:ascii="Book Antiqua" w:hAnsi="Book Antiqua" w:cs="Times New Roman"/>
          <w:sz w:val="24"/>
          <w:szCs w:val="24"/>
        </w:rPr>
        <w:t xml:space="preserve">ethod, poses several problems. </w:t>
      </w: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xml:space="preserve"> is an invasive </w:t>
      </w:r>
      <w:r w:rsidR="003F12D0" w:rsidRPr="00924220">
        <w:rPr>
          <w:rFonts w:ascii="Book Antiqua" w:hAnsi="Book Antiqua" w:cs="Times New Roman"/>
          <w:sz w:val="24"/>
          <w:szCs w:val="24"/>
        </w:rPr>
        <w:t xml:space="preserve">procedure </w:t>
      </w:r>
      <w:r w:rsidRPr="00924220">
        <w:rPr>
          <w:rFonts w:ascii="Book Antiqua" w:hAnsi="Book Antiqua" w:cs="Times New Roman"/>
          <w:sz w:val="24"/>
          <w:szCs w:val="24"/>
        </w:rPr>
        <w:t>that often re</w:t>
      </w:r>
      <w:r w:rsidR="00C95FE6" w:rsidRPr="00924220">
        <w:rPr>
          <w:rFonts w:ascii="Book Antiqua" w:hAnsi="Book Antiqua" w:cs="Times New Roman"/>
          <w:sz w:val="24"/>
          <w:szCs w:val="24"/>
        </w:rPr>
        <w:t xml:space="preserve">quires sedation and analgesia. </w:t>
      </w:r>
      <w:r w:rsidRPr="00924220">
        <w:rPr>
          <w:rFonts w:ascii="Book Antiqua" w:hAnsi="Book Antiqua" w:cs="Times New Roman"/>
          <w:sz w:val="24"/>
          <w:szCs w:val="24"/>
        </w:rPr>
        <w:t xml:space="preserve">Therefore, the tolerability of the procedure </w:t>
      </w:r>
      <w:r w:rsidR="003F12D0" w:rsidRPr="00924220">
        <w:rPr>
          <w:rFonts w:ascii="Book Antiqua" w:hAnsi="Book Antiqua" w:cs="Times New Roman"/>
          <w:sz w:val="24"/>
          <w:szCs w:val="24"/>
        </w:rPr>
        <w:t xml:space="preserve">is </w:t>
      </w:r>
      <w:r w:rsidRPr="00924220">
        <w:rPr>
          <w:rFonts w:ascii="Book Antiqua" w:hAnsi="Book Antiqua" w:cs="Times New Roman"/>
          <w:sz w:val="24"/>
          <w:szCs w:val="24"/>
        </w:rPr>
        <w:t>an important problem if such an examination is</w:t>
      </w:r>
      <w:r w:rsidR="00063454" w:rsidRPr="00924220">
        <w:rPr>
          <w:rFonts w:ascii="Book Antiqua" w:hAnsi="Book Antiqua" w:cs="Times New Roman"/>
          <w:sz w:val="24"/>
          <w:szCs w:val="24"/>
        </w:rPr>
        <w:t xml:space="preserve"> repeatedly performed over time</w:t>
      </w:r>
      <w:r w:rsidRPr="00924220">
        <w:rPr>
          <w:rFonts w:ascii="Book Antiqua" w:hAnsi="Book Antiqua" w:cs="Times New Roman"/>
          <w:sz w:val="24"/>
          <w:szCs w:val="24"/>
        </w:rPr>
        <w:t xml:space="preserve"> in patients under pos</w:t>
      </w:r>
      <w:r w:rsidR="00C95FE6" w:rsidRPr="00924220">
        <w:rPr>
          <w:rFonts w:ascii="Book Antiqua" w:hAnsi="Book Antiqua" w:cs="Times New Roman"/>
          <w:sz w:val="24"/>
          <w:szCs w:val="24"/>
        </w:rPr>
        <w:t xml:space="preserve">toperative clinical remission. </w:t>
      </w:r>
      <w:r w:rsidRPr="00924220">
        <w:rPr>
          <w:rFonts w:ascii="Book Antiqua" w:hAnsi="Book Antiqua" w:cs="Times New Roman"/>
          <w:sz w:val="24"/>
          <w:szCs w:val="24"/>
        </w:rPr>
        <w:t xml:space="preserve">Furthermore, </w:t>
      </w:r>
      <w:r w:rsidR="003F12D0" w:rsidRPr="00924220">
        <w:rPr>
          <w:rFonts w:ascii="Book Antiqua" w:hAnsi="Book Antiqua" w:cs="Times New Roman"/>
          <w:sz w:val="24"/>
          <w:szCs w:val="24"/>
        </w:rPr>
        <w:t xml:space="preserve">the </w:t>
      </w:r>
      <w:r w:rsidRPr="00924220">
        <w:rPr>
          <w:rFonts w:ascii="Book Antiqua" w:hAnsi="Book Antiqua" w:cs="Times New Roman"/>
          <w:sz w:val="24"/>
          <w:szCs w:val="24"/>
        </w:rPr>
        <w:t xml:space="preserve">insertion of the endoscope to the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anastomosis is sometimes difficult because of adhesions and may not always be successful.</w:t>
      </w:r>
      <w:r w:rsidR="003F12D0" w:rsidRPr="00924220">
        <w:rPr>
          <w:rFonts w:ascii="Book Antiqua" w:hAnsi="Book Antiqua" w:cs="Times New Roman"/>
          <w:sz w:val="24"/>
          <w:szCs w:val="24"/>
        </w:rPr>
        <w:t xml:space="preserve"> </w:t>
      </w:r>
      <w:r w:rsidR="00854356" w:rsidRPr="00924220">
        <w:rPr>
          <w:rFonts w:ascii="Book Antiqua" w:hAnsi="Book Antiqua" w:cs="Times New Roman"/>
          <w:sz w:val="24"/>
          <w:szCs w:val="24"/>
        </w:rPr>
        <w:t xml:space="preserve">Even in cases where the endoscope has reached the anastomosed site, only a limited area of the distal part of </w:t>
      </w:r>
      <w:r w:rsidR="00C95FE6" w:rsidRPr="00924220">
        <w:rPr>
          <w:rFonts w:ascii="Book Antiqua" w:hAnsi="Book Antiqua" w:cs="Times New Roman"/>
          <w:sz w:val="24"/>
          <w:szCs w:val="24"/>
        </w:rPr>
        <w:t xml:space="preserve">the small bowel is observable. </w:t>
      </w:r>
      <w:r w:rsidR="00854356" w:rsidRPr="00924220">
        <w:rPr>
          <w:rFonts w:ascii="Book Antiqua" w:hAnsi="Book Antiqua" w:cs="Times New Roman"/>
          <w:sz w:val="24"/>
          <w:szCs w:val="24"/>
        </w:rPr>
        <w:t>Furthermore, we cannot r</w:t>
      </w:r>
      <w:r w:rsidR="007F125E" w:rsidRPr="00924220">
        <w:rPr>
          <w:rFonts w:ascii="Book Antiqua" w:hAnsi="Book Antiqua" w:cs="Times New Roman"/>
          <w:sz w:val="24"/>
          <w:szCs w:val="24"/>
        </w:rPr>
        <w:t>ule out the possibility that</w:t>
      </w:r>
      <w:r w:rsidR="00854356" w:rsidRPr="00924220">
        <w:rPr>
          <w:rFonts w:ascii="Book Antiqua" w:hAnsi="Book Antiqua" w:cs="Times New Roman"/>
          <w:sz w:val="24"/>
          <w:szCs w:val="24"/>
        </w:rPr>
        <w:t xml:space="preserve"> inflammatory lesion</w:t>
      </w:r>
      <w:r w:rsidR="007F125E" w:rsidRPr="00924220">
        <w:rPr>
          <w:rFonts w:ascii="Book Antiqua" w:hAnsi="Book Antiqua" w:cs="Times New Roman"/>
          <w:sz w:val="24"/>
          <w:szCs w:val="24"/>
        </w:rPr>
        <w:t>s</w:t>
      </w:r>
      <w:r w:rsidR="00854356" w:rsidRPr="00924220">
        <w:rPr>
          <w:rFonts w:ascii="Book Antiqua" w:hAnsi="Book Antiqua" w:cs="Times New Roman"/>
          <w:sz w:val="24"/>
          <w:szCs w:val="24"/>
        </w:rPr>
        <w:t xml:space="preserve"> detected by </w:t>
      </w:r>
      <w:proofErr w:type="spellStart"/>
      <w:r w:rsidR="00854356" w:rsidRPr="00924220">
        <w:rPr>
          <w:rFonts w:ascii="Book Antiqua" w:hAnsi="Book Antiqua" w:cs="Times New Roman"/>
          <w:sz w:val="24"/>
          <w:szCs w:val="24"/>
        </w:rPr>
        <w:t>ileocolonoscopy</w:t>
      </w:r>
      <w:proofErr w:type="spellEnd"/>
      <w:r w:rsidR="00854356" w:rsidRPr="00924220">
        <w:rPr>
          <w:rFonts w:ascii="Book Antiqua" w:hAnsi="Book Antiqua" w:cs="Times New Roman"/>
          <w:sz w:val="24"/>
          <w:szCs w:val="24"/>
        </w:rPr>
        <w:t xml:space="preserve"> in the </w:t>
      </w:r>
      <w:proofErr w:type="spellStart"/>
      <w:r w:rsidR="00854356" w:rsidRPr="00924220">
        <w:rPr>
          <w:rFonts w:ascii="Book Antiqua" w:hAnsi="Book Antiqua" w:cs="Times New Roman"/>
          <w:sz w:val="24"/>
          <w:szCs w:val="24"/>
        </w:rPr>
        <w:t>neoterminal</w:t>
      </w:r>
      <w:proofErr w:type="spellEnd"/>
      <w:r w:rsidR="00854356" w:rsidRPr="00924220">
        <w:rPr>
          <w:rFonts w:ascii="Book Antiqua" w:hAnsi="Book Antiqua" w:cs="Times New Roman"/>
          <w:sz w:val="24"/>
          <w:szCs w:val="24"/>
        </w:rPr>
        <w:t xml:space="preserve"> ileum within 1 year after surgery represents lesion</w:t>
      </w:r>
      <w:r w:rsidR="007F125E" w:rsidRPr="00924220">
        <w:rPr>
          <w:rFonts w:ascii="Book Antiqua" w:hAnsi="Book Antiqua" w:cs="Times New Roman"/>
          <w:sz w:val="24"/>
          <w:szCs w:val="24"/>
        </w:rPr>
        <w:t>s that were</w:t>
      </w:r>
      <w:r w:rsidR="00854356" w:rsidRPr="00924220">
        <w:rPr>
          <w:rFonts w:ascii="Book Antiqua" w:hAnsi="Book Antiqua" w:cs="Times New Roman"/>
          <w:sz w:val="24"/>
          <w:szCs w:val="24"/>
        </w:rPr>
        <w:t xml:space="preserve"> left </w:t>
      </w:r>
      <w:proofErr w:type="spellStart"/>
      <w:r w:rsidR="00854356" w:rsidRPr="00924220">
        <w:rPr>
          <w:rFonts w:ascii="Book Antiqua" w:hAnsi="Book Antiqua" w:cs="Times New Roman"/>
          <w:sz w:val="24"/>
          <w:szCs w:val="24"/>
        </w:rPr>
        <w:t>unresected</w:t>
      </w:r>
      <w:proofErr w:type="spellEnd"/>
      <w:r w:rsidR="00854356" w:rsidRPr="00924220">
        <w:rPr>
          <w:rFonts w:ascii="Book Antiqua" w:hAnsi="Book Antiqua" w:cs="Times New Roman"/>
          <w:sz w:val="24"/>
          <w:szCs w:val="24"/>
        </w:rPr>
        <w:t xml:space="preserve"> during the operation </w:t>
      </w:r>
      <w:r w:rsidR="003F12D0" w:rsidRPr="00924220">
        <w:rPr>
          <w:rFonts w:ascii="Book Antiqua" w:hAnsi="Book Antiqua" w:cs="Times New Roman"/>
          <w:sz w:val="24"/>
          <w:szCs w:val="24"/>
        </w:rPr>
        <w:t>(</w:t>
      </w:r>
      <w:r w:rsidR="007F125E" w:rsidRPr="00924220">
        <w:rPr>
          <w:rFonts w:ascii="Book Antiqua" w:hAnsi="Book Antiqua" w:cs="Times New Roman"/>
          <w:sz w:val="24"/>
          <w:szCs w:val="24"/>
        </w:rPr>
        <w:t>rather than</w:t>
      </w:r>
      <w:r w:rsidR="00854356" w:rsidRPr="00924220">
        <w:rPr>
          <w:rFonts w:ascii="Book Antiqua" w:hAnsi="Book Antiqua" w:cs="Times New Roman"/>
          <w:sz w:val="24"/>
          <w:szCs w:val="24"/>
        </w:rPr>
        <w:t xml:space="preserve"> new lesion</w:t>
      </w:r>
      <w:r w:rsidR="007F125E" w:rsidRPr="00924220">
        <w:rPr>
          <w:rFonts w:ascii="Book Antiqua" w:hAnsi="Book Antiqua" w:cs="Times New Roman"/>
          <w:sz w:val="24"/>
          <w:szCs w:val="24"/>
        </w:rPr>
        <w:t>s</w:t>
      </w:r>
      <w:r w:rsidR="00854356" w:rsidRPr="00924220">
        <w:rPr>
          <w:rFonts w:ascii="Book Antiqua" w:hAnsi="Book Antiqua" w:cs="Times New Roman"/>
          <w:sz w:val="24"/>
          <w:szCs w:val="24"/>
        </w:rPr>
        <w:t xml:space="preserve"> that developed after surgery</w:t>
      </w:r>
      <w:r w:rsidR="003F12D0" w:rsidRPr="00924220">
        <w:rPr>
          <w:rFonts w:ascii="Book Antiqua" w:hAnsi="Book Antiqua" w:cs="Times New Roman"/>
          <w:sz w:val="24"/>
          <w:szCs w:val="24"/>
        </w:rPr>
        <w:t>)</w:t>
      </w:r>
      <w:r w:rsidR="00C95FE6" w:rsidRPr="00924220">
        <w:rPr>
          <w:rFonts w:ascii="Book Antiqua" w:hAnsi="Book Antiqua" w:cs="Times New Roman"/>
          <w:sz w:val="24"/>
          <w:szCs w:val="24"/>
        </w:rPr>
        <w:t xml:space="preserve">. </w:t>
      </w:r>
      <w:r w:rsidR="00854356" w:rsidRPr="00924220">
        <w:rPr>
          <w:rFonts w:ascii="Book Antiqua" w:hAnsi="Book Antiqua" w:cs="Times New Roman"/>
          <w:sz w:val="24"/>
          <w:szCs w:val="24"/>
        </w:rPr>
        <w:t xml:space="preserve">In patients who underwent operative procedures other than </w:t>
      </w:r>
      <w:proofErr w:type="spellStart"/>
      <w:r w:rsidR="00854356" w:rsidRPr="00924220">
        <w:rPr>
          <w:rFonts w:ascii="Book Antiqua" w:hAnsi="Book Antiqua" w:cs="Times New Roman"/>
          <w:sz w:val="24"/>
          <w:szCs w:val="24"/>
        </w:rPr>
        <w:t>ileocecal</w:t>
      </w:r>
      <w:proofErr w:type="spellEnd"/>
      <w:r w:rsidR="00854356" w:rsidRPr="00924220">
        <w:rPr>
          <w:rFonts w:ascii="Book Antiqua" w:hAnsi="Book Antiqua" w:cs="Times New Roman"/>
          <w:sz w:val="24"/>
          <w:szCs w:val="24"/>
        </w:rPr>
        <w:t xml:space="preserve"> resection, </w:t>
      </w:r>
      <w:r w:rsidR="00F823A3" w:rsidRPr="00F823A3">
        <w:rPr>
          <w:rFonts w:ascii="Book Antiqua" w:hAnsi="Book Antiqua" w:cs="Times New Roman"/>
          <w:i/>
          <w:sz w:val="24"/>
          <w:szCs w:val="24"/>
        </w:rPr>
        <w:t>e.g.</w:t>
      </w:r>
      <w:r w:rsidR="00854356" w:rsidRPr="00924220">
        <w:rPr>
          <w:rFonts w:ascii="Book Antiqua" w:hAnsi="Book Antiqua" w:cs="Times New Roman"/>
          <w:sz w:val="24"/>
          <w:szCs w:val="24"/>
        </w:rPr>
        <w:t xml:space="preserve">, partial small bowel resection or ileostomy, it is difficult to evaluate </w:t>
      </w:r>
      <w:r w:rsidR="00383FE0" w:rsidRPr="00924220">
        <w:rPr>
          <w:rFonts w:ascii="Book Antiqua" w:hAnsi="Book Antiqua" w:cs="Times New Roman"/>
          <w:sz w:val="24"/>
          <w:szCs w:val="24"/>
        </w:rPr>
        <w:t xml:space="preserve">the </w:t>
      </w:r>
      <w:r w:rsidR="00854356" w:rsidRPr="00924220">
        <w:rPr>
          <w:rFonts w:ascii="Book Antiqua" w:hAnsi="Book Antiqua" w:cs="Times New Roman"/>
          <w:sz w:val="24"/>
          <w:szCs w:val="24"/>
        </w:rPr>
        <w:t>postoperative recurrence affecti</w:t>
      </w:r>
      <w:r w:rsidR="00383FE0" w:rsidRPr="00924220">
        <w:rPr>
          <w:rFonts w:ascii="Book Antiqua" w:hAnsi="Book Antiqua" w:cs="Times New Roman"/>
          <w:sz w:val="24"/>
          <w:szCs w:val="24"/>
        </w:rPr>
        <w:t>ng the residual small bowel using</w:t>
      </w:r>
      <w:r w:rsidR="00854356" w:rsidRPr="00924220">
        <w:rPr>
          <w:rFonts w:ascii="Book Antiqua" w:hAnsi="Book Antiqua" w:cs="Times New Roman"/>
          <w:sz w:val="24"/>
          <w:szCs w:val="24"/>
        </w:rPr>
        <w:t xml:space="preserve"> colonoscopy.</w:t>
      </w:r>
    </w:p>
    <w:p w14:paraId="57F376BB" w14:textId="77777777" w:rsidR="00B269BE" w:rsidRPr="00924220" w:rsidRDefault="00AE7251" w:rsidP="00510755">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Capsule endoscopy (CE), a</w:t>
      </w:r>
      <w:r w:rsidR="00854356" w:rsidRPr="00924220">
        <w:rPr>
          <w:rFonts w:ascii="Book Antiqua" w:hAnsi="Book Antiqua" w:cs="Times New Roman"/>
          <w:sz w:val="24"/>
          <w:szCs w:val="24"/>
        </w:rPr>
        <w:t xml:space="preserve"> diagnostic imaging tool for the small bowel, is characterized by</w:t>
      </w:r>
      <w:r w:rsidR="001C41B6" w:rsidRPr="00924220">
        <w:rPr>
          <w:rFonts w:ascii="Book Antiqua" w:hAnsi="Book Antiqua"/>
          <w:sz w:val="24"/>
          <w:szCs w:val="24"/>
        </w:rPr>
        <w:t xml:space="preserve"> </w:t>
      </w:r>
      <w:r w:rsidR="001C41B6" w:rsidRPr="00924220">
        <w:rPr>
          <w:rFonts w:ascii="Book Antiqua" w:hAnsi="Book Antiqua" w:cs="Times New Roman"/>
          <w:sz w:val="24"/>
          <w:szCs w:val="24"/>
        </w:rPr>
        <w:t>its less invasive nature and</w:t>
      </w:r>
      <w:r w:rsidR="00854356" w:rsidRPr="00924220">
        <w:rPr>
          <w:rFonts w:ascii="Book Antiqua" w:hAnsi="Book Antiqua" w:cs="Times New Roman"/>
          <w:sz w:val="24"/>
          <w:szCs w:val="24"/>
        </w:rPr>
        <w:t xml:space="preserve"> its capability to o</w:t>
      </w:r>
      <w:r w:rsidR="00C95FE6" w:rsidRPr="00924220">
        <w:rPr>
          <w:rFonts w:ascii="Book Antiqua" w:hAnsi="Book Antiqua" w:cs="Times New Roman"/>
          <w:sz w:val="24"/>
          <w:szCs w:val="24"/>
        </w:rPr>
        <w:t xml:space="preserve">bserve the entire small bowel. </w:t>
      </w:r>
      <w:r w:rsidR="00854356" w:rsidRPr="00924220">
        <w:rPr>
          <w:rFonts w:ascii="Book Antiqua" w:hAnsi="Book Antiqua" w:cs="Times New Roman"/>
          <w:sz w:val="24"/>
          <w:szCs w:val="24"/>
        </w:rPr>
        <w:t xml:space="preserve">CE has been shown to be superior over other radiologic and endoscopic modalities, such as small bowel follow-through, computerized tomographic </w:t>
      </w:r>
      <w:proofErr w:type="spellStart"/>
      <w:r w:rsidR="00854356" w:rsidRPr="00924220">
        <w:rPr>
          <w:rFonts w:ascii="Book Antiqua" w:hAnsi="Book Antiqua" w:cs="Times New Roman"/>
          <w:sz w:val="24"/>
          <w:szCs w:val="24"/>
        </w:rPr>
        <w:t>enterography</w:t>
      </w:r>
      <w:proofErr w:type="spellEnd"/>
      <w:r w:rsidR="00854356" w:rsidRPr="00924220">
        <w:rPr>
          <w:rFonts w:ascii="Book Antiqua" w:hAnsi="Book Antiqua" w:cs="Times New Roman"/>
          <w:sz w:val="24"/>
          <w:szCs w:val="24"/>
        </w:rPr>
        <w:t xml:space="preserve">, </w:t>
      </w:r>
      <w:proofErr w:type="spellStart"/>
      <w:r w:rsidR="00854356" w:rsidRPr="00924220">
        <w:rPr>
          <w:rFonts w:ascii="Book Antiqua" w:hAnsi="Book Antiqua" w:cs="Times New Roman"/>
          <w:sz w:val="24"/>
          <w:szCs w:val="24"/>
        </w:rPr>
        <w:t>ileocolonoscopy</w:t>
      </w:r>
      <w:proofErr w:type="spellEnd"/>
      <w:r w:rsidR="00854356" w:rsidRPr="00924220">
        <w:rPr>
          <w:rFonts w:ascii="Book Antiqua" w:hAnsi="Book Antiqua" w:cs="Times New Roman"/>
          <w:sz w:val="24"/>
          <w:szCs w:val="24"/>
        </w:rPr>
        <w:t xml:space="preserve">, and push </w:t>
      </w:r>
      <w:proofErr w:type="spellStart"/>
      <w:r w:rsidR="00854356" w:rsidRPr="00924220">
        <w:rPr>
          <w:rFonts w:ascii="Book Antiqua" w:hAnsi="Book Antiqua" w:cs="Times New Roman"/>
          <w:sz w:val="24"/>
          <w:szCs w:val="24"/>
        </w:rPr>
        <w:t>enteroscopy</w:t>
      </w:r>
      <w:proofErr w:type="spellEnd"/>
      <w:r w:rsidR="00854356" w:rsidRPr="00924220">
        <w:rPr>
          <w:rFonts w:ascii="Book Antiqua" w:hAnsi="Book Antiqua" w:cs="Times New Roman"/>
          <w:sz w:val="24"/>
          <w:szCs w:val="24"/>
        </w:rPr>
        <w:t xml:space="preserve">, in terms of the </w:t>
      </w:r>
      <w:r w:rsidR="001C41B6" w:rsidRPr="00924220">
        <w:rPr>
          <w:rFonts w:ascii="Book Antiqua" w:hAnsi="Book Antiqua" w:cs="Times New Roman"/>
          <w:sz w:val="24"/>
          <w:szCs w:val="24"/>
        </w:rPr>
        <w:t>effectiveness in diagnosing</w:t>
      </w:r>
      <w:r w:rsidR="00854356" w:rsidRPr="00924220">
        <w:rPr>
          <w:rFonts w:ascii="Book Antiqua" w:hAnsi="Book Antiqua" w:cs="Times New Roman"/>
          <w:sz w:val="24"/>
          <w:szCs w:val="24"/>
        </w:rPr>
        <w:t xml:space="preserve"> small bowel lesions associated with</w:t>
      </w:r>
      <w:r w:rsidR="005278A6" w:rsidRPr="00924220">
        <w:rPr>
          <w:rFonts w:ascii="Book Antiqua" w:hAnsi="Book Antiqua" w:cs="Times New Roman"/>
          <w:sz w:val="24"/>
          <w:szCs w:val="24"/>
        </w:rPr>
        <w:t xml:space="preserve"> the non-</w:t>
      </w:r>
      <w:proofErr w:type="spellStart"/>
      <w:r w:rsidR="005278A6" w:rsidRPr="00924220">
        <w:rPr>
          <w:rFonts w:ascii="Book Antiqua" w:hAnsi="Book Antiqua" w:cs="Times New Roman"/>
          <w:sz w:val="24"/>
          <w:szCs w:val="24"/>
        </w:rPr>
        <w:t>stricturing</w:t>
      </w:r>
      <w:proofErr w:type="spellEnd"/>
      <w:r w:rsidR="005278A6" w:rsidRPr="00924220">
        <w:rPr>
          <w:rFonts w:ascii="Book Antiqua" w:hAnsi="Book Antiqua" w:cs="Times New Roman"/>
          <w:sz w:val="24"/>
          <w:szCs w:val="24"/>
        </w:rPr>
        <w:t xml:space="preserve"> type of </w:t>
      </w:r>
      <w:proofErr w:type="gramStart"/>
      <w:r w:rsidR="005278A6" w:rsidRPr="00924220">
        <w:rPr>
          <w:rFonts w:ascii="Book Antiqua" w:hAnsi="Book Antiqua" w:cs="Times New Roman"/>
          <w:sz w:val="24"/>
          <w:szCs w:val="24"/>
        </w:rPr>
        <w:t>CD</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11]</w:t>
      </w:r>
      <w:r w:rsidR="005278A6" w:rsidRPr="00924220">
        <w:rPr>
          <w:rFonts w:ascii="Book Antiqua" w:hAnsi="Book Antiqua" w:cs="Times New Roman"/>
          <w:sz w:val="24"/>
          <w:szCs w:val="24"/>
        </w:rPr>
        <w:t>.</w:t>
      </w:r>
      <w:r w:rsidR="00C95FE6" w:rsidRPr="00924220">
        <w:rPr>
          <w:rFonts w:ascii="Book Antiqua" w:hAnsi="Book Antiqua" w:cs="Times New Roman"/>
          <w:sz w:val="24"/>
          <w:szCs w:val="24"/>
        </w:rPr>
        <w:t xml:space="preserve"> </w:t>
      </w:r>
      <w:r w:rsidR="001C41B6" w:rsidRPr="00924220">
        <w:rPr>
          <w:rFonts w:ascii="Book Antiqua" w:hAnsi="Book Antiqua" w:cs="Times New Roman"/>
          <w:sz w:val="24"/>
          <w:szCs w:val="24"/>
        </w:rPr>
        <w:t xml:space="preserve">However, </w:t>
      </w:r>
      <w:r w:rsidR="00854356" w:rsidRPr="00924220">
        <w:rPr>
          <w:rFonts w:ascii="Book Antiqua" w:hAnsi="Book Antiqua" w:cs="Times New Roman"/>
          <w:sz w:val="24"/>
          <w:szCs w:val="24"/>
        </w:rPr>
        <w:t>the usefulness of CE in diagnosing recurrent small bowel lesions after surgery for CD has no</w:t>
      </w:r>
      <w:r w:rsidR="005278A6" w:rsidRPr="00924220">
        <w:rPr>
          <w:rFonts w:ascii="Book Antiqua" w:hAnsi="Book Antiqua" w:cs="Times New Roman"/>
          <w:sz w:val="24"/>
          <w:szCs w:val="24"/>
        </w:rPr>
        <w:t xml:space="preserve">t </w:t>
      </w:r>
      <w:r w:rsidR="00912419" w:rsidRPr="00924220">
        <w:rPr>
          <w:rFonts w:ascii="Book Antiqua" w:hAnsi="Book Antiqua" w:cs="Times New Roman"/>
          <w:sz w:val="24"/>
          <w:szCs w:val="24"/>
        </w:rPr>
        <w:t xml:space="preserve">yet </w:t>
      </w:r>
      <w:r w:rsidR="005278A6" w:rsidRPr="00924220">
        <w:rPr>
          <w:rFonts w:ascii="Book Antiqua" w:hAnsi="Book Antiqua" w:cs="Times New Roman"/>
          <w:sz w:val="24"/>
          <w:szCs w:val="24"/>
        </w:rPr>
        <w:t xml:space="preserve">been sufficiently </w:t>
      </w:r>
      <w:proofErr w:type="gramStart"/>
      <w:r w:rsidR="005278A6" w:rsidRPr="00924220">
        <w:rPr>
          <w:rFonts w:ascii="Book Antiqua" w:hAnsi="Book Antiqua" w:cs="Times New Roman"/>
          <w:sz w:val="24"/>
          <w:szCs w:val="24"/>
        </w:rPr>
        <w:t>established</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12-14]</w:t>
      </w:r>
      <w:r w:rsidR="005278A6" w:rsidRPr="00924220">
        <w:rPr>
          <w:rFonts w:ascii="Book Antiqua" w:hAnsi="Book Antiqua" w:cs="Times New Roman"/>
          <w:sz w:val="24"/>
          <w:szCs w:val="24"/>
        </w:rPr>
        <w:t>.</w:t>
      </w:r>
    </w:p>
    <w:p w14:paraId="321ED214" w14:textId="77777777" w:rsidR="00854356" w:rsidRPr="00924220" w:rsidRDefault="00854356" w:rsidP="00510755">
      <w:pPr>
        <w:adjustRightInd w:val="0"/>
        <w:snapToGrid w:val="0"/>
        <w:spacing w:line="360" w:lineRule="auto"/>
        <w:ind w:firstLineChars="250" w:firstLine="600"/>
        <w:jc w:val="both"/>
        <w:rPr>
          <w:rFonts w:ascii="Book Antiqua" w:hAnsi="Book Antiqua" w:cs="Times New Roman"/>
          <w:sz w:val="24"/>
          <w:szCs w:val="24"/>
          <w:vertAlign w:val="superscript"/>
        </w:rPr>
      </w:pPr>
      <w:r w:rsidRPr="00924220">
        <w:rPr>
          <w:rFonts w:ascii="Book Antiqua" w:hAnsi="Book Antiqua" w:cs="Times New Roman"/>
          <w:sz w:val="24"/>
          <w:szCs w:val="24"/>
        </w:rPr>
        <w:t>The present study, had the following objectives: (1) to use CE to prospectively evaluate the presence/absence, location, and severity of inflammatory lesions in the entire residual</w:t>
      </w:r>
      <w:r w:rsidR="00FF6B88" w:rsidRPr="00924220">
        <w:rPr>
          <w:rFonts w:ascii="Book Antiqua" w:hAnsi="Book Antiqua" w:cs="Times New Roman"/>
          <w:sz w:val="24"/>
          <w:szCs w:val="24"/>
        </w:rPr>
        <w:t xml:space="preserve"> small bowel of CD patients shortly</w:t>
      </w:r>
      <w:r w:rsidRPr="00924220">
        <w:rPr>
          <w:rFonts w:ascii="Book Antiqua" w:hAnsi="Book Antiqua" w:cs="Times New Roman"/>
          <w:sz w:val="24"/>
          <w:szCs w:val="24"/>
        </w:rPr>
        <w:t xml:space="preserve"> (within 1 month) after </w:t>
      </w:r>
      <w:r w:rsidR="00FF6B88" w:rsidRPr="00924220">
        <w:rPr>
          <w:rFonts w:ascii="Book Antiqua" w:hAnsi="Book Antiqua" w:cs="Times New Roman"/>
          <w:sz w:val="24"/>
          <w:szCs w:val="24"/>
        </w:rPr>
        <w:t xml:space="preserve">the </w:t>
      </w:r>
      <w:r w:rsidRPr="00924220">
        <w:rPr>
          <w:rFonts w:ascii="Book Antiqua" w:hAnsi="Book Antiqua" w:cs="Times New Roman"/>
          <w:sz w:val="24"/>
          <w:szCs w:val="24"/>
        </w:rPr>
        <w:t>surgical resection of macroscopic lesions; a</w:t>
      </w:r>
      <w:r w:rsidR="00FF6B88" w:rsidRPr="00924220">
        <w:rPr>
          <w:rFonts w:ascii="Book Antiqua" w:hAnsi="Book Antiqua" w:cs="Times New Roman"/>
          <w:sz w:val="24"/>
          <w:szCs w:val="24"/>
        </w:rPr>
        <w:t>nd (2) to perform CE again approximately</w:t>
      </w:r>
      <w:r w:rsidRPr="00924220">
        <w:rPr>
          <w:rFonts w:ascii="Book Antiqua" w:hAnsi="Book Antiqua" w:cs="Times New Roman"/>
          <w:sz w:val="24"/>
          <w:szCs w:val="24"/>
        </w:rPr>
        <w:t xml:space="preserve"> 6 </w:t>
      </w:r>
      <w:proofErr w:type="spellStart"/>
      <w:r w:rsidR="009F66FC">
        <w:rPr>
          <w:rFonts w:ascii="Book Antiqua" w:hAnsi="Book Antiqua" w:cs="Times New Roman"/>
          <w:sz w:val="24"/>
          <w:szCs w:val="24"/>
        </w:rPr>
        <w:t>mo</w:t>
      </w:r>
      <w:proofErr w:type="spellEnd"/>
      <w:r w:rsidRPr="00924220">
        <w:rPr>
          <w:rFonts w:ascii="Book Antiqua" w:hAnsi="Book Antiqua" w:cs="Times New Roman"/>
          <w:sz w:val="24"/>
          <w:szCs w:val="24"/>
        </w:rPr>
        <w:t xml:space="preserve"> after surgery to compare the f</w:t>
      </w:r>
      <w:r w:rsidR="00FF6B88" w:rsidRPr="00924220">
        <w:rPr>
          <w:rFonts w:ascii="Book Antiqua" w:hAnsi="Book Antiqua" w:cs="Times New Roman"/>
          <w:sz w:val="24"/>
          <w:szCs w:val="24"/>
        </w:rPr>
        <w:t>indings with those obtained shortly</w:t>
      </w:r>
      <w:r w:rsidRPr="00924220">
        <w:rPr>
          <w:rFonts w:ascii="Book Antiqua" w:hAnsi="Book Antiqua" w:cs="Times New Roman"/>
          <w:sz w:val="24"/>
          <w:szCs w:val="24"/>
        </w:rPr>
        <w:t xml:space="preserve"> after surgery, with the goal of examining whether it is possible to judge the presence of progressive recurrence in the small bowel and the efficacy of postoperative prophylactic treatments.</w:t>
      </w:r>
    </w:p>
    <w:p w14:paraId="636E238D" w14:textId="77777777" w:rsidR="006D4F65" w:rsidRPr="00924220" w:rsidRDefault="006D4F65" w:rsidP="00EC285C">
      <w:pPr>
        <w:adjustRightInd w:val="0"/>
        <w:snapToGrid w:val="0"/>
        <w:spacing w:line="360" w:lineRule="auto"/>
        <w:jc w:val="both"/>
        <w:rPr>
          <w:rFonts w:ascii="Book Antiqua" w:hAnsi="Book Antiqua" w:cs="Times New Roman"/>
          <w:sz w:val="24"/>
          <w:szCs w:val="24"/>
        </w:rPr>
      </w:pPr>
    </w:p>
    <w:p w14:paraId="1356D3B5" w14:textId="77777777" w:rsidR="00A465C5" w:rsidRDefault="009C289D" w:rsidP="00EC285C">
      <w:pPr>
        <w:adjustRightInd w:val="0"/>
        <w:snapToGrid w:val="0"/>
        <w:spacing w:line="360" w:lineRule="auto"/>
        <w:jc w:val="both"/>
        <w:rPr>
          <w:rFonts w:ascii="Book Antiqua" w:eastAsia="宋体" w:hAnsi="Book Antiqua" w:cs="Times New Roman"/>
          <w:b/>
          <w:sz w:val="24"/>
          <w:szCs w:val="24"/>
          <w:lang w:eastAsia="zh-CN"/>
        </w:rPr>
      </w:pPr>
      <w:r w:rsidRPr="00924220">
        <w:rPr>
          <w:rFonts w:ascii="Book Antiqua" w:hAnsi="Book Antiqua" w:cs="Times New Roman"/>
          <w:b/>
          <w:sz w:val="24"/>
          <w:szCs w:val="24"/>
        </w:rPr>
        <w:t>MATERIALS AND METHODS</w:t>
      </w:r>
    </w:p>
    <w:p w14:paraId="0504876C" w14:textId="77777777" w:rsidR="00A465C5" w:rsidRPr="00A465C5" w:rsidRDefault="00A465C5" w:rsidP="00A465C5">
      <w:pPr>
        <w:adjustRightInd w:val="0"/>
        <w:snapToGrid w:val="0"/>
        <w:spacing w:line="360" w:lineRule="auto"/>
        <w:jc w:val="both"/>
        <w:rPr>
          <w:rFonts w:ascii="Book Antiqua" w:hAnsi="Book Antiqua" w:cs="Times New Roman"/>
          <w:b/>
          <w:i/>
          <w:sz w:val="24"/>
          <w:szCs w:val="24"/>
        </w:rPr>
      </w:pPr>
      <w:r w:rsidRPr="00A465C5">
        <w:rPr>
          <w:rFonts w:ascii="Book Antiqua" w:hAnsi="Book Antiqua" w:cs="Times New Roman"/>
          <w:b/>
          <w:i/>
          <w:sz w:val="24"/>
          <w:szCs w:val="24"/>
        </w:rPr>
        <w:t>Ethical considerations</w:t>
      </w:r>
    </w:p>
    <w:p w14:paraId="19CBE459" w14:textId="77777777" w:rsidR="00A465C5" w:rsidRPr="00924220" w:rsidRDefault="00A465C5" w:rsidP="00A465C5">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The protocol for this study was prepared in compliance with the Declaration of Helsinki and the Ethical Guidelines on Clinical Studies, and was approved by the Ethics Committee of our university.</w:t>
      </w:r>
      <w:r>
        <w:rPr>
          <w:rFonts w:ascii="Book Antiqua" w:hAnsi="Book Antiqua" w:cs="Times New Roman"/>
          <w:sz w:val="24"/>
          <w:szCs w:val="24"/>
        </w:rPr>
        <w:t xml:space="preserve"> </w:t>
      </w:r>
    </w:p>
    <w:p w14:paraId="3E03E0F5" w14:textId="77777777" w:rsidR="009C289D" w:rsidRPr="00924220" w:rsidRDefault="00FF6B88"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 xml:space="preserve"> </w:t>
      </w:r>
    </w:p>
    <w:p w14:paraId="35D9DA71" w14:textId="77777777" w:rsidR="006D4F65" w:rsidRPr="00F03ED3" w:rsidRDefault="006D4F65" w:rsidP="00EC285C">
      <w:pPr>
        <w:adjustRightInd w:val="0"/>
        <w:snapToGrid w:val="0"/>
        <w:spacing w:line="360" w:lineRule="auto"/>
        <w:jc w:val="both"/>
        <w:rPr>
          <w:rFonts w:ascii="Book Antiqua" w:hAnsi="Book Antiqua" w:cs="Times New Roman"/>
          <w:b/>
          <w:i/>
          <w:sz w:val="24"/>
          <w:szCs w:val="24"/>
        </w:rPr>
      </w:pPr>
      <w:proofErr w:type="spellStart"/>
      <w:r w:rsidRPr="00F03ED3">
        <w:rPr>
          <w:rFonts w:ascii="Book Antiqua" w:hAnsi="Book Antiqua" w:cs="Times New Roman"/>
          <w:b/>
          <w:i/>
          <w:sz w:val="24"/>
          <w:szCs w:val="24"/>
        </w:rPr>
        <w:t>Crohn’s</w:t>
      </w:r>
      <w:proofErr w:type="spellEnd"/>
      <w:r w:rsidRPr="00F03ED3">
        <w:rPr>
          <w:rFonts w:ascii="Book Antiqua" w:hAnsi="Book Antiqua" w:cs="Times New Roman"/>
          <w:b/>
          <w:i/>
          <w:sz w:val="24"/>
          <w:szCs w:val="24"/>
        </w:rPr>
        <w:t xml:space="preserve"> disease patients</w:t>
      </w:r>
    </w:p>
    <w:p w14:paraId="019DE6D0" w14:textId="77777777" w:rsidR="006D4F65" w:rsidRPr="00924220" w:rsidRDefault="006D4F65"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This study was carried out as a single-center prospective study at the Hyogo College of Medicine (Hyogo, Japan) between No</w:t>
      </w:r>
      <w:r w:rsidR="00C95FE6" w:rsidRPr="00924220">
        <w:rPr>
          <w:rFonts w:ascii="Book Antiqua" w:hAnsi="Book Antiqua" w:cs="Times New Roman"/>
          <w:sz w:val="24"/>
          <w:szCs w:val="24"/>
        </w:rPr>
        <w:t xml:space="preserve">vember 2009 and December 2011. </w:t>
      </w:r>
      <w:r w:rsidRPr="00924220">
        <w:rPr>
          <w:rFonts w:ascii="Book Antiqua" w:hAnsi="Book Antiqua" w:cs="Times New Roman"/>
          <w:sz w:val="24"/>
          <w:szCs w:val="24"/>
        </w:rPr>
        <w:t>The inclusion criteria were</w:t>
      </w:r>
      <w:r w:rsidR="00063454" w:rsidRPr="00924220">
        <w:rPr>
          <w:rFonts w:ascii="Book Antiqua" w:hAnsi="Book Antiqua" w:cs="Times New Roman"/>
          <w:sz w:val="24"/>
          <w:szCs w:val="24"/>
        </w:rPr>
        <w:t xml:space="preserve"> as follows: (1) patients aged </w:t>
      </w:r>
      <w:r w:rsidR="00063454" w:rsidRPr="00924220">
        <w:rPr>
          <w:rFonts w:ascii="Book Antiqua" w:hAnsi="Book Antiqua" w:cs="Times New Roman"/>
          <w:kern w:val="0"/>
          <w:sz w:val="24"/>
          <w:szCs w:val="24"/>
        </w:rPr>
        <w:sym w:font="Symbol" w:char="F0B3"/>
      </w:r>
      <w:r w:rsidR="001845D5">
        <w:rPr>
          <w:rFonts w:ascii="Book Antiqua" w:eastAsia="宋体" w:hAnsi="Book Antiqua" w:cs="Times New Roman" w:hint="eastAsia"/>
          <w:kern w:val="0"/>
          <w:sz w:val="24"/>
          <w:szCs w:val="24"/>
          <w:lang w:eastAsia="zh-CN"/>
        </w:rPr>
        <w:t xml:space="preserve"> </w:t>
      </w:r>
      <w:r w:rsidRPr="00924220">
        <w:rPr>
          <w:rFonts w:ascii="Book Antiqua" w:hAnsi="Book Antiqua" w:cs="Times New Roman"/>
          <w:sz w:val="24"/>
          <w:szCs w:val="24"/>
        </w:rPr>
        <w:t xml:space="preserve">16 years with a definitive diagnosis of </w:t>
      </w:r>
      <w:proofErr w:type="spellStart"/>
      <w:r w:rsidRPr="00924220">
        <w:rPr>
          <w:rFonts w:ascii="Book Antiqua" w:hAnsi="Book Antiqua" w:cs="Times New Roman"/>
          <w:sz w:val="24"/>
          <w:szCs w:val="24"/>
        </w:rPr>
        <w:t>ileal</w:t>
      </w:r>
      <w:proofErr w:type="spellEnd"/>
      <w:r w:rsidRPr="00924220">
        <w:rPr>
          <w:rFonts w:ascii="Book Antiqua" w:hAnsi="Book Antiqua" w:cs="Times New Roman"/>
          <w:sz w:val="24"/>
          <w:szCs w:val="24"/>
        </w:rPr>
        <w:t xml:space="preserve">-type or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-type CD; (2) patients who had undergone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or </w:t>
      </w:r>
      <w:proofErr w:type="spellStart"/>
      <w:r w:rsidRPr="00924220">
        <w:rPr>
          <w:rFonts w:ascii="Book Antiqua" w:hAnsi="Book Antiqua" w:cs="Times New Roman"/>
          <w:sz w:val="24"/>
          <w:szCs w:val="24"/>
        </w:rPr>
        <w:t>ileal</w:t>
      </w:r>
      <w:proofErr w:type="spellEnd"/>
      <w:r w:rsidRPr="00924220">
        <w:rPr>
          <w:rFonts w:ascii="Book Antiqua" w:hAnsi="Book Antiqua" w:cs="Times New Roman"/>
          <w:sz w:val="24"/>
          <w:szCs w:val="24"/>
        </w:rPr>
        <w:t xml:space="preserve"> resection for the treatment of CD-related lesions within the previous 1 month; (3) patients</w:t>
      </w:r>
      <w:r w:rsidR="00BB5F05" w:rsidRPr="00924220">
        <w:rPr>
          <w:rFonts w:ascii="Book Antiqua" w:hAnsi="Book Antiqua" w:cs="Times New Roman"/>
          <w:sz w:val="24"/>
          <w:szCs w:val="24"/>
        </w:rPr>
        <w:t xml:space="preserve"> in whom the lesions detected </w:t>
      </w:r>
      <w:r w:rsidR="00D066AF" w:rsidRPr="00D066AF">
        <w:rPr>
          <w:rFonts w:ascii="Book Antiqua" w:hAnsi="Book Antiqua" w:cs="Times New Roman"/>
          <w:i/>
          <w:sz w:val="24"/>
          <w:szCs w:val="24"/>
        </w:rPr>
        <w:t>via</w:t>
      </w:r>
      <w:r w:rsidRPr="00924220">
        <w:rPr>
          <w:rFonts w:ascii="Book Antiqua" w:hAnsi="Book Antiqua" w:cs="Times New Roman"/>
          <w:sz w:val="24"/>
          <w:szCs w:val="24"/>
        </w:rPr>
        <w:t xml:space="preserve"> preoperative evaluations or surgical inspection of the </w:t>
      </w:r>
      <w:proofErr w:type="spellStart"/>
      <w:r w:rsidRPr="00924220">
        <w:rPr>
          <w:rFonts w:ascii="Book Antiqua" w:hAnsi="Book Antiqua" w:cs="Times New Roman"/>
          <w:sz w:val="24"/>
          <w:szCs w:val="24"/>
        </w:rPr>
        <w:t>serosal</w:t>
      </w:r>
      <w:proofErr w:type="spellEnd"/>
      <w:r w:rsidRPr="00924220">
        <w:rPr>
          <w:rFonts w:ascii="Book Antiqua" w:hAnsi="Book Antiqua" w:cs="Times New Roman"/>
          <w:sz w:val="24"/>
          <w:szCs w:val="24"/>
        </w:rPr>
        <w:t xml:space="preserve"> surface had been completely resected, leaving no evident residual lesion; and (4) patients who fulfilled the above 3 criteria regardless of a history of colonic resection or the presence/absence of ileostomy. The exclusion criteria were as follows: (1) patie</w:t>
      </w:r>
      <w:r w:rsidR="00BB5F05" w:rsidRPr="00924220">
        <w:rPr>
          <w:rFonts w:ascii="Book Antiqua" w:hAnsi="Book Antiqua" w:cs="Times New Roman"/>
          <w:sz w:val="24"/>
          <w:szCs w:val="24"/>
        </w:rPr>
        <w:t>nts who had undergone</w:t>
      </w:r>
      <w:r w:rsidR="00BB5F05" w:rsidRPr="00924220">
        <w:rPr>
          <w:rFonts w:ascii="Book Antiqua" w:hAnsi="Book Antiqua" w:cs="Times New Roman"/>
          <w:b/>
          <w:color w:val="FF0000"/>
          <w:sz w:val="24"/>
          <w:szCs w:val="24"/>
        </w:rPr>
        <w:t xml:space="preserve"> </w:t>
      </w:r>
      <w:r w:rsidR="00BB5F05" w:rsidRPr="00924220">
        <w:rPr>
          <w:rFonts w:ascii="Book Antiqua" w:hAnsi="Book Antiqua" w:cs="Times New Roman"/>
          <w:sz w:val="24"/>
          <w:szCs w:val="24"/>
        </w:rPr>
        <w:t>stricture</w:t>
      </w:r>
      <w:r w:rsidR="009C289D" w:rsidRPr="00924220">
        <w:rPr>
          <w:rFonts w:ascii="Book Antiqua" w:hAnsi="Book Antiqua" w:cs="Times New Roman"/>
          <w:sz w:val="24"/>
          <w:szCs w:val="24"/>
        </w:rPr>
        <w:t>-</w:t>
      </w:r>
      <w:proofErr w:type="spellStart"/>
      <w:r w:rsidRPr="00924220">
        <w:rPr>
          <w:rFonts w:ascii="Book Antiqua" w:hAnsi="Book Antiqua" w:cs="Times New Roman"/>
          <w:sz w:val="24"/>
          <w:szCs w:val="24"/>
        </w:rPr>
        <w:t>plasty</w:t>
      </w:r>
      <w:proofErr w:type="spellEnd"/>
      <w:r w:rsidRPr="00924220">
        <w:rPr>
          <w:rFonts w:ascii="Book Antiqua" w:hAnsi="Book Antiqua" w:cs="Times New Roman"/>
          <w:sz w:val="24"/>
          <w:szCs w:val="24"/>
        </w:rPr>
        <w:t xml:space="preserve"> without</w:t>
      </w:r>
      <w:r w:rsidR="00BB5F05" w:rsidRPr="00924220">
        <w:rPr>
          <w:rFonts w:ascii="Book Antiqua" w:hAnsi="Book Antiqua" w:cs="Times New Roman"/>
          <w:sz w:val="24"/>
          <w:szCs w:val="24"/>
        </w:rPr>
        <w:t xml:space="preserve"> the</w:t>
      </w:r>
      <w:r w:rsidRPr="00924220">
        <w:rPr>
          <w:rFonts w:ascii="Book Antiqua" w:hAnsi="Book Antiqua" w:cs="Times New Roman"/>
          <w:sz w:val="24"/>
          <w:szCs w:val="24"/>
        </w:rPr>
        <w:t xml:space="preserve"> resection of narrowed small bowel lesions; (2) patients in whom macroscopically evident small bowel lesions were left </w:t>
      </w:r>
      <w:proofErr w:type="spellStart"/>
      <w:r w:rsidRPr="00924220">
        <w:rPr>
          <w:rFonts w:ascii="Book Antiqua" w:hAnsi="Book Antiqua" w:cs="Times New Roman"/>
          <w:sz w:val="24"/>
          <w:szCs w:val="24"/>
        </w:rPr>
        <w:t>unresected</w:t>
      </w:r>
      <w:proofErr w:type="spellEnd"/>
      <w:r w:rsidRPr="00924220">
        <w:rPr>
          <w:rFonts w:ascii="Book Antiqua" w:hAnsi="Book Antiqua" w:cs="Times New Roman"/>
          <w:sz w:val="24"/>
          <w:szCs w:val="24"/>
        </w:rPr>
        <w:t xml:space="preserve"> during surgery; (3) patients in whom </w:t>
      </w:r>
      <w:r w:rsidR="00DC2612" w:rsidRPr="00924220">
        <w:rPr>
          <w:rFonts w:ascii="Book Antiqua" w:hAnsi="Book Antiqua" w:cs="Times New Roman"/>
          <w:sz w:val="24"/>
          <w:szCs w:val="24"/>
        </w:rPr>
        <w:t xml:space="preserve">the </w:t>
      </w:r>
      <w:r w:rsidRPr="00924220">
        <w:rPr>
          <w:rFonts w:ascii="Book Antiqua" w:hAnsi="Book Antiqua" w:cs="Times New Roman"/>
          <w:sz w:val="24"/>
          <w:szCs w:val="24"/>
        </w:rPr>
        <w:t xml:space="preserve">evaluation of the residual small bowel was difficult </w:t>
      </w:r>
      <w:proofErr w:type="spellStart"/>
      <w:r w:rsidRPr="00924220">
        <w:rPr>
          <w:rFonts w:ascii="Book Antiqua" w:hAnsi="Book Antiqua" w:cs="Times New Roman"/>
          <w:sz w:val="24"/>
          <w:szCs w:val="24"/>
        </w:rPr>
        <w:t>intraoperatively</w:t>
      </w:r>
      <w:proofErr w:type="spellEnd"/>
      <w:r w:rsidRPr="00924220">
        <w:rPr>
          <w:rFonts w:ascii="Book Antiqua" w:hAnsi="Book Antiqua" w:cs="Times New Roman"/>
          <w:sz w:val="24"/>
          <w:szCs w:val="24"/>
        </w:rPr>
        <w:t xml:space="preserve"> because of adhesion and other issues; and (4) patients judged by the attending physician as being inappropriate for the study. </w:t>
      </w:r>
      <w:r w:rsidR="00632D9C" w:rsidRPr="00924220">
        <w:rPr>
          <w:rFonts w:ascii="Book Antiqua" w:hAnsi="Book Antiqua" w:cs="Times New Roman"/>
          <w:sz w:val="24"/>
          <w:szCs w:val="24"/>
        </w:rPr>
        <w:t xml:space="preserve">Informed consent was obtained from each eligible patient. </w:t>
      </w:r>
    </w:p>
    <w:p w14:paraId="21AC7129" w14:textId="412B7983" w:rsidR="006D4F65" w:rsidRPr="00924220" w:rsidRDefault="00DC2612" w:rsidP="00691EB6">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CE was performed shortly</w:t>
      </w:r>
      <w:r w:rsidR="006D4F65" w:rsidRPr="00924220">
        <w:rPr>
          <w:rFonts w:ascii="Book Antiqua" w:hAnsi="Book Antiqua" w:cs="Times New Roman"/>
          <w:sz w:val="24"/>
          <w:szCs w:val="24"/>
        </w:rPr>
        <w:t xml:space="preserve"> after surgery on 19 patients with</w:t>
      </w:r>
      <w:r w:rsidR="00632D9C" w:rsidRPr="00924220">
        <w:rPr>
          <w:rFonts w:ascii="Book Antiqua" w:hAnsi="Book Antiqua" w:cs="Times New Roman"/>
          <w:sz w:val="24"/>
          <w:szCs w:val="24"/>
        </w:rPr>
        <w:t xml:space="preserve"> CD who satisfied the </w:t>
      </w:r>
      <w:r w:rsidR="006D4F65" w:rsidRPr="00924220">
        <w:rPr>
          <w:rFonts w:ascii="Book Antiqua" w:hAnsi="Book Antiqua" w:cs="Times New Roman"/>
          <w:sz w:val="24"/>
          <w:szCs w:val="24"/>
        </w:rPr>
        <w:t>criteria.</w:t>
      </w:r>
      <w:r w:rsidR="00901675">
        <w:rPr>
          <w:rFonts w:ascii="Book Antiqua" w:hAnsi="Book Antiqua" w:cs="Times New Roman"/>
          <w:sz w:val="24"/>
          <w:szCs w:val="24"/>
        </w:rPr>
        <w:t xml:space="preserve"> </w:t>
      </w:r>
      <w:r w:rsidR="006D4F65" w:rsidRPr="00924220">
        <w:rPr>
          <w:rFonts w:ascii="Book Antiqua" w:hAnsi="Book Antiqua" w:cs="Times New Roman"/>
          <w:sz w:val="24"/>
          <w:szCs w:val="24"/>
        </w:rPr>
        <w:t>Table 1 summarizes the clinical charact</w:t>
      </w:r>
      <w:r w:rsidR="00C95FE6" w:rsidRPr="00924220">
        <w:rPr>
          <w:rFonts w:ascii="Book Antiqua" w:hAnsi="Book Antiqua" w:cs="Times New Roman"/>
          <w:sz w:val="24"/>
          <w:szCs w:val="24"/>
        </w:rPr>
        <w:t xml:space="preserve">eristics of these 19 patients. </w:t>
      </w:r>
      <w:r w:rsidR="006D4F65" w:rsidRPr="00924220">
        <w:rPr>
          <w:rFonts w:ascii="Book Antiqua" w:hAnsi="Book Antiqua" w:cs="Times New Roman"/>
          <w:sz w:val="24"/>
          <w:szCs w:val="24"/>
        </w:rPr>
        <w:t xml:space="preserve">The operative procedure was </w:t>
      </w:r>
      <w:proofErr w:type="spellStart"/>
      <w:r w:rsidR="006D4F65" w:rsidRPr="00924220">
        <w:rPr>
          <w:rFonts w:ascii="Book Antiqua" w:hAnsi="Book Antiqua" w:cs="Times New Roman"/>
          <w:sz w:val="24"/>
          <w:szCs w:val="24"/>
        </w:rPr>
        <w:t>ileocolonic</w:t>
      </w:r>
      <w:proofErr w:type="spellEnd"/>
      <w:r w:rsidR="006D4F65" w:rsidRPr="00924220">
        <w:rPr>
          <w:rFonts w:ascii="Book Antiqua" w:hAnsi="Book Antiqua" w:cs="Times New Roman"/>
          <w:sz w:val="24"/>
          <w:szCs w:val="24"/>
        </w:rPr>
        <w:t xml:space="preserve"> resection (including previous anastomosis) in 16 patients and partial </w:t>
      </w:r>
      <w:proofErr w:type="spellStart"/>
      <w:r w:rsidR="006D4F65" w:rsidRPr="00924220">
        <w:rPr>
          <w:rFonts w:ascii="Book Antiqua" w:hAnsi="Book Antiqua" w:cs="Times New Roman"/>
          <w:sz w:val="24"/>
          <w:szCs w:val="24"/>
        </w:rPr>
        <w:t>ileal</w:t>
      </w:r>
      <w:proofErr w:type="spellEnd"/>
      <w:r w:rsidR="006D4F65" w:rsidRPr="00924220">
        <w:rPr>
          <w:rFonts w:ascii="Book Antiqua" w:hAnsi="Book Antiqua" w:cs="Times New Roman"/>
          <w:sz w:val="24"/>
          <w:szCs w:val="24"/>
        </w:rPr>
        <w:t xml:space="preserve"> resection in 3 patients. Of the patients who underwent </w:t>
      </w:r>
      <w:proofErr w:type="spellStart"/>
      <w:r w:rsidR="006D4F65" w:rsidRPr="00924220">
        <w:rPr>
          <w:rFonts w:ascii="Book Antiqua" w:hAnsi="Book Antiqua" w:cs="Times New Roman"/>
          <w:sz w:val="24"/>
          <w:szCs w:val="24"/>
        </w:rPr>
        <w:t>ileocolonic</w:t>
      </w:r>
      <w:proofErr w:type="spellEnd"/>
      <w:r w:rsidR="006D4F65" w:rsidRPr="00924220">
        <w:rPr>
          <w:rFonts w:ascii="Book Antiqua" w:hAnsi="Book Antiqua" w:cs="Times New Roman"/>
          <w:sz w:val="24"/>
          <w:szCs w:val="24"/>
        </w:rPr>
        <w:t xml:space="preserve"> resection, 7 required ileostomy.</w:t>
      </w:r>
      <w:r w:rsidR="00901675">
        <w:rPr>
          <w:rFonts w:ascii="Book Antiqua" w:hAnsi="Book Antiqua" w:cs="Times New Roman"/>
          <w:sz w:val="24"/>
          <w:szCs w:val="24"/>
        </w:rPr>
        <w:t xml:space="preserve"> </w:t>
      </w:r>
      <w:r w:rsidR="006D4F65" w:rsidRPr="00924220">
        <w:rPr>
          <w:rFonts w:ascii="Book Antiqua" w:hAnsi="Book Antiqua" w:cs="Times New Roman"/>
          <w:sz w:val="24"/>
          <w:szCs w:val="24"/>
        </w:rPr>
        <w:t xml:space="preserve">Anastomosis had been performed on 12 patients (8 </w:t>
      </w:r>
      <w:proofErr w:type="spellStart"/>
      <w:r w:rsidR="006D4F65" w:rsidRPr="00924220">
        <w:rPr>
          <w:rFonts w:ascii="Book Antiqua" w:hAnsi="Book Antiqua" w:cs="Times New Roman"/>
          <w:sz w:val="24"/>
          <w:szCs w:val="24"/>
        </w:rPr>
        <w:t>ileocolonic</w:t>
      </w:r>
      <w:proofErr w:type="spellEnd"/>
      <w:r w:rsidR="006D4F65" w:rsidRPr="00924220">
        <w:rPr>
          <w:rFonts w:ascii="Book Antiqua" w:hAnsi="Book Antiqua" w:cs="Times New Roman"/>
          <w:sz w:val="24"/>
          <w:szCs w:val="24"/>
        </w:rPr>
        <w:t xml:space="preserve"> anastomosis, 2 </w:t>
      </w:r>
      <w:proofErr w:type="spellStart"/>
      <w:r w:rsidR="006D4F65" w:rsidRPr="00924220">
        <w:rPr>
          <w:rFonts w:ascii="Book Antiqua" w:hAnsi="Book Antiqua" w:cs="Times New Roman"/>
          <w:sz w:val="24"/>
          <w:szCs w:val="24"/>
        </w:rPr>
        <w:t>ileo-ileal</w:t>
      </w:r>
      <w:proofErr w:type="spellEnd"/>
      <w:r w:rsidR="006D4F65" w:rsidRPr="00924220">
        <w:rPr>
          <w:rFonts w:ascii="Book Antiqua" w:hAnsi="Book Antiqua" w:cs="Times New Roman"/>
          <w:sz w:val="24"/>
          <w:szCs w:val="24"/>
        </w:rPr>
        <w:t xml:space="preserve"> anastomosis, and 2 </w:t>
      </w:r>
      <w:proofErr w:type="spellStart"/>
      <w:r w:rsidR="006D4F65" w:rsidRPr="00924220">
        <w:rPr>
          <w:rFonts w:ascii="Book Antiqua" w:hAnsi="Book Antiqua" w:cs="Times New Roman"/>
          <w:sz w:val="24"/>
          <w:szCs w:val="24"/>
        </w:rPr>
        <w:t>ileocolonic</w:t>
      </w:r>
      <w:proofErr w:type="spellEnd"/>
      <w:r w:rsidR="006D4F65" w:rsidRPr="00924220">
        <w:rPr>
          <w:rFonts w:ascii="Book Antiqua" w:hAnsi="Book Antiqua" w:cs="Times New Roman"/>
          <w:sz w:val="24"/>
          <w:szCs w:val="24"/>
        </w:rPr>
        <w:t xml:space="preserve"> anastomosis + </w:t>
      </w:r>
      <w:proofErr w:type="spellStart"/>
      <w:r w:rsidR="006D4F65" w:rsidRPr="00924220">
        <w:rPr>
          <w:rFonts w:ascii="Book Antiqua" w:hAnsi="Book Antiqua" w:cs="Times New Roman"/>
          <w:sz w:val="24"/>
          <w:szCs w:val="24"/>
        </w:rPr>
        <w:t>ileo-ileal</w:t>
      </w:r>
      <w:proofErr w:type="spellEnd"/>
      <w:r w:rsidR="006D4F65" w:rsidRPr="00924220">
        <w:rPr>
          <w:rFonts w:ascii="Book Antiqua" w:hAnsi="Book Antiqua" w:cs="Times New Roman"/>
          <w:sz w:val="24"/>
          <w:szCs w:val="24"/>
        </w:rPr>
        <w:t xml:space="preserve"> anastomosis). The mean length of the residual small bowel, measured </w:t>
      </w:r>
      <w:proofErr w:type="spellStart"/>
      <w:r w:rsidR="006D4F65" w:rsidRPr="00924220">
        <w:rPr>
          <w:rFonts w:ascii="Book Antiqua" w:hAnsi="Book Antiqua" w:cs="Times New Roman"/>
          <w:sz w:val="24"/>
          <w:szCs w:val="24"/>
        </w:rPr>
        <w:t>intraoperatively</w:t>
      </w:r>
      <w:proofErr w:type="spellEnd"/>
      <w:r w:rsidR="006D4F65" w:rsidRPr="00924220">
        <w:rPr>
          <w:rFonts w:ascii="Book Antiqua" w:hAnsi="Book Antiqua" w:cs="Times New Roman"/>
          <w:sz w:val="24"/>
          <w:szCs w:val="24"/>
        </w:rPr>
        <w:t>, was 455 ± 152 cm.</w:t>
      </w:r>
      <w:r w:rsidR="00C95FE6" w:rsidRPr="00924220">
        <w:rPr>
          <w:rFonts w:ascii="Book Antiqua" w:hAnsi="Book Antiqua" w:cs="Times New Roman"/>
          <w:sz w:val="24"/>
          <w:szCs w:val="24"/>
        </w:rPr>
        <w:t xml:space="preserve"> </w:t>
      </w:r>
      <w:r w:rsidR="002B2A20" w:rsidRPr="00924220">
        <w:rPr>
          <w:rFonts w:ascii="Book Antiqua" w:hAnsi="Book Antiqua" w:cs="Times New Roman"/>
          <w:sz w:val="24"/>
          <w:szCs w:val="24"/>
        </w:rPr>
        <w:t>The CRP level at the tim</w:t>
      </w:r>
      <w:r w:rsidR="00C95FE6" w:rsidRPr="00924220">
        <w:rPr>
          <w:rFonts w:ascii="Book Antiqua" w:hAnsi="Book Antiqua" w:cs="Times New Roman"/>
          <w:sz w:val="24"/>
          <w:szCs w:val="24"/>
        </w:rPr>
        <w:t>e of CE was 0.26 ±</w:t>
      </w:r>
      <w:r w:rsidR="00D066AF">
        <w:rPr>
          <w:rFonts w:ascii="Book Antiqua" w:eastAsia="宋体" w:hAnsi="Book Antiqua" w:cs="Times New Roman" w:hint="eastAsia"/>
          <w:sz w:val="24"/>
          <w:szCs w:val="24"/>
          <w:lang w:eastAsia="zh-CN"/>
        </w:rPr>
        <w:t xml:space="preserve"> </w:t>
      </w:r>
      <w:r w:rsidR="00C95FE6" w:rsidRPr="00924220">
        <w:rPr>
          <w:rFonts w:ascii="Book Antiqua" w:hAnsi="Book Antiqua" w:cs="Times New Roman"/>
          <w:sz w:val="24"/>
          <w:szCs w:val="24"/>
        </w:rPr>
        <w:t>0.54 mg/</w:t>
      </w:r>
      <w:proofErr w:type="spellStart"/>
      <w:r w:rsidR="00C95FE6" w:rsidRPr="00924220">
        <w:rPr>
          <w:rFonts w:ascii="Book Antiqua" w:hAnsi="Book Antiqua" w:cs="Times New Roman"/>
          <w:sz w:val="24"/>
          <w:szCs w:val="24"/>
        </w:rPr>
        <w:t>d</w:t>
      </w:r>
      <w:r w:rsidR="00FB1C74" w:rsidRPr="00924220">
        <w:rPr>
          <w:rFonts w:ascii="Book Antiqua" w:hAnsi="Book Antiqua" w:cs="Times New Roman"/>
          <w:sz w:val="24"/>
          <w:szCs w:val="24"/>
        </w:rPr>
        <w:t>L</w:t>
      </w:r>
      <w:proofErr w:type="spellEnd"/>
      <w:r w:rsidR="00C95FE6" w:rsidRPr="00924220">
        <w:rPr>
          <w:rFonts w:ascii="Book Antiqua" w:hAnsi="Book Antiqua" w:cs="Times New Roman"/>
          <w:sz w:val="24"/>
          <w:szCs w:val="24"/>
        </w:rPr>
        <w:t xml:space="preserve">. </w:t>
      </w:r>
      <w:r w:rsidR="002B2A20" w:rsidRPr="00924220">
        <w:rPr>
          <w:rFonts w:ascii="Book Antiqua" w:hAnsi="Book Antiqua" w:cs="Times New Roman"/>
          <w:sz w:val="24"/>
          <w:szCs w:val="24"/>
        </w:rPr>
        <w:t>In 10 patients, excluding those who underwent ileostomy, the CD activity index (CDAI) was 161.66</w:t>
      </w:r>
      <w:r w:rsidR="009C289D" w:rsidRPr="00924220">
        <w:rPr>
          <w:rFonts w:ascii="Book Antiqua" w:hAnsi="Book Antiqua" w:cs="Times New Roman"/>
          <w:sz w:val="24"/>
          <w:szCs w:val="24"/>
        </w:rPr>
        <w:t xml:space="preserve"> ± </w:t>
      </w:r>
      <w:r w:rsidR="002B2A20" w:rsidRPr="00924220">
        <w:rPr>
          <w:rFonts w:ascii="Book Antiqua" w:hAnsi="Book Antiqua" w:cs="Times New Roman"/>
          <w:sz w:val="24"/>
          <w:szCs w:val="24"/>
        </w:rPr>
        <w:t>55.36.</w:t>
      </w:r>
    </w:p>
    <w:p w14:paraId="6F7E0331" w14:textId="77777777" w:rsidR="00B269BE" w:rsidRPr="00924220" w:rsidRDefault="00B269BE" w:rsidP="00EC285C">
      <w:pPr>
        <w:adjustRightInd w:val="0"/>
        <w:snapToGrid w:val="0"/>
        <w:spacing w:line="360" w:lineRule="auto"/>
        <w:jc w:val="both"/>
        <w:rPr>
          <w:rFonts w:ascii="Book Antiqua" w:hAnsi="Book Antiqua" w:cs="Times New Roman"/>
          <w:b/>
          <w:sz w:val="24"/>
          <w:szCs w:val="24"/>
        </w:rPr>
      </w:pPr>
    </w:p>
    <w:p w14:paraId="504D5736" w14:textId="77777777" w:rsidR="0032642F" w:rsidRPr="00EE5C44" w:rsidRDefault="0032642F" w:rsidP="00EC285C">
      <w:pPr>
        <w:adjustRightInd w:val="0"/>
        <w:snapToGrid w:val="0"/>
        <w:spacing w:line="360" w:lineRule="auto"/>
        <w:jc w:val="both"/>
        <w:rPr>
          <w:rFonts w:ascii="Book Antiqua" w:hAnsi="Book Antiqua" w:cs="Times New Roman"/>
          <w:b/>
          <w:i/>
          <w:sz w:val="24"/>
          <w:szCs w:val="24"/>
        </w:rPr>
      </w:pPr>
      <w:r w:rsidRPr="00EE5C44">
        <w:rPr>
          <w:rFonts w:ascii="Book Antiqua" w:hAnsi="Book Antiqua" w:cs="Times New Roman"/>
          <w:b/>
          <w:i/>
          <w:sz w:val="24"/>
          <w:szCs w:val="24"/>
        </w:rPr>
        <w:t>Capsule endosc</w:t>
      </w:r>
      <w:r w:rsidR="002B2A20" w:rsidRPr="00EE5C44">
        <w:rPr>
          <w:rFonts w:ascii="Book Antiqua" w:hAnsi="Book Antiqua" w:cs="Times New Roman"/>
          <w:b/>
          <w:i/>
          <w:sz w:val="24"/>
          <w:szCs w:val="24"/>
        </w:rPr>
        <w:t>opy shortly</w:t>
      </w:r>
      <w:r w:rsidRPr="00EE5C44">
        <w:rPr>
          <w:rFonts w:ascii="Book Antiqua" w:hAnsi="Book Antiqua" w:cs="Times New Roman"/>
          <w:b/>
          <w:i/>
          <w:sz w:val="24"/>
          <w:szCs w:val="24"/>
        </w:rPr>
        <w:t xml:space="preserve"> after surgery: methods</w:t>
      </w:r>
    </w:p>
    <w:p w14:paraId="4217A422" w14:textId="77777777" w:rsidR="0032642F" w:rsidRPr="00924220" w:rsidRDefault="0032642F"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sz w:val="24"/>
          <w:szCs w:val="24"/>
        </w:rPr>
        <w:t xml:space="preserve">CE was carried out with a Given </w:t>
      </w:r>
      <w:proofErr w:type="spellStart"/>
      <w:r w:rsidRPr="00924220">
        <w:rPr>
          <w:rFonts w:ascii="Book Antiqua" w:hAnsi="Book Antiqua" w:cs="Times New Roman"/>
          <w:sz w:val="24"/>
          <w:szCs w:val="24"/>
        </w:rPr>
        <w:t>PillCam</w:t>
      </w:r>
      <w:proofErr w:type="spellEnd"/>
      <w:r w:rsidRPr="00924220">
        <w:rPr>
          <w:rFonts w:ascii="Book Antiqua" w:hAnsi="Book Antiqua" w:cs="Times New Roman"/>
          <w:sz w:val="24"/>
          <w:szCs w:val="24"/>
        </w:rPr>
        <w:t xml:space="preserve"> SB system (Given Imaging Limited, </w:t>
      </w:r>
      <w:proofErr w:type="spellStart"/>
      <w:r w:rsidRPr="00924220">
        <w:rPr>
          <w:rFonts w:ascii="Book Antiqua" w:hAnsi="Book Antiqua" w:cs="Times New Roman"/>
          <w:sz w:val="24"/>
          <w:szCs w:val="24"/>
        </w:rPr>
        <w:t>Yoqneam</w:t>
      </w:r>
      <w:proofErr w:type="spellEnd"/>
      <w:r w:rsidRPr="00924220">
        <w:rPr>
          <w:rFonts w:ascii="Book Antiqua" w:hAnsi="Book Antiqua" w:cs="Times New Roman"/>
          <w:sz w:val="24"/>
          <w:szCs w:val="24"/>
        </w:rPr>
        <w:t>, Israel).</w:t>
      </w:r>
      <w:r w:rsidR="00901675">
        <w:rPr>
          <w:rFonts w:ascii="Book Antiqua" w:hAnsi="Book Antiqua" w:cs="Times New Roman"/>
          <w:sz w:val="24"/>
          <w:szCs w:val="24"/>
        </w:rPr>
        <w:t xml:space="preserve"> </w:t>
      </w:r>
      <w:r w:rsidRPr="00924220">
        <w:rPr>
          <w:rFonts w:ascii="Book Antiqua" w:hAnsi="Book Antiqua" w:cs="Times New Roman"/>
          <w:sz w:val="24"/>
          <w:szCs w:val="24"/>
        </w:rPr>
        <w:t>Because patients with evident residual stenosis found during open abdominal surgery were excluded from this study, no evaluation to verify the abs</w:t>
      </w:r>
      <w:r w:rsidR="002B2A20" w:rsidRPr="00924220">
        <w:rPr>
          <w:rFonts w:ascii="Book Antiqua" w:hAnsi="Book Antiqua" w:cs="Times New Roman"/>
          <w:sz w:val="24"/>
          <w:szCs w:val="24"/>
        </w:rPr>
        <w:t>ence of stenosis was made prior to</w:t>
      </w:r>
      <w:r w:rsidRPr="00924220">
        <w:rPr>
          <w:rFonts w:ascii="Book Antiqua" w:hAnsi="Book Antiqua" w:cs="Times New Roman"/>
          <w:sz w:val="24"/>
          <w:szCs w:val="24"/>
        </w:rPr>
        <w:t xml:space="preserve"> CE.</w:t>
      </w:r>
      <w:r w:rsidR="00901675">
        <w:rPr>
          <w:rFonts w:ascii="Book Antiqua" w:hAnsi="Book Antiqua" w:cs="Times New Roman"/>
          <w:sz w:val="24"/>
          <w:szCs w:val="24"/>
        </w:rPr>
        <w:t xml:space="preserve"> </w:t>
      </w:r>
      <w:r w:rsidRPr="00924220">
        <w:rPr>
          <w:rFonts w:ascii="Book Antiqua" w:hAnsi="Book Antiqua" w:cs="Times New Roman"/>
          <w:sz w:val="24"/>
          <w:szCs w:val="24"/>
        </w:rPr>
        <w:t xml:space="preserve">All patients had undergone surgery within the previous 1 </w:t>
      </w:r>
      <w:proofErr w:type="spellStart"/>
      <w:r w:rsidRPr="00924220">
        <w:rPr>
          <w:rFonts w:ascii="Book Antiqua" w:hAnsi="Book Antiqua" w:cs="Times New Roman"/>
          <w:sz w:val="24"/>
          <w:szCs w:val="24"/>
        </w:rPr>
        <w:t>mo</w:t>
      </w:r>
      <w:proofErr w:type="spellEnd"/>
      <w:r w:rsidRPr="00924220">
        <w:rPr>
          <w:rFonts w:ascii="Book Antiqua" w:hAnsi="Book Antiqua" w:cs="Times New Roman"/>
          <w:sz w:val="24"/>
          <w:szCs w:val="24"/>
        </w:rPr>
        <w:t>, and all of them received CE during the postoperative hospital stay.</w:t>
      </w:r>
    </w:p>
    <w:p w14:paraId="20008D50" w14:textId="77777777" w:rsidR="0032642F" w:rsidRPr="00924220" w:rsidRDefault="002B2A20" w:rsidP="001A4287">
      <w:pPr>
        <w:adjustRightInd w:val="0"/>
        <w:snapToGrid w:val="0"/>
        <w:spacing w:line="360" w:lineRule="auto"/>
        <w:ind w:firstLineChars="200" w:firstLine="480"/>
        <w:jc w:val="both"/>
        <w:rPr>
          <w:rFonts w:ascii="Book Antiqua" w:hAnsi="Book Antiqua" w:cs="Times New Roman"/>
          <w:sz w:val="24"/>
          <w:szCs w:val="24"/>
        </w:rPr>
      </w:pPr>
      <w:r w:rsidRPr="00924220">
        <w:rPr>
          <w:rFonts w:ascii="Book Antiqua" w:hAnsi="Book Antiqua" w:cs="Times New Roman"/>
          <w:sz w:val="24"/>
          <w:szCs w:val="24"/>
        </w:rPr>
        <w:t>Each patient</w:t>
      </w:r>
      <w:r w:rsidR="0032642F" w:rsidRPr="00924220">
        <w:rPr>
          <w:rFonts w:ascii="Book Antiqua" w:hAnsi="Book Antiqua" w:cs="Times New Roman"/>
          <w:sz w:val="24"/>
          <w:szCs w:val="24"/>
        </w:rPr>
        <w:t xml:space="preserve"> fasted for 12 h or more,</w:t>
      </w:r>
      <w:r w:rsidRPr="00924220">
        <w:rPr>
          <w:rFonts w:ascii="Book Antiqua" w:hAnsi="Book Antiqua" w:cs="Times New Roman"/>
          <w:sz w:val="24"/>
          <w:szCs w:val="24"/>
        </w:rPr>
        <w:t xml:space="preserve"> </w:t>
      </w:r>
      <w:r w:rsidR="0032642F" w:rsidRPr="00924220">
        <w:rPr>
          <w:rFonts w:ascii="Book Antiqua" w:hAnsi="Book Antiqua" w:cs="Times New Roman"/>
          <w:sz w:val="24"/>
          <w:szCs w:val="24"/>
        </w:rPr>
        <w:t xml:space="preserve">before the examination. A capsule endoscope was taken </w:t>
      </w:r>
      <w:r w:rsidRPr="00924220">
        <w:rPr>
          <w:rFonts w:ascii="Book Antiqua" w:hAnsi="Book Antiqua" w:cs="Times New Roman"/>
          <w:sz w:val="24"/>
          <w:szCs w:val="24"/>
        </w:rPr>
        <w:t xml:space="preserve">orally with 100–200 mL </w:t>
      </w:r>
      <w:r w:rsidR="0032642F" w:rsidRPr="00924220">
        <w:rPr>
          <w:rFonts w:ascii="Book Antiqua" w:hAnsi="Book Antiqua" w:cs="Times New Roman"/>
          <w:sz w:val="24"/>
          <w:szCs w:val="24"/>
        </w:rPr>
        <w:t xml:space="preserve">water. To improve the image quality and </w:t>
      </w:r>
      <w:r w:rsidR="00A8514A" w:rsidRPr="00924220">
        <w:rPr>
          <w:rFonts w:ascii="Book Antiqua" w:hAnsi="Book Antiqua" w:cs="Times New Roman"/>
          <w:sz w:val="24"/>
          <w:szCs w:val="24"/>
        </w:rPr>
        <w:t xml:space="preserve">to ensure </w:t>
      </w:r>
      <w:r w:rsidR="00CF07EC" w:rsidRPr="00924220">
        <w:rPr>
          <w:rFonts w:ascii="Book Antiqua" w:hAnsi="Book Antiqua" w:cs="Times New Roman"/>
          <w:sz w:val="24"/>
          <w:szCs w:val="24"/>
        </w:rPr>
        <w:t xml:space="preserve">the </w:t>
      </w:r>
      <w:r w:rsidR="0032642F" w:rsidRPr="00924220">
        <w:rPr>
          <w:rFonts w:ascii="Book Antiqua" w:hAnsi="Book Antiqua" w:cs="Times New Roman"/>
          <w:sz w:val="24"/>
          <w:szCs w:val="24"/>
        </w:rPr>
        <w:t>visualization of the entire small bowel, an isotonic magnesium citrate solution (500 mL) combined with</w:t>
      </w:r>
      <w:r w:rsidR="00CF07EC" w:rsidRPr="00924220">
        <w:rPr>
          <w:rFonts w:ascii="Book Antiqua" w:hAnsi="Book Antiqua" w:cs="Times New Roman"/>
          <w:sz w:val="24"/>
          <w:szCs w:val="24"/>
        </w:rPr>
        <w:t xml:space="preserve"> 2 mL </w:t>
      </w:r>
      <w:proofErr w:type="spellStart"/>
      <w:r w:rsidR="0032642F" w:rsidRPr="00924220">
        <w:rPr>
          <w:rFonts w:ascii="Book Antiqua" w:hAnsi="Book Antiqua" w:cs="Times New Roman"/>
          <w:sz w:val="24"/>
          <w:szCs w:val="24"/>
        </w:rPr>
        <w:t>dimethicone</w:t>
      </w:r>
      <w:proofErr w:type="spellEnd"/>
      <w:r w:rsidR="0032642F" w:rsidRPr="00924220">
        <w:rPr>
          <w:rFonts w:ascii="Book Antiqua" w:hAnsi="Book Antiqua" w:cs="Times New Roman"/>
          <w:sz w:val="24"/>
          <w:szCs w:val="24"/>
        </w:rPr>
        <w:t xml:space="preserve"> was orally administered in 5 divided doses at intervals of 30 m</w:t>
      </w:r>
      <w:r w:rsidR="005278A6" w:rsidRPr="00924220">
        <w:rPr>
          <w:rFonts w:ascii="Book Antiqua" w:hAnsi="Book Antiqua" w:cs="Times New Roman"/>
          <w:sz w:val="24"/>
          <w:szCs w:val="24"/>
        </w:rPr>
        <w:t xml:space="preserve">in after swallowing the </w:t>
      </w:r>
      <w:proofErr w:type="gramStart"/>
      <w:r w:rsidR="005278A6" w:rsidRPr="00924220">
        <w:rPr>
          <w:rFonts w:ascii="Book Antiqua" w:hAnsi="Book Antiqua" w:cs="Times New Roman"/>
          <w:sz w:val="24"/>
          <w:szCs w:val="24"/>
        </w:rPr>
        <w:t>capsule</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15]</w:t>
      </w:r>
      <w:r w:rsidR="005278A6" w:rsidRPr="00924220">
        <w:rPr>
          <w:rFonts w:ascii="Book Antiqua" w:hAnsi="Book Antiqua" w:cs="Times New Roman"/>
          <w:sz w:val="24"/>
          <w:szCs w:val="24"/>
        </w:rPr>
        <w:t>.</w:t>
      </w:r>
      <w:r w:rsidR="0032642F" w:rsidRPr="00924220">
        <w:rPr>
          <w:rFonts w:ascii="Book Antiqua" w:hAnsi="Book Antiqua" w:cs="Times New Roman"/>
          <w:sz w:val="24"/>
          <w:szCs w:val="24"/>
        </w:rPr>
        <w:t xml:space="preserve"> </w:t>
      </w:r>
      <w:r w:rsidR="00CF07EC" w:rsidRPr="00924220">
        <w:rPr>
          <w:rFonts w:ascii="Book Antiqua" w:hAnsi="Book Antiqua" w:cs="Times New Roman"/>
          <w:sz w:val="24"/>
          <w:szCs w:val="24"/>
        </w:rPr>
        <w:t>The i</w:t>
      </w:r>
      <w:r w:rsidR="0032642F" w:rsidRPr="00924220">
        <w:rPr>
          <w:rFonts w:ascii="Book Antiqua" w:hAnsi="Book Antiqua" w:cs="Times New Roman"/>
          <w:sz w:val="24"/>
          <w:szCs w:val="24"/>
        </w:rPr>
        <w:t xml:space="preserve">ngestion of clear liquids was permitted after </w:t>
      </w:r>
      <w:r w:rsidR="00CF07EC" w:rsidRPr="00924220">
        <w:rPr>
          <w:rFonts w:ascii="Book Antiqua" w:hAnsi="Book Antiqua" w:cs="Times New Roman"/>
          <w:sz w:val="24"/>
          <w:szCs w:val="24"/>
        </w:rPr>
        <w:t>finishing the</w:t>
      </w:r>
      <w:r w:rsidR="0032642F" w:rsidRPr="00924220">
        <w:rPr>
          <w:rFonts w:ascii="Book Antiqua" w:hAnsi="Book Antiqua" w:cs="Times New Roman"/>
          <w:sz w:val="24"/>
          <w:szCs w:val="24"/>
        </w:rPr>
        <w:t xml:space="preserve"> intake of the isotonic magnesium citrate solution. During CE, symptoms such as discomfort reported by the patient, and the presence of adverse events (</w:t>
      </w:r>
      <w:r w:rsidR="00F823A3" w:rsidRPr="00F823A3">
        <w:rPr>
          <w:rFonts w:ascii="Book Antiqua" w:hAnsi="Book Antiqua" w:cs="Times New Roman"/>
          <w:i/>
          <w:sz w:val="24"/>
          <w:szCs w:val="24"/>
        </w:rPr>
        <w:t>e.g.</w:t>
      </w:r>
      <w:r w:rsidR="0032642F" w:rsidRPr="00924220">
        <w:rPr>
          <w:rFonts w:ascii="Book Antiqua" w:hAnsi="Book Antiqua" w:cs="Times New Roman"/>
          <w:sz w:val="24"/>
          <w:szCs w:val="24"/>
        </w:rPr>
        <w:t xml:space="preserve">, capsule retention) were recorded. </w:t>
      </w:r>
      <w:r w:rsidR="00CF07EC" w:rsidRPr="00924220">
        <w:rPr>
          <w:rFonts w:ascii="Book Antiqua" w:hAnsi="Book Antiqua" w:cs="Times New Roman"/>
          <w:sz w:val="24"/>
          <w:szCs w:val="24"/>
        </w:rPr>
        <w:t>The data were collected approximate</w:t>
      </w:r>
      <w:r w:rsidR="00776CDA" w:rsidRPr="00924220">
        <w:rPr>
          <w:rFonts w:ascii="Book Antiqua" w:hAnsi="Book Antiqua" w:cs="Times New Roman"/>
          <w:sz w:val="24"/>
          <w:szCs w:val="24"/>
        </w:rPr>
        <w:t>ly 8 h later for image analysis</w:t>
      </w:r>
      <w:r w:rsidR="0032642F" w:rsidRPr="00924220">
        <w:rPr>
          <w:rFonts w:ascii="Book Antiqua" w:hAnsi="Book Antiqua" w:cs="Times New Roman"/>
          <w:sz w:val="24"/>
          <w:szCs w:val="24"/>
        </w:rPr>
        <w:t>.</w:t>
      </w:r>
    </w:p>
    <w:p w14:paraId="5039EB30" w14:textId="77777777" w:rsidR="00B269BE" w:rsidRPr="00924220" w:rsidRDefault="00B269BE" w:rsidP="00EC285C">
      <w:pPr>
        <w:adjustRightInd w:val="0"/>
        <w:snapToGrid w:val="0"/>
        <w:spacing w:line="360" w:lineRule="auto"/>
        <w:jc w:val="both"/>
        <w:rPr>
          <w:rFonts w:ascii="Book Antiqua" w:hAnsi="Book Antiqua" w:cs="Times New Roman"/>
          <w:b/>
          <w:sz w:val="24"/>
          <w:szCs w:val="24"/>
        </w:rPr>
      </w:pPr>
    </w:p>
    <w:p w14:paraId="590061F5" w14:textId="77777777" w:rsidR="0032642F" w:rsidRPr="001A4287" w:rsidRDefault="0032642F" w:rsidP="00EC285C">
      <w:pPr>
        <w:adjustRightInd w:val="0"/>
        <w:snapToGrid w:val="0"/>
        <w:spacing w:line="360" w:lineRule="auto"/>
        <w:jc w:val="both"/>
        <w:rPr>
          <w:rFonts w:ascii="Book Antiqua" w:hAnsi="Book Antiqua" w:cs="Times New Roman"/>
          <w:b/>
          <w:i/>
          <w:sz w:val="24"/>
          <w:szCs w:val="24"/>
        </w:rPr>
      </w:pPr>
      <w:r w:rsidRPr="001A4287">
        <w:rPr>
          <w:rFonts w:ascii="Book Antiqua" w:hAnsi="Book Antiqua" w:cs="Times New Roman"/>
          <w:b/>
          <w:i/>
          <w:sz w:val="24"/>
          <w:szCs w:val="24"/>
        </w:rPr>
        <w:t>Capsule endoscopy assessment</w:t>
      </w:r>
    </w:p>
    <w:p w14:paraId="7EBAE5D1" w14:textId="77777777" w:rsidR="0032642F" w:rsidRPr="00924220" w:rsidRDefault="00755242"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sz w:val="24"/>
          <w:szCs w:val="24"/>
        </w:rPr>
        <w:t>The images were analyzed using the</w:t>
      </w:r>
      <w:r w:rsidR="0032642F" w:rsidRPr="00924220">
        <w:rPr>
          <w:rFonts w:ascii="Book Antiqua" w:hAnsi="Book Antiqua" w:cs="Times New Roman"/>
          <w:sz w:val="24"/>
          <w:szCs w:val="24"/>
        </w:rPr>
        <w:t xml:space="preserve"> RAPID</w:t>
      </w:r>
      <w:r w:rsidR="0032642F" w:rsidRPr="00924220">
        <w:rPr>
          <w:rFonts w:ascii="Book Antiqua" w:hAnsi="Book Antiqua" w:cs="Times New Roman"/>
          <w:sz w:val="24"/>
          <w:szCs w:val="24"/>
          <w:vertAlign w:val="superscript"/>
        </w:rPr>
        <w:t>®</w:t>
      </w:r>
      <w:r w:rsidR="0032642F" w:rsidRPr="00924220">
        <w:rPr>
          <w:rFonts w:ascii="Book Antiqua" w:hAnsi="Book Antiqua" w:cs="Times New Roman"/>
          <w:sz w:val="24"/>
          <w:szCs w:val="24"/>
        </w:rPr>
        <w:t xml:space="preserve"> 6.5 ACCESS software (Given Imaging Limited).</w:t>
      </w:r>
      <w:r w:rsidR="00901675">
        <w:rPr>
          <w:rFonts w:ascii="Book Antiqua" w:hAnsi="Book Antiqua" w:cs="Times New Roman"/>
          <w:sz w:val="24"/>
          <w:szCs w:val="24"/>
        </w:rPr>
        <w:t xml:space="preserve"> </w:t>
      </w:r>
      <w:r w:rsidR="0032642F" w:rsidRPr="00924220">
        <w:rPr>
          <w:rFonts w:ascii="Book Antiqua" w:hAnsi="Book Antiqua" w:cs="Times New Roman"/>
          <w:sz w:val="24"/>
          <w:szCs w:val="24"/>
        </w:rPr>
        <w:t xml:space="preserve">In cases where the </w:t>
      </w:r>
      <w:proofErr w:type="spellStart"/>
      <w:r w:rsidR="0032642F" w:rsidRPr="00924220">
        <w:rPr>
          <w:rFonts w:ascii="Book Antiqua" w:hAnsi="Book Antiqua" w:cs="Times New Roman"/>
          <w:sz w:val="24"/>
          <w:szCs w:val="24"/>
        </w:rPr>
        <w:t>ileocolonic</w:t>
      </w:r>
      <w:proofErr w:type="spellEnd"/>
      <w:r w:rsidR="0032642F" w:rsidRPr="00924220">
        <w:rPr>
          <w:rFonts w:ascii="Book Antiqua" w:hAnsi="Book Antiqua" w:cs="Times New Roman"/>
          <w:sz w:val="24"/>
          <w:szCs w:val="24"/>
        </w:rPr>
        <w:t xml:space="preserve"> anastomosis was confirmed or capsule excretion into the ileostomy was definitely confirmed, a judgment of “observation of the entire residual small bowel possible” was made. Each CE image was evaluated by an experienced gastroenterologist (T.K.) familiar with the examination of inflammatory bowel disease and with CE evaluation.</w:t>
      </w:r>
      <w:r w:rsidR="00901675">
        <w:rPr>
          <w:rFonts w:ascii="Book Antiqua" w:hAnsi="Book Antiqua" w:cs="Times New Roman"/>
          <w:sz w:val="24"/>
          <w:szCs w:val="24"/>
        </w:rPr>
        <w:t xml:space="preserve"> </w:t>
      </w:r>
      <w:r w:rsidR="0032642F" w:rsidRPr="00924220">
        <w:rPr>
          <w:rFonts w:ascii="Book Antiqua" w:hAnsi="Book Antiqua" w:cs="Times New Roman"/>
          <w:sz w:val="24"/>
          <w:szCs w:val="24"/>
        </w:rPr>
        <w:t xml:space="preserve">For each patient, the CE images were evaluated in detail </w:t>
      </w:r>
      <w:r w:rsidR="007A3B3D" w:rsidRPr="00924220">
        <w:rPr>
          <w:rFonts w:ascii="Book Antiqua" w:hAnsi="Book Antiqua" w:cs="Times New Roman"/>
          <w:sz w:val="24"/>
          <w:szCs w:val="24"/>
        </w:rPr>
        <w:t>over a</w:t>
      </w:r>
      <w:r w:rsidR="0032642F" w:rsidRPr="00924220">
        <w:rPr>
          <w:rFonts w:ascii="Book Antiqua" w:hAnsi="Book Antiqua" w:cs="Times New Roman"/>
          <w:sz w:val="24"/>
          <w:szCs w:val="24"/>
        </w:rPr>
        <w:t xml:space="preserve"> period </w:t>
      </w:r>
      <w:r w:rsidR="00776CDA" w:rsidRPr="00924220">
        <w:rPr>
          <w:rFonts w:ascii="Book Antiqua" w:hAnsi="Book Antiqua" w:cs="Times New Roman"/>
          <w:sz w:val="24"/>
          <w:szCs w:val="24"/>
        </w:rPr>
        <w:t>of</w:t>
      </w:r>
      <w:r w:rsidR="007A3B3D" w:rsidRPr="00924220">
        <w:rPr>
          <w:rFonts w:ascii="Book Antiqua" w:hAnsi="Book Antiqua" w:cs="Times New Roman"/>
          <w:b/>
          <w:color w:val="FF0000"/>
          <w:sz w:val="24"/>
          <w:szCs w:val="24"/>
        </w:rPr>
        <w:t xml:space="preserve"> </w:t>
      </w:r>
      <w:r w:rsidR="007A3B3D" w:rsidRPr="00924220">
        <w:rPr>
          <w:rFonts w:ascii="Book Antiqua" w:hAnsi="Book Antiqua" w:cs="Times New Roman"/>
          <w:sz w:val="24"/>
          <w:szCs w:val="24"/>
        </w:rPr>
        <w:t xml:space="preserve">2 h </w:t>
      </w:r>
      <w:r w:rsidR="0032642F" w:rsidRPr="00924220">
        <w:rPr>
          <w:rFonts w:ascii="Book Antiqua" w:hAnsi="Book Antiqua" w:cs="Times New Roman"/>
          <w:sz w:val="24"/>
          <w:szCs w:val="24"/>
        </w:rPr>
        <w:t>on average.</w:t>
      </w:r>
    </w:p>
    <w:p w14:paraId="630F7FC1" w14:textId="77777777" w:rsidR="0032642F" w:rsidRPr="00924220" w:rsidRDefault="007A3B3D" w:rsidP="0008488E">
      <w:pPr>
        <w:adjustRightInd w:val="0"/>
        <w:snapToGrid w:val="0"/>
        <w:spacing w:line="360" w:lineRule="auto"/>
        <w:ind w:firstLineChars="200" w:firstLine="480"/>
        <w:jc w:val="both"/>
        <w:rPr>
          <w:rFonts w:ascii="Book Antiqua" w:hAnsi="Book Antiqua" w:cs="Times New Roman"/>
          <w:sz w:val="24"/>
          <w:szCs w:val="24"/>
        </w:rPr>
      </w:pPr>
      <w:r w:rsidRPr="00924220">
        <w:rPr>
          <w:rFonts w:ascii="Book Antiqua" w:hAnsi="Book Antiqua" w:cs="Times New Roman"/>
          <w:sz w:val="24"/>
          <w:szCs w:val="24"/>
        </w:rPr>
        <w:t>The L</w:t>
      </w:r>
      <w:r w:rsidR="0032642F" w:rsidRPr="00924220">
        <w:rPr>
          <w:rFonts w:ascii="Book Antiqua" w:hAnsi="Book Antiqua" w:cs="Times New Roman"/>
          <w:sz w:val="24"/>
          <w:szCs w:val="24"/>
        </w:rPr>
        <w:t>ewis score (LS) was used as the scoring index to quantify the inflammatory sma</w:t>
      </w:r>
      <w:r w:rsidRPr="00924220">
        <w:rPr>
          <w:rFonts w:ascii="Book Antiqua" w:hAnsi="Book Antiqua" w:cs="Times New Roman"/>
          <w:sz w:val="24"/>
          <w:szCs w:val="24"/>
        </w:rPr>
        <w:t xml:space="preserve">ll bowel lesions detected </w:t>
      </w:r>
      <w:r w:rsidR="00D066AF" w:rsidRPr="00D066AF">
        <w:rPr>
          <w:rFonts w:ascii="Book Antiqua" w:hAnsi="Book Antiqua" w:cs="Times New Roman"/>
          <w:i/>
          <w:sz w:val="24"/>
          <w:szCs w:val="24"/>
        </w:rPr>
        <w:t>via</w:t>
      </w:r>
      <w:r w:rsidR="005278A6" w:rsidRPr="00924220">
        <w:rPr>
          <w:rFonts w:ascii="Book Antiqua" w:hAnsi="Book Antiqua" w:cs="Times New Roman"/>
          <w:sz w:val="24"/>
          <w:szCs w:val="24"/>
        </w:rPr>
        <w:t xml:space="preserve"> </w:t>
      </w:r>
      <w:proofErr w:type="gramStart"/>
      <w:r w:rsidR="005278A6" w:rsidRPr="00924220">
        <w:rPr>
          <w:rFonts w:ascii="Book Antiqua" w:hAnsi="Book Antiqua" w:cs="Times New Roman"/>
          <w:sz w:val="24"/>
          <w:szCs w:val="24"/>
        </w:rPr>
        <w:t>CE</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16]</w:t>
      </w:r>
      <w:r w:rsidR="005278A6" w:rsidRPr="00924220">
        <w:rPr>
          <w:rFonts w:ascii="Book Antiqua" w:hAnsi="Book Antiqua" w:cs="Times New Roman"/>
          <w:sz w:val="24"/>
          <w:szCs w:val="24"/>
        </w:rPr>
        <w:t>.</w:t>
      </w:r>
      <w:r w:rsidR="0032642F" w:rsidRPr="00924220">
        <w:rPr>
          <w:rFonts w:ascii="Book Antiqua" w:hAnsi="Book Antiqua" w:cs="Times New Roman"/>
          <w:sz w:val="24"/>
          <w:szCs w:val="24"/>
        </w:rPr>
        <w:t xml:space="preserve"> The area from the duodenal bulb to the site of the </w:t>
      </w:r>
      <w:proofErr w:type="spellStart"/>
      <w:r w:rsidR="0032642F" w:rsidRPr="00924220">
        <w:rPr>
          <w:rFonts w:ascii="Book Antiqua" w:hAnsi="Book Antiqua" w:cs="Times New Roman"/>
          <w:sz w:val="24"/>
          <w:szCs w:val="24"/>
        </w:rPr>
        <w:t>ileocolonic</w:t>
      </w:r>
      <w:proofErr w:type="spellEnd"/>
      <w:r w:rsidR="0032642F" w:rsidRPr="00924220">
        <w:rPr>
          <w:rFonts w:ascii="Book Antiqua" w:hAnsi="Book Antiqua" w:cs="Times New Roman"/>
          <w:sz w:val="24"/>
          <w:szCs w:val="24"/>
        </w:rPr>
        <w:t xml:space="preserve"> anastomosis or ileostomy was divided into 3 equal portions (proximal, middle, and distal </w:t>
      </w:r>
      <w:proofErr w:type="spellStart"/>
      <w:r w:rsidR="0032642F" w:rsidRPr="00924220">
        <w:rPr>
          <w:rFonts w:ascii="Book Antiqua" w:hAnsi="Book Antiqua" w:cs="Times New Roman"/>
          <w:sz w:val="24"/>
          <w:szCs w:val="24"/>
        </w:rPr>
        <w:t>tertiles</w:t>
      </w:r>
      <w:proofErr w:type="spellEnd"/>
      <w:r w:rsidR="0032642F" w:rsidRPr="00924220">
        <w:rPr>
          <w:rFonts w:ascii="Book Antiqua" w:hAnsi="Book Antiqua" w:cs="Times New Roman"/>
          <w:sz w:val="24"/>
          <w:szCs w:val="24"/>
        </w:rPr>
        <w:t xml:space="preserve">) according to the transition time, and the score for each </w:t>
      </w:r>
      <w:proofErr w:type="spellStart"/>
      <w:r w:rsidR="0032642F" w:rsidRPr="00924220">
        <w:rPr>
          <w:rFonts w:ascii="Book Antiqua" w:hAnsi="Book Antiqua" w:cs="Times New Roman"/>
          <w:sz w:val="24"/>
          <w:szCs w:val="24"/>
        </w:rPr>
        <w:t>tertile</w:t>
      </w:r>
      <w:proofErr w:type="spellEnd"/>
      <w:r w:rsidR="0032642F" w:rsidRPr="00924220">
        <w:rPr>
          <w:rFonts w:ascii="Book Antiqua" w:hAnsi="Book Antiqua" w:cs="Times New Roman"/>
          <w:sz w:val="24"/>
          <w:szCs w:val="24"/>
        </w:rPr>
        <w:t xml:space="preserve"> was determined. In cases where a lesion was found at the site of the </w:t>
      </w:r>
      <w:proofErr w:type="spellStart"/>
      <w:r w:rsidR="0032642F" w:rsidRPr="00924220">
        <w:rPr>
          <w:rFonts w:ascii="Book Antiqua" w:hAnsi="Book Antiqua" w:cs="Times New Roman"/>
          <w:sz w:val="24"/>
          <w:szCs w:val="24"/>
        </w:rPr>
        <w:t>ileocolonic</w:t>
      </w:r>
      <w:proofErr w:type="spellEnd"/>
      <w:r w:rsidR="0032642F" w:rsidRPr="00924220">
        <w:rPr>
          <w:rFonts w:ascii="Book Antiqua" w:hAnsi="Book Antiqua" w:cs="Times New Roman"/>
          <w:sz w:val="24"/>
          <w:szCs w:val="24"/>
        </w:rPr>
        <w:t xml:space="preserve"> anastomosis, it was reflected into the score for the distal </w:t>
      </w:r>
      <w:proofErr w:type="spellStart"/>
      <w:r w:rsidR="0032642F" w:rsidRPr="00924220">
        <w:rPr>
          <w:rFonts w:ascii="Book Antiqua" w:hAnsi="Book Antiqua" w:cs="Times New Roman"/>
          <w:sz w:val="24"/>
          <w:szCs w:val="24"/>
        </w:rPr>
        <w:t>tertile</w:t>
      </w:r>
      <w:proofErr w:type="spellEnd"/>
      <w:r w:rsidR="0032642F" w:rsidRPr="00924220">
        <w:rPr>
          <w:rFonts w:ascii="Book Antiqua" w:hAnsi="Book Antiqua" w:cs="Times New Roman"/>
          <w:sz w:val="24"/>
          <w:szCs w:val="24"/>
        </w:rPr>
        <w:t xml:space="preserve">. </w:t>
      </w:r>
      <w:r w:rsidRPr="00924220">
        <w:rPr>
          <w:rFonts w:ascii="Book Antiqua" w:hAnsi="Book Antiqua" w:cs="Times New Roman"/>
          <w:sz w:val="24"/>
          <w:szCs w:val="24"/>
        </w:rPr>
        <w:t>The t</w:t>
      </w:r>
      <w:r w:rsidR="0032642F" w:rsidRPr="00924220">
        <w:rPr>
          <w:rFonts w:ascii="Book Antiqua" w:hAnsi="Book Antiqua" w:cs="Times New Roman"/>
          <w:sz w:val="24"/>
          <w:szCs w:val="24"/>
        </w:rPr>
        <w:t xml:space="preserve">otal LS </w:t>
      </w:r>
      <w:proofErr w:type="gramStart"/>
      <w:r w:rsidR="0032642F" w:rsidRPr="00924220">
        <w:rPr>
          <w:rFonts w:ascii="Book Antiqua" w:hAnsi="Book Antiqua" w:cs="Times New Roman"/>
          <w:sz w:val="24"/>
          <w:szCs w:val="24"/>
        </w:rPr>
        <w:t>was</w:t>
      </w:r>
      <w:proofErr w:type="gramEnd"/>
      <w:r w:rsidR="0032642F" w:rsidRPr="00924220">
        <w:rPr>
          <w:rFonts w:ascii="Book Antiqua" w:hAnsi="Book Antiqua" w:cs="Times New Roman"/>
          <w:sz w:val="24"/>
          <w:szCs w:val="24"/>
        </w:rPr>
        <w:t xml:space="preserve"> defined as the edema and ulcer score of the most severe </w:t>
      </w:r>
      <w:proofErr w:type="spellStart"/>
      <w:r w:rsidR="0032642F" w:rsidRPr="00924220">
        <w:rPr>
          <w:rFonts w:ascii="Book Antiqua" w:hAnsi="Book Antiqua" w:cs="Times New Roman"/>
          <w:sz w:val="24"/>
          <w:szCs w:val="24"/>
        </w:rPr>
        <w:t>te</w:t>
      </w:r>
      <w:r w:rsidR="007C167B" w:rsidRPr="00924220">
        <w:rPr>
          <w:rFonts w:ascii="Book Antiqua" w:hAnsi="Book Antiqua" w:cs="Times New Roman"/>
          <w:sz w:val="24"/>
          <w:szCs w:val="24"/>
        </w:rPr>
        <w:t>rtile</w:t>
      </w:r>
      <w:proofErr w:type="spellEnd"/>
      <w:r w:rsidR="007C167B" w:rsidRPr="00924220">
        <w:rPr>
          <w:rFonts w:ascii="Book Antiqua" w:hAnsi="Book Antiqua" w:cs="Times New Roman"/>
          <w:sz w:val="24"/>
          <w:szCs w:val="24"/>
        </w:rPr>
        <w:t xml:space="preserve"> plus the stenosis score. </w:t>
      </w:r>
      <w:r w:rsidR="0032642F" w:rsidRPr="00924220">
        <w:rPr>
          <w:rFonts w:ascii="Book Antiqua" w:hAnsi="Book Antiqua" w:cs="Times New Roman"/>
          <w:sz w:val="24"/>
          <w:szCs w:val="24"/>
        </w:rPr>
        <w:t>Activity was rated according to the criteria given in the original paper on total LS: no disease (score, &lt;</w:t>
      </w:r>
      <w:r w:rsidR="00A465C5">
        <w:rPr>
          <w:rFonts w:ascii="Book Antiqua" w:eastAsia="宋体" w:hAnsi="Book Antiqua" w:cs="Times New Roman" w:hint="eastAsia"/>
          <w:sz w:val="24"/>
          <w:szCs w:val="24"/>
          <w:lang w:eastAsia="zh-CN"/>
        </w:rPr>
        <w:t xml:space="preserve"> </w:t>
      </w:r>
      <w:r w:rsidR="0032642F" w:rsidRPr="00924220">
        <w:rPr>
          <w:rFonts w:ascii="Book Antiqua" w:hAnsi="Book Antiqua" w:cs="Times New Roman"/>
          <w:sz w:val="24"/>
          <w:szCs w:val="24"/>
        </w:rPr>
        <w:t>1</w:t>
      </w:r>
      <w:r w:rsidR="00C06BD7" w:rsidRPr="00924220">
        <w:rPr>
          <w:rFonts w:ascii="Book Antiqua" w:hAnsi="Book Antiqua" w:cs="Times New Roman"/>
          <w:sz w:val="24"/>
          <w:szCs w:val="24"/>
        </w:rPr>
        <w:t>35), mild disease (135–790), or</w:t>
      </w:r>
      <w:r w:rsidR="0032642F" w:rsidRPr="00924220">
        <w:rPr>
          <w:rFonts w:ascii="Book Antiqua" w:hAnsi="Book Antiqua" w:cs="Times New Roman"/>
          <w:sz w:val="24"/>
          <w:szCs w:val="24"/>
        </w:rPr>
        <w:t xml:space="preserve"> moderate to severe disease (&gt;</w:t>
      </w:r>
      <w:r w:rsidR="00A465C5">
        <w:rPr>
          <w:rFonts w:ascii="Book Antiqua" w:eastAsia="宋体" w:hAnsi="Book Antiqua" w:cs="Times New Roman" w:hint="eastAsia"/>
          <w:sz w:val="24"/>
          <w:szCs w:val="24"/>
          <w:lang w:eastAsia="zh-CN"/>
        </w:rPr>
        <w:t xml:space="preserve"> </w:t>
      </w:r>
      <w:r w:rsidR="0032642F" w:rsidRPr="00924220">
        <w:rPr>
          <w:rFonts w:ascii="Book Antiqua" w:hAnsi="Book Antiqua" w:cs="Times New Roman"/>
          <w:sz w:val="24"/>
          <w:szCs w:val="24"/>
        </w:rPr>
        <w:t xml:space="preserve">790). In our study, </w:t>
      </w:r>
      <w:proofErr w:type="spellStart"/>
      <w:r w:rsidR="0032642F" w:rsidRPr="00924220">
        <w:rPr>
          <w:rFonts w:ascii="Book Antiqua" w:hAnsi="Book Antiqua" w:cs="Times New Roman"/>
          <w:sz w:val="24"/>
          <w:szCs w:val="24"/>
        </w:rPr>
        <w:t>aphthae</w:t>
      </w:r>
      <w:proofErr w:type="spellEnd"/>
      <w:r w:rsidR="0032642F" w:rsidRPr="00924220">
        <w:rPr>
          <w:rFonts w:ascii="Book Antiqua" w:hAnsi="Book Antiqua" w:cs="Times New Roman"/>
          <w:sz w:val="24"/>
          <w:szCs w:val="24"/>
        </w:rPr>
        <w:t xml:space="preserve"> or erosion was defined as small mucosal breaks of approximately </w:t>
      </w:r>
      <w:r w:rsidR="0032642F" w:rsidRPr="00924220">
        <w:rPr>
          <w:rFonts w:ascii="Book Antiqua" w:hAnsi="Book Antiqua" w:cs="Times New Roman"/>
          <w:sz w:val="24"/>
          <w:szCs w:val="24"/>
        </w:rPr>
        <w:sym w:font="Symbol" w:char="F0A3"/>
      </w:r>
      <w:r w:rsidR="00A465C5">
        <w:rPr>
          <w:rFonts w:ascii="Book Antiqua" w:eastAsia="宋体" w:hAnsi="Book Antiqua" w:cs="Times New Roman" w:hint="eastAsia"/>
          <w:sz w:val="24"/>
          <w:szCs w:val="24"/>
          <w:lang w:eastAsia="zh-CN"/>
        </w:rPr>
        <w:t xml:space="preserve"> </w:t>
      </w:r>
      <w:r w:rsidR="0032642F" w:rsidRPr="00924220">
        <w:rPr>
          <w:rFonts w:ascii="Book Antiqua" w:hAnsi="Book Antiqua" w:cs="Times New Roman"/>
          <w:sz w:val="24"/>
          <w:szCs w:val="24"/>
        </w:rPr>
        <w:t>3 mm, and was eva</w:t>
      </w:r>
      <w:r w:rsidR="007C167B" w:rsidRPr="00924220">
        <w:rPr>
          <w:rFonts w:ascii="Book Antiqua" w:hAnsi="Book Antiqua" w:cs="Times New Roman"/>
          <w:sz w:val="24"/>
          <w:szCs w:val="24"/>
        </w:rPr>
        <w:t xml:space="preserve">luated separately from ulcers. </w:t>
      </w:r>
      <w:r w:rsidR="0032642F" w:rsidRPr="00924220">
        <w:rPr>
          <w:rFonts w:ascii="Book Antiqua" w:hAnsi="Book Antiqua" w:cs="Times New Roman"/>
          <w:sz w:val="24"/>
          <w:szCs w:val="24"/>
        </w:rPr>
        <w:t xml:space="preserve">The number of </w:t>
      </w:r>
      <w:proofErr w:type="spellStart"/>
      <w:r w:rsidR="0032642F" w:rsidRPr="00924220">
        <w:rPr>
          <w:rFonts w:ascii="Book Antiqua" w:hAnsi="Book Antiqua" w:cs="Times New Roman"/>
          <w:sz w:val="24"/>
          <w:szCs w:val="24"/>
        </w:rPr>
        <w:t>aphthae</w:t>
      </w:r>
      <w:proofErr w:type="spellEnd"/>
      <w:r w:rsidR="0032642F" w:rsidRPr="00924220">
        <w:rPr>
          <w:rFonts w:ascii="Book Antiqua" w:hAnsi="Book Antiqua" w:cs="Times New Roman"/>
          <w:sz w:val="24"/>
          <w:szCs w:val="24"/>
        </w:rPr>
        <w:t xml:space="preserve"> or erosions and the distribution of these lesions were measured in each patient.</w:t>
      </w:r>
    </w:p>
    <w:p w14:paraId="64A500A1" w14:textId="77777777" w:rsidR="00B269BE" w:rsidRPr="00924220" w:rsidRDefault="00B269BE" w:rsidP="00EC285C">
      <w:pPr>
        <w:adjustRightInd w:val="0"/>
        <w:snapToGrid w:val="0"/>
        <w:spacing w:line="360" w:lineRule="auto"/>
        <w:jc w:val="both"/>
        <w:rPr>
          <w:rFonts w:ascii="Book Antiqua" w:hAnsi="Book Antiqua" w:cs="Times New Roman"/>
          <w:b/>
          <w:sz w:val="24"/>
          <w:szCs w:val="24"/>
        </w:rPr>
      </w:pPr>
    </w:p>
    <w:p w14:paraId="29160172" w14:textId="77777777" w:rsidR="0032642F" w:rsidRPr="00A465C5" w:rsidRDefault="0032642F" w:rsidP="00EC285C">
      <w:pPr>
        <w:adjustRightInd w:val="0"/>
        <w:snapToGrid w:val="0"/>
        <w:spacing w:line="360" w:lineRule="auto"/>
        <w:jc w:val="both"/>
        <w:rPr>
          <w:rFonts w:ascii="Book Antiqua" w:hAnsi="Book Antiqua" w:cs="Times New Roman"/>
          <w:b/>
          <w:i/>
          <w:sz w:val="24"/>
          <w:szCs w:val="24"/>
        </w:rPr>
      </w:pPr>
      <w:r w:rsidRPr="00A465C5">
        <w:rPr>
          <w:rFonts w:ascii="Book Antiqua" w:hAnsi="Book Antiqua" w:cs="Times New Roman"/>
          <w:b/>
          <w:i/>
          <w:sz w:val="24"/>
          <w:szCs w:val="24"/>
        </w:rPr>
        <w:t>Follow-up</w:t>
      </w:r>
    </w:p>
    <w:p w14:paraId="4C424DE7" w14:textId="77777777" w:rsidR="00D14170" w:rsidRPr="00924220" w:rsidRDefault="00D14170"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 xml:space="preserve">CE was performed again </w:t>
      </w:r>
      <w:r w:rsidR="00485583" w:rsidRPr="00924220">
        <w:rPr>
          <w:rFonts w:ascii="Book Antiqua" w:hAnsi="Book Antiqua" w:cs="Times New Roman"/>
          <w:sz w:val="24"/>
          <w:szCs w:val="24"/>
        </w:rPr>
        <w:t xml:space="preserve">approximately </w:t>
      </w:r>
      <w:r w:rsidR="00776CDA" w:rsidRPr="00924220">
        <w:rPr>
          <w:rFonts w:ascii="Book Antiqua" w:hAnsi="Book Antiqua" w:cs="Times New Roman"/>
          <w:sz w:val="24"/>
          <w:szCs w:val="24"/>
        </w:rPr>
        <w:t xml:space="preserve">6–8 </w:t>
      </w:r>
      <w:proofErr w:type="spellStart"/>
      <w:r w:rsidR="009F66FC">
        <w:rPr>
          <w:rFonts w:ascii="Book Antiqua" w:hAnsi="Book Antiqua" w:cs="Times New Roman"/>
          <w:sz w:val="24"/>
          <w:szCs w:val="24"/>
        </w:rPr>
        <w:t>mo</w:t>
      </w:r>
      <w:proofErr w:type="spellEnd"/>
      <w:r w:rsidRPr="00924220">
        <w:rPr>
          <w:rFonts w:ascii="Book Antiqua" w:hAnsi="Book Antiqua" w:cs="Times New Roman"/>
          <w:sz w:val="24"/>
          <w:szCs w:val="24"/>
        </w:rPr>
        <w:t xml:space="preserve"> after surgery to evaluate the changes in the small bowel lesions through a comparison wi</w:t>
      </w:r>
      <w:r w:rsidR="00485583" w:rsidRPr="00924220">
        <w:rPr>
          <w:rFonts w:ascii="Book Antiqua" w:hAnsi="Book Antiqua" w:cs="Times New Roman"/>
          <w:sz w:val="24"/>
          <w:szCs w:val="24"/>
        </w:rPr>
        <w:t>th the CE findings recorded shortly</w:t>
      </w:r>
      <w:r w:rsidRPr="00924220">
        <w:rPr>
          <w:rFonts w:ascii="Book Antiqua" w:hAnsi="Book Antiqua" w:cs="Times New Roman"/>
          <w:sz w:val="24"/>
          <w:szCs w:val="24"/>
        </w:rPr>
        <w:t xml:space="preserve"> after surgery.</w:t>
      </w:r>
    </w:p>
    <w:p w14:paraId="26B36871" w14:textId="77777777" w:rsidR="00B269BE" w:rsidRPr="00924220" w:rsidRDefault="00D14170" w:rsidP="00A465C5">
      <w:pPr>
        <w:adjustRightInd w:val="0"/>
        <w:snapToGrid w:val="0"/>
        <w:spacing w:line="360" w:lineRule="auto"/>
        <w:ind w:firstLineChars="200" w:firstLine="480"/>
        <w:jc w:val="both"/>
        <w:rPr>
          <w:rFonts w:ascii="Book Antiqua" w:hAnsi="Book Antiqua" w:cs="Times New Roman"/>
          <w:sz w:val="24"/>
          <w:szCs w:val="24"/>
        </w:rPr>
      </w:pPr>
      <w:r w:rsidRPr="00924220">
        <w:rPr>
          <w:rFonts w:ascii="Book Antiqua" w:hAnsi="Book Antiqua" w:cs="Times New Roman"/>
          <w:sz w:val="24"/>
          <w:szCs w:val="24"/>
        </w:rPr>
        <w:t xml:space="preserve">Because </w:t>
      </w:r>
      <w:r w:rsidR="0042388E" w:rsidRPr="00924220">
        <w:rPr>
          <w:rFonts w:ascii="Book Antiqua" w:hAnsi="Book Antiqua" w:cs="Times New Roman"/>
          <w:sz w:val="24"/>
          <w:szCs w:val="24"/>
        </w:rPr>
        <w:t>the use of a patency capsule had</w:t>
      </w:r>
      <w:r w:rsidRPr="00924220">
        <w:rPr>
          <w:rFonts w:ascii="Book Antiqua" w:hAnsi="Book Antiqua" w:cs="Times New Roman"/>
          <w:sz w:val="24"/>
          <w:szCs w:val="24"/>
        </w:rPr>
        <w:t xml:space="preserve"> not been approved in Japan during the study period, conventional small bowel </w:t>
      </w:r>
      <w:proofErr w:type="spellStart"/>
      <w:r w:rsidRPr="00924220">
        <w:rPr>
          <w:rFonts w:ascii="Book Antiqua" w:hAnsi="Book Antiqua" w:cs="Times New Roman"/>
          <w:sz w:val="24"/>
          <w:szCs w:val="24"/>
        </w:rPr>
        <w:t>enteroclysis</w:t>
      </w:r>
      <w:proofErr w:type="spellEnd"/>
      <w:r w:rsidRPr="00924220">
        <w:rPr>
          <w:rFonts w:ascii="Book Antiqua" w:hAnsi="Book Antiqua" w:cs="Times New Roman"/>
          <w:sz w:val="24"/>
          <w:szCs w:val="24"/>
        </w:rPr>
        <w:t xml:space="preserve"> was carried out in advance in all patients to exclude those with small bowel stenosis or proximal bowel dilatation</w:t>
      </w:r>
      <w:r w:rsidR="00485583" w:rsidRPr="00924220">
        <w:rPr>
          <w:rFonts w:ascii="Book Antiqua" w:hAnsi="Book Antiqua" w:cs="Times New Roman"/>
          <w:sz w:val="24"/>
          <w:szCs w:val="24"/>
        </w:rPr>
        <w:t xml:space="preserve"> from the study</w:t>
      </w:r>
      <w:r w:rsidRPr="00924220">
        <w:rPr>
          <w:rFonts w:ascii="Book Antiqua" w:hAnsi="Book Antiqua" w:cs="Times New Roman"/>
          <w:sz w:val="24"/>
          <w:szCs w:val="24"/>
        </w:rPr>
        <w:t>.</w:t>
      </w:r>
    </w:p>
    <w:p w14:paraId="4BBA8281" w14:textId="77777777" w:rsidR="00D14170" w:rsidRPr="00924220" w:rsidRDefault="00485583" w:rsidP="00A465C5">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The f</w:t>
      </w:r>
      <w:r w:rsidR="00D14170" w:rsidRPr="00924220">
        <w:rPr>
          <w:rFonts w:ascii="Book Antiqua" w:hAnsi="Book Antiqua" w:cs="Times New Roman"/>
          <w:sz w:val="24"/>
          <w:szCs w:val="24"/>
        </w:rPr>
        <w:t>ollow-up CE was</w:t>
      </w:r>
      <w:r w:rsidR="00113F7E" w:rsidRPr="00924220">
        <w:rPr>
          <w:rFonts w:ascii="Book Antiqua" w:hAnsi="Book Antiqua" w:cs="Times New Roman"/>
          <w:sz w:val="24"/>
          <w:szCs w:val="24"/>
        </w:rPr>
        <w:t xml:space="preserve"> carried out in a similar way</w:t>
      </w:r>
      <w:r w:rsidRPr="00924220">
        <w:rPr>
          <w:rFonts w:ascii="Book Antiqua" w:hAnsi="Book Antiqua" w:cs="Times New Roman"/>
          <w:sz w:val="24"/>
          <w:szCs w:val="24"/>
        </w:rPr>
        <w:t xml:space="preserve"> to the CE conducted shortly</w:t>
      </w:r>
      <w:r w:rsidR="00D14170" w:rsidRPr="00924220">
        <w:rPr>
          <w:rFonts w:ascii="Book Antiqua" w:hAnsi="Book Antiqua" w:cs="Times New Roman"/>
          <w:sz w:val="24"/>
          <w:szCs w:val="24"/>
        </w:rPr>
        <w:t xml:space="preserve"> after surgery.</w:t>
      </w:r>
      <w:r w:rsidR="00901675">
        <w:rPr>
          <w:rFonts w:ascii="Book Antiqua" w:hAnsi="Book Antiqua" w:cs="Times New Roman"/>
          <w:sz w:val="24"/>
          <w:szCs w:val="24"/>
        </w:rPr>
        <w:t xml:space="preserve"> </w:t>
      </w:r>
      <w:r w:rsidRPr="00924220">
        <w:rPr>
          <w:rFonts w:ascii="Book Antiqua" w:hAnsi="Book Antiqua" w:cs="Times New Roman"/>
          <w:sz w:val="24"/>
          <w:szCs w:val="24"/>
        </w:rPr>
        <w:t>An e</w:t>
      </w:r>
      <w:r w:rsidR="00D14170" w:rsidRPr="00924220">
        <w:rPr>
          <w:rFonts w:ascii="Book Antiqua" w:hAnsi="Book Antiqua" w:cs="Times New Roman"/>
          <w:sz w:val="24"/>
          <w:szCs w:val="24"/>
        </w:rPr>
        <w:t xml:space="preserve">valuation was made in terms of the LS and the </w:t>
      </w:r>
      <w:r w:rsidR="00B9156D" w:rsidRPr="00924220">
        <w:rPr>
          <w:rFonts w:ascii="Book Antiqua" w:hAnsi="Book Antiqua" w:cs="Times New Roman"/>
          <w:sz w:val="24"/>
          <w:szCs w:val="24"/>
        </w:rPr>
        <w:t xml:space="preserve">number of </w:t>
      </w:r>
      <w:proofErr w:type="spellStart"/>
      <w:r w:rsidR="00B9156D" w:rsidRPr="00924220">
        <w:rPr>
          <w:rFonts w:ascii="Book Antiqua" w:hAnsi="Book Antiqua" w:cs="Times New Roman"/>
          <w:sz w:val="24"/>
          <w:szCs w:val="24"/>
        </w:rPr>
        <w:t>aphthae</w:t>
      </w:r>
      <w:proofErr w:type="spellEnd"/>
      <w:r w:rsidR="00B9156D" w:rsidRPr="00924220">
        <w:rPr>
          <w:rFonts w:ascii="Book Antiqua" w:hAnsi="Book Antiqua" w:cs="Times New Roman"/>
          <w:sz w:val="24"/>
          <w:szCs w:val="24"/>
        </w:rPr>
        <w:t xml:space="preserve"> or erosions. </w:t>
      </w:r>
      <w:r w:rsidR="00A05318" w:rsidRPr="00924220">
        <w:rPr>
          <w:rFonts w:ascii="Book Antiqua" w:hAnsi="Book Antiqua" w:cs="Times New Roman"/>
          <w:sz w:val="24"/>
          <w:szCs w:val="24"/>
        </w:rPr>
        <w:t xml:space="preserve">The difference between </w:t>
      </w:r>
      <w:r w:rsidR="00113F7E" w:rsidRPr="00924220">
        <w:rPr>
          <w:rFonts w:ascii="Book Antiqua" w:hAnsi="Book Antiqua" w:cs="Times New Roman"/>
          <w:sz w:val="24"/>
          <w:szCs w:val="24"/>
        </w:rPr>
        <w:t xml:space="preserve">the </w:t>
      </w:r>
      <w:r w:rsidR="00A05318" w:rsidRPr="00924220">
        <w:rPr>
          <w:rFonts w:ascii="Book Antiqua" w:hAnsi="Book Antiqua" w:cs="Times New Roman"/>
          <w:sz w:val="24"/>
          <w:szCs w:val="24"/>
        </w:rPr>
        <w:t xml:space="preserve">total LS </w:t>
      </w:r>
      <w:r w:rsidRPr="00924220">
        <w:rPr>
          <w:rFonts w:ascii="Book Antiqua" w:hAnsi="Book Antiqua" w:cs="Times New Roman"/>
          <w:sz w:val="24"/>
          <w:szCs w:val="24"/>
        </w:rPr>
        <w:t>shortly</w:t>
      </w:r>
      <w:r w:rsidR="00A05318" w:rsidRPr="00924220">
        <w:rPr>
          <w:rFonts w:ascii="Book Antiqua" w:hAnsi="Book Antiqua" w:cs="Times New Roman"/>
          <w:sz w:val="24"/>
          <w:szCs w:val="24"/>
        </w:rPr>
        <w:t xml:space="preserve"> after</w:t>
      </w:r>
      <w:r w:rsidRPr="00924220">
        <w:rPr>
          <w:rFonts w:ascii="Book Antiqua" w:hAnsi="Book Antiqua" w:cs="Times New Roman"/>
          <w:sz w:val="24"/>
          <w:szCs w:val="24"/>
        </w:rPr>
        <w:t xml:space="preserve"> and 6</w:t>
      </w:r>
      <w:r w:rsidR="00A05318" w:rsidRPr="00924220">
        <w:rPr>
          <w:rFonts w:ascii="Book Antiqua" w:hAnsi="Book Antiqua" w:cs="Times New Roman"/>
          <w:sz w:val="24"/>
          <w:szCs w:val="24"/>
        </w:rPr>
        <w:t xml:space="preserve"> </w:t>
      </w:r>
      <w:proofErr w:type="spellStart"/>
      <w:r w:rsidR="009F66FC">
        <w:rPr>
          <w:rFonts w:ascii="Book Antiqua" w:hAnsi="Book Antiqua" w:cs="Times New Roman"/>
          <w:sz w:val="24"/>
          <w:szCs w:val="24"/>
        </w:rPr>
        <w:t>mo</w:t>
      </w:r>
      <w:proofErr w:type="spellEnd"/>
      <w:r w:rsidR="00A05318" w:rsidRPr="00924220">
        <w:rPr>
          <w:rFonts w:ascii="Book Antiqua" w:hAnsi="Book Antiqua" w:cs="Times New Roman"/>
          <w:sz w:val="24"/>
          <w:szCs w:val="24"/>
        </w:rPr>
        <w:t xml:space="preserve"> after surgery was calculated as </w:t>
      </w:r>
      <w:r w:rsidR="00A05318" w:rsidRPr="00924220">
        <w:rPr>
          <w:rFonts w:ascii="Book Antiqua" w:hAnsi="Book Antiqua" w:cs="Times New Roman"/>
          <w:sz w:val="24"/>
          <w:szCs w:val="24"/>
        </w:rPr>
        <w:sym w:font="Symbol" w:char="F044"/>
      </w:r>
      <w:r w:rsidR="00A05318" w:rsidRPr="00924220">
        <w:rPr>
          <w:rFonts w:ascii="Book Antiqua" w:hAnsi="Book Antiqua" w:cs="Times New Roman"/>
          <w:sz w:val="24"/>
          <w:szCs w:val="24"/>
        </w:rPr>
        <w:t>LS.</w:t>
      </w:r>
      <w:r w:rsidR="00A465C5">
        <w:rPr>
          <w:rFonts w:ascii="Book Antiqua" w:hAnsi="Book Antiqua" w:cs="Times New Roman"/>
          <w:sz w:val="24"/>
          <w:szCs w:val="24"/>
        </w:rPr>
        <w:t xml:space="preserve"> </w:t>
      </w:r>
      <w:r w:rsidR="00D14170" w:rsidRPr="00924220">
        <w:rPr>
          <w:rFonts w:ascii="Book Antiqua" w:hAnsi="Book Antiqua" w:cs="Times New Roman"/>
          <w:sz w:val="24"/>
          <w:szCs w:val="24"/>
        </w:rPr>
        <w:t>The ratings used a 3-category scale: progressive recurrence (total LS higher by 100 or m</w:t>
      </w:r>
      <w:r w:rsidR="00F91D46" w:rsidRPr="00924220">
        <w:rPr>
          <w:rFonts w:ascii="Book Antiqua" w:hAnsi="Book Antiqua" w:cs="Times New Roman"/>
          <w:sz w:val="24"/>
          <w:szCs w:val="24"/>
        </w:rPr>
        <w:t>ore than the score recorded shortly</w:t>
      </w:r>
      <w:r w:rsidR="00D14170" w:rsidRPr="00924220">
        <w:rPr>
          <w:rFonts w:ascii="Book Antiqua" w:hAnsi="Book Antiqua" w:cs="Times New Roman"/>
          <w:sz w:val="24"/>
          <w:szCs w:val="24"/>
        </w:rPr>
        <w:t xml:space="preserve"> after surgery), improved (total LS lower by 100 or m</w:t>
      </w:r>
      <w:r w:rsidR="00F91D46" w:rsidRPr="00924220">
        <w:rPr>
          <w:rFonts w:ascii="Book Antiqua" w:hAnsi="Book Antiqua" w:cs="Times New Roman"/>
          <w:sz w:val="24"/>
          <w:szCs w:val="24"/>
        </w:rPr>
        <w:t>ore than the score recorded shortly after surgery), or</w:t>
      </w:r>
      <w:r w:rsidR="00D14170" w:rsidRPr="00924220">
        <w:rPr>
          <w:rFonts w:ascii="Book Antiqua" w:hAnsi="Book Antiqua" w:cs="Times New Roman"/>
          <w:sz w:val="24"/>
          <w:szCs w:val="24"/>
        </w:rPr>
        <w:t xml:space="preserve"> unchanged (total score changed by -99 to +99 </w:t>
      </w:r>
      <w:r w:rsidR="00F91D46" w:rsidRPr="00924220">
        <w:rPr>
          <w:rFonts w:ascii="Book Antiqua" w:hAnsi="Book Antiqua" w:cs="Times New Roman"/>
          <w:sz w:val="24"/>
          <w:szCs w:val="24"/>
        </w:rPr>
        <w:t>compared with that recorded shortly</w:t>
      </w:r>
      <w:r w:rsidR="00D14170" w:rsidRPr="00924220">
        <w:rPr>
          <w:rFonts w:ascii="Book Antiqua" w:hAnsi="Book Antiqua" w:cs="Times New Roman"/>
          <w:sz w:val="24"/>
          <w:szCs w:val="24"/>
        </w:rPr>
        <w:t xml:space="preserve"> after surgery).</w:t>
      </w:r>
    </w:p>
    <w:p w14:paraId="4D2D6554" w14:textId="77777777" w:rsidR="009C34FE" w:rsidRPr="00924220" w:rsidRDefault="009C34FE" w:rsidP="00A465C5">
      <w:pPr>
        <w:adjustRightInd w:val="0"/>
        <w:snapToGrid w:val="0"/>
        <w:spacing w:line="360" w:lineRule="auto"/>
        <w:ind w:firstLineChars="250" w:firstLine="600"/>
        <w:jc w:val="both"/>
        <w:rPr>
          <w:rFonts w:ascii="Book Antiqua" w:hAnsi="Book Antiqua" w:cs="Times New Roman"/>
          <w:sz w:val="24"/>
          <w:szCs w:val="24"/>
        </w:rPr>
      </w:pP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xml:space="preserve"> was also performed on patients who underwent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resection within 14 </w:t>
      </w:r>
      <w:r w:rsidR="00620CCD">
        <w:rPr>
          <w:rFonts w:ascii="Book Antiqua" w:hAnsi="Book Antiqua" w:cs="Times New Roman"/>
          <w:sz w:val="24"/>
          <w:szCs w:val="24"/>
        </w:rPr>
        <w:t>d</w:t>
      </w:r>
      <w:r w:rsidRPr="00924220">
        <w:rPr>
          <w:rFonts w:ascii="Book Antiqua" w:hAnsi="Book Antiqua" w:cs="Times New Roman"/>
          <w:sz w:val="24"/>
          <w:szCs w:val="24"/>
        </w:rPr>
        <w:t xml:space="preserve"> followi</w:t>
      </w:r>
      <w:r w:rsidR="007C167B" w:rsidRPr="00924220">
        <w:rPr>
          <w:rFonts w:ascii="Book Antiqua" w:hAnsi="Book Antiqua" w:cs="Times New Roman"/>
          <w:sz w:val="24"/>
          <w:szCs w:val="24"/>
        </w:rPr>
        <w:t xml:space="preserve">ng the follow-up CE procedure. </w:t>
      </w:r>
      <w:r w:rsidRPr="00924220">
        <w:rPr>
          <w:rFonts w:ascii="Book Antiqua" w:hAnsi="Book Antiqua" w:cs="Times New Roman"/>
          <w:sz w:val="24"/>
          <w:szCs w:val="24"/>
        </w:rPr>
        <w:t>For each pati</w:t>
      </w:r>
      <w:r w:rsidR="00113F7E" w:rsidRPr="00924220">
        <w:rPr>
          <w:rFonts w:ascii="Book Antiqua" w:hAnsi="Book Antiqua" w:cs="Times New Roman"/>
          <w:sz w:val="24"/>
          <w:szCs w:val="24"/>
        </w:rPr>
        <w:t>ent, a gastroenterologist</w:t>
      </w:r>
      <w:r w:rsidR="00A465C5">
        <w:rPr>
          <w:rFonts w:ascii="Book Antiqua" w:hAnsi="Book Antiqua" w:cs="Times New Roman"/>
          <w:sz w:val="24"/>
          <w:szCs w:val="24"/>
        </w:rPr>
        <w:t xml:space="preserve"> </w:t>
      </w:r>
      <w:r w:rsidRPr="00924220">
        <w:rPr>
          <w:rFonts w:ascii="Book Antiqua" w:hAnsi="Book Antiqua" w:cs="Times New Roman"/>
          <w:sz w:val="24"/>
          <w:szCs w:val="24"/>
        </w:rPr>
        <w:t xml:space="preserve">who was blind to the findings of CE performed </w:t>
      </w: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xml:space="preserve">. Postoperative endoscopic recurrence in the neo-terminal ileum and the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anastomosis was evaluated using the </w:t>
      </w:r>
      <w:proofErr w:type="spellStart"/>
      <w:r w:rsidRPr="00924220">
        <w:rPr>
          <w:rFonts w:ascii="Book Antiqua" w:hAnsi="Book Antiqua" w:cs="Times New Roman"/>
          <w:sz w:val="24"/>
          <w:szCs w:val="24"/>
        </w:rPr>
        <w:t>Rutgeerts</w:t>
      </w:r>
      <w:proofErr w:type="spellEnd"/>
      <w:r w:rsidRPr="00924220">
        <w:rPr>
          <w:rFonts w:ascii="Book Antiqua" w:hAnsi="Book Antiqua" w:cs="Times New Roman"/>
          <w:sz w:val="24"/>
          <w:szCs w:val="24"/>
        </w:rPr>
        <w:t xml:space="preserve"> score (RS</w:t>
      </w:r>
      <w:proofErr w:type="gramStart"/>
      <w:r w:rsidRPr="00924220">
        <w:rPr>
          <w:rFonts w:ascii="Book Antiqua" w:hAnsi="Book Antiqua" w:cs="Times New Roman"/>
          <w:sz w:val="24"/>
          <w:szCs w:val="24"/>
        </w:rPr>
        <w:t>)</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5]</w:t>
      </w:r>
      <w:r w:rsidR="005278A6" w:rsidRPr="00924220">
        <w:rPr>
          <w:rFonts w:ascii="Book Antiqua" w:hAnsi="Book Antiqua" w:cs="Times New Roman"/>
          <w:sz w:val="24"/>
          <w:szCs w:val="24"/>
        </w:rPr>
        <w:t>.</w:t>
      </w:r>
      <w:r w:rsidR="007C167B" w:rsidRPr="00924220">
        <w:rPr>
          <w:rFonts w:ascii="Book Antiqua" w:hAnsi="Book Antiqua" w:cs="Times New Roman"/>
          <w:sz w:val="24"/>
          <w:szCs w:val="24"/>
        </w:rPr>
        <w:t xml:space="preserve"> </w:t>
      </w:r>
      <w:r w:rsidRPr="00924220">
        <w:rPr>
          <w:rFonts w:ascii="Book Antiqua" w:hAnsi="Book Antiqua" w:cs="Times New Roman"/>
          <w:sz w:val="24"/>
          <w:szCs w:val="24"/>
          <w:lang w:val="en"/>
        </w:rPr>
        <w:t>The details of RS</w:t>
      </w:r>
      <w:r w:rsidR="00F91D46" w:rsidRPr="00924220">
        <w:rPr>
          <w:rFonts w:ascii="Book Antiqua" w:hAnsi="Book Antiqua" w:cs="Times New Roman"/>
          <w:sz w:val="24"/>
          <w:szCs w:val="24"/>
          <w:lang w:val="en"/>
        </w:rPr>
        <w:t xml:space="preserve"> are</w:t>
      </w:r>
      <w:r w:rsidRPr="00924220">
        <w:rPr>
          <w:rFonts w:ascii="Book Antiqua" w:hAnsi="Book Antiqua" w:cs="Times New Roman"/>
          <w:sz w:val="24"/>
          <w:szCs w:val="24"/>
          <w:lang w:val="en"/>
        </w:rPr>
        <w:t xml:space="preserve"> as follows</w:t>
      </w:r>
      <w:r w:rsidR="00F91D46" w:rsidRPr="00924220">
        <w:rPr>
          <w:rFonts w:ascii="Book Antiqua" w:hAnsi="Book Antiqua" w:cs="Times New Roman"/>
          <w:sz w:val="24"/>
          <w:szCs w:val="24"/>
          <w:lang w:val="en"/>
        </w:rPr>
        <w:t xml:space="preserve">: </w:t>
      </w:r>
      <w:r w:rsidRPr="00924220">
        <w:rPr>
          <w:rFonts w:ascii="Book Antiqua" w:hAnsi="Book Antiqua" w:cs="Times New Roman"/>
          <w:sz w:val="24"/>
          <w:szCs w:val="24"/>
        </w:rPr>
        <w:t>i0</w:t>
      </w:r>
      <w:r w:rsidR="00F91D46" w:rsidRPr="00924220">
        <w:rPr>
          <w:rFonts w:ascii="Book Antiqua" w:hAnsi="Book Antiqua" w:cs="Times New Roman"/>
          <w:sz w:val="24"/>
          <w:szCs w:val="24"/>
        </w:rPr>
        <w:t xml:space="preserve"> </w:t>
      </w:r>
      <w:r w:rsidRPr="00924220">
        <w:rPr>
          <w:rFonts w:ascii="Book Antiqua" w:hAnsi="Book Antiqua" w:cs="Times New Roman"/>
          <w:sz w:val="24"/>
          <w:szCs w:val="24"/>
        </w:rPr>
        <w:t>(no lesions), i1</w:t>
      </w:r>
      <w:r w:rsidR="00F91D46" w:rsidRPr="00924220">
        <w:rPr>
          <w:rFonts w:ascii="Book Antiqua" w:hAnsi="Book Antiqua" w:cs="Times New Roman"/>
          <w:sz w:val="24"/>
          <w:szCs w:val="24"/>
        </w:rPr>
        <w:t xml:space="preserve"> </w:t>
      </w:r>
      <w:r w:rsidRPr="00924220">
        <w:rPr>
          <w:rFonts w:ascii="Book Antiqua" w:hAnsi="Book Antiqua" w:cs="Times New Roman"/>
          <w:sz w:val="24"/>
          <w:szCs w:val="24"/>
        </w:rPr>
        <w:t xml:space="preserve">(&lt;5 </w:t>
      </w:r>
      <w:proofErr w:type="spellStart"/>
      <w:r w:rsidRPr="00924220">
        <w:rPr>
          <w:rFonts w:ascii="Book Antiqua" w:hAnsi="Book Antiqua" w:cs="Times New Roman"/>
          <w:sz w:val="24"/>
          <w:szCs w:val="24"/>
        </w:rPr>
        <w:t>aphthous</w:t>
      </w:r>
      <w:proofErr w:type="spellEnd"/>
      <w:r w:rsidRPr="00924220">
        <w:rPr>
          <w:rFonts w:ascii="Book Antiqua" w:hAnsi="Book Antiqua" w:cs="Times New Roman"/>
          <w:sz w:val="24"/>
          <w:szCs w:val="24"/>
        </w:rPr>
        <w:t xml:space="preserve"> lesions), i2</w:t>
      </w:r>
      <w:r w:rsidR="00113F7E" w:rsidRPr="00924220">
        <w:rPr>
          <w:rFonts w:ascii="Book Antiqua" w:hAnsi="Book Antiqua" w:cs="Times New Roman"/>
          <w:sz w:val="24"/>
          <w:szCs w:val="24"/>
        </w:rPr>
        <w:t xml:space="preserve"> </w:t>
      </w:r>
      <w:r w:rsidR="00A465C5">
        <w:rPr>
          <w:rFonts w:ascii="Book Antiqua" w:eastAsia="宋体" w:hAnsi="Book Antiqua" w:cs="Times New Roman" w:hint="eastAsia"/>
          <w:sz w:val="24"/>
          <w:szCs w:val="24"/>
          <w:lang w:eastAsia="zh-CN"/>
        </w:rPr>
        <w:t>[</w:t>
      </w:r>
      <w:r w:rsidRPr="00924220">
        <w:rPr>
          <w:rFonts w:ascii="Book Antiqua" w:hAnsi="Book Antiqua" w:cs="Times New Roman"/>
          <w:sz w:val="24"/>
          <w:szCs w:val="24"/>
        </w:rPr>
        <w:t xml:space="preserve">diffuse </w:t>
      </w:r>
      <w:proofErr w:type="spellStart"/>
      <w:r w:rsidRPr="00924220">
        <w:rPr>
          <w:rFonts w:ascii="Book Antiqua" w:hAnsi="Book Antiqua" w:cs="Times New Roman"/>
          <w:sz w:val="24"/>
          <w:szCs w:val="24"/>
        </w:rPr>
        <w:t>ap</w:t>
      </w:r>
      <w:r w:rsidR="007B5D2F" w:rsidRPr="00924220">
        <w:rPr>
          <w:rFonts w:ascii="Book Antiqua" w:hAnsi="Book Antiqua" w:cs="Times New Roman"/>
          <w:sz w:val="24"/>
          <w:szCs w:val="24"/>
        </w:rPr>
        <w:t>hth</w:t>
      </w:r>
      <w:r w:rsidRPr="00924220">
        <w:rPr>
          <w:rFonts w:ascii="Book Antiqua" w:hAnsi="Book Antiqua" w:cs="Times New Roman"/>
          <w:sz w:val="24"/>
          <w:szCs w:val="24"/>
        </w:rPr>
        <w:t>ous</w:t>
      </w:r>
      <w:proofErr w:type="spellEnd"/>
      <w:r w:rsidRPr="00924220">
        <w:rPr>
          <w:rFonts w:ascii="Book Antiqua" w:hAnsi="Book Antiqua" w:cs="Times New Roman"/>
          <w:sz w:val="24"/>
          <w:szCs w:val="24"/>
        </w:rPr>
        <w:t xml:space="preserve"> lesions with normal mucosa between lesions, or skip areas of larger lesions confined </w:t>
      </w:r>
      <w:r w:rsidR="00A465C5">
        <w:rPr>
          <w:rFonts w:ascii="Book Antiqua" w:hAnsi="Book Antiqua" w:cs="Times New Roman"/>
          <w:sz w:val="24"/>
          <w:szCs w:val="24"/>
        </w:rPr>
        <w:t xml:space="preserve">to the </w:t>
      </w:r>
      <w:proofErr w:type="spellStart"/>
      <w:r w:rsidR="00A465C5">
        <w:rPr>
          <w:rFonts w:ascii="Book Antiqua" w:hAnsi="Book Antiqua" w:cs="Times New Roman"/>
          <w:sz w:val="24"/>
          <w:szCs w:val="24"/>
        </w:rPr>
        <w:t>ileocolonic</w:t>
      </w:r>
      <w:proofErr w:type="spellEnd"/>
      <w:r w:rsidR="00A465C5">
        <w:rPr>
          <w:rFonts w:ascii="Book Antiqua" w:hAnsi="Book Antiqua" w:cs="Times New Roman"/>
          <w:sz w:val="24"/>
          <w:szCs w:val="24"/>
        </w:rPr>
        <w:t xml:space="preserve"> anastomosis </w:t>
      </w:r>
      <w:r w:rsidR="00A465C5">
        <w:rPr>
          <w:rFonts w:ascii="Book Antiqua" w:eastAsia="宋体" w:hAnsi="Book Antiqua" w:cs="Times New Roman" w:hint="eastAsia"/>
          <w:sz w:val="24"/>
          <w:szCs w:val="24"/>
          <w:lang w:eastAsia="zh-CN"/>
        </w:rPr>
        <w:t>(</w:t>
      </w:r>
      <w:r w:rsidRPr="00924220">
        <w:rPr>
          <w:rFonts w:ascii="Book Antiqua" w:hAnsi="Book Antiqua" w:cs="Times New Roman"/>
          <w:sz w:val="24"/>
          <w:szCs w:val="24"/>
        </w:rPr>
        <w:t>&lt;1</w:t>
      </w:r>
      <w:r w:rsidR="00F91D46" w:rsidRPr="00924220">
        <w:rPr>
          <w:rFonts w:ascii="Book Antiqua" w:hAnsi="Book Antiqua" w:cs="Times New Roman"/>
          <w:sz w:val="24"/>
          <w:szCs w:val="24"/>
        </w:rPr>
        <w:t xml:space="preserve"> </w:t>
      </w:r>
      <w:r w:rsidRPr="00924220">
        <w:rPr>
          <w:rFonts w:ascii="Book Antiqua" w:hAnsi="Book Antiqua" w:cs="Times New Roman"/>
          <w:sz w:val="24"/>
          <w:szCs w:val="24"/>
        </w:rPr>
        <w:t>cm in length</w:t>
      </w:r>
      <w:r w:rsidR="00A465C5">
        <w:rPr>
          <w:rFonts w:ascii="Book Antiqua" w:eastAsia="宋体" w:hAnsi="Book Antiqua" w:cs="Times New Roman" w:hint="eastAsia"/>
          <w:sz w:val="24"/>
          <w:szCs w:val="24"/>
          <w:lang w:eastAsia="zh-CN"/>
        </w:rPr>
        <w:t>)</w:t>
      </w:r>
      <w:r w:rsidRPr="00924220">
        <w:rPr>
          <w:rFonts w:ascii="Book Antiqua" w:hAnsi="Book Antiqua" w:cs="Times New Roman"/>
          <w:sz w:val="24"/>
          <w:szCs w:val="24"/>
        </w:rPr>
        <w:t>], i3</w:t>
      </w:r>
      <w:r w:rsidR="00F91D46" w:rsidRPr="00924220">
        <w:rPr>
          <w:rFonts w:ascii="Book Antiqua" w:hAnsi="Book Antiqua" w:cs="Times New Roman"/>
          <w:sz w:val="24"/>
          <w:szCs w:val="24"/>
        </w:rPr>
        <w:t xml:space="preserve"> </w:t>
      </w:r>
      <w:r w:rsidRPr="00924220">
        <w:rPr>
          <w:rFonts w:ascii="Book Antiqua" w:hAnsi="Book Antiqua" w:cs="Times New Roman"/>
          <w:sz w:val="24"/>
          <w:szCs w:val="24"/>
        </w:rPr>
        <w:t xml:space="preserve">(diffuse </w:t>
      </w:r>
      <w:proofErr w:type="spellStart"/>
      <w:r w:rsidRPr="00924220">
        <w:rPr>
          <w:rFonts w:ascii="Book Antiqua" w:hAnsi="Book Antiqua" w:cs="Times New Roman"/>
          <w:sz w:val="24"/>
          <w:szCs w:val="24"/>
        </w:rPr>
        <w:t>ap</w:t>
      </w:r>
      <w:r w:rsidR="007B5D2F" w:rsidRPr="00924220">
        <w:rPr>
          <w:rFonts w:ascii="Book Antiqua" w:hAnsi="Book Antiqua" w:cs="Times New Roman"/>
          <w:sz w:val="24"/>
          <w:szCs w:val="24"/>
        </w:rPr>
        <w:t>hth</w:t>
      </w:r>
      <w:r w:rsidRPr="00924220">
        <w:rPr>
          <w:rFonts w:ascii="Book Antiqua" w:hAnsi="Book Antiqua" w:cs="Times New Roman"/>
          <w:sz w:val="24"/>
          <w:szCs w:val="24"/>
        </w:rPr>
        <w:t>ous</w:t>
      </w:r>
      <w:proofErr w:type="spellEnd"/>
      <w:r w:rsidRPr="00924220">
        <w:rPr>
          <w:rFonts w:ascii="Book Antiqua" w:hAnsi="Book Antiqua" w:cs="Times New Roman"/>
          <w:sz w:val="24"/>
          <w:szCs w:val="24"/>
        </w:rPr>
        <w:t xml:space="preserve"> ileitis with diffusely inflamed mucosa),</w:t>
      </w:r>
      <w:r w:rsidR="00F91D46" w:rsidRPr="00924220">
        <w:rPr>
          <w:rFonts w:ascii="Book Antiqua" w:hAnsi="Book Antiqua" w:cs="Times New Roman"/>
          <w:sz w:val="24"/>
          <w:szCs w:val="24"/>
        </w:rPr>
        <w:t xml:space="preserve"> or</w:t>
      </w:r>
      <w:r w:rsidRPr="00924220">
        <w:rPr>
          <w:rFonts w:ascii="Book Antiqua" w:hAnsi="Book Antiqua" w:cs="Times New Roman"/>
          <w:sz w:val="24"/>
          <w:szCs w:val="24"/>
        </w:rPr>
        <w:t xml:space="preserve"> i4</w:t>
      </w:r>
      <w:r w:rsidR="00F91D46" w:rsidRPr="00924220">
        <w:rPr>
          <w:rFonts w:ascii="Book Antiqua" w:hAnsi="Book Antiqua" w:cs="Times New Roman"/>
          <w:sz w:val="24"/>
          <w:szCs w:val="24"/>
        </w:rPr>
        <w:t xml:space="preserve"> </w:t>
      </w:r>
      <w:r w:rsidRPr="00924220">
        <w:rPr>
          <w:rFonts w:ascii="Book Antiqua" w:hAnsi="Book Antiqua" w:cs="Times New Roman"/>
          <w:sz w:val="24"/>
          <w:szCs w:val="24"/>
        </w:rPr>
        <w:t>(diffuse inflammation with large ulcers, nodules, and/or narrowing).</w:t>
      </w:r>
      <w:r w:rsidR="00901675">
        <w:rPr>
          <w:rFonts w:ascii="Book Antiqua" w:hAnsi="Book Antiqua" w:cs="Times New Roman"/>
          <w:sz w:val="24"/>
          <w:szCs w:val="24"/>
        </w:rPr>
        <w:t xml:space="preserve"> </w:t>
      </w:r>
      <w:r w:rsidR="00F91D46" w:rsidRPr="00924220">
        <w:rPr>
          <w:rFonts w:ascii="Book Antiqua" w:hAnsi="Book Antiqua" w:cs="Times New Roman"/>
          <w:sz w:val="24"/>
          <w:szCs w:val="24"/>
        </w:rPr>
        <w:t xml:space="preserve">A </w:t>
      </w:r>
      <w:r w:rsidRPr="00924220">
        <w:rPr>
          <w:rFonts w:ascii="Book Antiqua" w:hAnsi="Book Antiqua" w:cs="Times New Roman"/>
          <w:sz w:val="24"/>
          <w:szCs w:val="24"/>
        </w:rPr>
        <w:t xml:space="preserve">RS </w:t>
      </w:r>
      <w:r w:rsidR="00F91D46" w:rsidRPr="00924220">
        <w:rPr>
          <w:rFonts w:ascii="Book Antiqua" w:hAnsi="Book Antiqua" w:cs="Times New Roman"/>
          <w:sz w:val="24"/>
          <w:szCs w:val="24"/>
        </w:rPr>
        <w:t xml:space="preserve">of </w:t>
      </w:r>
      <w:r w:rsidRPr="00924220">
        <w:rPr>
          <w:rFonts w:ascii="Book Antiqua" w:hAnsi="Book Antiqua" w:cs="Times New Roman"/>
          <w:sz w:val="24"/>
          <w:szCs w:val="24"/>
        </w:rPr>
        <w:t>2 or more was defined as endoscopic recurrence.</w:t>
      </w:r>
    </w:p>
    <w:p w14:paraId="619538E1" w14:textId="77777777" w:rsidR="00B269BE" w:rsidRPr="00924220" w:rsidRDefault="00B269BE" w:rsidP="00EC285C">
      <w:pPr>
        <w:adjustRightInd w:val="0"/>
        <w:snapToGrid w:val="0"/>
        <w:spacing w:line="360" w:lineRule="auto"/>
        <w:jc w:val="both"/>
        <w:rPr>
          <w:rFonts w:ascii="Book Antiqua" w:hAnsi="Book Antiqua" w:cs="Times New Roman"/>
          <w:b/>
          <w:sz w:val="24"/>
          <w:szCs w:val="24"/>
        </w:rPr>
      </w:pPr>
    </w:p>
    <w:p w14:paraId="34B40920" w14:textId="77777777" w:rsidR="00D14170" w:rsidRPr="00A465C5" w:rsidRDefault="00D14170" w:rsidP="00EC285C">
      <w:pPr>
        <w:adjustRightInd w:val="0"/>
        <w:snapToGrid w:val="0"/>
        <w:spacing w:line="360" w:lineRule="auto"/>
        <w:jc w:val="both"/>
        <w:rPr>
          <w:rFonts w:ascii="Book Antiqua" w:hAnsi="Book Antiqua" w:cs="Times New Roman"/>
          <w:b/>
          <w:i/>
          <w:sz w:val="24"/>
          <w:szCs w:val="24"/>
        </w:rPr>
      </w:pPr>
      <w:r w:rsidRPr="00A465C5">
        <w:rPr>
          <w:rFonts w:ascii="Book Antiqua" w:hAnsi="Book Antiqua" w:cs="Times New Roman"/>
          <w:b/>
          <w:i/>
          <w:sz w:val="24"/>
          <w:szCs w:val="24"/>
        </w:rPr>
        <w:t>Statistical analysis</w:t>
      </w:r>
    </w:p>
    <w:p w14:paraId="79CECDFD" w14:textId="35B98442" w:rsidR="00D14170" w:rsidRPr="00924220" w:rsidRDefault="00D14170"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 xml:space="preserve">Continuous variables were expressed as </w:t>
      </w:r>
      <w:r w:rsidR="00F91D46" w:rsidRPr="00924220">
        <w:rPr>
          <w:rFonts w:ascii="Book Antiqua" w:hAnsi="Book Antiqua" w:cs="Times New Roman"/>
          <w:sz w:val="24"/>
          <w:szCs w:val="24"/>
        </w:rPr>
        <w:t xml:space="preserve">the </w:t>
      </w:r>
      <w:r w:rsidRPr="00924220">
        <w:rPr>
          <w:rFonts w:ascii="Book Antiqua" w:hAnsi="Book Antiqua" w:cs="Times New Roman"/>
          <w:sz w:val="24"/>
          <w:szCs w:val="24"/>
        </w:rPr>
        <w:t>mean and standard de</w:t>
      </w:r>
      <w:r w:rsidR="00D066AF" w:rsidRPr="00D066AF">
        <w:rPr>
          <w:rFonts w:ascii="Book Antiqua" w:hAnsi="Book Antiqua" w:cs="Times New Roman"/>
          <w:sz w:val="24"/>
          <w:szCs w:val="24"/>
        </w:rPr>
        <w:t>via</w:t>
      </w:r>
      <w:r w:rsidRPr="00D066AF">
        <w:rPr>
          <w:rFonts w:ascii="Book Antiqua" w:hAnsi="Book Antiqua" w:cs="Times New Roman"/>
          <w:sz w:val="24"/>
          <w:szCs w:val="24"/>
        </w:rPr>
        <w:t>t</w:t>
      </w:r>
      <w:r w:rsidRPr="00924220">
        <w:rPr>
          <w:rFonts w:ascii="Book Antiqua" w:hAnsi="Book Antiqua" w:cs="Times New Roman"/>
          <w:sz w:val="24"/>
          <w:szCs w:val="24"/>
        </w:rPr>
        <w:t xml:space="preserve">ion, or mean and median plus range. Mann-Whitney’s U test was used to test the differences between </w:t>
      </w:r>
      <w:r w:rsidR="00F91D46" w:rsidRPr="00924220">
        <w:rPr>
          <w:rFonts w:ascii="Book Antiqua" w:hAnsi="Book Antiqua" w:cs="Times New Roman"/>
          <w:sz w:val="24"/>
          <w:szCs w:val="24"/>
        </w:rPr>
        <w:t xml:space="preserve">the </w:t>
      </w:r>
      <w:r w:rsidRPr="00924220">
        <w:rPr>
          <w:rFonts w:ascii="Book Antiqua" w:hAnsi="Book Antiqua" w:cs="Times New Roman"/>
          <w:sz w:val="24"/>
          <w:szCs w:val="24"/>
        </w:rPr>
        <w:t xml:space="preserve">unpaired groups. </w:t>
      </w:r>
      <w:r w:rsidR="00F91D46" w:rsidRPr="00924220">
        <w:rPr>
          <w:rFonts w:ascii="Book Antiqua" w:hAnsi="Book Antiqua" w:cs="Times New Roman"/>
          <w:sz w:val="24"/>
          <w:szCs w:val="24"/>
        </w:rPr>
        <w:t xml:space="preserve">The </w:t>
      </w:r>
      <w:r w:rsidRPr="00924220">
        <w:rPr>
          <w:rFonts w:ascii="Book Antiqua" w:hAnsi="Book Antiqua" w:cs="Times New Roman"/>
          <w:sz w:val="24"/>
          <w:szCs w:val="24"/>
        </w:rPr>
        <w:t xml:space="preserve">Wilcoxon </w:t>
      </w:r>
      <w:r w:rsidR="00D86520" w:rsidRPr="00924220">
        <w:rPr>
          <w:rFonts w:ascii="Book Antiqua" w:hAnsi="Book Antiqua" w:cs="Times New Roman"/>
          <w:sz w:val="24"/>
          <w:szCs w:val="24"/>
        </w:rPr>
        <w:t>S</w:t>
      </w:r>
      <w:r w:rsidRPr="00924220">
        <w:rPr>
          <w:rFonts w:ascii="Book Antiqua" w:hAnsi="Book Antiqua" w:cs="Times New Roman"/>
          <w:sz w:val="24"/>
          <w:szCs w:val="24"/>
        </w:rPr>
        <w:t>ign-</w:t>
      </w:r>
      <w:r w:rsidR="00D86520" w:rsidRPr="00924220">
        <w:rPr>
          <w:rFonts w:ascii="Book Antiqua" w:hAnsi="Book Antiqua" w:cs="Times New Roman"/>
          <w:sz w:val="24"/>
          <w:szCs w:val="24"/>
        </w:rPr>
        <w:t>R</w:t>
      </w:r>
      <w:r w:rsidRPr="00924220">
        <w:rPr>
          <w:rFonts w:ascii="Book Antiqua" w:hAnsi="Book Antiqua" w:cs="Times New Roman"/>
          <w:sz w:val="24"/>
          <w:szCs w:val="24"/>
        </w:rPr>
        <w:t xml:space="preserve">ank test was used to test </w:t>
      </w:r>
      <w:r w:rsidR="00F91D46" w:rsidRPr="00924220">
        <w:rPr>
          <w:rFonts w:ascii="Book Antiqua" w:hAnsi="Book Antiqua" w:cs="Times New Roman"/>
          <w:sz w:val="24"/>
          <w:szCs w:val="24"/>
        </w:rPr>
        <w:t xml:space="preserve">the </w:t>
      </w:r>
      <w:r w:rsidRPr="00924220">
        <w:rPr>
          <w:rFonts w:ascii="Book Antiqua" w:hAnsi="Book Antiqua" w:cs="Times New Roman"/>
          <w:sz w:val="24"/>
          <w:szCs w:val="24"/>
        </w:rPr>
        <w:t xml:space="preserve">differences between </w:t>
      </w:r>
      <w:r w:rsidR="00F91D46" w:rsidRPr="00924220">
        <w:rPr>
          <w:rFonts w:ascii="Book Antiqua" w:hAnsi="Book Antiqua" w:cs="Times New Roman"/>
          <w:sz w:val="24"/>
          <w:szCs w:val="24"/>
        </w:rPr>
        <w:t xml:space="preserve">the </w:t>
      </w:r>
      <w:r w:rsidRPr="00924220">
        <w:rPr>
          <w:rFonts w:ascii="Book Antiqua" w:hAnsi="Book Antiqua" w:cs="Times New Roman"/>
          <w:sz w:val="24"/>
          <w:szCs w:val="24"/>
        </w:rPr>
        <w:t>paired groups.</w:t>
      </w:r>
      <w:r w:rsidR="00901675">
        <w:rPr>
          <w:rFonts w:ascii="Book Antiqua" w:hAnsi="Book Antiqua" w:cs="Times New Roman"/>
          <w:sz w:val="24"/>
          <w:szCs w:val="24"/>
        </w:rPr>
        <w:t xml:space="preserve"> </w:t>
      </w:r>
      <w:r w:rsidRPr="00924220">
        <w:rPr>
          <w:rFonts w:ascii="Book Antiqua" w:hAnsi="Book Antiqua" w:cs="Times New Roman"/>
          <w:sz w:val="24"/>
          <w:szCs w:val="24"/>
        </w:rPr>
        <w:t>Categorical data were anal</w:t>
      </w:r>
      <w:r w:rsidR="007C167B" w:rsidRPr="00924220">
        <w:rPr>
          <w:rFonts w:ascii="Book Antiqua" w:hAnsi="Book Antiqua" w:cs="Times New Roman"/>
          <w:sz w:val="24"/>
          <w:szCs w:val="24"/>
        </w:rPr>
        <w:t xml:space="preserve">yzed with Fisher’s exact test. </w:t>
      </w:r>
      <w:r w:rsidR="00F91D46" w:rsidRPr="00924220">
        <w:rPr>
          <w:rFonts w:ascii="Book Antiqua" w:hAnsi="Book Antiqua" w:cs="Times New Roman"/>
          <w:sz w:val="24"/>
          <w:szCs w:val="24"/>
        </w:rPr>
        <w:t>The s</w:t>
      </w:r>
      <w:r w:rsidRPr="00924220">
        <w:rPr>
          <w:rFonts w:ascii="Book Antiqua" w:hAnsi="Book Antiqua" w:cs="Times New Roman"/>
          <w:sz w:val="24"/>
          <w:szCs w:val="24"/>
        </w:rPr>
        <w:t>tatistic</w:t>
      </w:r>
      <w:r w:rsidR="00F91D46" w:rsidRPr="00924220">
        <w:rPr>
          <w:rFonts w:ascii="Book Antiqua" w:hAnsi="Book Antiqua" w:cs="Times New Roman"/>
          <w:sz w:val="24"/>
          <w:szCs w:val="24"/>
        </w:rPr>
        <w:t>al analysis was carried out using</w:t>
      </w:r>
      <w:r w:rsidR="00476FCC" w:rsidRPr="00924220">
        <w:rPr>
          <w:rFonts w:ascii="Book Antiqua" w:hAnsi="Book Antiqua" w:cs="Times New Roman"/>
          <w:sz w:val="24"/>
          <w:szCs w:val="24"/>
        </w:rPr>
        <w:t xml:space="preserve"> Dr. SPSS II for Windows v</w:t>
      </w:r>
      <w:r w:rsidRPr="00924220">
        <w:rPr>
          <w:rFonts w:ascii="Book Antiqua" w:hAnsi="Book Antiqua" w:cs="Times New Roman"/>
          <w:sz w:val="24"/>
          <w:szCs w:val="24"/>
        </w:rPr>
        <w:t>ersion 11.0 (SPSS Japan Inc., Tokyo, Japan). A p value of &lt;0.05 was considered statistically significant.</w:t>
      </w:r>
    </w:p>
    <w:p w14:paraId="0DC15A0D" w14:textId="77777777" w:rsidR="0042388E" w:rsidRPr="00A465C5" w:rsidRDefault="0042388E" w:rsidP="00EC285C">
      <w:pPr>
        <w:adjustRightInd w:val="0"/>
        <w:snapToGrid w:val="0"/>
        <w:spacing w:line="360" w:lineRule="auto"/>
        <w:jc w:val="both"/>
        <w:rPr>
          <w:rFonts w:ascii="Book Antiqua" w:eastAsia="宋体" w:hAnsi="Book Antiqua" w:cs="Times New Roman"/>
          <w:b/>
          <w:sz w:val="24"/>
          <w:szCs w:val="24"/>
          <w:lang w:eastAsia="zh-CN"/>
        </w:rPr>
      </w:pPr>
    </w:p>
    <w:p w14:paraId="4DA85101" w14:textId="77777777" w:rsidR="00D14170" w:rsidRPr="00924220" w:rsidRDefault="00BF7871"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RESULTS</w:t>
      </w:r>
    </w:p>
    <w:p w14:paraId="4D387A9D" w14:textId="77777777" w:rsidR="00D14170" w:rsidRPr="00505E62" w:rsidRDefault="00D14170" w:rsidP="00EC285C">
      <w:pPr>
        <w:adjustRightInd w:val="0"/>
        <w:snapToGrid w:val="0"/>
        <w:spacing w:line="360" w:lineRule="auto"/>
        <w:jc w:val="both"/>
        <w:rPr>
          <w:rFonts w:ascii="Book Antiqua" w:hAnsi="Book Antiqua" w:cs="Times New Roman"/>
          <w:b/>
          <w:i/>
          <w:sz w:val="24"/>
          <w:szCs w:val="24"/>
        </w:rPr>
      </w:pPr>
      <w:r w:rsidRPr="00505E62">
        <w:rPr>
          <w:rFonts w:ascii="Book Antiqua" w:hAnsi="Book Antiqua" w:cs="Times New Roman"/>
          <w:b/>
          <w:i/>
          <w:sz w:val="24"/>
          <w:szCs w:val="24"/>
        </w:rPr>
        <w:t>Evaluation of</w:t>
      </w:r>
      <w:r w:rsidR="00E115AA" w:rsidRPr="00505E62">
        <w:rPr>
          <w:rFonts w:ascii="Book Antiqua" w:hAnsi="Book Antiqua" w:cs="Times New Roman"/>
          <w:b/>
          <w:i/>
          <w:sz w:val="24"/>
          <w:szCs w:val="24"/>
        </w:rPr>
        <w:t xml:space="preserve"> residual small bowel lesions</w:t>
      </w:r>
      <w:r w:rsidRPr="00505E62">
        <w:rPr>
          <w:rFonts w:ascii="Book Antiqua" w:hAnsi="Book Antiqua" w:cs="Times New Roman"/>
          <w:b/>
          <w:i/>
          <w:sz w:val="24"/>
          <w:szCs w:val="24"/>
        </w:rPr>
        <w:t xml:space="preserve"> </w:t>
      </w:r>
      <w:r w:rsidR="00D066AF" w:rsidRPr="00505E62">
        <w:rPr>
          <w:rFonts w:ascii="Book Antiqua" w:hAnsi="Book Antiqua" w:cs="Times New Roman"/>
          <w:b/>
          <w:i/>
          <w:sz w:val="24"/>
          <w:szCs w:val="24"/>
        </w:rPr>
        <w:t>via</w:t>
      </w:r>
      <w:r w:rsidR="00476FCC" w:rsidRPr="00505E62">
        <w:rPr>
          <w:rFonts w:ascii="Book Antiqua" w:hAnsi="Book Antiqua" w:cs="Times New Roman"/>
          <w:b/>
          <w:i/>
          <w:sz w:val="24"/>
          <w:szCs w:val="24"/>
        </w:rPr>
        <w:t xml:space="preserve"> </w:t>
      </w:r>
      <w:r w:rsidRPr="00505E62">
        <w:rPr>
          <w:rFonts w:ascii="Book Antiqua" w:hAnsi="Book Antiqua" w:cs="Times New Roman"/>
          <w:b/>
          <w:i/>
          <w:sz w:val="24"/>
          <w:szCs w:val="24"/>
        </w:rPr>
        <w:t>C</w:t>
      </w:r>
      <w:r w:rsidR="00476FCC" w:rsidRPr="00505E62">
        <w:rPr>
          <w:rFonts w:ascii="Book Antiqua" w:hAnsi="Book Antiqua" w:cs="Times New Roman"/>
          <w:b/>
          <w:i/>
          <w:sz w:val="24"/>
          <w:szCs w:val="24"/>
        </w:rPr>
        <w:t>E shortly</w:t>
      </w:r>
      <w:r w:rsidRPr="00505E62">
        <w:rPr>
          <w:rFonts w:ascii="Book Antiqua" w:hAnsi="Book Antiqua" w:cs="Times New Roman"/>
          <w:b/>
          <w:i/>
          <w:sz w:val="24"/>
          <w:szCs w:val="24"/>
        </w:rPr>
        <w:t xml:space="preserve"> after surgery for CD</w:t>
      </w:r>
    </w:p>
    <w:p w14:paraId="0AC4BE6B" w14:textId="77777777" w:rsidR="00D14170" w:rsidRPr="00924220" w:rsidRDefault="00E115AA"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Of</w:t>
      </w:r>
      <w:r w:rsidR="00D14170" w:rsidRPr="00924220">
        <w:rPr>
          <w:rFonts w:ascii="Book Antiqua" w:hAnsi="Book Antiqua" w:cs="Times New Roman"/>
          <w:sz w:val="24"/>
          <w:szCs w:val="24"/>
        </w:rPr>
        <w:t xml:space="preserve"> the 19 patients with CD who satisfied the inclusion criteria, CE was performed 17.3 ± 5.6 </w:t>
      </w:r>
      <w:r w:rsidR="00620CCD">
        <w:rPr>
          <w:rFonts w:ascii="Book Antiqua" w:hAnsi="Book Antiqua" w:cs="Times New Roman"/>
          <w:sz w:val="24"/>
          <w:szCs w:val="24"/>
        </w:rPr>
        <w:t>d</w:t>
      </w:r>
      <w:r w:rsidR="00C16B56" w:rsidRPr="00924220">
        <w:rPr>
          <w:rFonts w:ascii="Book Antiqua" w:hAnsi="Book Antiqua" w:cs="Times New Roman"/>
          <w:sz w:val="24"/>
          <w:szCs w:val="24"/>
        </w:rPr>
        <w:t xml:space="preserve"> after surgery on average. </w:t>
      </w:r>
      <w:r w:rsidR="00D14170" w:rsidRPr="00924220">
        <w:rPr>
          <w:rFonts w:ascii="Book Antiqua" w:hAnsi="Book Antiqua" w:cs="Times New Roman"/>
          <w:sz w:val="24"/>
          <w:szCs w:val="24"/>
        </w:rPr>
        <w:t>No CE-related adverse event was recorded in any patien</w:t>
      </w:r>
      <w:r w:rsidR="00476FCC" w:rsidRPr="00924220">
        <w:rPr>
          <w:rFonts w:ascii="Book Antiqua" w:hAnsi="Book Antiqua" w:cs="Times New Roman"/>
          <w:sz w:val="24"/>
          <w:szCs w:val="24"/>
        </w:rPr>
        <w:t>t, and the examination was well</w:t>
      </w:r>
      <w:r w:rsidR="00D01E78" w:rsidRPr="00924220">
        <w:rPr>
          <w:rFonts w:ascii="Book Antiqua" w:hAnsi="Book Antiqua" w:cs="Times New Roman"/>
          <w:sz w:val="24"/>
          <w:szCs w:val="24"/>
        </w:rPr>
        <w:t xml:space="preserve">- </w:t>
      </w:r>
      <w:r w:rsidR="00D14170" w:rsidRPr="00924220">
        <w:rPr>
          <w:rFonts w:ascii="Book Antiqua" w:hAnsi="Book Antiqua" w:cs="Times New Roman"/>
          <w:sz w:val="24"/>
          <w:szCs w:val="24"/>
        </w:rPr>
        <w:t>tolera</w:t>
      </w:r>
      <w:r w:rsidR="00476FCC" w:rsidRPr="00924220">
        <w:rPr>
          <w:rFonts w:ascii="Book Antiqua" w:hAnsi="Book Antiqua" w:cs="Times New Roman"/>
          <w:sz w:val="24"/>
          <w:szCs w:val="24"/>
        </w:rPr>
        <w:t>ted</w:t>
      </w:r>
      <w:r w:rsidR="00D14170" w:rsidRPr="00924220">
        <w:rPr>
          <w:rFonts w:ascii="Book Antiqua" w:hAnsi="Book Antiqua" w:cs="Times New Roman"/>
          <w:sz w:val="24"/>
          <w:szCs w:val="24"/>
        </w:rPr>
        <w:t>.</w:t>
      </w:r>
    </w:p>
    <w:p w14:paraId="38C9B922" w14:textId="77777777" w:rsidR="00B269BE" w:rsidRPr="00924220" w:rsidRDefault="00476FCC" w:rsidP="00FA7000">
      <w:pPr>
        <w:adjustRightInd w:val="0"/>
        <w:snapToGrid w:val="0"/>
        <w:spacing w:line="360" w:lineRule="auto"/>
        <w:ind w:firstLineChars="200" w:firstLine="480"/>
        <w:jc w:val="both"/>
        <w:rPr>
          <w:rFonts w:ascii="Book Antiqua" w:hAnsi="Book Antiqua" w:cs="Times New Roman"/>
          <w:sz w:val="24"/>
          <w:szCs w:val="24"/>
        </w:rPr>
      </w:pPr>
      <w:r w:rsidRPr="00924220">
        <w:rPr>
          <w:rFonts w:ascii="Book Antiqua" w:hAnsi="Book Antiqua" w:cs="Times New Roman"/>
          <w:sz w:val="24"/>
          <w:szCs w:val="24"/>
        </w:rPr>
        <w:t>The o</w:t>
      </w:r>
      <w:r w:rsidR="00D14170" w:rsidRPr="00924220">
        <w:rPr>
          <w:rFonts w:ascii="Book Antiqua" w:hAnsi="Book Antiqua" w:cs="Times New Roman"/>
          <w:sz w:val="24"/>
          <w:szCs w:val="24"/>
        </w:rPr>
        <w:t>bservation of the entire residual small bowel was possible in 18 patients (95%).</w:t>
      </w:r>
      <w:r w:rsidR="00901675">
        <w:rPr>
          <w:rFonts w:ascii="Book Antiqua" w:hAnsi="Book Antiqua" w:cs="Times New Roman"/>
          <w:sz w:val="24"/>
          <w:szCs w:val="24"/>
        </w:rPr>
        <w:t xml:space="preserve"> </w:t>
      </w:r>
      <w:r w:rsidR="00D14170" w:rsidRPr="00924220">
        <w:rPr>
          <w:rFonts w:ascii="Book Antiqua" w:hAnsi="Book Antiqua" w:cs="Times New Roman"/>
          <w:sz w:val="24"/>
          <w:szCs w:val="24"/>
        </w:rPr>
        <w:t>In the remaining 1 patient, CE did not reach beyond the middle segment of the ileum during the 8 h of recording; thus, this patie</w:t>
      </w:r>
      <w:r w:rsidR="00C16B56" w:rsidRPr="00924220">
        <w:rPr>
          <w:rFonts w:ascii="Book Antiqua" w:hAnsi="Book Antiqua" w:cs="Times New Roman"/>
          <w:sz w:val="24"/>
          <w:szCs w:val="24"/>
        </w:rPr>
        <w:t xml:space="preserve">nt was excluded from analysis. </w:t>
      </w:r>
      <w:r w:rsidR="00D14170" w:rsidRPr="00924220">
        <w:rPr>
          <w:rFonts w:ascii="Book Antiqua" w:hAnsi="Book Antiqua" w:cs="Times New Roman"/>
          <w:sz w:val="24"/>
          <w:szCs w:val="24"/>
        </w:rPr>
        <w:t>No adverse event</w:t>
      </w:r>
      <w:r w:rsidRPr="00924220">
        <w:rPr>
          <w:rFonts w:ascii="Book Antiqua" w:hAnsi="Book Antiqua" w:cs="Times New Roman"/>
          <w:sz w:val="24"/>
          <w:szCs w:val="24"/>
        </w:rPr>
        <w:t>s</w:t>
      </w:r>
      <w:r w:rsidR="00D14170" w:rsidRPr="00924220">
        <w:rPr>
          <w:rFonts w:ascii="Book Antiqua" w:hAnsi="Book Antiqua" w:cs="Times New Roman"/>
          <w:sz w:val="24"/>
          <w:szCs w:val="24"/>
        </w:rPr>
        <w:t xml:space="preserve"> (</w:t>
      </w:r>
      <w:r w:rsidR="00F823A3" w:rsidRPr="00F823A3">
        <w:rPr>
          <w:rFonts w:ascii="Book Antiqua" w:hAnsi="Book Antiqua" w:cs="Times New Roman"/>
          <w:i/>
          <w:sz w:val="24"/>
          <w:szCs w:val="24"/>
        </w:rPr>
        <w:t>e.g.</w:t>
      </w:r>
      <w:r w:rsidR="00D14170" w:rsidRPr="00924220">
        <w:rPr>
          <w:rFonts w:ascii="Book Antiqua" w:hAnsi="Book Antiqua" w:cs="Times New Roman"/>
          <w:sz w:val="24"/>
          <w:szCs w:val="24"/>
        </w:rPr>
        <w:t>, delayed retention) developed later in this patient. CE was also carried out without any problems in patients who underwent ileostomy. Among the remaining 18 patients, the mean small bowel transition time was 245 ± 210.7 min.</w:t>
      </w:r>
    </w:p>
    <w:p w14:paraId="2DD011EA" w14:textId="77777777" w:rsidR="00B269BE" w:rsidRPr="00924220" w:rsidRDefault="00D14170" w:rsidP="00FA7000">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In all 18 patients in whom </w:t>
      </w:r>
      <w:r w:rsidR="00476FCC" w:rsidRPr="00924220">
        <w:rPr>
          <w:rFonts w:ascii="Book Antiqua" w:hAnsi="Book Antiqua" w:cs="Times New Roman"/>
          <w:sz w:val="24"/>
          <w:szCs w:val="24"/>
        </w:rPr>
        <w:t xml:space="preserve">the </w:t>
      </w:r>
      <w:r w:rsidRPr="00924220">
        <w:rPr>
          <w:rFonts w:ascii="Book Antiqua" w:hAnsi="Book Antiqua" w:cs="Times New Roman"/>
          <w:sz w:val="24"/>
          <w:szCs w:val="24"/>
        </w:rPr>
        <w:t xml:space="preserve">observation of the entire residual small bowel was possible, the CE procedure detected some abnormalities: edema was detected in 13 patients (72.2%), ulcers in 12 patients (66.7%), stenosis in 1 patient (5.6%), and </w:t>
      </w:r>
      <w:proofErr w:type="spellStart"/>
      <w:r w:rsidRPr="00924220">
        <w:rPr>
          <w:rFonts w:ascii="Book Antiqua" w:hAnsi="Book Antiqua" w:cs="Times New Roman"/>
          <w:sz w:val="24"/>
          <w:szCs w:val="24"/>
        </w:rPr>
        <w:t>aphthae</w:t>
      </w:r>
      <w:proofErr w:type="spellEnd"/>
      <w:r w:rsidRPr="00924220">
        <w:rPr>
          <w:rFonts w:ascii="Book Antiqua" w:hAnsi="Book Antiqua" w:cs="Times New Roman"/>
          <w:sz w:val="24"/>
          <w:szCs w:val="24"/>
        </w:rPr>
        <w:t xml:space="preserve"> or erosion in 16 patients (88.9%).</w:t>
      </w:r>
    </w:p>
    <w:p w14:paraId="224BF934" w14:textId="7EBC6B6C" w:rsidR="00B269BE" w:rsidRPr="00924220" w:rsidRDefault="00D14170" w:rsidP="00FA7000">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The total LS (the edema and ulcer score of the most severe </w:t>
      </w:r>
      <w:proofErr w:type="spellStart"/>
      <w:r w:rsidRPr="00924220">
        <w:rPr>
          <w:rFonts w:ascii="Book Antiqua" w:hAnsi="Book Antiqua" w:cs="Times New Roman"/>
          <w:sz w:val="24"/>
          <w:szCs w:val="24"/>
        </w:rPr>
        <w:t>tertile</w:t>
      </w:r>
      <w:proofErr w:type="spellEnd"/>
      <w:r w:rsidRPr="00924220">
        <w:rPr>
          <w:rFonts w:ascii="Book Antiqua" w:hAnsi="Book Antiqua" w:cs="Times New Roman"/>
          <w:sz w:val="24"/>
          <w:szCs w:val="24"/>
        </w:rPr>
        <w:t xml:space="preserve"> plus the stenosis score) averaged 428.3</w:t>
      </w:r>
      <w:r w:rsidR="00476FCC" w:rsidRPr="00924220">
        <w:rPr>
          <w:rFonts w:ascii="Book Antiqua" w:hAnsi="Book Antiqua" w:cs="Times New Roman"/>
          <w:sz w:val="24"/>
          <w:szCs w:val="24"/>
        </w:rPr>
        <w:t>,</w:t>
      </w:r>
      <w:r w:rsidRPr="00924220">
        <w:rPr>
          <w:rFonts w:ascii="Book Antiqua" w:hAnsi="Book Antiqua" w:cs="Times New Roman"/>
          <w:sz w:val="24"/>
          <w:szCs w:val="24"/>
        </w:rPr>
        <w:t xml:space="preserve"> and its median was 174 (range, 8–4</w:t>
      </w:r>
      <w:bookmarkStart w:id="7" w:name="_GoBack"/>
      <w:bookmarkEnd w:id="7"/>
      <w:r w:rsidRPr="00924220">
        <w:rPr>
          <w:rFonts w:ascii="Book Antiqua" w:hAnsi="Book Antiqua" w:cs="Times New Roman"/>
          <w:sz w:val="24"/>
          <w:szCs w:val="24"/>
        </w:rPr>
        <w:t>264). Disease activity as rated from the total LS was as follows: no disease in 4 (22.2%) patients, mild disease in 13 (72.2%) patients, and moderate to severe disease in 1 (5.6%) patient. Thus, although the examination was</w:t>
      </w:r>
      <w:r w:rsidR="00476FCC" w:rsidRPr="00924220">
        <w:rPr>
          <w:rFonts w:ascii="Book Antiqua" w:hAnsi="Book Antiqua" w:cs="Times New Roman"/>
          <w:sz w:val="24"/>
          <w:szCs w:val="24"/>
        </w:rPr>
        <w:t xml:space="preserve"> conducted shortly</w:t>
      </w:r>
      <w:r w:rsidRPr="00924220">
        <w:rPr>
          <w:rFonts w:ascii="Book Antiqua" w:hAnsi="Book Antiqua" w:cs="Times New Roman"/>
          <w:sz w:val="24"/>
          <w:szCs w:val="24"/>
        </w:rPr>
        <w:t xml:space="preserve"> after surgery, 14 (77.8%) patients were </w:t>
      </w:r>
      <w:r w:rsidR="00760F0A" w:rsidRPr="00924220">
        <w:rPr>
          <w:rFonts w:ascii="Book Antiqua" w:hAnsi="Book Antiqua" w:cs="Times New Roman"/>
          <w:sz w:val="24"/>
          <w:szCs w:val="24"/>
        </w:rPr>
        <w:t xml:space="preserve">rated as having </w:t>
      </w:r>
      <w:r w:rsidR="006251DA" w:rsidRPr="00924220">
        <w:rPr>
          <w:rFonts w:ascii="Book Antiqua" w:hAnsi="Book Antiqua" w:cs="Times New Roman"/>
          <w:sz w:val="24"/>
          <w:szCs w:val="24"/>
        </w:rPr>
        <w:t>active disease</w:t>
      </w:r>
      <w:r w:rsidRPr="00924220">
        <w:rPr>
          <w:rFonts w:ascii="Book Antiqua" w:hAnsi="Book Antiqua" w:cs="Times New Roman"/>
          <w:sz w:val="24"/>
          <w:szCs w:val="24"/>
        </w:rPr>
        <w:t>.</w:t>
      </w:r>
    </w:p>
    <w:p w14:paraId="57A40666" w14:textId="77777777" w:rsidR="00B269BE" w:rsidRPr="00924220" w:rsidRDefault="00476FCC" w:rsidP="00FA7000">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An a</w:t>
      </w:r>
      <w:r w:rsidR="00A40D00" w:rsidRPr="00924220">
        <w:rPr>
          <w:rFonts w:ascii="Book Antiqua" w:hAnsi="Book Antiqua" w:cs="Times New Roman"/>
          <w:sz w:val="24"/>
          <w:szCs w:val="24"/>
        </w:rPr>
        <w:t xml:space="preserve">nalysis of the LS for each </w:t>
      </w:r>
      <w:proofErr w:type="spellStart"/>
      <w:r w:rsidR="00A40D00" w:rsidRPr="00924220">
        <w:rPr>
          <w:rFonts w:ascii="Book Antiqua" w:hAnsi="Book Antiqua" w:cs="Times New Roman"/>
          <w:sz w:val="24"/>
          <w:szCs w:val="24"/>
        </w:rPr>
        <w:t>tertile</w:t>
      </w:r>
      <w:proofErr w:type="spellEnd"/>
      <w:r w:rsidR="00A40D00" w:rsidRPr="00924220">
        <w:rPr>
          <w:rFonts w:ascii="Book Antiqua" w:hAnsi="Book Antiqua" w:cs="Times New Roman"/>
          <w:sz w:val="24"/>
          <w:szCs w:val="24"/>
        </w:rPr>
        <w:t xml:space="preserve"> (edema + ulcer + stenosis score for each of the 3 equal portions of the residual small bowel) showed that the proximal </w:t>
      </w:r>
      <w:proofErr w:type="spellStart"/>
      <w:r w:rsidR="00A40D00" w:rsidRPr="00924220">
        <w:rPr>
          <w:rFonts w:ascii="Book Antiqua" w:hAnsi="Book Antiqua" w:cs="Times New Roman"/>
          <w:sz w:val="24"/>
          <w:szCs w:val="24"/>
        </w:rPr>
        <w:t>tertile</w:t>
      </w:r>
      <w:proofErr w:type="spellEnd"/>
      <w:r w:rsidR="00A40D00" w:rsidRPr="00924220">
        <w:rPr>
          <w:rFonts w:ascii="Book Antiqua" w:hAnsi="Book Antiqua" w:cs="Times New Roman"/>
          <w:sz w:val="24"/>
          <w:szCs w:val="24"/>
        </w:rPr>
        <w:t xml:space="preserve"> had a mean score of 286.6 and a median score of 8 (range, 0–4264), the middle </w:t>
      </w:r>
      <w:proofErr w:type="spellStart"/>
      <w:r w:rsidR="00A40D00" w:rsidRPr="00924220">
        <w:rPr>
          <w:rFonts w:ascii="Book Antiqua" w:hAnsi="Book Antiqua" w:cs="Times New Roman"/>
          <w:sz w:val="24"/>
          <w:szCs w:val="24"/>
        </w:rPr>
        <w:t>tertile</w:t>
      </w:r>
      <w:proofErr w:type="spellEnd"/>
      <w:r w:rsidR="00A40D00" w:rsidRPr="00924220">
        <w:rPr>
          <w:rFonts w:ascii="Book Antiqua" w:hAnsi="Book Antiqua" w:cs="Times New Roman"/>
          <w:sz w:val="24"/>
          <w:szCs w:val="24"/>
        </w:rPr>
        <w:t xml:space="preserve"> had a mean score of 83.0 and a median score of 0 (range, 0–337), and the distal </w:t>
      </w:r>
      <w:proofErr w:type="spellStart"/>
      <w:r w:rsidR="00A40D00" w:rsidRPr="00924220">
        <w:rPr>
          <w:rFonts w:ascii="Book Antiqua" w:hAnsi="Book Antiqua" w:cs="Times New Roman"/>
          <w:sz w:val="24"/>
          <w:szCs w:val="24"/>
        </w:rPr>
        <w:t>tertile</w:t>
      </w:r>
      <w:proofErr w:type="spellEnd"/>
      <w:r w:rsidR="00A40D00" w:rsidRPr="00924220">
        <w:rPr>
          <w:rFonts w:ascii="Book Antiqua" w:hAnsi="Book Antiqua" w:cs="Times New Roman"/>
          <w:sz w:val="24"/>
          <w:szCs w:val="24"/>
        </w:rPr>
        <w:t xml:space="preserve"> had a mean score of 146.7 and a median score of 1</w:t>
      </w:r>
      <w:r w:rsidR="00C16B56" w:rsidRPr="00924220">
        <w:rPr>
          <w:rFonts w:ascii="Book Antiqua" w:hAnsi="Book Antiqua" w:cs="Times New Roman"/>
          <w:sz w:val="24"/>
          <w:szCs w:val="24"/>
        </w:rPr>
        <w:t xml:space="preserve">35 (range, 0–458) (Figure 1A). </w:t>
      </w:r>
      <w:r w:rsidR="00A40D00" w:rsidRPr="00924220">
        <w:rPr>
          <w:rFonts w:ascii="Book Antiqua" w:hAnsi="Book Antiqua" w:cs="Times New Roman"/>
          <w:sz w:val="24"/>
          <w:szCs w:val="24"/>
        </w:rPr>
        <w:t xml:space="preserve">Lesions were found in the entire segments of the residual small bowel, including the proximal segment, without a significant difference between any 2 </w:t>
      </w:r>
      <w:proofErr w:type="spellStart"/>
      <w:r w:rsidR="00A40D00" w:rsidRPr="00924220">
        <w:rPr>
          <w:rFonts w:ascii="Book Antiqua" w:hAnsi="Book Antiqua" w:cs="Times New Roman"/>
          <w:sz w:val="24"/>
          <w:szCs w:val="24"/>
        </w:rPr>
        <w:t>tertiles</w:t>
      </w:r>
      <w:proofErr w:type="spellEnd"/>
      <w:r w:rsidR="00A40D00" w:rsidRPr="00924220">
        <w:rPr>
          <w:rFonts w:ascii="Book Antiqua" w:hAnsi="Book Antiqua" w:cs="Times New Roman"/>
          <w:sz w:val="24"/>
          <w:szCs w:val="24"/>
        </w:rPr>
        <w:t>.</w:t>
      </w:r>
    </w:p>
    <w:p w14:paraId="4A964DF9" w14:textId="038CEDDB" w:rsidR="00B269BE" w:rsidRPr="00924220" w:rsidRDefault="00FA7000" w:rsidP="00FA7000">
      <w:pPr>
        <w:adjustRightInd w:val="0"/>
        <w:snapToGrid w:val="0"/>
        <w:spacing w:line="360" w:lineRule="auto"/>
        <w:ind w:firstLineChars="250" w:firstLine="600"/>
        <w:jc w:val="both"/>
        <w:rPr>
          <w:rFonts w:ascii="Book Antiqua" w:hAnsi="Book Antiqua" w:cs="Times New Roman"/>
          <w:sz w:val="24"/>
          <w:szCs w:val="24"/>
        </w:rPr>
      </w:pPr>
      <w:r>
        <w:rPr>
          <w:rFonts w:ascii="Book Antiqua" w:hAnsi="Book Antiqua" w:cs="Times New Roman"/>
          <w:sz w:val="24"/>
          <w:szCs w:val="24"/>
        </w:rPr>
        <w:t xml:space="preserve">Figure 1 </w:t>
      </w:r>
      <w:r w:rsidR="00A40D00" w:rsidRPr="00924220">
        <w:rPr>
          <w:rFonts w:ascii="Book Antiqua" w:hAnsi="Book Antiqua" w:cs="Times New Roman"/>
          <w:sz w:val="24"/>
          <w:szCs w:val="24"/>
        </w:rPr>
        <w:t>B</w:t>
      </w:r>
      <w:r>
        <w:rPr>
          <w:rFonts w:ascii="Book Antiqua" w:eastAsia="宋体" w:hAnsi="Book Antiqua" w:cs="Times New Roman" w:hint="eastAsia"/>
          <w:sz w:val="24"/>
          <w:szCs w:val="24"/>
          <w:lang w:eastAsia="zh-CN"/>
        </w:rPr>
        <w:t xml:space="preserve"> and </w:t>
      </w:r>
      <w:r w:rsidR="00A40D00" w:rsidRPr="00924220">
        <w:rPr>
          <w:rFonts w:ascii="Book Antiqua" w:hAnsi="Book Antiqua" w:cs="Times New Roman"/>
          <w:sz w:val="24"/>
          <w:szCs w:val="24"/>
        </w:rPr>
        <w:t xml:space="preserve">C illustrates the edema and ulcer LS for each </w:t>
      </w:r>
      <w:proofErr w:type="spellStart"/>
      <w:r w:rsidR="00A40D00" w:rsidRPr="00924220">
        <w:rPr>
          <w:rFonts w:ascii="Book Antiqua" w:hAnsi="Book Antiqua" w:cs="Times New Roman"/>
          <w:sz w:val="24"/>
          <w:szCs w:val="24"/>
        </w:rPr>
        <w:t>tertile</w:t>
      </w:r>
      <w:proofErr w:type="spellEnd"/>
      <w:r w:rsidR="00A40D00" w:rsidRPr="00924220">
        <w:rPr>
          <w:rFonts w:ascii="Book Antiqua" w:hAnsi="Book Antiqua" w:cs="Times New Roman"/>
          <w:sz w:val="24"/>
          <w:szCs w:val="24"/>
        </w:rPr>
        <w:t>.</w:t>
      </w:r>
      <w:r w:rsidR="00901675">
        <w:rPr>
          <w:rFonts w:ascii="Book Antiqua" w:hAnsi="Book Antiqua" w:cs="Times New Roman"/>
          <w:sz w:val="24"/>
          <w:szCs w:val="24"/>
        </w:rPr>
        <w:t xml:space="preserve"> </w:t>
      </w:r>
      <w:r w:rsidR="00A40D00" w:rsidRPr="00924220">
        <w:rPr>
          <w:rFonts w:ascii="Book Antiqua" w:hAnsi="Book Antiqua" w:cs="Times New Roman"/>
          <w:sz w:val="24"/>
          <w:szCs w:val="24"/>
        </w:rPr>
        <w:t xml:space="preserve">The edema LS did not differ significantly between any 2 </w:t>
      </w:r>
      <w:proofErr w:type="spellStart"/>
      <w:r w:rsidR="00A40D00" w:rsidRPr="00924220">
        <w:rPr>
          <w:rFonts w:ascii="Book Antiqua" w:hAnsi="Book Antiqua" w:cs="Times New Roman"/>
          <w:sz w:val="24"/>
          <w:szCs w:val="24"/>
        </w:rPr>
        <w:t>tertiles</w:t>
      </w:r>
      <w:proofErr w:type="spellEnd"/>
      <w:r w:rsidR="00A40D00" w:rsidRPr="00924220">
        <w:rPr>
          <w:rFonts w:ascii="Book Antiqua" w:hAnsi="Book Antiqua" w:cs="Times New Roman"/>
          <w:sz w:val="24"/>
          <w:szCs w:val="24"/>
        </w:rPr>
        <w:t xml:space="preserve">. The ulcer LS for the distal </w:t>
      </w:r>
      <w:proofErr w:type="spellStart"/>
      <w:r w:rsidR="00A40D00" w:rsidRPr="00924220">
        <w:rPr>
          <w:rFonts w:ascii="Book Antiqua" w:hAnsi="Book Antiqua" w:cs="Times New Roman"/>
          <w:sz w:val="24"/>
          <w:szCs w:val="24"/>
        </w:rPr>
        <w:t>tertile</w:t>
      </w:r>
      <w:proofErr w:type="spellEnd"/>
      <w:r w:rsidR="00A40D00" w:rsidRPr="00924220">
        <w:rPr>
          <w:rFonts w:ascii="Book Antiqua" w:hAnsi="Book Antiqua" w:cs="Times New Roman"/>
          <w:sz w:val="24"/>
          <w:szCs w:val="24"/>
        </w:rPr>
        <w:t xml:space="preserve"> (mean, 114.7; median, 135; range, 0–459) was significantly higher than that for the proximal </w:t>
      </w:r>
      <w:proofErr w:type="spellStart"/>
      <w:r w:rsidR="00A40D00" w:rsidRPr="00924220">
        <w:rPr>
          <w:rFonts w:ascii="Book Antiqua" w:hAnsi="Book Antiqua" w:cs="Times New Roman"/>
          <w:sz w:val="24"/>
          <w:szCs w:val="24"/>
        </w:rPr>
        <w:t>tertile</w:t>
      </w:r>
      <w:proofErr w:type="spellEnd"/>
      <w:r w:rsidR="00A40D00" w:rsidRPr="00924220">
        <w:rPr>
          <w:rFonts w:ascii="Book Antiqua" w:hAnsi="Book Antiqua" w:cs="Times New Roman"/>
          <w:sz w:val="24"/>
          <w:szCs w:val="24"/>
        </w:rPr>
        <w:t xml:space="preserve"> (mean, 107.5; median, 0; range, 0–1</w:t>
      </w:r>
      <w:r w:rsidR="00C16B56" w:rsidRPr="00924220">
        <w:rPr>
          <w:rFonts w:ascii="Book Antiqua" w:hAnsi="Book Antiqua" w:cs="Times New Roman"/>
          <w:sz w:val="24"/>
          <w:szCs w:val="24"/>
        </w:rPr>
        <w:t>800) (</w:t>
      </w:r>
      <w:r w:rsidR="002613F4" w:rsidRPr="002613F4">
        <w:rPr>
          <w:rFonts w:ascii="Book Antiqua" w:hAnsi="Book Antiqua" w:cs="Times New Roman"/>
          <w:i/>
          <w:sz w:val="24"/>
          <w:szCs w:val="24"/>
        </w:rPr>
        <w:t>P =</w:t>
      </w:r>
      <w:r w:rsidR="009F73AB">
        <w:rPr>
          <w:rFonts w:ascii="Book Antiqua" w:hAnsi="Book Antiqua" w:cs="Times New Roman"/>
          <w:i/>
          <w:sz w:val="24"/>
          <w:szCs w:val="24"/>
        </w:rPr>
        <w:t xml:space="preserve"> </w:t>
      </w:r>
      <w:r w:rsidR="00C16B56" w:rsidRPr="00924220">
        <w:rPr>
          <w:rFonts w:ascii="Book Antiqua" w:hAnsi="Book Antiqua" w:cs="Times New Roman"/>
          <w:sz w:val="24"/>
          <w:szCs w:val="24"/>
        </w:rPr>
        <w:t xml:space="preserve">0.027). </w:t>
      </w:r>
      <w:r w:rsidR="001D4730" w:rsidRPr="00924220">
        <w:rPr>
          <w:rFonts w:ascii="Book Antiqua" w:hAnsi="Book Antiqua" w:cs="Times New Roman"/>
          <w:sz w:val="24"/>
          <w:szCs w:val="24"/>
        </w:rPr>
        <w:t xml:space="preserve">Stenosis was detected in 1 patient who underwent partial </w:t>
      </w:r>
      <w:proofErr w:type="spellStart"/>
      <w:r w:rsidR="001D4730" w:rsidRPr="00924220">
        <w:rPr>
          <w:rFonts w:ascii="Book Antiqua" w:hAnsi="Book Antiqua" w:cs="Times New Roman"/>
          <w:sz w:val="24"/>
          <w:szCs w:val="24"/>
        </w:rPr>
        <w:t>ileal</w:t>
      </w:r>
      <w:proofErr w:type="spellEnd"/>
      <w:r w:rsidR="001D4730" w:rsidRPr="00924220">
        <w:rPr>
          <w:rFonts w:ascii="Book Antiqua" w:hAnsi="Book Antiqua" w:cs="Times New Roman"/>
          <w:sz w:val="24"/>
          <w:szCs w:val="24"/>
        </w:rPr>
        <w:t xml:space="preserve"> resection. The site of stenosis in this patient was the </w:t>
      </w:r>
      <w:proofErr w:type="spellStart"/>
      <w:r w:rsidR="001D4730" w:rsidRPr="00924220">
        <w:rPr>
          <w:rFonts w:ascii="Book Antiqua" w:hAnsi="Book Antiqua" w:cs="Times New Roman"/>
          <w:sz w:val="24"/>
          <w:szCs w:val="24"/>
        </w:rPr>
        <w:t>ileo-ileal</w:t>
      </w:r>
      <w:proofErr w:type="spellEnd"/>
      <w:r w:rsidR="001D4730" w:rsidRPr="00924220">
        <w:rPr>
          <w:rFonts w:ascii="Book Antiqua" w:hAnsi="Book Antiqua" w:cs="Times New Roman"/>
          <w:sz w:val="24"/>
          <w:szCs w:val="24"/>
        </w:rPr>
        <w:t xml:space="preserve"> anastomosis.</w:t>
      </w:r>
      <w:r w:rsidR="00C16B56" w:rsidRPr="00924220">
        <w:rPr>
          <w:rFonts w:ascii="Book Antiqua" w:hAnsi="Book Antiqua" w:cs="Times New Roman"/>
          <w:sz w:val="24"/>
          <w:szCs w:val="24"/>
        </w:rPr>
        <w:t xml:space="preserve"> </w:t>
      </w:r>
      <w:r w:rsidR="00A40D00" w:rsidRPr="00924220">
        <w:rPr>
          <w:rFonts w:ascii="Book Antiqua" w:hAnsi="Book Antiqua" w:cs="Times New Roman"/>
          <w:sz w:val="24"/>
          <w:szCs w:val="24"/>
        </w:rPr>
        <w:t xml:space="preserve">The capsule passed this area after </w:t>
      </w:r>
      <w:proofErr w:type="gramStart"/>
      <w:r w:rsidR="00A40D00" w:rsidRPr="00924220">
        <w:rPr>
          <w:rFonts w:ascii="Book Antiqua" w:hAnsi="Book Antiqua" w:cs="Times New Roman"/>
          <w:sz w:val="24"/>
          <w:szCs w:val="24"/>
        </w:rPr>
        <w:t>a 110</w:t>
      </w:r>
      <w:proofErr w:type="gramEnd"/>
      <w:r w:rsidR="00A40D00" w:rsidRPr="00924220">
        <w:rPr>
          <w:rFonts w:ascii="Book Antiqua" w:hAnsi="Book Antiqua" w:cs="Times New Roman"/>
          <w:sz w:val="24"/>
          <w:szCs w:val="24"/>
        </w:rPr>
        <w:t>-min retention in the proximal side of this area.</w:t>
      </w:r>
    </w:p>
    <w:p w14:paraId="033A17E9" w14:textId="77777777" w:rsidR="00B269BE" w:rsidRPr="00924220" w:rsidRDefault="00A40D00" w:rsidP="003B3A65">
      <w:pPr>
        <w:adjustRightInd w:val="0"/>
        <w:snapToGrid w:val="0"/>
        <w:spacing w:line="360" w:lineRule="auto"/>
        <w:ind w:firstLineChars="200" w:firstLine="480"/>
        <w:jc w:val="both"/>
        <w:rPr>
          <w:rFonts w:ascii="Book Antiqua" w:hAnsi="Book Antiqua" w:cs="Times New Roman"/>
          <w:sz w:val="24"/>
          <w:szCs w:val="24"/>
        </w:rPr>
      </w:pPr>
      <w:r w:rsidRPr="00924220">
        <w:rPr>
          <w:rFonts w:ascii="Book Antiqua" w:hAnsi="Book Antiqua" w:cs="Times New Roman"/>
          <w:sz w:val="24"/>
          <w:szCs w:val="24"/>
        </w:rPr>
        <w:t xml:space="preserve">Among 12 patients who underwent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or </w:t>
      </w:r>
      <w:proofErr w:type="spellStart"/>
      <w:r w:rsidRPr="00924220">
        <w:rPr>
          <w:rFonts w:ascii="Book Antiqua" w:hAnsi="Book Antiqua" w:cs="Times New Roman"/>
          <w:sz w:val="24"/>
          <w:szCs w:val="24"/>
        </w:rPr>
        <w:t>ileo-ileal</w:t>
      </w:r>
      <w:proofErr w:type="spellEnd"/>
      <w:r w:rsidRPr="00924220">
        <w:rPr>
          <w:rFonts w:ascii="Book Antiqua" w:hAnsi="Book Antiqua" w:cs="Times New Roman"/>
          <w:sz w:val="24"/>
          <w:szCs w:val="24"/>
        </w:rPr>
        <w:t xml:space="preserve"> anastomosis (14 sites in total), 10 patients (83.3%) developed ulcers in the anastomosed area. Of the 10 sites of the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anastomosis, 7 (70%) sites developed ulcers, 1 site was free of ulcer</w:t>
      </w:r>
      <w:r w:rsidR="00476FCC" w:rsidRPr="00924220">
        <w:rPr>
          <w:rFonts w:ascii="Book Antiqua" w:hAnsi="Book Antiqua" w:cs="Times New Roman"/>
          <w:sz w:val="24"/>
          <w:szCs w:val="24"/>
        </w:rPr>
        <w:t>s</w:t>
      </w:r>
      <w:r w:rsidRPr="00924220">
        <w:rPr>
          <w:rFonts w:ascii="Book Antiqua" w:hAnsi="Book Antiqua" w:cs="Times New Roman"/>
          <w:sz w:val="24"/>
          <w:szCs w:val="24"/>
        </w:rPr>
        <w:t>, and 2 sites could not be evaluated becaus</w:t>
      </w:r>
      <w:r w:rsidR="00C16B56" w:rsidRPr="00924220">
        <w:rPr>
          <w:rFonts w:ascii="Book Antiqua" w:hAnsi="Book Antiqua" w:cs="Times New Roman"/>
          <w:sz w:val="24"/>
          <w:szCs w:val="24"/>
        </w:rPr>
        <w:t xml:space="preserve">e of the presence of residues. </w:t>
      </w:r>
      <w:r w:rsidRPr="00924220">
        <w:rPr>
          <w:rFonts w:ascii="Book Antiqua" w:hAnsi="Book Antiqua" w:cs="Times New Roman"/>
          <w:sz w:val="24"/>
          <w:szCs w:val="24"/>
        </w:rPr>
        <w:t xml:space="preserve">Ulcerous lesions were noted at all 4 sites of </w:t>
      </w:r>
      <w:proofErr w:type="spellStart"/>
      <w:r w:rsidRPr="00924220">
        <w:rPr>
          <w:rFonts w:ascii="Book Antiqua" w:hAnsi="Book Antiqua" w:cs="Times New Roman"/>
          <w:sz w:val="24"/>
          <w:szCs w:val="24"/>
        </w:rPr>
        <w:t>ileo-ileal</w:t>
      </w:r>
      <w:proofErr w:type="spellEnd"/>
      <w:r w:rsidRPr="00924220">
        <w:rPr>
          <w:rFonts w:ascii="Book Antiqua" w:hAnsi="Book Antiqua" w:cs="Times New Roman"/>
          <w:sz w:val="24"/>
          <w:szCs w:val="24"/>
        </w:rPr>
        <w:t xml:space="preserve"> anastomosis. Excluding 1 site of </w:t>
      </w:r>
      <w:proofErr w:type="spellStart"/>
      <w:r w:rsidRPr="00924220">
        <w:rPr>
          <w:rFonts w:ascii="Book Antiqua" w:hAnsi="Book Antiqua" w:cs="Times New Roman"/>
          <w:sz w:val="24"/>
          <w:szCs w:val="24"/>
        </w:rPr>
        <w:t>ileo-ileal</w:t>
      </w:r>
      <w:proofErr w:type="spellEnd"/>
      <w:r w:rsidRPr="00924220">
        <w:rPr>
          <w:rFonts w:ascii="Book Antiqua" w:hAnsi="Book Antiqua" w:cs="Times New Roman"/>
          <w:sz w:val="24"/>
          <w:szCs w:val="24"/>
        </w:rPr>
        <w:t xml:space="preserve"> anastomosis, all 13 anastomosis sites were in the distal </w:t>
      </w:r>
      <w:proofErr w:type="spellStart"/>
      <w:r w:rsidRPr="00924220">
        <w:rPr>
          <w:rFonts w:ascii="Book Antiqua" w:hAnsi="Book Antiqua" w:cs="Times New Roman"/>
          <w:sz w:val="24"/>
          <w:szCs w:val="24"/>
        </w:rPr>
        <w:t>tertile</w:t>
      </w:r>
      <w:proofErr w:type="spellEnd"/>
      <w:r w:rsidRPr="00924220">
        <w:rPr>
          <w:rFonts w:ascii="Book Antiqua" w:hAnsi="Book Antiqua" w:cs="Times New Roman"/>
          <w:sz w:val="24"/>
          <w:szCs w:val="24"/>
        </w:rPr>
        <w:t>.</w:t>
      </w:r>
    </w:p>
    <w:p w14:paraId="66B3FFF0" w14:textId="0174BDA9" w:rsidR="00C16B56" w:rsidRPr="00924220" w:rsidRDefault="00A40D00" w:rsidP="003B3A65">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When the ulcer LS was calculated for each </w:t>
      </w:r>
      <w:proofErr w:type="spellStart"/>
      <w:r w:rsidRPr="00924220">
        <w:rPr>
          <w:rFonts w:ascii="Book Antiqua" w:hAnsi="Book Antiqua" w:cs="Times New Roman"/>
          <w:sz w:val="24"/>
          <w:szCs w:val="24"/>
        </w:rPr>
        <w:t>tertile</w:t>
      </w:r>
      <w:proofErr w:type="spellEnd"/>
      <w:r w:rsidRPr="00924220">
        <w:rPr>
          <w:rFonts w:ascii="Book Antiqua" w:hAnsi="Book Antiqua" w:cs="Times New Roman"/>
          <w:sz w:val="24"/>
          <w:szCs w:val="24"/>
        </w:rPr>
        <w:t xml:space="preserve">, </w:t>
      </w:r>
      <w:r w:rsidR="00476FCC" w:rsidRPr="00924220">
        <w:rPr>
          <w:rFonts w:ascii="Book Antiqua" w:hAnsi="Book Antiqua" w:cs="Times New Roman"/>
          <w:sz w:val="24"/>
          <w:szCs w:val="24"/>
        </w:rPr>
        <w:t>(</w:t>
      </w:r>
      <w:r w:rsidRPr="00924220">
        <w:rPr>
          <w:rFonts w:ascii="Book Antiqua" w:hAnsi="Book Antiqua" w:cs="Times New Roman"/>
          <w:sz w:val="24"/>
          <w:szCs w:val="24"/>
        </w:rPr>
        <w:t>excluding the anastomotic ulcers</w:t>
      </w:r>
      <w:r w:rsidR="00476FCC" w:rsidRPr="00924220">
        <w:rPr>
          <w:rFonts w:ascii="Book Antiqua" w:hAnsi="Book Antiqua" w:cs="Times New Roman"/>
          <w:sz w:val="24"/>
          <w:szCs w:val="24"/>
        </w:rPr>
        <w:t>)</w:t>
      </w:r>
      <w:r w:rsidRPr="00924220">
        <w:rPr>
          <w:rFonts w:ascii="Book Antiqua" w:hAnsi="Book Antiqua" w:cs="Times New Roman"/>
          <w:sz w:val="24"/>
          <w:szCs w:val="24"/>
        </w:rPr>
        <w:t xml:space="preserve">, the mean score was 57.5, 41.7, and 32.5 for the proximal, middle, and distal </w:t>
      </w:r>
      <w:proofErr w:type="spellStart"/>
      <w:r w:rsidRPr="00924220">
        <w:rPr>
          <w:rFonts w:ascii="Book Antiqua" w:hAnsi="Book Antiqua" w:cs="Times New Roman"/>
          <w:sz w:val="24"/>
          <w:szCs w:val="24"/>
        </w:rPr>
        <w:t>tertile</w:t>
      </w:r>
      <w:r w:rsidR="00476FCC" w:rsidRPr="00924220">
        <w:rPr>
          <w:rFonts w:ascii="Book Antiqua" w:hAnsi="Book Antiqua" w:cs="Times New Roman"/>
          <w:sz w:val="24"/>
          <w:szCs w:val="24"/>
        </w:rPr>
        <w:t>s</w:t>
      </w:r>
      <w:proofErr w:type="spellEnd"/>
      <w:r w:rsidRPr="00924220">
        <w:rPr>
          <w:rFonts w:ascii="Book Antiqua" w:hAnsi="Book Antiqua" w:cs="Times New Roman"/>
          <w:sz w:val="24"/>
          <w:szCs w:val="24"/>
        </w:rPr>
        <w:t>, respectively, without a significant diff</w:t>
      </w:r>
      <w:r w:rsidR="00C16B56" w:rsidRPr="00924220">
        <w:rPr>
          <w:rFonts w:ascii="Book Antiqua" w:hAnsi="Book Antiqua" w:cs="Times New Roman"/>
          <w:sz w:val="24"/>
          <w:szCs w:val="24"/>
        </w:rPr>
        <w:t xml:space="preserve">erence between any 2 </w:t>
      </w:r>
      <w:proofErr w:type="spellStart"/>
      <w:r w:rsidR="00C16B56" w:rsidRPr="00924220">
        <w:rPr>
          <w:rFonts w:ascii="Book Antiqua" w:hAnsi="Book Antiqua" w:cs="Times New Roman"/>
          <w:sz w:val="24"/>
          <w:szCs w:val="24"/>
        </w:rPr>
        <w:t>tertiles</w:t>
      </w:r>
      <w:proofErr w:type="spellEnd"/>
      <w:r w:rsidR="00C16B56" w:rsidRPr="00924220">
        <w:rPr>
          <w:rFonts w:ascii="Book Antiqua" w:hAnsi="Book Antiqua" w:cs="Times New Roman"/>
          <w:sz w:val="24"/>
          <w:szCs w:val="24"/>
        </w:rPr>
        <w:t xml:space="preserve">. </w:t>
      </w:r>
      <w:r w:rsidRPr="00924220">
        <w:rPr>
          <w:rFonts w:ascii="Book Antiqua" w:hAnsi="Book Antiqua" w:cs="Times New Roman"/>
          <w:sz w:val="24"/>
          <w:szCs w:val="24"/>
        </w:rPr>
        <w:t>The total LS, excluding ulcers and stenosis of the anastomosed site, averaged 176.4</w:t>
      </w:r>
      <w:r w:rsidR="00476FCC" w:rsidRPr="00924220">
        <w:rPr>
          <w:rFonts w:ascii="Book Antiqua" w:hAnsi="Book Antiqua" w:cs="Times New Roman"/>
          <w:sz w:val="24"/>
          <w:szCs w:val="24"/>
        </w:rPr>
        <w:t>,</w:t>
      </w:r>
      <w:r w:rsidRPr="00924220">
        <w:rPr>
          <w:rFonts w:ascii="Book Antiqua" w:hAnsi="Book Antiqua" w:cs="Times New Roman"/>
          <w:sz w:val="24"/>
          <w:szCs w:val="24"/>
        </w:rPr>
        <w:t xml:space="preserve"> and its median was 112 (range, 0–1012).</w:t>
      </w:r>
      <w:r w:rsidR="00901675">
        <w:rPr>
          <w:rFonts w:ascii="Book Antiqua" w:hAnsi="Book Antiqua" w:cs="Times New Roman"/>
          <w:sz w:val="24"/>
          <w:szCs w:val="24"/>
        </w:rPr>
        <w:t xml:space="preserve"> </w:t>
      </w:r>
      <w:r w:rsidRPr="00924220">
        <w:rPr>
          <w:rFonts w:ascii="Book Antiqua" w:hAnsi="Book Antiqua" w:cs="Times New Roman"/>
          <w:sz w:val="24"/>
          <w:szCs w:val="24"/>
        </w:rPr>
        <w:t xml:space="preserve">Disease activity as rated on the basis of the total LS, excluding ulcers and stenosis of the anastomosed site, was as follows: no disease in 10 (55.6%) patients, mild disease in 7 (38.9%) patients, and moderate to severe disease in 1 (5.6%) patient. Eight (44.4%) patients had a high activity score, corresponding to mild or more severe disease. The mean number of </w:t>
      </w:r>
      <w:proofErr w:type="spellStart"/>
      <w:r w:rsidRPr="00924220">
        <w:rPr>
          <w:rFonts w:ascii="Book Antiqua" w:hAnsi="Book Antiqua" w:cs="Times New Roman"/>
          <w:sz w:val="24"/>
          <w:szCs w:val="24"/>
        </w:rPr>
        <w:t>aphthae</w:t>
      </w:r>
      <w:proofErr w:type="spellEnd"/>
      <w:r w:rsidRPr="00924220">
        <w:rPr>
          <w:rFonts w:ascii="Book Antiqua" w:hAnsi="Book Antiqua" w:cs="Times New Roman"/>
          <w:sz w:val="24"/>
          <w:szCs w:val="24"/>
        </w:rPr>
        <w:t xml:space="preserve"> or erosions observed was 3.2 ± 3.9, 2.1 ± 2.5, and 1.6 ± 1.6 for the proximal, middle, and distal </w:t>
      </w:r>
      <w:proofErr w:type="spellStart"/>
      <w:r w:rsidRPr="00924220">
        <w:rPr>
          <w:rFonts w:ascii="Book Antiqua" w:hAnsi="Book Antiqua" w:cs="Times New Roman"/>
          <w:sz w:val="24"/>
          <w:szCs w:val="24"/>
        </w:rPr>
        <w:t>tertile</w:t>
      </w:r>
      <w:r w:rsidR="00476FCC" w:rsidRPr="00924220">
        <w:rPr>
          <w:rFonts w:ascii="Book Antiqua" w:hAnsi="Book Antiqua" w:cs="Times New Roman"/>
          <w:sz w:val="24"/>
          <w:szCs w:val="24"/>
        </w:rPr>
        <w:t>s</w:t>
      </w:r>
      <w:proofErr w:type="spellEnd"/>
      <w:r w:rsidRPr="00924220">
        <w:rPr>
          <w:rFonts w:ascii="Book Antiqua" w:hAnsi="Book Antiqua" w:cs="Times New Roman"/>
          <w:sz w:val="24"/>
          <w:szCs w:val="24"/>
        </w:rPr>
        <w:t>, respectively (Figure 2).</w:t>
      </w:r>
    </w:p>
    <w:p w14:paraId="226E802B" w14:textId="77777777" w:rsidR="00A40D00" w:rsidRPr="00924220" w:rsidRDefault="00A40D00" w:rsidP="006F7D2A">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When analyzed in relation to clinical background variables (presence/absence of preoperative anti-TNFα antibody therapy, penetrating/</w:t>
      </w:r>
      <w:proofErr w:type="spellStart"/>
      <w:r w:rsidRPr="00924220">
        <w:rPr>
          <w:rFonts w:ascii="Book Antiqua" w:hAnsi="Book Antiqua" w:cs="Times New Roman"/>
          <w:sz w:val="24"/>
          <w:szCs w:val="24"/>
        </w:rPr>
        <w:t>nonpenetrating</w:t>
      </w:r>
      <w:proofErr w:type="spellEnd"/>
      <w:r w:rsidRPr="00924220">
        <w:rPr>
          <w:rFonts w:ascii="Book Antiqua" w:hAnsi="Book Antiqua" w:cs="Times New Roman"/>
          <w:sz w:val="24"/>
          <w:szCs w:val="24"/>
        </w:rPr>
        <w:t xml:space="preserve"> type, history of surgery, and presence/absence of ileostomy), </w:t>
      </w:r>
      <w:r w:rsidR="00476FCC" w:rsidRPr="00924220">
        <w:rPr>
          <w:rFonts w:ascii="Book Antiqua" w:hAnsi="Book Antiqua" w:cs="Times New Roman"/>
          <w:sz w:val="24"/>
          <w:szCs w:val="24"/>
        </w:rPr>
        <w:t xml:space="preserve">none of the background variables were associated with </w:t>
      </w:r>
      <w:r w:rsidRPr="00924220">
        <w:rPr>
          <w:rFonts w:ascii="Book Antiqua" w:hAnsi="Book Antiqua" w:cs="Times New Roman"/>
          <w:sz w:val="24"/>
          <w:szCs w:val="24"/>
        </w:rPr>
        <w:t>significant difference</w:t>
      </w:r>
      <w:r w:rsidR="00476FCC" w:rsidRPr="00924220">
        <w:rPr>
          <w:rFonts w:ascii="Book Antiqua" w:hAnsi="Book Antiqua" w:cs="Times New Roman"/>
          <w:sz w:val="24"/>
          <w:szCs w:val="24"/>
        </w:rPr>
        <w:t>s</w:t>
      </w:r>
      <w:r w:rsidRPr="00924220">
        <w:rPr>
          <w:rFonts w:ascii="Book Antiqua" w:hAnsi="Book Antiqua" w:cs="Times New Roman"/>
          <w:sz w:val="24"/>
          <w:szCs w:val="24"/>
        </w:rPr>
        <w:t xml:space="preserve"> in the total LS, edema/ulcer/stenosis LS, or the number of erosions.</w:t>
      </w:r>
    </w:p>
    <w:p w14:paraId="0437C445" w14:textId="77777777" w:rsidR="00B269BE" w:rsidRPr="00924220" w:rsidRDefault="00B269BE" w:rsidP="00EC285C">
      <w:pPr>
        <w:adjustRightInd w:val="0"/>
        <w:snapToGrid w:val="0"/>
        <w:spacing w:line="360" w:lineRule="auto"/>
        <w:jc w:val="both"/>
        <w:rPr>
          <w:rFonts w:ascii="Book Antiqua" w:hAnsi="Book Antiqua" w:cs="Times New Roman"/>
          <w:b/>
          <w:sz w:val="24"/>
          <w:szCs w:val="24"/>
        </w:rPr>
      </w:pPr>
    </w:p>
    <w:p w14:paraId="6A714BF4" w14:textId="77777777" w:rsidR="00A40D00" w:rsidRPr="006F7D2A" w:rsidRDefault="00D823C5" w:rsidP="00EC285C">
      <w:pPr>
        <w:adjustRightInd w:val="0"/>
        <w:snapToGrid w:val="0"/>
        <w:spacing w:line="360" w:lineRule="auto"/>
        <w:jc w:val="both"/>
        <w:rPr>
          <w:rFonts w:ascii="Book Antiqua" w:hAnsi="Book Antiqua" w:cs="Times New Roman"/>
          <w:b/>
          <w:i/>
          <w:sz w:val="24"/>
          <w:szCs w:val="24"/>
        </w:rPr>
      </w:pPr>
      <w:r w:rsidRPr="006F7D2A">
        <w:rPr>
          <w:rFonts w:ascii="Book Antiqua" w:hAnsi="Book Antiqua" w:cs="Times New Roman"/>
          <w:b/>
          <w:i/>
          <w:sz w:val="24"/>
          <w:szCs w:val="24"/>
        </w:rPr>
        <w:t>Influence of CE findings shortly</w:t>
      </w:r>
      <w:r w:rsidR="00A40D00" w:rsidRPr="006F7D2A">
        <w:rPr>
          <w:rFonts w:ascii="Book Antiqua" w:hAnsi="Book Antiqua" w:cs="Times New Roman"/>
          <w:b/>
          <w:i/>
          <w:sz w:val="24"/>
          <w:szCs w:val="24"/>
        </w:rPr>
        <w:t xml:space="preserve"> after surgery on the prophylactic treatments for recurrence</w:t>
      </w:r>
    </w:p>
    <w:p w14:paraId="177BB505" w14:textId="77777777" w:rsidR="00A40D00" w:rsidRPr="00924220" w:rsidRDefault="00A40D00"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No restriction</w:t>
      </w:r>
      <w:r w:rsidR="00D823C5" w:rsidRPr="00924220">
        <w:rPr>
          <w:rFonts w:ascii="Book Antiqua" w:hAnsi="Book Antiqua" w:cs="Times New Roman"/>
          <w:sz w:val="24"/>
          <w:szCs w:val="24"/>
        </w:rPr>
        <w:t>s were</w:t>
      </w:r>
      <w:r w:rsidRPr="00924220">
        <w:rPr>
          <w:rFonts w:ascii="Book Antiqua" w:hAnsi="Book Antiqua" w:cs="Times New Roman"/>
          <w:sz w:val="24"/>
          <w:szCs w:val="24"/>
        </w:rPr>
        <w:t xml:space="preserve"> imposed on the postoperative treatment, which was decided through a discussion between the attending physician and each patient </w:t>
      </w:r>
      <w:r w:rsidR="00D01E78" w:rsidRPr="00924220">
        <w:rPr>
          <w:rFonts w:ascii="Book Antiqua" w:hAnsi="Book Antiqua" w:cs="Times New Roman"/>
          <w:sz w:val="24"/>
          <w:szCs w:val="24"/>
        </w:rPr>
        <w:t xml:space="preserve">based </w:t>
      </w:r>
      <w:r w:rsidRPr="00924220">
        <w:rPr>
          <w:rFonts w:ascii="Book Antiqua" w:hAnsi="Book Antiqua" w:cs="Times New Roman"/>
          <w:sz w:val="24"/>
          <w:szCs w:val="24"/>
        </w:rPr>
        <w:t>on the clinical background,</w:t>
      </w:r>
      <w:r w:rsidR="00D01E78" w:rsidRPr="00924220">
        <w:rPr>
          <w:rFonts w:ascii="Book Antiqua" w:hAnsi="Book Antiqua" w:cs="Times New Roman"/>
          <w:sz w:val="24"/>
          <w:szCs w:val="24"/>
        </w:rPr>
        <w:t xml:space="preserve"> preoperative treatment, and</w:t>
      </w:r>
      <w:r w:rsidRPr="00924220">
        <w:rPr>
          <w:rFonts w:ascii="Book Antiqua" w:hAnsi="Book Antiqua" w:cs="Times New Roman"/>
          <w:sz w:val="24"/>
          <w:szCs w:val="24"/>
        </w:rPr>
        <w:t xml:space="preserve"> early CE findings.</w:t>
      </w:r>
    </w:p>
    <w:p w14:paraId="7FDC5170" w14:textId="77777777" w:rsidR="00C16B56" w:rsidRPr="00924220" w:rsidRDefault="00A40D00" w:rsidP="00D35FE0">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All 4 patients rated as having no disease</w:t>
      </w:r>
      <w:r w:rsidR="00D01E78" w:rsidRPr="00924220">
        <w:rPr>
          <w:rFonts w:ascii="Book Antiqua" w:hAnsi="Book Antiqua" w:cs="Times New Roman"/>
          <w:sz w:val="24"/>
          <w:szCs w:val="24"/>
        </w:rPr>
        <w:t xml:space="preserve"> based</w:t>
      </w:r>
      <w:r w:rsidRPr="00924220">
        <w:rPr>
          <w:rFonts w:ascii="Book Antiqua" w:hAnsi="Book Antiqua" w:cs="Times New Roman"/>
          <w:sz w:val="24"/>
          <w:szCs w:val="24"/>
        </w:rPr>
        <w:t xml:space="preserve"> on the </w:t>
      </w:r>
      <w:r w:rsidR="00D01E78" w:rsidRPr="00924220">
        <w:rPr>
          <w:rFonts w:ascii="Book Antiqua" w:hAnsi="Book Antiqua" w:cs="Times New Roman"/>
          <w:sz w:val="24"/>
          <w:szCs w:val="24"/>
        </w:rPr>
        <w:t>CE findings shortly</w:t>
      </w:r>
      <w:r w:rsidRPr="00924220">
        <w:rPr>
          <w:rFonts w:ascii="Book Antiqua" w:hAnsi="Book Antiqua" w:cs="Times New Roman"/>
          <w:sz w:val="24"/>
          <w:szCs w:val="24"/>
        </w:rPr>
        <w:t xml:space="preserve"> after surgery desired to continue the 5-aminosalicylate therapy and elemental diet that ha</w:t>
      </w:r>
      <w:r w:rsidR="00C16B56" w:rsidRPr="00924220">
        <w:rPr>
          <w:rFonts w:ascii="Book Antiqua" w:hAnsi="Book Antiqua" w:cs="Times New Roman"/>
          <w:sz w:val="24"/>
          <w:szCs w:val="24"/>
        </w:rPr>
        <w:t xml:space="preserve">d been started preoperatively. </w:t>
      </w:r>
      <w:r w:rsidRPr="00924220">
        <w:rPr>
          <w:rFonts w:ascii="Book Antiqua" w:hAnsi="Book Antiqua" w:cs="Times New Roman"/>
          <w:sz w:val="24"/>
          <w:szCs w:val="24"/>
        </w:rPr>
        <w:t xml:space="preserve">Of the 13 patients rated as having mild disease, 3 desired to continue the same therapy (5-aminosalicylates and elemental diet) and 10 desired to receive anti-TNFα antibody </w:t>
      </w:r>
      <w:r w:rsidR="00C16B56" w:rsidRPr="00924220">
        <w:rPr>
          <w:rFonts w:ascii="Book Antiqua" w:hAnsi="Book Antiqua" w:cs="Times New Roman"/>
          <w:sz w:val="24"/>
          <w:szCs w:val="24"/>
        </w:rPr>
        <w:t xml:space="preserve">treatment. </w:t>
      </w:r>
      <w:r w:rsidRPr="00924220">
        <w:rPr>
          <w:rFonts w:ascii="Book Antiqua" w:hAnsi="Book Antiqua" w:cs="Times New Roman"/>
          <w:sz w:val="24"/>
          <w:szCs w:val="24"/>
        </w:rPr>
        <w:t>One patient rated as having moderate to severe disease desired to receive anti-TNFα antibody treatment.</w:t>
      </w:r>
    </w:p>
    <w:p w14:paraId="422D209C" w14:textId="77777777" w:rsidR="0041129D" w:rsidRPr="00924220" w:rsidRDefault="0041129D" w:rsidP="00D35FE0">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Altogether, 8 (44.4%) </w:t>
      </w:r>
      <w:r w:rsidR="00D01E78" w:rsidRPr="00924220">
        <w:rPr>
          <w:rFonts w:ascii="Book Antiqua" w:hAnsi="Book Antiqua" w:cs="Times New Roman"/>
          <w:sz w:val="24"/>
          <w:szCs w:val="24"/>
        </w:rPr>
        <w:t>of the 18 patients requested</w:t>
      </w:r>
      <w:r w:rsidRPr="00924220">
        <w:rPr>
          <w:rFonts w:ascii="Book Antiqua" w:hAnsi="Book Antiqua" w:cs="Times New Roman"/>
          <w:sz w:val="24"/>
          <w:szCs w:val="24"/>
        </w:rPr>
        <w:t xml:space="preserve"> a change in their prophylactic treatment, upon being informed </w:t>
      </w:r>
      <w:r w:rsidR="00D01E78" w:rsidRPr="00924220">
        <w:rPr>
          <w:rFonts w:ascii="Book Antiqua" w:hAnsi="Book Antiqua" w:cs="Times New Roman"/>
          <w:sz w:val="24"/>
          <w:szCs w:val="24"/>
        </w:rPr>
        <w:t>of the findings from the CE shortly</w:t>
      </w:r>
      <w:r w:rsidRPr="00924220">
        <w:rPr>
          <w:rFonts w:ascii="Book Antiqua" w:hAnsi="Book Antiqua" w:cs="Times New Roman"/>
          <w:sz w:val="24"/>
          <w:szCs w:val="24"/>
        </w:rPr>
        <w:t xml:space="preserve"> after surgery.</w:t>
      </w:r>
    </w:p>
    <w:p w14:paraId="5848E24D" w14:textId="77777777" w:rsidR="00B269BE" w:rsidRPr="00924220" w:rsidRDefault="00B269BE" w:rsidP="00EC285C">
      <w:pPr>
        <w:adjustRightInd w:val="0"/>
        <w:snapToGrid w:val="0"/>
        <w:spacing w:line="360" w:lineRule="auto"/>
        <w:jc w:val="both"/>
        <w:rPr>
          <w:rFonts w:ascii="Book Antiqua" w:hAnsi="Book Antiqua" w:cs="Times New Roman"/>
          <w:b/>
          <w:sz w:val="24"/>
          <w:szCs w:val="24"/>
        </w:rPr>
      </w:pPr>
    </w:p>
    <w:p w14:paraId="7F1E97CF" w14:textId="77777777" w:rsidR="006D4292" w:rsidRPr="00C45159" w:rsidRDefault="006D4292" w:rsidP="00EC285C">
      <w:pPr>
        <w:adjustRightInd w:val="0"/>
        <w:snapToGrid w:val="0"/>
        <w:spacing w:line="360" w:lineRule="auto"/>
        <w:jc w:val="both"/>
        <w:rPr>
          <w:rFonts w:ascii="Book Antiqua" w:hAnsi="Book Antiqua" w:cs="Times New Roman"/>
          <w:b/>
          <w:i/>
          <w:sz w:val="24"/>
          <w:szCs w:val="24"/>
        </w:rPr>
      </w:pPr>
      <w:r w:rsidRPr="00C45159">
        <w:rPr>
          <w:rFonts w:ascii="Book Antiqua" w:hAnsi="Book Antiqua" w:cs="Times New Roman"/>
          <w:b/>
          <w:i/>
          <w:sz w:val="24"/>
          <w:szCs w:val="24"/>
        </w:rPr>
        <w:t>Follow-up</w:t>
      </w:r>
    </w:p>
    <w:p w14:paraId="53B2D95B" w14:textId="729580E2" w:rsidR="00493012" w:rsidRPr="00924220" w:rsidRDefault="00D01E7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The f</w:t>
      </w:r>
      <w:r w:rsidR="006D4292" w:rsidRPr="00924220">
        <w:rPr>
          <w:rFonts w:ascii="Book Antiqua" w:hAnsi="Book Antiqua" w:cs="Times New Roman"/>
          <w:sz w:val="24"/>
          <w:szCs w:val="24"/>
        </w:rPr>
        <w:t xml:space="preserve">ollow-up CE at 6–8 </w:t>
      </w:r>
      <w:proofErr w:type="spellStart"/>
      <w:proofErr w:type="gramStart"/>
      <w:r w:rsidR="009F66FC">
        <w:rPr>
          <w:rFonts w:ascii="Book Antiqua" w:hAnsi="Book Antiqua" w:cs="Times New Roman"/>
          <w:sz w:val="24"/>
          <w:szCs w:val="24"/>
        </w:rPr>
        <w:t>mo</w:t>
      </w:r>
      <w:proofErr w:type="spellEnd"/>
      <w:proofErr w:type="gramEnd"/>
      <w:r w:rsidR="006D4292" w:rsidRPr="00924220">
        <w:rPr>
          <w:rFonts w:ascii="Book Antiqua" w:hAnsi="Book Antiqua" w:cs="Times New Roman"/>
          <w:sz w:val="24"/>
          <w:szCs w:val="24"/>
        </w:rPr>
        <w:t xml:space="preserve"> after surgery was possible in 13 of the 18 patients: 1 patient was excluded from follow-up because of the finding of </w:t>
      </w:r>
      <w:r w:rsidRPr="00924220">
        <w:rPr>
          <w:rFonts w:ascii="Book Antiqua" w:hAnsi="Book Antiqua" w:cs="Times New Roman"/>
          <w:sz w:val="24"/>
          <w:szCs w:val="24"/>
        </w:rPr>
        <w:t xml:space="preserve">a </w:t>
      </w:r>
      <w:proofErr w:type="spellStart"/>
      <w:r w:rsidRPr="00924220">
        <w:rPr>
          <w:rFonts w:ascii="Book Antiqua" w:hAnsi="Book Antiqua" w:cs="Times New Roman"/>
          <w:sz w:val="24"/>
          <w:szCs w:val="24"/>
        </w:rPr>
        <w:t>stenosed</w:t>
      </w:r>
      <w:proofErr w:type="spellEnd"/>
      <w:r w:rsidRPr="00924220">
        <w:rPr>
          <w:rFonts w:ascii="Book Antiqua" w:hAnsi="Book Antiqua" w:cs="Times New Roman"/>
          <w:sz w:val="24"/>
          <w:szCs w:val="24"/>
        </w:rPr>
        <w:t xml:space="preserve"> lesion in the CE shortly</w:t>
      </w:r>
      <w:r w:rsidR="006D4292" w:rsidRPr="00924220">
        <w:rPr>
          <w:rFonts w:ascii="Book Antiqua" w:hAnsi="Book Antiqua" w:cs="Times New Roman"/>
          <w:sz w:val="24"/>
          <w:szCs w:val="24"/>
        </w:rPr>
        <w:t xml:space="preserve"> after surgery, and another 4 patients were excluded because they refused follow-up CE or were tr</w:t>
      </w:r>
      <w:r w:rsidR="00493012" w:rsidRPr="00924220">
        <w:rPr>
          <w:rFonts w:ascii="Book Antiqua" w:hAnsi="Book Antiqua" w:cs="Times New Roman"/>
          <w:sz w:val="24"/>
          <w:szCs w:val="24"/>
        </w:rPr>
        <w:t xml:space="preserve">ansferred to other facilities. </w:t>
      </w:r>
      <w:r w:rsidRPr="00924220">
        <w:rPr>
          <w:rFonts w:ascii="Book Antiqua" w:hAnsi="Book Antiqua" w:cs="Times New Roman"/>
          <w:sz w:val="24"/>
          <w:szCs w:val="24"/>
        </w:rPr>
        <w:t>The CRP level at the time of follow-up CE was 0.32 ±</w:t>
      </w:r>
      <w:r w:rsidR="00E115AA" w:rsidRPr="00924220">
        <w:rPr>
          <w:rFonts w:ascii="Book Antiqua" w:hAnsi="Book Antiqua" w:cs="Times New Roman"/>
          <w:sz w:val="24"/>
          <w:szCs w:val="24"/>
        </w:rPr>
        <w:t xml:space="preserve"> </w:t>
      </w:r>
      <w:r w:rsidRPr="00924220">
        <w:rPr>
          <w:rFonts w:ascii="Book Antiqua" w:hAnsi="Book Antiqua" w:cs="Times New Roman"/>
          <w:sz w:val="24"/>
          <w:szCs w:val="24"/>
        </w:rPr>
        <w:t>0.18 mg/</w:t>
      </w:r>
      <w:proofErr w:type="spellStart"/>
      <w:r w:rsidRPr="00924220">
        <w:rPr>
          <w:rFonts w:ascii="Book Antiqua" w:hAnsi="Book Antiqua" w:cs="Times New Roman"/>
          <w:sz w:val="24"/>
          <w:szCs w:val="24"/>
        </w:rPr>
        <w:t>d</w:t>
      </w:r>
      <w:r w:rsidR="003E51F2" w:rsidRPr="00924220">
        <w:rPr>
          <w:rFonts w:ascii="Book Antiqua" w:hAnsi="Book Antiqua" w:cs="Times New Roman"/>
          <w:sz w:val="24"/>
          <w:szCs w:val="24"/>
        </w:rPr>
        <w:t>L</w:t>
      </w:r>
      <w:proofErr w:type="spellEnd"/>
      <w:r w:rsidRPr="00924220">
        <w:rPr>
          <w:rFonts w:ascii="Book Antiqua" w:hAnsi="Book Antiqua" w:cs="Times New Roman"/>
          <w:sz w:val="24"/>
          <w:szCs w:val="24"/>
        </w:rPr>
        <w:t>.</w:t>
      </w:r>
      <w:r w:rsidR="00901675">
        <w:rPr>
          <w:rFonts w:ascii="Book Antiqua" w:hAnsi="Book Antiqua" w:cs="Times New Roman"/>
          <w:sz w:val="24"/>
          <w:szCs w:val="24"/>
        </w:rPr>
        <w:t xml:space="preserve"> </w:t>
      </w:r>
      <w:r w:rsidR="006D4292" w:rsidRPr="00924220">
        <w:rPr>
          <w:rFonts w:ascii="Book Antiqua" w:hAnsi="Book Antiqua" w:cs="Times New Roman"/>
          <w:sz w:val="24"/>
          <w:szCs w:val="24"/>
        </w:rPr>
        <w:t>In 7 patients, excluding those who underwent ileostomy, the CD activity index (CDAI) at the time of follow-up CE was 109.3</w:t>
      </w:r>
      <w:r w:rsidR="00493012" w:rsidRPr="00924220">
        <w:rPr>
          <w:rFonts w:ascii="Book Antiqua" w:hAnsi="Book Antiqua" w:cs="Times New Roman"/>
          <w:sz w:val="24"/>
          <w:szCs w:val="24"/>
        </w:rPr>
        <w:t xml:space="preserve"> ± 28.34 (range, 68–139). </w:t>
      </w:r>
      <w:r w:rsidR="006D4292" w:rsidRPr="00924220">
        <w:rPr>
          <w:rFonts w:ascii="Book Antiqua" w:hAnsi="Book Antiqua" w:cs="Times New Roman"/>
          <w:sz w:val="24"/>
          <w:szCs w:val="24"/>
        </w:rPr>
        <w:t>No sign of clinical recurrence, as judged by the physician, was n</w:t>
      </w:r>
      <w:r w:rsidR="00493012" w:rsidRPr="00924220">
        <w:rPr>
          <w:rFonts w:ascii="Book Antiqua" w:hAnsi="Book Antiqua" w:cs="Times New Roman"/>
          <w:sz w:val="24"/>
          <w:szCs w:val="24"/>
        </w:rPr>
        <w:t xml:space="preserve">oted in any of these patients. </w:t>
      </w:r>
      <w:proofErr w:type="spellStart"/>
      <w:r w:rsidR="006D4292" w:rsidRPr="00924220">
        <w:rPr>
          <w:rFonts w:ascii="Book Antiqua" w:hAnsi="Book Antiqua" w:cs="Times New Roman"/>
          <w:sz w:val="24"/>
          <w:szCs w:val="24"/>
        </w:rPr>
        <w:t>Prestenosi</w:t>
      </w:r>
      <w:r w:rsidRPr="00924220">
        <w:rPr>
          <w:rFonts w:ascii="Book Antiqua" w:hAnsi="Book Antiqua" w:cs="Times New Roman"/>
          <w:sz w:val="24"/>
          <w:szCs w:val="24"/>
        </w:rPr>
        <w:t>s</w:t>
      </w:r>
      <w:proofErr w:type="spellEnd"/>
      <w:r w:rsidRPr="00924220">
        <w:rPr>
          <w:rFonts w:ascii="Book Antiqua" w:hAnsi="Book Antiqua" w:cs="Times New Roman"/>
          <w:sz w:val="24"/>
          <w:szCs w:val="24"/>
        </w:rPr>
        <w:t xml:space="preserve"> dilatation was not detected </w:t>
      </w:r>
      <w:r w:rsidR="00D066AF" w:rsidRPr="00D066AF">
        <w:rPr>
          <w:rFonts w:ascii="Book Antiqua" w:hAnsi="Book Antiqua" w:cs="Times New Roman"/>
          <w:i/>
          <w:sz w:val="24"/>
          <w:szCs w:val="24"/>
        </w:rPr>
        <w:t>via</w:t>
      </w:r>
      <w:r w:rsidR="006D4292" w:rsidRPr="00924220">
        <w:rPr>
          <w:rFonts w:ascii="Book Antiqua" w:hAnsi="Book Antiqua" w:cs="Times New Roman"/>
          <w:sz w:val="24"/>
          <w:szCs w:val="24"/>
        </w:rPr>
        <w:t xml:space="preserve"> conventional</w:t>
      </w:r>
      <w:r w:rsidRPr="00924220">
        <w:rPr>
          <w:rFonts w:ascii="Book Antiqua" w:hAnsi="Book Antiqua" w:cs="Times New Roman"/>
          <w:sz w:val="24"/>
          <w:szCs w:val="24"/>
        </w:rPr>
        <w:t xml:space="preserve"> small bowel </w:t>
      </w:r>
      <w:proofErr w:type="spellStart"/>
      <w:r w:rsidRPr="00924220">
        <w:rPr>
          <w:rFonts w:ascii="Book Antiqua" w:hAnsi="Book Antiqua" w:cs="Times New Roman"/>
          <w:sz w:val="24"/>
          <w:szCs w:val="24"/>
        </w:rPr>
        <w:t>enteroclysis</w:t>
      </w:r>
      <w:proofErr w:type="spellEnd"/>
      <w:r w:rsidRPr="00924220">
        <w:rPr>
          <w:rFonts w:ascii="Book Antiqua" w:hAnsi="Book Antiqua" w:cs="Times New Roman"/>
          <w:sz w:val="24"/>
          <w:szCs w:val="24"/>
        </w:rPr>
        <w:t xml:space="preserve"> prior to</w:t>
      </w:r>
      <w:r w:rsidR="006D4292" w:rsidRPr="00924220">
        <w:rPr>
          <w:rFonts w:ascii="Book Antiqua" w:hAnsi="Book Antiqua" w:cs="Times New Roman"/>
          <w:sz w:val="24"/>
          <w:szCs w:val="24"/>
        </w:rPr>
        <w:t xml:space="preserve"> CE in any of the patients.</w:t>
      </w:r>
    </w:p>
    <w:p w14:paraId="0F496D53" w14:textId="77777777" w:rsidR="00493012" w:rsidRPr="00924220" w:rsidRDefault="006D4292" w:rsidP="00620CCD">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For the 13 patients in whom follow-up CE was possible, the total LS </w:t>
      </w:r>
      <w:r w:rsidR="00D01E78" w:rsidRPr="00924220">
        <w:rPr>
          <w:rFonts w:ascii="Book Antiqua" w:hAnsi="Book Antiqua" w:cs="Times New Roman"/>
          <w:sz w:val="24"/>
          <w:szCs w:val="24"/>
        </w:rPr>
        <w:t>determined from CE findings shortly</w:t>
      </w:r>
      <w:r w:rsidRPr="00924220">
        <w:rPr>
          <w:rFonts w:ascii="Book Antiqua" w:hAnsi="Book Antiqua" w:cs="Times New Roman"/>
          <w:sz w:val="24"/>
          <w:szCs w:val="24"/>
        </w:rPr>
        <w:t xml:space="preserve"> after surgery was 215.0 on averag</w:t>
      </w:r>
      <w:r w:rsidR="00493012" w:rsidRPr="00924220">
        <w:rPr>
          <w:rFonts w:ascii="Book Antiqua" w:hAnsi="Book Antiqua" w:cs="Times New Roman"/>
          <w:sz w:val="24"/>
          <w:szCs w:val="24"/>
        </w:rPr>
        <w:t xml:space="preserve">e (median, 168; range, 8–562). </w:t>
      </w:r>
      <w:r w:rsidRPr="00924220">
        <w:rPr>
          <w:rFonts w:ascii="Book Antiqua" w:hAnsi="Book Antiqua" w:cs="Times New Roman"/>
          <w:sz w:val="24"/>
          <w:szCs w:val="24"/>
        </w:rPr>
        <w:t>The postoperative treatment given for these 13 patients was anti-TNFα antibody in 9 patients and 5-aminosalicylates + elemental diet in 4 patients.</w:t>
      </w:r>
    </w:p>
    <w:p w14:paraId="0EF3C6E6" w14:textId="77777777" w:rsidR="00493012" w:rsidRPr="00924220" w:rsidRDefault="00D01E78" w:rsidP="00620CCD">
      <w:pPr>
        <w:adjustRightInd w:val="0"/>
        <w:snapToGrid w:val="0"/>
        <w:spacing w:line="360" w:lineRule="auto"/>
        <w:ind w:firstLineChars="300" w:firstLine="720"/>
        <w:jc w:val="both"/>
        <w:rPr>
          <w:rFonts w:ascii="Book Antiqua" w:hAnsi="Book Antiqua" w:cs="Times New Roman"/>
          <w:sz w:val="24"/>
          <w:szCs w:val="24"/>
        </w:rPr>
      </w:pPr>
      <w:r w:rsidRPr="00924220">
        <w:rPr>
          <w:rFonts w:ascii="Book Antiqua" w:hAnsi="Book Antiqua" w:cs="Times New Roman"/>
          <w:sz w:val="24"/>
          <w:szCs w:val="24"/>
        </w:rPr>
        <w:t>The f</w:t>
      </w:r>
      <w:r w:rsidR="006D4292" w:rsidRPr="00924220">
        <w:rPr>
          <w:rFonts w:ascii="Book Antiqua" w:hAnsi="Book Antiqua" w:cs="Times New Roman"/>
          <w:sz w:val="24"/>
          <w:szCs w:val="24"/>
        </w:rPr>
        <w:t xml:space="preserve">ollow-up CE was performed 216.9 ± 23.6 </w:t>
      </w:r>
      <w:r w:rsidR="00620CCD">
        <w:rPr>
          <w:rFonts w:ascii="Book Antiqua" w:hAnsi="Book Antiqua" w:cs="Times New Roman"/>
          <w:sz w:val="24"/>
          <w:szCs w:val="24"/>
        </w:rPr>
        <w:t>d</w:t>
      </w:r>
      <w:r w:rsidR="00493012" w:rsidRPr="00924220">
        <w:rPr>
          <w:rFonts w:ascii="Book Antiqua" w:hAnsi="Book Antiqua" w:cs="Times New Roman"/>
          <w:sz w:val="24"/>
          <w:szCs w:val="24"/>
        </w:rPr>
        <w:t xml:space="preserve"> after surgery on average. </w:t>
      </w:r>
      <w:r w:rsidR="006D4292" w:rsidRPr="00924220">
        <w:rPr>
          <w:rFonts w:ascii="Book Antiqua" w:hAnsi="Book Antiqua" w:cs="Times New Roman"/>
          <w:sz w:val="24"/>
          <w:szCs w:val="24"/>
        </w:rPr>
        <w:t>In all pa</w:t>
      </w:r>
      <w:r w:rsidRPr="00924220">
        <w:rPr>
          <w:rFonts w:ascii="Book Antiqua" w:hAnsi="Book Antiqua" w:cs="Times New Roman"/>
          <w:sz w:val="24"/>
          <w:szCs w:val="24"/>
        </w:rPr>
        <w:t>tients, the follow-up CE enabled</w:t>
      </w:r>
      <w:r w:rsidR="006D4292" w:rsidRPr="00924220">
        <w:rPr>
          <w:rFonts w:ascii="Book Antiqua" w:hAnsi="Book Antiqua" w:cs="Times New Roman"/>
          <w:sz w:val="24"/>
          <w:szCs w:val="24"/>
        </w:rPr>
        <w:t xml:space="preserve"> the observation of th</w:t>
      </w:r>
      <w:r w:rsidR="00493012" w:rsidRPr="00924220">
        <w:rPr>
          <w:rFonts w:ascii="Book Antiqua" w:hAnsi="Book Antiqua" w:cs="Times New Roman"/>
          <w:sz w:val="24"/>
          <w:szCs w:val="24"/>
        </w:rPr>
        <w:t xml:space="preserve">e entire residual small bowel. </w:t>
      </w:r>
      <w:r w:rsidRPr="00924220">
        <w:rPr>
          <w:rFonts w:ascii="Book Antiqua" w:hAnsi="Book Antiqua" w:cs="Times New Roman"/>
          <w:sz w:val="24"/>
          <w:szCs w:val="24"/>
        </w:rPr>
        <w:t>CE was well- tolerated</w:t>
      </w:r>
      <w:r w:rsidR="006D4292" w:rsidRPr="00924220">
        <w:rPr>
          <w:rFonts w:ascii="Book Antiqua" w:hAnsi="Book Antiqua" w:cs="Times New Roman"/>
          <w:sz w:val="24"/>
          <w:szCs w:val="24"/>
        </w:rPr>
        <w:t>, causing no adverse event</w:t>
      </w:r>
      <w:r w:rsidRPr="00924220">
        <w:rPr>
          <w:rFonts w:ascii="Book Antiqua" w:hAnsi="Book Antiqua" w:cs="Times New Roman"/>
          <w:sz w:val="24"/>
          <w:szCs w:val="24"/>
        </w:rPr>
        <w:t>s</w:t>
      </w:r>
      <w:r w:rsidR="006D4292" w:rsidRPr="00924220">
        <w:rPr>
          <w:rFonts w:ascii="Book Antiqua" w:hAnsi="Book Antiqua" w:cs="Times New Roman"/>
          <w:sz w:val="24"/>
          <w:szCs w:val="24"/>
        </w:rPr>
        <w:t xml:space="preserve"> such as capsule retention. The mean small bowel transition time was 132 ± 64.2 min. Edema was detected in 10 (76.9%) patients, ulcers in 9 (69.2%), and ste</w:t>
      </w:r>
      <w:r w:rsidR="00493012" w:rsidRPr="00924220">
        <w:rPr>
          <w:rFonts w:ascii="Book Antiqua" w:hAnsi="Book Antiqua" w:cs="Times New Roman"/>
          <w:sz w:val="24"/>
          <w:szCs w:val="24"/>
        </w:rPr>
        <w:t xml:space="preserve">nosis in none of the patients. </w:t>
      </w:r>
      <w:proofErr w:type="spellStart"/>
      <w:r w:rsidR="006D4292" w:rsidRPr="00924220">
        <w:rPr>
          <w:rFonts w:ascii="Book Antiqua" w:hAnsi="Book Antiqua" w:cs="Times New Roman"/>
          <w:sz w:val="24"/>
          <w:szCs w:val="24"/>
        </w:rPr>
        <w:t>Aphthae</w:t>
      </w:r>
      <w:proofErr w:type="spellEnd"/>
      <w:r w:rsidR="006D4292" w:rsidRPr="00924220">
        <w:rPr>
          <w:rFonts w:ascii="Book Antiqua" w:hAnsi="Book Antiqua" w:cs="Times New Roman"/>
          <w:sz w:val="24"/>
          <w:szCs w:val="24"/>
        </w:rPr>
        <w:t xml:space="preserve"> or erosion was detected in all 13 patients.</w:t>
      </w:r>
    </w:p>
    <w:p w14:paraId="39220C71" w14:textId="77777777" w:rsidR="00493012" w:rsidRPr="00924220" w:rsidRDefault="006D4292" w:rsidP="00620CCD">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Table 2 compares the</w:t>
      </w:r>
      <w:r w:rsidR="00D01E78" w:rsidRPr="00924220">
        <w:rPr>
          <w:rFonts w:ascii="Book Antiqua" w:hAnsi="Book Antiqua" w:cs="Times New Roman"/>
          <w:sz w:val="24"/>
          <w:szCs w:val="24"/>
        </w:rPr>
        <w:t xml:space="preserve"> findings from CE performed shortly</w:t>
      </w:r>
      <w:r w:rsidRPr="00924220">
        <w:rPr>
          <w:rFonts w:ascii="Book Antiqua" w:hAnsi="Book Antiqua" w:cs="Times New Roman"/>
          <w:sz w:val="24"/>
          <w:szCs w:val="24"/>
        </w:rPr>
        <w:t xml:space="preserve"> after surgery with those from the follow-up CE in the 13 patients. The total LS at the follow-up CE </w:t>
      </w:r>
      <w:proofErr w:type="gramStart"/>
      <w:r w:rsidRPr="00924220">
        <w:rPr>
          <w:rFonts w:ascii="Book Antiqua" w:hAnsi="Book Antiqua" w:cs="Times New Roman"/>
          <w:sz w:val="24"/>
          <w:szCs w:val="24"/>
        </w:rPr>
        <w:t>was</w:t>
      </w:r>
      <w:proofErr w:type="gramEnd"/>
      <w:r w:rsidRPr="00924220">
        <w:rPr>
          <w:rFonts w:ascii="Book Antiqua" w:hAnsi="Book Antiqua" w:cs="Times New Roman"/>
          <w:sz w:val="24"/>
          <w:szCs w:val="24"/>
        </w:rPr>
        <w:t xml:space="preserve"> 196.1 on average (median, 143; range, 8–450), without a significant diff</w:t>
      </w:r>
      <w:r w:rsidR="00D01E78" w:rsidRPr="00924220">
        <w:rPr>
          <w:rFonts w:ascii="Book Antiqua" w:hAnsi="Book Antiqua" w:cs="Times New Roman"/>
          <w:sz w:val="24"/>
          <w:szCs w:val="24"/>
        </w:rPr>
        <w:t>erence from the LS recorded shortly</w:t>
      </w:r>
      <w:r w:rsidRPr="00924220">
        <w:rPr>
          <w:rFonts w:ascii="Book Antiqua" w:hAnsi="Book Antiqua" w:cs="Times New Roman"/>
          <w:sz w:val="24"/>
          <w:szCs w:val="24"/>
        </w:rPr>
        <w:t xml:space="preserve"> after surgery.</w:t>
      </w:r>
      <w:r w:rsidR="00901675">
        <w:rPr>
          <w:rFonts w:ascii="Book Antiqua" w:hAnsi="Book Antiqua" w:cs="Times New Roman"/>
          <w:sz w:val="24"/>
          <w:szCs w:val="24"/>
        </w:rPr>
        <w:t xml:space="preserve"> </w:t>
      </w:r>
      <w:r w:rsidRPr="00924220">
        <w:rPr>
          <w:rFonts w:ascii="Book Antiqua" w:hAnsi="Book Antiqua" w:cs="Times New Roman"/>
          <w:sz w:val="24"/>
          <w:szCs w:val="24"/>
        </w:rPr>
        <w:t>Furthermore, in terms of the edema and ulce</w:t>
      </w:r>
      <w:r w:rsidR="00D01E78" w:rsidRPr="00924220">
        <w:rPr>
          <w:rFonts w:ascii="Book Antiqua" w:hAnsi="Book Antiqua" w:cs="Times New Roman"/>
          <w:sz w:val="24"/>
          <w:szCs w:val="24"/>
        </w:rPr>
        <w:t xml:space="preserve">r LS for each </w:t>
      </w:r>
      <w:proofErr w:type="spellStart"/>
      <w:r w:rsidR="00D01E78" w:rsidRPr="00924220">
        <w:rPr>
          <w:rFonts w:ascii="Book Antiqua" w:hAnsi="Book Antiqua" w:cs="Times New Roman"/>
          <w:sz w:val="24"/>
          <w:szCs w:val="24"/>
        </w:rPr>
        <w:t>tertile</w:t>
      </w:r>
      <w:proofErr w:type="spellEnd"/>
      <w:r w:rsidR="00D01E78" w:rsidRPr="00924220">
        <w:rPr>
          <w:rFonts w:ascii="Book Antiqua" w:hAnsi="Book Antiqua" w:cs="Times New Roman"/>
          <w:sz w:val="24"/>
          <w:szCs w:val="24"/>
        </w:rPr>
        <w:t>, there were</w:t>
      </w:r>
      <w:r w:rsidRPr="00924220">
        <w:rPr>
          <w:rFonts w:ascii="Book Antiqua" w:hAnsi="Book Antiqua" w:cs="Times New Roman"/>
          <w:sz w:val="24"/>
          <w:szCs w:val="24"/>
        </w:rPr>
        <w:t xml:space="preserve"> no significant difference</w:t>
      </w:r>
      <w:r w:rsidR="00D01E78" w:rsidRPr="00924220">
        <w:rPr>
          <w:rFonts w:ascii="Book Antiqua" w:hAnsi="Book Antiqua" w:cs="Times New Roman"/>
          <w:sz w:val="24"/>
          <w:szCs w:val="24"/>
        </w:rPr>
        <w:t>s between the data from shortly</w:t>
      </w:r>
      <w:r w:rsidRPr="00924220">
        <w:rPr>
          <w:rFonts w:ascii="Book Antiqua" w:hAnsi="Book Antiqua" w:cs="Times New Roman"/>
          <w:sz w:val="24"/>
          <w:szCs w:val="24"/>
        </w:rPr>
        <w:t xml:space="preserve"> after surger</w:t>
      </w:r>
      <w:r w:rsidR="00493012" w:rsidRPr="00924220">
        <w:rPr>
          <w:rFonts w:ascii="Book Antiqua" w:hAnsi="Book Antiqua" w:cs="Times New Roman"/>
          <w:sz w:val="24"/>
          <w:szCs w:val="24"/>
        </w:rPr>
        <w:t xml:space="preserve">y and those from follow-up CE. </w:t>
      </w:r>
      <w:r w:rsidRPr="00924220">
        <w:rPr>
          <w:rFonts w:ascii="Book Antiqua" w:hAnsi="Book Antiqua" w:cs="Times New Roman"/>
          <w:sz w:val="24"/>
          <w:szCs w:val="24"/>
        </w:rPr>
        <w:t xml:space="preserve">The number of </w:t>
      </w:r>
      <w:proofErr w:type="spellStart"/>
      <w:r w:rsidRPr="00924220">
        <w:rPr>
          <w:rFonts w:ascii="Book Antiqua" w:hAnsi="Book Antiqua" w:cs="Times New Roman"/>
          <w:sz w:val="24"/>
          <w:szCs w:val="24"/>
        </w:rPr>
        <w:t>aphthae</w:t>
      </w:r>
      <w:proofErr w:type="spellEnd"/>
      <w:r w:rsidRPr="00924220">
        <w:rPr>
          <w:rFonts w:ascii="Book Antiqua" w:hAnsi="Book Antiqua" w:cs="Times New Roman"/>
          <w:sz w:val="24"/>
          <w:szCs w:val="24"/>
        </w:rPr>
        <w:t xml:space="preserve"> or erosions in the middle and distal </w:t>
      </w:r>
      <w:proofErr w:type="spellStart"/>
      <w:r w:rsidRPr="00924220">
        <w:rPr>
          <w:rFonts w:ascii="Book Antiqua" w:hAnsi="Book Antiqua" w:cs="Times New Roman"/>
          <w:sz w:val="24"/>
          <w:szCs w:val="24"/>
        </w:rPr>
        <w:t>tertiles</w:t>
      </w:r>
      <w:proofErr w:type="spellEnd"/>
      <w:r w:rsidRPr="00924220">
        <w:rPr>
          <w:rFonts w:ascii="Book Antiqua" w:hAnsi="Book Antiqua" w:cs="Times New Roman"/>
          <w:sz w:val="24"/>
          <w:szCs w:val="24"/>
        </w:rPr>
        <w:t xml:space="preserve"> was significantly larger at the time of f</w:t>
      </w:r>
      <w:r w:rsidR="00D01E78" w:rsidRPr="00924220">
        <w:rPr>
          <w:rFonts w:ascii="Book Antiqua" w:hAnsi="Book Antiqua" w:cs="Times New Roman"/>
          <w:sz w:val="24"/>
          <w:szCs w:val="24"/>
        </w:rPr>
        <w:t>ollow-up than that recorded shortly</w:t>
      </w:r>
      <w:r w:rsidRPr="00924220">
        <w:rPr>
          <w:rFonts w:ascii="Book Antiqua" w:hAnsi="Book Antiqua" w:cs="Times New Roman"/>
          <w:sz w:val="24"/>
          <w:szCs w:val="24"/>
        </w:rPr>
        <w:t xml:space="preserve"> after surgery (</w:t>
      </w:r>
      <w:r w:rsidR="002613F4" w:rsidRPr="002613F4">
        <w:rPr>
          <w:rFonts w:ascii="Book Antiqua" w:hAnsi="Book Antiqua" w:cs="Times New Roman"/>
          <w:i/>
          <w:sz w:val="24"/>
          <w:szCs w:val="24"/>
        </w:rPr>
        <w:t>P =</w:t>
      </w:r>
      <w:r w:rsidR="009F73AB">
        <w:rPr>
          <w:rFonts w:ascii="Book Antiqua" w:hAnsi="Book Antiqua" w:cs="Times New Roman"/>
          <w:i/>
          <w:sz w:val="24"/>
          <w:szCs w:val="24"/>
        </w:rPr>
        <w:t xml:space="preserve"> </w:t>
      </w:r>
      <w:r w:rsidRPr="00924220">
        <w:rPr>
          <w:rFonts w:ascii="Book Antiqua" w:hAnsi="Book Antiqua" w:cs="Times New Roman"/>
          <w:sz w:val="24"/>
          <w:szCs w:val="24"/>
        </w:rPr>
        <w:t xml:space="preserve">0.036 and </w:t>
      </w:r>
      <w:r w:rsidR="002613F4" w:rsidRPr="002613F4">
        <w:rPr>
          <w:rFonts w:ascii="Book Antiqua" w:hAnsi="Book Antiqua" w:cs="Times New Roman"/>
          <w:i/>
          <w:sz w:val="24"/>
          <w:szCs w:val="24"/>
        </w:rPr>
        <w:t>P =</w:t>
      </w:r>
      <w:r w:rsidR="009F73AB">
        <w:rPr>
          <w:rFonts w:ascii="Book Antiqua" w:hAnsi="Book Antiqua" w:cs="Times New Roman"/>
          <w:i/>
          <w:sz w:val="24"/>
          <w:szCs w:val="24"/>
        </w:rPr>
        <w:t xml:space="preserve"> </w:t>
      </w:r>
      <w:r w:rsidRPr="00924220">
        <w:rPr>
          <w:rFonts w:ascii="Book Antiqua" w:hAnsi="Book Antiqua" w:cs="Times New Roman"/>
          <w:sz w:val="24"/>
          <w:szCs w:val="24"/>
        </w:rPr>
        <w:t>0.015, respectively</w:t>
      </w:r>
      <w:r w:rsidR="00B269BE" w:rsidRPr="00924220">
        <w:rPr>
          <w:rFonts w:ascii="Book Antiqua" w:hAnsi="Book Antiqua" w:cs="Times New Roman"/>
          <w:sz w:val="24"/>
          <w:szCs w:val="24"/>
        </w:rPr>
        <w:t>).</w:t>
      </w:r>
    </w:p>
    <w:p w14:paraId="6A442F4D" w14:textId="77777777" w:rsidR="00B269BE" w:rsidRPr="00924220" w:rsidRDefault="006D4292" w:rsidP="00EC285C">
      <w:pPr>
        <w:adjustRightInd w:val="0"/>
        <w:snapToGrid w:val="0"/>
        <w:spacing w:line="360" w:lineRule="auto"/>
        <w:ind w:firstLineChars="100" w:firstLine="240"/>
        <w:jc w:val="both"/>
        <w:rPr>
          <w:rFonts w:ascii="Book Antiqua" w:hAnsi="Book Antiqua" w:cs="Times New Roman"/>
          <w:sz w:val="24"/>
          <w:szCs w:val="24"/>
        </w:rPr>
      </w:pPr>
      <w:r w:rsidRPr="00924220">
        <w:rPr>
          <w:rFonts w:ascii="Book Antiqua" w:hAnsi="Book Antiqua" w:cs="Times New Roman"/>
          <w:sz w:val="24"/>
          <w:szCs w:val="24"/>
        </w:rPr>
        <w:t xml:space="preserve">A total of 9 anastomosed sites were </w:t>
      </w:r>
      <w:r w:rsidR="00D01E78" w:rsidRPr="00924220">
        <w:rPr>
          <w:rFonts w:ascii="Book Antiqua" w:hAnsi="Book Antiqua" w:cs="Times New Roman"/>
          <w:sz w:val="24"/>
          <w:szCs w:val="24"/>
        </w:rPr>
        <w:t xml:space="preserve">observed </w:t>
      </w:r>
      <w:r w:rsidRPr="00924220">
        <w:rPr>
          <w:rFonts w:ascii="Book Antiqua" w:hAnsi="Book Antiqua" w:cs="Times New Roman"/>
          <w:sz w:val="24"/>
          <w:szCs w:val="24"/>
        </w:rPr>
        <w:t>in 8 patients (</w:t>
      </w:r>
      <w:proofErr w:type="spellStart"/>
      <w:r w:rsidRPr="00924220">
        <w:rPr>
          <w:rFonts w:ascii="Book Antiqua" w:hAnsi="Book Antiqua" w:cs="Times New Roman"/>
          <w:sz w:val="24"/>
          <w:szCs w:val="24"/>
        </w:rPr>
        <w:t>ileo-ileal</w:t>
      </w:r>
      <w:proofErr w:type="spellEnd"/>
      <w:r w:rsidRPr="00924220">
        <w:rPr>
          <w:rFonts w:ascii="Book Antiqua" w:hAnsi="Book Antiqua" w:cs="Times New Roman"/>
          <w:sz w:val="24"/>
          <w:szCs w:val="24"/>
        </w:rPr>
        <w:t xml:space="preserve"> anastomosis at 2 sites and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anastomosis at 7 sites).</w:t>
      </w:r>
      <w:r w:rsidR="00493012" w:rsidRPr="00924220">
        <w:rPr>
          <w:rFonts w:ascii="Book Antiqua" w:hAnsi="Book Antiqua" w:cs="Times New Roman"/>
          <w:sz w:val="24"/>
          <w:szCs w:val="24"/>
        </w:rPr>
        <w:t xml:space="preserve"> </w:t>
      </w:r>
      <w:r w:rsidRPr="00924220">
        <w:rPr>
          <w:rFonts w:ascii="Book Antiqua" w:hAnsi="Book Antiqua" w:cs="Times New Roman"/>
          <w:sz w:val="24"/>
          <w:szCs w:val="24"/>
        </w:rPr>
        <w:t>During the follow-up CE, observation was possible at all anastomosed sites, revealing active ulcers at 6 sites (66.7%),</w:t>
      </w:r>
      <w:r w:rsidR="00632D9C" w:rsidRPr="00924220">
        <w:rPr>
          <w:rFonts w:ascii="Book Antiqua" w:hAnsi="Book Antiqua" w:cs="Times New Roman"/>
          <w:sz w:val="24"/>
          <w:szCs w:val="24"/>
        </w:rPr>
        <w:t xml:space="preserve"> and scarring </w:t>
      </w:r>
      <w:r w:rsidRPr="00924220">
        <w:rPr>
          <w:rFonts w:ascii="Book Antiqua" w:hAnsi="Book Antiqua" w:cs="Times New Roman"/>
          <w:sz w:val="24"/>
          <w:szCs w:val="24"/>
        </w:rPr>
        <w:t>of the ulcers at 2 sites.</w:t>
      </w:r>
    </w:p>
    <w:p w14:paraId="54D79E86" w14:textId="77777777" w:rsidR="00B269BE" w:rsidRPr="00924220" w:rsidRDefault="006D4292" w:rsidP="000164CF">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Of the 4 patients who underwent </w:t>
      </w:r>
      <w:r w:rsidR="00EC0578" w:rsidRPr="00924220">
        <w:rPr>
          <w:rFonts w:ascii="Book Antiqua" w:hAnsi="Book Antiqua" w:cs="Times New Roman"/>
          <w:sz w:val="24"/>
          <w:szCs w:val="24"/>
        </w:rPr>
        <w:t xml:space="preserve">ileostomy, 3 had </w:t>
      </w:r>
      <w:proofErr w:type="gramStart"/>
      <w:r w:rsidR="00EC0578" w:rsidRPr="00924220">
        <w:rPr>
          <w:rFonts w:ascii="Book Antiqua" w:hAnsi="Book Antiqua" w:cs="Times New Roman"/>
          <w:sz w:val="24"/>
          <w:szCs w:val="24"/>
        </w:rPr>
        <w:t>a total</w:t>
      </w:r>
      <w:proofErr w:type="gramEnd"/>
      <w:r w:rsidR="00EC0578" w:rsidRPr="00924220">
        <w:rPr>
          <w:rFonts w:ascii="Book Antiqua" w:hAnsi="Book Antiqua" w:cs="Times New Roman"/>
          <w:sz w:val="24"/>
          <w:szCs w:val="24"/>
        </w:rPr>
        <w:t xml:space="preserve"> LS of </w:t>
      </w:r>
      <w:r w:rsidR="00EC0578" w:rsidRPr="00924220">
        <w:rPr>
          <w:rFonts w:ascii="Book Antiqua" w:hAnsi="Book Antiqua" w:cs="Times New Roman"/>
          <w:kern w:val="0"/>
          <w:sz w:val="24"/>
          <w:szCs w:val="24"/>
        </w:rPr>
        <w:sym w:font="Symbol" w:char="F0B3"/>
      </w:r>
      <w:r w:rsidRPr="00924220">
        <w:rPr>
          <w:rFonts w:ascii="Book Antiqua" w:hAnsi="Book Antiqua" w:cs="Times New Roman"/>
          <w:sz w:val="24"/>
          <w:szCs w:val="24"/>
        </w:rPr>
        <w:t>135 (corresponding to the active stage of the disease) a</w:t>
      </w:r>
      <w:r w:rsidR="005F4323" w:rsidRPr="00924220">
        <w:rPr>
          <w:rFonts w:ascii="Book Antiqua" w:hAnsi="Book Antiqua" w:cs="Times New Roman"/>
          <w:sz w:val="24"/>
          <w:szCs w:val="24"/>
        </w:rPr>
        <w:t>ccording to the CE findings shortly</w:t>
      </w:r>
      <w:r w:rsidR="00493012" w:rsidRPr="00924220">
        <w:rPr>
          <w:rFonts w:ascii="Book Antiqua" w:hAnsi="Book Antiqua" w:cs="Times New Roman"/>
          <w:sz w:val="24"/>
          <w:szCs w:val="24"/>
        </w:rPr>
        <w:t xml:space="preserve"> after surgery. </w:t>
      </w:r>
      <w:r w:rsidRPr="00924220">
        <w:rPr>
          <w:rFonts w:ascii="Book Antiqua" w:hAnsi="Book Antiqua" w:cs="Times New Roman"/>
          <w:sz w:val="24"/>
          <w:szCs w:val="24"/>
        </w:rPr>
        <w:t>Of these 3 patients, only 1 was rated as having active disease at the time of follow-up.</w:t>
      </w:r>
    </w:p>
    <w:p w14:paraId="6EE956B0" w14:textId="77777777" w:rsidR="00493012" w:rsidRPr="00924220" w:rsidRDefault="006D4292" w:rsidP="000164CF">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When the total LS at the time of follow-up was</w:t>
      </w:r>
      <w:r w:rsidR="005F4323" w:rsidRPr="00924220">
        <w:rPr>
          <w:rFonts w:ascii="Book Antiqua" w:hAnsi="Book Antiqua" w:cs="Times New Roman"/>
          <w:sz w:val="24"/>
          <w:szCs w:val="24"/>
        </w:rPr>
        <w:t xml:space="preserve"> compared with the total LS shortly</w:t>
      </w:r>
      <w:r w:rsidRPr="00924220">
        <w:rPr>
          <w:rFonts w:ascii="Book Antiqua" w:hAnsi="Book Antiqua" w:cs="Times New Roman"/>
          <w:sz w:val="24"/>
          <w:szCs w:val="24"/>
        </w:rPr>
        <w:t xml:space="preserve"> after surgery </w:t>
      </w:r>
      <w:r w:rsidR="009C34FE" w:rsidRPr="00924220">
        <w:rPr>
          <w:rFonts w:ascii="Book Antiqua" w:hAnsi="Book Antiqua" w:cs="Times New Roman"/>
          <w:sz w:val="24"/>
          <w:szCs w:val="24"/>
        </w:rPr>
        <w:t xml:space="preserve">(ΔLS) </w:t>
      </w:r>
      <w:r w:rsidRPr="00924220">
        <w:rPr>
          <w:rFonts w:ascii="Book Antiqua" w:hAnsi="Book Antiqua" w:cs="Times New Roman"/>
          <w:sz w:val="24"/>
          <w:szCs w:val="24"/>
        </w:rPr>
        <w:t>in each patient, there were 5 patients in whom the score had increased by 100 or more (rated as progressive recurrence), 5 patients in whom the score decreased by 100 or more (rated as improved), and 3 patients in whom the score changed by -99 to +99</w:t>
      </w:r>
      <w:r w:rsidR="0061725B" w:rsidRPr="00924220">
        <w:rPr>
          <w:rFonts w:ascii="Book Antiqua" w:hAnsi="Book Antiqua" w:cs="Times New Roman"/>
          <w:sz w:val="24"/>
          <w:szCs w:val="24"/>
        </w:rPr>
        <w:t xml:space="preserve"> (rated as unchanged) (Figure 3</w:t>
      </w:r>
      <w:r w:rsidRPr="00924220">
        <w:rPr>
          <w:rFonts w:ascii="Book Antiqua" w:hAnsi="Book Antiqua" w:cs="Times New Roman"/>
          <w:sz w:val="24"/>
          <w:szCs w:val="24"/>
        </w:rPr>
        <w:t>). Figure 4 is a graphical comparison of the changes in total LS between the 9 patients who received postoperative anti-TNFα antibody treatment and the 4 patients who were not given anti-TNFα antibody. In the anti-TNFα antibody treatment group, the change was rated as progressive recurrence in 4 patients, improved in 4 patients, and unchanged in 1 patient. In the group without anti-TNFα antibody treatment, the change was rated as progressive recurrence in 1 patient, improved in 1 patient, and unchanged in 2 patients.</w:t>
      </w:r>
      <w:r w:rsidR="00A465C5">
        <w:rPr>
          <w:rFonts w:ascii="Book Antiqua" w:hAnsi="Book Antiqua" w:cs="Times New Roman"/>
          <w:sz w:val="24"/>
          <w:szCs w:val="24"/>
        </w:rPr>
        <w:t xml:space="preserve"> </w:t>
      </w:r>
      <w:r w:rsidRPr="00924220">
        <w:rPr>
          <w:rFonts w:ascii="Book Antiqua" w:hAnsi="Book Antiqua" w:cs="Times New Roman"/>
          <w:sz w:val="24"/>
          <w:szCs w:val="24"/>
        </w:rPr>
        <w:t xml:space="preserve">Thus, in this study, the change in LS did not differ according to the presence or absence of </w:t>
      </w:r>
      <w:r w:rsidR="005F4323" w:rsidRPr="00924220">
        <w:rPr>
          <w:rFonts w:ascii="Book Antiqua" w:hAnsi="Book Antiqua" w:cs="Times New Roman"/>
          <w:sz w:val="24"/>
          <w:szCs w:val="24"/>
        </w:rPr>
        <w:t xml:space="preserve">the </w:t>
      </w:r>
      <w:r w:rsidRPr="00924220">
        <w:rPr>
          <w:rFonts w:ascii="Book Antiqua" w:hAnsi="Book Antiqua" w:cs="Times New Roman"/>
          <w:sz w:val="24"/>
          <w:szCs w:val="24"/>
        </w:rPr>
        <w:t>postoperative use of anti-TNFα antibody.</w:t>
      </w:r>
    </w:p>
    <w:p w14:paraId="08AFA03E" w14:textId="77777777" w:rsidR="00B9156D" w:rsidRPr="00924220" w:rsidRDefault="00B9156D" w:rsidP="000164CF">
      <w:pPr>
        <w:adjustRightInd w:val="0"/>
        <w:snapToGrid w:val="0"/>
        <w:spacing w:line="360" w:lineRule="auto"/>
        <w:ind w:firstLineChars="250" w:firstLine="600"/>
        <w:jc w:val="both"/>
        <w:rPr>
          <w:rFonts w:ascii="Book Antiqua" w:hAnsi="Book Antiqua" w:cs="Times New Roman"/>
          <w:sz w:val="24"/>
          <w:szCs w:val="24"/>
        </w:rPr>
      </w:pP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xml:space="preserve"> was also performed on all 6 patients who underwent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resection.</w:t>
      </w:r>
      <w:r w:rsidR="00901675">
        <w:rPr>
          <w:rFonts w:ascii="Book Antiqua" w:hAnsi="Book Antiqua" w:cs="Times New Roman"/>
          <w:sz w:val="24"/>
          <w:szCs w:val="24"/>
        </w:rPr>
        <w:t xml:space="preserve"> </w:t>
      </w:r>
      <w:r w:rsidRPr="00924220">
        <w:rPr>
          <w:rFonts w:ascii="Book Antiqua" w:hAnsi="Book Antiqua" w:cs="Times New Roman"/>
          <w:sz w:val="24"/>
          <w:szCs w:val="24"/>
        </w:rPr>
        <w:t xml:space="preserve">According to the RS, 3 patients (50%) showed endoscopic recurrence in the neo-terminal ileum and the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anastomosis (Table 3). </w:t>
      </w:r>
      <w:r w:rsidR="00BF1936" w:rsidRPr="00924220">
        <w:rPr>
          <w:rFonts w:ascii="Book Antiqua" w:hAnsi="Book Antiqua" w:cs="Times New Roman"/>
          <w:sz w:val="24"/>
          <w:szCs w:val="24"/>
        </w:rPr>
        <w:t xml:space="preserve">The mean ulcer LS of </w:t>
      </w:r>
      <w:r w:rsidR="003714F2" w:rsidRPr="00924220">
        <w:rPr>
          <w:rFonts w:ascii="Book Antiqua" w:hAnsi="Book Antiqua" w:cs="Times New Roman"/>
          <w:sz w:val="24"/>
          <w:szCs w:val="24"/>
        </w:rPr>
        <w:t xml:space="preserve">the </w:t>
      </w:r>
      <w:r w:rsidR="00BF1936" w:rsidRPr="00924220">
        <w:rPr>
          <w:rFonts w:ascii="Book Antiqua" w:hAnsi="Book Antiqua" w:cs="Times New Roman"/>
          <w:sz w:val="24"/>
          <w:szCs w:val="24"/>
        </w:rPr>
        <w:t xml:space="preserve">follow-up CE in the distal </w:t>
      </w:r>
      <w:proofErr w:type="spellStart"/>
      <w:r w:rsidR="00BF1936" w:rsidRPr="00924220">
        <w:rPr>
          <w:rFonts w:ascii="Book Antiqua" w:hAnsi="Book Antiqua" w:cs="Times New Roman"/>
          <w:sz w:val="24"/>
          <w:szCs w:val="24"/>
        </w:rPr>
        <w:t>tertile</w:t>
      </w:r>
      <w:proofErr w:type="spellEnd"/>
      <w:r w:rsidR="00BF1936" w:rsidRPr="00924220">
        <w:rPr>
          <w:rFonts w:ascii="Book Antiqua" w:hAnsi="Book Antiqua" w:cs="Times New Roman"/>
          <w:sz w:val="24"/>
          <w:szCs w:val="24"/>
        </w:rPr>
        <w:t xml:space="preserve"> were 0, 217</w:t>
      </w:r>
      <w:r w:rsidR="000164CF">
        <w:rPr>
          <w:rFonts w:ascii="Book Antiqua" w:eastAsia="宋体" w:hAnsi="Book Antiqua" w:cs="Times New Roman" w:hint="eastAsia"/>
          <w:sz w:val="24"/>
          <w:szCs w:val="24"/>
          <w:lang w:eastAsia="zh-CN"/>
        </w:rPr>
        <w:t xml:space="preserve"> </w:t>
      </w:r>
      <w:r w:rsidR="00BF1936" w:rsidRPr="00924220">
        <w:rPr>
          <w:rFonts w:ascii="Book Antiqua" w:hAnsi="Book Antiqua" w:cs="Times New Roman"/>
          <w:sz w:val="24"/>
          <w:szCs w:val="24"/>
        </w:rPr>
        <w:sym w:font="Symbol" w:char="F0B1"/>
      </w:r>
      <w:r w:rsidR="000164CF">
        <w:rPr>
          <w:rFonts w:ascii="Book Antiqua" w:eastAsia="宋体" w:hAnsi="Book Antiqua" w:cs="Times New Roman" w:hint="eastAsia"/>
          <w:sz w:val="24"/>
          <w:szCs w:val="24"/>
          <w:lang w:eastAsia="zh-CN"/>
        </w:rPr>
        <w:t xml:space="preserve"> </w:t>
      </w:r>
      <w:r w:rsidR="00BF1936" w:rsidRPr="00924220">
        <w:rPr>
          <w:rFonts w:ascii="Book Antiqua" w:hAnsi="Book Antiqua" w:cs="Times New Roman"/>
          <w:sz w:val="24"/>
          <w:szCs w:val="24"/>
        </w:rPr>
        <w:t>116.7, and 295</w:t>
      </w:r>
      <w:r w:rsidR="000164CF">
        <w:rPr>
          <w:rFonts w:ascii="Book Antiqua" w:eastAsia="宋体" w:hAnsi="Book Antiqua" w:cs="Times New Roman" w:hint="eastAsia"/>
          <w:sz w:val="24"/>
          <w:szCs w:val="24"/>
          <w:lang w:eastAsia="zh-CN"/>
        </w:rPr>
        <w:t xml:space="preserve"> </w:t>
      </w:r>
      <w:r w:rsidR="00BF1936" w:rsidRPr="00924220">
        <w:rPr>
          <w:rFonts w:ascii="Book Antiqua" w:hAnsi="Book Antiqua" w:cs="Times New Roman"/>
          <w:sz w:val="24"/>
          <w:szCs w:val="24"/>
        </w:rPr>
        <w:sym w:font="Symbol" w:char="F0B1"/>
      </w:r>
      <w:r w:rsidR="000164CF">
        <w:rPr>
          <w:rFonts w:ascii="Book Antiqua" w:eastAsia="宋体" w:hAnsi="Book Antiqua" w:cs="Times New Roman" w:hint="eastAsia"/>
          <w:sz w:val="24"/>
          <w:szCs w:val="24"/>
          <w:lang w:eastAsia="zh-CN"/>
        </w:rPr>
        <w:t xml:space="preserve"> </w:t>
      </w:r>
      <w:r w:rsidR="00BF1936" w:rsidRPr="00924220">
        <w:rPr>
          <w:rFonts w:ascii="Book Antiqua" w:hAnsi="Book Antiqua" w:cs="Times New Roman"/>
          <w:sz w:val="24"/>
          <w:szCs w:val="24"/>
        </w:rPr>
        <w:t xml:space="preserve">157.6 in patients with </w:t>
      </w:r>
      <w:proofErr w:type="spellStart"/>
      <w:r w:rsidR="00BF1936" w:rsidRPr="00924220">
        <w:rPr>
          <w:rFonts w:ascii="Book Antiqua" w:hAnsi="Book Antiqua" w:cs="Times New Roman"/>
          <w:sz w:val="24"/>
          <w:szCs w:val="24"/>
        </w:rPr>
        <w:t>Rutgeerts</w:t>
      </w:r>
      <w:proofErr w:type="spellEnd"/>
      <w:r w:rsidR="00BF1936" w:rsidRPr="00924220">
        <w:rPr>
          <w:rFonts w:ascii="Book Antiqua" w:hAnsi="Book Antiqua" w:cs="Times New Roman"/>
          <w:sz w:val="24"/>
          <w:szCs w:val="24"/>
        </w:rPr>
        <w:t xml:space="preserve"> scores (RS) of 0, 1, and 2, respectively. The assessment results for the presence or absence of endoscopic recurrence based on RS were consistent with those based on </w:t>
      </w:r>
      <w:r w:rsidR="00BF1936" w:rsidRPr="00924220">
        <w:rPr>
          <w:rFonts w:ascii="Book Antiqua" w:hAnsi="Book Antiqua" w:cs="Times New Roman"/>
          <w:sz w:val="24"/>
          <w:szCs w:val="24"/>
        </w:rPr>
        <w:sym w:font="Symbol" w:char="F044"/>
      </w:r>
      <w:r w:rsidR="00BF1936" w:rsidRPr="00924220">
        <w:rPr>
          <w:rFonts w:ascii="Book Antiqua" w:hAnsi="Book Antiqua" w:cs="Times New Roman"/>
          <w:sz w:val="24"/>
          <w:szCs w:val="24"/>
        </w:rPr>
        <w:t xml:space="preserve">LS in 4 (67%) of 6 patients. In Case 3, </w:t>
      </w:r>
      <w:r w:rsidR="003714F2" w:rsidRPr="00924220">
        <w:rPr>
          <w:rFonts w:ascii="Book Antiqua" w:hAnsi="Book Antiqua" w:cs="Times New Roman"/>
          <w:sz w:val="24"/>
          <w:szCs w:val="24"/>
        </w:rPr>
        <w:t xml:space="preserve">(1 </w:t>
      </w:r>
      <w:r w:rsidR="00BF1936" w:rsidRPr="00924220">
        <w:rPr>
          <w:rFonts w:ascii="Book Antiqua" w:hAnsi="Book Antiqua" w:cs="Times New Roman"/>
          <w:sz w:val="24"/>
          <w:szCs w:val="24"/>
        </w:rPr>
        <w:t>of the 2 patients with inconsistent assessment results</w:t>
      </w:r>
      <w:r w:rsidR="003714F2" w:rsidRPr="00924220">
        <w:rPr>
          <w:rFonts w:ascii="Book Antiqua" w:hAnsi="Book Antiqua" w:cs="Times New Roman"/>
          <w:sz w:val="24"/>
          <w:szCs w:val="24"/>
        </w:rPr>
        <w:t xml:space="preserve">), recurrence was determined </w:t>
      </w:r>
      <w:r w:rsidR="00D066AF" w:rsidRPr="00D066AF">
        <w:rPr>
          <w:rFonts w:ascii="Book Antiqua" w:hAnsi="Book Antiqua" w:cs="Times New Roman"/>
          <w:i/>
          <w:sz w:val="24"/>
          <w:szCs w:val="24"/>
        </w:rPr>
        <w:t>via</w:t>
      </w:r>
      <w:r w:rsidR="00BF1936" w:rsidRPr="00924220">
        <w:rPr>
          <w:rFonts w:ascii="Book Antiqua" w:hAnsi="Book Antiqua" w:cs="Times New Roman"/>
          <w:sz w:val="24"/>
          <w:szCs w:val="24"/>
        </w:rPr>
        <w:t xml:space="preserve"> </w:t>
      </w:r>
      <w:r w:rsidR="00BF1936" w:rsidRPr="00924220">
        <w:rPr>
          <w:rFonts w:ascii="Book Antiqua" w:hAnsi="Book Antiqua" w:cs="Times New Roman"/>
          <w:sz w:val="24"/>
          <w:szCs w:val="24"/>
        </w:rPr>
        <w:sym w:font="Symbol" w:char="F044"/>
      </w:r>
      <w:r w:rsidR="00BF1936" w:rsidRPr="00924220">
        <w:rPr>
          <w:rFonts w:ascii="Book Antiqua" w:hAnsi="Book Antiqua" w:cs="Times New Roman"/>
          <w:sz w:val="24"/>
          <w:szCs w:val="24"/>
        </w:rPr>
        <w:t xml:space="preserve">LS, whereas no recurrence was determined by </w:t>
      </w:r>
      <w:r w:rsidR="00D066AF" w:rsidRPr="00D066AF">
        <w:rPr>
          <w:rFonts w:ascii="Book Antiqua" w:hAnsi="Book Antiqua" w:cs="Times New Roman"/>
          <w:i/>
          <w:sz w:val="24"/>
          <w:szCs w:val="24"/>
        </w:rPr>
        <w:t>via</w:t>
      </w:r>
      <w:r w:rsidR="003714F2" w:rsidRPr="00924220">
        <w:rPr>
          <w:rFonts w:ascii="Book Antiqua" w:hAnsi="Book Antiqua" w:cs="Times New Roman"/>
          <w:sz w:val="24"/>
          <w:szCs w:val="24"/>
        </w:rPr>
        <w:t xml:space="preserve"> </w:t>
      </w:r>
      <w:r w:rsidR="00BF1936" w:rsidRPr="00924220">
        <w:rPr>
          <w:rFonts w:ascii="Book Antiqua" w:hAnsi="Book Antiqua" w:cs="Times New Roman"/>
          <w:sz w:val="24"/>
          <w:szCs w:val="24"/>
        </w:rPr>
        <w:t xml:space="preserve">RS because only a limited area of the neo-terminal ileum was observable by </w:t>
      </w:r>
      <w:r w:rsidR="003714F2" w:rsidRPr="00924220">
        <w:rPr>
          <w:rFonts w:ascii="Book Antiqua" w:hAnsi="Book Antiqua" w:cs="Times New Roman"/>
          <w:sz w:val="24"/>
          <w:szCs w:val="24"/>
        </w:rPr>
        <w:t xml:space="preserve">using </w:t>
      </w:r>
      <w:proofErr w:type="spellStart"/>
      <w:r w:rsidR="00BF1936" w:rsidRPr="00924220">
        <w:rPr>
          <w:rFonts w:ascii="Book Antiqua" w:hAnsi="Book Antiqua" w:cs="Times New Roman"/>
          <w:sz w:val="24"/>
          <w:szCs w:val="24"/>
        </w:rPr>
        <w:t>ileocolonoscopy</w:t>
      </w:r>
      <w:proofErr w:type="spellEnd"/>
      <w:r w:rsidR="00BF1936" w:rsidRPr="00924220">
        <w:rPr>
          <w:rFonts w:ascii="Book Antiqua" w:hAnsi="Book Antiqua" w:cs="Times New Roman"/>
          <w:sz w:val="24"/>
          <w:szCs w:val="24"/>
        </w:rPr>
        <w:t xml:space="preserve">. In Case 4, the total LS </w:t>
      </w:r>
      <w:proofErr w:type="gramStart"/>
      <w:r w:rsidR="00BF1936" w:rsidRPr="00924220">
        <w:rPr>
          <w:rFonts w:ascii="Book Antiqua" w:hAnsi="Book Antiqua" w:cs="Times New Roman"/>
          <w:sz w:val="24"/>
          <w:szCs w:val="24"/>
        </w:rPr>
        <w:t>was</w:t>
      </w:r>
      <w:proofErr w:type="gramEnd"/>
      <w:r w:rsidR="00BF1936" w:rsidRPr="00924220">
        <w:rPr>
          <w:rFonts w:ascii="Book Antiqua" w:hAnsi="Book Antiqua" w:cs="Times New Roman"/>
          <w:sz w:val="24"/>
          <w:szCs w:val="24"/>
        </w:rPr>
        <w:t xml:space="preserve"> high </w:t>
      </w:r>
      <w:r w:rsidR="003714F2" w:rsidRPr="00924220">
        <w:rPr>
          <w:rFonts w:ascii="Book Antiqua" w:hAnsi="Book Antiqua" w:cs="Times New Roman"/>
          <w:sz w:val="24"/>
          <w:szCs w:val="24"/>
        </w:rPr>
        <w:t>shortly</w:t>
      </w:r>
      <w:r w:rsidR="00BF1936" w:rsidRPr="00924220">
        <w:rPr>
          <w:rFonts w:ascii="Book Antiqua" w:hAnsi="Book Antiqua" w:cs="Times New Roman"/>
          <w:sz w:val="24"/>
          <w:szCs w:val="24"/>
        </w:rPr>
        <w:t xml:space="preserve"> after surgery and showed improvement 6 </w:t>
      </w:r>
      <w:proofErr w:type="spellStart"/>
      <w:r w:rsidR="009F66FC">
        <w:rPr>
          <w:rFonts w:ascii="Book Antiqua" w:hAnsi="Book Antiqua" w:cs="Times New Roman"/>
          <w:sz w:val="24"/>
          <w:szCs w:val="24"/>
        </w:rPr>
        <w:t>mo</w:t>
      </w:r>
      <w:proofErr w:type="spellEnd"/>
      <w:r w:rsidR="00BF1936" w:rsidRPr="00924220">
        <w:rPr>
          <w:rFonts w:ascii="Book Antiqua" w:hAnsi="Book Antiqua" w:cs="Times New Roman"/>
          <w:sz w:val="24"/>
          <w:szCs w:val="24"/>
        </w:rPr>
        <w:t xml:space="preserve"> later. Howev</w:t>
      </w:r>
      <w:r w:rsidR="003714F2" w:rsidRPr="00924220">
        <w:rPr>
          <w:rFonts w:ascii="Book Antiqua" w:hAnsi="Book Antiqua" w:cs="Times New Roman"/>
          <w:sz w:val="24"/>
          <w:szCs w:val="24"/>
        </w:rPr>
        <w:t xml:space="preserve">er, recurrence was determined </w:t>
      </w:r>
      <w:r w:rsidR="00D066AF" w:rsidRPr="00D066AF">
        <w:rPr>
          <w:rFonts w:ascii="Book Antiqua" w:hAnsi="Book Antiqua" w:cs="Times New Roman"/>
          <w:i/>
          <w:sz w:val="24"/>
          <w:szCs w:val="24"/>
        </w:rPr>
        <w:t>via</w:t>
      </w:r>
      <w:r w:rsidR="00BF1936" w:rsidRPr="00924220">
        <w:rPr>
          <w:rFonts w:ascii="Book Antiqua" w:hAnsi="Book Antiqua" w:cs="Times New Roman"/>
          <w:sz w:val="24"/>
          <w:szCs w:val="24"/>
        </w:rPr>
        <w:t xml:space="preserve"> RS because some lesion</w:t>
      </w:r>
      <w:r w:rsidR="00C62BCD" w:rsidRPr="00924220">
        <w:rPr>
          <w:rFonts w:ascii="Book Antiqua" w:hAnsi="Book Antiqua" w:cs="Times New Roman"/>
          <w:sz w:val="24"/>
          <w:szCs w:val="24"/>
        </w:rPr>
        <w:t xml:space="preserve">s remained in the </w:t>
      </w:r>
      <w:proofErr w:type="spellStart"/>
      <w:r w:rsidR="00C62BCD" w:rsidRPr="00924220">
        <w:rPr>
          <w:rFonts w:ascii="Book Antiqua" w:hAnsi="Book Antiqua" w:cs="Times New Roman"/>
          <w:sz w:val="24"/>
          <w:szCs w:val="24"/>
        </w:rPr>
        <w:t>neoterminal</w:t>
      </w:r>
      <w:proofErr w:type="spellEnd"/>
      <w:r w:rsidR="00C62BCD" w:rsidRPr="00924220">
        <w:rPr>
          <w:rFonts w:ascii="Book Antiqua" w:hAnsi="Book Antiqua" w:cs="Times New Roman"/>
          <w:sz w:val="24"/>
          <w:szCs w:val="24"/>
        </w:rPr>
        <w:t xml:space="preserve"> ileum</w:t>
      </w:r>
      <w:r w:rsidR="00BF1936" w:rsidRPr="00924220">
        <w:rPr>
          <w:rFonts w:ascii="Book Antiqua" w:hAnsi="Book Antiqua" w:cs="Times New Roman"/>
          <w:sz w:val="24"/>
          <w:szCs w:val="24"/>
        </w:rPr>
        <w:t>.</w:t>
      </w:r>
    </w:p>
    <w:p w14:paraId="54A31934" w14:textId="77777777" w:rsidR="00B9156D" w:rsidRPr="00924220" w:rsidRDefault="00B9156D" w:rsidP="00EC285C">
      <w:pPr>
        <w:adjustRightInd w:val="0"/>
        <w:snapToGrid w:val="0"/>
        <w:spacing w:line="360" w:lineRule="auto"/>
        <w:jc w:val="both"/>
        <w:rPr>
          <w:rFonts w:ascii="Book Antiqua" w:hAnsi="Book Antiqua" w:cs="Times New Roman"/>
          <w:sz w:val="24"/>
          <w:szCs w:val="24"/>
        </w:rPr>
      </w:pPr>
    </w:p>
    <w:p w14:paraId="100ABFF4" w14:textId="77777777" w:rsidR="006D4292" w:rsidRPr="00924220" w:rsidRDefault="006D4292"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D</w:t>
      </w:r>
      <w:r w:rsidR="00CD0369" w:rsidRPr="00924220">
        <w:rPr>
          <w:rFonts w:ascii="Book Antiqua" w:hAnsi="Book Antiqua" w:cs="Times New Roman"/>
          <w:b/>
          <w:sz w:val="24"/>
          <w:szCs w:val="24"/>
        </w:rPr>
        <w:t>ISCUSSION</w:t>
      </w:r>
    </w:p>
    <w:p w14:paraId="0772A1E0" w14:textId="77777777" w:rsidR="00493012" w:rsidRPr="00924220" w:rsidRDefault="006D4292"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To our knowledge, this study was the first to attempt to evaluate small bowel lesi</w:t>
      </w:r>
      <w:r w:rsidR="006270DA" w:rsidRPr="00924220">
        <w:rPr>
          <w:rFonts w:ascii="Book Antiqua" w:hAnsi="Book Antiqua" w:cs="Times New Roman"/>
          <w:sz w:val="24"/>
          <w:szCs w:val="24"/>
        </w:rPr>
        <w:t>ons by using CE in patients shortly</w:t>
      </w:r>
      <w:r w:rsidR="00493012" w:rsidRPr="00924220">
        <w:rPr>
          <w:rFonts w:ascii="Book Antiqua" w:hAnsi="Book Antiqua" w:cs="Times New Roman"/>
          <w:sz w:val="24"/>
          <w:szCs w:val="24"/>
        </w:rPr>
        <w:t xml:space="preserve"> after surgery for CD. </w:t>
      </w:r>
      <w:r w:rsidRPr="00924220">
        <w:rPr>
          <w:rFonts w:ascii="Book Antiqua" w:hAnsi="Book Antiqua" w:cs="Times New Roman"/>
          <w:sz w:val="24"/>
          <w:szCs w:val="24"/>
        </w:rPr>
        <w:t xml:space="preserve">We believe that </w:t>
      </w:r>
      <w:r w:rsidR="006270DA" w:rsidRPr="00924220">
        <w:rPr>
          <w:rFonts w:ascii="Book Antiqua" w:hAnsi="Book Antiqua" w:cs="Times New Roman"/>
          <w:sz w:val="24"/>
          <w:szCs w:val="24"/>
        </w:rPr>
        <w:t xml:space="preserve">the </w:t>
      </w:r>
      <w:r w:rsidRPr="00924220">
        <w:rPr>
          <w:rFonts w:ascii="Book Antiqua" w:hAnsi="Book Antiqua" w:cs="Times New Roman"/>
          <w:sz w:val="24"/>
          <w:szCs w:val="24"/>
        </w:rPr>
        <w:t>evaluation of the presence/absence and severity of lesions in the entire residual small bo</w:t>
      </w:r>
      <w:r w:rsidR="006270DA" w:rsidRPr="00924220">
        <w:rPr>
          <w:rFonts w:ascii="Book Antiqua" w:hAnsi="Book Antiqua" w:cs="Times New Roman"/>
          <w:sz w:val="24"/>
          <w:szCs w:val="24"/>
        </w:rPr>
        <w:t>wel shortly</w:t>
      </w:r>
      <w:r w:rsidR="00E431DB" w:rsidRPr="00924220">
        <w:rPr>
          <w:rFonts w:ascii="Book Antiqua" w:hAnsi="Book Antiqua" w:cs="Times New Roman"/>
          <w:sz w:val="24"/>
          <w:szCs w:val="24"/>
        </w:rPr>
        <w:t xml:space="preserve"> after surgery for CD could be</w:t>
      </w:r>
      <w:r w:rsidRPr="00924220">
        <w:rPr>
          <w:rFonts w:ascii="Book Antiqua" w:hAnsi="Book Antiqua" w:cs="Times New Roman"/>
          <w:sz w:val="24"/>
          <w:szCs w:val="24"/>
        </w:rPr>
        <w:t xml:space="preserve"> an important step in postope</w:t>
      </w:r>
      <w:r w:rsidR="00B269BE" w:rsidRPr="00924220">
        <w:rPr>
          <w:rFonts w:ascii="Book Antiqua" w:hAnsi="Book Antiqua" w:cs="Times New Roman"/>
          <w:sz w:val="24"/>
          <w:szCs w:val="24"/>
        </w:rPr>
        <w:t>rative endoscopic surveillance.</w:t>
      </w:r>
    </w:p>
    <w:p w14:paraId="53B8C49F" w14:textId="77777777" w:rsidR="00214239" w:rsidRPr="00924220" w:rsidRDefault="006D4292" w:rsidP="000164CF">
      <w:pPr>
        <w:adjustRightInd w:val="0"/>
        <w:snapToGrid w:val="0"/>
        <w:spacing w:line="360" w:lineRule="auto"/>
        <w:ind w:firstLineChars="200" w:firstLine="480"/>
        <w:jc w:val="both"/>
        <w:rPr>
          <w:rFonts w:ascii="Book Antiqua" w:hAnsi="Book Antiqua" w:cs="Times New Roman"/>
          <w:sz w:val="24"/>
          <w:szCs w:val="24"/>
        </w:rPr>
      </w:pPr>
      <w:r w:rsidRPr="00924220">
        <w:rPr>
          <w:rFonts w:ascii="Book Antiqua" w:hAnsi="Book Antiqua" w:cs="Times New Roman"/>
          <w:sz w:val="24"/>
          <w:szCs w:val="24"/>
        </w:rPr>
        <w:t>In patients with CD, intestinal complications such as obstruction, stenosis, abscess, fistula, and perforation</w:t>
      </w:r>
      <w:r w:rsidR="006270DA" w:rsidRPr="00924220">
        <w:rPr>
          <w:rFonts w:ascii="Book Antiqua" w:hAnsi="Book Antiqua" w:cs="Times New Roman"/>
          <w:sz w:val="24"/>
          <w:szCs w:val="24"/>
        </w:rPr>
        <w:t>,</w:t>
      </w:r>
      <w:r w:rsidRPr="00924220">
        <w:rPr>
          <w:rFonts w:ascii="Book Antiqua" w:hAnsi="Book Antiqua" w:cs="Times New Roman"/>
          <w:sz w:val="24"/>
          <w:szCs w:val="24"/>
        </w:rPr>
        <w:t xml:space="preserve"> often </w:t>
      </w:r>
      <w:r w:rsidR="005278A6" w:rsidRPr="00924220">
        <w:rPr>
          <w:rFonts w:ascii="Book Antiqua" w:hAnsi="Book Antiqua" w:cs="Times New Roman"/>
          <w:sz w:val="24"/>
          <w:szCs w:val="24"/>
        </w:rPr>
        <w:t xml:space="preserve">serve as surgical </w:t>
      </w:r>
      <w:proofErr w:type="gramStart"/>
      <w:r w:rsidR="005278A6" w:rsidRPr="00924220">
        <w:rPr>
          <w:rFonts w:ascii="Book Antiqua" w:hAnsi="Book Antiqua" w:cs="Times New Roman"/>
          <w:sz w:val="24"/>
          <w:szCs w:val="24"/>
        </w:rPr>
        <w:t>indications</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17]</w:t>
      </w:r>
      <w:r w:rsidR="005278A6" w:rsidRPr="00924220">
        <w:rPr>
          <w:rFonts w:ascii="Book Antiqua" w:hAnsi="Book Antiqua" w:cs="Times New Roman"/>
          <w:sz w:val="24"/>
          <w:szCs w:val="24"/>
        </w:rPr>
        <w:t>.</w:t>
      </w:r>
      <w:r w:rsidR="00493012" w:rsidRPr="00924220">
        <w:rPr>
          <w:rFonts w:ascii="Book Antiqua" w:hAnsi="Book Antiqua" w:cs="Times New Roman"/>
          <w:sz w:val="24"/>
          <w:szCs w:val="24"/>
        </w:rPr>
        <w:t xml:space="preserve"> </w:t>
      </w:r>
      <w:r w:rsidRPr="00924220">
        <w:rPr>
          <w:rFonts w:ascii="Book Antiqua" w:hAnsi="Book Antiqua" w:cs="Times New Roman"/>
          <w:sz w:val="24"/>
          <w:szCs w:val="24"/>
        </w:rPr>
        <w:t>These factors also make it difficult to perform a suf</w:t>
      </w:r>
      <w:r w:rsidR="003E0037" w:rsidRPr="00924220">
        <w:rPr>
          <w:rFonts w:ascii="Book Antiqua" w:hAnsi="Book Antiqua" w:cs="Times New Roman"/>
          <w:sz w:val="24"/>
          <w:szCs w:val="24"/>
        </w:rPr>
        <w:t>ficient preoperative evaluation</w:t>
      </w:r>
      <w:r w:rsidRPr="00924220">
        <w:rPr>
          <w:rFonts w:ascii="Book Antiqua" w:hAnsi="Book Antiqua" w:cs="Times New Roman"/>
          <w:sz w:val="24"/>
          <w:szCs w:val="24"/>
        </w:rPr>
        <w:t xml:space="preserve"> of the distribution and severity of small bowel lesions. As a result, surgeons are sometimes forced to check for the presence of lesions</w:t>
      </w:r>
      <w:r w:rsidR="003E0037" w:rsidRPr="00924220">
        <w:rPr>
          <w:rFonts w:ascii="Book Antiqua" w:hAnsi="Book Antiqua" w:cs="Times New Roman"/>
          <w:sz w:val="24"/>
          <w:szCs w:val="24"/>
        </w:rPr>
        <w:t xml:space="preserve"> </w:t>
      </w:r>
      <w:r w:rsidRPr="00924220">
        <w:rPr>
          <w:rFonts w:ascii="Book Antiqua" w:hAnsi="Book Antiqua" w:cs="Times New Roman"/>
          <w:sz w:val="24"/>
          <w:szCs w:val="24"/>
        </w:rPr>
        <w:t xml:space="preserve">macroscopically during open abdominal surgery. In a previous study where intraoperative endoscopy was used to observe the entire small bowel in a retrograde manner from the distal end of the dissected intestine, lesions such as edema, </w:t>
      </w:r>
      <w:r w:rsidR="006270DA" w:rsidRPr="00924220">
        <w:rPr>
          <w:rFonts w:ascii="Book Antiqua" w:hAnsi="Book Antiqua" w:cs="Times New Roman"/>
          <w:sz w:val="24"/>
          <w:szCs w:val="24"/>
        </w:rPr>
        <w:t>redness, and ulcers were observed</w:t>
      </w:r>
      <w:r w:rsidRPr="00924220">
        <w:rPr>
          <w:rFonts w:ascii="Book Antiqua" w:hAnsi="Book Antiqua" w:cs="Times New Roman"/>
          <w:sz w:val="24"/>
          <w:szCs w:val="24"/>
        </w:rPr>
        <w:t xml:space="preserve"> in 65% of all cases, and more than half of th</w:t>
      </w:r>
      <w:r w:rsidR="006270DA" w:rsidRPr="00924220">
        <w:rPr>
          <w:rFonts w:ascii="Book Antiqua" w:hAnsi="Book Antiqua" w:cs="Times New Roman"/>
          <w:sz w:val="24"/>
          <w:szCs w:val="24"/>
        </w:rPr>
        <w:t>ese lesions were not detected using preoperative radiography or</w:t>
      </w:r>
      <w:r w:rsidRPr="00924220">
        <w:rPr>
          <w:rFonts w:ascii="Book Antiqua" w:hAnsi="Book Antiqua" w:cs="Times New Roman"/>
          <w:sz w:val="24"/>
          <w:szCs w:val="24"/>
        </w:rPr>
        <w:t xml:space="preserve"> surgical inspection</w:t>
      </w:r>
      <w:r w:rsidR="005278A6" w:rsidRPr="00924220">
        <w:rPr>
          <w:rFonts w:ascii="Book Antiqua" w:hAnsi="Book Antiqua" w:cs="Times New Roman"/>
          <w:sz w:val="24"/>
          <w:szCs w:val="24"/>
        </w:rPr>
        <w:t xml:space="preserve"> of the </w:t>
      </w:r>
      <w:proofErr w:type="spellStart"/>
      <w:r w:rsidR="005278A6" w:rsidRPr="00924220">
        <w:rPr>
          <w:rFonts w:ascii="Book Antiqua" w:hAnsi="Book Antiqua" w:cs="Times New Roman"/>
          <w:sz w:val="24"/>
          <w:szCs w:val="24"/>
        </w:rPr>
        <w:t>serosal</w:t>
      </w:r>
      <w:proofErr w:type="spellEnd"/>
      <w:r w:rsidR="005278A6" w:rsidRPr="00924220">
        <w:rPr>
          <w:rFonts w:ascii="Book Antiqua" w:hAnsi="Book Antiqua" w:cs="Times New Roman"/>
          <w:sz w:val="24"/>
          <w:szCs w:val="24"/>
        </w:rPr>
        <w:t xml:space="preserve"> </w:t>
      </w:r>
      <w:proofErr w:type="gramStart"/>
      <w:r w:rsidR="005278A6" w:rsidRPr="00924220">
        <w:rPr>
          <w:rFonts w:ascii="Book Antiqua" w:hAnsi="Book Antiqua" w:cs="Times New Roman"/>
          <w:sz w:val="24"/>
          <w:szCs w:val="24"/>
        </w:rPr>
        <w:t>surface</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18]</w:t>
      </w:r>
      <w:r w:rsidR="005278A6" w:rsidRPr="00924220">
        <w:rPr>
          <w:rFonts w:ascii="Book Antiqua" w:hAnsi="Book Antiqua" w:cs="Times New Roman"/>
          <w:sz w:val="24"/>
          <w:szCs w:val="24"/>
        </w:rPr>
        <w:t>.</w:t>
      </w:r>
      <w:r w:rsidRPr="00924220">
        <w:rPr>
          <w:rFonts w:ascii="Book Antiqua" w:hAnsi="Book Antiqua" w:cs="Times New Roman"/>
          <w:sz w:val="24"/>
          <w:szCs w:val="24"/>
        </w:rPr>
        <w:t xml:space="preserve"> Thus, it has been reported that even when the surgical resection was considered radical or curative, the possibility of the presence</w:t>
      </w:r>
      <w:r w:rsidR="006270DA" w:rsidRPr="00924220">
        <w:rPr>
          <w:rFonts w:ascii="Book Antiqua" w:hAnsi="Book Antiqua" w:cs="Times New Roman"/>
          <w:sz w:val="24"/>
          <w:szCs w:val="24"/>
        </w:rPr>
        <w:t xml:space="preserve"> of residual lesions was</w:t>
      </w:r>
      <w:r w:rsidR="005278A6" w:rsidRPr="00924220">
        <w:rPr>
          <w:rFonts w:ascii="Book Antiqua" w:hAnsi="Book Antiqua" w:cs="Times New Roman"/>
          <w:sz w:val="24"/>
          <w:szCs w:val="24"/>
        </w:rPr>
        <w:t xml:space="preserve"> not low</w:t>
      </w:r>
      <w:r w:rsidR="005278A6" w:rsidRPr="00924220">
        <w:rPr>
          <w:rFonts w:ascii="Book Antiqua" w:hAnsi="Book Antiqua" w:cs="Times New Roman"/>
          <w:sz w:val="24"/>
          <w:szCs w:val="24"/>
          <w:vertAlign w:val="superscript"/>
        </w:rPr>
        <w:t>[19]</w:t>
      </w:r>
      <w:r w:rsidR="005278A6" w:rsidRPr="00924220">
        <w:rPr>
          <w:rFonts w:ascii="Book Antiqua" w:hAnsi="Book Antiqua" w:cs="Times New Roman"/>
          <w:sz w:val="24"/>
          <w:szCs w:val="24"/>
        </w:rPr>
        <w:t>.</w:t>
      </w:r>
    </w:p>
    <w:p w14:paraId="725BF514" w14:textId="77777777" w:rsidR="00214239" w:rsidRPr="00924220" w:rsidRDefault="00A666F1" w:rsidP="000164CF">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Bearing th</w:t>
      </w:r>
      <w:r w:rsidR="006270DA" w:rsidRPr="00924220">
        <w:rPr>
          <w:rFonts w:ascii="Book Antiqua" w:hAnsi="Book Antiqua" w:cs="Times New Roman"/>
          <w:sz w:val="24"/>
          <w:szCs w:val="24"/>
        </w:rPr>
        <w:t>is in mind, we performed CE shortly</w:t>
      </w:r>
      <w:r w:rsidRPr="00924220">
        <w:rPr>
          <w:rFonts w:ascii="Book Antiqua" w:hAnsi="Book Antiqua" w:cs="Times New Roman"/>
          <w:sz w:val="24"/>
          <w:szCs w:val="24"/>
        </w:rPr>
        <w:t xml:space="preserve"> after surgery (17 </w:t>
      </w:r>
      <w:r w:rsidR="00620CCD">
        <w:rPr>
          <w:rFonts w:ascii="Book Antiqua" w:hAnsi="Book Antiqua" w:cs="Times New Roman"/>
          <w:sz w:val="24"/>
          <w:szCs w:val="24"/>
        </w:rPr>
        <w:t>d</w:t>
      </w:r>
      <w:r w:rsidRPr="00924220">
        <w:rPr>
          <w:rFonts w:ascii="Book Antiqua" w:hAnsi="Book Antiqua" w:cs="Times New Roman"/>
          <w:sz w:val="24"/>
          <w:szCs w:val="24"/>
        </w:rPr>
        <w:t xml:space="preserve"> after surgery on average) in patients with CD who had been </w:t>
      </w:r>
      <w:proofErr w:type="spellStart"/>
      <w:r w:rsidRPr="00924220">
        <w:rPr>
          <w:rFonts w:ascii="Book Antiqua" w:hAnsi="Book Antiqua" w:cs="Times New Roman"/>
          <w:sz w:val="24"/>
          <w:szCs w:val="24"/>
        </w:rPr>
        <w:t>intraoperatively</w:t>
      </w:r>
      <w:proofErr w:type="spellEnd"/>
      <w:r w:rsidRPr="00924220">
        <w:rPr>
          <w:rFonts w:ascii="Book Antiqua" w:hAnsi="Book Antiqua" w:cs="Times New Roman"/>
          <w:sz w:val="24"/>
          <w:szCs w:val="24"/>
        </w:rPr>
        <w:t xml:space="preserve"> judged to have no evident residual lesion</w:t>
      </w:r>
      <w:r w:rsidR="006270DA" w:rsidRPr="00924220">
        <w:rPr>
          <w:rFonts w:ascii="Book Antiqua" w:hAnsi="Book Antiqua" w:cs="Times New Roman"/>
          <w:sz w:val="24"/>
          <w:szCs w:val="24"/>
        </w:rPr>
        <w:t>s</w:t>
      </w:r>
      <w:r w:rsidR="00214239" w:rsidRPr="00924220">
        <w:rPr>
          <w:rFonts w:ascii="Book Antiqua" w:hAnsi="Book Antiqua" w:cs="Times New Roman"/>
          <w:sz w:val="24"/>
          <w:szCs w:val="24"/>
        </w:rPr>
        <w:t xml:space="preserve"> in the small bowel. </w:t>
      </w:r>
      <w:r w:rsidRPr="00924220">
        <w:rPr>
          <w:rFonts w:ascii="Book Antiqua" w:hAnsi="Book Antiqua" w:cs="Times New Roman"/>
          <w:sz w:val="24"/>
          <w:szCs w:val="24"/>
        </w:rPr>
        <w:t xml:space="preserve">This evaluation revealed that lesions such as edema, ulcers, stenosis, </w:t>
      </w:r>
      <w:proofErr w:type="spellStart"/>
      <w:r w:rsidRPr="00924220">
        <w:rPr>
          <w:rFonts w:ascii="Book Antiqua" w:hAnsi="Book Antiqua" w:cs="Times New Roman"/>
          <w:sz w:val="24"/>
          <w:szCs w:val="24"/>
        </w:rPr>
        <w:t>aphthae</w:t>
      </w:r>
      <w:proofErr w:type="spellEnd"/>
      <w:r w:rsidRPr="00924220">
        <w:rPr>
          <w:rFonts w:ascii="Book Antiqua" w:hAnsi="Book Antiqua" w:cs="Times New Roman"/>
          <w:sz w:val="24"/>
          <w:szCs w:val="24"/>
        </w:rPr>
        <w:t xml:space="preserve">, and erosions were already present in the </w:t>
      </w:r>
      <w:r w:rsidR="006270DA" w:rsidRPr="00924220">
        <w:rPr>
          <w:rFonts w:ascii="Book Antiqua" w:hAnsi="Book Antiqua" w:cs="Times New Roman"/>
          <w:sz w:val="24"/>
          <w:szCs w:val="24"/>
        </w:rPr>
        <w:t>entire residual small bowel shortly</w:t>
      </w:r>
      <w:r w:rsidRPr="00924220">
        <w:rPr>
          <w:rFonts w:ascii="Book Antiqua" w:hAnsi="Book Antiqua" w:cs="Times New Roman"/>
          <w:sz w:val="24"/>
          <w:szCs w:val="24"/>
        </w:rPr>
        <w:t xml:space="preserve"> after surgery, </w:t>
      </w:r>
      <w:r w:rsidR="006270DA" w:rsidRPr="00924220">
        <w:rPr>
          <w:rFonts w:ascii="Book Antiqua" w:hAnsi="Book Antiqua" w:cs="Times New Roman"/>
          <w:sz w:val="24"/>
          <w:szCs w:val="24"/>
        </w:rPr>
        <w:t xml:space="preserve">enabling </w:t>
      </w:r>
      <w:r w:rsidRPr="00924220">
        <w:rPr>
          <w:rFonts w:ascii="Book Antiqua" w:hAnsi="Book Antiqua" w:cs="Times New Roman"/>
          <w:sz w:val="24"/>
          <w:szCs w:val="24"/>
        </w:rPr>
        <w:t xml:space="preserve">a judgment of an active stage of the disease </w:t>
      </w:r>
      <w:r w:rsidR="00CD0369" w:rsidRPr="00924220">
        <w:rPr>
          <w:rFonts w:ascii="Book Antiqua" w:hAnsi="Book Antiqua" w:cs="Times New Roman"/>
          <w:sz w:val="24"/>
          <w:szCs w:val="24"/>
        </w:rPr>
        <w:t>based on</w:t>
      </w:r>
      <w:r w:rsidRPr="00924220">
        <w:rPr>
          <w:rFonts w:ascii="Book Antiqua" w:hAnsi="Book Antiqua" w:cs="Times New Roman"/>
          <w:sz w:val="24"/>
          <w:szCs w:val="24"/>
        </w:rPr>
        <w:t xml:space="preserve"> the total LS in 77.8% of all patients.</w:t>
      </w:r>
    </w:p>
    <w:p w14:paraId="4CD600FE" w14:textId="77777777" w:rsidR="00214239" w:rsidRPr="00924220" w:rsidRDefault="00A666F1" w:rsidP="000164CF">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Among others, the ulcer LS was particularly high in the distal </w:t>
      </w:r>
      <w:proofErr w:type="spellStart"/>
      <w:r w:rsidRPr="00924220">
        <w:rPr>
          <w:rFonts w:ascii="Book Antiqua" w:hAnsi="Book Antiqua" w:cs="Times New Roman"/>
          <w:sz w:val="24"/>
          <w:szCs w:val="24"/>
        </w:rPr>
        <w:t>tertile</w:t>
      </w:r>
      <w:proofErr w:type="spellEnd"/>
      <w:r w:rsidRPr="00924220">
        <w:rPr>
          <w:rFonts w:ascii="Book Antiqua" w:hAnsi="Book Antiqua" w:cs="Times New Roman"/>
          <w:sz w:val="24"/>
          <w:szCs w:val="24"/>
        </w:rPr>
        <w:t xml:space="preserve"> (corresponding to the </w:t>
      </w:r>
      <w:proofErr w:type="spellStart"/>
      <w:r w:rsidRPr="00924220">
        <w:rPr>
          <w:rFonts w:ascii="Book Antiqua" w:hAnsi="Book Antiqua" w:cs="Times New Roman"/>
          <w:sz w:val="24"/>
          <w:szCs w:val="24"/>
        </w:rPr>
        <w:t>neoterminal</w:t>
      </w:r>
      <w:proofErr w:type="spellEnd"/>
      <w:r w:rsidRPr="00924220">
        <w:rPr>
          <w:rFonts w:ascii="Book Antiqua" w:hAnsi="Book Antiqua" w:cs="Times New Roman"/>
          <w:sz w:val="24"/>
          <w:szCs w:val="24"/>
        </w:rPr>
        <w:t xml:space="preserve"> ileum, which is most likely to develo</w:t>
      </w:r>
      <w:r w:rsidR="006270DA" w:rsidRPr="00924220">
        <w:rPr>
          <w:rFonts w:ascii="Book Antiqua" w:hAnsi="Book Antiqua" w:cs="Times New Roman"/>
          <w:sz w:val="24"/>
          <w:szCs w:val="24"/>
        </w:rPr>
        <w:t>p postoperative recurrence) shortly</w:t>
      </w:r>
      <w:r w:rsidR="00214239" w:rsidRPr="00924220">
        <w:rPr>
          <w:rFonts w:ascii="Book Antiqua" w:hAnsi="Book Antiqua" w:cs="Times New Roman"/>
          <w:sz w:val="24"/>
          <w:szCs w:val="24"/>
        </w:rPr>
        <w:t xml:space="preserve"> after surgery. </w:t>
      </w:r>
      <w:r w:rsidR="006270DA" w:rsidRPr="00924220">
        <w:rPr>
          <w:rFonts w:ascii="Book Antiqua" w:hAnsi="Book Antiqua" w:cs="Times New Roman"/>
          <w:sz w:val="24"/>
          <w:szCs w:val="24"/>
        </w:rPr>
        <w:t>This result appears</w:t>
      </w:r>
      <w:r w:rsidRPr="00924220">
        <w:rPr>
          <w:rFonts w:ascii="Book Antiqua" w:hAnsi="Book Antiqua" w:cs="Times New Roman"/>
          <w:sz w:val="24"/>
          <w:szCs w:val="24"/>
        </w:rPr>
        <w:t xml:space="preserve"> to reflect the influence of ulcerous lesions left </w:t>
      </w:r>
      <w:proofErr w:type="spellStart"/>
      <w:r w:rsidRPr="00924220">
        <w:rPr>
          <w:rFonts w:ascii="Book Antiqua" w:hAnsi="Book Antiqua" w:cs="Times New Roman"/>
          <w:sz w:val="24"/>
          <w:szCs w:val="24"/>
        </w:rPr>
        <w:t>unresected</w:t>
      </w:r>
      <w:proofErr w:type="spellEnd"/>
      <w:r w:rsidRPr="00924220">
        <w:rPr>
          <w:rFonts w:ascii="Book Antiqua" w:hAnsi="Book Antiqua" w:cs="Times New Roman"/>
          <w:sz w:val="24"/>
          <w:szCs w:val="24"/>
        </w:rPr>
        <w:t xml:space="preserve"> during surgery and the presence of ulcers that deve</w:t>
      </w:r>
      <w:r w:rsidR="00214239" w:rsidRPr="00924220">
        <w:rPr>
          <w:rFonts w:ascii="Book Antiqua" w:hAnsi="Book Antiqua" w:cs="Times New Roman"/>
          <w:sz w:val="24"/>
          <w:szCs w:val="24"/>
        </w:rPr>
        <w:t xml:space="preserve">loped in the anastomosed site. </w:t>
      </w:r>
      <w:r w:rsidR="006270DA" w:rsidRPr="00924220">
        <w:rPr>
          <w:rFonts w:ascii="Book Antiqua" w:hAnsi="Book Antiqua" w:cs="Times New Roman"/>
          <w:sz w:val="24"/>
          <w:szCs w:val="24"/>
        </w:rPr>
        <w:t>CE shortly</w:t>
      </w:r>
      <w:r w:rsidRPr="00924220">
        <w:rPr>
          <w:rFonts w:ascii="Book Antiqua" w:hAnsi="Book Antiqua" w:cs="Times New Roman"/>
          <w:sz w:val="24"/>
          <w:szCs w:val="24"/>
        </w:rPr>
        <w:t xml:space="preserve"> after surgery revealed ulcers at anastomosed sites in 83.3% of the patients who underwent anastomosis. In the past, ulcerous lesions at t</w:t>
      </w:r>
      <w:r w:rsidR="006270DA" w:rsidRPr="00924220">
        <w:rPr>
          <w:rFonts w:ascii="Book Antiqua" w:hAnsi="Book Antiqua" w:cs="Times New Roman"/>
          <w:sz w:val="24"/>
          <w:szCs w:val="24"/>
        </w:rPr>
        <w:t>he anastomosed sites detected using</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xml:space="preserve"> at 6–12 </w:t>
      </w:r>
      <w:proofErr w:type="spellStart"/>
      <w:r w:rsidR="009F66FC">
        <w:rPr>
          <w:rFonts w:ascii="Book Antiqua" w:hAnsi="Book Antiqua" w:cs="Times New Roman"/>
          <w:sz w:val="24"/>
          <w:szCs w:val="24"/>
        </w:rPr>
        <w:t>mo</w:t>
      </w:r>
      <w:proofErr w:type="spellEnd"/>
      <w:r w:rsidRPr="00924220">
        <w:rPr>
          <w:rFonts w:ascii="Book Antiqua" w:hAnsi="Book Antiqua" w:cs="Times New Roman"/>
          <w:sz w:val="24"/>
          <w:szCs w:val="24"/>
        </w:rPr>
        <w:t xml:space="preserve"> after surgery were considered to repres</w:t>
      </w:r>
      <w:r w:rsidR="005278A6" w:rsidRPr="00924220">
        <w:rPr>
          <w:rFonts w:ascii="Book Antiqua" w:hAnsi="Book Antiqua" w:cs="Times New Roman"/>
          <w:sz w:val="24"/>
          <w:szCs w:val="24"/>
        </w:rPr>
        <w:t xml:space="preserve">ent a recurrence of </w:t>
      </w:r>
      <w:proofErr w:type="gramStart"/>
      <w:r w:rsidR="005278A6" w:rsidRPr="00924220">
        <w:rPr>
          <w:rFonts w:ascii="Book Antiqua" w:hAnsi="Book Antiqua" w:cs="Times New Roman"/>
          <w:sz w:val="24"/>
          <w:szCs w:val="24"/>
        </w:rPr>
        <w:t>CD</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5]</w:t>
      </w:r>
      <w:r w:rsidR="005278A6" w:rsidRPr="00924220">
        <w:rPr>
          <w:rFonts w:ascii="Book Antiqua" w:hAnsi="Book Antiqua" w:cs="Times New Roman"/>
          <w:sz w:val="24"/>
          <w:szCs w:val="24"/>
        </w:rPr>
        <w:t>.</w:t>
      </w:r>
      <w:r w:rsidR="00A465C5">
        <w:rPr>
          <w:rFonts w:ascii="Book Antiqua" w:hAnsi="Book Antiqua" w:cs="Times New Roman"/>
          <w:sz w:val="24"/>
          <w:szCs w:val="24"/>
        </w:rPr>
        <w:t xml:space="preserve"> </w:t>
      </w:r>
      <w:r w:rsidRPr="00924220">
        <w:rPr>
          <w:rFonts w:ascii="Book Antiqua" w:hAnsi="Book Antiqua" w:cs="Times New Roman"/>
          <w:sz w:val="24"/>
          <w:szCs w:val="24"/>
        </w:rPr>
        <w:t>Ho</w:t>
      </w:r>
      <w:r w:rsidR="006270DA" w:rsidRPr="00924220">
        <w:rPr>
          <w:rFonts w:ascii="Book Antiqua" w:hAnsi="Book Antiqua" w:cs="Times New Roman"/>
          <w:sz w:val="24"/>
          <w:szCs w:val="24"/>
        </w:rPr>
        <w:t>wever, our findings from CE shortly</w:t>
      </w:r>
      <w:r w:rsidRPr="00924220">
        <w:rPr>
          <w:rFonts w:ascii="Book Antiqua" w:hAnsi="Book Antiqua" w:cs="Times New Roman"/>
          <w:sz w:val="24"/>
          <w:szCs w:val="24"/>
        </w:rPr>
        <w:t xml:space="preserve"> after surgery suggested that the ulcers at the anastomosed sites do not represent lesions recurring at a certain time after the surgery but are formed at a very early</w:t>
      </w:r>
      <w:r w:rsidR="006270DA" w:rsidRPr="00924220">
        <w:rPr>
          <w:rFonts w:ascii="Book Antiqua" w:hAnsi="Book Antiqua" w:cs="Times New Roman"/>
          <w:sz w:val="24"/>
          <w:szCs w:val="24"/>
        </w:rPr>
        <w:t xml:space="preserve"> period after the surgery, due</w:t>
      </w:r>
      <w:r w:rsidRPr="00924220">
        <w:rPr>
          <w:rFonts w:ascii="Book Antiqua" w:hAnsi="Book Antiqua" w:cs="Times New Roman"/>
          <w:sz w:val="24"/>
          <w:szCs w:val="24"/>
        </w:rPr>
        <w:t xml:space="preserve"> to factors such as responses of the anastomosed site to suturing or a disturbed blood </w:t>
      </w:r>
      <w:proofErr w:type="gramStart"/>
      <w:r w:rsidRPr="00924220">
        <w:rPr>
          <w:rFonts w:ascii="Book Antiqua" w:hAnsi="Book Antiqua" w:cs="Times New Roman"/>
          <w:sz w:val="24"/>
          <w:szCs w:val="24"/>
        </w:rPr>
        <w:t>flow</w:t>
      </w:r>
      <w:r w:rsidR="005278A6" w:rsidRPr="00924220">
        <w:rPr>
          <w:rFonts w:ascii="Book Antiqua" w:hAnsi="Book Antiqua" w:cs="Times New Roman"/>
          <w:sz w:val="24"/>
          <w:szCs w:val="24"/>
          <w:vertAlign w:val="superscript"/>
        </w:rPr>
        <w:t>[</w:t>
      </w:r>
      <w:proofErr w:type="gramEnd"/>
      <w:r w:rsidRPr="00924220">
        <w:rPr>
          <w:rFonts w:ascii="Book Antiqua" w:hAnsi="Book Antiqua" w:cs="Times New Roman"/>
          <w:sz w:val="24"/>
          <w:szCs w:val="24"/>
          <w:vertAlign w:val="superscript"/>
        </w:rPr>
        <w:t>7, 20</w:t>
      </w:r>
      <w:r w:rsidR="005278A6" w:rsidRPr="00924220">
        <w:rPr>
          <w:rFonts w:ascii="Book Antiqua" w:hAnsi="Book Antiqua" w:cs="Times New Roman"/>
          <w:sz w:val="24"/>
          <w:szCs w:val="24"/>
          <w:vertAlign w:val="superscript"/>
        </w:rPr>
        <w:t>]</w:t>
      </w:r>
      <w:r w:rsidR="005278A6" w:rsidRPr="00924220">
        <w:rPr>
          <w:rFonts w:ascii="Book Antiqua" w:hAnsi="Book Antiqua" w:cs="Times New Roman"/>
          <w:sz w:val="24"/>
          <w:szCs w:val="24"/>
        </w:rPr>
        <w:t>,</w:t>
      </w:r>
      <w:r w:rsidR="00EC48F9" w:rsidRPr="00924220">
        <w:rPr>
          <w:rFonts w:ascii="Book Antiqua" w:hAnsi="Book Antiqua" w:cs="Times New Roman"/>
          <w:sz w:val="24"/>
          <w:szCs w:val="24"/>
        </w:rPr>
        <w:t xml:space="preserve"> which </w:t>
      </w:r>
      <w:r w:rsidRPr="00924220">
        <w:rPr>
          <w:rFonts w:ascii="Book Antiqua" w:hAnsi="Book Antiqua" w:cs="Times New Roman"/>
          <w:sz w:val="24"/>
          <w:szCs w:val="24"/>
        </w:rPr>
        <w:t>could</w:t>
      </w:r>
      <w:r w:rsidR="00EC48F9" w:rsidRPr="00924220">
        <w:rPr>
          <w:rFonts w:ascii="Book Antiqua" w:hAnsi="Book Antiqua" w:cs="Times New Roman"/>
          <w:sz w:val="24"/>
          <w:szCs w:val="24"/>
        </w:rPr>
        <w:t>, in some cases,</w:t>
      </w:r>
      <w:r w:rsidRPr="00924220">
        <w:rPr>
          <w:rFonts w:ascii="Book Antiqua" w:hAnsi="Book Antiqua" w:cs="Times New Roman"/>
          <w:sz w:val="24"/>
          <w:szCs w:val="24"/>
        </w:rPr>
        <w:t xml:space="preserve"> persist for a</w:t>
      </w:r>
      <w:r w:rsidR="00EC48F9" w:rsidRPr="00924220">
        <w:rPr>
          <w:rFonts w:ascii="Book Antiqua" w:hAnsi="Book Antiqua" w:cs="Times New Roman"/>
          <w:sz w:val="24"/>
          <w:szCs w:val="24"/>
        </w:rPr>
        <w:t xml:space="preserve">n extended duration </w:t>
      </w:r>
      <w:r w:rsidRPr="00924220">
        <w:rPr>
          <w:rFonts w:ascii="Book Antiqua" w:hAnsi="Book Antiqua" w:cs="Times New Roman"/>
          <w:sz w:val="24"/>
          <w:szCs w:val="24"/>
        </w:rPr>
        <w:t xml:space="preserve">without complete healing. </w:t>
      </w:r>
      <w:r w:rsidR="00EC48F9" w:rsidRPr="00924220">
        <w:rPr>
          <w:rFonts w:ascii="Book Antiqua" w:hAnsi="Book Antiqua" w:cs="Times New Roman"/>
          <w:sz w:val="24"/>
          <w:szCs w:val="24"/>
        </w:rPr>
        <w:t>Furthermore, in using CE shortly</w:t>
      </w:r>
      <w:r w:rsidRPr="00924220">
        <w:rPr>
          <w:rFonts w:ascii="Book Antiqua" w:hAnsi="Book Antiqua" w:cs="Times New Roman"/>
          <w:sz w:val="24"/>
          <w:szCs w:val="24"/>
        </w:rPr>
        <w:t xml:space="preserve"> after surgery, we found ulcers that formed at the site of the </w:t>
      </w:r>
      <w:proofErr w:type="spellStart"/>
      <w:r w:rsidRPr="00924220">
        <w:rPr>
          <w:rFonts w:ascii="Book Antiqua" w:hAnsi="Book Antiqua" w:cs="Times New Roman"/>
          <w:sz w:val="24"/>
          <w:szCs w:val="24"/>
        </w:rPr>
        <w:t>ileo-ileal</w:t>
      </w:r>
      <w:proofErr w:type="spellEnd"/>
      <w:r w:rsidRPr="00924220">
        <w:rPr>
          <w:rFonts w:ascii="Book Antiqua" w:hAnsi="Book Antiqua" w:cs="Times New Roman"/>
          <w:sz w:val="24"/>
          <w:szCs w:val="24"/>
        </w:rPr>
        <w:t xml:space="preserve"> anastomosis after partial small bowel resection (a site that is difficult t</w:t>
      </w:r>
      <w:r w:rsidR="00EC48F9" w:rsidRPr="00924220">
        <w:rPr>
          <w:rFonts w:ascii="Book Antiqua" w:hAnsi="Book Antiqua" w:cs="Times New Roman"/>
          <w:sz w:val="24"/>
          <w:szCs w:val="24"/>
        </w:rPr>
        <w:t xml:space="preserve">o evaluate </w:t>
      </w:r>
      <w:r w:rsidR="00D066AF" w:rsidRPr="00D066AF">
        <w:rPr>
          <w:rFonts w:ascii="Book Antiqua" w:hAnsi="Book Antiqua" w:cs="Times New Roman"/>
          <w:i/>
          <w:sz w:val="24"/>
          <w:szCs w:val="24"/>
        </w:rPr>
        <w:t>via</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indicating that CE is also useful in evaluating such lesions.</w:t>
      </w:r>
    </w:p>
    <w:p w14:paraId="48F0EC83" w14:textId="77777777" w:rsidR="00214239" w:rsidRPr="00924220" w:rsidRDefault="00A666F1" w:rsidP="000164CF">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Even when ulcers and stenosis at the anastomosed sites were excluded, the total LS in 44.4% of all patients corresponded to the active stage. Although we cannot completely rule out that these small bowel lesions represent</w:t>
      </w:r>
      <w:r w:rsidR="00A826ED" w:rsidRPr="00924220">
        <w:rPr>
          <w:rFonts w:ascii="Book Antiqua" w:hAnsi="Book Antiqua" w:cs="Times New Roman"/>
          <w:sz w:val="24"/>
          <w:szCs w:val="24"/>
        </w:rPr>
        <w:t xml:space="preserve"> new lesions that developed shortly after surgery, it appears</w:t>
      </w:r>
      <w:r w:rsidRPr="00924220">
        <w:rPr>
          <w:rFonts w:ascii="Book Antiqua" w:hAnsi="Book Antiqua" w:cs="Times New Roman"/>
          <w:sz w:val="24"/>
          <w:szCs w:val="24"/>
        </w:rPr>
        <w:t xml:space="preserve"> likely that many of these lesions are residual lesions that were left </w:t>
      </w:r>
      <w:proofErr w:type="spellStart"/>
      <w:r w:rsidRPr="00924220">
        <w:rPr>
          <w:rFonts w:ascii="Book Antiqua" w:hAnsi="Book Antiqua" w:cs="Times New Roman"/>
          <w:sz w:val="24"/>
          <w:szCs w:val="24"/>
        </w:rPr>
        <w:t>un</w:t>
      </w:r>
      <w:r w:rsidR="00214239" w:rsidRPr="00924220">
        <w:rPr>
          <w:rFonts w:ascii="Book Antiqua" w:hAnsi="Book Antiqua" w:cs="Times New Roman"/>
          <w:sz w:val="24"/>
          <w:szCs w:val="24"/>
        </w:rPr>
        <w:t>resected</w:t>
      </w:r>
      <w:proofErr w:type="spellEnd"/>
      <w:r w:rsidR="00214239" w:rsidRPr="00924220">
        <w:rPr>
          <w:rFonts w:ascii="Book Antiqua" w:hAnsi="Book Antiqua" w:cs="Times New Roman"/>
          <w:sz w:val="24"/>
          <w:szCs w:val="24"/>
        </w:rPr>
        <w:t xml:space="preserve"> during the operation. </w:t>
      </w:r>
      <w:r w:rsidRPr="00924220">
        <w:rPr>
          <w:rFonts w:ascii="Book Antiqua" w:hAnsi="Book Antiqua" w:cs="Times New Roman"/>
          <w:sz w:val="24"/>
          <w:szCs w:val="24"/>
        </w:rPr>
        <w:t>According to many of the recently published reports, the judgment about the presence of endoscopic recurrence after surgical treatment of CD is based on the evalua</w:t>
      </w:r>
      <w:r w:rsidR="00A826ED" w:rsidRPr="00924220">
        <w:rPr>
          <w:rFonts w:ascii="Book Antiqua" w:hAnsi="Book Antiqua" w:cs="Times New Roman"/>
          <w:sz w:val="24"/>
          <w:szCs w:val="24"/>
        </w:rPr>
        <w:t xml:space="preserve">tion of the </w:t>
      </w:r>
      <w:proofErr w:type="spellStart"/>
      <w:r w:rsidR="00A826ED" w:rsidRPr="00924220">
        <w:rPr>
          <w:rFonts w:ascii="Book Antiqua" w:hAnsi="Book Antiqua" w:cs="Times New Roman"/>
          <w:sz w:val="24"/>
          <w:szCs w:val="24"/>
        </w:rPr>
        <w:t>neoterminal</w:t>
      </w:r>
      <w:proofErr w:type="spellEnd"/>
      <w:r w:rsidR="00A826ED" w:rsidRPr="00924220">
        <w:rPr>
          <w:rFonts w:ascii="Book Antiqua" w:hAnsi="Book Antiqua" w:cs="Times New Roman"/>
          <w:sz w:val="24"/>
          <w:szCs w:val="24"/>
        </w:rPr>
        <w:t xml:space="preserve"> ileum </w:t>
      </w:r>
      <w:r w:rsidR="00D066AF" w:rsidRPr="00D066AF">
        <w:rPr>
          <w:rFonts w:ascii="Book Antiqua" w:hAnsi="Book Antiqua" w:cs="Times New Roman"/>
          <w:i/>
          <w:sz w:val="24"/>
          <w:szCs w:val="24"/>
        </w:rPr>
        <w:t>via</w:t>
      </w:r>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xml:space="preserve"> at 6–12 </w:t>
      </w:r>
      <w:proofErr w:type="spellStart"/>
      <w:proofErr w:type="gramStart"/>
      <w:r w:rsidR="009F66FC">
        <w:rPr>
          <w:rFonts w:ascii="Book Antiqua" w:hAnsi="Book Antiqua" w:cs="Times New Roman"/>
          <w:sz w:val="24"/>
          <w:szCs w:val="24"/>
        </w:rPr>
        <w:t>mo</w:t>
      </w:r>
      <w:proofErr w:type="spellEnd"/>
      <w:proofErr w:type="gramEnd"/>
      <w:r w:rsidRPr="00924220">
        <w:rPr>
          <w:rFonts w:ascii="Book Antiqua" w:hAnsi="Book Antiqua" w:cs="Times New Roman"/>
          <w:sz w:val="24"/>
          <w:szCs w:val="24"/>
        </w:rPr>
        <w:t xml:space="preserve"> after surgery. However, the term “recurrence” can be used only in cases where the lesions had been completely resected during surgery and remission wa</w:t>
      </w:r>
      <w:r w:rsidR="00214239" w:rsidRPr="00924220">
        <w:rPr>
          <w:rFonts w:ascii="Book Antiqua" w:hAnsi="Book Antiqua" w:cs="Times New Roman"/>
          <w:sz w:val="24"/>
          <w:szCs w:val="24"/>
        </w:rPr>
        <w:t xml:space="preserve">s </w:t>
      </w:r>
      <w:proofErr w:type="spellStart"/>
      <w:r w:rsidR="00214239" w:rsidRPr="00924220">
        <w:rPr>
          <w:rFonts w:ascii="Book Antiqua" w:hAnsi="Book Antiqua" w:cs="Times New Roman"/>
          <w:sz w:val="24"/>
          <w:szCs w:val="24"/>
        </w:rPr>
        <w:t>endoscopically</w:t>
      </w:r>
      <w:proofErr w:type="spellEnd"/>
      <w:r w:rsidR="00214239" w:rsidRPr="00924220">
        <w:rPr>
          <w:rFonts w:ascii="Book Antiqua" w:hAnsi="Book Antiqua" w:cs="Times New Roman"/>
          <w:sz w:val="24"/>
          <w:szCs w:val="24"/>
        </w:rPr>
        <w:t xml:space="preserve"> demonstrated. </w:t>
      </w:r>
      <w:r w:rsidRPr="00924220">
        <w:rPr>
          <w:rFonts w:ascii="Book Antiqua" w:hAnsi="Book Antiqua" w:cs="Times New Roman"/>
          <w:sz w:val="24"/>
          <w:szCs w:val="24"/>
        </w:rPr>
        <w:t xml:space="preserve">Although checking </w:t>
      </w:r>
      <w:r w:rsidR="00CD0369" w:rsidRPr="00924220">
        <w:rPr>
          <w:rFonts w:ascii="Book Antiqua" w:hAnsi="Book Antiqua" w:cs="Times New Roman"/>
          <w:sz w:val="24"/>
          <w:szCs w:val="24"/>
        </w:rPr>
        <w:t xml:space="preserve">for </w:t>
      </w:r>
      <w:r w:rsidRPr="00924220">
        <w:rPr>
          <w:rFonts w:ascii="Book Antiqua" w:hAnsi="Book Antiqua" w:cs="Times New Roman"/>
          <w:sz w:val="24"/>
          <w:szCs w:val="24"/>
        </w:rPr>
        <w:t>the absenc</w:t>
      </w:r>
      <w:r w:rsidR="00DB5287" w:rsidRPr="00924220">
        <w:rPr>
          <w:rFonts w:ascii="Book Antiqua" w:hAnsi="Book Antiqua" w:cs="Times New Roman"/>
          <w:sz w:val="24"/>
          <w:szCs w:val="24"/>
        </w:rPr>
        <w:t xml:space="preserve">e of lesions at the </w:t>
      </w:r>
      <w:proofErr w:type="spellStart"/>
      <w:r w:rsidR="00DB5287" w:rsidRPr="00924220">
        <w:rPr>
          <w:rFonts w:ascii="Book Antiqua" w:hAnsi="Book Antiqua" w:cs="Times New Roman"/>
          <w:sz w:val="24"/>
          <w:szCs w:val="24"/>
        </w:rPr>
        <w:t>ileal</w:t>
      </w:r>
      <w:proofErr w:type="spellEnd"/>
      <w:r w:rsidR="00DB5287" w:rsidRPr="00924220">
        <w:rPr>
          <w:rFonts w:ascii="Book Antiqua" w:hAnsi="Book Antiqua" w:cs="Times New Roman"/>
          <w:sz w:val="24"/>
          <w:szCs w:val="24"/>
        </w:rPr>
        <w:t xml:space="preserve"> end</w:t>
      </w:r>
      <w:r w:rsidRPr="00924220">
        <w:rPr>
          <w:rFonts w:ascii="Book Antiqua" w:hAnsi="Book Antiqua" w:cs="Times New Roman"/>
          <w:sz w:val="24"/>
          <w:szCs w:val="24"/>
        </w:rPr>
        <w:t xml:space="preserve"> using intraoperative endoscopy has also been proposed</w:t>
      </w:r>
      <w:r w:rsidR="000164CF" w:rsidRPr="000164CF">
        <w:rPr>
          <w:rFonts w:ascii="Book Antiqua" w:eastAsia="宋体" w:hAnsi="Book Antiqua" w:cs="Times New Roman" w:hint="eastAsia"/>
          <w:sz w:val="24"/>
          <w:szCs w:val="24"/>
          <w:vertAlign w:val="superscript"/>
          <w:lang w:eastAsia="zh-CN"/>
        </w:rPr>
        <w:t>[7]</w:t>
      </w:r>
      <w:r w:rsidRPr="00924220">
        <w:rPr>
          <w:rFonts w:ascii="Book Antiqua" w:hAnsi="Book Antiqua" w:cs="Times New Roman"/>
          <w:sz w:val="24"/>
          <w:szCs w:val="24"/>
        </w:rPr>
        <w:t>, it is not practically feasible to resec</w:t>
      </w:r>
      <w:r w:rsidR="00DB5287" w:rsidRPr="00924220">
        <w:rPr>
          <w:rFonts w:ascii="Book Antiqua" w:hAnsi="Book Antiqua" w:cs="Times New Roman"/>
          <w:sz w:val="24"/>
          <w:szCs w:val="24"/>
        </w:rPr>
        <w:t xml:space="preserve">t all active lesions detected </w:t>
      </w:r>
      <w:r w:rsidR="00D066AF" w:rsidRPr="00D066AF">
        <w:rPr>
          <w:rFonts w:ascii="Book Antiqua" w:hAnsi="Book Antiqua" w:cs="Times New Roman"/>
          <w:i/>
          <w:sz w:val="24"/>
          <w:szCs w:val="24"/>
        </w:rPr>
        <w:t>via</w:t>
      </w:r>
      <w:r w:rsidRPr="00924220">
        <w:rPr>
          <w:rFonts w:ascii="Book Antiqua" w:hAnsi="Book Antiqua" w:cs="Times New Roman"/>
          <w:sz w:val="24"/>
          <w:szCs w:val="24"/>
        </w:rPr>
        <w:t xml:space="preserve"> intraoperative endoscopy,</w:t>
      </w:r>
      <w:r w:rsidR="00DB5287" w:rsidRPr="00924220">
        <w:rPr>
          <w:rFonts w:ascii="Book Antiqua" w:hAnsi="Book Antiqua" w:cs="Times New Roman"/>
          <w:sz w:val="24"/>
          <w:szCs w:val="24"/>
        </w:rPr>
        <w:t xml:space="preserve"> due to</w:t>
      </w:r>
      <w:r w:rsidRPr="00924220">
        <w:rPr>
          <w:rFonts w:ascii="Book Antiqua" w:hAnsi="Book Antiqua" w:cs="Times New Roman"/>
          <w:sz w:val="24"/>
          <w:szCs w:val="24"/>
        </w:rPr>
        <w:t xml:space="preserve"> the prevailing principle for the surgical treatment of CD (</w:t>
      </w:r>
      <w:r w:rsidRPr="00BB18F8">
        <w:rPr>
          <w:rFonts w:ascii="Book Antiqua" w:hAnsi="Book Antiqua" w:cs="Times New Roman"/>
          <w:i/>
          <w:sz w:val="24"/>
          <w:szCs w:val="24"/>
        </w:rPr>
        <w:t>i.e</w:t>
      </w:r>
      <w:r w:rsidRPr="00924220">
        <w:rPr>
          <w:rFonts w:ascii="Book Antiqua" w:hAnsi="Book Antiqua" w:cs="Times New Roman"/>
          <w:sz w:val="24"/>
          <w:szCs w:val="24"/>
        </w:rPr>
        <w:t>., the extent of resection should be minimized by focusing on the majo</w:t>
      </w:r>
      <w:r w:rsidR="00A05A12" w:rsidRPr="00924220">
        <w:rPr>
          <w:rFonts w:ascii="Book Antiqua" w:hAnsi="Book Antiqua" w:cs="Times New Roman"/>
          <w:sz w:val="24"/>
          <w:szCs w:val="24"/>
        </w:rPr>
        <w:t>r lesion</w:t>
      </w:r>
      <w:r w:rsidR="00214239" w:rsidRPr="00924220">
        <w:rPr>
          <w:rFonts w:ascii="Book Antiqua" w:hAnsi="Book Antiqua" w:cs="Times New Roman"/>
          <w:sz w:val="24"/>
          <w:szCs w:val="24"/>
        </w:rPr>
        <w:t xml:space="preserve">s). </w:t>
      </w:r>
      <w:r w:rsidR="00A05A12" w:rsidRPr="00924220">
        <w:rPr>
          <w:rFonts w:ascii="Book Antiqua" w:hAnsi="Book Antiqua" w:cs="Times New Roman"/>
          <w:sz w:val="24"/>
          <w:szCs w:val="24"/>
        </w:rPr>
        <w:t xml:space="preserve">Therefore, it </w:t>
      </w:r>
      <w:r w:rsidR="00CD0369" w:rsidRPr="00924220">
        <w:rPr>
          <w:rFonts w:ascii="Book Antiqua" w:hAnsi="Book Antiqua" w:cs="Times New Roman"/>
          <w:sz w:val="24"/>
          <w:szCs w:val="24"/>
        </w:rPr>
        <w:t xml:space="preserve">could be hypothesized that many lesions </w:t>
      </w:r>
      <w:r w:rsidRPr="00924220">
        <w:rPr>
          <w:rFonts w:ascii="Book Antiqua" w:hAnsi="Book Antiqua" w:cs="Times New Roman"/>
          <w:sz w:val="24"/>
          <w:szCs w:val="24"/>
        </w:rPr>
        <w:t xml:space="preserve">are left </w:t>
      </w:r>
      <w:proofErr w:type="spellStart"/>
      <w:r w:rsidRPr="00924220">
        <w:rPr>
          <w:rFonts w:ascii="Book Antiqua" w:hAnsi="Book Antiqua" w:cs="Times New Roman"/>
          <w:sz w:val="24"/>
          <w:szCs w:val="24"/>
        </w:rPr>
        <w:t>unresected</w:t>
      </w:r>
      <w:proofErr w:type="spellEnd"/>
      <w:r w:rsidRPr="00924220">
        <w:rPr>
          <w:rFonts w:ascii="Book Antiqua" w:hAnsi="Book Antiqua" w:cs="Times New Roman"/>
          <w:sz w:val="24"/>
          <w:szCs w:val="24"/>
        </w:rPr>
        <w:t xml:space="preserve"> during surgery, as shown by the results of the present study.</w:t>
      </w:r>
    </w:p>
    <w:p w14:paraId="5DAE2811" w14:textId="77777777" w:rsidR="00214239" w:rsidRPr="00924220" w:rsidRDefault="00A05A12" w:rsidP="00BB18F8">
      <w:pPr>
        <w:adjustRightInd w:val="0"/>
        <w:snapToGrid w:val="0"/>
        <w:spacing w:line="360" w:lineRule="auto"/>
        <w:ind w:firstLineChars="200" w:firstLine="480"/>
        <w:jc w:val="both"/>
        <w:rPr>
          <w:rFonts w:ascii="Book Antiqua" w:hAnsi="Book Antiqua" w:cs="Times New Roman"/>
          <w:sz w:val="24"/>
          <w:szCs w:val="24"/>
        </w:rPr>
      </w:pPr>
      <w:r w:rsidRPr="00BB18F8">
        <w:rPr>
          <w:rFonts w:ascii="Book Antiqua" w:hAnsi="Book Antiqua" w:cs="Times New Roman"/>
          <w:sz w:val="24"/>
          <w:szCs w:val="24"/>
        </w:rPr>
        <w:t xml:space="preserve">The ulcerous lesions detected </w:t>
      </w:r>
      <w:r w:rsidR="00D066AF" w:rsidRPr="00BB18F8">
        <w:rPr>
          <w:rFonts w:ascii="Book Antiqua" w:hAnsi="Book Antiqua" w:cs="Times New Roman"/>
          <w:i/>
          <w:sz w:val="24"/>
          <w:szCs w:val="24"/>
        </w:rPr>
        <w:t>via</w:t>
      </w:r>
      <w:r w:rsidRPr="00BB18F8">
        <w:rPr>
          <w:rFonts w:ascii="Book Antiqua" w:hAnsi="Book Antiqua" w:cs="Times New Roman"/>
          <w:sz w:val="24"/>
          <w:szCs w:val="24"/>
        </w:rPr>
        <w:t xml:space="preserve"> CE shortly</w:t>
      </w:r>
      <w:r w:rsidR="00A93B89" w:rsidRPr="00BB18F8">
        <w:rPr>
          <w:rFonts w:ascii="Book Antiqua" w:hAnsi="Book Antiqua" w:cs="Times New Roman"/>
          <w:sz w:val="24"/>
          <w:szCs w:val="24"/>
        </w:rPr>
        <w:t xml:space="preserve"> af</w:t>
      </w:r>
      <w:r w:rsidRPr="00BB18F8">
        <w:rPr>
          <w:rFonts w:ascii="Book Antiqua" w:hAnsi="Book Antiqua" w:cs="Times New Roman"/>
          <w:sz w:val="24"/>
          <w:szCs w:val="24"/>
        </w:rPr>
        <w:t>ter surgery were also often</w:t>
      </w:r>
      <w:r w:rsidRPr="00924220">
        <w:rPr>
          <w:rFonts w:ascii="Book Antiqua" w:hAnsi="Book Antiqua" w:cs="Times New Roman"/>
          <w:sz w:val="24"/>
          <w:szCs w:val="24"/>
        </w:rPr>
        <w:t xml:space="preserve"> observed</w:t>
      </w:r>
      <w:r w:rsidR="00A93B89" w:rsidRPr="00924220">
        <w:rPr>
          <w:rFonts w:ascii="Book Antiqua" w:hAnsi="Book Antiqua" w:cs="Times New Roman"/>
          <w:sz w:val="24"/>
          <w:szCs w:val="24"/>
        </w:rPr>
        <w:t xml:space="preserve"> at the follow-up CE performed </w:t>
      </w:r>
      <w:r w:rsidR="00CD0369" w:rsidRPr="00924220">
        <w:rPr>
          <w:rFonts w:ascii="Book Antiqua" w:hAnsi="Book Antiqua" w:cs="Times New Roman"/>
          <w:sz w:val="24"/>
          <w:szCs w:val="24"/>
        </w:rPr>
        <w:t xml:space="preserve">6-8 </w:t>
      </w:r>
      <w:proofErr w:type="spellStart"/>
      <w:r w:rsidR="009F66FC">
        <w:rPr>
          <w:rFonts w:ascii="Book Antiqua" w:hAnsi="Book Antiqua" w:cs="Times New Roman"/>
          <w:sz w:val="24"/>
          <w:szCs w:val="24"/>
        </w:rPr>
        <w:t>mo</w:t>
      </w:r>
      <w:proofErr w:type="spellEnd"/>
      <w:r w:rsidR="00A93B89" w:rsidRPr="00924220">
        <w:rPr>
          <w:rFonts w:ascii="Book Antiqua" w:hAnsi="Book Antiqua" w:cs="Times New Roman"/>
          <w:sz w:val="24"/>
          <w:szCs w:val="24"/>
        </w:rPr>
        <w:t xml:space="preserve"> later, regardless of the postoperative treatment used to prevent recurrence. The ulcer LS in the distal </w:t>
      </w:r>
      <w:proofErr w:type="spellStart"/>
      <w:r w:rsidR="00A93B89" w:rsidRPr="00924220">
        <w:rPr>
          <w:rFonts w:ascii="Book Antiqua" w:hAnsi="Book Antiqua" w:cs="Times New Roman"/>
          <w:sz w:val="24"/>
          <w:szCs w:val="24"/>
        </w:rPr>
        <w:t>tertile</w:t>
      </w:r>
      <w:proofErr w:type="spellEnd"/>
      <w:r w:rsidR="00A93B89" w:rsidRPr="00924220">
        <w:rPr>
          <w:rFonts w:ascii="Book Antiqua" w:hAnsi="Book Antiqua" w:cs="Times New Roman"/>
          <w:sz w:val="24"/>
          <w:szCs w:val="24"/>
        </w:rPr>
        <w:t xml:space="preserve"> showed no significant change</w:t>
      </w:r>
      <w:r w:rsidRPr="00924220">
        <w:rPr>
          <w:rFonts w:ascii="Book Antiqua" w:hAnsi="Book Antiqua" w:cs="Times New Roman"/>
          <w:sz w:val="24"/>
          <w:szCs w:val="24"/>
        </w:rPr>
        <w:t>s</w:t>
      </w:r>
      <w:r w:rsidR="00A93B89" w:rsidRPr="00924220">
        <w:rPr>
          <w:rFonts w:ascii="Book Antiqua" w:hAnsi="Book Antiqua" w:cs="Times New Roman"/>
          <w:sz w:val="24"/>
          <w:szCs w:val="24"/>
        </w:rPr>
        <w:t xml:space="preserve"> at the follow</w:t>
      </w:r>
      <w:r w:rsidRPr="00924220">
        <w:rPr>
          <w:rFonts w:ascii="Book Antiqua" w:hAnsi="Book Antiqua" w:cs="Times New Roman"/>
          <w:sz w:val="24"/>
          <w:szCs w:val="24"/>
        </w:rPr>
        <w:t>-up from the score recorded shortly</w:t>
      </w:r>
      <w:r w:rsidR="00A93B89" w:rsidRPr="00924220">
        <w:rPr>
          <w:rFonts w:ascii="Book Antiqua" w:hAnsi="Book Antiqua" w:cs="Times New Roman"/>
          <w:sz w:val="24"/>
          <w:szCs w:val="24"/>
        </w:rPr>
        <w:t xml:space="preserve"> after surgery. In view of the reports published to date, it is beyond doubt that the anastomosed site and the </w:t>
      </w:r>
      <w:proofErr w:type="spellStart"/>
      <w:r w:rsidR="00A93B89" w:rsidRPr="00924220">
        <w:rPr>
          <w:rFonts w:ascii="Book Antiqua" w:hAnsi="Book Antiqua" w:cs="Times New Roman"/>
          <w:sz w:val="24"/>
          <w:szCs w:val="24"/>
        </w:rPr>
        <w:t>neoterminal</w:t>
      </w:r>
      <w:proofErr w:type="spellEnd"/>
      <w:r w:rsidR="00A93B89" w:rsidRPr="00924220">
        <w:rPr>
          <w:rFonts w:ascii="Book Antiqua" w:hAnsi="Book Antiqua" w:cs="Times New Roman"/>
          <w:sz w:val="24"/>
          <w:szCs w:val="24"/>
        </w:rPr>
        <w:t xml:space="preserve"> ileum are the primary sites for postoperative recurrence. However, the possibility remains that the lesions detected at these sites could include diverse lesions not confined to true recurrent lesions that developed after surgery, for example, residual lesions</w:t>
      </w:r>
      <w:r w:rsidRPr="00924220">
        <w:rPr>
          <w:rFonts w:ascii="Book Antiqua" w:hAnsi="Book Antiqua" w:cs="Times New Roman"/>
          <w:sz w:val="24"/>
          <w:szCs w:val="24"/>
        </w:rPr>
        <w:t xml:space="preserve"> that were</w:t>
      </w:r>
      <w:r w:rsidR="00A93B89" w:rsidRPr="00924220">
        <w:rPr>
          <w:rFonts w:ascii="Book Antiqua" w:hAnsi="Book Antiqua" w:cs="Times New Roman"/>
          <w:sz w:val="24"/>
          <w:szCs w:val="24"/>
        </w:rPr>
        <w:t xml:space="preserve"> left </w:t>
      </w:r>
      <w:proofErr w:type="spellStart"/>
      <w:r w:rsidR="00A93B89" w:rsidRPr="00924220">
        <w:rPr>
          <w:rFonts w:ascii="Book Antiqua" w:hAnsi="Book Antiqua" w:cs="Times New Roman"/>
          <w:sz w:val="24"/>
          <w:szCs w:val="24"/>
        </w:rPr>
        <w:t>unresected</w:t>
      </w:r>
      <w:proofErr w:type="spellEnd"/>
      <w:r w:rsidR="00A93B89" w:rsidRPr="00924220">
        <w:rPr>
          <w:rFonts w:ascii="Book Antiqua" w:hAnsi="Book Antiqua" w:cs="Times New Roman"/>
          <w:sz w:val="24"/>
          <w:szCs w:val="24"/>
        </w:rPr>
        <w:t xml:space="preserve"> during surgery (which either became aggravated or remained unchanged after surgery) or ana</w:t>
      </w:r>
      <w:r w:rsidRPr="00924220">
        <w:rPr>
          <w:rFonts w:ascii="Book Antiqua" w:hAnsi="Book Antiqua" w:cs="Times New Roman"/>
          <w:sz w:val="24"/>
          <w:szCs w:val="24"/>
        </w:rPr>
        <w:t>stomotic ulcers that formed shortly</w:t>
      </w:r>
      <w:r w:rsidR="00A93B89" w:rsidRPr="00924220">
        <w:rPr>
          <w:rFonts w:ascii="Book Antiqua" w:hAnsi="Book Antiqua" w:cs="Times New Roman"/>
          <w:sz w:val="24"/>
          <w:szCs w:val="24"/>
        </w:rPr>
        <w:t xml:space="preserve"> after surgery and persisted.</w:t>
      </w:r>
    </w:p>
    <w:p w14:paraId="7D440324" w14:textId="77777777" w:rsidR="00214239" w:rsidRPr="00924220" w:rsidRDefault="00A93B89" w:rsidP="00ED1A8E">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The </w:t>
      </w:r>
      <w:r w:rsidR="00A05A12" w:rsidRPr="00924220">
        <w:rPr>
          <w:rFonts w:ascii="Book Antiqua" w:hAnsi="Book Antiqua" w:cs="Times New Roman"/>
          <w:sz w:val="24"/>
          <w:szCs w:val="24"/>
        </w:rPr>
        <w:t xml:space="preserve">inflammatory lesions detected </w:t>
      </w:r>
      <w:r w:rsidR="00D066AF" w:rsidRPr="00D066AF">
        <w:rPr>
          <w:rFonts w:ascii="Book Antiqua" w:hAnsi="Book Antiqua" w:cs="Times New Roman"/>
          <w:i/>
          <w:sz w:val="24"/>
          <w:szCs w:val="24"/>
        </w:rPr>
        <w:t>via</w:t>
      </w:r>
      <w:r w:rsidRPr="00924220">
        <w:rPr>
          <w:rFonts w:ascii="Book Antiqua" w:hAnsi="Book Antiqua" w:cs="Times New Roman"/>
          <w:sz w:val="24"/>
          <w:szCs w:val="24"/>
        </w:rPr>
        <w:t xml:space="preserve"> CE s</w:t>
      </w:r>
      <w:r w:rsidR="00A05A12" w:rsidRPr="00924220">
        <w:rPr>
          <w:rFonts w:ascii="Book Antiqua" w:hAnsi="Book Antiqua" w:cs="Times New Roman"/>
          <w:sz w:val="24"/>
          <w:szCs w:val="24"/>
        </w:rPr>
        <w:t>hortly</w:t>
      </w:r>
      <w:r w:rsidRPr="00924220">
        <w:rPr>
          <w:rFonts w:ascii="Book Antiqua" w:hAnsi="Book Antiqua" w:cs="Times New Roman"/>
          <w:sz w:val="24"/>
          <w:szCs w:val="24"/>
        </w:rPr>
        <w:t xml:space="preserve"> after surgery were observed in both the proximal and distal parts of the small bowel at a similar frequency. In the past, the frequency of proximal small bowel lesions in patients with</w:t>
      </w:r>
      <w:r w:rsidR="000F2435" w:rsidRPr="00924220">
        <w:rPr>
          <w:rFonts w:ascii="Book Antiqua" w:hAnsi="Book Antiqua" w:cs="Times New Roman"/>
          <w:sz w:val="24"/>
          <w:szCs w:val="24"/>
        </w:rPr>
        <w:t xml:space="preserve"> CD was reported to be approximately</w:t>
      </w:r>
      <w:r w:rsidR="005278A6" w:rsidRPr="00924220">
        <w:rPr>
          <w:rFonts w:ascii="Book Antiqua" w:hAnsi="Book Antiqua" w:cs="Times New Roman"/>
          <w:sz w:val="24"/>
          <w:szCs w:val="24"/>
        </w:rPr>
        <w:t xml:space="preserve"> 5</w:t>
      </w:r>
      <w:proofErr w:type="gramStart"/>
      <w:r w:rsidR="005278A6" w:rsidRPr="00924220">
        <w:rPr>
          <w:rFonts w:ascii="Book Antiqua" w:hAnsi="Book Antiqua" w:cs="Times New Roman"/>
          <w:sz w:val="24"/>
          <w:szCs w:val="24"/>
        </w:rPr>
        <w:t>%</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21]</w:t>
      </w:r>
      <w:r w:rsidR="005278A6" w:rsidRPr="00924220">
        <w:rPr>
          <w:rFonts w:ascii="Book Antiqua" w:hAnsi="Book Antiqua" w:cs="Times New Roman"/>
          <w:sz w:val="24"/>
          <w:szCs w:val="24"/>
        </w:rPr>
        <w:t>.</w:t>
      </w:r>
      <w:r w:rsidR="00901675">
        <w:rPr>
          <w:rFonts w:ascii="Book Antiqua" w:hAnsi="Book Antiqua" w:cs="Times New Roman"/>
          <w:sz w:val="24"/>
          <w:szCs w:val="24"/>
        </w:rPr>
        <w:t xml:space="preserve"> </w:t>
      </w:r>
      <w:r w:rsidRPr="00924220">
        <w:rPr>
          <w:rFonts w:ascii="Book Antiqua" w:hAnsi="Book Antiqua" w:cs="Times New Roman"/>
          <w:sz w:val="24"/>
          <w:szCs w:val="24"/>
        </w:rPr>
        <w:t>However, this frequency was based on radiographic diagnosis, and the use of CE has resulted in the detection of lesions in the proximal small bo</w:t>
      </w:r>
      <w:r w:rsidR="000F2435" w:rsidRPr="00924220">
        <w:rPr>
          <w:rFonts w:ascii="Book Antiqua" w:hAnsi="Book Antiqua" w:cs="Times New Roman"/>
          <w:sz w:val="24"/>
          <w:szCs w:val="24"/>
        </w:rPr>
        <w:t>wel at a frequency of approximately</w:t>
      </w:r>
      <w:r w:rsidR="005278A6" w:rsidRPr="00924220">
        <w:rPr>
          <w:rFonts w:ascii="Book Antiqua" w:hAnsi="Book Antiqua" w:cs="Times New Roman"/>
          <w:sz w:val="24"/>
          <w:szCs w:val="24"/>
        </w:rPr>
        <w:t xml:space="preserve"> 50</w:t>
      </w:r>
      <w:proofErr w:type="gramStart"/>
      <w:r w:rsidR="005278A6" w:rsidRPr="00924220">
        <w:rPr>
          <w:rFonts w:ascii="Book Antiqua" w:hAnsi="Book Antiqua" w:cs="Times New Roman"/>
          <w:sz w:val="24"/>
          <w:szCs w:val="24"/>
        </w:rPr>
        <w:t>%</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22]</w:t>
      </w:r>
      <w:r w:rsidR="005278A6" w:rsidRPr="00924220">
        <w:rPr>
          <w:rFonts w:ascii="Book Antiqua" w:hAnsi="Book Antiqua" w:cs="Times New Roman"/>
          <w:sz w:val="24"/>
          <w:szCs w:val="24"/>
        </w:rPr>
        <w:t>.</w:t>
      </w:r>
      <w:r w:rsidR="00901675">
        <w:rPr>
          <w:rFonts w:ascii="Book Antiqua" w:hAnsi="Book Antiqua" w:cs="Times New Roman"/>
          <w:sz w:val="24"/>
          <w:szCs w:val="24"/>
        </w:rPr>
        <w:t xml:space="preserve"> </w:t>
      </w:r>
      <w:r w:rsidRPr="00924220">
        <w:rPr>
          <w:rFonts w:ascii="Book Antiqua" w:hAnsi="Book Antiqua" w:cs="Times New Roman"/>
          <w:sz w:val="24"/>
          <w:szCs w:val="24"/>
        </w:rPr>
        <w:t>Further</w:t>
      </w:r>
      <w:r w:rsidR="000F2435" w:rsidRPr="00924220">
        <w:rPr>
          <w:rFonts w:ascii="Book Antiqua" w:hAnsi="Book Antiqua" w:cs="Times New Roman"/>
          <w:sz w:val="24"/>
          <w:szCs w:val="24"/>
        </w:rPr>
        <w:t>more, in a study involving CE in</w:t>
      </w:r>
      <w:r w:rsidRPr="00924220">
        <w:rPr>
          <w:rFonts w:ascii="Book Antiqua" w:hAnsi="Book Antiqua" w:cs="Times New Roman"/>
          <w:sz w:val="24"/>
          <w:szCs w:val="24"/>
        </w:rPr>
        <w:t xml:space="preserve"> patients with CD at 3–6 </w:t>
      </w:r>
      <w:proofErr w:type="spellStart"/>
      <w:r w:rsidR="009F66FC">
        <w:rPr>
          <w:rFonts w:ascii="Book Antiqua" w:hAnsi="Book Antiqua" w:cs="Times New Roman"/>
          <w:sz w:val="24"/>
          <w:szCs w:val="24"/>
        </w:rPr>
        <w:t>mo</w:t>
      </w:r>
      <w:proofErr w:type="spellEnd"/>
      <w:r w:rsidRPr="00924220">
        <w:rPr>
          <w:rFonts w:ascii="Book Antiqua" w:hAnsi="Book Antiqua" w:cs="Times New Roman"/>
          <w:sz w:val="24"/>
          <w:szCs w:val="24"/>
        </w:rPr>
        <w:t xml:space="preserve"> after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resection, a similar frequency (50</w:t>
      </w:r>
      <w:r w:rsidR="00BC11AA" w:rsidRPr="00924220">
        <w:rPr>
          <w:rFonts w:ascii="Book Antiqua" w:hAnsi="Book Antiqua" w:cs="Times New Roman"/>
          <w:sz w:val="24"/>
          <w:szCs w:val="24"/>
        </w:rPr>
        <w:t>%</w:t>
      </w:r>
      <w:r w:rsidRPr="00924220">
        <w:rPr>
          <w:rFonts w:ascii="Book Antiqua" w:hAnsi="Book Antiqua" w:cs="Times New Roman"/>
          <w:sz w:val="24"/>
          <w:szCs w:val="24"/>
        </w:rPr>
        <w:t>–56%) of proximal s</w:t>
      </w:r>
      <w:r w:rsidR="005278A6" w:rsidRPr="00924220">
        <w:rPr>
          <w:rFonts w:ascii="Book Antiqua" w:hAnsi="Book Antiqua" w:cs="Times New Roman"/>
          <w:sz w:val="24"/>
          <w:szCs w:val="24"/>
        </w:rPr>
        <w:t xml:space="preserve">mall bowel lesions was </w:t>
      </w:r>
      <w:proofErr w:type="gramStart"/>
      <w:r w:rsidR="005278A6" w:rsidRPr="00924220">
        <w:rPr>
          <w:rFonts w:ascii="Book Antiqua" w:hAnsi="Book Antiqua" w:cs="Times New Roman"/>
          <w:sz w:val="24"/>
          <w:szCs w:val="24"/>
        </w:rPr>
        <w:t>reported</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12]</w:t>
      </w:r>
      <w:r w:rsidR="005278A6" w:rsidRPr="00924220">
        <w:rPr>
          <w:rFonts w:ascii="Book Antiqua" w:hAnsi="Book Antiqua" w:cs="Times New Roman"/>
          <w:sz w:val="24"/>
          <w:szCs w:val="24"/>
        </w:rPr>
        <w:t>,</w:t>
      </w:r>
      <w:r w:rsidRPr="00924220">
        <w:rPr>
          <w:rFonts w:ascii="Book Antiqua" w:hAnsi="Book Antiqua" w:cs="Times New Roman"/>
          <w:sz w:val="24"/>
          <w:szCs w:val="24"/>
        </w:rPr>
        <w:t xml:space="preserve"> in accordance with the results from the present study. According to a previous report, lesions found in the proximal small bowel are unlikely to be as</w:t>
      </w:r>
      <w:r w:rsidR="005278A6" w:rsidRPr="00924220">
        <w:rPr>
          <w:rFonts w:ascii="Book Antiqua" w:hAnsi="Book Antiqua" w:cs="Times New Roman"/>
          <w:sz w:val="24"/>
          <w:szCs w:val="24"/>
        </w:rPr>
        <w:t xml:space="preserve">sociated with clinical </w:t>
      </w:r>
      <w:proofErr w:type="gramStart"/>
      <w:r w:rsidR="005278A6" w:rsidRPr="00924220">
        <w:rPr>
          <w:rFonts w:ascii="Book Antiqua" w:hAnsi="Book Antiqua" w:cs="Times New Roman"/>
          <w:sz w:val="24"/>
          <w:szCs w:val="24"/>
        </w:rPr>
        <w:t>symptoms</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22]</w:t>
      </w:r>
      <w:r w:rsidR="005278A6" w:rsidRPr="00924220">
        <w:rPr>
          <w:rFonts w:ascii="Book Antiqua" w:hAnsi="Book Antiqua" w:cs="Times New Roman"/>
          <w:sz w:val="24"/>
          <w:szCs w:val="24"/>
        </w:rPr>
        <w:t>.</w:t>
      </w:r>
      <w:r w:rsidR="00A465C5">
        <w:rPr>
          <w:rFonts w:ascii="Book Antiqua" w:hAnsi="Book Antiqua" w:cs="Times New Roman"/>
          <w:sz w:val="24"/>
          <w:szCs w:val="24"/>
        </w:rPr>
        <w:t xml:space="preserve"> </w:t>
      </w:r>
      <w:r w:rsidRPr="00924220">
        <w:rPr>
          <w:rFonts w:ascii="Book Antiqua" w:hAnsi="Book Antiqua" w:cs="Times New Roman"/>
          <w:sz w:val="24"/>
          <w:szCs w:val="24"/>
        </w:rPr>
        <w:t xml:space="preserve">However, CD cases in which lesions developed in the proximal small bowel postoperatively have been reported, although the frequency </w:t>
      </w:r>
      <w:r w:rsidR="005278A6" w:rsidRPr="00924220">
        <w:rPr>
          <w:rFonts w:ascii="Book Antiqua" w:hAnsi="Book Antiqua" w:cs="Times New Roman"/>
          <w:sz w:val="24"/>
          <w:szCs w:val="24"/>
        </w:rPr>
        <w:t xml:space="preserve">of these lesions is not </w:t>
      </w:r>
      <w:proofErr w:type="gramStart"/>
      <w:r w:rsidR="005278A6" w:rsidRPr="00924220">
        <w:rPr>
          <w:rFonts w:ascii="Book Antiqua" w:hAnsi="Book Antiqua" w:cs="Times New Roman"/>
          <w:sz w:val="24"/>
          <w:szCs w:val="24"/>
        </w:rPr>
        <w:t>certain</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23]</w:t>
      </w:r>
      <w:r w:rsidR="005278A6" w:rsidRPr="00924220">
        <w:rPr>
          <w:rFonts w:ascii="Book Antiqua" w:hAnsi="Book Antiqua" w:cs="Times New Roman"/>
          <w:sz w:val="24"/>
          <w:szCs w:val="24"/>
        </w:rPr>
        <w:t>.</w:t>
      </w:r>
      <w:r w:rsidRPr="00924220">
        <w:rPr>
          <w:rFonts w:ascii="Book Antiqua" w:hAnsi="Book Antiqua" w:cs="Times New Roman"/>
          <w:sz w:val="24"/>
          <w:szCs w:val="24"/>
        </w:rPr>
        <w:t xml:space="preserve"> In the future, a long-term prospective survey with the use of CE may reveal the clinical significance and the natural history of the lesions found in the proximal small bowel after surgery for CD.</w:t>
      </w:r>
    </w:p>
    <w:p w14:paraId="35397CA8" w14:textId="77777777" w:rsidR="00214239" w:rsidRPr="00924220" w:rsidRDefault="00A93B89" w:rsidP="005B6B76">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To date, only 3 reports have been published on the CE evaluation of recurrent small bowel lesions during the early post</w:t>
      </w:r>
      <w:r w:rsidR="005278A6" w:rsidRPr="00924220">
        <w:rPr>
          <w:rFonts w:ascii="Book Antiqua" w:hAnsi="Book Antiqua" w:cs="Times New Roman"/>
          <w:sz w:val="24"/>
          <w:szCs w:val="24"/>
        </w:rPr>
        <w:t xml:space="preserve">operative period in CD </w:t>
      </w:r>
      <w:proofErr w:type="gramStart"/>
      <w:r w:rsidR="005278A6" w:rsidRPr="00924220">
        <w:rPr>
          <w:rFonts w:ascii="Book Antiqua" w:hAnsi="Book Antiqua" w:cs="Times New Roman"/>
          <w:sz w:val="24"/>
          <w:szCs w:val="24"/>
        </w:rPr>
        <w:t>patients</w:t>
      </w:r>
      <w:r w:rsidR="005278A6" w:rsidRPr="00924220">
        <w:rPr>
          <w:rFonts w:ascii="Book Antiqua" w:hAnsi="Book Antiqua" w:cs="Times New Roman"/>
          <w:sz w:val="24"/>
          <w:szCs w:val="24"/>
          <w:vertAlign w:val="superscript"/>
        </w:rPr>
        <w:t>[</w:t>
      </w:r>
      <w:proofErr w:type="gramEnd"/>
      <w:r w:rsidR="005278A6" w:rsidRPr="00924220">
        <w:rPr>
          <w:rFonts w:ascii="Book Antiqua" w:hAnsi="Book Antiqua" w:cs="Times New Roman"/>
          <w:sz w:val="24"/>
          <w:szCs w:val="24"/>
          <w:vertAlign w:val="superscript"/>
        </w:rPr>
        <w:t>12-14]</w:t>
      </w:r>
      <w:r w:rsidR="005278A6" w:rsidRPr="00924220">
        <w:rPr>
          <w:rFonts w:ascii="Book Antiqua" w:hAnsi="Book Antiqua" w:cs="Times New Roman"/>
          <w:sz w:val="24"/>
          <w:szCs w:val="24"/>
        </w:rPr>
        <w:t>.</w:t>
      </w:r>
      <w:r w:rsidR="00BC6996" w:rsidRPr="00924220">
        <w:rPr>
          <w:rFonts w:ascii="Book Antiqua" w:hAnsi="Book Antiqua" w:cs="Times New Roman"/>
          <w:sz w:val="24"/>
          <w:szCs w:val="24"/>
        </w:rPr>
        <w:t xml:space="preserve"> </w:t>
      </w:r>
      <w:r w:rsidR="000F2435" w:rsidRPr="00924220">
        <w:rPr>
          <w:rFonts w:ascii="Book Antiqua" w:hAnsi="Book Antiqua" w:cs="Times New Roman"/>
          <w:sz w:val="24"/>
          <w:szCs w:val="24"/>
        </w:rPr>
        <w:t xml:space="preserve">In all </w:t>
      </w:r>
      <w:r w:rsidRPr="00924220">
        <w:rPr>
          <w:rFonts w:ascii="Book Antiqua" w:hAnsi="Book Antiqua" w:cs="Times New Roman"/>
          <w:sz w:val="24"/>
          <w:szCs w:val="24"/>
        </w:rPr>
        <w:t xml:space="preserve">3 reports, </w:t>
      </w:r>
      <w:r w:rsidR="000F2435" w:rsidRPr="00924220">
        <w:rPr>
          <w:rFonts w:ascii="Book Antiqua" w:hAnsi="Book Antiqua" w:cs="Times New Roman"/>
          <w:sz w:val="24"/>
          <w:szCs w:val="24"/>
        </w:rPr>
        <w:t xml:space="preserve">the </w:t>
      </w:r>
      <w:r w:rsidRPr="00924220">
        <w:rPr>
          <w:rFonts w:ascii="Book Antiqua" w:hAnsi="Book Antiqua" w:cs="Times New Roman"/>
          <w:sz w:val="24"/>
          <w:szCs w:val="24"/>
        </w:rPr>
        <w:t>evaluation of endoscopic recurrence within 1 year afte</w:t>
      </w:r>
      <w:r w:rsidR="000F2435" w:rsidRPr="00924220">
        <w:rPr>
          <w:rFonts w:ascii="Book Antiqua" w:hAnsi="Book Antiqua" w:cs="Times New Roman"/>
          <w:sz w:val="24"/>
          <w:szCs w:val="24"/>
        </w:rPr>
        <w:t xml:space="preserve">r </w:t>
      </w:r>
      <w:proofErr w:type="spellStart"/>
      <w:r w:rsidR="000F2435" w:rsidRPr="00924220">
        <w:rPr>
          <w:rFonts w:ascii="Book Antiqua" w:hAnsi="Book Antiqua" w:cs="Times New Roman"/>
          <w:sz w:val="24"/>
          <w:szCs w:val="24"/>
        </w:rPr>
        <w:t>ileocolonic</w:t>
      </w:r>
      <w:proofErr w:type="spellEnd"/>
      <w:r w:rsidR="000F2435" w:rsidRPr="00924220">
        <w:rPr>
          <w:rFonts w:ascii="Book Antiqua" w:hAnsi="Book Antiqua" w:cs="Times New Roman"/>
          <w:sz w:val="24"/>
          <w:szCs w:val="24"/>
        </w:rPr>
        <w:t xml:space="preserve"> resection was performed</w:t>
      </w:r>
      <w:r w:rsidRPr="00924220">
        <w:rPr>
          <w:rFonts w:ascii="Book Antiqua" w:hAnsi="Book Antiqua" w:cs="Times New Roman"/>
          <w:sz w:val="24"/>
          <w:szCs w:val="24"/>
        </w:rPr>
        <w:t xml:space="preserve"> by comparing the findings from </w:t>
      </w: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xml:space="preserve"> and CE; however</w:t>
      </w:r>
      <w:r w:rsidR="000F2435" w:rsidRPr="00924220">
        <w:rPr>
          <w:rFonts w:ascii="Book Antiqua" w:hAnsi="Book Antiqua" w:cs="Times New Roman"/>
          <w:sz w:val="24"/>
          <w:szCs w:val="24"/>
        </w:rPr>
        <w:t>, no consensus was reached regarding</w:t>
      </w:r>
      <w:r w:rsidRPr="00924220">
        <w:rPr>
          <w:rFonts w:ascii="Book Antiqua" w:hAnsi="Book Antiqua" w:cs="Times New Roman"/>
          <w:sz w:val="24"/>
          <w:szCs w:val="24"/>
        </w:rPr>
        <w:t xml:space="preserve"> the usefulness of CE. In these studies, CE evaluation was done at only 1 time</w:t>
      </w:r>
      <w:r w:rsidR="000F2435" w:rsidRPr="00924220">
        <w:rPr>
          <w:rFonts w:ascii="Book Antiqua" w:hAnsi="Book Antiqua" w:cs="Times New Roman"/>
          <w:sz w:val="24"/>
          <w:szCs w:val="24"/>
        </w:rPr>
        <w:t xml:space="preserve"> </w:t>
      </w:r>
      <w:r w:rsidRPr="00924220">
        <w:rPr>
          <w:rFonts w:ascii="Book Antiqua" w:hAnsi="Book Antiqua" w:cs="Times New Roman"/>
          <w:sz w:val="24"/>
          <w:szCs w:val="24"/>
        </w:rPr>
        <w:t>point after surgery.</w:t>
      </w:r>
      <w:r w:rsidR="00901675">
        <w:rPr>
          <w:rFonts w:ascii="Book Antiqua" w:hAnsi="Book Antiqua" w:cs="Times New Roman"/>
          <w:sz w:val="24"/>
          <w:szCs w:val="24"/>
        </w:rPr>
        <w:t xml:space="preserve"> </w:t>
      </w:r>
      <w:r w:rsidRPr="00924220">
        <w:rPr>
          <w:rFonts w:ascii="Book Antiqua" w:hAnsi="Book Antiqua" w:cs="Times New Roman"/>
          <w:sz w:val="24"/>
          <w:szCs w:val="24"/>
        </w:rPr>
        <w:t>For an accurate evaluation of recurrent lesions after</w:t>
      </w:r>
      <w:r w:rsidR="000F2435" w:rsidRPr="00924220">
        <w:rPr>
          <w:rFonts w:ascii="Book Antiqua" w:hAnsi="Book Antiqua" w:cs="Times New Roman"/>
          <w:sz w:val="24"/>
          <w:szCs w:val="24"/>
        </w:rPr>
        <w:t xml:space="preserve"> the</w:t>
      </w:r>
      <w:r w:rsidRPr="00924220">
        <w:rPr>
          <w:rFonts w:ascii="Book Antiqua" w:hAnsi="Book Antiqua" w:cs="Times New Roman"/>
          <w:sz w:val="24"/>
          <w:szCs w:val="24"/>
        </w:rPr>
        <w:t xml:space="preserve"> surgical treatment of CD, it is necessary to repeat the test at multiple time</w:t>
      </w:r>
      <w:r w:rsidR="000F2435" w:rsidRPr="00924220">
        <w:rPr>
          <w:rFonts w:ascii="Book Antiqua" w:hAnsi="Book Antiqua" w:cs="Times New Roman"/>
          <w:sz w:val="24"/>
          <w:szCs w:val="24"/>
        </w:rPr>
        <w:t xml:space="preserve"> </w:t>
      </w:r>
      <w:r w:rsidRPr="00924220">
        <w:rPr>
          <w:rFonts w:ascii="Book Antiqua" w:hAnsi="Book Antiqua" w:cs="Times New Roman"/>
          <w:sz w:val="24"/>
          <w:szCs w:val="24"/>
        </w:rPr>
        <w:t>points</w:t>
      </w:r>
      <w:r w:rsidR="000F2435" w:rsidRPr="00924220">
        <w:rPr>
          <w:rFonts w:ascii="Book Antiqua" w:hAnsi="Book Antiqua" w:cs="Times New Roman"/>
          <w:sz w:val="24"/>
          <w:szCs w:val="24"/>
        </w:rPr>
        <w:t xml:space="preserve"> and, beginning shortly</w:t>
      </w:r>
      <w:r w:rsidR="00214239" w:rsidRPr="00924220">
        <w:rPr>
          <w:rFonts w:ascii="Book Antiqua" w:hAnsi="Book Antiqua" w:cs="Times New Roman"/>
          <w:sz w:val="24"/>
          <w:szCs w:val="24"/>
        </w:rPr>
        <w:t xml:space="preserve"> after surgery. </w:t>
      </w:r>
      <w:r w:rsidRPr="00924220">
        <w:rPr>
          <w:rFonts w:ascii="Book Antiqua" w:hAnsi="Book Antiqua" w:cs="Times New Roman"/>
          <w:sz w:val="24"/>
          <w:szCs w:val="24"/>
        </w:rPr>
        <w:t>With this in mind, we carried out CE at 2 time</w:t>
      </w:r>
      <w:r w:rsidR="000F2435" w:rsidRPr="00924220">
        <w:rPr>
          <w:rFonts w:ascii="Book Antiqua" w:hAnsi="Book Antiqua" w:cs="Times New Roman"/>
          <w:sz w:val="24"/>
          <w:szCs w:val="24"/>
        </w:rPr>
        <w:t xml:space="preserve"> </w:t>
      </w:r>
      <w:r w:rsidRPr="00924220">
        <w:rPr>
          <w:rFonts w:ascii="Book Antiqua" w:hAnsi="Book Antiqua" w:cs="Times New Roman"/>
          <w:sz w:val="24"/>
          <w:szCs w:val="24"/>
        </w:rPr>
        <w:t>points (soon after surgery and half a year after surgery) and evaluated recurrence on the basis of changes in CE findings from the baseline to the second CE session.</w:t>
      </w:r>
      <w:r w:rsidR="000F2435" w:rsidRPr="00924220">
        <w:rPr>
          <w:rFonts w:ascii="Book Antiqua" w:hAnsi="Book Antiqua" w:cs="Times New Roman"/>
          <w:sz w:val="24"/>
          <w:szCs w:val="24"/>
        </w:rPr>
        <w:t xml:space="preserve"> </w:t>
      </w:r>
      <w:r w:rsidRPr="00924220">
        <w:rPr>
          <w:rFonts w:ascii="Book Antiqua" w:hAnsi="Book Antiqua" w:cs="Times New Roman"/>
          <w:sz w:val="24"/>
          <w:szCs w:val="24"/>
        </w:rPr>
        <w:t>Patients showing a marked increase (by 100 or more) in the total LS during this period were rated as having “progressive recurrence” (</w:t>
      </w:r>
      <w:r w:rsidR="000F2435" w:rsidRPr="00924220">
        <w:rPr>
          <w:rFonts w:ascii="Book Antiqua" w:hAnsi="Book Antiqua" w:cs="Times New Roman"/>
          <w:sz w:val="24"/>
          <w:szCs w:val="24"/>
        </w:rPr>
        <w:t xml:space="preserve">the </w:t>
      </w:r>
      <w:r w:rsidRPr="00924220">
        <w:rPr>
          <w:rFonts w:ascii="Book Antiqua" w:hAnsi="Book Antiqua" w:cs="Times New Roman"/>
          <w:sz w:val="24"/>
          <w:szCs w:val="24"/>
        </w:rPr>
        <w:t>development of new lesions or aggravation of residual lesion</w:t>
      </w:r>
      <w:r w:rsidR="00214239" w:rsidRPr="00924220">
        <w:rPr>
          <w:rFonts w:ascii="Book Antiqua" w:hAnsi="Book Antiqua" w:cs="Times New Roman"/>
          <w:sz w:val="24"/>
          <w:szCs w:val="24"/>
        </w:rPr>
        <w:t xml:space="preserve">s). </w:t>
      </w:r>
      <w:r w:rsidRPr="00924220">
        <w:rPr>
          <w:rFonts w:ascii="Book Antiqua" w:hAnsi="Book Antiqua" w:cs="Times New Roman"/>
          <w:sz w:val="24"/>
          <w:szCs w:val="24"/>
        </w:rPr>
        <w:t>With this evaluation method, endoscopic progressive recurrence was noted in 5 of the 13 patients (38.5%), including 4 patients who received postoperative treatment with anti-TNFα antibody, a therapy previously reported to be highly effective in suppres</w:t>
      </w:r>
      <w:r w:rsidR="00214239" w:rsidRPr="00924220">
        <w:rPr>
          <w:rFonts w:ascii="Book Antiqua" w:hAnsi="Book Antiqua" w:cs="Times New Roman"/>
          <w:sz w:val="24"/>
          <w:szCs w:val="24"/>
        </w:rPr>
        <w:t xml:space="preserve">sing postoperative recurrence. </w:t>
      </w:r>
      <w:r w:rsidRPr="00924220">
        <w:rPr>
          <w:rFonts w:ascii="Book Antiqua" w:hAnsi="Book Antiqua" w:cs="Times New Roman"/>
          <w:sz w:val="24"/>
          <w:szCs w:val="24"/>
        </w:rPr>
        <w:t>This discrepancy in the results between the present study and the previously reported studies may be due to the fol</w:t>
      </w:r>
      <w:r w:rsidR="000F2435" w:rsidRPr="00924220">
        <w:rPr>
          <w:rFonts w:ascii="Book Antiqua" w:hAnsi="Book Antiqua" w:cs="Times New Roman"/>
          <w:sz w:val="24"/>
          <w:szCs w:val="24"/>
        </w:rPr>
        <w:t>lowing factors: (1) CE can be used to evaluate</w:t>
      </w:r>
      <w:r w:rsidRPr="00924220">
        <w:rPr>
          <w:rFonts w:ascii="Book Antiqua" w:hAnsi="Book Antiqua" w:cs="Times New Roman"/>
          <w:sz w:val="24"/>
          <w:szCs w:val="24"/>
        </w:rPr>
        <w:t xml:space="preserve"> not only the </w:t>
      </w:r>
      <w:proofErr w:type="spellStart"/>
      <w:r w:rsidRPr="00924220">
        <w:rPr>
          <w:rFonts w:ascii="Book Antiqua" w:hAnsi="Book Antiqua" w:cs="Times New Roman"/>
          <w:sz w:val="24"/>
          <w:szCs w:val="24"/>
        </w:rPr>
        <w:t>neoterminal</w:t>
      </w:r>
      <w:proofErr w:type="spellEnd"/>
      <w:r w:rsidRPr="00924220">
        <w:rPr>
          <w:rFonts w:ascii="Book Antiqua" w:hAnsi="Book Antiqua" w:cs="Times New Roman"/>
          <w:sz w:val="24"/>
          <w:szCs w:val="24"/>
        </w:rPr>
        <w:t xml:space="preserve"> ileum b</w:t>
      </w:r>
      <w:r w:rsidR="000F2435" w:rsidRPr="00924220">
        <w:rPr>
          <w:rFonts w:ascii="Book Antiqua" w:hAnsi="Book Antiqua" w:cs="Times New Roman"/>
          <w:sz w:val="24"/>
          <w:szCs w:val="24"/>
        </w:rPr>
        <w:t xml:space="preserve">ut also the lesions remaining </w:t>
      </w:r>
      <w:proofErr w:type="spellStart"/>
      <w:r w:rsidR="000F2435" w:rsidRPr="00924220">
        <w:rPr>
          <w:rFonts w:ascii="Book Antiqua" w:hAnsi="Book Antiqua" w:cs="Times New Roman"/>
          <w:sz w:val="24"/>
          <w:szCs w:val="24"/>
        </w:rPr>
        <w:t>througout</w:t>
      </w:r>
      <w:proofErr w:type="spellEnd"/>
      <w:r w:rsidRPr="00924220">
        <w:rPr>
          <w:rFonts w:ascii="Book Antiqua" w:hAnsi="Book Antiqua" w:cs="Times New Roman"/>
          <w:sz w:val="24"/>
          <w:szCs w:val="24"/>
        </w:rPr>
        <w:t xml:space="preserve"> the ent</w:t>
      </w:r>
      <w:r w:rsidR="000F2435" w:rsidRPr="00924220">
        <w:rPr>
          <w:rFonts w:ascii="Book Antiqua" w:hAnsi="Book Antiqua" w:cs="Times New Roman"/>
          <w:sz w:val="24"/>
          <w:szCs w:val="24"/>
        </w:rPr>
        <w:t>ire small bowel; (2) CE can be used to</w:t>
      </w:r>
      <w:r w:rsidRPr="00924220">
        <w:rPr>
          <w:rFonts w:ascii="Book Antiqua" w:hAnsi="Book Antiqua" w:cs="Times New Roman"/>
          <w:sz w:val="24"/>
          <w:szCs w:val="24"/>
        </w:rPr>
        <w:t xml:space="preserve"> detect edema as a lesion, but edema is not covered by the </w:t>
      </w:r>
      <w:proofErr w:type="spellStart"/>
      <w:r w:rsidRPr="00924220">
        <w:rPr>
          <w:rFonts w:ascii="Book Antiqua" w:hAnsi="Book Antiqua" w:cs="Times New Roman"/>
          <w:sz w:val="24"/>
          <w:szCs w:val="24"/>
        </w:rPr>
        <w:t>Rutgeerts</w:t>
      </w:r>
      <w:proofErr w:type="spellEnd"/>
      <w:r w:rsidRPr="00924220">
        <w:rPr>
          <w:rFonts w:ascii="Book Antiqua" w:hAnsi="Book Antiqua" w:cs="Times New Roman"/>
          <w:sz w:val="24"/>
          <w:szCs w:val="24"/>
        </w:rPr>
        <w:t xml:space="preserve"> score; (3) the present study included patients who had used anti-TNFα antibody before surgery; and (4) the present study included patients who underwent ileostomy.</w:t>
      </w:r>
      <w:r w:rsidR="00901675">
        <w:rPr>
          <w:rFonts w:ascii="Book Antiqua" w:hAnsi="Book Antiqua" w:cs="Times New Roman"/>
          <w:sz w:val="24"/>
          <w:szCs w:val="24"/>
        </w:rPr>
        <w:t xml:space="preserve"> </w:t>
      </w:r>
    </w:p>
    <w:p w14:paraId="7970072E" w14:textId="77777777" w:rsidR="00214239" w:rsidRPr="00924220" w:rsidRDefault="000F2435" w:rsidP="00E76B16">
      <w:pPr>
        <w:adjustRightInd w:val="0"/>
        <w:snapToGrid w:val="0"/>
        <w:spacing w:line="360" w:lineRule="auto"/>
        <w:ind w:firstLineChars="200" w:firstLine="480"/>
        <w:jc w:val="both"/>
        <w:rPr>
          <w:rFonts w:ascii="Book Antiqua" w:hAnsi="Book Antiqua" w:cs="Times New Roman"/>
          <w:sz w:val="24"/>
          <w:szCs w:val="24"/>
        </w:rPr>
      </w:pPr>
      <w:r w:rsidRPr="00924220">
        <w:rPr>
          <w:rFonts w:ascii="Book Antiqua" w:hAnsi="Book Antiqua" w:cs="Times New Roman"/>
          <w:sz w:val="24"/>
          <w:szCs w:val="24"/>
        </w:rPr>
        <w:t>Our study had</w:t>
      </w:r>
      <w:r w:rsidR="00BC6996" w:rsidRPr="00924220">
        <w:rPr>
          <w:rFonts w:ascii="Book Antiqua" w:hAnsi="Book Antiqua" w:cs="Times New Roman"/>
          <w:sz w:val="24"/>
          <w:szCs w:val="24"/>
        </w:rPr>
        <w:t xml:space="preserve"> a limited number of patients in whom direct comparisons could be performed between the endoscopic </w:t>
      </w:r>
      <w:r w:rsidRPr="00924220">
        <w:rPr>
          <w:rFonts w:ascii="Book Antiqua" w:hAnsi="Book Antiqua" w:cs="Times New Roman"/>
          <w:sz w:val="24"/>
          <w:szCs w:val="24"/>
        </w:rPr>
        <w:t>recurrence results determined using</w:t>
      </w:r>
      <w:r w:rsidR="00BC6996" w:rsidRPr="00924220">
        <w:rPr>
          <w:rFonts w:ascii="Book Antiqua" w:hAnsi="Book Antiqua" w:cs="Times New Roman"/>
          <w:sz w:val="24"/>
          <w:szCs w:val="24"/>
        </w:rPr>
        <w:t xml:space="preserve"> RS based on </w:t>
      </w:r>
      <w:proofErr w:type="spellStart"/>
      <w:r w:rsidR="00BC6996" w:rsidRPr="00924220">
        <w:rPr>
          <w:rFonts w:ascii="Book Antiqua" w:hAnsi="Book Antiqua" w:cs="Times New Roman"/>
          <w:sz w:val="24"/>
          <w:szCs w:val="24"/>
        </w:rPr>
        <w:t>ileocolonoscopy</w:t>
      </w:r>
      <w:proofErr w:type="spellEnd"/>
      <w:r w:rsidR="00BC6996" w:rsidRPr="00924220">
        <w:rPr>
          <w:rFonts w:ascii="Book Antiqua" w:hAnsi="Book Antiqua" w:cs="Times New Roman"/>
          <w:sz w:val="24"/>
          <w:szCs w:val="24"/>
        </w:rPr>
        <w:t xml:space="preserve"> and </w:t>
      </w:r>
      <w:r w:rsidR="00BC6996" w:rsidRPr="00924220">
        <w:rPr>
          <w:rFonts w:ascii="Book Antiqua" w:hAnsi="Book Antiqua" w:cs="Times New Roman"/>
          <w:sz w:val="24"/>
          <w:szCs w:val="24"/>
        </w:rPr>
        <w:sym w:font="Symbol" w:char="F044"/>
      </w:r>
      <w:r w:rsidR="00214239" w:rsidRPr="00924220">
        <w:rPr>
          <w:rFonts w:ascii="Book Antiqua" w:hAnsi="Book Antiqua" w:cs="Times New Roman"/>
          <w:sz w:val="24"/>
          <w:szCs w:val="24"/>
        </w:rPr>
        <w:t>LS based on CE.</w:t>
      </w:r>
      <w:r w:rsidR="00BC6996" w:rsidRPr="00924220">
        <w:rPr>
          <w:rFonts w:ascii="Book Antiqua" w:hAnsi="Book Antiqua" w:cs="Times New Roman"/>
          <w:sz w:val="24"/>
          <w:szCs w:val="24"/>
        </w:rPr>
        <w:t xml:space="preserve"> However, it was suggested that CE perform</w:t>
      </w:r>
      <w:r w:rsidR="009360A9" w:rsidRPr="00924220">
        <w:rPr>
          <w:rFonts w:ascii="Book Antiqua" w:hAnsi="Book Antiqua" w:cs="Times New Roman"/>
          <w:sz w:val="24"/>
          <w:szCs w:val="24"/>
        </w:rPr>
        <w:t>ed at multiple time points could enable a</w:t>
      </w:r>
      <w:r w:rsidR="00BC6996" w:rsidRPr="00924220">
        <w:rPr>
          <w:rFonts w:ascii="Book Antiqua" w:hAnsi="Book Antiqua" w:cs="Times New Roman"/>
          <w:sz w:val="24"/>
          <w:szCs w:val="24"/>
        </w:rPr>
        <w:t xml:space="preserve"> more objective diagnosis of postoperative endoscopic recurrence of CD than </w:t>
      </w:r>
      <w:proofErr w:type="spellStart"/>
      <w:r w:rsidR="00BC6996" w:rsidRPr="00924220">
        <w:rPr>
          <w:rFonts w:ascii="Book Antiqua" w:hAnsi="Book Antiqua" w:cs="Times New Roman"/>
          <w:sz w:val="24"/>
          <w:szCs w:val="24"/>
        </w:rPr>
        <w:t>ileocolonoscopy</w:t>
      </w:r>
      <w:proofErr w:type="spellEnd"/>
      <w:r w:rsidR="00BC6996" w:rsidRPr="00924220">
        <w:rPr>
          <w:rFonts w:ascii="Book Antiqua" w:hAnsi="Book Antiqua" w:cs="Times New Roman"/>
          <w:sz w:val="24"/>
          <w:szCs w:val="24"/>
        </w:rPr>
        <w:t xml:space="preserve">, especially in patients with several residual inflammatory lesions </w:t>
      </w:r>
      <w:r w:rsidR="009360A9" w:rsidRPr="00924220">
        <w:rPr>
          <w:rFonts w:ascii="Book Antiqua" w:hAnsi="Book Antiqua" w:cs="Times New Roman"/>
          <w:sz w:val="24"/>
          <w:szCs w:val="24"/>
        </w:rPr>
        <w:t>shortly</w:t>
      </w:r>
      <w:r w:rsidR="00BC6996" w:rsidRPr="00924220">
        <w:rPr>
          <w:rFonts w:ascii="Book Antiqua" w:hAnsi="Book Antiqua" w:cs="Times New Roman"/>
          <w:sz w:val="24"/>
          <w:szCs w:val="24"/>
        </w:rPr>
        <w:t xml:space="preserve"> after surgery or those with lesions locate</w:t>
      </w:r>
      <w:r w:rsidR="00214239" w:rsidRPr="00924220">
        <w:rPr>
          <w:rFonts w:ascii="Book Antiqua" w:hAnsi="Book Antiqua" w:cs="Times New Roman"/>
          <w:sz w:val="24"/>
          <w:szCs w:val="24"/>
        </w:rPr>
        <w:t xml:space="preserve">d outside the </w:t>
      </w:r>
      <w:proofErr w:type="spellStart"/>
      <w:r w:rsidR="00214239" w:rsidRPr="00924220">
        <w:rPr>
          <w:rFonts w:ascii="Book Antiqua" w:hAnsi="Book Antiqua" w:cs="Times New Roman"/>
          <w:sz w:val="24"/>
          <w:szCs w:val="24"/>
        </w:rPr>
        <w:t>ileocolonoscopy</w:t>
      </w:r>
      <w:proofErr w:type="spellEnd"/>
      <w:r w:rsidR="00214239" w:rsidRPr="00924220">
        <w:rPr>
          <w:rFonts w:ascii="Book Antiqua" w:hAnsi="Book Antiqua" w:cs="Times New Roman"/>
          <w:sz w:val="24"/>
          <w:szCs w:val="24"/>
        </w:rPr>
        <w:t xml:space="preserve">. </w:t>
      </w:r>
      <w:r w:rsidR="00BC6996" w:rsidRPr="00924220">
        <w:rPr>
          <w:rFonts w:ascii="Book Antiqua" w:hAnsi="Book Antiqua" w:cs="Times New Roman"/>
          <w:sz w:val="24"/>
          <w:szCs w:val="24"/>
        </w:rPr>
        <w:t>A</w:t>
      </w:r>
      <w:r w:rsidR="00A93B89" w:rsidRPr="00924220">
        <w:rPr>
          <w:rFonts w:ascii="Book Antiqua" w:hAnsi="Book Antiqua" w:cs="Times New Roman"/>
          <w:sz w:val="24"/>
          <w:szCs w:val="24"/>
        </w:rPr>
        <w:t xml:space="preserve"> similar study needs to be conducted i</w:t>
      </w:r>
      <w:r w:rsidR="00BC6996" w:rsidRPr="00924220">
        <w:rPr>
          <w:rFonts w:ascii="Book Antiqua" w:hAnsi="Book Antiqua" w:cs="Times New Roman"/>
          <w:sz w:val="24"/>
          <w:szCs w:val="24"/>
        </w:rPr>
        <w:t>n a larger number of patients.</w:t>
      </w:r>
    </w:p>
    <w:p w14:paraId="59D05ADB" w14:textId="77777777" w:rsidR="00214239" w:rsidRPr="00924220" w:rsidRDefault="00A93B89" w:rsidP="00E76B16">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In the present stud</w:t>
      </w:r>
      <w:r w:rsidR="009360A9" w:rsidRPr="00924220">
        <w:rPr>
          <w:rFonts w:ascii="Book Antiqua" w:hAnsi="Book Antiqua" w:cs="Times New Roman"/>
          <w:sz w:val="24"/>
          <w:szCs w:val="24"/>
        </w:rPr>
        <w:t>y, CE enabled</w:t>
      </w:r>
      <w:r w:rsidRPr="00924220">
        <w:rPr>
          <w:rFonts w:ascii="Book Antiqua" w:hAnsi="Book Antiqua" w:cs="Times New Roman"/>
          <w:sz w:val="24"/>
          <w:szCs w:val="24"/>
        </w:rPr>
        <w:t xml:space="preserve"> the evaluation of small bowel lesions not only in patients who underwent </w:t>
      </w: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resection but also in those who underwent partial</w:t>
      </w:r>
      <w:r w:rsidR="00214239" w:rsidRPr="00924220">
        <w:rPr>
          <w:rFonts w:ascii="Book Antiqua" w:hAnsi="Book Antiqua" w:cs="Times New Roman"/>
          <w:sz w:val="24"/>
          <w:szCs w:val="24"/>
        </w:rPr>
        <w:t xml:space="preserve"> </w:t>
      </w:r>
      <w:proofErr w:type="spellStart"/>
      <w:r w:rsidR="00214239" w:rsidRPr="00924220">
        <w:rPr>
          <w:rFonts w:ascii="Book Antiqua" w:hAnsi="Book Antiqua" w:cs="Times New Roman"/>
          <w:sz w:val="24"/>
          <w:szCs w:val="24"/>
        </w:rPr>
        <w:t>ileal</w:t>
      </w:r>
      <w:proofErr w:type="spellEnd"/>
      <w:r w:rsidR="00214239" w:rsidRPr="00924220">
        <w:rPr>
          <w:rFonts w:ascii="Book Antiqua" w:hAnsi="Book Antiqua" w:cs="Times New Roman"/>
          <w:sz w:val="24"/>
          <w:szCs w:val="24"/>
        </w:rPr>
        <w:t xml:space="preserve"> resection or ileostomy. </w:t>
      </w:r>
      <w:r w:rsidRPr="00924220">
        <w:rPr>
          <w:rFonts w:ascii="Book Antiqua" w:hAnsi="Book Antiqua" w:cs="Times New Roman"/>
          <w:sz w:val="24"/>
          <w:szCs w:val="24"/>
        </w:rPr>
        <w:t xml:space="preserve">Moreover, a previous study reported that in patients who underwent ileostomy, </w:t>
      </w:r>
      <w:proofErr w:type="spellStart"/>
      <w:r w:rsidRPr="00924220">
        <w:rPr>
          <w:rFonts w:ascii="Book Antiqua" w:hAnsi="Book Antiqua" w:cs="Times New Roman"/>
          <w:sz w:val="24"/>
          <w:szCs w:val="24"/>
        </w:rPr>
        <w:t>ileoscopy</w:t>
      </w:r>
      <w:proofErr w:type="spellEnd"/>
      <w:r w:rsidRPr="00924220">
        <w:rPr>
          <w:rFonts w:ascii="Book Antiqua" w:hAnsi="Book Antiqua" w:cs="Times New Roman"/>
          <w:sz w:val="24"/>
          <w:szCs w:val="24"/>
        </w:rPr>
        <w:t xml:space="preserve"> through the stoma revealed endoscopic recurrence in </w:t>
      </w:r>
      <w:r w:rsidR="009360A9" w:rsidRPr="00924220">
        <w:rPr>
          <w:rFonts w:ascii="Book Antiqua" w:hAnsi="Book Antiqua" w:cs="Times New Roman"/>
          <w:sz w:val="24"/>
          <w:szCs w:val="24"/>
        </w:rPr>
        <w:t>70% and clinical recurrence in approximately</w:t>
      </w:r>
      <w:r w:rsidR="00611476" w:rsidRPr="00924220">
        <w:rPr>
          <w:rFonts w:ascii="Book Antiqua" w:hAnsi="Book Antiqua" w:cs="Times New Roman"/>
          <w:sz w:val="24"/>
          <w:szCs w:val="24"/>
        </w:rPr>
        <w:t xml:space="preserve"> one-third of all </w:t>
      </w:r>
      <w:proofErr w:type="gramStart"/>
      <w:r w:rsidR="00611476" w:rsidRPr="00924220">
        <w:rPr>
          <w:rFonts w:ascii="Book Antiqua" w:hAnsi="Book Antiqua" w:cs="Times New Roman"/>
          <w:sz w:val="24"/>
          <w:szCs w:val="24"/>
        </w:rPr>
        <w:t>patients</w:t>
      </w:r>
      <w:r w:rsidR="00611476" w:rsidRPr="00924220">
        <w:rPr>
          <w:rFonts w:ascii="Book Antiqua" w:hAnsi="Book Antiqua" w:cs="Times New Roman"/>
          <w:sz w:val="24"/>
          <w:szCs w:val="24"/>
          <w:vertAlign w:val="superscript"/>
        </w:rPr>
        <w:t>[</w:t>
      </w:r>
      <w:proofErr w:type="gramEnd"/>
      <w:r w:rsidR="00611476" w:rsidRPr="00924220">
        <w:rPr>
          <w:rFonts w:ascii="Book Antiqua" w:hAnsi="Book Antiqua" w:cs="Times New Roman"/>
          <w:sz w:val="24"/>
          <w:szCs w:val="24"/>
          <w:vertAlign w:val="superscript"/>
        </w:rPr>
        <w:t>24, 25]</w:t>
      </w:r>
      <w:r w:rsidR="00611476" w:rsidRPr="00924220">
        <w:rPr>
          <w:rFonts w:ascii="Book Antiqua" w:hAnsi="Book Antiqua" w:cs="Times New Roman"/>
          <w:sz w:val="24"/>
          <w:szCs w:val="24"/>
        </w:rPr>
        <w:t>.</w:t>
      </w:r>
      <w:r w:rsidR="00214239" w:rsidRPr="00924220">
        <w:rPr>
          <w:rFonts w:ascii="Book Antiqua" w:hAnsi="Book Antiqua" w:cs="Times New Roman"/>
          <w:sz w:val="24"/>
          <w:szCs w:val="24"/>
        </w:rPr>
        <w:t xml:space="preserve"> </w:t>
      </w:r>
      <w:r w:rsidR="009360A9" w:rsidRPr="00924220">
        <w:rPr>
          <w:rFonts w:ascii="Book Antiqua" w:hAnsi="Book Antiqua" w:cs="Times New Roman"/>
          <w:sz w:val="24"/>
          <w:szCs w:val="24"/>
        </w:rPr>
        <w:t>Therefore, CE appears</w:t>
      </w:r>
      <w:r w:rsidRPr="00924220">
        <w:rPr>
          <w:rFonts w:ascii="Book Antiqua" w:hAnsi="Book Antiqua" w:cs="Times New Roman"/>
          <w:sz w:val="24"/>
          <w:szCs w:val="24"/>
        </w:rPr>
        <w:t xml:space="preserve"> to be a useful tool for the diagnosis of endoscopic postoperative recurrence in patients who underwent these operative procedures.</w:t>
      </w:r>
    </w:p>
    <w:p w14:paraId="293A7A2C" w14:textId="77777777" w:rsidR="00342725" w:rsidRPr="00924220" w:rsidRDefault="00A93B89" w:rsidP="00E76B16">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This study has several limitations. First, we used </w:t>
      </w:r>
      <w:r w:rsidR="009360A9" w:rsidRPr="00924220">
        <w:rPr>
          <w:rFonts w:ascii="Book Antiqua" w:hAnsi="Book Antiqua" w:cs="Times New Roman"/>
          <w:sz w:val="24"/>
          <w:szCs w:val="24"/>
        </w:rPr>
        <w:t xml:space="preserve">the </w:t>
      </w:r>
      <w:r w:rsidRPr="00924220">
        <w:rPr>
          <w:rFonts w:ascii="Book Antiqua" w:hAnsi="Book Antiqua" w:cs="Times New Roman"/>
          <w:sz w:val="24"/>
          <w:szCs w:val="24"/>
        </w:rPr>
        <w:t xml:space="preserve">LS as a scoring index for the CE evaluation of inflammatory small bowel lesions. </w:t>
      </w:r>
      <w:r w:rsidR="009360A9" w:rsidRPr="00924220">
        <w:rPr>
          <w:rFonts w:ascii="Book Antiqua" w:hAnsi="Book Antiqua" w:cs="Times New Roman"/>
          <w:sz w:val="24"/>
          <w:szCs w:val="24"/>
        </w:rPr>
        <w:t xml:space="preserve">The </w:t>
      </w:r>
      <w:r w:rsidRPr="00924220">
        <w:rPr>
          <w:rFonts w:ascii="Book Antiqua" w:hAnsi="Book Antiqua" w:cs="Times New Roman"/>
          <w:sz w:val="24"/>
          <w:szCs w:val="24"/>
        </w:rPr>
        <w:t xml:space="preserve">LS has been reported to have a higher correlation with fecal </w:t>
      </w:r>
      <w:proofErr w:type="spellStart"/>
      <w:r w:rsidRPr="00924220">
        <w:rPr>
          <w:rFonts w:ascii="Book Antiqua" w:hAnsi="Book Antiqua" w:cs="Times New Roman"/>
          <w:sz w:val="24"/>
          <w:szCs w:val="24"/>
        </w:rPr>
        <w:t>calprotectin</w:t>
      </w:r>
      <w:proofErr w:type="spellEnd"/>
      <w:r w:rsidRPr="00924220">
        <w:rPr>
          <w:rFonts w:ascii="Book Antiqua" w:hAnsi="Book Antiqua" w:cs="Times New Roman"/>
          <w:sz w:val="24"/>
          <w:szCs w:val="24"/>
        </w:rPr>
        <w:t xml:space="preserve"> (a marker of intestinal inflammation) than with the capsule endoscopy</w:t>
      </w:r>
      <w:r w:rsidR="00611476" w:rsidRPr="00924220">
        <w:rPr>
          <w:rFonts w:ascii="Book Antiqua" w:hAnsi="Book Antiqua" w:cs="Times New Roman"/>
          <w:sz w:val="24"/>
          <w:szCs w:val="24"/>
        </w:rPr>
        <w:t xml:space="preserve"> </w:t>
      </w:r>
      <w:proofErr w:type="spellStart"/>
      <w:r w:rsidR="00611476" w:rsidRPr="00924220">
        <w:rPr>
          <w:rFonts w:ascii="Book Antiqua" w:hAnsi="Book Antiqua" w:cs="Times New Roman"/>
          <w:sz w:val="24"/>
          <w:szCs w:val="24"/>
        </w:rPr>
        <w:t>Crohn’s</w:t>
      </w:r>
      <w:proofErr w:type="spellEnd"/>
      <w:r w:rsidR="00611476" w:rsidRPr="00924220">
        <w:rPr>
          <w:rFonts w:ascii="Book Antiqua" w:hAnsi="Book Antiqua" w:cs="Times New Roman"/>
          <w:sz w:val="24"/>
          <w:szCs w:val="24"/>
        </w:rPr>
        <w:t xml:space="preserve"> disease activity </w:t>
      </w:r>
      <w:proofErr w:type="gramStart"/>
      <w:r w:rsidR="00611476" w:rsidRPr="00924220">
        <w:rPr>
          <w:rFonts w:ascii="Book Antiqua" w:hAnsi="Book Antiqua" w:cs="Times New Roman"/>
          <w:sz w:val="24"/>
          <w:szCs w:val="24"/>
        </w:rPr>
        <w:t>index</w:t>
      </w:r>
      <w:r w:rsidR="00611476" w:rsidRPr="00924220">
        <w:rPr>
          <w:rFonts w:ascii="Book Antiqua" w:hAnsi="Book Antiqua" w:cs="Times New Roman"/>
          <w:sz w:val="24"/>
          <w:szCs w:val="24"/>
          <w:vertAlign w:val="superscript"/>
        </w:rPr>
        <w:t>[</w:t>
      </w:r>
      <w:proofErr w:type="gramEnd"/>
      <w:r w:rsidR="00611476" w:rsidRPr="00924220">
        <w:rPr>
          <w:rFonts w:ascii="Book Antiqua" w:hAnsi="Book Antiqua" w:cs="Times New Roman"/>
          <w:sz w:val="24"/>
          <w:szCs w:val="24"/>
          <w:vertAlign w:val="superscript"/>
        </w:rPr>
        <w:t>26]</w:t>
      </w:r>
      <w:r w:rsidR="00611476" w:rsidRPr="00924220">
        <w:rPr>
          <w:rFonts w:ascii="Book Antiqua" w:hAnsi="Book Antiqua" w:cs="Times New Roman"/>
          <w:sz w:val="24"/>
          <w:szCs w:val="24"/>
        </w:rPr>
        <w:t>.</w:t>
      </w:r>
      <w:r w:rsidR="00A465C5">
        <w:rPr>
          <w:rFonts w:ascii="Book Antiqua" w:hAnsi="Book Antiqua" w:cs="Times New Roman"/>
          <w:sz w:val="24"/>
          <w:szCs w:val="24"/>
        </w:rPr>
        <w:t xml:space="preserve"> </w:t>
      </w:r>
      <w:r w:rsidR="009360A9" w:rsidRPr="00924220">
        <w:rPr>
          <w:rFonts w:ascii="Book Antiqua" w:hAnsi="Book Antiqua" w:cs="Times New Roman"/>
          <w:sz w:val="24"/>
          <w:szCs w:val="24"/>
        </w:rPr>
        <w:t xml:space="preserve">However, it is unknown, </w:t>
      </w:r>
      <w:r w:rsidRPr="00924220">
        <w:rPr>
          <w:rFonts w:ascii="Book Antiqua" w:hAnsi="Book Antiqua" w:cs="Times New Roman"/>
          <w:sz w:val="24"/>
          <w:szCs w:val="24"/>
        </w:rPr>
        <w:t xml:space="preserve">whether </w:t>
      </w:r>
      <w:r w:rsidR="009360A9" w:rsidRPr="00924220">
        <w:rPr>
          <w:rFonts w:ascii="Book Antiqua" w:hAnsi="Book Antiqua" w:cs="Times New Roman"/>
          <w:sz w:val="24"/>
          <w:szCs w:val="24"/>
        </w:rPr>
        <w:t xml:space="preserve">the </w:t>
      </w:r>
      <w:r w:rsidRPr="00924220">
        <w:rPr>
          <w:rFonts w:ascii="Book Antiqua" w:hAnsi="Book Antiqua" w:cs="Times New Roman"/>
          <w:sz w:val="24"/>
          <w:szCs w:val="24"/>
        </w:rPr>
        <w:t>LS is the optimal index for the evaluation of the postoperative recurrence of CD. The LS system involves the assessment of 3 factors: edema, ulcer, and stenosis. However, this scoring index assumes a high score in</w:t>
      </w:r>
      <w:r w:rsidR="00342725" w:rsidRPr="00924220">
        <w:rPr>
          <w:rFonts w:ascii="Book Antiqua" w:hAnsi="Book Antiqua" w:cs="Times New Roman"/>
          <w:sz w:val="24"/>
          <w:szCs w:val="24"/>
        </w:rPr>
        <w:t xml:space="preserve"> cases where edema is intense. </w:t>
      </w:r>
      <w:r w:rsidRPr="00924220">
        <w:rPr>
          <w:rFonts w:ascii="Book Antiqua" w:hAnsi="Book Antiqua" w:cs="Times New Roman"/>
          <w:sz w:val="24"/>
          <w:szCs w:val="24"/>
        </w:rPr>
        <w:t xml:space="preserve">Because edema could be a nonspecific sign of an inflammation that </w:t>
      </w:r>
      <w:r w:rsidR="009360A9" w:rsidRPr="00924220">
        <w:rPr>
          <w:rFonts w:ascii="Book Antiqua" w:hAnsi="Book Antiqua" w:cs="Times New Roman"/>
          <w:sz w:val="24"/>
          <w:szCs w:val="24"/>
        </w:rPr>
        <w:t>is not associated with CD, it remains</w:t>
      </w:r>
      <w:r w:rsidRPr="00924220">
        <w:rPr>
          <w:rFonts w:ascii="Book Antiqua" w:hAnsi="Book Antiqua" w:cs="Times New Roman"/>
          <w:sz w:val="24"/>
          <w:szCs w:val="24"/>
        </w:rPr>
        <w:t xml:space="preserve"> controversial whether patients presenting with edema as a major symptom could be judged as having residual or recurrent lesions. Furthermore, </w:t>
      </w:r>
      <w:proofErr w:type="spellStart"/>
      <w:r w:rsidRPr="00924220">
        <w:rPr>
          <w:rFonts w:ascii="Book Antiqua" w:hAnsi="Book Antiqua" w:cs="Times New Roman"/>
          <w:sz w:val="24"/>
          <w:szCs w:val="24"/>
        </w:rPr>
        <w:t>aphthae</w:t>
      </w:r>
      <w:proofErr w:type="spellEnd"/>
      <w:r w:rsidRPr="00924220">
        <w:rPr>
          <w:rFonts w:ascii="Book Antiqua" w:hAnsi="Book Antiqua" w:cs="Times New Roman"/>
          <w:sz w:val="24"/>
          <w:szCs w:val="24"/>
        </w:rPr>
        <w:t xml:space="preserve">, a factor evaluated in the </w:t>
      </w:r>
      <w:proofErr w:type="spellStart"/>
      <w:r w:rsidRPr="00924220">
        <w:rPr>
          <w:rFonts w:ascii="Book Antiqua" w:hAnsi="Book Antiqua" w:cs="Times New Roman"/>
          <w:sz w:val="24"/>
          <w:szCs w:val="24"/>
        </w:rPr>
        <w:t>Rutgeerts</w:t>
      </w:r>
      <w:proofErr w:type="spellEnd"/>
      <w:r w:rsidRPr="00924220">
        <w:rPr>
          <w:rFonts w:ascii="Book Antiqua" w:hAnsi="Book Antiqua" w:cs="Times New Roman"/>
          <w:sz w:val="24"/>
          <w:szCs w:val="24"/>
        </w:rPr>
        <w:t xml:space="preserve"> scoring system, is not evaluated in the LS system. In our evaluation, the number of </w:t>
      </w:r>
      <w:proofErr w:type="spellStart"/>
      <w:r w:rsidRPr="00924220">
        <w:rPr>
          <w:rFonts w:ascii="Book Antiqua" w:hAnsi="Book Antiqua" w:cs="Times New Roman"/>
          <w:sz w:val="24"/>
          <w:szCs w:val="24"/>
        </w:rPr>
        <w:t>aphthae</w:t>
      </w:r>
      <w:proofErr w:type="spellEnd"/>
      <w:r w:rsidRPr="00924220">
        <w:rPr>
          <w:rFonts w:ascii="Book Antiqua" w:hAnsi="Book Antiqua" w:cs="Times New Roman"/>
          <w:sz w:val="24"/>
          <w:szCs w:val="24"/>
        </w:rPr>
        <w:t xml:space="preserve"> and erosions detected at the second CE session (6 </w:t>
      </w:r>
      <w:proofErr w:type="spellStart"/>
      <w:proofErr w:type="gramStart"/>
      <w:r w:rsidR="009F66FC">
        <w:rPr>
          <w:rFonts w:ascii="Book Antiqua" w:hAnsi="Book Antiqua" w:cs="Times New Roman"/>
          <w:sz w:val="24"/>
          <w:szCs w:val="24"/>
        </w:rPr>
        <w:t>mo</w:t>
      </w:r>
      <w:proofErr w:type="spellEnd"/>
      <w:proofErr w:type="gramEnd"/>
      <w:r w:rsidRPr="00924220">
        <w:rPr>
          <w:rFonts w:ascii="Book Antiqua" w:hAnsi="Book Antiqua" w:cs="Times New Roman"/>
          <w:sz w:val="24"/>
          <w:szCs w:val="24"/>
        </w:rPr>
        <w:t xml:space="preserve"> after surgery) wa</w:t>
      </w:r>
      <w:r w:rsidR="009360A9" w:rsidRPr="00924220">
        <w:rPr>
          <w:rFonts w:ascii="Book Antiqua" w:hAnsi="Book Antiqua" w:cs="Times New Roman"/>
          <w:sz w:val="24"/>
          <w:szCs w:val="24"/>
        </w:rPr>
        <w:t>s higher than that recorded shortly</w:t>
      </w:r>
      <w:r w:rsidR="00342725" w:rsidRPr="00924220">
        <w:rPr>
          <w:rFonts w:ascii="Book Antiqua" w:hAnsi="Book Antiqua" w:cs="Times New Roman"/>
          <w:sz w:val="24"/>
          <w:szCs w:val="24"/>
        </w:rPr>
        <w:t xml:space="preserve"> after surgery. </w:t>
      </w:r>
      <w:r w:rsidRPr="00924220">
        <w:rPr>
          <w:rFonts w:ascii="Book Antiqua" w:hAnsi="Book Antiqua" w:cs="Times New Roman"/>
          <w:sz w:val="24"/>
          <w:szCs w:val="24"/>
        </w:rPr>
        <w:t>This issue needs to be addr</w:t>
      </w:r>
      <w:r w:rsidR="009360A9" w:rsidRPr="00924220">
        <w:rPr>
          <w:rFonts w:ascii="Book Antiqua" w:hAnsi="Book Antiqua" w:cs="Times New Roman"/>
          <w:sz w:val="24"/>
          <w:szCs w:val="24"/>
        </w:rPr>
        <w:t>essed further, as does</w:t>
      </w:r>
      <w:r w:rsidRPr="00924220">
        <w:rPr>
          <w:rFonts w:ascii="Book Antiqua" w:hAnsi="Book Antiqua" w:cs="Times New Roman"/>
          <w:sz w:val="24"/>
          <w:szCs w:val="24"/>
        </w:rPr>
        <w:t xml:space="preserve"> the necessity of developing a new and more specific index for CE evaluation after surgery for CD.</w:t>
      </w:r>
    </w:p>
    <w:p w14:paraId="436DB211" w14:textId="77777777" w:rsidR="00342725" w:rsidRPr="00924220" w:rsidRDefault="00A93B89" w:rsidP="008A63A0">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In the present study, no adverse events</w:t>
      </w:r>
      <w:r w:rsidR="009360A9" w:rsidRPr="00924220">
        <w:rPr>
          <w:rFonts w:ascii="Book Antiqua" w:hAnsi="Book Antiqua" w:cs="Times New Roman"/>
          <w:sz w:val="24"/>
          <w:szCs w:val="24"/>
        </w:rPr>
        <w:t>,</w:t>
      </w:r>
      <w:r w:rsidRPr="00924220">
        <w:rPr>
          <w:rFonts w:ascii="Book Antiqua" w:hAnsi="Book Antiqua" w:cs="Times New Roman"/>
          <w:sz w:val="24"/>
          <w:szCs w:val="24"/>
        </w:rPr>
        <w:t xml:space="preserve"> such as capsule retention</w:t>
      </w:r>
      <w:r w:rsidR="009360A9" w:rsidRPr="00924220">
        <w:rPr>
          <w:rFonts w:ascii="Book Antiqua" w:hAnsi="Book Antiqua" w:cs="Times New Roman"/>
          <w:sz w:val="24"/>
          <w:szCs w:val="24"/>
        </w:rPr>
        <w:t>,</w:t>
      </w:r>
      <w:r w:rsidR="00342725" w:rsidRPr="00924220">
        <w:rPr>
          <w:rFonts w:ascii="Book Antiqua" w:hAnsi="Book Antiqua" w:cs="Times New Roman"/>
          <w:sz w:val="24"/>
          <w:szCs w:val="24"/>
        </w:rPr>
        <w:t xml:space="preserve"> occurred. </w:t>
      </w:r>
      <w:r w:rsidRPr="00924220">
        <w:rPr>
          <w:rFonts w:ascii="Book Antiqua" w:hAnsi="Book Antiqua" w:cs="Times New Roman"/>
          <w:sz w:val="24"/>
          <w:szCs w:val="24"/>
        </w:rPr>
        <w:t xml:space="preserve">However, according </w:t>
      </w:r>
      <w:r w:rsidR="00106CCC" w:rsidRPr="00924220">
        <w:rPr>
          <w:rFonts w:ascii="Book Antiqua" w:hAnsi="Book Antiqua" w:cs="Times New Roman"/>
          <w:sz w:val="24"/>
          <w:szCs w:val="24"/>
        </w:rPr>
        <w:t xml:space="preserve">to a report by Pons </w:t>
      </w:r>
      <w:r w:rsidR="00106CCC" w:rsidRPr="002246AD">
        <w:rPr>
          <w:rFonts w:ascii="Book Antiqua" w:hAnsi="Book Antiqua" w:cs="Times New Roman"/>
          <w:i/>
          <w:sz w:val="24"/>
          <w:szCs w:val="24"/>
        </w:rPr>
        <w:t xml:space="preserve">et </w:t>
      </w:r>
      <w:proofErr w:type="gramStart"/>
      <w:r w:rsidR="00106CCC" w:rsidRPr="002246AD">
        <w:rPr>
          <w:rFonts w:ascii="Book Antiqua" w:hAnsi="Book Antiqua" w:cs="Times New Roman"/>
          <w:i/>
          <w:sz w:val="24"/>
          <w:szCs w:val="24"/>
        </w:rPr>
        <w:t>al</w:t>
      </w:r>
      <w:r w:rsidR="00106CCC" w:rsidRPr="00924220">
        <w:rPr>
          <w:rFonts w:ascii="Book Antiqua" w:hAnsi="Book Antiqua" w:cs="Times New Roman"/>
          <w:sz w:val="24"/>
          <w:szCs w:val="24"/>
          <w:vertAlign w:val="superscript"/>
        </w:rPr>
        <w:t>[</w:t>
      </w:r>
      <w:proofErr w:type="gramEnd"/>
      <w:r w:rsidR="00106CCC" w:rsidRPr="00924220">
        <w:rPr>
          <w:rFonts w:ascii="Book Antiqua" w:hAnsi="Book Antiqua" w:cs="Times New Roman"/>
          <w:sz w:val="24"/>
          <w:szCs w:val="24"/>
          <w:vertAlign w:val="superscript"/>
        </w:rPr>
        <w:t>13]</w:t>
      </w:r>
      <w:r w:rsidR="009360A9" w:rsidRPr="00924220">
        <w:rPr>
          <w:rFonts w:ascii="Book Antiqua" w:hAnsi="Book Antiqua" w:cs="Times New Roman"/>
          <w:sz w:val="24"/>
          <w:szCs w:val="24"/>
        </w:rPr>
        <w:t>,</w:t>
      </w:r>
      <w:r w:rsidRPr="00924220">
        <w:rPr>
          <w:rFonts w:ascii="Book Antiqua" w:hAnsi="Book Antiqua" w:cs="Times New Roman"/>
          <w:sz w:val="24"/>
          <w:szCs w:val="24"/>
        </w:rPr>
        <w:t xml:space="preserve"> passage </w:t>
      </w:r>
      <w:r w:rsidR="009360A9" w:rsidRPr="00924220">
        <w:rPr>
          <w:rFonts w:ascii="Book Antiqua" w:hAnsi="Book Antiqua" w:cs="Times New Roman"/>
          <w:sz w:val="24"/>
          <w:szCs w:val="24"/>
        </w:rPr>
        <w:t xml:space="preserve">failure </w:t>
      </w:r>
      <w:r w:rsidRPr="00924220">
        <w:rPr>
          <w:rFonts w:ascii="Book Antiqua" w:hAnsi="Book Antiqua" w:cs="Times New Roman"/>
          <w:sz w:val="24"/>
          <w:szCs w:val="24"/>
        </w:rPr>
        <w:t>of the patency capsule was seen</w:t>
      </w:r>
      <w:r w:rsidR="009360A9" w:rsidRPr="00924220">
        <w:rPr>
          <w:rFonts w:ascii="Book Antiqua" w:hAnsi="Book Antiqua" w:cs="Times New Roman"/>
          <w:sz w:val="24"/>
          <w:szCs w:val="24"/>
        </w:rPr>
        <w:t xml:space="preserve"> observed</w:t>
      </w:r>
      <w:r w:rsidRPr="00924220">
        <w:rPr>
          <w:rFonts w:ascii="Book Antiqua" w:hAnsi="Book Antiqua" w:cs="Times New Roman"/>
          <w:sz w:val="24"/>
          <w:szCs w:val="24"/>
        </w:rPr>
        <w:t xml:space="preserve"> in 8% of the </w:t>
      </w:r>
      <w:proofErr w:type="spellStart"/>
      <w:r w:rsidRPr="00924220">
        <w:rPr>
          <w:rFonts w:ascii="Book Antiqua" w:hAnsi="Book Antiqua" w:cs="Times New Roman"/>
          <w:sz w:val="24"/>
          <w:szCs w:val="24"/>
        </w:rPr>
        <w:t>stenosed</w:t>
      </w:r>
      <w:proofErr w:type="spellEnd"/>
      <w:r w:rsidRPr="00924220">
        <w:rPr>
          <w:rFonts w:ascii="Book Antiqua" w:hAnsi="Book Antiqua" w:cs="Times New Roman"/>
          <w:sz w:val="24"/>
          <w:szCs w:val="24"/>
        </w:rPr>
        <w:t xml:space="preserve"> cases where the test was conducted at 6–12 </w:t>
      </w:r>
      <w:proofErr w:type="spellStart"/>
      <w:r w:rsidR="009F66FC">
        <w:rPr>
          <w:rFonts w:ascii="Book Antiqua" w:hAnsi="Book Antiqua" w:cs="Times New Roman"/>
          <w:sz w:val="24"/>
          <w:szCs w:val="24"/>
        </w:rPr>
        <w:t>mo</w:t>
      </w:r>
      <w:proofErr w:type="spellEnd"/>
      <w:r w:rsidRPr="00924220">
        <w:rPr>
          <w:rFonts w:ascii="Book Antiqua" w:hAnsi="Book Antiqua" w:cs="Times New Roman"/>
          <w:sz w:val="24"/>
          <w:szCs w:val="24"/>
        </w:rPr>
        <w:t xml:space="preserve"> after surgery. Such events need to be carefully monitored. In the present study, it was not possible to use the patency capsule because it </w:t>
      </w:r>
      <w:r w:rsidR="00342725" w:rsidRPr="00924220">
        <w:rPr>
          <w:rFonts w:ascii="Book Antiqua" w:hAnsi="Book Antiqua" w:cs="Times New Roman"/>
          <w:sz w:val="24"/>
          <w:szCs w:val="24"/>
        </w:rPr>
        <w:t xml:space="preserve">has not been approved in Japan. </w:t>
      </w:r>
      <w:r w:rsidRPr="00924220">
        <w:rPr>
          <w:rFonts w:ascii="Book Antiqua" w:hAnsi="Book Antiqua" w:cs="Times New Roman"/>
          <w:sz w:val="24"/>
          <w:szCs w:val="24"/>
        </w:rPr>
        <w:t xml:space="preserve">In the future, it </w:t>
      </w:r>
      <w:r w:rsidR="009360A9" w:rsidRPr="00924220">
        <w:rPr>
          <w:rFonts w:ascii="Book Antiqua" w:hAnsi="Book Antiqua" w:cs="Times New Roman"/>
          <w:sz w:val="24"/>
          <w:szCs w:val="24"/>
        </w:rPr>
        <w:t xml:space="preserve">will be </w:t>
      </w:r>
      <w:r w:rsidRPr="00924220">
        <w:rPr>
          <w:rFonts w:ascii="Book Antiqua" w:hAnsi="Book Antiqua" w:cs="Times New Roman"/>
          <w:sz w:val="24"/>
          <w:szCs w:val="24"/>
        </w:rPr>
        <w:t>necessary to establish a safer testing procedure</w:t>
      </w:r>
      <w:r w:rsidR="009360A9" w:rsidRPr="00924220">
        <w:rPr>
          <w:rFonts w:ascii="Book Antiqua" w:hAnsi="Book Antiqua" w:cs="Times New Roman"/>
          <w:sz w:val="24"/>
          <w:szCs w:val="24"/>
        </w:rPr>
        <w:t xml:space="preserve"> </w:t>
      </w:r>
      <w:proofErr w:type="gramStart"/>
      <w:r w:rsidR="009360A9" w:rsidRPr="00924220">
        <w:rPr>
          <w:rFonts w:ascii="Book Antiqua" w:hAnsi="Book Antiqua" w:cs="Times New Roman"/>
          <w:sz w:val="24"/>
          <w:szCs w:val="24"/>
        </w:rPr>
        <w:t>that,</w:t>
      </w:r>
      <w:proofErr w:type="gramEnd"/>
      <w:r w:rsidR="009360A9" w:rsidRPr="00924220">
        <w:rPr>
          <w:rFonts w:ascii="Book Antiqua" w:hAnsi="Book Antiqua" w:cs="Times New Roman"/>
          <w:sz w:val="24"/>
          <w:szCs w:val="24"/>
        </w:rPr>
        <w:t xml:space="preserve"> includes</w:t>
      </w:r>
      <w:r w:rsidRPr="00924220">
        <w:rPr>
          <w:rFonts w:ascii="Book Antiqua" w:hAnsi="Book Antiqua" w:cs="Times New Roman"/>
          <w:sz w:val="24"/>
          <w:szCs w:val="24"/>
        </w:rPr>
        <w:t xml:space="preserve"> the</w:t>
      </w:r>
      <w:r w:rsidR="009360A9" w:rsidRPr="00924220">
        <w:rPr>
          <w:rFonts w:ascii="Book Antiqua" w:hAnsi="Book Antiqua" w:cs="Times New Roman"/>
          <w:sz w:val="24"/>
          <w:szCs w:val="24"/>
        </w:rPr>
        <w:t xml:space="preserve"> use of a patency capsule prior to</w:t>
      </w:r>
      <w:r w:rsidRPr="00924220">
        <w:rPr>
          <w:rFonts w:ascii="Book Antiqua" w:hAnsi="Book Antiqua" w:cs="Times New Roman"/>
          <w:sz w:val="24"/>
          <w:szCs w:val="24"/>
        </w:rPr>
        <w:t xml:space="preserve"> CE.</w:t>
      </w:r>
    </w:p>
    <w:p w14:paraId="625505F9" w14:textId="77777777" w:rsidR="00924429" w:rsidRPr="00924220" w:rsidRDefault="009360A9" w:rsidP="008A63A0">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CD patients who</w:t>
      </w:r>
      <w:r w:rsidR="00CC100B" w:rsidRPr="00924220">
        <w:rPr>
          <w:rFonts w:ascii="Book Antiqua" w:hAnsi="Book Antiqua" w:cs="Times New Roman"/>
          <w:sz w:val="24"/>
          <w:szCs w:val="24"/>
        </w:rPr>
        <w:t xml:space="preserve"> require surgery despite a previous strict medical treatment may be viewed as having a high disease activity. It is therefore ess</w:t>
      </w:r>
      <w:r w:rsidRPr="00924220">
        <w:rPr>
          <w:rFonts w:ascii="Book Antiqua" w:hAnsi="Book Antiqua" w:cs="Times New Roman"/>
          <w:sz w:val="24"/>
          <w:szCs w:val="24"/>
        </w:rPr>
        <w:t>ential to identify patients who</w:t>
      </w:r>
      <w:r w:rsidR="00CC100B" w:rsidRPr="00924220">
        <w:rPr>
          <w:rFonts w:ascii="Book Antiqua" w:hAnsi="Book Antiqua" w:cs="Times New Roman"/>
          <w:sz w:val="24"/>
          <w:szCs w:val="24"/>
        </w:rPr>
        <w:t xml:space="preserve"> require postoperative treatment aimed at preventing recurrence, and to provid</w:t>
      </w:r>
      <w:r w:rsidRPr="00924220">
        <w:rPr>
          <w:rFonts w:ascii="Book Antiqua" w:hAnsi="Book Antiqua" w:cs="Times New Roman"/>
          <w:sz w:val="24"/>
          <w:szCs w:val="24"/>
        </w:rPr>
        <w:t>e therapeutic intervention with</w:t>
      </w:r>
      <w:r w:rsidR="00924429" w:rsidRPr="00924220">
        <w:rPr>
          <w:rFonts w:ascii="Book Antiqua" w:hAnsi="Book Antiqua" w:cs="Times New Roman"/>
          <w:sz w:val="24"/>
          <w:szCs w:val="24"/>
        </w:rPr>
        <w:t xml:space="preserve"> appropriate timing. </w:t>
      </w:r>
      <w:r w:rsidR="00CC100B" w:rsidRPr="00924220">
        <w:rPr>
          <w:rFonts w:ascii="Book Antiqua" w:hAnsi="Book Antiqua" w:cs="Times New Roman"/>
          <w:sz w:val="24"/>
          <w:szCs w:val="24"/>
        </w:rPr>
        <w:t xml:space="preserve">In cases where </w:t>
      </w:r>
      <w:proofErr w:type="spellStart"/>
      <w:r w:rsidR="00CC100B" w:rsidRPr="00924220">
        <w:rPr>
          <w:rFonts w:ascii="Book Antiqua" w:hAnsi="Book Antiqua" w:cs="Times New Roman"/>
          <w:sz w:val="24"/>
          <w:szCs w:val="24"/>
        </w:rPr>
        <w:t>ileocolonoscopy</w:t>
      </w:r>
      <w:proofErr w:type="spellEnd"/>
      <w:r w:rsidR="00CC100B" w:rsidRPr="00924220">
        <w:rPr>
          <w:rFonts w:ascii="Book Antiqua" w:hAnsi="Book Antiqua" w:cs="Times New Roman"/>
          <w:sz w:val="24"/>
          <w:szCs w:val="24"/>
        </w:rPr>
        <w:t xml:space="preserve"> reveals recurrence within 1 year after surgery, the risk for subsequently developing </w:t>
      </w:r>
      <w:r w:rsidR="00106CCC" w:rsidRPr="00924220">
        <w:rPr>
          <w:rFonts w:ascii="Book Antiqua" w:hAnsi="Book Antiqua" w:cs="Times New Roman"/>
          <w:sz w:val="24"/>
          <w:szCs w:val="24"/>
        </w:rPr>
        <w:t>clinical recurrence is high</w:t>
      </w:r>
      <w:r w:rsidR="00106CCC" w:rsidRPr="00924220">
        <w:rPr>
          <w:rFonts w:ascii="Book Antiqua" w:hAnsi="Book Antiqua" w:cs="Times New Roman"/>
          <w:sz w:val="24"/>
          <w:szCs w:val="24"/>
          <w:vertAlign w:val="superscript"/>
        </w:rPr>
        <w:t>[5]</w:t>
      </w:r>
      <w:r w:rsidR="00106CCC" w:rsidRPr="00924220">
        <w:rPr>
          <w:rFonts w:ascii="Book Antiqua" w:hAnsi="Book Antiqua" w:cs="Times New Roman"/>
          <w:sz w:val="24"/>
          <w:szCs w:val="24"/>
        </w:rPr>
        <w:t>,</w:t>
      </w:r>
      <w:r w:rsidR="00CC100B" w:rsidRPr="00924220">
        <w:rPr>
          <w:rFonts w:ascii="Book Antiqua" w:hAnsi="Book Antiqua" w:cs="Times New Roman"/>
          <w:sz w:val="24"/>
          <w:szCs w:val="24"/>
        </w:rPr>
        <w:t xml:space="preserve"> </w:t>
      </w:r>
      <w:r w:rsidRPr="00924220">
        <w:rPr>
          <w:rFonts w:ascii="Book Antiqua" w:hAnsi="Book Antiqua" w:cs="Times New Roman"/>
          <w:sz w:val="24"/>
          <w:szCs w:val="24"/>
        </w:rPr>
        <w:t>and such patients would likely</w:t>
      </w:r>
      <w:r w:rsidR="00CC100B" w:rsidRPr="00924220">
        <w:rPr>
          <w:rFonts w:ascii="Book Antiqua" w:hAnsi="Book Antiqua" w:cs="Times New Roman"/>
          <w:sz w:val="24"/>
          <w:szCs w:val="24"/>
        </w:rPr>
        <w:t xml:space="preserve"> be indicated for prophylactic t</w:t>
      </w:r>
      <w:r w:rsidR="00106CCC" w:rsidRPr="00924220">
        <w:rPr>
          <w:rFonts w:ascii="Book Antiqua" w:hAnsi="Book Antiqua" w:cs="Times New Roman"/>
          <w:sz w:val="24"/>
          <w:szCs w:val="24"/>
        </w:rPr>
        <w:t>reatment with biological agents</w:t>
      </w:r>
      <w:r w:rsidR="00106CCC" w:rsidRPr="00924220">
        <w:rPr>
          <w:rFonts w:ascii="Book Antiqua" w:hAnsi="Book Antiqua" w:cs="Times New Roman"/>
          <w:sz w:val="24"/>
          <w:szCs w:val="24"/>
          <w:vertAlign w:val="superscript"/>
        </w:rPr>
        <w:t>[10,27]</w:t>
      </w:r>
      <w:r w:rsidR="00106CCC" w:rsidRPr="00924220">
        <w:rPr>
          <w:rFonts w:ascii="Book Antiqua" w:hAnsi="Book Antiqua" w:cs="Times New Roman"/>
          <w:sz w:val="24"/>
          <w:szCs w:val="24"/>
        </w:rPr>
        <w:t>.</w:t>
      </w:r>
      <w:r w:rsidR="00CC100B" w:rsidRPr="00924220">
        <w:rPr>
          <w:rFonts w:ascii="Book Antiqua" w:hAnsi="Book Antiqua" w:cs="Times New Roman"/>
          <w:sz w:val="24"/>
          <w:szCs w:val="24"/>
        </w:rPr>
        <w:t xml:space="preserve"> The question remains as to which postoperative treatment should be selected for patients in whom the total LS indicates a high d</w:t>
      </w:r>
      <w:r w:rsidRPr="00924220">
        <w:rPr>
          <w:rFonts w:ascii="Book Antiqua" w:hAnsi="Book Antiqua" w:cs="Times New Roman"/>
          <w:sz w:val="24"/>
          <w:szCs w:val="24"/>
        </w:rPr>
        <w:t xml:space="preserve">isease activity, as evaluated </w:t>
      </w:r>
      <w:r w:rsidR="00D066AF" w:rsidRPr="00D066AF">
        <w:rPr>
          <w:rFonts w:ascii="Book Antiqua" w:hAnsi="Book Antiqua" w:cs="Times New Roman"/>
          <w:i/>
          <w:sz w:val="24"/>
          <w:szCs w:val="24"/>
        </w:rPr>
        <w:t>via</w:t>
      </w:r>
      <w:r w:rsidRPr="00924220">
        <w:rPr>
          <w:rFonts w:ascii="Book Antiqua" w:hAnsi="Book Antiqua" w:cs="Times New Roman"/>
          <w:sz w:val="24"/>
          <w:szCs w:val="24"/>
        </w:rPr>
        <w:t xml:space="preserve"> CE shortly</w:t>
      </w:r>
      <w:r w:rsidR="00CC100B" w:rsidRPr="00924220">
        <w:rPr>
          <w:rFonts w:ascii="Book Antiqua" w:hAnsi="Book Antiqua" w:cs="Times New Roman"/>
          <w:sz w:val="24"/>
          <w:szCs w:val="24"/>
        </w:rPr>
        <w:t xml:space="preserve"> after surgery.</w:t>
      </w:r>
      <w:r w:rsidR="00901675">
        <w:rPr>
          <w:rFonts w:ascii="Book Antiqua" w:hAnsi="Book Antiqua" w:cs="Times New Roman"/>
          <w:sz w:val="24"/>
          <w:szCs w:val="24"/>
        </w:rPr>
        <w:t xml:space="preserve"> </w:t>
      </w:r>
    </w:p>
    <w:p w14:paraId="72D30C74" w14:textId="77777777" w:rsidR="00CC100B" w:rsidRPr="00924220" w:rsidRDefault="00CC100B" w:rsidP="008A63A0">
      <w:pPr>
        <w:adjustRightInd w:val="0"/>
        <w:snapToGrid w:val="0"/>
        <w:spacing w:line="360" w:lineRule="auto"/>
        <w:ind w:firstLineChars="250" w:firstLine="600"/>
        <w:jc w:val="both"/>
        <w:rPr>
          <w:rFonts w:ascii="Book Antiqua" w:hAnsi="Book Antiqua" w:cs="Times New Roman"/>
          <w:sz w:val="24"/>
          <w:szCs w:val="24"/>
        </w:rPr>
      </w:pPr>
      <w:r w:rsidRPr="00924220">
        <w:rPr>
          <w:rFonts w:ascii="Book Antiqua" w:hAnsi="Book Antiqua" w:cs="Times New Roman"/>
          <w:sz w:val="24"/>
          <w:szCs w:val="24"/>
        </w:rPr>
        <w:t xml:space="preserve">It is </w:t>
      </w:r>
      <w:r w:rsidR="0085634C" w:rsidRPr="00924220">
        <w:rPr>
          <w:rFonts w:ascii="Book Antiqua" w:hAnsi="Book Antiqua" w:cs="Times New Roman"/>
          <w:sz w:val="24"/>
          <w:szCs w:val="24"/>
        </w:rPr>
        <w:t>currently unknown</w:t>
      </w:r>
      <w:r w:rsidRPr="00924220">
        <w:rPr>
          <w:rFonts w:ascii="Book Antiqua" w:hAnsi="Book Antiqua" w:cs="Times New Roman"/>
          <w:sz w:val="24"/>
          <w:szCs w:val="24"/>
        </w:rPr>
        <w:t xml:space="preserve"> whether the severity of inflammatory</w:t>
      </w:r>
      <w:r w:rsidR="0085634C" w:rsidRPr="00924220">
        <w:rPr>
          <w:rFonts w:ascii="Book Antiqua" w:hAnsi="Book Antiqua" w:cs="Times New Roman"/>
          <w:sz w:val="24"/>
          <w:szCs w:val="24"/>
        </w:rPr>
        <w:t xml:space="preserve"> small bowel lesions detected using CE shortly</w:t>
      </w:r>
      <w:r w:rsidRPr="00924220">
        <w:rPr>
          <w:rFonts w:ascii="Book Antiqua" w:hAnsi="Book Antiqua" w:cs="Times New Roman"/>
          <w:sz w:val="24"/>
          <w:szCs w:val="24"/>
        </w:rPr>
        <w:t xml:space="preserve"> after surgery </w:t>
      </w:r>
      <w:r w:rsidR="0085634C" w:rsidRPr="00924220">
        <w:rPr>
          <w:rFonts w:ascii="Book Antiqua" w:hAnsi="Book Antiqua" w:cs="Times New Roman"/>
          <w:sz w:val="24"/>
          <w:szCs w:val="24"/>
        </w:rPr>
        <w:t>is associated with a risk of</w:t>
      </w:r>
      <w:r w:rsidRPr="00924220">
        <w:rPr>
          <w:rFonts w:ascii="Book Antiqua" w:hAnsi="Book Antiqua" w:cs="Times New Roman"/>
          <w:sz w:val="24"/>
          <w:szCs w:val="24"/>
        </w:rPr>
        <w:t xml:space="preserve"> subsequent clinical recurrence.</w:t>
      </w:r>
      <w:r w:rsidR="00901675">
        <w:rPr>
          <w:rFonts w:ascii="Book Antiqua" w:hAnsi="Book Antiqua" w:cs="Times New Roman"/>
          <w:sz w:val="24"/>
          <w:szCs w:val="24"/>
        </w:rPr>
        <w:t xml:space="preserve"> </w:t>
      </w:r>
      <w:r w:rsidRPr="00924220">
        <w:rPr>
          <w:rFonts w:ascii="Book Antiqua" w:hAnsi="Book Antiqua" w:cs="Times New Roman"/>
          <w:sz w:val="24"/>
          <w:szCs w:val="24"/>
        </w:rPr>
        <w:t>However, lesions that remain in the small bowel after surgery can be viewed as being resistant to preoperative medical treatment even when the lesions may not be sev</w:t>
      </w:r>
      <w:r w:rsidR="00924429" w:rsidRPr="00924220">
        <w:rPr>
          <w:rFonts w:ascii="Book Antiqua" w:hAnsi="Book Antiqua" w:cs="Times New Roman"/>
          <w:sz w:val="24"/>
          <w:szCs w:val="24"/>
        </w:rPr>
        <w:t xml:space="preserve">ere enough to require surgery. </w:t>
      </w:r>
      <w:r w:rsidRPr="00924220">
        <w:rPr>
          <w:rFonts w:ascii="Book Antiqua" w:hAnsi="Book Antiqua" w:cs="Times New Roman"/>
          <w:sz w:val="24"/>
          <w:szCs w:val="24"/>
        </w:rPr>
        <w:t>Therefore, continuing the preoperative treatment in such patients after surgery will not result in mucosal he</w:t>
      </w:r>
      <w:r w:rsidR="00924429" w:rsidRPr="00924220">
        <w:rPr>
          <w:rFonts w:ascii="Book Antiqua" w:hAnsi="Book Antiqua" w:cs="Times New Roman"/>
          <w:sz w:val="24"/>
          <w:szCs w:val="24"/>
        </w:rPr>
        <w:t xml:space="preserve">aling of the residual lesions. </w:t>
      </w:r>
      <w:r w:rsidR="0085634C" w:rsidRPr="00924220">
        <w:rPr>
          <w:rFonts w:ascii="Book Antiqua" w:hAnsi="Book Antiqua" w:cs="Times New Roman"/>
          <w:sz w:val="24"/>
          <w:szCs w:val="24"/>
        </w:rPr>
        <w:t>W</w:t>
      </w:r>
      <w:r w:rsidRPr="00924220">
        <w:rPr>
          <w:rFonts w:ascii="Book Antiqua" w:hAnsi="Book Antiqua" w:cs="Times New Roman"/>
          <w:sz w:val="24"/>
          <w:szCs w:val="24"/>
        </w:rPr>
        <w:t>hen dealing with patients with h</w:t>
      </w:r>
      <w:r w:rsidR="0085634C" w:rsidRPr="00924220">
        <w:rPr>
          <w:rFonts w:ascii="Book Antiqua" w:hAnsi="Book Antiqua" w:cs="Times New Roman"/>
          <w:sz w:val="24"/>
          <w:szCs w:val="24"/>
        </w:rPr>
        <w:t xml:space="preserve">igh disease activity detected </w:t>
      </w:r>
      <w:r w:rsidR="00D066AF" w:rsidRPr="00D066AF">
        <w:rPr>
          <w:rFonts w:ascii="Book Antiqua" w:hAnsi="Book Antiqua" w:cs="Times New Roman"/>
          <w:i/>
          <w:sz w:val="24"/>
          <w:szCs w:val="24"/>
        </w:rPr>
        <w:t>via</w:t>
      </w:r>
      <w:r w:rsidR="0085634C" w:rsidRPr="00924220">
        <w:rPr>
          <w:rFonts w:ascii="Book Antiqua" w:hAnsi="Book Antiqua" w:cs="Times New Roman"/>
          <w:sz w:val="24"/>
          <w:szCs w:val="24"/>
        </w:rPr>
        <w:t xml:space="preserve"> CE shortly</w:t>
      </w:r>
      <w:r w:rsidRPr="00924220">
        <w:rPr>
          <w:rFonts w:ascii="Book Antiqua" w:hAnsi="Book Antiqua" w:cs="Times New Roman"/>
          <w:sz w:val="24"/>
          <w:szCs w:val="24"/>
        </w:rPr>
        <w:t xml:space="preserve"> after surgery, it may be</w:t>
      </w:r>
      <w:r w:rsidR="0085634C" w:rsidRPr="00924220">
        <w:rPr>
          <w:rFonts w:ascii="Book Antiqua" w:hAnsi="Book Antiqua" w:cs="Times New Roman"/>
          <w:sz w:val="24"/>
          <w:szCs w:val="24"/>
        </w:rPr>
        <w:t xml:space="preserve"> advised</w:t>
      </w:r>
      <w:r w:rsidRPr="00924220">
        <w:rPr>
          <w:rFonts w:ascii="Book Antiqua" w:hAnsi="Book Antiqua" w:cs="Times New Roman"/>
          <w:sz w:val="24"/>
          <w:szCs w:val="24"/>
        </w:rPr>
        <w:t xml:space="preserve"> to immediately apply active treatment with anti-TNFα antibody and other medications aimed to prevent clinical recurrence.</w:t>
      </w:r>
      <w:r w:rsidR="00A465C5">
        <w:rPr>
          <w:rFonts w:ascii="Book Antiqua" w:hAnsi="Book Antiqua" w:cs="Times New Roman"/>
          <w:sz w:val="24"/>
          <w:szCs w:val="24"/>
        </w:rPr>
        <w:t xml:space="preserve"> </w:t>
      </w:r>
      <w:r w:rsidR="0085634C" w:rsidRPr="00924220">
        <w:rPr>
          <w:rFonts w:ascii="Book Antiqua" w:hAnsi="Book Antiqua" w:cs="Times New Roman"/>
          <w:sz w:val="24"/>
          <w:szCs w:val="24"/>
        </w:rPr>
        <w:t>The c</w:t>
      </w:r>
      <w:r w:rsidRPr="00924220">
        <w:rPr>
          <w:rFonts w:ascii="Book Antiqua" w:hAnsi="Book Antiqua" w:cs="Times New Roman"/>
          <w:sz w:val="24"/>
          <w:szCs w:val="24"/>
        </w:rPr>
        <w:t xml:space="preserve">linical observation of CE findings </w:t>
      </w:r>
      <w:r w:rsidR="0085634C" w:rsidRPr="00924220">
        <w:rPr>
          <w:rFonts w:ascii="Book Antiqua" w:hAnsi="Book Antiqua" w:cs="Times New Roman"/>
          <w:sz w:val="24"/>
          <w:szCs w:val="24"/>
        </w:rPr>
        <w:t>over a longer duration</w:t>
      </w:r>
      <w:r w:rsidRPr="00924220">
        <w:rPr>
          <w:rFonts w:ascii="Book Antiqua" w:hAnsi="Book Antiqua" w:cs="Times New Roman"/>
          <w:sz w:val="24"/>
          <w:szCs w:val="24"/>
        </w:rPr>
        <w:t xml:space="preserve"> is required to evaluate the relation</w:t>
      </w:r>
      <w:r w:rsidR="0085634C" w:rsidRPr="00924220">
        <w:rPr>
          <w:rFonts w:ascii="Book Antiqua" w:hAnsi="Book Antiqua" w:cs="Times New Roman"/>
          <w:sz w:val="24"/>
          <w:szCs w:val="24"/>
        </w:rPr>
        <w:t>ship</w:t>
      </w:r>
      <w:r w:rsidRPr="00924220">
        <w:rPr>
          <w:rFonts w:ascii="Book Antiqua" w:hAnsi="Book Antiqua" w:cs="Times New Roman"/>
          <w:sz w:val="24"/>
          <w:szCs w:val="24"/>
        </w:rPr>
        <w:t xml:space="preserve"> between CE findings and the </w:t>
      </w:r>
      <w:r w:rsidR="00D33F33" w:rsidRPr="00924220">
        <w:rPr>
          <w:rFonts w:ascii="Book Antiqua" w:hAnsi="Book Antiqua" w:cs="Times New Roman"/>
          <w:sz w:val="24"/>
          <w:szCs w:val="24"/>
        </w:rPr>
        <w:t xml:space="preserve">postoperative </w:t>
      </w:r>
      <w:r w:rsidRPr="00924220">
        <w:rPr>
          <w:rFonts w:ascii="Book Antiqua" w:hAnsi="Book Antiqua" w:cs="Times New Roman"/>
          <w:sz w:val="24"/>
          <w:szCs w:val="24"/>
        </w:rPr>
        <w:t>clinical course</w:t>
      </w:r>
      <w:r w:rsidR="00D33F33" w:rsidRPr="00924220">
        <w:rPr>
          <w:rFonts w:ascii="Book Antiqua" w:hAnsi="Book Antiqua" w:cs="Times New Roman"/>
          <w:sz w:val="24"/>
          <w:szCs w:val="24"/>
        </w:rPr>
        <w:t xml:space="preserve"> of CD</w:t>
      </w:r>
      <w:r w:rsidRPr="00924220">
        <w:rPr>
          <w:rFonts w:ascii="Book Antiqua" w:hAnsi="Book Antiqua" w:cs="Times New Roman"/>
          <w:sz w:val="24"/>
          <w:szCs w:val="24"/>
        </w:rPr>
        <w:t>.</w:t>
      </w:r>
    </w:p>
    <w:p w14:paraId="2591A6AB" w14:textId="77777777" w:rsidR="00AD5512" w:rsidRPr="00924220" w:rsidRDefault="0040599A" w:rsidP="0040599A">
      <w:pPr>
        <w:adjustRightInd w:val="0"/>
        <w:snapToGrid w:val="0"/>
        <w:spacing w:line="360" w:lineRule="auto"/>
        <w:ind w:firstLineChars="200" w:firstLine="480"/>
        <w:jc w:val="both"/>
        <w:rPr>
          <w:rFonts w:ascii="Book Antiqua" w:hAnsi="Book Antiqua" w:cs="Times New Roman"/>
          <w:sz w:val="24"/>
          <w:szCs w:val="24"/>
        </w:rPr>
      </w:pPr>
      <w:r>
        <w:rPr>
          <w:rFonts w:ascii="Book Antiqua" w:eastAsia="宋体" w:hAnsi="Book Antiqua" w:cs="Times New Roman" w:hint="eastAsia"/>
          <w:sz w:val="24"/>
          <w:szCs w:val="24"/>
          <w:lang w:eastAsia="zh-CN"/>
        </w:rPr>
        <w:t xml:space="preserve">In a </w:t>
      </w:r>
      <w:r w:rsidRPr="0040599A">
        <w:rPr>
          <w:rFonts w:ascii="Book Antiqua" w:hAnsi="Book Antiqua" w:cs="Times New Roman"/>
          <w:sz w:val="24"/>
          <w:szCs w:val="24"/>
        </w:rPr>
        <w:t>conclusion</w:t>
      </w:r>
      <w:r w:rsidRPr="0040599A">
        <w:rPr>
          <w:rFonts w:ascii="Book Antiqua" w:eastAsia="宋体" w:hAnsi="Book Antiqua" w:cs="Times New Roman" w:hint="eastAsia"/>
          <w:sz w:val="24"/>
          <w:szCs w:val="24"/>
          <w:lang w:eastAsia="zh-CN"/>
        </w:rPr>
        <w:t>,</w:t>
      </w:r>
      <w:r>
        <w:rPr>
          <w:rFonts w:ascii="Book Antiqua" w:eastAsia="宋体" w:hAnsi="Book Antiqua" w:cs="Times New Roman" w:hint="eastAsia"/>
          <w:b/>
          <w:sz w:val="24"/>
          <w:szCs w:val="24"/>
          <w:lang w:eastAsia="zh-CN"/>
        </w:rPr>
        <w:t xml:space="preserve"> </w:t>
      </w:r>
      <w:r w:rsidR="00DC605D" w:rsidRPr="00924220">
        <w:rPr>
          <w:rFonts w:ascii="Book Antiqua" w:hAnsi="Book Antiqua" w:cs="Times New Roman"/>
          <w:sz w:val="24"/>
          <w:szCs w:val="24"/>
        </w:rPr>
        <w:t>CE enabled</w:t>
      </w:r>
      <w:r w:rsidR="00CC100B" w:rsidRPr="00924220">
        <w:rPr>
          <w:rFonts w:ascii="Book Antiqua" w:hAnsi="Book Antiqua" w:cs="Times New Roman"/>
          <w:sz w:val="24"/>
          <w:szCs w:val="24"/>
        </w:rPr>
        <w:t xml:space="preserve"> the e</w:t>
      </w:r>
      <w:r w:rsidR="00DC605D" w:rsidRPr="00924220">
        <w:rPr>
          <w:rFonts w:ascii="Book Antiqua" w:hAnsi="Book Antiqua" w:cs="Times New Roman"/>
          <w:sz w:val="24"/>
          <w:szCs w:val="24"/>
        </w:rPr>
        <w:t>valuation of residual lesions throughout the entire small bowel shortly</w:t>
      </w:r>
      <w:r w:rsidR="00CC100B" w:rsidRPr="00924220">
        <w:rPr>
          <w:rFonts w:ascii="Book Antiqua" w:hAnsi="Book Antiqua" w:cs="Times New Roman"/>
          <w:sz w:val="24"/>
          <w:szCs w:val="24"/>
        </w:rPr>
        <w:t xml:space="preserve"> after surgery, regardless of th</w:t>
      </w:r>
      <w:r w:rsidR="00924429" w:rsidRPr="00924220">
        <w:rPr>
          <w:rFonts w:ascii="Book Antiqua" w:hAnsi="Book Antiqua" w:cs="Times New Roman"/>
          <w:sz w:val="24"/>
          <w:szCs w:val="24"/>
        </w:rPr>
        <w:t xml:space="preserve">e operative procedure applied. </w:t>
      </w:r>
      <w:r w:rsidR="00CC100B" w:rsidRPr="00924220">
        <w:rPr>
          <w:rFonts w:ascii="Book Antiqua" w:hAnsi="Book Antiqua" w:cs="Times New Roman"/>
          <w:sz w:val="24"/>
          <w:szCs w:val="24"/>
        </w:rPr>
        <w:t>Comparing the CE findings collected at multiple time</w:t>
      </w:r>
      <w:r w:rsidR="00DC605D" w:rsidRPr="00924220">
        <w:rPr>
          <w:rFonts w:ascii="Book Antiqua" w:hAnsi="Book Antiqua" w:cs="Times New Roman"/>
          <w:sz w:val="24"/>
          <w:szCs w:val="24"/>
        </w:rPr>
        <w:t xml:space="preserve"> </w:t>
      </w:r>
      <w:r w:rsidR="00CC100B" w:rsidRPr="00924220">
        <w:rPr>
          <w:rFonts w:ascii="Book Antiqua" w:hAnsi="Book Antiqua" w:cs="Times New Roman"/>
          <w:sz w:val="24"/>
          <w:szCs w:val="24"/>
        </w:rPr>
        <w:t>points after surgery with t</w:t>
      </w:r>
      <w:r w:rsidR="00DC605D" w:rsidRPr="00924220">
        <w:rPr>
          <w:rFonts w:ascii="Book Antiqua" w:hAnsi="Book Antiqua" w:cs="Times New Roman"/>
          <w:sz w:val="24"/>
          <w:szCs w:val="24"/>
        </w:rPr>
        <w:t>he CE findings at baseline (shortly after surgery) may enable</w:t>
      </w:r>
      <w:r w:rsidR="00CC100B" w:rsidRPr="00924220">
        <w:rPr>
          <w:rFonts w:ascii="Book Antiqua" w:hAnsi="Book Antiqua" w:cs="Times New Roman"/>
          <w:sz w:val="24"/>
          <w:szCs w:val="24"/>
        </w:rPr>
        <w:t xml:space="preserve"> an objective evaluation of true endoscopic recurrence, the natural history of CD after surgery, and the efficacy of the prophylactic treatment postoperative recurrence.</w:t>
      </w:r>
    </w:p>
    <w:p w14:paraId="5FB3B095"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p>
    <w:p w14:paraId="0B8A2264" w14:textId="77777777" w:rsidR="00E91818" w:rsidRPr="00924220" w:rsidRDefault="0040599A"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ACKNOWLEDGEMENTS</w:t>
      </w:r>
    </w:p>
    <w:p w14:paraId="4D561D23" w14:textId="77777777" w:rsidR="00E91818" w:rsidRPr="00924220" w:rsidRDefault="00E9181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We are indebted to the late Professor Takayuki Matsumoto (died on October 21, 2012) for his support and guidance throughout our study.</w:t>
      </w:r>
    </w:p>
    <w:p w14:paraId="7BA89423" w14:textId="77777777" w:rsidR="00E91818" w:rsidRPr="00924220" w:rsidRDefault="00E91818" w:rsidP="00EC285C">
      <w:pPr>
        <w:adjustRightInd w:val="0"/>
        <w:snapToGrid w:val="0"/>
        <w:spacing w:line="360" w:lineRule="auto"/>
        <w:jc w:val="both"/>
        <w:rPr>
          <w:rFonts w:ascii="Book Antiqua" w:hAnsi="Book Antiqua" w:cs="Times New Roman"/>
          <w:sz w:val="24"/>
          <w:szCs w:val="24"/>
        </w:rPr>
      </w:pPr>
    </w:p>
    <w:p w14:paraId="0D480D69" w14:textId="77777777" w:rsidR="00D174E4" w:rsidRDefault="00D174E4" w:rsidP="00EC285C">
      <w:pPr>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20373104" w14:textId="77777777" w:rsidR="008A21BF" w:rsidRPr="00924220" w:rsidRDefault="008A21BF"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COMMENTS</w:t>
      </w:r>
    </w:p>
    <w:p w14:paraId="00601EF4" w14:textId="77777777" w:rsidR="008A21BF" w:rsidRPr="00924220" w:rsidRDefault="008A21BF" w:rsidP="00EC285C">
      <w:pPr>
        <w:adjustRightInd w:val="0"/>
        <w:snapToGrid w:val="0"/>
        <w:spacing w:line="360" w:lineRule="auto"/>
        <w:jc w:val="both"/>
        <w:rPr>
          <w:rFonts w:ascii="Book Antiqua" w:hAnsi="Book Antiqua" w:cs="Times New Roman"/>
          <w:b/>
          <w:i/>
          <w:sz w:val="24"/>
          <w:szCs w:val="24"/>
        </w:rPr>
      </w:pPr>
      <w:r w:rsidRPr="00924220">
        <w:rPr>
          <w:rFonts w:ascii="Book Antiqua" w:hAnsi="Book Antiqua" w:cs="Times New Roman"/>
          <w:b/>
          <w:i/>
          <w:sz w:val="24"/>
          <w:szCs w:val="24"/>
        </w:rPr>
        <w:t>Background</w:t>
      </w:r>
    </w:p>
    <w:p w14:paraId="02902879"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 xml:space="preserve">After surgery for </w:t>
      </w:r>
      <w:proofErr w:type="spellStart"/>
      <w:r w:rsidRPr="00924220">
        <w:rPr>
          <w:rFonts w:ascii="Book Antiqua" w:hAnsi="Book Antiqua" w:cs="Times New Roman"/>
          <w:sz w:val="24"/>
          <w:szCs w:val="24"/>
        </w:rPr>
        <w:t>Crohn’s</w:t>
      </w:r>
      <w:proofErr w:type="spellEnd"/>
      <w:r w:rsidRPr="00924220">
        <w:rPr>
          <w:rFonts w:ascii="Book Antiqua" w:hAnsi="Book Antiqua" w:cs="Times New Roman"/>
          <w:sz w:val="24"/>
          <w:szCs w:val="24"/>
        </w:rPr>
        <w:t xml:space="preserve"> disease (CD), patients often develop endoscopic inflammatory lesions before clinical recurrence occurs. The current gold standard for the evaluation of postoperative endoscopic recurrence is to perform </w:t>
      </w: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w:t>
      </w:r>
      <w:r w:rsidR="00924429" w:rsidRPr="00924220">
        <w:rPr>
          <w:rFonts w:ascii="Book Antiqua" w:hAnsi="Book Antiqua" w:cs="Times New Roman"/>
          <w:sz w:val="24"/>
          <w:szCs w:val="24"/>
        </w:rPr>
        <w:t xml:space="preserve"> </w:t>
      </w:r>
      <w:r w:rsidRPr="00924220">
        <w:rPr>
          <w:rFonts w:ascii="Book Antiqua" w:hAnsi="Book Antiqua" w:cs="Times New Roman"/>
          <w:sz w:val="24"/>
          <w:szCs w:val="24"/>
        </w:rPr>
        <w:t xml:space="preserve">However, </w:t>
      </w:r>
      <w:r w:rsidR="00957CB9">
        <w:rPr>
          <w:rFonts w:ascii="Book Antiqua" w:eastAsia="宋体" w:hAnsi="Book Antiqua" w:cs="Times New Roman" w:hint="eastAsia"/>
          <w:sz w:val="24"/>
          <w:szCs w:val="24"/>
          <w:lang w:eastAsia="zh-CN"/>
        </w:rPr>
        <w:t>authors</w:t>
      </w:r>
      <w:r w:rsidRPr="00924220">
        <w:rPr>
          <w:rFonts w:ascii="Book Antiqua" w:hAnsi="Book Antiqua" w:cs="Times New Roman"/>
          <w:sz w:val="24"/>
          <w:szCs w:val="24"/>
        </w:rPr>
        <w:t xml:space="preserve"> cannot rule out the possibility that the inflammatory lesion</w:t>
      </w:r>
      <w:r w:rsidR="000D04C5" w:rsidRPr="00924220">
        <w:rPr>
          <w:rFonts w:ascii="Book Antiqua" w:hAnsi="Book Antiqua" w:cs="Times New Roman"/>
          <w:sz w:val="24"/>
          <w:szCs w:val="24"/>
        </w:rPr>
        <w:t>s</w:t>
      </w:r>
      <w:r w:rsidRPr="00924220">
        <w:rPr>
          <w:rFonts w:ascii="Book Antiqua" w:hAnsi="Book Antiqua" w:cs="Times New Roman"/>
          <w:sz w:val="24"/>
          <w:szCs w:val="24"/>
        </w:rPr>
        <w:t xml:space="preserve"> detected by </w:t>
      </w:r>
      <w:proofErr w:type="spellStart"/>
      <w:r w:rsidRPr="00924220">
        <w:rPr>
          <w:rFonts w:ascii="Book Antiqua" w:hAnsi="Book Antiqua" w:cs="Times New Roman"/>
          <w:sz w:val="24"/>
          <w:szCs w:val="24"/>
        </w:rPr>
        <w:t>ileocolonoscopy</w:t>
      </w:r>
      <w:proofErr w:type="spellEnd"/>
      <w:r w:rsidRPr="00924220">
        <w:rPr>
          <w:rFonts w:ascii="Book Antiqua" w:hAnsi="Book Antiqua" w:cs="Times New Roman"/>
          <w:sz w:val="24"/>
          <w:szCs w:val="24"/>
        </w:rPr>
        <w:t xml:space="preserve"> in the </w:t>
      </w:r>
      <w:proofErr w:type="spellStart"/>
      <w:r w:rsidRPr="00924220">
        <w:rPr>
          <w:rFonts w:ascii="Book Antiqua" w:hAnsi="Book Antiqua" w:cs="Times New Roman"/>
          <w:sz w:val="24"/>
          <w:szCs w:val="24"/>
        </w:rPr>
        <w:t>neoterminal</w:t>
      </w:r>
      <w:proofErr w:type="spellEnd"/>
      <w:r w:rsidRPr="00924220">
        <w:rPr>
          <w:rFonts w:ascii="Book Antiqua" w:hAnsi="Book Antiqua" w:cs="Times New Roman"/>
          <w:sz w:val="24"/>
          <w:szCs w:val="24"/>
        </w:rPr>
        <w:t xml:space="preserve"> ileum within 1</w:t>
      </w:r>
      <w:r w:rsidR="000D04C5" w:rsidRPr="00924220">
        <w:rPr>
          <w:rFonts w:ascii="Book Antiqua" w:hAnsi="Book Antiqua" w:cs="Times New Roman"/>
          <w:sz w:val="24"/>
          <w:szCs w:val="24"/>
        </w:rPr>
        <w:t xml:space="preserve"> year after surgery represents</w:t>
      </w:r>
      <w:r w:rsidRPr="00924220">
        <w:rPr>
          <w:rFonts w:ascii="Book Antiqua" w:hAnsi="Book Antiqua" w:cs="Times New Roman"/>
          <w:sz w:val="24"/>
          <w:szCs w:val="24"/>
        </w:rPr>
        <w:t xml:space="preserve"> lesion</w:t>
      </w:r>
      <w:r w:rsidR="000D04C5" w:rsidRPr="00924220">
        <w:rPr>
          <w:rFonts w:ascii="Book Antiqua" w:hAnsi="Book Antiqua" w:cs="Times New Roman"/>
          <w:sz w:val="24"/>
          <w:szCs w:val="24"/>
        </w:rPr>
        <w:t>s that were</w:t>
      </w:r>
      <w:r w:rsidRPr="00924220">
        <w:rPr>
          <w:rFonts w:ascii="Book Antiqua" w:hAnsi="Book Antiqua" w:cs="Times New Roman"/>
          <w:sz w:val="24"/>
          <w:szCs w:val="24"/>
        </w:rPr>
        <w:t xml:space="preserve"> left </w:t>
      </w:r>
      <w:proofErr w:type="spellStart"/>
      <w:r w:rsidRPr="00924220">
        <w:rPr>
          <w:rFonts w:ascii="Book Antiqua" w:hAnsi="Book Antiqua" w:cs="Times New Roman"/>
          <w:sz w:val="24"/>
          <w:szCs w:val="24"/>
        </w:rPr>
        <w:t>unresected</w:t>
      </w:r>
      <w:proofErr w:type="spellEnd"/>
      <w:r w:rsidRPr="00924220">
        <w:rPr>
          <w:rFonts w:ascii="Book Antiqua" w:hAnsi="Book Antiqua" w:cs="Times New Roman"/>
          <w:sz w:val="24"/>
          <w:szCs w:val="24"/>
        </w:rPr>
        <w:t xml:space="preserve"> du</w:t>
      </w:r>
      <w:r w:rsidR="000D04C5" w:rsidRPr="00924220">
        <w:rPr>
          <w:rFonts w:ascii="Book Antiqua" w:hAnsi="Book Antiqua" w:cs="Times New Roman"/>
          <w:sz w:val="24"/>
          <w:szCs w:val="24"/>
        </w:rPr>
        <w:t>ring the operation rather than</w:t>
      </w:r>
      <w:r w:rsidRPr="00924220">
        <w:rPr>
          <w:rFonts w:ascii="Book Antiqua" w:hAnsi="Book Antiqua" w:cs="Times New Roman"/>
          <w:sz w:val="24"/>
          <w:szCs w:val="24"/>
        </w:rPr>
        <w:t xml:space="preserve"> new lesion</w:t>
      </w:r>
      <w:r w:rsidR="000D04C5" w:rsidRPr="00924220">
        <w:rPr>
          <w:rFonts w:ascii="Book Antiqua" w:hAnsi="Book Antiqua" w:cs="Times New Roman"/>
          <w:sz w:val="24"/>
          <w:szCs w:val="24"/>
        </w:rPr>
        <w:t>s</w:t>
      </w:r>
      <w:r w:rsidR="00924429" w:rsidRPr="00924220">
        <w:rPr>
          <w:rFonts w:ascii="Book Antiqua" w:hAnsi="Book Antiqua" w:cs="Times New Roman"/>
          <w:sz w:val="24"/>
          <w:szCs w:val="24"/>
        </w:rPr>
        <w:t xml:space="preserve"> that developed after surgery. </w:t>
      </w:r>
      <w:r w:rsidRPr="00924220">
        <w:rPr>
          <w:rFonts w:ascii="Book Antiqua" w:hAnsi="Book Antiqua" w:cs="Times New Roman"/>
          <w:sz w:val="24"/>
          <w:szCs w:val="24"/>
        </w:rPr>
        <w:t xml:space="preserve">It is essential to establish a </w:t>
      </w:r>
      <w:r w:rsidR="000D04C5" w:rsidRPr="00924220">
        <w:rPr>
          <w:rFonts w:ascii="Book Antiqua" w:hAnsi="Book Antiqua" w:cs="Times New Roman"/>
          <w:sz w:val="24"/>
          <w:szCs w:val="24"/>
        </w:rPr>
        <w:t>diagnostic technique that enables the</w:t>
      </w:r>
      <w:r w:rsidRPr="00924220">
        <w:rPr>
          <w:rFonts w:ascii="Book Antiqua" w:hAnsi="Book Antiqua" w:cs="Times New Roman"/>
          <w:sz w:val="24"/>
          <w:szCs w:val="24"/>
        </w:rPr>
        <w:t xml:space="preserve"> precise judgment about the presence of postoperative recurrence.</w:t>
      </w:r>
    </w:p>
    <w:p w14:paraId="6F6D556A"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p>
    <w:p w14:paraId="5072B935" w14:textId="77777777" w:rsidR="008A21BF" w:rsidRPr="00924220" w:rsidRDefault="008A21BF" w:rsidP="00EC285C">
      <w:pPr>
        <w:adjustRightInd w:val="0"/>
        <w:snapToGrid w:val="0"/>
        <w:spacing w:line="360" w:lineRule="auto"/>
        <w:jc w:val="both"/>
        <w:rPr>
          <w:rFonts w:ascii="Book Antiqua" w:hAnsi="Book Antiqua" w:cs="Times New Roman"/>
          <w:b/>
          <w:i/>
          <w:sz w:val="24"/>
          <w:szCs w:val="24"/>
        </w:rPr>
      </w:pPr>
      <w:r w:rsidRPr="00924220">
        <w:rPr>
          <w:rFonts w:ascii="Book Antiqua" w:hAnsi="Book Antiqua" w:cs="Times New Roman"/>
          <w:b/>
          <w:i/>
          <w:sz w:val="24"/>
          <w:szCs w:val="24"/>
        </w:rPr>
        <w:t>Research frontiers</w:t>
      </w:r>
    </w:p>
    <w:p w14:paraId="5C380E07"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 xml:space="preserve">The usefulness of capsule endoscopy (CE) in diagnosing recurrent small bowel lesions after surgery for CD has not </w:t>
      </w:r>
      <w:r w:rsidR="00811076" w:rsidRPr="00924220">
        <w:rPr>
          <w:rFonts w:ascii="Book Antiqua" w:hAnsi="Book Antiqua" w:cs="Times New Roman"/>
          <w:sz w:val="24"/>
          <w:szCs w:val="24"/>
        </w:rPr>
        <w:t xml:space="preserve">yet </w:t>
      </w:r>
      <w:r w:rsidRPr="00924220">
        <w:rPr>
          <w:rFonts w:ascii="Book Antiqua" w:hAnsi="Book Antiqua" w:cs="Times New Roman"/>
          <w:sz w:val="24"/>
          <w:szCs w:val="24"/>
        </w:rPr>
        <w:t xml:space="preserve">been sufficiently established. In this prospective study that included 19 patients who underwent </w:t>
      </w:r>
      <w:proofErr w:type="spellStart"/>
      <w:r w:rsidRPr="00924220">
        <w:rPr>
          <w:rFonts w:ascii="Book Antiqua" w:hAnsi="Book Antiqua" w:cs="Times New Roman"/>
          <w:sz w:val="24"/>
          <w:szCs w:val="24"/>
        </w:rPr>
        <w:t>ileocolectomy</w:t>
      </w:r>
      <w:proofErr w:type="spellEnd"/>
      <w:r w:rsidRPr="00924220">
        <w:rPr>
          <w:rFonts w:ascii="Book Antiqua" w:hAnsi="Book Antiqua" w:cs="Times New Roman"/>
          <w:sz w:val="24"/>
          <w:szCs w:val="24"/>
        </w:rPr>
        <w:t xml:space="preserve"> or partial </w:t>
      </w:r>
      <w:proofErr w:type="spellStart"/>
      <w:r w:rsidRPr="00924220">
        <w:rPr>
          <w:rFonts w:ascii="Book Antiqua" w:hAnsi="Book Antiqua" w:cs="Times New Roman"/>
          <w:sz w:val="24"/>
          <w:szCs w:val="24"/>
        </w:rPr>
        <w:t>ileal</w:t>
      </w:r>
      <w:proofErr w:type="spellEnd"/>
      <w:r w:rsidRPr="00924220">
        <w:rPr>
          <w:rFonts w:ascii="Book Antiqua" w:hAnsi="Book Antiqua" w:cs="Times New Roman"/>
          <w:sz w:val="24"/>
          <w:szCs w:val="24"/>
        </w:rPr>
        <w:t xml:space="preserve"> resection for CD, CE was performed 2</w:t>
      </w:r>
      <w:r w:rsidR="00811076" w:rsidRPr="00924220">
        <w:rPr>
          <w:rFonts w:ascii="Book Antiqua" w:hAnsi="Book Antiqua" w:cs="Times New Roman"/>
          <w:sz w:val="24"/>
          <w:szCs w:val="24"/>
        </w:rPr>
        <w:t xml:space="preserve">–3 </w:t>
      </w:r>
      <w:proofErr w:type="spellStart"/>
      <w:r w:rsidR="00A01478">
        <w:rPr>
          <w:rFonts w:ascii="Book Antiqua" w:hAnsi="Book Antiqua" w:cs="Times New Roman"/>
          <w:sz w:val="24"/>
          <w:szCs w:val="24"/>
        </w:rPr>
        <w:t>wk</w:t>
      </w:r>
      <w:proofErr w:type="spellEnd"/>
      <w:r w:rsidR="00811076" w:rsidRPr="00924220">
        <w:rPr>
          <w:rFonts w:ascii="Book Antiqua" w:hAnsi="Book Antiqua" w:cs="Times New Roman"/>
          <w:sz w:val="24"/>
          <w:szCs w:val="24"/>
        </w:rPr>
        <w:t xml:space="preserve"> after surgery and was repeated</w:t>
      </w:r>
      <w:r w:rsidRPr="00924220">
        <w:rPr>
          <w:rFonts w:ascii="Book Antiqua" w:hAnsi="Book Antiqua" w:cs="Times New Roman"/>
          <w:sz w:val="24"/>
          <w:szCs w:val="24"/>
        </w:rPr>
        <w:t xml:space="preserve"> after 6–8 </w:t>
      </w:r>
      <w:proofErr w:type="spellStart"/>
      <w:r w:rsidR="009F66FC">
        <w:rPr>
          <w:rFonts w:ascii="Book Antiqua" w:hAnsi="Book Antiqua" w:cs="Times New Roman"/>
          <w:sz w:val="24"/>
          <w:szCs w:val="24"/>
        </w:rPr>
        <w:t>mo</w:t>
      </w:r>
      <w:proofErr w:type="spellEnd"/>
      <w:r w:rsidRPr="00924220">
        <w:rPr>
          <w:rFonts w:ascii="Book Antiqua" w:hAnsi="Book Antiqua" w:cs="Times New Roman"/>
          <w:sz w:val="24"/>
          <w:szCs w:val="24"/>
        </w:rPr>
        <w:t>, and the findings were compared to judge the presence of progressive recurrence.</w:t>
      </w:r>
    </w:p>
    <w:p w14:paraId="6D7F1255"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p>
    <w:p w14:paraId="3EEF4762" w14:textId="77777777" w:rsidR="008A21BF" w:rsidRPr="00924220" w:rsidRDefault="008A21BF" w:rsidP="00EC285C">
      <w:pPr>
        <w:adjustRightInd w:val="0"/>
        <w:snapToGrid w:val="0"/>
        <w:spacing w:line="360" w:lineRule="auto"/>
        <w:jc w:val="both"/>
        <w:rPr>
          <w:rFonts w:ascii="Book Antiqua" w:hAnsi="Book Antiqua" w:cs="Times New Roman"/>
          <w:b/>
          <w:i/>
          <w:sz w:val="24"/>
          <w:szCs w:val="24"/>
        </w:rPr>
      </w:pPr>
      <w:r w:rsidRPr="00924220">
        <w:rPr>
          <w:rFonts w:ascii="Book Antiqua" w:hAnsi="Book Antiqua" w:cs="Times New Roman"/>
          <w:b/>
          <w:i/>
          <w:sz w:val="24"/>
          <w:szCs w:val="24"/>
        </w:rPr>
        <w:t>Innovations and breakthroughs</w:t>
      </w:r>
    </w:p>
    <w:p w14:paraId="7C9241DB"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This study revealed that many inflammatory lesions were already present</w:t>
      </w:r>
      <w:r w:rsidR="00811076" w:rsidRPr="00924220">
        <w:rPr>
          <w:rFonts w:ascii="Book Antiqua" w:hAnsi="Book Antiqua" w:cs="Times New Roman"/>
          <w:sz w:val="24"/>
          <w:szCs w:val="24"/>
        </w:rPr>
        <w:t xml:space="preserve"> throughout residual small bowel shortly</w:t>
      </w:r>
      <w:r w:rsidRPr="00924220">
        <w:rPr>
          <w:rFonts w:ascii="Book Antiqua" w:hAnsi="Book Antiqua" w:cs="Times New Roman"/>
          <w:sz w:val="24"/>
          <w:szCs w:val="24"/>
        </w:rPr>
        <w:t xml:space="preserve"> after surgery for CD, </w:t>
      </w:r>
      <w:r w:rsidR="00811076" w:rsidRPr="00924220">
        <w:rPr>
          <w:rFonts w:ascii="Book Antiqua" w:hAnsi="Book Antiqua" w:cs="Times New Roman"/>
          <w:sz w:val="24"/>
          <w:szCs w:val="24"/>
        </w:rPr>
        <w:t xml:space="preserve">thus indicating </w:t>
      </w:r>
      <w:r w:rsidRPr="00924220">
        <w:rPr>
          <w:rFonts w:ascii="Book Antiqua" w:hAnsi="Book Antiqua" w:cs="Times New Roman"/>
          <w:sz w:val="24"/>
          <w:szCs w:val="24"/>
        </w:rPr>
        <w:t>of an active stage of the disease on the basis of the t</w:t>
      </w:r>
      <w:r w:rsidR="00811076" w:rsidRPr="00924220">
        <w:rPr>
          <w:rFonts w:ascii="Book Antiqua" w:hAnsi="Book Antiqua" w:cs="Times New Roman"/>
          <w:sz w:val="24"/>
          <w:szCs w:val="24"/>
        </w:rPr>
        <w:t>otal Lewis score in 77.8% of the</w:t>
      </w:r>
      <w:r w:rsidRPr="00924220">
        <w:rPr>
          <w:rFonts w:ascii="Book Antiqua" w:hAnsi="Book Antiqua" w:cs="Times New Roman"/>
          <w:sz w:val="24"/>
          <w:szCs w:val="24"/>
        </w:rPr>
        <w:t xml:space="preserve"> patients. Th</w:t>
      </w:r>
      <w:r w:rsidR="00811076" w:rsidRPr="00924220">
        <w:rPr>
          <w:rFonts w:ascii="Book Antiqua" w:hAnsi="Book Antiqua" w:cs="Times New Roman"/>
          <w:sz w:val="24"/>
          <w:szCs w:val="24"/>
        </w:rPr>
        <w:t>e authors concluded that the CE findings shortly</w:t>
      </w:r>
      <w:r w:rsidRPr="00924220">
        <w:rPr>
          <w:rFonts w:ascii="Book Antiqua" w:hAnsi="Book Antiqua" w:cs="Times New Roman"/>
          <w:sz w:val="24"/>
          <w:szCs w:val="24"/>
        </w:rPr>
        <w:t xml:space="preserve"> after surgery </w:t>
      </w:r>
      <w:r w:rsidR="00811076" w:rsidRPr="00924220">
        <w:rPr>
          <w:rFonts w:ascii="Book Antiqua" w:hAnsi="Book Antiqua" w:cs="Times New Roman"/>
          <w:sz w:val="24"/>
          <w:szCs w:val="24"/>
        </w:rPr>
        <w:t>can be used as a baseline for</w:t>
      </w:r>
      <w:r w:rsidRPr="00924220">
        <w:rPr>
          <w:rFonts w:ascii="Book Antiqua" w:hAnsi="Book Antiqua" w:cs="Times New Roman"/>
          <w:sz w:val="24"/>
          <w:szCs w:val="24"/>
        </w:rPr>
        <w:t xml:space="preserve"> comparison</w:t>
      </w:r>
      <w:r w:rsidR="00811076" w:rsidRPr="00924220">
        <w:rPr>
          <w:rFonts w:ascii="Book Antiqua" w:hAnsi="Book Antiqua" w:cs="Times New Roman"/>
          <w:sz w:val="24"/>
          <w:szCs w:val="24"/>
        </w:rPr>
        <w:t xml:space="preserve"> against the</w:t>
      </w:r>
      <w:r w:rsidRPr="00924220">
        <w:rPr>
          <w:rFonts w:ascii="Book Antiqua" w:hAnsi="Book Antiqua" w:cs="Times New Roman"/>
          <w:sz w:val="24"/>
          <w:szCs w:val="24"/>
        </w:rPr>
        <w:t xml:space="preserve"> findings from additional CE sessions over time </w:t>
      </w:r>
      <w:r w:rsidR="00811076" w:rsidRPr="00924220">
        <w:rPr>
          <w:rFonts w:ascii="Book Antiqua" w:hAnsi="Book Antiqua" w:cs="Times New Roman"/>
          <w:sz w:val="24"/>
          <w:szCs w:val="24"/>
        </w:rPr>
        <w:t xml:space="preserve">and that this method can be used to </w:t>
      </w:r>
      <w:r w:rsidRPr="00924220">
        <w:rPr>
          <w:rFonts w:ascii="Book Antiqua" w:hAnsi="Book Antiqua" w:cs="Times New Roman"/>
          <w:sz w:val="24"/>
          <w:szCs w:val="24"/>
        </w:rPr>
        <w:t>objectively evaluate the postoperative recurrence of small bowel lesions after surgery for CD.</w:t>
      </w:r>
    </w:p>
    <w:p w14:paraId="11F564CC"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p>
    <w:p w14:paraId="0E28B1DE" w14:textId="77777777" w:rsidR="008A21BF" w:rsidRPr="00924220" w:rsidRDefault="008A21BF" w:rsidP="00EC285C">
      <w:pPr>
        <w:adjustRightInd w:val="0"/>
        <w:snapToGrid w:val="0"/>
        <w:spacing w:line="360" w:lineRule="auto"/>
        <w:jc w:val="both"/>
        <w:rPr>
          <w:rFonts w:ascii="Book Antiqua" w:hAnsi="Book Antiqua" w:cs="Times New Roman"/>
          <w:b/>
          <w:i/>
          <w:sz w:val="24"/>
          <w:szCs w:val="24"/>
        </w:rPr>
      </w:pPr>
      <w:r w:rsidRPr="00924220">
        <w:rPr>
          <w:rFonts w:ascii="Book Antiqua" w:hAnsi="Book Antiqua" w:cs="Times New Roman"/>
          <w:b/>
          <w:i/>
          <w:sz w:val="24"/>
          <w:szCs w:val="24"/>
        </w:rPr>
        <w:t>Applications</w:t>
      </w:r>
    </w:p>
    <w:p w14:paraId="4A3C3743"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CE was safe, well tolerated and useful in the evaluation of entire small bowel after surgery for CD, regardless of th</w:t>
      </w:r>
      <w:r w:rsidR="00924429" w:rsidRPr="00924220">
        <w:rPr>
          <w:rFonts w:ascii="Book Antiqua" w:hAnsi="Book Antiqua" w:cs="Times New Roman"/>
          <w:sz w:val="24"/>
          <w:szCs w:val="24"/>
        </w:rPr>
        <w:t xml:space="preserve">e operative procedure applied. </w:t>
      </w:r>
      <w:r w:rsidRPr="00924220">
        <w:rPr>
          <w:rFonts w:ascii="Book Antiqua" w:hAnsi="Book Antiqua" w:cs="Times New Roman"/>
          <w:sz w:val="24"/>
          <w:szCs w:val="24"/>
        </w:rPr>
        <w:t>Comparing the CE findings collected at multiple time</w:t>
      </w:r>
      <w:r w:rsidR="008B1FBD" w:rsidRPr="00924220">
        <w:rPr>
          <w:rFonts w:ascii="Book Antiqua" w:hAnsi="Book Antiqua" w:cs="Times New Roman"/>
          <w:sz w:val="24"/>
          <w:szCs w:val="24"/>
        </w:rPr>
        <w:t xml:space="preserve"> </w:t>
      </w:r>
      <w:r w:rsidRPr="00924220">
        <w:rPr>
          <w:rFonts w:ascii="Book Antiqua" w:hAnsi="Book Antiqua" w:cs="Times New Roman"/>
          <w:sz w:val="24"/>
          <w:szCs w:val="24"/>
        </w:rPr>
        <w:t>points after surgery with the CE findings at baseline</w:t>
      </w:r>
      <w:r w:rsidR="00F537EB" w:rsidRPr="00924220">
        <w:rPr>
          <w:rFonts w:ascii="Book Antiqua" w:hAnsi="Book Antiqua" w:cs="Times New Roman"/>
          <w:sz w:val="24"/>
          <w:szCs w:val="24"/>
        </w:rPr>
        <w:t xml:space="preserve"> (shortly after surgery) may enable</w:t>
      </w:r>
      <w:r w:rsidRPr="00924220">
        <w:rPr>
          <w:rFonts w:ascii="Book Antiqua" w:hAnsi="Book Antiqua" w:cs="Times New Roman"/>
          <w:sz w:val="24"/>
          <w:szCs w:val="24"/>
        </w:rPr>
        <w:t xml:space="preserve"> an objective evaluation of true endoscopic recurrence, the natural history of CD after surgery, and the efficacy of the prophylactic treatment postoperative recurrence.</w:t>
      </w:r>
    </w:p>
    <w:p w14:paraId="0320E63A"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p>
    <w:p w14:paraId="202CED3A" w14:textId="77777777" w:rsidR="008A21BF" w:rsidRPr="00924220" w:rsidRDefault="008A21BF" w:rsidP="00EC285C">
      <w:pPr>
        <w:adjustRightInd w:val="0"/>
        <w:snapToGrid w:val="0"/>
        <w:spacing w:line="360" w:lineRule="auto"/>
        <w:jc w:val="both"/>
        <w:rPr>
          <w:rFonts w:ascii="Book Antiqua" w:hAnsi="Book Antiqua" w:cs="Times New Roman"/>
          <w:b/>
          <w:i/>
          <w:sz w:val="24"/>
          <w:szCs w:val="24"/>
        </w:rPr>
      </w:pPr>
      <w:r w:rsidRPr="00924220">
        <w:rPr>
          <w:rFonts w:ascii="Book Antiqua" w:hAnsi="Book Antiqua" w:cs="Times New Roman"/>
          <w:b/>
          <w:i/>
          <w:sz w:val="24"/>
          <w:szCs w:val="24"/>
        </w:rPr>
        <w:t>Terminology</w:t>
      </w:r>
    </w:p>
    <w:p w14:paraId="76959FB6" w14:textId="77777777" w:rsidR="008A21BF" w:rsidRPr="00924220" w:rsidRDefault="008A21B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 xml:space="preserve">CE: CE is a diagnostic imaging device for the small bowel. CE has been shown to be superior over other radiologic and endoscopic modalities, in terms of the </w:t>
      </w:r>
      <w:r w:rsidR="00CA57CE" w:rsidRPr="00924220">
        <w:rPr>
          <w:rFonts w:ascii="Book Antiqua" w:hAnsi="Book Antiqua" w:cs="Times New Roman"/>
          <w:sz w:val="24"/>
          <w:szCs w:val="24"/>
        </w:rPr>
        <w:t>effectiveness in diagnosing</w:t>
      </w:r>
      <w:r w:rsidRPr="00924220">
        <w:rPr>
          <w:rFonts w:ascii="Book Antiqua" w:hAnsi="Book Antiqua" w:cs="Times New Roman"/>
          <w:sz w:val="24"/>
          <w:szCs w:val="24"/>
        </w:rPr>
        <w:t xml:space="preserve"> small bowel lesions associated with the non-structuring type of CD.</w:t>
      </w:r>
      <w:r w:rsidR="002366F0">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t>Lewis score: Lewis score is the scoring index to quantify the inflammatory</w:t>
      </w:r>
      <w:r w:rsidR="008B1FBD" w:rsidRPr="00924220">
        <w:rPr>
          <w:rFonts w:ascii="Book Antiqua" w:hAnsi="Book Antiqua" w:cs="Times New Roman"/>
          <w:sz w:val="24"/>
          <w:szCs w:val="24"/>
        </w:rPr>
        <w:t xml:space="preserve"> small bowel lesions detected </w:t>
      </w:r>
      <w:r w:rsidR="00D066AF" w:rsidRPr="00D066AF">
        <w:rPr>
          <w:rFonts w:ascii="Book Antiqua" w:hAnsi="Book Antiqua" w:cs="Times New Roman"/>
          <w:i/>
          <w:sz w:val="24"/>
          <w:szCs w:val="24"/>
        </w:rPr>
        <w:t>via</w:t>
      </w:r>
      <w:r w:rsidRPr="00924220">
        <w:rPr>
          <w:rFonts w:ascii="Book Antiqua" w:hAnsi="Book Antiqua" w:cs="Times New Roman"/>
          <w:sz w:val="24"/>
          <w:szCs w:val="24"/>
        </w:rPr>
        <w:t xml:space="preserve"> CE.</w:t>
      </w:r>
    </w:p>
    <w:p w14:paraId="651D118F" w14:textId="77777777" w:rsidR="008A21BF" w:rsidRPr="00924220" w:rsidRDefault="008A21BF" w:rsidP="00EC285C">
      <w:pPr>
        <w:adjustRightInd w:val="0"/>
        <w:snapToGrid w:val="0"/>
        <w:spacing w:line="360" w:lineRule="auto"/>
        <w:jc w:val="both"/>
        <w:rPr>
          <w:rFonts w:ascii="Book Antiqua" w:hAnsi="Book Antiqua" w:cs="Times New Roman"/>
          <w:b/>
          <w:i/>
          <w:sz w:val="24"/>
          <w:szCs w:val="24"/>
        </w:rPr>
      </w:pPr>
    </w:p>
    <w:p w14:paraId="27379250" w14:textId="77777777" w:rsidR="008A21BF" w:rsidRPr="00924220" w:rsidRDefault="008A21BF" w:rsidP="00EC285C">
      <w:pPr>
        <w:adjustRightInd w:val="0"/>
        <w:snapToGrid w:val="0"/>
        <w:spacing w:line="360" w:lineRule="auto"/>
        <w:jc w:val="both"/>
        <w:rPr>
          <w:rFonts w:ascii="Book Antiqua" w:hAnsi="Book Antiqua" w:cs="Times New Roman"/>
          <w:b/>
          <w:i/>
          <w:sz w:val="24"/>
          <w:szCs w:val="24"/>
        </w:rPr>
      </w:pPr>
      <w:r w:rsidRPr="00924220">
        <w:rPr>
          <w:rFonts w:ascii="Book Antiqua" w:hAnsi="Book Antiqua" w:cs="Times New Roman"/>
          <w:b/>
          <w:i/>
          <w:sz w:val="24"/>
          <w:szCs w:val="24"/>
        </w:rPr>
        <w:t>Peer review</w:t>
      </w:r>
    </w:p>
    <w:p w14:paraId="19F4C81A" w14:textId="77777777" w:rsidR="00AD5512" w:rsidRPr="00924220" w:rsidRDefault="002569F3" w:rsidP="00EC285C">
      <w:pPr>
        <w:adjustRightInd w:val="0"/>
        <w:snapToGrid w:val="0"/>
        <w:spacing w:line="360" w:lineRule="auto"/>
        <w:jc w:val="both"/>
        <w:rPr>
          <w:rFonts w:ascii="Book Antiqua" w:hAnsi="Book Antiqua" w:cs="Times New Roman"/>
          <w:sz w:val="24"/>
          <w:szCs w:val="24"/>
        </w:rPr>
      </w:pPr>
      <w:r w:rsidRPr="002569F3">
        <w:rPr>
          <w:rFonts w:ascii="Book Antiqua" w:hAnsi="Book Antiqua" w:cs="Times New Roman"/>
          <w:sz w:val="24"/>
          <w:szCs w:val="24"/>
        </w:rPr>
        <w:t xml:space="preserve">This is an interesting study evaluate the use of CE soon after surgery and half year later. It provides important information about the history of small bowel </w:t>
      </w:r>
      <w:proofErr w:type="spellStart"/>
      <w:r w:rsidRPr="002569F3">
        <w:rPr>
          <w:rFonts w:ascii="Book Antiqua" w:hAnsi="Book Antiqua" w:cs="Times New Roman"/>
          <w:sz w:val="24"/>
          <w:szCs w:val="24"/>
        </w:rPr>
        <w:t>Crohn's</w:t>
      </w:r>
      <w:proofErr w:type="spellEnd"/>
      <w:r w:rsidRPr="002569F3">
        <w:rPr>
          <w:rFonts w:ascii="Book Antiqua" w:hAnsi="Book Antiqua" w:cs="Times New Roman"/>
          <w:sz w:val="24"/>
          <w:szCs w:val="24"/>
        </w:rPr>
        <w:t xml:space="preserve"> disease.</w:t>
      </w:r>
    </w:p>
    <w:p w14:paraId="5EAD5A65" w14:textId="77777777" w:rsidR="00284FBE" w:rsidRPr="00924220" w:rsidRDefault="00284FBE" w:rsidP="00EC285C">
      <w:pPr>
        <w:widowControl w:val="0"/>
        <w:adjustRightInd w:val="0"/>
        <w:snapToGrid w:val="0"/>
        <w:spacing w:line="360" w:lineRule="auto"/>
        <w:jc w:val="both"/>
        <w:rPr>
          <w:rFonts w:ascii="Book Antiqua" w:eastAsia="MS Mincho" w:hAnsi="Book Antiqua" w:cs="Times New Roman"/>
          <w:b/>
          <w:sz w:val="24"/>
          <w:szCs w:val="24"/>
        </w:rPr>
      </w:pPr>
      <w:r w:rsidRPr="00924220">
        <w:rPr>
          <w:rFonts w:ascii="Book Antiqua" w:eastAsia="MS Mincho" w:hAnsi="Book Antiqua" w:cs="Times New Roman"/>
          <w:b/>
          <w:sz w:val="24"/>
          <w:szCs w:val="24"/>
        </w:rPr>
        <w:br w:type="page"/>
      </w:r>
    </w:p>
    <w:p w14:paraId="3B71C370" w14:textId="77777777" w:rsidR="00AF6631" w:rsidRDefault="00AF6631" w:rsidP="00EC285C">
      <w:pPr>
        <w:widowControl w:val="0"/>
        <w:adjustRightInd w:val="0"/>
        <w:snapToGrid w:val="0"/>
        <w:spacing w:line="360" w:lineRule="auto"/>
        <w:jc w:val="both"/>
        <w:rPr>
          <w:rFonts w:ascii="Book Antiqua" w:eastAsia="宋体" w:hAnsi="Book Antiqua" w:cs="Times New Roman"/>
          <w:b/>
          <w:sz w:val="24"/>
          <w:szCs w:val="24"/>
          <w:lang w:eastAsia="zh-CN"/>
        </w:rPr>
      </w:pPr>
      <w:r w:rsidRPr="00924220">
        <w:rPr>
          <w:rFonts w:ascii="Book Antiqua" w:eastAsia="MS Mincho" w:hAnsi="Book Antiqua" w:cs="Times New Roman"/>
          <w:b/>
          <w:sz w:val="24"/>
          <w:szCs w:val="24"/>
        </w:rPr>
        <w:t>R</w:t>
      </w:r>
      <w:r w:rsidR="005D6987" w:rsidRPr="00924220">
        <w:rPr>
          <w:rFonts w:ascii="Book Antiqua" w:eastAsia="MS Mincho" w:hAnsi="Book Antiqua" w:cs="Times New Roman"/>
          <w:b/>
          <w:sz w:val="24"/>
          <w:szCs w:val="24"/>
        </w:rPr>
        <w:t>EFERENCES</w:t>
      </w:r>
    </w:p>
    <w:p w14:paraId="16636500"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proofErr w:type="gramStart"/>
      <w:r w:rsidRPr="00FC3A7B">
        <w:rPr>
          <w:rFonts w:ascii="Book Antiqua" w:eastAsia="宋体" w:hAnsi="Book Antiqua" w:cs="宋体"/>
          <w:color w:val="000000"/>
          <w:kern w:val="0"/>
          <w:sz w:val="24"/>
          <w:szCs w:val="24"/>
        </w:rPr>
        <w:t>1 </w:t>
      </w:r>
      <w:proofErr w:type="spellStart"/>
      <w:r w:rsidRPr="00FC3A7B">
        <w:rPr>
          <w:rFonts w:ascii="Book Antiqua" w:eastAsia="宋体" w:hAnsi="Book Antiqua" w:cs="宋体"/>
          <w:b/>
          <w:bCs/>
          <w:color w:val="000000"/>
          <w:kern w:val="0"/>
          <w:sz w:val="24"/>
          <w:szCs w:val="24"/>
        </w:rPr>
        <w:t>Bernell</w:t>
      </w:r>
      <w:proofErr w:type="spellEnd"/>
      <w:r w:rsidRPr="00FC3A7B">
        <w:rPr>
          <w:rFonts w:ascii="Book Antiqua" w:eastAsia="宋体" w:hAnsi="Book Antiqua" w:cs="宋体"/>
          <w:b/>
          <w:bCs/>
          <w:color w:val="000000"/>
          <w:kern w:val="0"/>
          <w:sz w:val="24"/>
          <w:szCs w:val="24"/>
        </w:rPr>
        <w:t xml:space="preserve"> O</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Lapidus</w:t>
      </w:r>
      <w:proofErr w:type="spellEnd"/>
      <w:r w:rsidRPr="00FC3A7B">
        <w:rPr>
          <w:rFonts w:ascii="Book Antiqua" w:eastAsia="宋体" w:hAnsi="Book Antiqua" w:cs="宋体"/>
          <w:color w:val="000000"/>
          <w:kern w:val="0"/>
          <w:sz w:val="24"/>
          <w:szCs w:val="24"/>
        </w:rPr>
        <w:t xml:space="preserve"> A, </w:t>
      </w:r>
      <w:proofErr w:type="spellStart"/>
      <w:r w:rsidRPr="00FC3A7B">
        <w:rPr>
          <w:rFonts w:ascii="Book Antiqua" w:eastAsia="宋体" w:hAnsi="Book Antiqua" w:cs="宋体"/>
          <w:color w:val="000000"/>
          <w:kern w:val="0"/>
          <w:sz w:val="24"/>
          <w:szCs w:val="24"/>
        </w:rPr>
        <w:t>Hellers</w:t>
      </w:r>
      <w:proofErr w:type="spellEnd"/>
      <w:r w:rsidRPr="00FC3A7B">
        <w:rPr>
          <w:rFonts w:ascii="Book Antiqua" w:eastAsia="宋体" w:hAnsi="Book Antiqua" w:cs="宋体"/>
          <w:color w:val="000000"/>
          <w:kern w:val="0"/>
          <w:sz w:val="24"/>
          <w:szCs w:val="24"/>
        </w:rPr>
        <w:t xml:space="preserve"> G. Risk factors for surgery and postoperative recurrence in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w:t>
      </w:r>
      <w:proofErr w:type="gramEnd"/>
      <w:r w:rsidRPr="00FC3A7B">
        <w:rPr>
          <w:rFonts w:ascii="Book Antiqua" w:eastAsia="宋体" w:hAnsi="Book Antiqua" w:cs="宋体"/>
          <w:color w:val="000000"/>
          <w:kern w:val="0"/>
          <w:sz w:val="24"/>
          <w:szCs w:val="24"/>
        </w:rPr>
        <w:t> </w:t>
      </w:r>
      <w:r w:rsidRPr="00FC3A7B">
        <w:rPr>
          <w:rFonts w:ascii="Book Antiqua" w:eastAsia="宋体" w:hAnsi="Book Antiqua" w:cs="宋体"/>
          <w:i/>
          <w:iCs/>
          <w:color w:val="000000"/>
          <w:kern w:val="0"/>
          <w:sz w:val="24"/>
          <w:szCs w:val="24"/>
        </w:rPr>
        <w:t xml:space="preserve">Ann </w:t>
      </w:r>
      <w:proofErr w:type="spellStart"/>
      <w:r w:rsidRPr="00FC3A7B">
        <w:rPr>
          <w:rFonts w:ascii="Book Antiqua" w:eastAsia="宋体" w:hAnsi="Book Antiqua" w:cs="宋体"/>
          <w:i/>
          <w:iCs/>
          <w:color w:val="000000"/>
          <w:kern w:val="0"/>
          <w:sz w:val="24"/>
          <w:szCs w:val="24"/>
        </w:rPr>
        <w:t>Surg</w:t>
      </w:r>
      <w:proofErr w:type="spellEnd"/>
      <w:r w:rsidRPr="00FC3A7B">
        <w:rPr>
          <w:rFonts w:ascii="Book Antiqua" w:eastAsia="宋体" w:hAnsi="Book Antiqua" w:cs="宋体"/>
          <w:color w:val="000000"/>
          <w:kern w:val="0"/>
          <w:sz w:val="24"/>
          <w:szCs w:val="24"/>
        </w:rPr>
        <w:t> 2000; </w:t>
      </w:r>
      <w:r w:rsidRPr="00FC3A7B">
        <w:rPr>
          <w:rFonts w:ascii="Book Antiqua" w:eastAsia="宋体" w:hAnsi="Book Antiqua" w:cs="宋体"/>
          <w:b/>
          <w:bCs/>
          <w:color w:val="000000"/>
          <w:kern w:val="0"/>
          <w:sz w:val="24"/>
          <w:szCs w:val="24"/>
        </w:rPr>
        <w:t>231</w:t>
      </w:r>
      <w:r w:rsidRPr="00FC3A7B">
        <w:rPr>
          <w:rFonts w:ascii="Book Antiqua" w:eastAsia="宋体" w:hAnsi="Book Antiqua" w:cs="宋体"/>
          <w:color w:val="000000"/>
          <w:kern w:val="0"/>
          <w:sz w:val="24"/>
          <w:szCs w:val="24"/>
        </w:rPr>
        <w:t>: 38-45 [PMID: 10636100]</w:t>
      </w:r>
    </w:p>
    <w:p w14:paraId="7E266526"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2 </w:t>
      </w:r>
      <w:proofErr w:type="spellStart"/>
      <w:r w:rsidRPr="00FC3A7B">
        <w:rPr>
          <w:rFonts w:ascii="Book Antiqua" w:eastAsia="宋体" w:hAnsi="Book Antiqua" w:cs="宋体"/>
          <w:b/>
          <w:bCs/>
          <w:color w:val="000000"/>
          <w:kern w:val="0"/>
          <w:sz w:val="24"/>
          <w:szCs w:val="24"/>
        </w:rPr>
        <w:t>Cosnes</w:t>
      </w:r>
      <w:proofErr w:type="spellEnd"/>
      <w:r w:rsidRPr="00FC3A7B">
        <w:rPr>
          <w:rFonts w:ascii="Book Antiqua" w:eastAsia="宋体" w:hAnsi="Book Antiqua" w:cs="宋体"/>
          <w:b/>
          <w:bCs/>
          <w:color w:val="000000"/>
          <w:kern w:val="0"/>
          <w:sz w:val="24"/>
          <w:szCs w:val="24"/>
        </w:rPr>
        <w:t xml:space="preserve"> J</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Nion-Larmurier</w:t>
      </w:r>
      <w:proofErr w:type="spellEnd"/>
      <w:r w:rsidRPr="00FC3A7B">
        <w:rPr>
          <w:rFonts w:ascii="Book Antiqua" w:eastAsia="宋体" w:hAnsi="Book Antiqua" w:cs="宋体"/>
          <w:color w:val="000000"/>
          <w:kern w:val="0"/>
          <w:sz w:val="24"/>
          <w:szCs w:val="24"/>
        </w:rPr>
        <w:t xml:space="preserve"> I, </w:t>
      </w:r>
      <w:proofErr w:type="spellStart"/>
      <w:r w:rsidRPr="00FC3A7B">
        <w:rPr>
          <w:rFonts w:ascii="Book Antiqua" w:eastAsia="宋体" w:hAnsi="Book Antiqua" w:cs="宋体"/>
          <w:color w:val="000000"/>
          <w:kern w:val="0"/>
          <w:sz w:val="24"/>
          <w:szCs w:val="24"/>
        </w:rPr>
        <w:t>Beaugerie</w:t>
      </w:r>
      <w:proofErr w:type="spellEnd"/>
      <w:r w:rsidRPr="00FC3A7B">
        <w:rPr>
          <w:rFonts w:ascii="Book Antiqua" w:eastAsia="宋体" w:hAnsi="Book Antiqua" w:cs="宋体"/>
          <w:color w:val="000000"/>
          <w:kern w:val="0"/>
          <w:sz w:val="24"/>
          <w:szCs w:val="24"/>
        </w:rPr>
        <w:t xml:space="preserve"> L, </w:t>
      </w:r>
      <w:proofErr w:type="spellStart"/>
      <w:r w:rsidRPr="00FC3A7B">
        <w:rPr>
          <w:rFonts w:ascii="Book Antiqua" w:eastAsia="宋体" w:hAnsi="Book Antiqua" w:cs="宋体"/>
          <w:color w:val="000000"/>
          <w:kern w:val="0"/>
          <w:sz w:val="24"/>
          <w:szCs w:val="24"/>
        </w:rPr>
        <w:t>Afchain</w:t>
      </w:r>
      <w:proofErr w:type="spellEnd"/>
      <w:r w:rsidRPr="00FC3A7B">
        <w:rPr>
          <w:rFonts w:ascii="Book Antiqua" w:eastAsia="宋体" w:hAnsi="Book Antiqua" w:cs="宋体"/>
          <w:color w:val="000000"/>
          <w:kern w:val="0"/>
          <w:sz w:val="24"/>
          <w:szCs w:val="24"/>
        </w:rPr>
        <w:t xml:space="preserve"> P, </w:t>
      </w:r>
      <w:proofErr w:type="spellStart"/>
      <w:r w:rsidRPr="00FC3A7B">
        <w:rPr>
          <w:rFonts w:ascii="Book Antiqua" w:eastAsia="宋体" w:hAnsi="Book Antiqua" w:cs="宋体"/>
          <w:color w:val="000000"/>
          <w:kern w:val="0"/>
          <w:sz w:val="24"/>
          <w:szCs w:val="24"/>
        </w:rPr>
        <w:t>Tiret</w:t>
      </w:r>
      <w:proofErr w:type="spellEnd"/>
      <w:r w:rsidRPr="00FC3A7B">
        <w:rPr>
          <w:rFonts w:ascii="Book Antiqua" w:eastAsia="宋体" w:hAnsi="Book Antiqua" w:cs="宋体"/>
          <w:color w:val="000000"/>
          <w:kern w:val="0"/>
          <w:sz w:val="24"/>
          <w:szCs w:val="24"/>
        </w:rPr>
        <w:t xml:space="preserve"> E, </w:t>
      </w:r>
      <w:proofErr w:type="spellStart"/>
      <w:r w:rsidRPr="00FC3A7B">
        <w:rPr>
          <w:rFonts w:ascii="Book Antiqua" w:eastAsia="宋体" w:hAnsi="Book Antiqua" w:cs="宋体"/>
          <w:color w:val="000000"/>
          <w:kern w:val="0"/>
          <w:sz w:val="24"/>
          <w:szCs w:val="24"/>
        </w:rPr>
        <w:t>Gendre</w:t>
      </w:r>
      <w:proofErr w:type="spellEnd"/>
      <w:r w:rsidRPr="00FC3A7B">
        <w:rPr>
          <w:rFonts w:ascii="Book Antiqua" w:eastAsia="宋体" w:hAnsi="Book Antiqua" w:cs="宋体"/>
          <w:color w:val="000000"/>
          <w:kern w:val="0"/>
          <w:sz w:val="24"/>
          <w:szCs w:val="24"/>
        </w:rPr>
        <w:t xml:space="preserve"> JP. </w:t>
      </w:r>
      <w:proofErr w:type="gramStart"/>
      <w:r w:rsidRPr="00FC3A7B">
        <w:rPr>
          <w:rFonts w:ascii="Book Antiqua" w:eastAsia="宋体" w:hAnsi="Book Antiqua" w:cs="宋体"/>
          <w:color w:val="000000"/>
          <w:kern w:val="0"/>
          <w:sz w:val="24"/>
          <w:szCs w:val="24"/>
        </w:rPr>
        <w:t xml:space="preserve">Impact of the increasing use of </w:t>
      </w:r>
      <w:proofErr w:type="spellStart"/>
      <w:r w:rsidRPr="00FC3A7B">
        <w:rPr>
          <w:rFonts w:ascii="Book Antiqua" w:eastAsia="宋体" w:hAnsi="Book Antiqua" w:cs="宋体"/>
          <w:color w:val="000000"/>
          <w:kern w:val="0"/>
          <w:sz w:val="24"/>
          <w:szCs w:val="24"/>
        </w:rPr>
        <w:t>immunosuppressants</w:t>
      </w:r>
      <w:proofErr w:type="spellEnd"/>
      <w:r w:rsidRPr="00FC3A7B">
        <w:rPr>
          <w:rFonts w:ascii="Book Antiqua" w:eastAsia="宋体" w:hAnsi="Book Antiqua" w:cs="宋体"/>
          <w:color w:val="000000"/>
          <w:kern w:val="0"/>
          <w:sz w:val="24"/>
          <w:szCs w:val="24"/>
        </w:rPr>
        <w:t xml:space="preserve"> in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on the need for intestinal surgery.</w:t>
      </w:r>
      <w:proofErr w:type="gramEnd"/>
      <w:r w:rsidRPr="00FC3A7B">
        <w:rPr>
          <w:rFonts w:ascii="Book Antiqua" w:eastAsia="宋体" w:hAnsi="Book Antiqua" w:cs="宋体"/>
          <w:color w:val="000000"/>
          <w:kern w:val="0"/>
          <w:sz w:val="24"/>
          <w:szCs w:val="24"/>
        </w:rPr>
        <w:t> </w:t>
      </w:r>
      <w:r w:rsidRPr="00FC3A7B">
        <w:rPr>
          <w:rFonts w:ascii="Book Antiqua" w:eastAsia="宋体" w:hAnsi="Book Antiqua" w:cs="宋体"/>
          <w:i/>
          <w:iCs/>
          <w:color w:val="000000"/>
          <w:kern w:val="0"/>
          <w:sz w:val="24"/>
          <w:szCs w:val="24"/>
        </w:rPr>
        <w:t>Gut</w:t>
      </w:r>
      <w:r w:rsidRPr="00FC3A7B">
        <w:rPr>
          <w:rFonts w:ascii="Book Antiqua" w:eastAsia="宋体" w:hAnsi="Book Antiqua" w:cs="宋体"/>
          <w:color w:val="000000"/>
          <w:kern w:val="0"/>
          <w:sz w:val="24"/>
          <w:szCs w:val="24"/>
        </w:rPr>
        <w:t> 2005; </w:t>
      </w:r>
      <w:r w:rsidRPr="00FC3A7B">
        <w:rPr>
          <w:rFonts w:ascii="Book Antiqua" w:eastAsia="宋体" w:hAnsi="Book Antiqua" w:cs="宋体"/>
          <w:b/>
          <w:bCs/>
          <w:color w:val="000000"/>
          <w:kern w:val="0"/>
          <w:sz w:val="24"/>
          <w:szCs w:val="24"/>
        </w:rPr>
        <w:t>54</w:t>
      </w:r>
      <w:r w:rsidRPr="00FC3A7B">
        <w:rPr>
          <w:rFonts w:ascii="Book Antiqua" w:eastAsia="宋体" w:hAnsi="Book Antiqua" w:cs="宋体"/>
          <w:color w:val="000000"/>
          <w:kern w:val="0"/>
          <w:sz w:val="24"/>
          <w:szCs w:val="24"/>
        </w:rPr>
        <w:t>: 237-241 [PMID: 15647188 DOI: 10.1136/gut.2004.045294]</w:t>
      </w:r>
    </w:p>
    <w:p w14:paraId="22034CD5"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3 </w:t>
      </w:r>
      <w:r w:rsidRPr="00FC3A7B">
        <w:rPr>
          <w:rFonts w:ascii="Book Antiqua" w:eastAsia="宋体" w:hAnsi="Book Antiqua" w:cs="宋体"/>
          <w:b/>
          <w:bCs/>
          <w:color w:val="000000"/>
          <w:kern w:val="0"/>
          <w:sz w:val="24"/>
          <w:szCs w:val="24"/>
        </w:rPr>
        <w:t>Yamamoto T</w:t>
      </w:r>
      <w:r w:rsidRPr="00FC3A7B">
        <w:rPr>
          <w:rFonts w:ascii="Book Antiqua" w:eastAsia="宋体" w:hAnsi="Book Antiqua" w:cs="宋体"/>
          <w:color w:val="000000"/>
          <w:kern w:val="0"/>
          <w:sz w:val="24"/>
          <w:szCs w:val="24"/>
        </w:rPr>
        <w:t xml:space="preserve">. Factors affecting recurrence after surgery for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w:t>
      </w:r>
      <w:r w:rsidRPr="00FC3A7B">
        <w:rPr>
          <w:rFonts w:ascii="Book Antiqua" w:eastAsia="宋体" w:hAnsi="Book Antiqua" w:cs="宋体"/>
          <w:i/>
          <w:iCs/>
          <w:color w:val="000000"/>
          <w:kern w:val="0"/>
          <w:sz w:val="24"/>
          <w:szCs w:val="24"/>
        </w:rPr>
        <w:t xml:space="preserve">World J </w:t>
      </w:r>
      <w:proofErr w:type="spellStart"/>
      <w:r w:rsidRPr="00FC3A7B">
        <w:rPr>
          <w:rFonts w:ascii="Book Antiqua" w:eastAsia="宋体" w:hAnsi="Book Antiqua" w:cs="宋体"/>
          <w:i/>
          <w:iCs/>
          <w:color w:val="000000"/>
          <w:kern w:val="0"/>
          <w:sz w:val="24"/>
          <w:szCs w:val="24"/>
        </w:rPr>
        <w:t>Gastroenterol</w:t>
      </w:r>
      <w:proofErr w:type="spellEnd"/>
      <w:r w:rsidRPr="00FC3A7B">
        <w:rPr>
          <w:rFonts w:ascii="Book Antiqua" w:eastAsia="宋体" w:hAnsi="Book Antiqua" w:cs="宋体"/>
          <w:color w:val="000000"/>
          <w:kern w:val="0"/>
          <w:sz w:val="24"/>
          <w:szCs w:val="24"/>
        </w:rPr>
        <w:t> 2005; </w:t>
      </w:r>
      <w:r w:rsidRPr="00FC3A7B">
        <w:rPr>
          <w:rFonts w:ascii="Book Antiqua" w:eastAsia="宋体" w:hAnsi="Book Antiqua" w:cs="宋体"/>
          <w:b/>
          <w:bCs/>
          <w:color w:val="000000"/>
          <w:kern w:val="0"/>
          <w:sz w:val="24"/>
          <w:szCs w:val="24"/>
        </w:rPr>
        <w:t>11</w:t>
      </w:r>
      <w:r w:rsidRPr="00FC3A7B">
        <w:rPr>
          <w:rFonts w:ascii="Book Antiqua" w:eastAsia="宋体" w:hAnsi="Book Antiqua" w:cs="宋体"/>
          <w:color w:val="000000"/>
          <w:kern w:val="0"/>
          <w:sz w:val="24"/>
          <w:szCs w:val="24"/>
        </w:rPr>
        <w:t>: 3971-3979 [PMID: 15996018]</w:t>
      </w:r>
    </w:p>
    <w:p w14:paraId="73A73BC0"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4 </w:t>
      </w:r>
      <w:proofErr w:type="spellStart"/>
      <w:r w:rsidRPr="00FC3A7B">
        <w:rPr>
          <w:rFonts w:ascii="Book Antiqua" w:eastAsia="宋体" w:hAnsi="Book Antiqua" w:cs="宋体"/>
          <w:b/>
          <w:bCs/>
          <w:color w:val="000000"/>
          <w:kern w:val="0"/>
          <w:sz w:val="24"/>
          <w:szCs w:val="24"/>
        </w:rPr>
        <w:t>Lazarev</w:t>
      </w:r>
      <w:proofErr w:type="spellEnd"/>
      <w:r w:rsidRPr="00FC3A7B">
        <w:rPr>
          <w:rFonts w:ascii="Book Antiqua" w:eastAsia="宋体" w:hAnsi="Book Antiqua" w:cs="宋体"/>
          <w:b/>
          <w:bCs/>
          <w:color w:val="000000"/>
          <w:kern w:val="0"/>
          <w:sz w:val="24"/>
          <w:szCs w:val="24"/>
        </w:rPr>
        <w:t xml:space="preserve"> M</w:t>
      </w:r>
      <w:r w:rsidRPr="00FC3A7B">
        <w:rPr>
          <w:rFonts w:ascii="Book Antiqua" w:eastAsia="宋体" w:hAnsi="Book Antiqua" w:cs="宋体"/>
          <w:color w:val="000000"/>
          <w:kern w:val="0"/>
          <w:sz w:val="24"/>
          <w:szCs w:val="24"/>
        </w:rPr>
        <w:t xml:space="preserve">, Ullman T, </w:t>
      </w:r>
      <w:proofErr w:type="spellStart"/>
      <w:r w:rsidRPr="00FC3A7B">
        <w:rPr>
          <w:rFonts w:ascii="Book Antiqua" w:eastAsia="宋体" w:hAnsi="Book Antiqua" w:cs="宋体"/>
          <w:color w:val="000000"/>
          <w:kern w:val="0"/>
          <w:sz w:val="24"/>
          <w:szCs w:val="24"/>
        </w:rPr>
        <w:t>Schraut</w:t>
      </w:r>
      <w:proofErr w:type="spellEnd"/>
      <w:r w:rsidRPr="00FC3A7B">
        <w:rPr>
          <w:rFonts w:ascii="Book Antiqua" w:eastAsia="宋体" w:hAnsi="Book Antiqua" w:cs="宋体"/>
          <w:color w:val="000000"/>
          <w:kern w:val="0"/>
          <w:sz w:val="24"/>
          <w:szCs w:val="24"/>
        </w:rPr>
        <w:t xml:space="preserve"> WH, Kip KE, Saul M, </w:t>
      </w:r>
      <w:proofErr w:type="spellStart"/>
      <w:r w:rsidRPr="00FC3A7B">
        <w:rPr>
          <w:rFonts w:ascii="Book Antiqua" w:eastAsia="宋体" w:hAnsi="Book Antiqua" w:cs="宋体"/>
          <w:color w:val="000000"/>
          <w:kern w:val="0"/>
          <w:sz w:val="24"/>
          <w:szCs w:val="24"/>
        </w:rPr>
        <w:t>Regueiro</w:t>
      </w:r>
      <w:proofErr w:type="spellEnd"/>
      <w:r w:rsidRPr="00FC3A7B">
        <w:rPr>
          <w:rFonts w:ascii="Book Antiqua" w:eastAsia="宋体" w:hAnsi="Book Antiqua" w:cs="宋体"/>
          <w:color w:val="000000"/>
          <w:kern w:val="0"/>
          <w:sz w:val="24"/>
          <w:szCs w:val="24"/>
        </w:rPr>
        <w:t xml:space="preserve"> M. Small bowel resection rates in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and the indication for surgery over time: experience from a large tertiary care center. </w:t>
      </w:r>
      <w:proofErr w:type="spellStart"/>
      <w:r w:rsidRPr="00FC3A7B">
        <w:rPr>
          <w:rFonts w:ascii="Book Antiqua" w:eastAsia="宋体" w:hAnsi="Book Antiqua" w:cs="宋体"/>
          <w:i/>
          <w:iCs/>
          <w:color w:val="000000"/>
          <w:kern w:val="0"/>
          <w:sz w:val="24"/>
          <w:szCs w:val="24"/>
        </w:rPr>
        <w:t>Inflamm</w:t>
      </w:r>
      <w:proofErr w:type="spellEnd"/>
      <w:r w:rsidRPr="00FC3A7B">
        <w:rPr>
          <w:rFonts w:ascii="Book Antiqua" w:eastAsia="宋体" w:hAnsi="Book Antiqua" w:cs="宋体"/>
          <w:i/>
          <w:iCs/>
          <w:color w:val="000000"/>
          <w:kern w:val="0"/>
          <w:sz w:val="24"/>
          <w:szCs w:val="24"/>
        </w:rPr>
        <w:t xml:space="preserve"> Bowel Dis</w:t>
      </w:r>
      <w:r w:rsidRPr="00FC3A7B">
        <w:rPr>
          <w:rFonts w:ascii="Book Antiqua" w:eastAsia="宋体" w:hAnsi="Book Antiqua" w:cs="宋体"/>
          <w:color w:val="000000"/>
          <w:kern w:val="0"/>
          <w:sz w:val="24"/>
          <w:szCs w:val="24"/>
        </w:rPr>
        <w:t> 2010; </w:t>
      </w:r>
      <w:r w:rsidRPr="00FC3A7B">
        <w:rPr>
          <w:rFonts w:ascii="Book Antiqua" w:eastAsia="宋体" w:hAnsi="Book Antiqua" w:cs="宋体"/>
          <w:b/>
          <w:bCs/>
          <w:color w:val="000000"/>
          <w:kern w:val="0"/>
          <w:sz w:val="24"/>
          <w:szCs w:val="24"/>
        </w:rPr>
        <w:t>16</w:t>
      </w:r>
      <w:r w:rsidRPr="00FC3A7B">
        <w:rPr>
          <w:rFonts w:ascii="Book Antiqua" w:eastAsia="宋体" w:hAnsi="Book Antiqua" w:cs="宋体"/>
          <w:color w:val="000000"/>
          <w:kern w:val="0"/>
          <w:sz w:val="24"/>
          <w:szCs w:val="24"/>
        </w:rPr>
        <w:t>: 830-835 [PMID: 19798731 DOI: 10.1002/ibd.21118]</w:t>
      </w:r>
    </w:p>
    <w:p w14:paraId="71AC33AD"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5 </w:t>
      </w:r>
      <w:proofErr w:type="spellStart"/>
      <w:r w:rsidRPr="00FC3A7B">
        <w:rPr>
          <w:rFonts w:ascii="Book Antiqua" w:eastAsia="宋体" w:hAnsi="Book Antiqua" w:cs="宋体"/>
          <w:b/>
          <w:bCs/>
          <w:color w:val="000000"/>
          <w:kern w:val="0"/>
          <w:sz w:val="24"/>
          <w:szCs w:val="24"/>
        </w:rPr>
        <w:t>Rutgeerts</w:t>
      </w:r>
      <w:proofErr w:type="spellEnd"/>
      <w:r w:rsidRPr="00FC3A7B">
        <w:rPr>
          <w:rFonts w:ascii="Book Antiqua" w:eastAsia="宋体" w:hAnsi="Book Antiqua" w:cs="宋体"/>
          <w:b/>
          <w:bCs/>
          <w:color w:val="000000"/>
          <w:kern w:val="0"/>
          <w:sz w:val="24"/>
          <w:szCs w:val="24"/>
        </w:rPr>
        <w:t xml:space="preserve"> P</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Geboes</w:t>
      </w:r>
      <w:proofErr w:type="spellEnd"/>
      <w:r w:rsidRPr="00FC3A7B">
        <w:rPr>
          <w:rFonts w:ascii="Book Antiqua" w:eastAsia="宋体" w:hAnsi="Book Antiqua" w:cs="宋体"/>
          <w:color w:val="000000"/>
          <w:kern w:val="0"/>
          <w:sz w:val="24"/>
          <w:szCs w:val="24"/>
        </w:rPr>
        <w:t xml:space="preserve"> K, </w:t>
      </w:r>
      <w:proofErr w:type="spellStart"/>
      <w:r w:rsidRPr="00FC3A7B">
        <w:rPr>
          <w:rFonts w:ascii="Book Antiqua" w:eastAsia="宋体" w:hAnsi="Book Antiqua" w:cs="宋体"/>
          <w:color w:val="000000"/>
          <w:kern w:val="0"/>
          <w:sz w:val="24"/>
          <w:szCs w:val="24"/>
        </w:rPr>
        <w:t>Vantrappen</w:t>
      </w:r>
      <w:proofErr w:type="spellEnd"/>
      <w:r w:rsidRPr="00FC3A7B">
        <w:rPr>
          <w:rFonts w:ascii="Book Antiqua" w:eastAsia="宋体" w:hAnsi="Book Antiqua" w:cs="宋体"/>
          <w:color w:val="000000"/>
          <w:kern w:val="0"/>
          <w:sz w:val="24"/>
          <w:szCs w:val="24"/>
        </w:rPr>
        <w:t xml:space="preserve"> G, </w:t>
      </w:r>
      <w:proofErr w:type="spellStart"/>
      <w:r w:rsidRPr="00FC3A7B">
        <w:rPr>
          <w:rFonts w:ascii="Book Antiqua" w:eastAsia="宋体" w:hAnsi="Book Antiqua" w:cs="宋体"/>
          <w:color w:val="000000"/>
          <w:kern w:val="0"/>
          <w:sz w:val="24"/>
          <w:szCs w:val="24"/>
        </w:rPr>
        <w:t>Beyls</w:t>
      </w:r>
      <w:proofErr w:type="spellEnd"/>
      <w:r w:rsidRPr="00FC3A7B">
        <w:rPr>
          <w:rFonts w:ascii="Book Antiqua" w:eastAsia="宋体" w:hAnsi="Book Antiqua" w:cs="宋体"/>
          <w:color w:val="000000"/>
          <w:kern w:val="0"/>
          <w:sz w:val="24"/>
          <w:szCs w:val="24"/>
        </w:rPr>
        <w:t xml:space="preserve"> J, </w:t>
      </w:r>
      <w:proofErr w:type="spellStart"/>
      <w:r w:rsidRPr="00FC3A7B">
        <w:rPr>
          <w:rFonts w:ascii="Book Antiqua" w:eastAsia="宋体" w:hAnsi="Book Antiqua" w:cs="宋体"/>
          <w:color w:val="000000"/>
          <w:kern w:val="0"/>
          <w:sz w:val="24"/>
          <w:szCs w:val="24"/>
        </w:rPr>
        <w:t>Kerremans</w:t>
      </w:r>
      <w:proofErr w:type="spellEnd"/>
      <w:r w:rsidRPr="00FC3A7B">
        <w:rPr>
          <w:rFonts w:ascii="Book Antiqua" w:eastAsia="宋体" w:hAnsi="Book Antiqua" w:cs="宋体"/>
          <w:color w:val="000000"/>
          <w:kern w:val="0"/>
          <w:sz w:val="24"/>
          <w:szCs w:val="24"/>
        </w:rPr>
        <w:t xml:space="preserve"> R, </w:t>
      </w:r>
      <w:proofErr w:type="spellStart"/>
      <w:r w:rsidRPr="00FC3A7B">
        <w:rPr>
          <w:rFonts w:ascii="Book Antiqua" w:eastAsia="宋体" w:hAnsi="Book Antiqua" w:cs="宋体"/>
          <w:color w:val="000000"/>
          <w:kern w:val="0"/>
          <w:sz w:val="24"/>
          <w:szCs w:val="24"/>
        </w:rPr>
        <w:t>Hiele</w:t>
      </w:r>
      <w:proofErr w:type="spellEnd"/>
      <w:r w:rsidRPr="00FC3A7B">
        <w:rPr>
          <w:rFonts w:ascii="Book Antiqua" w:eastAsia="宋体" w:hAnsi="Book Antiqua" w:cs="宋体"/>
          <w:color w:val="000000"/>
          <w:kern w:val="0"/>
          <w:sz w:val="24"/>
          <w:szCs w:val="24"/>
        </w:rPr>
        <w:t xml:space="preserve"> M. Predictability of the postoperative course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w:t>
      </w:r>
      <w:r w:rsidRPr="00FC3A7B">
        <w:rPr>
          <w:rFonts w:ascii="Book Antiqua" w:eastAsia="宋体" w:hAnsi="Book Antiqua" w:cs="宋体"/>
          <w:i/>
          <w:iCs/>
          <w:color w:val="000000"/>
          <w:kern w:val="0"/>
          <w:sz w:val="24"/>
          <w:szCs w:val="24"/>
        </w:rPr>
        <w:t>Gastroenterology</w:t>
      </w:r>
      <w:r w:rsidRPr="00FC3A7B">
        <w:rPr>
          <w:rFonts w:ascii="Book Antiqua" w:eastAsia="宋体" w:hAnsi="Book Antiqua" w:cs="宋体"/>
          <w:color w:val="000000"/>
          <w:kern w:val="0"/>
          <w:sz w:val="24"/>
          <w:szCs w:val="24"/>
        </w:rPr>
        <w:t> 1990; </w:t>
      </w:r>
      <w:r w:rsidRPr="00FC3A7B">
        <w:rPr>
          <w:rFonts w:ascii="Book Antiqua" w:eastAsia="宋体" w:hAnsi="Book Antiqua" w:cs="宋体"/>
          <w:b/>
          <w:bCs/>
          <w:color w:val="000000"/>
          <w:kern w:val="0"/>
          <w:sz w:val="24"/>
          <w:szCs w:val="24"/>
        </w:rPr>
        <w:t>99</w:t>
      </w:r>
      <w:r w:rsidRPr="00FC3A7B">
        <w:rPr>
          <w:rFonts w:ascii="Book Antiqua" w:eastAsia="宋体" w:hAnsi="Book Antiqua" w:cs="宋体"/>
          <w:color w:val="000000"/>
          <w:kern w:val="0"/>
          <w:sz w:val="24"/>
          <w:szCs w:val="24"/>
        </w:rPr>
        <w:t>: 956-963 [PMID: 2394349]</w:t>
      </w:r>
    </w:p>
    <w:p w14:paraId="764768A8"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6 </w:t>
      </w:r>
      <w:proofErr w:type="spellStart"/>
      <w:r w:rsidRPr="00FC3A7B">
        <w:rPr>
          <w:rFonts w:ascii="Book Antiqua" w:eastAsia="宋体" w:hAnsi="Book Antiqua" w:cs="宋体"/>
          <w:b/>
          <w:bCs/>
          <w:color w:val="000000"/>
          <w:kern w:val="0"/>
          <w:sz w:val="24"/>
          <w:szCs w:val="24"/>
        </w:rPr>
        <w:t>Rutgeerts</w:t>
      </w:r>
      <w:proofErr w:type="spellEnd"/>
      <w:r w:rsidRPr="00FC3A7B">
        <w:rPr>
          <w:rFonts w:ascii="Book Antiqua" w:eastAsia="宋体" w:hAnsi="Book Antiqua" w:cs="宋体"/>
          <w:b/>
          <w:bCs/>
          <w:color w:val="000000"/>
          <w:kern w:val="0"/>
          <w:sz w:val="24"/>
          <w:szCs w:val="24"/>
        </w:rPr>
        <w:t xml:space="preserve"> P</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Geboes</w:t>
      </w:r>
      <w:proofErr w:type="spellEnd"/>
      <w:r w:rsidRPr="00FC3A7B">
        <w:rPr>
          <w:rFonts w:ascii="Book Antiqua" w:eastAsia="宋体" w:hAnsi="Book Antiqua" w:cs="宋体"/>
          <w:color w:val="000000"/>
          <w:kern w:val="0"/>
          <w:sz w:val="24"/>
          <w:szCs w:val="24"/>
        </w:rPr>
        <w:t xml:space="preserve"> K, </w:t>
      </w:r>
      <w:proofErr w:type="spellStart"/>
      <w:r w:rsidRPr="00FC3A7B">
        <w:rPr>
          <w:rFonts w:ascii="Book Antiqua" w:eastAsia="宋体" w:hAnsi="Book Antiqua" w:cs="宋体"/>
          <w:color w:val="000000"/>
          <w:kern w:val="0"/>
          <w:sz w:val="24"/>
          <w:szCs w:val="24"/>
        </w:rPr>
        <w:t>Vantrappen</w:t>
      </w:r>
      <w:proofErr w:type="spellEnd"/>
      <w:r w:rsidRPr="00FC3A7B">
        <w:rPr>
          <w:rFonts w:ascii="Book Antiqua" w:eastAsia="宋体" w:hAnsi="Book Antiqua" w:cs="宋体"/>
          <w:color w:val="000000"/>
          <w:kern w:val="0"/>
          <w:sz w:val="24"/>
          <w:szCs w:val="24"/>
        </w:rPr>
        <w:t xml:space="preserve"> G, </w:t>
      </w:r>
      <w:proofErr w:type="spellStart"/>
      <w:r w:rsidRPr="00FC3A7B">
        <w:rPr>
          <w:rFonts w:ascii="Book Antiqua" w:eastAsia="宋体" w:hAnsi="Book Antiqua" w:cs="宋体"/>
          <w:color w:val="000000"/>
          <w:kern w:val="0"/>
          <w:sz w:val="24"/>
          <w:szCs w:val="24"/>
        </w:rPr>
        <w:t>Kerremans</w:t>
      </w:r>
      <w:proofErr w:type="spellEnd"/>
      <w:r w:rsidRPr="00FC3A7B">
        <w:rPr>
          <w:rFonts w:ascii="Book Antiqua" w:eastAsia="宋体" w:hAnsi="Book Antiqua" w:cs="宋体"/>
          <w:color w:val="000000"/>
          <w:kern w:val="0"/>
          <w:sz w:val="24"/>
          <w:szCs w:val="24"/>
        </w:rPr>
        <w:t xml:space="preserve"> R, </w:t>
      </w:r>
      <w:proofErr w:type="spellStart"/>
      <w:r w:rsidRPr="00FC3A7B">
        <w:rPr>
          <w:rFonts w:ascii="Book Antiqua" w:eastAsia="宋体" w:hAnsi="Book Antiqua" w:cs="宋体"/>
          <w:color w:val="000000"/>
          <w:kern w:val="0"/>
          <w:sz w:val="24"/>
          <w:szCs w:val="24"/>
        </w:rPr>
        <w:t>Coenegrachts</w:t>
      </w:r>
      <w:proofErr w:type="spellEnd"/>
      <w:r w:rsidRPr="00FC3A7B">
        <w:rPr>
          <w:rFonts w:ascii="Book Antiqua" w:eastAsia="宋体" w:hAnsi="Book Antiqua" w:cs="宋体"/>
          <w:color w:val="000000"/>
          <w:kern w:val="0"/>
          <w:sz w:val="24"/>
          <w:szCs w:val="24"/>
        </w:rPr>
        <w:t xml:space="preserve"> JL, </w:t>
      </w:r>
      <w:proofErr w:type="spellStart"/>
      <w:r w:rsidRPr="00FC3A7B">
        <w:rPr>
          <w:rFonts w:ascii="Book Antiqua" w:eastAsia="宋体" w:hAnsi="Book Antiqua" w:cs="宋体"/>
          <w:color w:val="000000"/>
          <w:kern w:val="0"/>
          <w:sz w:val="24"/>
          <w:szCs w:val="24"/>
        </w:rPr>
        <w:t>Coremans</w:t>
      </w:r>
      <w:proofErr w:type="spellEnd"/>
      <w:r w:rsidRPr="00FC3A7B">
        <w:rPr>
          <w:rFonts w:ascii="Book Antiqua" w:eastAsia="宋体" w:hAnsi="Book Antiqua" w:cs="宋体"/>
          <w:color w:val="000000"/>
          <w:kern w:val="0"/>
          <w:sz w:val="24"/>
          <w:szCs w:val="24"/>
        </w:rPr>
        <w:t xml:space="preserve"> G. Natural history of recurrent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at the </w:t>
      </w:r>
      <w:proofErr w:type="spellStart"/>
      <w:r w:rsidRPr="00FC3A7B">
        <w:rPr>
          <w:rFonts w:ascii="Book Antiqua" w:eastAsia="宋体" w:hAnsi="Book Antiqua" w:cs="宋体"/>
          <w:color w:val="000000"/>
          <w:kern w:val="0"/>
          <w:sz w:val="24"/>
          <w:szCs w:val="24"/>
        </w:rPr>
        <w:t>ileocolonic</w:t>
      </w:r>
      <w:proofErr w:type="spellEnd"/>
      <w:r w:rsidRPr="00FC3A7B">
        <w:rPr>
          <w:rFonts w:ascii="Book Antiqua" w:eastAsia="宋体" w:hAnsi="Book Antiqua" w:cs="宋体"/>
          <w:color w:val="000000"/>
          <w:kern w:val="0"/>
          <w:sz w:val="24"/>
          <w:szCs w:val="24"/>
        </w:rPr>
        <w:t xml:space="preserve"> anastomosis after curative surgery. </w:t>
      </w:r>
      <w:r w:rsidRPr="00FC3A7B">
        <w:rPr>
          <w:rFonts w:ascii="Book Antiqua" w:eastAsia="宋体" w:hAnsi="Book Antiqua" w:cs="宋体"/>
          <w:i/>
          <w:iCs/>
          <w:color w:val="000000"/>
          <w:kern w:val="0"/>
          <w:sz w:val="24"/>
          <w:szCs w:val="24"/>
        </w:rPr>
        <w:t>Gut</w:t>
      </w:r>
      <w:r w:rsidRPr="00FC3A7B">
        <w:rPr>
          <w:rFonts w:ascii="Book Antiqua" w:eastAsia="宋体" w:hAnsi="Book Antiqua" w:cs="宋体"/>
          <w:color w:val="000000"/>
          <w:kern w:val="0"/>
          <w:sz w:val="24"/>
          <w:szCs w:val="24"/>
        </w:rPr>
        <w:t> 1984; </w:t>
      </w:r>
      <w:r w:rsidRPr="00FC3A7B">
        <w:rPr>
          <w:rFonts w:ascii="Book Antiqua" w:eastAsia="宋体" w:hAnsi="Book Antiqua" w:cs="宋体"/>
          <w:b/>
          <w:bCs/>
          <w:color w:val="000000"/>
          <w:kern w:val="0"/>
          <w:sz w:val="24"/>
          <w:szCs w:val="24"/>
        </w:rPr>
        <w:t>25</w:t>
      </w:r>
      <w:r w:rsidRPr="00FC3A7B">
        <w:rPr>
          <w:rFonts w:ascii="Book Antiqua" w:eastAsia="宋体" w:hAnsi="Book Antiqua" w:cs="宋体"/>
          <w:color w:val="000000"/>
          <w:kern w:val="0"/>
          <w:sz w:val="24"/>
          <w:szCs w:val="24"/>
        </w:rPr>
        <w:t>: 665-672 [PMID: 6735250 DOI: 10.1136/gut.25.6.665]</w:t>
      </w:r>
    </w:p>
    <w:p w14:paraId="2C86FC21"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7 </w:t>
      </w:r>
      <w:proofErr w:type="spellStart"/>
      <w:r w:rsidRPr="00FC3A7B">
        <w:rPr>
          <w:rFonts w:ascii="Book Antiqua" w:eastAsia="宋体" w:hAnsi="Book Antiqua" w:cs="宋体"/>
          <w:b/>
          <w:bCs/>
          <w:color w:val="000000"/>
          <w:kern w:val="0"/>
          <w:sz w:val="24"/>
          <w:szCs w:val="24"/>
        </w:rPr>
        <w:t>Olaison</w:t>
      </w:r>
      <w:proofErr w:type="spellEnd"/>
      <w:r w:rsidRPr="00FC3A7B">
        <w:rPr>
          <w:rFonts w:ascii="Book Antiqua" w:eastAsia="宋体" w:hAnsi="Book Antiqua" w:cs="宋体"/>
          <w:b/>
          <w:bCs/>
          <w:color w:val="000000"/>
          <w:kern w:val="0"/>
          <w:sz w:val="24"/>
          <w:szCs w:val="24"/>
        </w:rPr>
        <w:t xml:space="preserve"> G</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Smedh</w:t>
      </w:r>
      <w:proofErr w:type="spellEnd"/>
      <w:r w:rsidRPr="00FC3A7B">
        <w:rPr>
          <w:rFonts w:ascii="Book Antiqua" w:eastAsia="宋体" w:hAnsi="Book Antiqua" w:cs="宋体"/>
          <w:color w:val="000000"/>
          <w:kern w:val="0"/>
          <w:sz w:val="24"/>
          <w:szCs w:val="24"/>
        </w:rPr>
        <w:t xml:space="preserve"> K, </w:t>
      </w:r>
      <w:proofErr w:type="spellStart"/>
      <w:r w:rsidRPr="00FC3A7B">
        <w:rPr>
          <w:rFonts w:ascii="Book Antiqua" w:eastAsia="宋体" w:hAnsi="Book Antiqua" w:cs="宋体"/>
          <w:color w:val="000000"/>
          <w:kern w:val="0"/>
          <w:sz w:val="24"/>
          <w:szCs w:val="24"/>
        </w:rPr>
        <w:t>Sjödahl</w:t>
      </w:r>
      <w:proofErr w:type="spellEnd"/>
      <w:r w:rsidRPr="00FC3A7B">
        <w:rPr>
          <w:rFonts w:ascii="Book Antiqua" w:eastAsia="宋体" w:hAnsi="Book Antiqua" w:cs="宋体"/>
          <w:color w:val="000000"/>
          <w:kern w:val="0"/>
          <w:sz w:val="24"/>
          <w:szCs w:val="24"/>
        </w:rPr>
        <w:t xml:space="preserve"> R. Natural course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after </w:t>
      </w:r>
      <w:proofErr w:type="spellStart"/>
      <w:r w:rsidRPr="00FC3A7B">
        <w:rPr>
          <w:rFonts w:ascii="Book Antiqua" w:eastAsia="宋体" w:hAnsi="Book Antiqua" w:cs="宋体"/>
          <w:color w:val="000000"/>
          <w:kern w:val="0"/>
          <w:sz w:val="24"/>
          <w:szCs w:val="24"/>
        </w:rPr>
        <w:t>ileocolic</w:t>
      </w:r>
      <w:proofErr w:type="spellEnd"/>
      <w:r w:rsidRPr="00FC3A7B">
        <w:rPr>
          <w:rFonts w:ascii="Book Antiqua" w:eastAsia="宋体" w:hAnsi="Book Antiqua" w:cs="宋体"/>
          <w:color w:val="000000"/>
          <w:kern w:val="0"/>
          <w:sz w:val="24"/>
          <w:szCs w:val="24"/>
        </w:rPr>
        <w:t xml:space="preserve"> resection: </w:t>
      </w:r>
      <w:proofErr w:type="spellStart"/>
      <w:r w:rsidRPr="00FC3A7B">
        <w:rPr>
          <w:rFonts w:ascii="Book Antiqua" w:eastAsia="宋体" w:hAnsi="Book Antiqua" w:cs="宋体"/>
          <w:color w:val="000000"/>
          <w:kern w:val="0"/>
          <w:sz w:val="24"/>
          <w:szCs w:val="24"/>
        </w:rPr>
        <w:t>endoscopically</w:t>
      </w:r>
      <w:proofErr w:type="spellEnd"/>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visualised</w:t>
      </w:r>
      <w:proofErr w:type="spellEnd"/>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ileal</w:t>
      </w:r>
      <w:proofErr w:type="spellEnd"/>
      <w:r w:rsidRPr="00FC3A7B">
        <w:rPr>
          <w:rFonts w:ascii="Book Antiqua" w:eastAsia="宋体" w:hAnsi="Book Antiqua" w:cs="宋体"/>
          <w:color w:val="000000"/>
          <w:kern w:val="0"/>
          <w:sz w:val="24"/>
          <w:szCs w:val="24"/>
        </w:rPr>
        <w:t xml:space="preserve"> ulcers preceding symptoms. </w:t>
      </w:r>
      <w:r w:rsidRPr="00FC3A7B">
        <w:rPr>
          <w:rFonts w:ascii="Book Antiqua" w:eastAsia="宋体" w:hAnsi="Book Antiqua" w:cs="宋体"/>
          <w:i/>
          <w:iCs/>
          <w:color w:val="000000"/>
          <w:kern w:val="0"/>
          <w:sz w:val="24"/>
          <w:szCs w:val="24"/>
        </w:rPr>
        <w:t>Gut</w:t>
      </w:r>
      <w:r w:rsidRPr="00FC3A7B">
        <w:rPr>
          <w:rFonts w:ascii="Book Antiqua" w:eastAsia="宋体" w:hAnsi="Book Antiqua" w:cs="宋体"/>
          <w:color w:val="000000"/>
          <w:kern w:val="0"/>
          <w:sz w:val="24"/>
          <w:szCs w:val="24"/>
        </w:rPr>
        <w:t> 1992; </w:t>
      </w:r>
      <w:r w:rsidRPr="00FC3A7B">
        <w:rPr>
          <w:rFonts w:ascii="Book Antiqua" w:eastAsia="宋体" w:hAnsi="Book Antiqua" w:cs="宋体"/>
          <w:b/>
          <w:bCs/>
          <w:color w:val="000000"/>
          <w:kern w:val="0"/>
          <w:sz w:val="24"/>
          <w:szCs w:val="24"/>
        </w:rPr>
        <w:t>33</w:t>
      </w:r>
      <w:r w:rsidRPr="00FC3A7B">
        <w:rPr>
          <w:rFonts w:ascii="Book Antiqua" w:eastAsia="宋体" w:hAnsi="Book Antiqua" w:cs="宋体"/>
          <w:color w:val="000000"/>
          <w:kern w:val="0"/>
          <w:sz w:val="24"/>
          <w:szCs w:val="24"/>
        </w:rPr>
        <w:t>: 331-335 [PMID: 1568651 DOI: 10.1136/gut.33.3.331]</w:t>
      </w:r>
    </w:p>
    <w:p w14:paraId="518344A5"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8 </w:t>
      </w:r>
      <w:proofErr w:type="spellStart"/>
      <w:r w:rsidRPr="00FC3A7B">
        <w:rPr>
          <w:rFonts w:ascii="Book Antiqua" w:eastAsia="宋体" w:hAnsi="Book Antiqua" w:cs="宋体"/>
          <w:b/>
          <w:bCs/>
          <w:color w:val="000000"/>
          <w:kern w:val="0"/>
          <w:sz w:val="24"/>
          <w:szCs w:val="24"/>
        </w:rPr>
        <w:t>Regueiro</w:t>
      </w:r>
      <w:proofErr w:type="spellEnd"/>
      <w:r w:rsidRPr="00FC3A7B">
        <w:rPr>
          <w:rFonts w:ascii="Book Antiqua" w:eastAsia="宋体" w:hAnsi="Book Antiqua" w:cs="宋体"/>
          <w:b/>
          <w:bCs/>
          <w:color w:val="000000"/>
          <w:kern w:val="0"/>
          <w:sz w:val="24"/>
          <w:szCs w:val="24"/>
        </w:rPr>
        <w:t xml:space="preserve"> M</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Schraut</w:t>
      </w:r>
      <w:proofErr w:type="spellEnd"/>
      <w:r w:rsidRPr="00FC3A7B">
        <w:rPr>
          <w:rFonts w:ascii="Book Antiqua" w:eastAsia="宋体" w:hAnsi="Book Antiqua" w:cs="宋体"/>
          <w:color w:val="000000"/>
          <w:kern w:val="0"/>
          <w:sz w:val="24"/>
          <w:szCs w:val="24"/>
        </w:rPr>
        <w:t xml:space="preserve"> W, </w:t>
      </w:r>
      <w:proofErr w:type="spellStart"/>
      <w:r w:rsidRPr="00FC3A7B">
        <w:rPr>
          <w:rFonts w:ascii="Book Antiqua" w:eastAsia="宋体" w:hAnsi="Book Antiqua" w:cs="宋体"/>
          <w:color w:val="000000"/>
          <w:kern w:val="0"/>
          <w:sz w:val="24"/>
          <w:szCs w:val="24"/>
        </w:rPr>
        <w:t>Baidoo</w:t>
      </w:r>
      <w:proofErr w:type="spellEnd"/>
      <w:r w:rsidRPr="00FC3A7B">
        <w:rPr>
          <w:rFonts w:ascii="Book Antiqua" w:eastAsia="宋体" w:hAnsi="Book Antiqua" w:cs="宋体"/>
          <w:color w:val="000000"/>
          <w:kern w:val="0"/>
          <w:sz w:val="24"/>
          <w:szCs w:val="24"/>
        </w:rPr>
        <w:t xml:space="preserve"> L, Kip KE, Sepulveda AR, </w:t>
      </w:r>
      <w:proofErr w:type="spellStart"/>
      <w:r w:rsidRPr="00FC3A7B">
        <w:rPr>
          <w:rFonts w:ascii="Book Antiqua" w:eastAsia="宋体" w:hAnsi="Book Antiqua" w:cs="宋体"/>
          <w:color w:val="000000"/>
          <w:kern w:val="0"/>
          <w:sz w:val="24"/>
          <w:szCs w:val="24"/>
        </w:rPr>
        <w:t>Pesci</w:t>
      </w:r>
      <w:proofErr w:type="spellEnd"/>
      <w:r w:rsidRPr="00FC3A7B">
        <w:rPr>
          <w:rFonts w:ascii="Book Antiqua" w:eastAsia="宋体" w:hAnsi="Book Antiqua" w:cs="宋体"/>
          <w:color w:val="000000"/>
          <w:kern w:val="0"/>
          <w:sz w:val="24"/>
          <w:szCs w:val="24"/>
        </w:rPr>
        <w:t xml:space="preserve"> M, Harrison J, </w:t>
      </w:r>
      <w:proofErr w:type="spellStart"/>
      <w:r w:rsidRPr="00FC3A7B">
        <w:rPr>
          <w:rFonts w:ascii="Book Antiqua" w:eastAsia="宋体" w:hAnsi="Book Antiqua" w:cs="宋体"/>
          <w:color w:val="000000"/>
          <w:kern w:val="0"/>
          <w:sz w:val="24"/>
          <w:szCs w:val="24"/>
        </w:rPr>
        <w:t>Plevy</w:t>
      </w:r>
      <w:proofErr w:type="spellEnd"/>
      <w:r w:rsidRPr="00FC3A7B">
        <w:rPr>
          <w:rFonts w:ascii="Book Antiqua" w:eastAsia="宋体" w:hAnsi="Book Antiqua" w:cs="宋体"/>
          <w:color w:val="000000"/>
          <w:kern w:val="0"/>
          <w:sz w:val="24"/>
          <w:szCs w:val="24"/>
        </w:rPr>
        <w:t xml:space="preserve"> SE. Infliximab prevents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recurrence after </w:t>
      </w:r>
      <w:proofErr w:type="spellStart"/>
      <w:r w:rsidRPr="00FC3A7B">
        <w:rPr>
          <w:rFonts w:ascii="Book Antiqua" w:eastAsia="宋体" w:hAnsi="Book Antiqua" w:cs="宋体"/>
          <w:color w:val="000000"/>
          <w:kern w:val="0"/>
          <w:sz w:val="24"/>
          <w:szCs w:val="24"/>
        </w:rPr>
        <w:t>ileal</w:t>
      </w:r>
      <w:proofErr w:type="spellEnd"/>
      <w:r w:rsidRPr="00FC3A7B">
        <w:rPr>
          <w:rFonts w:ascii="Book Antiqua" w:eastAsia="宋体" w:hAnsi="Book Antiqua" w:cs="宋体"/>
          <w:color w:val="000000"/>
          <w:kern w:val="0"/>
          <w:sz w:val="24"/>
          <w:szCs w:val="24"/>
        </w:rPr>
        <w:t xml:space="preserve"> resection. </w:t>
      </w:r>
      <w:r w:rsidRPr="00FC3A7B">
        <w:rPr>
          <w:rFonts w:ascii="Book Antiqua" w:eastAsia="宋体" w:hAnsi="Book Antiqua" w:cs="宋体"/>
          <w:i/>
          <w:iCs/>
          <w:color w:val="000000"/>
          <w:kern w:val="0"/>
          <w:sz w:val="24"/>
          <w:szCs w:val="24"/>
        </w:rPr>
        <w:t>Gastroenterology</w:t>
      </w:r>
      <w:r w:rsidRPr="00FC3A7B">
        <w:rPr>
          <w:rFonts w:ascii="Book Antiqua" w:eastAsia="宋体" w:hAnsi="Book Antiqua" w:cs="宋体"/>
          <w:color w:val="000000"/>
          <w:kern w:val="0"/>
          <w:sz w:val="24"/>
          <w:szCs w:val="24"/>
        </w:rPr>
        <w:t> 2009; </w:t>
      </w:r>
      <w:r w:rsidRPr="00FC3A7B">
        <w:rPr>
          <w:rFonts w:ascii="Book Antiqua" w:eastAsia="宋体" w:hAnsi="Book Antiqua" w:cs="宋体"/>
          <w:b/>
          <w:bCs/>
          <w:color w:val="000000"/>
          <w:kern w:val="0"/>
          <w:sz w:val="24"/>
          <w:szCs w:val="24"/>
        </w:rPr>
        <w:t>136</w:t>
      </w:r>
      <w:r w:rsidRPr="00FC3A7B">
        <w:rPr>
          <w:rFonts w:ascii="Book Antiqua" w:eastAsia="宋体" w:hAnsi="Book Antiqua" w:cs="宋体"/>
          <w:color w:val="000000"/>
          <w:kern w:val="0"/>
          <w:sz w:val="24"/>
          <w:szCs w:val="24"/>
        </w:rPr>
        <w:t>: 441-50.e1; quiz 716 [PMID: 19109962 DOI: 10.1053/j.gastro.2008.10.051]</w:t>
      </w:r>
    </w:p>
    <w:p w14:paraId="33ED52CC"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9 </w:t>
      </w:r>
      <w:r w:rsidRPr="00FC3A7B">
        <w:rPr>
          <w:rFonts w:ascii="Book Antiqua" w:eastAsia="宋体" w:hAnsi="Book Antiqua" w:cs="宋体"/>
          <w:b/>
          <w:bCs/>
          <w:color w:val="000000"/>
          <w:kern w:val="0"/>
          <w:sz w:val="24"/>
          <w:szCs w:val="24"/>
        </w:rPr>
        <w:t>Yoshida K</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Fukunaga</w:t>
      </w:r>
      <w:proofErr w:type="spellEnd"/>
      <w:r w:rsidRPr="00FC3A7B">
        <w:rPr>
          <w:rFonts w:ascii="Book Antiqua" w:eastAsia="宋体" w:hAnsi="Book Antiqua" w:cs="宋体"/>
          <w:color w:val="000000"/>
          <w:kern w:val="0"/>
          <w:sz w:val="24"/>
          <w:szCs w:val="24"/>
        </w:rPr>
        <w:t xml:space="preserve"> K, </w:t>
      </w:r>
      <w:proofErr w:type="spellStart"/>
      <w:r w:rsidRPr="00FC3A7B">
        <w:rPr>
          <w:rFonts w:ascii="Book Antiqua" w:eastAsia="宋体" w:hAnsi="Book Antiqua" w:cs="宋体"/>
          <w:color w:val="000000"/>
          <w:kern w:val="0"/>
          <w:sz w:val="24"/>
          <w:szCs w:val="24"/>
        </w:rPr>
        <w:t>Ikeuchi</w:t>
      </w:r>
      <w:proofErr w:type="spellEnd"/>
      <w:r w:rsidRPr="00FC3A7B">
        <w:rPr>
          <w:rFonts w:ascii="Book Antiqua" w:eastAsia="宋体" w:hAnsi="Book Antiqua" w:cs="宋体"/>
          <w:color w:val="000000"/>
          <w:kern w:val="0"/>
          <w:sz w:val="24"/>
          <w:szCs w:val="24"/>
        </w:rPr>
        <w:t xml:space="preserve"> H, </w:t>
      </w:r>
      <w:proofErr w:type="spellStart"/>
      <w:r w:rsidRPr="00FC3A7B">
        <w:rPr>
          <w:rFonts w:ascii="Book Antiqua" w:eastAsia="宋体" w:hAnsi="Book Antiqua" w:cs="宋体"/>
          <w:color w:val="000000"/>
          <w:kern w:val="0"/>
          <w:sz w:val="24"/>
          <w:szCs w:val="24"/>
        </w:rPr>
        <w:t>Kamikozuru</w:t>
      </w:r>
      <w:proofErr w:type="spellEnd"/>
      <w:r w:rsidRPr="00FC3A7B">
        <w:rPr>
          <w:rFonts w:ascii="Book Antiqua" w:eastAsia="宋体" w:hAnsi="Book Antiqua" w:cs="宋体"/>
          <w:color w:val="000000"/>
          <w:kern w:val="0"/>
          <w:sz w:val="24"/>
          <w:szCs w:val="24"/>
        </w:rPr>
        <w:t xml:space="preserve"> K, </w:t>
      </w:r>
      <w:proofErr w:type="spellStart"/>
      <w:r w:rsidRPr="00FC3A7B">
        <w:rPr>
          <w:rFonts w:ascii="Book Antiqua" w:eastAsia="宋体" w:hAnsi="Book Antiqua" w:cs="宋体"/>
          <w:color w:val="000000"/>
          <w:kern w:val="0"/>
          <w:sz w:val="24"/>
          <w:szCs w:val="24"/>
        </w:rPr>
        <w:t>Hida</w:t>
      </w:r>
      <w:proofErr w:type="spellEnd"/>
      <w:r w:rsidRPr="00FC3A7B">
        <w:rPr>
          <w:rFonts w:ascii="Book Antiqua" w:eastAsia="宋体" w:hAnsi="Book Antiqua" w:cs="宋体"/>
          <w:color w:val="000000"/>
          <w:kern w:val="0"/>
          <w:sz w:val="24"/>
          <w:szCs w:val="24"/>
        </w:rPr>
        <w:t xml:space="preserve"> N, </w:t>
      </w:r>
      <w:proofErr w:type="spellStart"/>
      <w:r w:rsidRPr="00FC3A7B">
        <w:rPr>
          <w:rFonts w:ascii="Book Antiqua" w:eastAsia="宋体" w:hAnsi="Book Antiqua" w:cs="宋体"/>
          <w:color w:val="000000"/>
          <w:kern w:val="0"/>
          <w:sz w:val="24"/>
          <w:szCs w:val="24"/>
        </w:rPr>
        <w:t>Ohda</w:t>
      </w:r>
      <w:proofErr w:type="spellEnd"/>
      <w:r w:rsidRPr="00FC3A7B">
        <w:rPr>
          <w:rFonts w:ascii="Book Antiqua" w:eastAsia="宋体" w:hAnsi="Book Antiqua" w:cs="宋体"/>
          <w:color w:val="000000"/>
          <w:kern w:val="0"/>
          <w:sz w:val="24"/>
          <w:szCs w:val="24"/>
        </w:rPr>
        <w:t xml:space="preserve"> Y, Yokoyama Y, </w:t>
      </w:r>
      <w:proofErr w:type="spellStart"/>
      <w:r w:rsidRPr="00FC3A7B">
        <w:rPr>
          <w:rFonts w:ascii="Book Antiqua" w:eastAsia="宋体" w:hAnsi="Book Antiqua" w:cs="宋体"/>
          <w:color w:val="000000"/>
          <w:kern w:val="0"/>
          <w:sz w:val="24"/>
          <w:szCs w:val="24"/>
        </w:rPr>
        <w:t>Iimuro</w:t>
      </w:r>
      <w:proofErr w:type="spellEnd"/>
      <w:r w:rsidRPr="00FC3A7B">
        <w:rPr>
          <w:rFonts w:ascii="Book Antiqua" w:eastAsia="宋体" w:hAnsi="Book Antiqua" w:cs="宋体"/>
          <w:color w:val="000000"/>
          <w:kern w:val="0"/>
          <w:sz w:val="24"/>
          <w:szCs w:val="24"/>
        </w:rPr>
        <w:t xml:space="preserve"> M, Takeda N, Kato K, </w:t>
      </w:r>
      <w:proofErr w:type="spellStart"/>
      <w:r w:rsidRPr="00FC3A7B">
        <w:rPr>
          <w:rFonts w:ascii="Book Antiqua" w:eastAsia="宋体" w:hAnsi="Book Antiqua" w:cs="宋体"/>
          <w:color w:val="000000"/>
          <w:kern w:val="0"/>
          <w:sz w:val="24"/>
          <w:szCs w:val="24"/>
        </w:rPr>
        <w:t>Kikuyama</w:t>
      </w:r>
      <w:proofErr w:type="spellEnd"/>
      <w:r w:rsidRPr="00FC3A7B">
        <w:rPr>
          <w:rFonts w:ascii="Book Antiqua" w:eastAsia="宋体" w:hAnsi="Book Antiqua" w:cs="宋体"/>
          <w:color w:val="000000"/>
          <w:kern w:val="0"/>
          <w:sz w:val="24"/>
          <w:szCs w:val="24"/>
        </w:rPr>
        <w:t xml:space="preserve"> R, Nagase K, Hori K, Nakamura S, Miwa H, Matsumoto T. Scheduled infliximab monotherapy to prevent recurrence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following </w:t>
      </w:r>
      <w:proofErr w:type="spellStart"/>
      <w:r w:rsidRPr="00FC3A7B">
        <w:rPr>
          <w:rFonts w:ascii="Book Antiqua" w:eastAsia="宋体" w:hAnsi="Book Antiqua" w:cs="宋体"/>
          <w:color w:val="000000"/>
          <w:kern w:val="0"/>
          <w:sz w:val="24"/>
          <w:szCs w:val="24"/>
        </w:rPr>
        <w:t>ileocolic</w:t>
      </w:r>
      <w:proofErr w:type="spellEnd"/>
      <w:r w:rsidRPr="00FC3A7B">
        <w:rPr>
          <w:rFonts w:ascii="Book Antiqua" w:eastAsia="宋体" w:hAnsi="Book Antiqua" w:cs="宋体"/>
          <w:color w:val="000000"/>
          <w:kern w:val="0"/>
          <w:sz w:val="24"/>
          <w:szCs w:val="24"/>
        </w:rPr>
        <w:t xml:space="preserve"> or </w:t>
      </w:r>
      <w:proofErr w:type="spellStart"/>
      <w:r w:rsidRPr="00FC3A7B">
        <w:rPr>
          <w:rFonts w:ascii="Book Antiqua" w:eastAsia="宋体" w:hAnsi="Book Antiqua" w:cs="宋体"/>
          <w:color w:val="000000"/>
          <w:kern w:val="0"/>
          <w:sz w:val="24"/>
          <w:szCs w:val="24"/>
        </w:rPr>
        <w:t>ileal</w:t>
      </w:r>
      <w:proofErr w:type="spellEnd"/>
      <w:r w:rsidRPr="00FC3A7B">
        <w:rPr>
          <w:rFonts w:ascii="Book Antiqua" w:eastAsia="宋体" w:hAnsi="Book Antiqua" w:cs="宋体"/>
          <w:color w:val="000000"/>
          <w:kern w:val="0"/>
          <w:sz w:val="24"/>
          <w:szCs w:val="24"/>
        </w:rPr>
        <w:t xml:space="preserve"> resection: a 3-year prospective randomized open trial. </w:t>
      </w:r>
      <w:proofErr w:type="spellStart"/>
      <w:r w:rsidRPr="00FC3A7B">
        <w:rPr>
          <w:rFonts w:ascii="Book Antiqua" w:eastAsia="宋体" w:hAnsi="Book Antiqua" w:cs="宋体"/>
          <w:i/>
          <w:iCs/>
          <w:color w:val="000000"/>
          <w:kern w:val="0"/>
          <w:sz w:val="24"/>
          <w:szCs w:val="24"/>
        </w:rPr>
        <w:t>Inflamm</w:t>
      </w:r>
      <w:proofErr w:type="spellEnd"/>
      <w:r w:rsidRPr="00FC3A7B">
        <w:rPr>
          <w:rFonts w:ascii="Book Antiqua" w:eastAsia="宋体" w:hAnsi="Book Antiqua" w:cs="宋体"/>
          <w:i/>
          <w:iCs/>
          <w:color w:val="000000"/>
          <w:kern w:val="0"/>
          <w:sz w:val="24"/>
          <w:szCs w:val="24"/>
        </w:rPr>
        <w:t xml:space="preserve"> Bowel Dis</w:t>
      </w:r>
      <w:r w:rsidRPr="00FC3A7B">
        <w:rPr>
          <w:rFonts w:ascii="Book Antiqua" w:eastAsia="宋体" w:hAnsi="Book Antiqua" w:cs="宋体"/>
          <w:color w:val="000000"/>
          <w:kern w:val="0"/>
          <w:sz w:val="24"/>
          <w:szCs w:val="24"/>
        </w:rPr>
        <w:t> 2012; </w:t>
      </w:r>
      <w:r w:rsidRPr="00FC3A7B">
        <w:rPr>
          <w:rFonts w:ascii="Book Antiqua" w:eastAsia="宋体" w:hAnsi="Book Antiqua" w:cs="宋体"/>
          <w:b/>
          <w:bCs/>
          <w:color w:val="000000"/>
          <w:kern w:val="0"/>
          <w:sz w:val="24"/>
          <w:szCs w:val="24"/>
        </w:rPr>
        <w:t>18</w:t>
      </w:r>
      <w:r w:rsidRPr="00FC3A7B">
        <w:rPr>
          <w:rFonts w:ascii="Book Antiqua" w:eastAsia="宋体" w:hAnsi="Book Antiqua" w:cs="宋体"/>
          <w:color w:val="000000"/>
          <w:kern w:val="0"/>
          <w:sz w:val="24"/>
          <w:szCs w:val="24"/>
        </w:rPr>
        <w:t>: 1617-1623 [PMID: 22081474 DOI: 10.1002/ibd.21928]</w:t>
      </w:r>
    </w:p>
    <w:p w14:paraId="328E2251"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10 </w:t>
      </w:r>
      <w:r w:rsidRPr="00FC3A7B">
        <w:rPr>
          <w:rFonts w:ascii="Book Antiqua" w:eastAsia="宋体" w:hAnsi="Book Antiqua" w:cs="宋体"/>
          <w:b/>
          <w:bCs/>
          <w:color w:val="000000"/>
          <w:kern w:val="0"/>
          <w:sz w:val="24"/>
          <w:szCs w:val="24"/>
        </w:rPr>
        <w:t>Yamamoto T</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Umegae</w:t>
      </w:r>
      <w:proofErr w:type="spellEnd"/>
      <w:r w:rsidRPr="00FC3A7B">
        <w:rPr>
          <w:rFonts w:ascii="Book Antiqua" w:eastAsia="宋体" w:hAnsi="Book Antiqua" w:cs="宋体"/>
          <w:color w:val="000000"/>
          <w:kern w:val="0"/>
          <w:sz w:val="24"/>
          <w:szCs w:val="24"/>
        </w:rPr>
        <w:t xml:space="preserve"> S, Matsumoto K. Impact of infliximab therapy after early endoscopic recurrence following </w:t>
      </w:r>
      <w:proofErr w:type="spellStart"/>
      <w:r w:rsidRPr="00FC3A7B">
        <w:rPr>
          <w:rFonts w:ascii="Book Antiqua" w:eastAsia="宋体" w:hAnsi="Book Antiqua" w:cs="宋体"/>
          <w:color w:val="000000"/>
          <w:kern w:val="0"/>
          <w:sz w:val="24"/>
          <w:szCs w:val="24"/>
        </w:rPr>
        <w:t>ileocolonic</w:t>
      </w:r>
      <w:proofErr w:type="spellEnd"/>
      <w:r w:rsidRPr="00FC3A7B">
        <w:rPr>
          <w:rFonts w:ascii="Book Antiqua" w:eastAsia="宋体" w:hAnsi="Book Antiqua" w:cs="宋体"/>
          <w:color w:val="000000"/>
          <w:kern w:val="0"/>
          <w:sz w:val="24"/>
          <w:szCs w:val="24"/>
        </w:rPr>
        <w:t xml:space="preserve"> resection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a prospective pilot study. </w:t>
      </w:r>
      <w:proofErr w:type="spellStart"/>
      <w:r w:rsidRPr="00FC3A7B">
        <w:rPr>
          <w:rFonts w:ascii="Book Antiqua" w:eastAsia="宋体" w:hAnsi="Book Antiqua" w:cs="宋体"/>
          <w:i/>
          <w:iCs/>
          <w:color w:val="000000"/>
          <w:kern w:val="0"/>
          <w:sz w:val="24"/>
          <w:szCs w:val="24"/>
        </w:rPr>
        <w:t>Inflamm</w:t>
      </w:r>
      <w:proofErr w:type="spellEnd"/>
      <w:r w:rsidRPr="00FC3A7B">
        <w:rPr>
          <w:rFonts w:ascii="Book Antiqua" w:eastAsia="宋体" w:hAnsi="Book Antiqua" w:cs="宋体"/>
          <w:i/>
          <w:iCs/>
          <w:color w:val="000000"/>
          <w:kern w:val="0"/>
          <w:sz w:val="24"/>
          <w:szCs w:val="24"/>
        </w:rPr>
        <w:t xml:space="preserve"> Bowel Dis</w:t>
      </w:r>
      <w:r w:rsidRPr="00FC3A7B">
        <w:rPr>
          <w:rFonts w:ascii="Book Antiqua" w:eastAsia="宋体" w:hAnsi="Book Antiqua" w:cs="宋体"/>
          <w:color w:val="000000"/>
          <w:kern w:val="0"/>
          <w:sz w:val="24"/>
          <w:szCs w:val="24"/>
        </w:rPr>
        <w:t> 2009; </w:t>
      </w:r>
      <w:r w:rsidRPr="00FC3A7B">
        <w:rPr>
          <w:rFonts w:ascii="Book Antiqua" w:eastAsia="宋体" w:hAnsi="Book Antiqua" w:cs="宋体"/>
          <w:b/>
          <w:bCs/>
          <w:color w:val="000000"/>
          <w:kern w:val="0"/>
          <w:sz w:val="24"/>
          <w:szCs w:val="24"/>
        </w:rPr>
        <w:t>15</w:t>
      </w:r>
      <w:r w:rsidRPr="00FC3A7B">
        <w:rPr>
          <w:rFonts w:ascii="Book Antiqua" w:eastAsia="宋体" w:hAnsi="Book Antiqua" w:cs="宋体"/>
          <w:color w:val="000000"/>
          <w:kern w:val="0"/>
          <w:sz w:val="24"/>
          <w:szCs w:val="24"/>
        </w:rPr>
        <w:t>: 1460-1466 [PMID: 19266566 DOI: 10.1002/ibd.20915]</w:t>
      </w:r>
    </w:p>
    <w:p w14:paraId="11C75ED6"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11 </w:t>
      </w:r>
      <w:proofErr w:type="spellStart"/>
      <w:r w:rsidRPr="00FC3A7B">
        <w:rPr>
          <w:rFonts w:ascii="Book Antiqua" w:eastAsia="宋体" w:hAnsi="Book Antiqua" w:cs="宋体"/>
          <w:b/>
          <w:bCs/>
          <w:color w:val="000000"/>
          <w:kern w:val="0"/>
          <w:sz w:val="24"/>
          <w:szCs w:val="24"/>
        </w:rPr>
        <w:t>Triester</w:t>
      </w:r>
      <w:proofErr w:type="spellEnd"/>
      <w:r w:rsidRPr="00FC3A7B">
        <w:rPr>
          <w:rFonts w:ascii="Book Antiqua" w:eastAsia="宋体" w:hAnsi="Book Antiqua" w:cs="宋体"/>
          <w:b/>
          <w:bCs/>
          <w:color w:val="000000"/>
          <w:kern w:val="0"/>
          <w:sz w:val="24"/>
          <w:szCs w:val="24"/>
        </w:rPr>
        <w:t xml:space="preserve"> SL</w:t>
      </w:r>
      <w:r w:rsidRPr="00FC3A7B">
        <w:rPr>
          <w:rFonts w:ascii="Book Antiqua" w:eastAsia="宋体" w:hAnsi="Book Antiqua" w:cs="宋体"/>
          <w:color w:val="000000"/>
          <w:kern w:val="0"/>
          <w:sz w:val="24"/>
          <w:szCs w:val="24"/>
        </w:rPr>
        <w:t xml:space="preserve">, Leighton JA, </w:t>
      </w:r>
      <w:proofErr w:type="spellStart"/>
      <w:r w:rsidRPr="00FC3A7B">
        <w:rPr>
          <w:rFonts w:ascii="Book Antiqua" w:eastAsia="宋体" w:hAnsi="Book Antiqua" w:cs="宋体"/>
          <w:color w:val="000000"/>
          <w:kern w:val="0"/>
          <w:sz w:val="24"/>
          <w:szCs w:val="24"/>
        </w:rPr>
        <w:t>Leontiadis</w:t>
      </w:r>
      <w:proofErr w:type="spellEnd"/>
      <w:r w:rsidRPr="00FC3A7B">
        <w:rPr>
          <w:rFonts w:ascii="Book Antiqua" w:eastAsia="宋体" w:hAnsi="Book Antiqua" w:cs="宋体"/>
          <w:color w:val="000000"/>
          <w:kern w:val="0"/>
          <w:sz w:val="24"/>
          <w:szCs w:val="24"/>
        </w:rPr>
        <w:t xml:space="preserve"> GI, </w:t>
      </w:r>
      <w:proofErr w:type="spellStart"/>
      <w:r w:rsidRPr="00FC3A7B">
        <w:rPr>
          <w:rFonts w:ascii="Book Antiqua" w:eastAsia="宋体" w:hAnsi="Book Antiqua" w:cs="宋体"/>
          <w:color w:val="000000"/>
          <w:kern w:val="0"/>
          <w:sz w:val="24"/>
          <w:szCs w:val="24"/>
        </w:rPr>
        <w:t>Gurudu</w:t>
      </w:r>
      <w:proofErr w:type="spellEnd"/>
      <w:r w:rsidRPr="00FC3A7B">
        <w:rPr>
          <w:rFonts w:ascii="Book Antiqua" w:eastAsia="宋体" w:hAnsi="Book Antiqua" w:cs="宋体"/>
          <w:color w:val="000000"/>
          <w:kern w:val="0"/>
          <w:sz w:val="24"/>
          <w:szCs w:val="24"/>
        </w:rPr>
        <w:t xml:space="preserve"> SR, Fleischer DE, Hara AK, </w:t>
      </w:r>
      <w:proofErr w:type="spellStart"/>
      <w:r w:rsidRPr="00FC3A7B">
        <w:rPr>
          <w:rFonts w:ascii="Book Antiqua" w:eastAsia="宋体" w:hAnsi="Book Antiqua" w:cs="宋体"/>
          <w:color w:val="000000"/>
          <w:kern w:val="0"/>
          <w:sz w:val="24"/>
          <w:szCs w:val="24"/>
        </w:rPr>
        <w:t>Heigh</w:t>
      </w:r>
      <w:proofErr w:type="spellEnd"/>
      <w:r w:rsidRPr="00FC3A7B">
        <w:rPr>
          <w:rFonts w:ascii="Book Antiqua" w:eastAsia="宋体" w:hAnsi="Book Antiqua" w:cs="宋体"/>
          <w:color w:val="000000"/>
          <w:kern w:val="0"/>
          <w:sz w:val="24"/>
          <w:szCs w:val="24"/>
        </w:rPr>
        <w:t xml:space="preserve"> RI, </w:t>
      </w:r>
      <w:proofErr w:type="spellStart"/>
      <w:r w:rsidRPr="00FC3A7B">
        <w:rPr>
          <w:rFonts w:ascii="Book Antiqua" w:eastAsia="宋体" w:hAnsi="Book Antiqua" w:cs="宋体"/>
          <w:color w:val="000000"/>
          <w:kern w:val="0"/>
          <w:sz w:val="24"/>
          <w:szCs w:val="24"/>
        </w:rPr>
        <w:t>Shiff</w:t>
      </w:r>
      <w:proofErr w:type="spellEnd"/>
      <w:r w:rsidRPr="00FC3A7B">
        <w:rPr>
          <w:rFonts w:ascii="Book Antiqua" w:eastAsia="宋体" w:hAnsi="Book Antiqua" w:cs="宋体"/>
          <w:color w:val="000000"/>
          <w:kern w:val="0"/>
          <w:sz w:val="24"/>
          <w:szCs w:val="24"/>
        </w:rPr>
        <w:t xml:space="preserve"> AD, Sharma VK. A meta-analysis of the yield of capsule endoscopy compared to other diagnostic modalities in patients with non-</w:t>
      </w:r>
      <w:proofErr w:type="spellStart"/>
      <w:r w:rsidRPr="00FC3A7B">
        <w:rPr>
          <w:rFonts w:ascii="Book Antiqua" w:eastAsia="宋体" w:hAnsi="Book Antiqua" w:cs="宋体"/>
          <w:color w:val="000000"/>
          <w:kern w:val="0"/>
          <w:sz w:val="24"/>
          <w:szCs w:val="24"/>
        </w:rPr>
        <w:t>stricturing</w:t>
      </w:r>
      <w:proofErr w:type="spellEnd"/>
      <w:r w:rsidRPr="00FC3A7B">
        <w:rPr>
          <w:rFonts w:ascii="Book Antiqua" w:eastAsia="宋体" w:hAnsi="Book Antiqua" w:cs="宋体"/>
          <w:color w:val="000000"/>
          <w:kern w:val="0"/>
          <w:sz w:val="24"/>
          <w:szCs w:val="24"/>
        </w:rPr>
        <w:t xml:space="preserve"> small bowel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w:t>
      </w:r>
      <w:r w:rsidRPr="00FC3A7B">
        <w:rPr>
          <w:rFonts w:ascii="Book Antiqua" w:eastAsia="宋体" w:hAnsi="Book Antiqua" w:cs="宋体"/>
          <w:i/>
          <w:iCs/>
          <w:color w:val="000000"/>
          <w:kern w:val="0"/>
          <w:sz w:val="24"/>
          <w:szCs w:val="24"/>
        </w:rPr>
        <w:t xml:space="preserve">Am J </w:t>
      </w:r>
      <w:proofErr w:type="spellStart"/>
      <w:r w:rsidRPr="00FC3A7B">
        <w:rPr>
          <w:rFonts w:ascii="Book Antiqua" w:eastAsia="宋体" w:hAnsi="Book Antiqua" w:cs="宋体"/>
          <w:i/>
          <w:iCs/>
          <w:color w:val="000000"/>
          <w:kern w:val="0"/>
          <w:sz w:val="24"/>
          <w:szCs w:val="24"/>
        </w:rPr>
        <w:t>Gastroenterol</w:t>
      </w:r>
      <w:proofErr w:type="spellEnd"/>
      <w:r w:rsidRPr="00FC3A7B">
        <w:rPr>
          <w:rFonts w:ascii="Book Antiqua" w:eastAsia="宋体" w:hAnsi="Book Antiqua" w:cs="宋体"/>
          <w:color w:val="000000"/>
          <w:kern w:val="0"/>
          <w:sz w:val="24"/>
          <w:szCs w:val="24"/>
        </w:rPr>
        <w:t> 2006; </w:t>
      </w:r>
      <w:r w:rsidRPr="00FC3A7B">
        <w:rPr>
          <w:rFonts w:ascii="Book Antiqua" w:eastAsia="宋体" w:hAnsi="Book Antiqua" w:cs="宋体"/>
          <w:b/>
          <w:bCs/>
          <w:color w:val="000000"/>
          <w:kern w:val="0"/>
          <w:sz w:val="24"/>
          <w:szCs w:val="24"/>
        </w:rPr>
        <w:t>101</w:t>
      </w:r>
      <w:r w:rsidRPr="00FC3A7B">
        <w:rPr>
          <w:rFonts w:ascii="Book Antiqua" w:eastAsia="宋体" w:hAnsi="Book Antiqua" w:cs="宋体"/>
          <w:color w:val="000000"/>
          <w:kern w:val="0"/>
          <w:sz w:val="24"/>
          <w:szCs w:val="24"/>
        </w:rPr>
        <w:t>: 954-964 [PMID: 16696781]</w:t>
      </w:r>
    </w:p>
    <w:p w14:paraId="288DF051"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12 </w:t>
      </w:r>
      <w:proofErr w:type="spellStart"/>
      <w:r w:rsidRPr="00FC3A7B">
        <w:rPr>
          <w:rFonts w:ascii="Book Antiqua" w:eastAsia="宋体" w:hAnsi="Book Antiqua" w:cs="宋体"/>
          <w:b/>
          <w:bCs/>
          <w:color w:val="000000"/>
          <w:kern w:val="0"/>
          <w:sz w:val="24"/>
          <w:szCs w:val="24"/>
        </w:rPr>
        <w:t>Bourreille</w:t>
      </w:r>
      <w:proofErr w:type="spellEnd"/>
      <w:r w:rsidRPr="00FC3A7B">
        <w:rPr>
          <w:rFonts w:ascii="Book Antiqua" w:eastAsia="宋体" w:hAnsi="Book Antiqua" w:cs="宋体"/>
          <w:b/>
          <w:bCs/>
          <w:color w:val="000000"/>
          <w:kern w:val="0"/>
          <w:sz w:val="24"/>
          <w:szCs w:val="24"/>
        </w:rPr>
        <w:t xml:space="preserve"> A</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Jarry</w:t>
      </w:r>
      <w:proofErr w:type="spellEnd"/>
      <w:r w:rsidRPr="00FC3A7B">
        <w:rPr>
          <w:rFonts w:ascii="Book Antiqua" w:eastAsia="宋体" w:hAnsi="Book Antiqua" w:cs="宋体"/>
          <w:color w:val="000000"/>
          <w:kern w:val="0"/>
          <w:sz w:val="24"/>
          <w:szCs w:val="24"/>
        </w:rPr>
        <w:t xml:space="preserve"> M, </w:t>
      </w:r>
      <w:proofErr w:type="spellStart"/>
      <w:r w:rsidRPr="00FC3A7B">
        <w:rPr>
          <w:rFonts w:ascii="Book Antiqua" w:eastAsia="宋体" w:hAnsi="Book Antiqua" w:cs="宋体"/>
          <w:color w:val="000000"/>
          <w:kern w:val="0"/>
          <w:sz w:val="24"/>
          <w:szCs w:val="24"/>
        </w:rPr>
        <w:t>D'Halluin</w:t>
      </w:r>
      <w:proofErr w:type="spellEnd"/>
      <w:r w:rsidRPr="00FC3A7B">
        <w:rPr>
          <w:rFonts w:ascii="Book Antiqua" w:eastAsia="宋体" w:hAnsi="Book Antiqua" w:cs="宋体"/>
          <w:color w:val="000000"/>
          <w:kern w:val="0"/>
          <w:sz w:val="24"/>
          <w:szCs w:val="24"/>
        </w:rPr>
        <w:t xml:space="preserve"> PN, Ben-</w:t>
      </w:r>
      <w:proofErr w:type="spellStart"/>
      <w:r w:rsidRPr="00FC3A7B">
        <w:rPr>
          <w:rFonts w:ascii="Book Antiqua" w:eastAsia="宋体" w:hAnsi="Book Antiqua" w:cs="宋体"/>
          <w:color w:val="000000"/>
          <w:kern w:val="0"/>
          <w:sz w:val="24"/>
          <w:szCs w:val="24"/>
        </w:rPr>
        <w:t>Soussan</w:t>
      </w:r>
      <w:proofErr w:type="spellEnd"/>
      <w:r w:rsidRPr="00FC3A7B">
        <w:rPr>
          <w:rFonts w:ascii="Book Antiqua" w:eastAsia="宋体" w:hAnsi="Book Antiqua" w:cs="宋体"/>
          <w:color w:val="000000"/>
          <w:kern w:val="0"/>
          <w:sz w:val="24"/>
          <w:szCs w:val="24"/>
        </w:rPr>
        <w:t xml:space="preserve"> E, </w:t>
      </w:r>
      <w:proofErr w:type="spellStart"/>
      <w:r w:rsidRPr="00FC3A7B">
        <w:rPr>
          <w:rFonts w:ascii="Book Antiqua" w:eastAsia="宋体" w:hAnsi="Book Antiqua" w:cs="宋体"/>
          <w:color w:val="000000"/>
          <w:kern w:val="0"/>
          <w:sz w:val="24"/>
          <w:szCs w:val="24"/>
        </w:rPr>
        <w:t>Maunoury</w:t>
      </w:r>
      <w:proofErr w:type="spellEnd"/>
      <w:r w:rsidRPr="00FC3A7B">
        <w:rPr>
          <w:rFonts w:ascii="Book Antiqua" w:eastAsia="宋体" w:hAnsi="Book Antiqua" w:cs="宋体"/>
          <w:color w:val="000000"/>
          <w:kern w:val="0"/>
          <w:sz w:val="24"/>
          <w:szCs w:val="24"/>
        </w:rPr>
        <w:t xml:space="preserve"> V, </w:t>
      </w:r>
      <w:proofErr w:type="spellStart"/>
      <w:r w:rsidRPr="00FC3A7B">
        <w:rPr>
          <w:rFonts w:ascii="Book Antiqua" w:eastAsia="宋体" w:hAnsi="Book Antiqua" w:cs="宋体"/>
          <w:color w:val="000000"/>
          <w:kern w:val="0"/>
          <w:sz w:val="24"/>
          <w:szCs w:val="24"/>
        </w:rPr>
        <w:t>Bulois</w:t>
      </w:r>
      <w:proofErr w:type="spellEnd"/>
      <w:r w:rsidRPr="00FC3A7B">
        <w:rPr>
          <w:rFonts w:ascii="Book Antiqua" w:eastAsia="宋体" w:hAnsi="Book Antiqua" w:cs="宋体"/>
          <w:color w:val="000000"/>
          <w:kern w:val="0"/>
          <w:sz w:val="24"/>
          <w:szCs w:val="24"/>
        </w:rPr>
        <w:t xml:space="preserve"> P, </w:t>
      </w:r>
      <w:proofErr w:type="spellStart"/>
      <w:r w:rsidRPr="00FC3A7B">
        <w:rPr>
          <w:rFonts w:ascii="Book Antiqua" w:eastAsia="宋体" w:hAnsi="Book Antiqua" w:cs="宋体"/>
          <w:color w:val="000000"/>
          <w:kern w:val="0"/>
          <w:sz w:val="24"/>
          <w:szCs w:val="24"/>
        </w:rPr>
        <w:t>Sacher-Huvelin</w:t>
      </w:r>
      <w:proofErr w:type="spellEnd"/>
      <w:r w:rsidRPr="00FC3A7B">
        <w:rPr>
          <w:rFonts w:ascii="Book Antiqua" w:eastAsia="宋体" w:hAnsi="Book Antiqua" w:cs="宋体"/>
          <w:color w:val="000000"/>
          <w:kern w:val="0"/>
          <w:sz w:val="24"/>
          <w:szCs w:val="24"/>
        </w:rPr>
        <w:t xml:space="preserve"> S, </w:t>
      </w:r>
      <w:proofErr w:type="spellStart"/>
      <w:r w:rsidRPr="00FC3A7B">
        <w:rPr>
          <w:rFonts w:ascii="Book Antiqua" w:eastAsia="宋体" w:hAnsi="Book Antiqua" w:cs="宋体"/>
          <w:color w:val="000000"/>
          <w:kern w:val="0"/>
          <w:sz w:val="24"/>
          <w:szCs w:val="24"/>
        </w:rPr>
        <w:t>Vahedy</w:t>
      </w:r>
      <w:proofErr w:type="spellEnd"/>
      <w:r w:rsidRPr="00FC3A7B">
        <w:rPr>
          <w:rFonts w:ascii="Book Antiqua" w:eastAsia="宋体" w:hAnsi="Book Antiqua" w:cs="宋体"/>
          <w:color w:val="000000"/>
          <w:kern w:val="0"/>
          <w:sz w:val="24"/>
          <w:szCs w:val="24"/>
        </w:rPr>
        <w:t xml:space="preserve"> K, </w:t>
      </w:r>
      <w:proofErr w:type="spellStart"/>
      <w:r w:rsidRPr="00FC3A7B">
        <w:rPr>
          <w:rFonts w:ascii="Book Antiqua" w:eastAsia="宋体" w:hAnsi="Book Antiqua" w:cs="宋体"/>
          <w:color w:val="000000"/>
          <w:kern w:val="0"/>
          <w:sz w:val="24"/>
          <w:szCs w:val="24"/>
        </w:rPr>
        <w:t>Lerebours</w:t>
      </w:r>
      <w:proofErr w:type="spellEnd"/>
      <w:r w:rsidRPr="00FC3A7B">
        <w:rPr>
          <w:rFonts w:ascii="Book Antiqua" w:eastAsia="宋体" w:hAnsi="Book Antiqua" w:cs="宋体"/>
          <w:color w:val="000000"/>
          <w:kern w:val="0"/>
          <w:sz w:val="24"/>
          <w:szCs w:val="24"/>
        </w:rPr>
        <w:t xml:space="preserve"> E, </w:t>
      </w:r>
      <w:proofErr w:type="spellStart"/>
      <w:r w:rsidRPr="00FC3A7B">
        <w:rPr>
          <w:rFonts w:ascii="Book Antiqua" w:eastAsia="宋体" w:hAnsi="Book Antiqua" w:cs="宋体"/>
          <w:color w:val="000000"/>
          <w:kern w:val="0"/>
          <w:sz w:val="24"/>
          <w:szCs w:val="24"/>
        </w:rPr>
        <w:t>Heresbach</w:t>
      </w:r>
      <w:proofErr w:type="spellEnd"/>
      <w:r w:rsidRPr="00FC3A7B">
        <w:rPr>
          <w:rFonts w:ascii="Book Antiqua" w:eastAsia="宋体" w:hAnsi="Book Antiqua" w:cs="宋体"/>
          <w:color w:val="000000"/>
          <w:kern w:val="0"/>
          <w:sz w:val="24"/>
          <w:szCs w:val="24"/>
        </w:rPr>
        <w:t xml:space="preserve"> D, Bretagne JF, </w:t>
      </w:r>
      <w:proofErr w:type="spellStart"/>
      <w:r w:rsidRPr="00FC3A7B">
        <w:rPr>
          <w:rFonts w:ascii="Book Antiqua" w:eastAsia="宋体" w:hAnsi="Book Antiqua" w:cs="宋体"/>
          <w:color w:val="000000"/>
          <w:kern w:val="0"/>
          <w:sz w:val="24"/>
          <w:szCs w:val="24"/>
        </w:rPr>
        <w:t>Colombel</w:t>
      </w:r>
      <w:proofErr w:type="spellEnd"/>
      <w:r w:rsidRPr="00FC3A7B">
        <w:rPr>
          <w:rFonts w:ascii="Book Antiqua" w:eastAsia="宋体" w:hAnsi="Book Antiqua" w:cs="宋体"/>
          <w:color w:val="000000"/>
          <w:kern w:val="0"/>
          <w:sz w:val="24"/>
          <w:szCs w:val="24"/>
        </w:rPr>
        <w:t xml:space="preserve"> JF, </w:t>
      </w:r>
      <w:proofErr w:type="spellStart"/>
      <w:r w:rsidRPr="00FC3A7B">
        <w:rPr>
          <w:rFonts w:ascii="Book Antiqua" w:eastAsia="宋体" w:hAnsi="Book Antiqua" w:cs="宋体"/>
          <w:color w:val="000000"/>
          <w:kern w:val="0"/>
          <w:sz w:val="24"/>
          <w:szCs w:val="24"/>
        </w:rPr>
        <w:t>Galmiche</w:t>
      </w:r>
      <w:proofErr w:type="spellEnd"/>
      <w:r w:rsidRPr="00FC3A7B">
        <w:rPr>
          <w:rFonts w:ascii="Book Antiqua" w:eastAsia="宋体" w:hAnsi="Book Antiqua" w:cs="宋体"/>
          <w:color w:val="000000"/>
          <w:kern w:val="0"/>
          <w:sz w:val="24"/>
          <w:szCs w:val="24"/>
        </w:rPr>
        <w:t xml:space="preserve"> JP. Wireless capsule endoscopy versus </w:t>
      </w:r>
      <w:proofErr w:type="spellStart"/>
      <w:r w:rsidRPr="00FC3A7B">
        <w:rPr>
          <w:rFonts w:ascii="Book Antiqua" w:eastAsia="宋体" w:hAnsi="Book Antiqua" w:cs="宋体"/>
          <w:color w:val="000000"/>
          <w:kern w:val="0"/>
          <w:sz w:val="24"/>
          <w:szCs w:val="24"/>
        </w:rPr>
        <w:t>ileocolonoscopy</w:t>
      </w:r>
      <w:proofErr w:type="spellEnd"/>
      <w:r w:rsidRPr="00FC3A7B">
        <w:rPr>
          <w:rFonts w:ascii="Book Antiqua" w:eastAsia="宋体" w:hAnsi="Book Antiqua" w:cs="宋体"/>
          <w:color w:val="000000"/>
          <w:kern w:val="0"/>
          <w:sz w:val="24"/>
          <w:szCs w:val="24"/>
        </w:rPr>
        <w:t xml:space="preserve"> for the diagnosis of postoperative recurrence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a prospective study. </w:t>
      </w:r>
      <w:r w:rsidRPr="00FC3A7B">
        <w:rPr>
          <w:rFonts w:ascii="Book Antiqua" w:eastAsia="宋体" w:hAnsi="Book Antiqua" w:cs="宋体"/>
          <w:i/>
          <w:iCs/>
          <w:color w:val="000000"/>
          <w:kern w:val="0"/>
          <w:sz w:val="24"/>
          <w:szCs w:val="24"/>
        </w:rPr>
        <w:t>Gut</w:t>
      </w:r>
      <w:r w:rsidRPr="00FC3A7B">
        <w:rPr>
          <w:rFonts w:ascii="Book Antiqua" w:eastAsia="宋体" w:hAnsi="Book Antiqua" w:cs="宋体"/>
          <w:color w:val="000000"/>
          <w:kern w:val="0"/>
          <w:sz w:val="24"/>
          <w:szCs w:val="24"/>
        </w:rPr>
        <w:t> 2006; </w:t>
      </w:r>
      <w:r w:rsidRPr="00FC3A7B">
        <w:rPr>
          <w:rFonts w:ascii="Book Antiqua" w:eastAsia="宋体" w:hAnsi="Book Antiqua" w:cs="宋体"/>
          <w:b/>
          <w:bCs/>
          <w:color w:val="000000"/>
          <w:kern w:val="0"/>
          <w:sz w:val="24"/>
          <w:szCs w:val="24"/>
        </w:rPr>
        <w:t>55</w:t>
      </w:r>
      <w:r w:rsidRPr="00FC3A7B">
        <w:rPr>
          <w:rFonts w:ascii="Book Antiqua" w:eastAsia="宋体" w:hAnsi="Book Antiqua" w:cs="宋体"/>
          <w:color w:val="000000"/>
          <w:kern w:val="0"/>
          <w:sz w:val="24"/>
          <w:szCs w:val="24"/>
        </w:rPr>
        <w:t>: 978-983 [PMID: 16401689 DOI: 10.1136/gut.2005.081851]</w:t>
      </w:r>
    </w:p>
    <w:p w14:paraId="68490C38"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13 </w:t>
      </w:r>
      <w:r w:rsidRPr="00FC3A7B">
        <w:rPr>
          <w:rFonts w:ascii="Book Antiqua" w:eastAsia="宋体" w:hAnsi="Book Antiqua" w:cs="宋体"/>
          <w:b/>
          <w:bCs/>
          <w:color w:val="000000"/>
          <w:kern w:val="0"/>
          <w:sz w:val="24"/>
          <w:szCs w:val="24"/>
        </w:rPr>
        <w:t xml:space="preserve">Pons </w:t>
      </w:r>
      <w:proofErr w:type="spellStart"/>
      <w:r w:rsidRPr="00FC3A7B">
        <w:rPr>
          <w:rFonts w:ascii="Book Antiqua" w:eastAsia="宋体" w:hAnsi="Book Antiqua" w:cs="宋体"/>
          <w:b/>
          <w:bCs/>
          <w:color w:val="000000"/>
          <w:kern w:val="0"/>
          <w:sz w:val="24"/>
          <w:szCs w:val="24"/>
        </w:rPr>
        <w:t>Beltrán</w:t>
      </w:r>
      <w:proofErr w:type="spellEnd"/>
      <w:r w:rsidRPr="00FC3A7B">
        <w:rPr>
          <w:rFonts w:ascii="Book Antiqua" w:eastAsia="宋体" w:hAnsi="Book Antiqua" w:cs="宋体"/>
          <w:b/>
          <w:bCs/>
          <w:color w:val="000000"/>
          <w:kern w:val="0"/>
          <w:sz w:val="24"/>
          <w:szCs w:val="24"/>
        </w:rPr>
        <w:t xml:space="preserve"> V</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Nos</w:t>
      </w:r>
      <w:proofErr w:type="spellEnd"/>
      <w:r w:rsidRPr="00FC3A7B">
        <w:rPr>
          <w:rFonts w:ascii="Book Antiqua" w:eastAsia="宋体" w:hAnsi="Book Antiqua" w:cs="宋体"/>
          <w:color w:val="000000"/>
          <w:kern w:val="0"/>
          <w:sz w:val="24"/>
          <w:szCs w:val="24"/>
        </w:rPr>
        <w:t xml:space="preserve"> P, </w:t>
      </w:r>
      <w:proofErr w:type="spellStart"/>
      <w:r w:rsidRPr="00FC3A7B">
        <w:rPr>
          <w:rFonts w:ascii="Book Antiqua" w:eastAsia="宋体" w:hAnsi="Book Antiqua" w:cs="宋体"/>
          <w:color w:val="000000"/>
          <w:kern w:val="0"/>
          <w:sz w:val="24"/>
          <w:szCs w:val="24"/>
        </w:rPr>
        <w:t>Bastida</w:t>
      </w:r>
      <w:proofErr w:type="spellEnd"/>
      <w:r w:rsidRPr="00FC3A7B">
        <w:rPr>
          <w:rFonts w:ascii="Book Antiqua" w:eastAsia="宋体" w:hAnsi="Book Antiqua" w:cs="宋体"/>
          <w:color w:val="000000"/>
          <w:kern w:val="0"/>
          <w:sz w:val="24"/>
          <w:szCs w:val="24"/>
        </w:rPr>
        <w:t xml:space="preserve"> G, </w:t>
      </w:r>
      <w:proofErr w:type="spellStart"/>
      <w:r w:rsidRPr="00FC3A7B">
        <w:rPr>
          <w:rFonts w:ascii="Book Antiqua" w:eastAsia="宋体" w:hAnsi="Book Antiqua" w:cs="宋体"/>
          <w:color w:val="000000"/>
          <w:kern w:val="0"/>
          <w:sz w:val="24"/>
          <w:szCs w:val="24"/>
        </w:rPr>
        <w:t>Beltrán</w:t>
      </w:r>
      <w:proofErr w:type="spellEnd"/>
      <w:r w:rsidRPr="00FC3A7B">
        <w:rPr>
          <w:rFonts w:ascii="Book Antiqua" w:eastAsia="宋体" w:hAnsi="Book Antiqua" w:cs="宋体"/>
          <w:color w:val="000000"/>
          <w:kern w:val="0"/>
          <w:sz w:val="24"/>
          <w:szCs w:val="24"/>
        </w:rPr>
        <w:t xml:space="preserve"> B, </w:t>
      </w:r>
      <w:proofErr w:type="spellStart"/>
      <w:r w:rsidRPr="00FC3A7B">
        <w:rPr>
          <w:rFonts w:ascii="Book Antiqua" w:eastAsia="宋体" w:hAnsi="Book Antiqua" w:cs="宋体"/>
          <w:color w:val="000000"/>
          <w:kern w:val="0"/>
          <w:sz w:val="24"/>
          <w:szCs w:val="24"/>
        </w:rPr>
        <w:t>Argüello</w:t>
      </w:r>
      <w:proofErr w:type="spellEnd"/>
      <w:r w:rsidRPr="00FC3A7B">
        <w:rPr>
          <w:rFonts w:ascii="Book Antiqua" w:eastAsia="宋体" w:hAnsi="Book Antiqua" w:cs="宋体"/>
          <w:color w:val="000000"/>
          <w:kern w:val="0"/>
          <w:sz w:val="24"/>
          <w:szCs w:val="24"/>
        </w:rPr>
        <w:t xml:space="preserve"> L, </w:t>
      </w:r>
      <w:proofErr w:type="spellStart"/>
      <w:r w:rsidRPr="00FC3A7B">
        <w:rPr>
          <w:rFonts w:ascii="Book Antiqua" w:eastAsia="宋体" w:hAnsi="Book Antiqua" w:cs="宋体"/>
          <w:color w:val="000000"/>
          <w:kern w:val="0"/>
          <w:sz w:val="24"/>
          <w:szCs w:val="24"/>
        </w:rPr>
        <w:t>Aguas</w:t>
      </w:r>
      <w:proofErr w:type="spellEnd"/>
      <w:r w:rsidRPr="00FC3A7B">
        <w:rPr>
          <w:rFonts w:ascii="Book Antiqua" w:eastAsia="宋体" w:hAnsi="Book Antiqua" w:cs="宋体"/>
          <w:color w:val="000000"/>
          <w:kern w:val="0"/>
          <w:sz w:val="24"/>
          <w:szCs w:val="24"/>
        </w:rPr>
        <w:t xml:space="preserve"> M, </w:t>
      </w:r>
      <w:proofErr w:type="spellStart"/>
      <w:r w:rsidRPr="00FC3A7B">
        <w:rPr>
          <w:rFonts w:ascii="Book Antiqua" w:eastAsia="宋体" w:hAnsi="Book Antiqua" w:cs="宋体"/>
          <w:color w:val="000000"/>
          <w:kern w:val="0"/>
          <w:sz w:val="24"/>
          <w:szCs w:val="24"/>
        </w:rPr>
        <w:t>Rubín</w:t>
      </w:r>
      <w:proofErr w:type="spellEnd"/>
      <w:r w:rsidRPr="00FC3A7B">
        <w:rPr>
          <w:rFonts w:ascii="Book Antiqua" w:eastAsia="宋体" w:hAnsi="Book Antiqua" w:cs="宋体"/>
          <w:color w:val="000000"/>
          <w:kern w:val="0"/>
          <w:sz w:val="24"/>
          <w:szCs w:val="24"/>
        </w:rPr>
        <w:t xml:space="preserve"> A, </w:t>
      </w:r>
      <w:proofErr w:type="spellStart"/>
      <w:r w:rsidRPr="00FC3A7B">
        <w:rPr>
          <w:rFonts w:ascii="Book Antiqua" w:eastAsia="宋体" w:hAnsi="Book Antiqua" w:cs="宋体"/>
          <w:color w:val="000000"/>
          <w:kern w:val="0"/>
          <w:sz w:val="24"/>
          <w:szCs w:val="24"/>
        </w:rPr>
        <w:t>Pertejo</w:t>
      </w:r>
      <w:proofErr w:type="spellEnd"/>
      <w:r w:rsidRPr="00FC3A7B">
        <w:rPr>
          <w:rFonts w:ascii="Book Antiqua" w:eastAsia="宋体" w:hAnsi="Book Antiqua" w:cs="宋体"/>
          <w:color w:val="000000"/>
          <w:kern w:val="0"/>
          <w:sz w:val="24"/>
          <w:szCs w:val="24"/>
        </w:rPr>
        <w:t xml:space="preserve"> V, Sala T. Evaluation of postsurgical recurrence in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a new indication for capsule endoscopy? </w:t>
      </w:r>
      <w:proofErr w:type="spellStart"/>
      <w:r w:rsidRPr="00FC3A7B">
        <w:rPr>
          <w:rFonts w:ascii="Book Antiqua" w:eastAsia="宋体" w:hAnsi="Book Antiqua" w:cs="宋体"/>
          <w:i/>
          <w:iCs/>
          <w:color w:val="000000"/>
          <w:kern w:val="0"/>
          <w:sz w:val="24"/>
          <w:szCs w:val="24"/>
        </w:rPr>
        <w:t>Gastrointest</w:t>
      </w:r>
      <w:proofErr w:type="spellEnd"/>
      <w:r w:rsidRPr="00FC3A7B">
        <w:rPr>
          <w:rFonts w:ascii="Book Antiqua" w:eastAsia="宋体" w:hAnsi="Book Antiqua" w:cs="宋体"/>
          <w:i/>
          <w:iCs/>
          <w:color w:val="000000"/>
          <w:kern w:val="0"/>
          <w:sz w:val="24"/>
          <w:szCs w:val="24"/>
        </w:rPr>
        <w:t xml:space="preserve"> </w:t>
      </w:r>
      <w:proofErr w:type="spellStart"/>
      <w:r w:rsidRPr="00FC3A7B">
        <w:rPr>
          <w:rFonts w:ascii="Book Antiqua" w:eastAsia="宋体" w:hAnsi="Book Antiqua" w:cs="宋体"/>
          <w:i/>
          <w:iCs/>
          <w:color w:val="000000"/>
          <w:kern w:val="0"/>
          <w:sz w:val="24"/>
          <w:szCs w:val="24"/>
        </w:rPr>
        <w:t>Endosc</w:t>
      </w:r>
      <w:proofErr w:type="spellEnd"/>
      <w:r w:rsidRPr="00FC3A7B">
        <w:rPr>
          <w:rFonts w:ascii="Book Antiqua" w:eastAsia="宋体" w:hAnsi="Book Antiqua" w:cs="宋体"/>
          <w:color w:val="000000"/>
          <w:kern w:val="0"/>
          <w:sz w:val="24"/>
          <w:szCs w:val="24"/>
        </w:rPr>
        <w:t> 2007; </w:t>
      </w:r>
      <w:r w:rsidRPr="00FC3A7B">
        <w:rPr>
          <w:rFonts w:ascii="Book Antiqua" w:eastAsia="宋体" w:hAnsi="Book Antiqua" w:cs="宋体"/>
          <w:b/>
          <w:bCs/>
          <w:color w:val="000000"/>
          <w:kern w:val="0"/>
          <w:sz w:val="24"/>
          <w:szCs w:val="24"/>
        </w:rPr>
        <w:t>66</w:t>
      </w:r>
      <w:r w:rsidRPr="00FC3A7B">
        <w:rPr>
          <w:rFonts w:ascii="Book Antiqua" w:eastAsia="宋体" w:hAnsi="Book Antiqua" w:cs="宋体"/>
          <w:color w:val="000000"/>
          <w:kern w:val="0"/>
          <w:sz w:val="24"/>
          <w:szCs w:val="24"/>
        </w:rPr>
        <w:t>: 533-540 [PMID: 17725942 DOI: 10.1016/j.gie.2006.12.059]</w:t>
      </w:r>
    </w:p>
    <w:p w14:paraId="5566B468"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14 </w:t>
      </w:r>
      <w:proofErr w:type="spellStart"/>
      <w:r w:rsidRPr="00FC3A7B">
        <w:rPr>
          <w:rFonts w:ascii="Book Antiqua" w:eastAsia="宋体" w:hAnsi="Book Antiqua" w:cs="宋体"/>
          <w:b/>
          <w:bCs/>
          <w:color w:val="000000"/>
          <w:kern w:val="0"/>
          <w:sz w:val="24"/>
          <w:szCs w:val="24"/>
        </w:rPr>
        <w:t>Biancone</w:t>
      </w:r>
      <w:proofErr w:type="spellEnd"/>
      <w:r w:rsidRPr="00FC3A7B">
        <w:rPr>
          <w:rFonts w:ascii="Book Antiqua" w:eastAsia="宋体" w:hAnsi="Book Antiqua" w:cs="宋体"/>
          <w:b/>
          <w:bCs/>
          <w:color w:val="000000"/>
          <w:kern w:val="0"/>
          <w:sz w:val="24"/>
          <w:szCs w:val="24"/>
        </w:rPr>
        <w:t xml:space="preserve"> L</w:t>
      </w:r>
      <w:r w:rsidRPr="00FC3A7B">
        <w:rPr>
          <w:rFonts w:ascii="Book Antiqua" w:eastAsia="宋体" w:hAnsi="Book Antiqua" w:cs="宋体"/>
          <w:color w:val="000000"/>
          <w:kern w:val="0"/>
          <w:sz w:val="24"/>
          <w:szCs w:val="24"/>
        </w:rPr>
        <w:t xml:space="preserve">, Calabrese E, </w:t>
      </w:r>
      <w:proofErr w:type="spellStart"/>
      <w:r w:rsidRPr="00FC3A7B">
        <w:rPr>
          <w:rFonts w:ascii="Book Antiqua" w:eastAsia="宋体" w:hAnsi="Book Antiqua" w:cs="宋体"/>
          <w:color w:val="000000"/>
          <w:kern w:val="0"/>
          <w:sz w:val="24"/>
          <w:szCs w:val="24"/>
        </w:rPr>
        <w:t>Petruzziello</w:t>
      </w:r>
      <w:proofErr w:type="spellEnd"/>
      <w:r w:rsidRPr="00FC3A7B">
        <w:rPr>
          <w:rFonts w:ascii="Book Antiqua" w:eastAsia="宋体" w:hAnsi="Book Antiqua" w:cs="宋体"/>
          <w:color w:val="000000"/>
          <w:kern w:val="0"/>
          <w:sz w:val="24"/>
          <w:szCs w:val="24"/>
        </w:rPr>
        <w:t xml:space="preserve"> C, </w:t>
      </w:r>
      <w:proofErr w:type="spellStart"/>
      <w:r w:rsidRPr="00FC3A7B">
        <w:rPr>
          <w:rFonts w:ascii="Book Antiqua" w:eastAsia="宋体" w:hAnsi="Book Antiqua" w:cs="宋体"/>
          <w:color w:val="000000"/>
          <w:kern w:val="0"/>
          <w:sz w:val="24"/>
          <w:szCs w:val="24"/>
        </w:rPr>
        <w:t>Onali</w:t>
      </w:r>
      <w:proofErr w:type="spellEnd"/>
      <w:r w:rsidRPr="00FC3A7B">
        <w:rPr>
          <w:rFonts w:ascii="Book Antiqua" w:eastAsia="宋体" w:hAnsi="Book Antiqua" w:cs="宋体"/>
          <w:color w:val="000000"/>
          <w:kern w:val="0"/>
          <w:sz w:val="24"/>
          <w:szCs w:val="24"/>
        </w:rPr>
        <w:t xml:space="preserve"> S, Caruso A, </w:t>
      </w:r>
      <w:proofErr w:type="spellStart"/>
      <w:r w:rsidRPr="00FC3A7B">
        <w:rPr>
          <w:rFonts w:ascii="Book Antiqua" w:eastAsia="宋体" w:hAnsi="Book Antiqua" w:cs="宋体"/>
          <w:color w:val="000000"/>
          <w:kern w:val="0"/>
          <w:sz w:val="24"/>
          <w:szCs w:val="24"/>
        </w:rPr>
        <w:t>Palmieri</w:t>
      </w:r>
      <w:proofErr w:type="spellEnd"/>
      <w:r w:rsidRPr="00FC3A7B">
        <w:rPr>
          <w:rFonts w:ascii="Book Antiqua" w:eastAsia="宋体" w:hAnsi="Book Antiqua" w:cs="宋体"/>
          <w:color w:val="000000"/>
          <w:kern w:val="0"/>
          <w:sz w:val="24"/>
          <w:szCs w:val="24"/>
        </w:rPr>
        <w:t xml:space="preserve"> G, </w:t>
      </w:r>
      <w:proofErr w:type="spellStart"/>
      <w:r w:rsidRPr="00FC3A7B">
        <w:rPr>
          <w:rFonts w:ascii="Book Antiqua" w:eastAsia="宋体" w:hAnsi="Book Antiqua" w:cs="宋体"/>
          <w:color w:val="000000"/>
          <w:kern w:val="0"/>
          <w:sz w:val="24"/>
          <w:szCs w:val="24"/>
        </w:rPr>
        <w:t>Sica</w:t>
      </w:r>
      <w:proofErr w:type="spellEnd"/>
      <w:r w:rsidRPr="00FC3A7B">
        <w:rPr>
          <w:rFonts w:ascii="Book Antiqua" w:eastAsia="宋体" w:hAnsi="Book Antiqua" w:cs="宋体"/>
          <w:color w:val="000000"/>
          <w:kern w:val="0"/>
          <w:sz w:val="24"/>
          <w:szCs w:val="24"/>
        </w:rPr>
        <w:t xml:space="preserve"> GS, Pallone F. Wireless capsule endoscopy and small intestine contrast ultrasonography in recurrence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w:t>
      </w:r>
      <w:proofErr w:type="spellStart"/>
      <w:r w:rsidRPr="00FC3A7B">
        <w:rPr>
          <w:rFonts w:ascii="Book Antiqua" w:eastAsia="宋体" w:hAnsi="Book Antiqua" w:cs="宋体"/>
          <w:i/>
          <w:iCs/>
          <w:color w:val="000000"/>
          <w:kern w:val="0"/>
          <w:sz w:val="24"/>
          <w:szCs w:val="24"/>
        </w:rPr>
        <w:t>Inflamm</w:t>
      </w:r>
      <w:proofErr w:type="spellEnd"/>
      <w:r w:rsidRPr="00FC3A7B">
        <w:rPr>
          <w:rFonts w:ascii="Book Antiqua" w:eastAsia="宋体" w:hAnsi="Book Antiqua" w:cs="宋体"/>
          <w:i/>
          <w:iCs/>
          <w:color w:val="000000"/>
          <w:kern w:val="0"/>
          <w:sz w:val="24"/>
          <w:szCs w:val="24"/>
        </w:rPr>
        <w:t xml:space="preserve"> Bowel Dis</w:t>
      </w:r>
      <w:r w:rsidRPr="00FC3A7B">
        <w:rPr>
          <w:rFonts w:ascii="Book Antiqua" w:eastAsia="宋体" w:hAnsi="Book Antiqua" w:cs="宋体"/>
          <w:color w:val="000000"/>
          <w:kern w:val="0"/>
          <w:sz w:val="24"/>
          <w:szCs w:val="24"/>
        </w:rPr>
        <w:t> 2007; </w:t>
      </w:r>
      <w:r w:rsidRPr="00FC3A7B">
        <w:rPr>
          <w:rFonts w:ascii="Book Antiqua" w:eastAsia="宋体" w:hAnsi="Book Antiqua" w:cs="宋体"/>
          <w:b/>
          <w:bCs/>
          <w:color w:val="000000"/>
          <w:kern w:val="0"/>
          <w:sz w:val="24"/>
          <w:szCs w:val="24"/>
        </w:rPr>
        <w:t>13</w:t>
      </w:r>
      <w:r w:rsidRPr="00FC3A7B">
        <w:rPr>
          <w:rFonts w:ascii="Book Antiqua" w:eastAsia="宋体" w:hAnsi="Book Antiqua" w:cs="宋体"/>
          <w:color w:val="000000"/>
          <w:kern w:val="0"/>
          <w:sz w:val="24"/>
          <w:szCs w:val="24"/>
        </w:rPr>
        <w:t>: 1256-1265 [PMID: 17577246 DOI: 10.1002/ibd.20199]</w:t>
      </w:r>
    </w:p>
    <w:p w14:paraId="6023E17B"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15 </w:t>
      </w:r>
      <w:r w:rsidRPr="00FC3A7B">
        <w:rPr>
          <w:rFonts w:ascii="Book Antiqua" w:eastAsia="宋体" w:hAnsi="Book Antiqua" w:cs="宋体"/>
          <w:b/>
          <w:bCs/>
          <w:color w:val="000000"/>
          <w:kern w:val="0"/>
          <w:sz w:val="24"/>
          <w:szCs w:val="24"/>
        </w:rPr>
        <w:t>Endo H</w:t>
      </w:r>
      <w:r w:rsidRPr="00FC3A7B">
        <w:rPr>
          <w:rFonts w:ascii="Book Antiqua" w:eastAsia="宋体" w:hAnsi="Book Antiqua" w:cs="宋体"/>
          <w:color w:val="000000"/>
          <w:kern w:val="0"/>
          <w:sz w:val="24"/>
          <w:szCs w:val="24"/>
        </w:rPr>
        <w:t xml:space="preserve">, Kondo Y, </w:t>
      </w:r>
      <w:proofErr w:type="spellStart"/>
      <w:r w:rsidRPr="00FC3A7B">
        <w:rPr>
          <w:rFonts w:ascii="Book Antiqua" w:eastAsia="宋体" w:hAnsi="Book Antiqua" w:cs="宋体"/>
          <w:color w:val="000000"/>
          <w:kern w:val="0"/>
          <w:sz w:val="24"/>
          <w:szCs w:val="24"/>
        </w:rPr>
        <w:t>Inamori</w:t>
      </w:r>
      <w:proofErr w:type="spellEnd"/>
      <w:r w:rsidRPr="00FC3A7B">
        <w:rPr>
          <w:rFonts w:ascii="Book Antiqua" w:eastAsia="宋体" w:hAnsi="Book Antiqua" w:cs="宋体"/>
          <w:color w:val="000000"/>
          <w:kern w:val="0"/>
          <w:sz w:val="24"/>
          <w:szCs w:val="24"/>
        </w:rPr>
        <w:t xml:space="preserve"> M, </w:t>
      </w:r>
      <w:proofErr w:type="spellStart"/>
      <w:r w:rsidRPr="00FC3A7B">
        <w:rPr>
          <w:rFonts w:ascii="Book Antiqua" w:eastAsia="宋体" w:hAnsi="Book Antiqua" w:cs="宋体"/>
          <w:color w:val="000000"/>
          <w:kern w:val="0"/>
          <w:sz w:val="24"/>
          <w:szCs w:val="24"/>
        </w:rPr>
        <w:t>Ohya</w:t>
      </w:r>
      <w:proofErr w:type="spellEnd"/>
      <w:r w:rsidRPr="00FC3A7B">
        <w:rPr>
          <w:rFonts w:ascii="Book Antiqua" w:eastAsia="宋体" w:hAnsi="Book Antiqua" w:cs="宋体"/>
          <w:color w:val="000000"/>
          <w:kern w:val="0"/>
          <w:sz w:val="24"/>
          <w:szCs w:val="24"/>
        </w:rPr>
        <w:t xml:space="preserve"> TR, </w:t>
      </w:r>
      <w:proofErr w:type="spellStart"/>
      <w:r w:rsidRPr="00FC3A7B">
        <w:rPr>
          <w:rFonts w:ascii="Book Antiqua" w:eastAsia="宋体" w:hAnsi="Book Antiqua" w:cs="宋体"/>
          <w:color w:val="000000"/>
          <w:kern w:val="0"/>
          <w:sz w:val="24"/>
          <w:szCs w:val="24"/>
        </w:rPr>
        <w:t>Yanagawa</w:t>
      </w:r>
      <w:proofErr w:type="spellEnd"/>
      <w:r w:rsidRPr="00FC3A7B">
        <w:rPr>
          <w:rFonts w:ascii="Book Antiqua" w:eastAsia="宋体" w:hAnsi="Book Antiqua" w:cs="宋体"/>
          <w:color w:val="000000"/>
          <w:kern w:val="0"/>
          <w:sz w:val="24"/>
          <w:szCs w:val="24"/>
        </w:rPr>
        <w:t xml:space="preserve"> T, </w:t>
      </w:r>
      <w:proofErr w:type="spellStart"/>
      <w:r w:rsidRPr="00FC3A7B">
        <w:rPr>
          <w:rFonts w:ascii="Book Antiqua" w:eastAsia="宋体" w:hAnsi="Book Antiqua" w:cs="宋体"/>
          <w:color w:val="000000"/>
          <w:kern w:val="0"/>
          <w:sz w:val="24"/>
          <w:szCs w:val="24"/>
        </w:rPr>
        <w:t>Asayama</w:t>
      </w:r>
      <w:proofErr w:type="spellEnd"/>
      <w:r w:rsidRPr="00FC3A7B">
        <w:rPr>
          <w:rFonts w:ascii="Book Antiqua" w:eastAsia="宋体" w:hAnsi="Book Antiqua" w:cs="宋体"/>
          <w:color w:val="000000"/>
          <w:kern w:val="0"/>
          <w:sz w:val="24"/>
          <w:szCs w:val="24"/>
        </w:rPr>
        <w:t xml:space="preserve"> M, </w:t>
      </w:r>
      <w:proofErr w:type="spellStart"/>
      <w:r w:rsidRPr="00FC3A7B">
        <w:rPr>
          <w:rFonts w:ascii="Book Antiqua" w:eastAsia="宋体" w:hAnsi="Book Antiqua" w:cs="宋体"/>
          <w:color w:val="000000"/>
          <w:kern w:val="0"/>
          <w:sz w:val="24"/>
          <w:szCs w:val="24"/>
        </w:rPr>
        <w:t>Hisatomi</w:t>
      </w:r>
      <w:proofErr w:type="spellEnd"/>
      <w:r w:rsidRPr="00FC3A7B">
        <w:rPr>
          <w:rFonts w:ascii="Book Antiqua" w:eastAsia="宋体" w:hAnsi="Book Antiqua" w:cs="宋体"/>
          <w:color w:val="000000"/>
          <w:kern w:val="0"/>
          <w:sz w:val="24"/>
          <w:szCs w:val="24"/>
        </w:rPr>
        <w:t xml:space="preserve"> K, </w:t>
      </w:r>
      <w:proofErr w:type="spellStart"/>
      <w:r w:rsidRPr="00FC3A7B">
        <w:rPr>
          <w:rFonts w:ascii="Book Antiqua" w:eastAsia="宋体" w:hAnsi="Book Antiqua" w:cs="宋体"/>
          <w:color w:val="000000"/>
          <w:kern w:val="0"/>
          <w:sz w:val="24"/>
          <w:szCs w:val="24"/>
        </w:rPr>
        <w:t>Teratani</w:t>
      </w:r>
      <w:proofErr w:type="spellEnd"/>
      <w:r w:rsidRPr="00FC3A7B">
        <w:rPr>
          <w:rFonts w:ascii="Book Antiqua" w:eastAsia="宋体" w:hAnsi="Book Antiqua" w:cs="宋体"/>
          <w:color w:val="000000"/>
          <w:kern w:val="0"/>
          <w:sz w:val="24"/>
          <w:szCs w:val="24"/>
        </w:rPr>
        <w:t xml:space="preserve"> T, </w:t>
      </w:r>
      <w:proofErr w:type="spellStart"/>
      <w:r w:rsidRPr="00FC3A7B">
        <w:rPr>
          <w:rFonts w:ascii="Book Antiqua" w:eastAsia="宋体" w:hAnsi="Book Antiqua" w:cs="宋体"/>
          <w:color w:val="000000"/>
          <w:kern w:val="0"/>
          <w:sz w:val="24"/>
          <w:szCs w:val="24"/>
        </w:rPr>
        <w:t>Yoneda</w:t>
      </w:r>
      <w:proofErr w:type="spellEnd"/>
      <w:r w:rsidRPr="00FC3A7B">
        <w:rPr>
          <w:rFonts w:ascii="Book Antiqua" w:eastAsia="宋体" w:hAnsi="Book Antiqua" w:cs="宋体"/>
          <w:color w:val="000000"/>
          <w:kern w:val="0"/>
          <w:sz w:val="24"/>
          <w:szCs w:val="24"/>
        </w:rPr>
        <w:t xml:space="preserve"> M, Nakajima A, </w:t>
      </w:r>
      <w:proofErr w:type="spellStart"/>
      <w:r w:rsidRPr="00FC3A7B">
        <w:rPr>
          <w:rFonts w:ascii="Book Antiqua" w:eastAsia="宋体" w:hAnsi="Book Antiqua" w:cs="宋体"/>
          <w:color w:val="000000"/>
          <w:kern w:val="0"/>
          <w:sz w:val="24"/>
          <w:szCs w:val="24"/>
        </w:rPr>
        <w:t>Matsuhashi</w:t>
      </w:r>
      <w:proofErr w:type="spellEnd"/>
      <w:r w:rsidRPr="00FC3A7B">
        <w:rPr>
          <w:rFonts w:ascii="Book Antiqua" w:eastAsia="宋体" w:hAnsi="Book Antiqua" w:cs="宋体"/>
          <w:color w:val="000000"/>
          <w:kern w:val="0"/>
          <w:sz w:val="24"/>
          <w:szCs w:val="24"/>
        </w:rPr>
        <w:t xml:space="preserve"> N. Ingesting 500 ml of polyethylene glycol solution during capsule endoscopy improves the image quality and completion rate to the cecum. </w:t>
      </w:r>
      <w:r w:rsidRPr="00FC3A7B">
        <w:rPr>
          <w:rFonts w:ascii="Book Antiqua" w:eastAsia="宋体" w:hAnsi="Book Antiqua" w:cs="宋体"/>
          <w:i/>
          <w:iCs/>
          <w:color w:val="000000"/>
          <w:kern w:val="0"/>
          <w:sz w:val="24"/>
          <w:szCs w:val="24"/>
        </w:rPr>
        <w:t xml:space="preserve">Dig Dis </w:t>
      </w:r>
      <w:proofErr w:type="spellStart"/>
      <w:r w:rsidRPr="00FC3A7B">
        <w:rPr>
          <w:rFonts w:ascii="Book Antiqua" w:eastAsia="宋体" w:hAnsi="Book Antiqua" w:cs="宋体"/>
          <w:i/>
          <w:iCs/>
          <w:color w:val="000000"/>
          <w:kern w:val="0"/>
          <w:sz w:val="24"/>
          <w:szCs w:val="24"/>
        </w:rPr>
        <w:t>Sci</w:t>
      </w:r>
      <w:proofErr w:type="spellEnd"/>
      <w:r w:rsidRPr="00FC3A7B">
        <w:rPr>
          <w:rFonts w:ascii="Book Antiqua" w:eastAsia="宋体" w:hAnsi="Book Antiqua" w:cs="宋体"/>
          <w:color w:val="000000"/>
          <w:kern w:val="0"/>
          <w:sz w:val="24"/>
          <w:szCs w:val="24"/>
        </w:rPr>
        <w:t> 2008; </w:t>
      </w:r>
      <w:r w:rsidRPr="00FC3A7B">
        <w:rPr>
          <w:rFonts w:ascii="Book Antiqua" w:eastAsia="宋体" w:hAnsi="Book Antiqua" w:cs="宋体"/>
          <w:b/>
          <w:bCs/>
          <w:color w:val="000000"/>
          <w:kern w:val="0"/>
          <w:sz w:val="24"/>
          <w:szCs w:val="24"/>
        </w:rPr>
        <w:t>53</w:t>
      </w:r>
      <w:r w:rsidRPr="00FC3A7B">
        <w:rPr>
          <w:rFonts w:ascii="Book Antiqua" w:eastAsia="宋体" w:hAnsi="Book Antiqua" w:cs="宋体"/>
          <w:color w:val="000000"/>
          <w:kern w:val="0"/>
          <w:sz w:val="24"/>
          <w:szCs w:val="24"/>
        </w:rPr>
        <w:t>: 3201-3205 [PMID: 18465241 DOI: 10.1038/35013140]</w:t>
      </w:r>
    </w:p>
    <w:p w14:paraId="5B8E1482"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16 </w:t>
      </w:r>
      <w:proofErr w:type="spellStart"/>
      <w:r w:rsidRPr="00FC3A7B">
        <w:rPr>
          <w:rFonts w:ascii="Book Antiqua" w:eastAsia="宋体" w:hAnsi="Book Antiqua" w:cs="宋体"/>
          <w:b/>
          <w:bCs/>
          <w:color w:val="000000"/>
          <w:kern w:val="0"/>
          <w:sz w:val="24"/>
          <w:szCs w:val="24"/>
        </w:rPr>
        <w:t>Gralnek</w:t>
      </w:r>
      <w:proofErr w:type="spellEnd"/>
      <w:r w:rsidRPr="00FC3A7B">
        <w:rPr>
          <w:rFonts w:ascii="Book Antiqua" w:eastAsia="宋体" w:hAnsi="Book Antiqua" w:cs="宋体"/>
          <w:b/>
          <w:bCs/>
          <w:color w:val="000000"/>
          <w:kern w:val="0"/>
          <w:sz w:val="24"/>
          <w:szCs w:val="24"/>
        </w:rPr>
        <w:t xml:space="preserve"> IM</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Defranchis</w:t>
      </w:r>
      <w:proofErr w:type="spellEnd"/>
      <w:r w:rsidRPr="00FC3A7B">
        <w:rPr>
          <w:rFonts w:ascii="Book Antiqua" w:eastAsia="宋体" w:hAnsi="Book Antiqua" w:cs="宋体"/>
          <w:color w:val="000000"/>
          <w:kern w:val="0"/>
          <w:sz w:val="24"/>
          <w:szCs w:val="24"/>
        </w:rPr>
        <w:t xml:space="preserve"> R, </w:t>
      </w:r>
      <w:proofErr w:type="spellStart"/>
      <w:r w:rsidRPr="00FC3A7B">
        <w:rPr>
          <w:rFonts w:ascii="Book Antiqua" w:eastAsia="宋体" w:hAnsi="Book Antiqua" w:cs="宋体"/>
          <w:color w:val="000000"/>
          <w:kern w:val="0"/>
          <w:sz w:val="24"/>
          <w:szCs w:val="24"/>
        </w:rPr>
        <w:t>Seidman</w:t>
      </w:r>
      <w:proofErr w:type="spellEnd"/>
      <w:r w:rsidRPr="00FC3A7B">
        <w:rPr>
          <w:rFonts w:ascii="Book Antiqua" w:eastAsia="宋体" w:hAnsi="Book Antiqua" w:cs="宋体"/>
          <w:color w:val="000000"/>
          <w:kern w:val="0"/>
          <w:sz w:val="24"/>
          <w:szCs w:val="24"/>
        </w:rPr>
        <w:t xml:space="preserve"> E, Leighton JA, </w:t>
      </w:r>
      <w:proofErr w:type="spellStart"/>
      <w:r w:rsidRPr="00FC3A7B">
        <w:rPr>
          <w:rFonts w:ascii="Book Antiqua" w:eastAsia="宋体" w:hAnsi="Book Antiqua" w:cs="宋体"/>
          <w:color w:val="000000"/>
          <w:kern w:val="0"/>
          <w:sz w:val="24"/>
          <w:szCs w:val="24"/>
        </w:rPr>
        <w:t>Legnani</w:t>
      </w:r>
      <w:proofErr w:type="spellEnd"/>
      <w:r w:rsidRPr="00FC3A7B">
        <w:rPr>
          <w:rFonts w:ascii="Book Antiqua" w:eastAsia="宋体" w:hAnsi="Book Antiqua" w:cs="宋体"/>
          <w:color w:val="000000"/>
          <w:kern w:val="0"/>
          <w:sz w:val="24"/>
          <w:szCs w:val="24"/>
        </w:rPr>
        <w:t xml:space="preserve"> P, Lewis BS. </w:t>
      </w:r>
      <w:proofErr w:type="gramStart"/>
      <w:r w:rsidRPr="00FC3A7B">
        <w:rPr>
          <w:rFonts w:ascii="Book Antiqua" w:eastAsia="宋体" w:hAnsi="Book Antiqua" w:cs="宋体"/>
          <w:color w:val="000000"/>
          <w:kern w:val="0"/>
          <w:sz w:val="24"/>
          <w:szCs w:val="24"/>
        </w:rPr>
        <w:t>Development of a capsule endoscopy scoring index for small bowel mucosal inflammatory change.</w:t>
      </w:r>
      <w:proofErr w:type="gramEnd"/>
      <w:r w:rsidRPr="00FC3A7B">
        <w:rPr>
          <w:rFonts w:ascii="Book Antiqua" w:eastAsia="宋体" w:hAnsi="Book Antiqua" w:cs="宋体"/>
          <w:color w:val="000000"/>
          <w:kern w:val="0"/>
          <w:sz w:val="24"/>
          <w:szCs w:val="24"/>
        </w:rPr>
        <w:t> </w:t>
      </w:r>
      <w:r w:rsidRPr="00FC3A7B">
        <w:rPr>
          <w:rFonts w:ascii="Book Antiqua" w:eastAsia="宋体" w:hAnsi="Book Antiqua" w:cs="宋体"/>
          <w:i/>
          <w:iCs/>
          <w:color w:val="000000"/>
          <w:kern w:val="0"/>
          <w:sz w:val="24"/>
          <w:szCs w:val="24"/>
        </w:rPr>
        <w:t xml:space="preserve">Aliment </w:t>
      </w:r>
      <w:proofErr w:type="spellStart"/>
      <w:r w:rsidRPr="00FC3A7B">
        <w:rPr>
          <w:rFonts w:ascii="Book Antiqua" w:eastAsia="宋体" w:hAnsi="Book Antiqua" w:cs="宋体"/>
          <w:i/>
          <w:iCs/>
          <w:color w:val="000000"/>
          <w:kern w:val="0"/>
          <w:sz w:val="24"/>
          <w:szCs w:val="24"/>
        </w:rPr>
        <w:t>Pharmacol</w:t>
      </w:r>
      <w:proofErr w:type="spellEnd"/>
      <w:r w:rsidRPr="00FC3A7B">
        <w:rPr>
          <w:rFonts w:ascii="Book Antiqua" w:eastAsia="宋体" w:hAnsi="Book Antiqua" w:cs="宋体"/>
          <w:i/>
          <w:iCs/>
          <w:color w:val="000000"/>
          <w:kern w:val="0"/>
          <w:sz w:val="24"/>
          <w:szCs w:val="24"/>
        </w:rPr>
        <w:t xml:space="preserve"> </w:t>
      </w:r>
      <w:proofErr w:type="spellStart"/>
      <w:r w:rsidRPr="00FC3A7B">
        <w:rPr>
          <w:rFonts w:ascii="Book Antiqua" w:eastAsia="宋体" w:hAnsi="Book Antiqua" w:cs="宋体"/>
          <w:i/>
          <w:iCs/>
          <w:color w:val="000000"/>
          <w:kern w:val="0"/>
          <w:sz w:val="24"/>
          <w:szCs w:val="24"/>
        </w:rPr>
        <w:t>Ther</w:t>
      </w:r>
      <w:proofErr w:type="spellEnd"/>
      <w:r w:rsidRPr="00FC3A7B">
        <w:rPr>
          <w:rFonts w:ascii="Book Antiqua" w:eastAsia="宋体" w:hAnsi="Book Antiqua" w:cs="宋体"/>
          <w:color w:val="000000"/>
          <w:kern w:val="0"/>
          <w:sz w:val="24"/>
          <w:szCs w:val="24"/>
        </w:rPr>
        <w:t> 2008; </w:t>
      </w:r>
      <w:r w:rsidRPr="00FC3A7B">
        <w:rPr>
          <w:rFonts w:ascii="Book Antiqua" w:eastAsia="宋体" w:hAnsi="Book Antiqua" w:cs="宋体"/>
          <w:b/>
          <w:bCs/>
          <w:color w:val="000000"/>
          <w:kern w:val="0"/>
          <w:sz w:val="24"/>
          <w:szCs w:val="24"/>
        </w:rPr>
        <w:t>27</w:t>
      </w:r>
      <w:r w:rsidRPr="00FC3A7B">
        <w:rPr>
          <w:rFonts w:ascii="Book Antiqua" w:eastAsia="宋体" w:hAnsi="Book Antiqua" w:cs="宋体"/>
          <w:color w:val="000000"/>
          <w:kern w:val="0"/>
          <w:sz w:val="24"/>
          <w:szCs w:val="24"/>
        </w:rPr>
        <w:t>: 146-154 [PMID: 17956598 DOI: 10.1111/j.1365-2036.2007.03556.x]</w:t>
      </w:r>
    </w:p>
    <w:p w14:paraId="74B59D7C"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17 </w:t>
      </w:r>
      <w:proofErr w:type="spellStart"/>
      <w:r w:rsidRPr="00FC3A7B">
        <w:rPr>
          <w:rFonts w:ascii="Book Antiqua" w:eastAsia="宋体" w:hAnsi="Book Antiqua" w:cs="宋体"/>
          <w:b/>
          <w:bCs/>
          <w:color w:val="000000"/>
          <w:kern w:val="0"/>
          <w:sz w:val="24"/>
          <w:szCs w:val="24"/>
        </w:rPr>
        <w:t>Rutgeerts</w:t>
      </w:r>
      <w:proofErr w:type="spellEnd"/>
      <w:r w:rsidRPr="00FC3A7B">
        <w:rPr>
          <w:rFonts w:ascii="Book Antiqua" w:eastAsia="宋体" w:hAnsi="Book Antiqua" w:cs="宋体"/>
          <w:b/>
          <w:bCs/>
          <w:color w:val="000000"/>
          <w:kern w:val="0"/>
          <w:sz w:val="24"/>
          <w:szCs w:val="24"/>
        </w:rPr>
        <w:t xml:space="preserve"> P</w:t>
      </w:r>
      <w:r w:rsidRPr="00FC3A7B">
        <w:rPr>
          <w:rFonts w:ascii="Book Antiqua" w:eastAsia="宋体" w:hAnsi="Book Antiqua" w:cs="宋体"/>
          <w:color w:val="000000"/>
          <w:kern w:val="0"/>
          <w:sz w:val="24"/>
          <w:szCs w:val="24"/>
        </w:rPr>
        <w:t xml:space="preserve">. Review article: recurrence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after surgery - the need for treatment of new lesions. </w:t>
      </w:r>
      <w:r w:rsidRPr="00FC3A7B">
        <w:rPr>
          <w:rFonts w:ascii="Book Antiqua" w:eastAsia="宋体" w:hAnsi="Book Antiqua" w:cs="宋体"/>
          <w:i/>
          <w:iCs/>
          <w:color w:val="000000"/>
          <w:kern w:val="0"/>
          <w:sz w:val="24"/>
          <w:szCs w:val="24"/>
        </w:rPr>
        <w:t xml:space="preserve">Aliment </w:t>
      </w:r>
      <w:proofErr w:type="spellStart"/>
      <w:r w:rsidRPr="00FC3A7B">
        <w:rPr>
          <w:rFonts w:ascii="Book Antiqua" w:eastAsia="宋体" w:hAnsi="Book Antiqua" w:cs="宋体"/>
          <w:i/>
          <w:iCs/>
          <w:color w:val="000000"/>
          <w:kern w:val="0"/>
          <w:sz w:val="24"/>
          <w:szCs w:val="24"/>
        </w:rPr>
        <w:t>Pharmacol</w:t>
      </w:r>
      <w:proofErr w:type="spellEnd"/>
      <w:r w:rsidRPr="00FC3A7B">
        <w:rPr>
          <w:rFonts w:ascii="Book Antiqua" w:eastAsia="宋体" w:hAnsi="Book Antiqua" w:cs="宋体"/>
          <w:i/>
          <w:iCs/>
          <w:color w:val="000000"/>
          <w:kern w:val="0"/>
          <w:sz w:val="24"/>
          <w:szCs w:val="24"/>
        </w:rPr>
        <w:t xml:space="preserve"> </w:t>
      </w:r>
      <w:proofErr w:type="spellStart"/>
      <w:r w:rsidRPr="00FC3A7B">
        <w:rPr>
          <w:rFonts w:ascii="Book Antiqua" w:eastAsia="宋体" w:hAnsi="Book Antiqua" w:cs="宋体"/>
          <w:i/>
          <w:iCs/>
          <w:color w:val="000000"/>
          <w:kern w:val="0"/>
          <w:sz w:val="24"/>
          <w:szCs w:val="24"/>
        </w:rPr>
        <w:t>Ther</w:t>
      </w:r>
      <w:proofErr w:type="spellEnd"/>
      <w:r w:rsidRPr="00FC3A7B">
        <w:rPr>
          <w:rFonts w:ascii="Book Antiqua" w:eastAsia="宋体" w:hAnsi="Book Antiqua" w:cs="宋体"/>
          <w:color w:val="000000"/>
          <w:kern w:val="0"/>
          <w:sz w:val="24"/>
          <w:szCs w:val="24"/>
        </w:rPr>
        <w:t> 2006; </w:t>
      </w:r>
      <w:r w:rsidRPr="00FC3A7B">
        <w:rPr>
          <w:rFonts w:ascii="Book Antiqua" w:eastAsia="宋体" w:hAnsi="Book Antiqua" w:cs="宋体"/>
          <w:b/>
          <w:bCs/>
          <w:color w:val="000000"/>
          <w:kern w:val="0"/>
          <w:sz w:val="24"/>
          <w:szCs w:val="24"/>
        </w:rPr>
        <w:t xml:space="preserve">24 </w:t>
      </w:r>
      <w:proofErr w:type="spellStart"/>
      <w:r w:rsidRPr="00FC3A7B">
        <w:rPr>
          <w:rFonts w:ascii="Book Antiqua" w:eastAsia="宋体" w:hAnsi="Book Antiqua" w:cs="宋体"/>
          <w:bCs/>
          <w:color w:val="000000"/>
          <w:kern w:val="0"/>
          <w:sz w:val="24"/>
          <w:szCs w:val="24"/>
        </w:rPr>
        <w:t>Suppl</w:t>
      </w:r>
      <w:proofErr w:type="spellEnd"/>
      <w:r w:rsidRPr="00FC3A7B">
        <w:rPr>
          <w:rFonts w:ascii="Book Antiqua" w:eastAsia="宋体" w:hAnsi="Book Antiqua" w:cs="宋体"/>
          <w:bCs/>
          <w:color w:val="000000"/>
          <w:kern w:val="0"/>
          <w:sz w:val="24"/>
          <w:szCs w:val="24"/>
        </w:rPr>
        <w:t xml:space="preserve"> 3</w:t>
      </w:r>
      <w:r w:rsidRPr="00FC3A7B">
        <w:rPr>
          <w:rFonts w:ascii="Book Antiqua" w:eastAsia="宋体" w:hAnsi="Book Antiqua" w:cs="宋体"/>
          <w:color w:val="000000"/>
          <w:kern w:val="0"/>
          <w:sz w:val="24"/>
          <w:szCs w:val="24"/>
        </w:rPr>
        <w:t>: 29-32 [PMID: 16961741 DOI: 10.1111/j.1365-2036.2006.03056.x]</w:t>
      </w:r>
    </w:p>
    <w:p w14:paraId="76678B37"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18 </w:t>
      </w:r>
      <w:proofErr w:type="spellStart"/>
      <w:r w:rsidRPr="00FC3A7B">
        <w:rPr>
          <w:rFonts w:ascii="Book Antiqua" w:eastAsia="宋体" w:hAnsi="Book Antiqua" w:cs="宋体"/>
          <w:b/>
          <w:bCs/>
          <w:color w:val="000000"/>
          <w:kern w:val="0"/>
          <w:sz w:val="24"/>
          <w:szCs w:val="24"/>
        </w:rPr>
        <w:t>Lescut</w:t>
      </w:r>
      <w:proofErr w:type="spellEnd"/>
      <w:r w:rsidRPr="00FC3A7B">
        <w:rPr>
          <w:rFonts w:ascii="Book Antiqua" w:eastAsia="宋体" w:hAnsi="Book Antiqua" w:cs="宋体"/>
          <w:b/>
          <w:bCs/>
          <w:color w:val="000000"/>
          <w:kern w:val="0"/>
          <w:sz w:val="24"/>
          <w:szCs w:val="24"/>
        </w:rPr>
        <w:t xml:space="preserve"> D</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Vanco</w:t>
      </w:r>
      <w:proofErr w:type="spellEnd"/>
      <w:r w:rsidRPr="00FC3A7B">
        <w:rPr>
          <w:rFonts w:ascii="Book Antiqua" w:eastAsia="宋体" w:hAnsi="Book Antiqua" w:cs="宋体"/>
          <w:color w:val="000000"/>
          <w:kern w:val="0"/>
          <w:sz w:val="24"/>
          <w:szCs w:val="24"/>
        </w:rPr>
        <w:t xml:space="preserve"> D, </w:t>
      </w:r>
      <w:proofErr w:type="spellStart"/>
      <w:r w:rsidRPr="00FC3A7B">
        <w:rPr>
          <w:rFonts w:ascii="Book Antiqua" w:eastAsia="宋体" w:hAnsi="Book Antiqua" w:cs="宋体"/>
          <w:color w:val="000000"/>
          <w:kern w:val="0"/>
          <w:sz w:val="24"/>
          <w:szCs w:val="24"/>
        </w:rPr>
        <w:t>Bonnière</w:t>
      </w:r>
      <w:proofErr w:type="spellEnd"/>
      <w:r w:rsidRPr="00FC3A7B">
        <w:rPr>
          <w:rFonts w:ascii="Book Antiqua" w:eastAsia="宋体" w:hAnsi="Book Antiqua" w:cs="宋体"/>
          <w:color w:val="000000"/>
          <w:kern w:val="0"/>
          <w:sz w:val="24"/>
          <w:szCs w:val="24"/>
        </w:rPr>
        <w:t xml:space="preserve"> P, </w:t>
      </w:r>
      <w:proofErr w:type="spellStart"/>
      <w:r w:rsidRPr="00FC3A7B">
        <w:rPr>
          <w:rFonts w:ascii="Book Antiqua" w:eastAsia="宋体" w:hAnsi="Book Antiqua" w:cs="宋体"/>
          <w:color w:val="000000"/>
          <w:kern w:val="0"/>
          <w:sz w:val="24"/>
          <w:szCs w:val="24"/>
        </w:rPr>
        <w:t>Lecomte-Houcke</w:t>
      </w:r>
      <w:proofErr w:type="spellEnd"/>
      <w:r w:rsidRPr="00FC3A7B">
        <w:rPr>
          <w:rFonts w:ascii="Book Antiqua" w:eastAsia="宋体" w:hAnsi="Book Antiqua" w:cs="宋体"/>
          <w:color w:val="000000"/>
          <w:kern w:val="0"/>
          <w:sz w:val="24"/>
          <w:szCs w:val="24"/>
        </w:rPr>
        <w:t xml:space="preserve"> M, </w:t>
      </w:r>
      <w:proofErr w:type="spellStart"/>
      <w:r w:rsidRPr="00FC3A7B">
        <w:rPr>
          <w:rFonts w:ascii="Book Antiqua" w:eastAsia="宋体" w:hAnsi="Book Antiqua" w:cs="宋体"/>
          <w:color w:val="000000"/>
          <w:kern w:val="0"/>
          <w:sz w:val="24"/>
          <w:szCs w:val="24"/>
        </w:rPr>
        <w:t>Quandalle</w:t>
      </w:r>
      <w:proofErr w:type="spellEnd"/>
      <w:r w:rsidRPr="00FC3A7B">
        <w:rPr>
          <w:rFonts w:ascii="Book Antiqua" w:eastAsia="宋体" w:hAnsi="Book Antiqua" w:cs="宋体"/>
          <w:color w:val="000000"/>
          <w:kern w:val="0"/>
          <w:sz w:val="24"/>
          <w:szCs w:val="24"/>
        </w:rPr>
        <w:t xml:space="preserve"> P, </w:t>
      </w:r>
      <w:proofErr w:type="spellStart"/>
      <w:r w:rsidRPr="00FC3A7B">
        <w:rPr>
          <w:rFonts w:ascii="Book Antiqua" w:eastAsia="宋体" w:hAnsi="Book Antiqua" w:cs="宋体"/>
          <w:color w:val="000000"/>
          <w:kern w:val="0"/>
          <w:sz w:val="24"/>
          <w:szCs w:val="24"/>
        </w:rPr>
        <w:t>Wurtz</w:t>
      </w:r>
      <w:proofErr w:type="spellEnd"/>
      <w:r w:rsidRPr="00FC3A7B">
        <w:rPr>
          <w:rFonts w:ascii="Book Antiqua" w:eastAsia="宋体" w:hAnsi="Book Antiqua" w:cs="宋体"/>
          <w:color w:val="000000"/>
          <w:kern w:val="0"/>
          <w:sz w:val="24"/>
          <w:szCs w:val="24"/>
        </w:rPr>
        <w:t xml:space="preserve"> A, </w:t>
      </w:r>
      <w:proofErr w:type="spellStart"/>
      <w:r w:rsidRPr="00FC3A7B">
        <w:rPr>
          <w:rFonts w:ascii="Book Antiqua" w:eastAsia="宋体" w:hAnsi="Book Antiqua" w:cs="宋体"/>
          <w:color w:val="000000"/>
          <w:kern w:val="0"/>
          <w:sz w:val="24"/>
          <w:szCs w:val="24"/>
        </w:rPr>
        <w:t>Colombel</w:t>
      </w:r>
      <w:proofErr w:type="spellEnd"/>
      <w:r w:rsidRPr="00FC3A7B">
        <w:rPr>
          <w:rFonts w:ascii="Book Antiqua" w:eastAsia="宋体" w:hAnsi="Book Antiqua" w:cs="宋体"/>
          <w:color w:val="000000"/>
          <w:kern w:val="0"/>
          <w:sz w:val="24"/>
          <w:szCs w:val="24"/>
        </w:rPr>
        <w:t xml:space="preserve"> JF, </w:t>
      </w:r>
      <w:proofErr w:type="spellStart"/>
      <w:r w:rsidRPr="00FC3A7B">
        <w:rPr>
          <w:rFonts w:ascii="Book Antiqua" w:eastAsia="宋体" w:hAnsi="Book Antiqua" w:cs="宋体"/>
          <w:color w:val="000000"/>
          <w:kern w:val="0"/>
          <w:sz w:val="24"/>
          <w:szCs w:val="24"/>
        </w:rPr>
        <w:t>Delmotte</w:t>
      </w:r>
      <w:proofErr w:type="spellEnd"/>
      <w:r w:rsidRPr="00FC3A7B">
        <w:rPr>
          <w:rFonts w:ascii="Book Antiqua" w:eastAsia="宋体" w:hAnsi="Book Antiqua" w:cs="宋体"/>
          <w:color w:val="000000"/>
          <w:kern w:val="0"/>
          <w:sz w:val="24"/>
          <w:szCs w:val="24"/>
        </w:rPr>
        <w:t xml:space="preserve"> JS, Paris JC, </w:t>
      </w:r>
      <w:proofErr w:type="spellStart"/>
      <w:r w:rsidRPr="00FC3A7B">
        <w:rPr>
          <w:rFonts w:ascii="Book Antiqua" w:eastAsia="宋体" w:hAnsi="Book Antiqua" w:cs="宋体"/>
          <w:color w:val="000000"/>
          <w:kern w:val="0"/>
          <w:sz w:val="24"/>
          <w:szCs w:val="24"/>
        </w:rPr>
        <w:t>Cortot</w:t>
      </w:r>
      <w:proofErr w:type="spellEnd"/>
      <w:r w:rsidRPr="00FC3A7B">
        <w:rPr>
          <w:rFonts w:ascii="Book Antiqua" w:eastAsia="宋体" w:hAnsi="Book Antiqua" w:cs="宋体"/>
          <w:color w:val="000000"/>
          <w:kern w:val="0"/>
          <w:sz w:val="24"/>
          <w:szCs w:val="24"/>
        </w:rPr>
        <w:t xml:space="preserve"> A. Perioperative endoscopy of the whole small bowel in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w:t>
      </w:r>
      <w:r w:rsidRPr="00FC3A7B">
        <w:rPr>
          <w:rFonts w:ascii="Book Antiqua" w:eastAsia="宋体" w:hAnsi="Book Antiqua" w:cs="宋体"/>
          <w:i/>
          <w:iCs/>
          <w:color w:val="000000"/>
          <w:kern w:val="0"/>
          <w:sz w:val="24"/>
          <w:szCs w:val="24"/>
        </w:rPr>
        <w:t>Gut</w:t>
      </w:r>
      <w:r w:rsidRPr="00FC3A7B">
        <w:rPr>
          <w:rFonts w:ascii="Book Antiqua" w:eastAsia="宋体" w:hAnsi="Book Antiqua" w:cs="宋体"/>
          <w:color w:val="000000"/>
          <w:kern w:val="0"/>
          <w:sz w:val="24"/>
          <w:szCs w:val="24"/>
        </w:rPr>
        <w:t> 1993; </w:t>
      </w:r>
      <w:r w:rsidRPr="00FC3A7B">
        <w:rPr>
          <w:rFonts w:ascii="Book Antiqua" w:eastAsia="宋体" w:hAnsi="Book Antiqua" w:cs="宋体"/>
          <w:b/>
          <w:bCs/>
          <w:color w:val="000000"/>
          <w:kern w:val="0"/>
          <w:sz w:val="24"/>
          <w:szCs w:val="24"/>
        </w:rPr>
        <w:t>34</w:t>
      </w:r>
      <w:r w:rsidRPr="00FC3A7B">
        <w:rPr>
          <w:rFonts w:ascii="Book Antiqua" w:eastAsia="宋体" w:hAnsi="Book Antiqua" w:cs="宋体"/>
          <w:color w:val="000000"/>
          <w:kern w:val="0"/>
          <w:sz w:val="24"/>
          <w:szCs w:val="24"/>
        </w:rPr>
        <w:t>: 647-649 [PMID: 8504965 DOI: 10.1136/gut.34.5.647]</w:t>
      </w:r>
    </w:p>
    <w:p w14:paraId="7D54AFD8"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19 </w:t>
      </w:r>
      <w:proofErr w:type="spellStart"/>
      <w:r w:rsidRPr="00FC3A7B">
        <w:rPr>
          <w:rFonts w:ascii="Book Antiqua" w:eastAsia="宋体" w:hAnsi="Book Antiqua" w:cs="宋体"/>
          <w:b/>
          <w:bCs/>
          <w:color w:val="000000"/>
          <w:kern w:val="0"/>
          <w:sz w:val="24"/>
          <w:szCs w:val="24"/>
        </w:rPr>
        <w:t>Tytgat</w:t>
      </w:r>
      <w:proofErr w:type="spellEnd"/>
      <w:r w:rsidRPr="00FC3A7B">
        <w:rPr>
          <w:rFonts w:ascii="Book Antiqua" w:eastAsia="宋体" w:hAnsi="Book Antiqua" w:cs="宋体"/>
          <w:b/>
          <w:bCs/>
          <w:color w:val="000000"/>
          <w:kern w:val="0"/>
          <w:sz w:val="24"/>
          <w:szCs w:val="24"/>
        </w:rPr>
        <w:t xml:space="preserve"> GN</w:t>
      </w:r>
      <w:r w:rsidRPr="00FC3A7B">
        <w:rPr>
          <w:rFonts w:ascii="Book Antiqua" w:eastAsia="宋体" w:hAnsi="Book Antiqua" w:cs="宋体"/>
          <w:color w:val="000000"/>
          <w:kern w:val="0"/>
          <w:sz w:val="24"/>
          <w:szCs w:val="24"/>
        </w:rPr>
        <w:t xml:space="preserve">, Mulder CJ, </w:t>
      </w:r>
      <w:proofErr w:type="spellStart"/>
      <w:r w:rsidRPr="00FC3A7B">
        <w:rPr>
          <w:rFonts w:ascii="Book Antiqua" w:eastAsia="宋体" w:hAnsi="Book Antiqua" w:cs="宋体"/>
          <w:color w:val="000000"/>
          <w:kern w:val="0"/>
          <w:sz w:val="24"/>
          <w:szCs w:val="24"/>
        </w:rPr>
        <w:t>Brummelkamp</w:t>
      </w:r>
      <w:proofErr w:type="spellEnd"/>
      <w:r w:rsidRPr="00FC3A7B">
        <w:rPr>
          <w:rFonts w:ascii="Book Antiqua" w:eastAsia="宋体" w:hAnsi="Book Antiqua" w:cs="宋体"/>
          <w:color w:val="000000"/>
          <w:kern w:val="0"/>
          <w:sz w:val="24"/>
          <w:szCs w:val="24"/>
        </w:rPr>
        <w:t xml:space="preserve"> WH. Endoscopic lesions in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early after </w:t>
      </w:r>
      <w:proofErr w:type="spellStart"/>
      <w:r w:rsidRPr="00FC3A7B">
        <w:rPr>
          <w:rFonts w:ascii="Book Antiqua" w:eastAsia="宋体" w:hAnsi="Book Antiqua" w:cs="宋体"/>
          <w:color w:val="000000"/>
          <w:kern w:val="0"/>
          <w:sz w:val="24"/>
          <w:szCs w:val="24"/>
        </w:rPr>
        <w:t>ileocecal</w:t>
      </w:r>
      <w:proofErr w:type="spellEnd"/>
      <w:r w:rsidRPr="00FC3A7B">
        <w:rPr>
          <w:rFonts w:ascii="Book Antiqua" w:eastAsia="宋体" w:hAnsi="Book Antiqua" w:cs="宋体"/>
          <w:color w:val="000000"/>
          <w:kern w:val="0"/>
          <w:sz w:val="24"/>
          <w:szCs w:val="24"/>
        </w:rPr>
        <w:t xml:space="preserve"> resection. </w:t>
      </w:r>
      <w:r w:rsidRPr="00FC3A7B">
        <w:rPr>
          <w:rFonts w:ascii="Book Antiqua" w:eastAsia="宋体" w:hAnsi="Book Antiqua" w:cs="宋体"/>
          <w:i/>
          <w:iCs/>
          <w:color w:val="000000"/>
          <w:kern w:val="0"/>
          <w:sz w:val="24"/>
          <w:szCs w:val="24"/>
        </w:rPr>
        <w:t>Endoscopy</w:t>
      </w:r>
      <w:r w:rsidRPr="00FC3A7B">
        <w:rPr>
          <w:rFonts w:ascii="Book Antiqua" w:eastAsia="宋体" w:hAnsi="Book Antiqua" w:cs="宋体"/>
          <w:color w:val="000000"/>
          <w:kern w:val="0"/>
          <w:sz w:val="24"/>
          <w:szCs w:val="24"/>
        </w:rPr>
        <w:t> 1988; </w:t>
      </w:r>
      <w:r w:rsidRPr="00FC3A7B">
        <w:rPr>
          <w:rFonts w:ascii="Book Antiqua" w:eastAsia="宋体" w:hAnsi="Book Antiqua" w:cs="宋体"/>
          <w:b/>
          <w:bCs/>
          <w:color w:val="000000"/>
          <w:kern w:val="0"/>
          <w:sz w:val="24"/>
          <w:szCs w:val="24"/>
        </w:rPr>
        <w:t>20</w:t>
      </w:r>
      <w:r w:rsidRPr="00FC3A7B">
        <w:rPr>
          <w:rFonts w:ascii="Book Antiqua" w:eastAsia="宋体" w:hAnsi="Book Antiqua" w:cs="宋体"/>
          <w:color w:val="000000"/>
          <w:kern w:val="0"/>
          <w:sz w:val="24"/>
          <w:szCs w:val="24"/>
        </w:rPr>
        <w:t>: 260-262 [PMID: 3168939 DOI: 10.1055/s-2007-1018188]</w:t>
      </w:r>
    </w:p>
    <w:p w14:paraId="34EADCD8"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20 </w:t>
      </w:r>
      <w:proofErr w:type="spellStart"/>
      <w:r w:rsidRPr="00FC3A7B">
        <w:rPr>
          <w:rFonts w:ascii="Book Antiqua" w:eastAsia="宋体" w:hAnsi="Book Antiqua" w:cs="宋体"/>
          <w:b/>
          <w:bCs/>
          <w:color w:val="000000"/>
          <w:kern w:val="0"/>
          <w:sz w:val="24"/>
          <w:szCs w:val="24"/>
        </w:rPr>
        <w:t>Angerson</w:t>
      </w:r>
      <w:proofErr w:type="spellEnd"/>
      <w:r w:rsidRPr="00FC3A7B">
        <w:rPr>
          <w:rFonts w:ascii="Book Antiqua" w:eastAsia="宋体" w:hAnsi="Book Antiqua" w:cs="宋体"/>
          <w:b/>
          <w:bCs/>
          <w:color w:val="000000"/>
          <w:kern w:val="0"/>
          <w:sz w:val="24"/>
          <w:szCs w:val="24"/>
        </w:rPr>
        <w:t xml:space="preserve"> WJ</w:t>
      </w:r>
      <w:r w:rsidRPr="00FC3A7B">
        <w:rPr>
          <w:rFonts w:ascii="Book Antiqua" w:eastAsia="宋体" w:hAnsi="Book Antiqua" w:cs="宋体"/>
          <w:color w:val="000000"/>
          <w:kern w:val="0"/>
          <w:sz w:val="24"/>
          <w:szCs w:val="24"/>
        </w:rPr>
        <w:t xml:space="preserve">, Allison MC, Baxter JN, Russell RI. </w:t>
      </w:r>
      <w:proofErr w:type="spellStart"/>
      <w:proofErr w:type="gramStart"/>
      <w:r w:rsidRPr="00FC3A7B">
        <w:rPr>
          <w:rFonts w:ascii="Book Antiqua" w:eastAsia="宋体" w:hAnsi="Book Antiqua" w:cs="宋体"/>
          <w:color w:val="000000"/>
          <w:kern w:val="0"/>
          <w:sz w:val="24"/>
          <w:szCs w:val="24"/>
        </w:rPr>
        <w:t>Neoterminal</w:t>
      </w:r>
      <w:proofErr w:type="spellEnd"/>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ileal</w:t>
      </w:r>
      <w:proofErr w:type="spellEnd"/>
      <w:r w:rsidRPr="00FC3A7B">
        <w:rPr>
          <w:rFonts w:ascii="Book Antiqua" w:eastAsia="宋体" w:hAnsi="Book Antiqua" w:cs="宋体"/>
          <w:color w:val="000000"/>
          <w:kern w:val="0"/>
          <w:sz w:val="24"/>
          <w:szCs w:val="24"/>
        </w:rPr>
        <w:t xml:space="preserve"> blood flow after </w:t>
      </w:r>
      <w:proofErr w:type="spellStart"/>
      <w:r w:rsidRPr="00FC3A7B">
        <w:rPr>
          <w:rFonts w:ascii="Book Antiqua" w:eastAsia="宋体" w:hAnsi="Book Antiqua" w:cs="宋体"/>
          <w:color w:val="000000"/>
          <w:kern w:val="0"/>
          <w:sz w:val="24"/>
          <w:szCs w:val="24"/>
        </w:rPr>
        <w:t>ileocolonic</w:t>
      </w:r>
      <w:proofErr w:type="spellEnd"/>
      <w:r w:rsidRPr="00FC3A7B">
        <w:rPr>
          <w:rFonts w:ascii="Book Antiqua" w:eastAsia="宋体" w:hAnsi="Book Antiqua" w:cs="宋体"/>
          <w:color w:val="000000"/>
          <w:kern w:val="0"/>
          <w:sz w:val="24"/>
          <w:szCs w:val="24"/>
        </w:rPr>
        <w:t xml:space="preserve"> resection for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w:t>
      </w:r>
      <w:proofErr w:type="gramEnd"/>
      <w:r w:rsidRPr="00FC3A7B">
        <w:rPr>
          <w:rFonts w:ascii="Book Antiqua" w:eastAsia="宋体" w:hAnsi="Book Antiqua" w:cs="宋体"/>
          <w:color w:val="000000"/>
          <w:kern w:val="0"/>
          <w:sz w:val="24"/>
          <w:szCs w:val="24"/>
        </w:rPr>
        <w:t> </w:t>
      </w:r>
      <w:r w:rsidRPr="00FC3A7B">
        <w:rPr>
          <w:rFonts w:ascii="Book Antiqua" w:eastAsia="宋体" w:hAnsi="Book Antiqua" w:cs="宋体"/>
          <w:i/>
          <w:iCs/>
          <w:color w:val="000000"/>
          <w:kern w:val="0"/>
          <w:sz w:val="24"/>
          <w:szCs w:val="24"/>
        </w:rPr>
        <w:t>Gut</w:t>
      </w:r>
      <w:r w:rsidRPr="00FC3A7B">
        <w:rPr>
          <w:rFonts w:ascii="Book Antiqua" w:eastAsia="宋体" w:hAnsi="Book Antiqua" w:cs="宋体"/>
          <w:color w:val="000000"/>
          <w:kern w:val="0"/>
          <w:sz w:val="24"/>
          <w:szCs w:val="24"/>
        </w:rPr>
        <w:t> 1993; </w:t>
      </w:r>
      <w:r w:rsidRPr="00FC3A7B">
        <w:rPr>
          <w:rFonts w:ascii="Book Antiqua" w:eastAsia="宋体" w:hAnsi="Book Antiqua" w:cs="宋体"/>
          <w:b/>
          <w:bCs/>
          <w:color w:val="000000"/>
          <w:kern w:val="0"/>
          <w:sz w:val="24"/>
          <w:szCs w:val="24"/>
        </w:rPr>
        <w:t>34</w:t>
      </w:r>
      <w:r w:rsidRPr="00FC3A7B">
        <w:rPr>
          <w:rFonts w:ascii="Book Antiqua" w:eastAsia="宋体" w:hAnsi="Book Antiqua" w:cs="宋体"/>
          <w:color w:val="000000"/>
          <w:kern w:val="0"/>
          <w:sz w:val="24"/>
          <w:szCs w:val="24"/>
        </w:rPr>
        <w:t>: 1531-1534 [PMID: 8244138 DOI: 10.1136/gut.34.11.1531]</w:t>
      </w:r>
    </w:p>
    <w:p w14:paraId="3127092F"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21 </w:t>
      </w:r>
      <w:proofErr w:type="spellStart"/>
      <w:r w:rsidRPr="00FC3A7B">
        <w:rPr>
          <w:rFonts w:ascii="Book Antiqua" w:eastAsia="宋体" w:hAnsi="Book Antiqua" w:cs="宋体"/>
          <w:b/>
          <w:bCs/>
          <w:color w:val="000000"/>
          <w:kern w:val="0"/>
          <w:sz w:val="24"/>
          <w:szCs w:val="24"/>
        </w:rPr>
        <w:t>Wagtmans</w:t>
      </w:r>
      <w:proofErr w:type="spellEnd"/>
      <w:r w:rsidRPr="00FC3A7B">
        <w:rPr>
          <w:rFonts w:ascii="Book Antiqua" w:eastAsia="宋体" w:hAnsi="Book Antiqua" w:cs="宋体"/>
          <w:b/>
          <w:bCs/>
          <w:color w:val="000000"/>
          <w:kern w:val="0"/>
          <w:sz w:val="24"/>
          <w:szCs w:val="24"/>
        </w:rPr>
        <w:t xml:space="preserve"> MJ</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Verspaget</w:t>
      </w:r>
      <w:proofErr w:type="spellEnd"/>
      <w:r w:rsidRPr="00FC3A7B">
        <w:rPr>
          <w:rFonts w:ascii="Book Antiqua" w:eastAsia="宋体" w:hAnsi="Book Antiqua" w:cs="宋体"/>
          <w:color w:val="000000"/>
          <w:kern w:val="0"/>
          <w:sz w:val="24"/>
          <w:szCs w:val="24"/>
        </w:rPr>
        <w:t xml:space="preserve"> HW, </w:t>
      </w:r>
      <w:proofErr w:type="spellStart"/>
      <w:r w:rsidRPr="00FC3A7B">
        <w:rPr>
          <w:rFonts w:ascii="Book Antiqua" w:eastAsia="宋体" w:hAnsi="Book Antiqua" w:cs="宋体"/>
          <w:color w:val="000000"/>
          <w:kern w:val="0"/>
          <w:sz w:val="24"/>
          <w:szCs w:val="24"/>
        </w:rPr>
        <w:t>Lamers</w:t>
      </w:r>
      <w:proofErr w:type="spellEnd"/>
      <w:r w:rsidRPr="00FC3A7B">
        <w:rPr>
          <w:rFonts w:ascii="Book Antiqua" w:eastAsia="宋体" w:hAnsi="Book Antiqua" w:cs="宋体"/>
          <w:color w:val="000000"/>
          <w:kern w:val="0"/>
          <w:sz w:val="24"/>
          <w:szCs w:val="24"/>
        </w:rPr>
        <w:t xml:space="preserve"> CB, van </w:t>
      </w:r>
      <w:proofErr w:type="spellStart"/>
      <w:r w:rsidRPr="00FC3A7B">
        <w:rPr>
          <w:rFonts w:ascii="Book Antiqua" w:eastAsia="宋体" w:hAnsi="Book Antiqua" w:cs="宋体"/>
          <w:color w:val="000000"/>
          <w:kern w:val="0"/>
          <w:sz w:val="24"/>
          <w:szCs w:val="24"/>
        </w:rPr>
        <w:t>Hogezand</w:t>
      </w:r>
      <w:proofErr w:type="spellEnd"/>
      <w:r w:rsidRPr="00FC3A7B">
        <w:rPr>
          <w:rFonts w:ascii="Book Antiqua" w:eastAsia="宋体" w:hAnsi="Book Antiqua" w:cs="宋体"/>
          <w:color w:val="000000"/>
          <w:kern w:val="0"/>
          <w:sz w:val="24"/>
          <w:szCs w:val="24"/>
        </w:rPr>
        <w:t xml:space="preserve"> RA. Clinical aspects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of the upper gastrointestinal tract: a comparison with distal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w:t>
      </w:r>
      <w:r w:rsidRPr="00FC3A7B">
        <w:rPr>
          <w:rFonts w:ascii="Book Antiqua" w:eastAsia="宋体" w:hAnsi="Book Antiqua" w:cs="宋体"/>
          <w:i/>
          <w:iCs/>
          <w:color w:val="000000"/>
          <w:kern w:val="0"/>
          <w:sz w:val="24"/>
          <w:szCs w:val="24"/>
        </w:rPr>
        <w:t xml:space="preserve">Am J </w:t>
      </w:r>
      <w:proofErr w:type="spellStart"/>
      <w:r w:rsidRPr="00FC3A7B">
        <w:rPr>
          <w:rFonts w:ascii="Book Antiqua" w:eastAsia="宋体" w:hAnsi="Book Antiqua" w:cs="宋体"/>
          <w:i/>
          <w:iCs/>
          <w:color w:val="000000"/>
          <w:kern w:val="0"/>
          <w:sz w:val="24"/>
          <w:szCs w:val="24"/>
        </w:rPr>
        <w:t>Gastroenterol</w:t>
      </w:r>
      <w:proofErr w:type="spellEnd"/>
      <w:r w:rsidRPr="00FC3A7B">
        <w:rPr>
          <w:rFonts w:ascii="Book Antiqua" w:eastAsia="宋体" w:hAnsi="Book Antiqua" w:cs="宋体"/>
          <w:color w:val="000000"/>
          <w:kern w:val="0"/>
          <w:sz w:val="24"/>
          <w:szCs w:val="24"/>
        </w:rPr>
        <w:t> 1997; </w:t>
      </w:r>
      <w:r w:rsidRPr="00FC3A7B">
        <w:rPr>
          <w:rFonts w:ascii="Book Antiqua" w:eastAsia="宋体" w:hAnsi="Book Antiqua" w:cs="宋体"/>
          <w:b/>
          <w:bCs/>
          <w:color w:val="000000"/>
          <w:kern w:val="0"/>
          <w:sz w:val="24"/>
          <w:szCs w:val="24"/>
        </w:rPr>
        <w:t>92</w:t>
      </w:r>
      <w:r w:rsidRPr="00FC3A7B">
        <w:rPr>
          <w:rFonts w:ascii="Book Antiqua" w:eastAsia="宋体" w:hAnsi="Book Antiqua" w:cs="宋体"/>
          <w:color w:val="000000"/>
          <w:kern w:val="0"/>
          <w:sz w:val="24"/>
          <w:szCs w:val="24"/>
        </w:rPr>
        <w:t>: 1467-1471 [PMID: 9317064]</w:t>
      </w:r>
    </w:p>
    <w:p w14:paraId="41982B30"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22 </w:t>
      </w:r>
      <w:proofErr w:type="spellStart"/>
      <w:r w:rsidRPr="00FC3A7B">
        <w:rPr>
          <w:rFonts w:ascii="Book Antiqua" w:eastAsia="宋体" w:hAnsi="Book Antiqua" w:cs="宋体"/>
          <w:b/>
          <w:bCs/>
          <w:color w:val="000000"/>
          <w:kern w:val="0"/>
          <w:sz w:val="24"/>
          <w:szCs w:val="24"/>
        </w:rPr>
        <w:t>Petruzziello</w:t>
      </w:r>
      <w:proofErr w:type="spellEnd"/>
      <w:r w:rsidRPr="00FC3A7B">
        <w:rPr>
          <w:rFonts w:ascii="Book Antiqua" w:eastAsia="宋体" w:hAnsi="Book Antiqua" w:cs="宋体"/>
          <w:b/>
          <w:bCs/>
          <w:color w:val="000000"/>
          <w:kern w:val="0"/>
          <w:sz w:val="24"/>
          <w:szCs w:val="24"/>
        </w:rPr>
        <w:t xml:space="preserve"> C</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Onali</w:t>
      </w:r>
      <w:proofErr w:type="spellEnd"/>
      <w:r w:rsidRPr="00FC3A7B">
        <w:rPr>
          <w:rFonts w:ascii="Book Antiqua" w:eastAsia="宋体" w:hAnsi="Book Antiqua" w:cs="宋体"/>
          <w:color w:val="000000"/>
          <w:kern w:val="0"/>
          <w:sz w:val="24"/>
          <w:szCs w:val="24"/>
        </w:rPr>
        <w:t xml:space="preserve"> S, Calabrese E, </w:t>
      </w:r>
      <w:proofErr w:type="spellStart"/>
      <w:r w:rsidRPr="00FC3A7B">
        <w:rPr>
          <w:rFonts w:ascii="Book Antiqua" w:eastAsia="宋体" w:hAnsi="Book Antiqua" w:cs="宋体"/>
          <w:color w:val="000000"/>
          <w:kern w:val="0"/>
          <w:sz w:val="24"/>
          <w:szCs w:val="24"/>
        </w:rPr>
        <w:t>Zorzi</w:t>
      </w:r>
      <w:proofErr w:type="spellEnd"/>
      <w:r w:rsidRPr="00FC3A7B">
        <w:rPr>
          <w:rFonts w:ascii="Book Antiqua" w:eastAsia="宋体" w:hAnsi="Book Antiqua" w:cs="宋体"/>
          <w:color w:val="000000"/>
          <w:kern w:val="0"/>
          <w:sz w:val="24"/>
          <w:szCs w:val="24"/>
        </w:rPr>
        <w:t xml:space="preserve"> F, </w:t>
      </w:r>
      <w:proofErr w:type="spellStart"/>
      <w:r w:rsidRPr="00FC3A7B">
        <w:rPr>
          <w:rFonts w:ascii="Book Antiqua" w:eastAsia="宋体" w:hAnsi="Book Antiqua" w:cs="宋体"/>
          <w:color w:val="000000"/>
          <w:kern w:val="0"/>
          <w:sz w:val="24"/>
          <w:szCs w:val="24"/>
        </w:rPr>
        <w:t>Ascolani</w:t>
      </w:r>
      <w:proofErr w:type="spellEnd"/>
      <w:r w:rsidRPr="00FC3A7B">
        <w:rPr>
          <w:rFonts w:ascii="Book Antiqua" w:eastAsia="宋体" w:hAnsi="Book Antiqua" w:cs="宋体"/>
          <w:color w:val="000000"/>
          <w:kern w:val="0"/>
          <w:sz w:val="24"/>
          <w:szCs w:val="24"/>
        </w:rPr>
        <w:t xml:space="preserve"> M, </w:t>
      </w:r>
      <w:proofErr w:type="spellStart"/>
      <w:r w:rsidRPr="00FC3A7B">
        <w:rPr>
          <w:rFonts w:ascii="Book Antiqua" w:eastAsia="宋体" w:hAnsi="Book Antiqua" w:cs="宋体"/>
          <w:color w:val="000000"/>
          <w:kern w:val="0"/>
          <w:sz w:val="24"/>
          <w:szCs w:val="24"/>
        </w:rPr>
        <w:t>Condino</w:t>
      </w:r>
      <w:proofErr w:type="spellEnd"/>
      <w:r w:rsidRPr="00FC3A7B">
        <w:rPr>
          <w:rFonts w:ascii="Book Antiqua" w:eastAsia="宋体" w:hAnsi="Book Antiqua" w:cs="宋体"/>
          <w:color w:val="000000"/>
          <w:kern w:val="0"/>
          <w:sz w:val="24"/>
          <w:szCs w:val="24"/>
        </w:rPr>
        <w:t xml:space="preserve"> G, </w:t>
      </w:r>
      <w:proofErr w:type="spellStart"/>
      <w:r w:rsidRPr="00FC3A7B">
        <w:rPr>
          <w:rFonts w:ascii="Book Antiqua" w:eastAsia="宋体" w:hAnsi="Book Antiqua" w:cs="宋体"/>
          <w:color w:val="000000"/>
          <w:kern w:val="0"/>
          <w:sz w:val="24"/>
          <w:szCs w:val="24"/>
        </w:rPr>
        <w:t>Lolli</w:t>
      </w:r>
      <w:proofErr w:type="spellEnd"/>
      <w:r w:rsidRPr="00FC3A7B">
        <w:rPr>
          <w:rFonts w:ascii="Book Antiqua" w:eastAsia="宋体" w:hAnsi="Book Antiqua" w:cs="宋体"/>
          <w:color w:val="000000"/>
          <w:kern w:val="0"/>
          <w:sz w:val="24"/>
          <w:szCs w:val="24"/>
        </w:rPr>
        <w:t xml:space="preserve"> E, </w:t>
      </w:r>
      <w:proofErr w:type="spellStart"/>
      <w:r w:rsidRPr="00FC3A7B">
        <w:rPr>
          <w:rFonts w:ascii="Book Antiqua" w:eastAsia="宋体" w:hAnsi="Book Antiqua" w:cs="宋体"/>
          <w:color w:val="000000"/>
          <w:kern w:val="0"/>
          <w:sz w:val="24"/>
          <w:szCs w:val="24"/>
        </w:rPr>
        <w:t>Naccarato</w:t>
      </w:r>
      <w:proofErr w:type="spellEnd"/>
      <w:r w:rsidRPr="00FC3A7B">
        <w:rPr>
          <w:rFonts w:ascii="Book Antiqua" w:eastAsia="宋体" w:hAnsi="Book Antiqua" w:cs="宋体"/>
          <w:color w:val="000000"/>
          <w:kern w:val="0"/>
          <w:sz w:val="24"/>
          <w:szCs w:val="24"/>
        </w:rPr>
        <w:t xml:space="preserve"> P, Pallone F, </w:t>
      </w:r>
      <w:proofErr w:type="spellStart"/>
      <w:r w:rsidRPr="00FC3A7B">
        <w:rPr>
          <w:rFonts w:ascii="Book Antiqua" w:eastAsia="宋体" w:hAnsi="Book Antiqua" w:cs="宋体"/>
          <w:color w:val="000000"/>
          <w:kern w:val="0"/>
          <w:sz w:val="24"/>
          <w:szCs w:val="24"/>
        </w:rPr>
        <w:t>Biancone</w:t>
      </w:r>
      <w:proofErr w:type="spellEnd"/>
      <w:r w:rsidRPr="00FC3A7B">
        <w:rPr>
          <w:rFonts w:ascii="Book Antiqua" w:eastAsia="宋体" w:hAnsi="Book Antiqua" w:cs="宋体"/>
          <w:color w:val="000000"/>
          <w:kern w:val="0"/>
          <w:sz w:val="24"/>
          <w:szCs w:val="24"/>
        </w:rPr>
        <w:t xml:space="preserve"> L. Wireless capsule endoscopy and proximal small bowel lesions in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w:t>
      </w:r>
      <w:r w:rsidRPr="00FC3A7B">
        <w:rPr>
          <w:rFonts w:ascii="Book Antiqua" w:eastAsia="宋体" w:hAnsi="Book Antiqua" w:cs="宋体"/>
          <w:i/>
          <w:iCs/>
          <w:color w:val="000000"/>
          <w:kern w:val="0"/>
          <w:sz w:val="24"/>
          <w:szCs w:val="24"/>
        </w:rPr>
        <w:t xml:space="preserve">World J </w:t>
      </w:r>
      <w:proofErr w:type="spellStart"/>
      <w:r w:rsidRPr="00FC3A7B">
        <w:rPr>
          <w:rFonts w:ascii="Book Antiqua" w:eastAsia="宋体" w:hAnsi="Book Antiqua" w:cs="宋体"/>
          <w:i/>
          <w:iCs/>
          <w:color w:val="000000"/>
          <w:kern w:val="0"/>
          <w:sz w:val="24"/>
          <w:szCs w:val="24"/>
        </w:rPr>
        <w:t>Gastroenterol</w:t>
      </w:r>
      <w:proofErr w:type="spellEnd"/>
      <w:r w:rsidRPr="00FC3A7B">
        <w:rPr>
          <w:rFonts w:ascii="Book Antiqua" w:eastAsia="宋体" w:hAnsi="Book Antiqua" w:cs="宋体"/>
          <w:color w:val="000000"/>
          <w:kern w:val="0"/>
          <w:sz w:val="24"/>
          <w:szCs w:val="24"/>
        </w:rPr>
        <w:t> 2010; </w:t>
      </w:r>
      <w:r w:rsidRPr="00FC3A7B">
        <w:rPr>
          <w:rFonts w:ascii="Book Antiqua" w:eastAsia="宋体" w:hAnsi="Book Antiqua" w:cs="宋体"/>
          <w:b/>
          <w:bCs/>
          <w:color w:val="000000"/>
          <w:kern w:val="0"/>
          <w:sz w:val="24"/>
          <w:szCs w:val="24"/>
        </w:rPr>
        <w:t>16</w:t>
      </w:r>
      <w:r w:rsidRPr="00FC3A7B">
        <w:rPr>
          <w:rFonts w:ascii="Book Antiqua" w:eastAsia="宋体" w:hAnsi="Book Antiqua" w:cs="宋体"/>
          <w:color w:val="000000"/>
          <w:kern w:val="0"/>
          <w:sz w:val="24"/>
          <w:szCs w:val="24"/>
        </w:rPr>
        <w:t>: 3299-3304 [PMID: 20614486 DOI: 10.3748/wjg.v16.i26.3299]</w:t>
      </w:r>
    </w:p>
    <w:p w14:paraId="05BDA57C"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23 </w:t>
      </w:r>
      <w:proofErr w:type="spellStart"/>
      <w:r w:rsidRPr="00FC3A7B">
        <w:rPr>
          <w:rFonts w:ascii="Book Antiqua" w:eastAsia="宋体" w:hAnsi="Book Antiqua" w:cs="宋体"/>
          <w:b/>
          <w:bCs/>
          <w:color w:val="000000"/>
          <w:kern w:val="0"/>
          <w:sz w:val="24"/>
          <w:szCs w:val="24"/>
        </w:rPr>
        <w:t>Cesarini</w:t>
      </w:r>
      <w:proofErr w:type="spellEnd"/>
      <w:r w:rsidRPr="00FC3A7B">
        <w:rPr>
          <w:rFonts w:ascii="Book Antiqua" w:eastAsia="宋体" w:hAnsi="Book Antiqua" w:cs="宋体"/>
          <w:b/>
          <w:bCs/>
          <w:color w:val="000000"/>
          <w:kern w:val="0"/>
          <w:sz w:val="24"/>
          <w:szCs w:val="24"/>
        </w:rPr>
        <w:t xml:space="preserve"> M</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Angelucci</w:t>
      </w:r>
      <w:proofErr w:type="spellEnd"/>
      <w:r w:rsidRPr="00FC3A7B">
        <w:rPr>
          <w:rFonts w:ascii="Book Antiqua" w:eastAsia="宋体" w:hAnsi="Book Antiqua" w:cs="宋体"/>
          <w:color w:val="000000"/>
          <w:kern w:val="0"/>
          <w:sz w:val="24"/>
          <w:szCs w:val="24"/>
        </w:rPr>
        <w:t xml:space="preserve"> E, </w:t>
      </w:r>
      <w:proofErr w:type="spellStart"/>
      <w:r w:rsidRPr="00FC3A7B">
        <w:rPr>
          <w:rFonts w:ascii="Book Antiqua" w:eastAsia="宋体" w:hAnsi="Book Antiqua" w:cs="宋体"/>
          <w:color w:val="000000"/>
          <w:kern w:val="0"/>
          <w:sz w:val="24"/>
          <w:szCs w:val="24"/>
        </w:rPr>
        <w:t>Fiorino</w:t>
      </w:r>
      <w:proofErr w:type="spellEnd"/>
      <w:r w:rsidRPr="00FC3A7B">
        <w:rPr>
          <w:rFonts w:ascii="Book Antiqua" w:eastAsia="宋体" w:hAnsi="Book Antiqua" w:cs="宋体"/>
          <w:color w:val="000000"/>
          <w:kern w:val="0"/>
          <w:sz w:val="24"/>
          <w:szCs w:val="24"/>
        </w:rPr>
        <w:t xml:space="preserve"> G, </w:t>
      </w:r>
      <w:proofErr w:type="spellStart"/>
      <w:r w:rsidRPr="00FC3A7B">
        <w:rPr>
          <w:rFonts w:ascii="Book Antiqua" w:eastAsia="宋体" w:hAnsi="Book Antiqua" w:cs="宋体"/>
          <w:color w:val="000000"/>
          <w:kern w:val="0"/>
          <w:sz w:val="24"/>
          <w:szCs w:val="24"/>
        </w:rPr>
        <w:t>Crudeli</w:t>
      </w:r>
      <w:proofErr w:type="spellEnd"/>
      <w:r w:rsidRPr="00FC3A7B">
        <w:rPr>
          <w:rFonts w:ascii="Book Antiqua" w:eastAsia="宋体" w:hAnsi="Book Antiqua" w:cs="宋体"/>
          <w:color w:val="000000"/>
          <w:kern w:val="0"/>
          <w:sz w:val="24"/>
          <w:szCs w:val="24"/>
        </w:rPr>
        <w:t xml:space="preserve"> A, </w:t>
      </w:r>
      <w:proofErr w:type="spellStart"/>
      <w:r w:rsidRPr="00FC3A7B">
        <w:rPr>
          <w:rFonts w:ascii="Book Antiqua" w:eastAsia="宋体" w:hAnsi="Book Antiqua" w:cs="宋体"/>
          <w:color w:val="000000"/>
          <w:kern w:val="0"/>
          <w:sz w:val="24"/>
          <w:szCs w:val="24"/>
        </w:rPr>
        <w:t>Vernia</w:t>
      </w:r>
      <w:proofErr w:type="spellEnd"/>
      <w:r w:rsidRPr="00FC3A7B">
        <w:rPr>
          <w:rFonts w:ascii="Book Antiqua" w:eastAsia="宋体" w:hAnsi="Book Antiqua" w:cs="宋体"/>
          <w:color w:val="000000"/>
          <w:kern w:val="0"/>
          <w:sz w:val="24"/>
          <w:szCs w:val="24"/>
        </w:rPr>
        <w:t xml:space="preserve"> P, </w:t>
      </w:r>
      <w:proofErr w:type="spellStart"/>
      <w:r w:rsidRPr="00FC3A7B">
        <w:rPr>
          <w:rFonts w:ascii="Book Antiqua" w:eastAsia="宋体" w:hAnsi="Book Antiqua" w:cs="宋体"/>
          <w:color w:val="000000"/>
          <w:kern w:val="0"/>
          <w:sz w:val="24"/>
          <w:szCs w:val="24"/>
        </w:rPr>
        <w:t>Caprilli</w:t>
      </w:r>
      <w:proofErr w:type="spellEnd"/>
      <w:r w:rsidRPr="00FC3A7B">
        <w:rPr>
          <w:rFonts w:ascii="Book Antiqua" w:eastAsia="宋体" w:hAnsi="Book Antiqua" w:cs="宋体"/>
          <w:color w:val="000000"/>
          <w:kern w:val="0"/>
          <w:sz w:val="24"/>
          <w:szCs w:val="24"/>
        </w:rPr>
        <w:t xml:space="preserve"> R. Postoperative recurrence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and </w:t>
      </w:r>
      <w:proofErr w:type="spellStart"/>
      <w:r w:rsidRPr="00FC3A7B">
        <w:rPr>
          <w:rFonts w:ascii="Book Antiqua" w:eastAsia="宋体" w:hAnsi="Book Antiqua" w:cs="宋体"/>
          <w:color w:val="000000"/>
          <w:kern w:val="0"/>
          <w:sz w:val="24"/>
          <w:szCs w:val="24"/>
        </w:rPr>
        <w:t>videocapsule</w:t>
      </w:r>
      <w:proofErr w:type="spellEnd"/>
      <w:r w:rsidRPr="00FC3A7B">
        <w:rPr>
          <w:rFonts w:ascii="Book Antiqua" w:eastAsia="宋体" w:hAnsi="Book Antiqua" w:cs="宋体"/>
          <w:color w:val="000000"/>
          <w:kern w:val="0"/>
          <w:sz w:val="24"/>
          <w:szCs w:val="24"/>
        </w:rPr>
        <w:t xml:space="preserve"> endoscopy: it is necessary to leave no stone unturned. </w:t>
      </w:r>
      <w:proofErr w:type="spellStart"/>
      <w:r w:rsidRPr="00FC3A7B">
        <w:rPr>
          <w:rFonts w:ascii="Book Antiqua" w:eastAsia="宋体" w:hAnsi="Book Antiqua" w:cs="宋体"/>
          <w:i/>
          <w:iCs/>
          <w:color w:val="000000"/>
          <w:kern w:val="0"/>
          <w:sz w:val="24"/>
          <w:szCs w:val="24"/>
        </w:rPr>
        <w:t>Inflamm</w:t>
      </w:r>
      <w:proofErr w:type="spellEnd"/>
      <w:r w:rsidRPr="00FC3A7B">
        <w:rPr>
          <w:rFonts w:ascii="Book Antiqua" w:eastAsia="宋体" w:hAnsi="Book Antiqua" w:cs="宋体"/>
          <w:i/>
          <w:iCs/>
          <w:color w:val="000000"/>
          <w:kern w:val="0"/>
          <w:sz w:val="24"/>
          <w:szCs w:val="24"/>
        </w:rPr>
        <w:t xml:space="preserve"> Bowel Dis</w:t>
      </w:r>
      <w:r w:rsidRPr="00FC3A7B">
        <w:rPr>
          <w:rFonts w:ascii="Book Antiqua" w:eastAsia="宋体" w:hAnsi="Book Antiqua" w:cs="宋体"/>
          <w:color w:val="000000"/>
          <w:kern w:val="0"/>
          <w:sz w:val="24"/>
          <w:szCs w:val="24"/>
        </w:rPr>
        <w:t> 2008; </w:t>
      </w:r>
      <w:r w:rsidRPr="00FC3A7B">
        <w:rPr>
          <w:rFonts w:ascii="Book Antiqua" w:eastAsia="宋体" w:hAnsi="Book Antiqua" w:cs="宋体"/>
          <w:b/>
          <w:bCs/>
          <w:color w:val="000000"/>
          <w:kern w:val="0"/>
          <w:sz w:val="24"/>
          <w:szCs w:val="24"/>
        </w:rPr>
        <w:t>14</w:t>
      </w:r>
      <w:r w:rsidRPr="00FC3A7B">
        <w:rPr>
          <w:rFonts w:ascii="Book Antiqua" w:eastAsia="宋体" w:hAnsi="Book Antiqua" w:cs="宋体"/>
          <w:color w:val="000000"/>
          <w:kern w:val="0"/>
          <w:sz w:val="24"/>
          <w:szCs w:val="24"/>
        </w:rPr>
        <w:t>: 1165-1166 [PMID: 18338773 DOI: 10.1002/ibd.20421]</w:t>
      </w:r>
    </w:p>
    <w:p w14:paraId="57823FBE"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24 </w:t>
      </w:r>
      <w:r w:rsidRPr="00FC3A7B">
        <w:rPr>
          <w:rFonts w:ascii="Book Antiqua" w:eastAsia="宋体" w:hAnsi="Book Antiqua" w:cs="宋体"/>
          <w:b/>
          <w:bCs/>
          <w:color w:val="000000"/>
          <w:kern w:val="0"/>
          <w:sz w:val="24"/>
          <w:szCs w:val="24"/>
        </w:rPr>
        <w:t>Leal-</w:t>
      </w:r>
      <w:proofErr w:type="spellStart"/>
      <w:r w:rsidRPr="00FC3A7B">
        <w:rPr>
          <w:rFonts w:ascii="Book Antiqua" w:eastAsia="宋体" w:hAnsi="Book Antiqua" w:cs="宋体"/>
          <w:b/>
          <w:bCs/>
          <w:color w:val="000000"/>
          <w:kern w:val="0"/>
          <w:sz w:val="24"/>
          <w:szCs w:val="24"/>
        </w:rPr>
        <w:t>Valdivieso</w:t>
      </w:r>
      <w:proofErr w:type="spellEnd"/>
      <w:r w:rsidRPr="00FC3A7B">
        <w:rPr>
          <w:rFonts w:ascii="Book Antiqua" w:eastAsia="宋体" w:hAnsi="Book Antiqua" w:cs="宋体"/>
          <w:b/>
          <w:bCs/>
          <w:color w:val="000000"/>
          <w:kern w:val="0"/>
          <w:sz w:val="24"/>
          <w:szCs w:val="24"/>
        </w:rPr>
        <w:t xml:space="preserve"> C</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Marín</w:t>
      </w:r>
      <w:proofErr w:type="spellEnd"/>
      <w:r w:rsidRPr="00FC3A7B">
        <w:rPr>
          <w:rFonts w:ascii="Book Antiqua" w:eastAsia="宋体" w:hAnsi="Book Antiqua" w:cs="宋体"/>
          <w:color w:val="000000"/>
          <w:kern w:val="0"/>
          <w:sz w:val="24"/>
          <w:szCs w:val="24"/>
        </w:rPr>
        <w:t xml:space="preserve"> I, </w:t>
      </w:r>
      <w:proofErr w:type="spellStart"/>
      <w:r w:rsidRPr="00FC3A7B">
        <w:rPr>
          <w:rFonts w:ascii="Book Antiqua" w:eastAsia="宋体" w:hAnsi="Book Antiqua" w:cs="宋体"/>
          <w:color w:val="000000"/>
          <w:kern w:val="0"/>
          <w:sz w:val="24"/>
          <w:szCs w:val="24"/>
        </w:rPr>
        <w:t>Mañosa</w:t>
      </w:r>
      <w:proofErr w:type="spellEnd"/>
      <w:r w:rsidRPr="00FC3A7B">
        <w:rPr>
          <w:rFonts w:ascii="Book Antiqua" w:eastAsia="宋体" w:hAnsi="Book Antiqua" w:cs="宋体"/>
          <w:color w:val="000000"/>
          <w:kern w:val="0"/>
          <w:sz w:val="24"/>
          <w:szCs w:val="24"/>
        </w:rPr>
        <w:t xml:space="preserve"> M, Naves JE, </w:t>
      </w:r>
      <w:proofErr w:type="spellStart"/>
      <w:r w:rsidRPr="00FC3A7B">
        <w:rPr>
          <w:rFonts w:ascii="Book Antiqua" w:eastAsia="宋体" w:hAnsi="Book Antiqua" w:cs="宋体"/>
          <w:color w:val="000000"/>
          <w:kern w:val="0"/>
          <w:sz w:val="24"/>
          <w:szCs w:val="24"/>
        </w:rPr>
        <w:t>Zabana</w:t>
      </w:r>
      <w:proofErr w:type="spellEnd"/>
      <w:r w:rsidRPr="00FC3A7B">
        <w:rPr>
          <w:rFonts w:ascii="Book Antiqua" w:eastAsia="宋体" w:hAnsi="Book Antiqua" w:cs="宋体"/>
          <w:color w:val="000000"/>
          <w:kern w:val="0"/>
          <w:sz w:val="24"/>
          <w:szCs w:val="24"/>
        </w:rPr>
        <w:t xml:space="preserve"> Y, </w:t>
      </w:r>
      <w:proofErr w:type="spellStart"/>
      <w:r w:rsidRPr="00FC3A7B">
        <w:rPr>
          <w:rFonts w:ascii="Book Antiqua" w:eastAsia="宋体" w:hAnsi="Book Antiqua" w:cs="宋体"/>
          <w:color w:val="000000"/>
          <w:kern w:val="0"/>
          <w:sz w:val="24"/>
          <w:szCs w:val="24"/>
        </w:rPr>
        <w:t>Piñol</w:t>
      </w:r>
      <w:proofErr w:type="spellEnd"/>
      <w:r w:rsidRPr="00FC3A7B">
        <w:rPr>
          <w:rFonts w:ascii="Book Antiqua" w:eastAsia="宋体" w:hAnsi="Book Antiqua" w:cs="宋体"/>
          <w:color w:val="000000"/>
          <w:kern w:val="0"/>
          <w:sz w:val="24"/>
          <w:szCs w:val="24"/>
        </w:rPr>
        <w:t xml:space="preserve"> M, </w:t>
      </w:r>
      <w:proofErr w:type="spellStart"/>
      <w:r w:rsidRPr="00FC3A7B">
        <w:rPr>
          <w:rFonts w:ascii="Book Antiqua" w:eastAsia="宋体" w:hAnsi="Book Antiqua" w:cs="宋体"/>
          <w:color w:val="000000"/>
          <w:kern w:val="0"/>
          <w:sz w:val="24"/>
          <w:szCs w:val="24"/>
        </w:rPr>
        <w:t>Cabré</w:t>
      </w:r>
      <w:proofErr w:type="spellEnd"/>
      <w:r w:rsidRPr="00FC3A7B">
        <w:rPr>
          <w:rFonts w:ascii="Book Antiqua" w:eastAsia="宋体" w:hAnsi="Book Antiqua" w:cs="宋体"/>
          <w:color w:val="000000"/>
          <w:kern w:val="0"/>
          <w:sz w:val="24"/>
          <w:szCs w:val="24"/>
        </w:rPr>
        <w:t xml:space="preserve"> E, </w:t>
      </w:r>
      <w:proofErr w:type="spellStart"/>
      <w:r w:rsidRPr="00FC3A7B">
        <w:rPr>
          <w:rFonts w:ascii="Book Antiqua" w:eastAsia="宋体" w:hAnsi="Book Antiqua" w:cs="宋体"/>
          <w:color w:val="000000"/>
          <w:kern w:val="0"/>
          <w:sz w:val="24"/>
          <w:szCs w:val="24"/>
        </w:rPr>
        <w:t>Domènech</w:t>
      </w:r>
      <w:proofErr w:type="spellEnd"/>
      <w:r w:rsidRPr="00FC3A7B">
        <w:rPr>
          <w:rFonts w:ascii="Book Antiqua" w:eastAsia="宋体" w:hAnsi="Book Antiqua" w:cs="宋体"/>
          <w:color w:val="000000"/>
          <w:kern w:val="0"/>
          <w:sz w:val="24"/>
          <w:szCs w:val="24"/>
        </w:rPr>
        <w:t xml:space="preserve"> E. Should we monitor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patients for postoperative recurrence after permanent ileostomy? </w:t>
      </w:r>
      <w:proofErr w:type="spellStart"/>
      <w:r w:rsidRPr="00FC3A7B">
        <w:rPr>
          <w:rFonts w:ascii="Book Antiqua" w:eastAsia="宋体" w:hAnsi="Book Antiqua" w:cs="宋体"/>
          <w:i/>
          <w:iCs/>
          <w:color w:val="000000"/>
          <w:kern w:val="0"/>
          <w:sz w:val="24"/>
          <w:szCs w:val="24"/>
        </w:rPr>
        <w:t>Inflamm</w:t>
      </w:r>
      <w:proofErr w:type="spellEnd"/>
      <w:r w:rsidRPr="00FC3A7B">
        <w:rPr>
          <w:rFonts w:ascii="Book Antiqua" w:eastAsia="宋体" w:hAnsi="Book Antiqua" w:cs="宋体"/>
          <w:i/>
          <w:iCs/>
          <w:color w:val="000000"/>
          <w:kern w:val="0"/>
          <w:sz w:val="24"/>
          <w:szCs w:val="24"/>
        </w:rPr>
        <w:t xml:space="preserve"> Bowel Dis</w:t>
      </w:r>
      <w:r w:rsidRPr="00FC3A7B">
        <w:rPr>
          <w:rFonts w:ascii="Book Antiqua" w:eastAsia="宋体" w:hAnsi="Book Antiqua" w:cs="宋体"/>
          <w:color w:val="000000"/>
          <w:kern w:val="0"/>
          <w:sz w:val="24"/>
          <w:szCs w:val="24"/>
        </w:rPr>
        <w:t> 2012; </w:t>
      </w:r>
      <w:r w:rsidRPr="00FC3A7B">
        <w:rPr>
          <w:rFonts w:ascii="Book Antiqua" w:eastAsia="宋体" w:hAnsi="Book Antiqua" w:cs="宋体"/>
          <w:b/>
          <w:bCs/>
          <w:color w:val="000000"/>
          <w:kern w:val="0"/>
          <w:sz w:val="24"/>
          <w:szCs w:val="24"/>
        </w:rPr>
        <w:t>18</w:t>
      </w:r>
      <w:r w:rsidRPr="00FC3A7B">
        <w:rPr>
          <w:rFonts w:ascii="Book Antiqua" w:eastAsia="宋体" w:hAnsi="Book Antiqua" w:cs="宋体"/>
          <w:color w:val="000000"/>
          <w:kern w:val="0"/>
          <w:sz w:val="24"/>
          <w:szCs w:val="24"/>
        </w:rPr>
        <w:t>: E196 [PMID: 21987356 DOI: 10.1002/ibd.21730]</w:t>
      </w:r>
    </w:p>
    <w:p w14:paraId="3AD4309E"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25 </w:t>
      </w:r>
      <w:proofErr w:type="spellStart"/>
      <w:r w:rsidRPr="00FC3A7B">
        <w:rPr>
          <w:rFonts w:ascii="Book Antiqua" w:eastAsia="宋体" w:hAnsi="Book Antiqua" w:cs="宋体"/>
          <w:b/>
          <w:bCs/>
          <w:color w:val="000000"/>
          <w:kern w:val="0"/>
          <w:sz w:val="24"/>
          <w:szCs w:val="24"/>
        </w:rPr>
        <w:t>Vadlamudi</w:t>
      </w:r>
      <w:proofErr w:type="spellEnd"/>
      <w:r w:rsidRPr="00FC3A7B">
        <w:rPr>
          <w:rFonts w:ascii="Book Antiqua" w:eastAsia="宋体" w:hAnsi="Book Antiqua" w:cs="宋体"/>
          <w:b/>
          <w:bCs/>
          <w:color w:val="000000"/>
          <w:kern w:val="0"/>
          <w:sz w:val="24"/>
          <w:szCs w:val="24"/>
        </w:rPr>
        <w:t xml:space="preserve"> N</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Alkhouri</w:t>
      </w:r>
      <w:proofErr w:type="spellEnd"/>
      <w:r w:rsidRPr="00FC3A7B">
        <w:rPr>
          <w:rFonts w:ascii="Book Antiqua" w:eastAsia="宋体" w:hAnsi="Book Antiqua" w:cs="宋体"/>
          <w:color w:val="000000"/>
          <w:kern w:val="0"/>
          <w:sz w:val="24"/>
          <w:szCs w:val="24"/>
        </w:rPr>
        <w:t xml:space="preserve"> N, Mahajan L, Lopez R, Shen B. </w:t>
      </w:r>
      <w:proofErr w:type="spellStart"/>
      <w:r w:rsidRPr="00FC3A7B">
        <w:rPr>
          <w:rFonts w:ascii="Book Antiqua" w:eastAsia="宋体" w:hAnsi="Book Antiqua" w:cs="宋体"/>
          <w:color w:val="000000"/>
          <w:kern w:val="0"/>
          <w:sz w:val="24"/>
          <w:szCs w:val="24"/>
        </w:rPr>
        <w:t>Ileoscopy</w:t>
      </w:r>
      <w:proofErr w:type="spellEnd"/>
      <w:r w:rsidRPr="00FC3A7B">
        <w:rPr>
          <w:rFonts w:ascii="Book Antiqua" w:eastAsia="宋体" w:hAnsi="Book Antiqua" w:cs="宋体"/>
          <w:color w:val="000000"/>
          <w:kern w:val="0"/>
          <w:sz w:val="24"/>
          <w:szCs w:val="24"/>
        </w:rPr>
        <w:t xml:space="preserve"> via stoma after diverting ileostomy: a safe and effective tool to evaluate for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recurrence of </w:t>
      </w:r>
      <w:proofErr w:type="spellStart"/>
      <w:r w:rsidRPr="00FC3A7B">
        <w:rPr>
          <w:rFonts w:ascii="Book Antiqua" w:eastAsia="宋体" w:hAnsi="Book Antiqua" w:cs="宋体"/>
          <w:color w:val="000000"/>
          <w:kern w:val="0"/>
          <w:sz w:val="24"/>
          <w:szCs w:val="24"/>
        </w:rPr>
        <w:t>neoterminal</w:t>
      </w:r>
      <w:proofErr w:type="spellEnd"/>
      <w:r w:rsidRPr="00FC3A7B">
        <w:rPr>
          <w:rFonts w:ascii="Book Antiqua" w:eastAsia="宋体" w:hAnsi="Book Antiqua" w:cs="宋体"/>
          <w:color w:val="000000"/>
          <w:kern w:val="0"/>
          <w:sz w:val="24"/>
          <w:szCs w:val="24"/>
        </w:rPr>
        <w:t xml:space="preserve"> ileum. </w:t>
      </w:r>
      <w:r w:rsidRPr="00FC3A7B">
        <w:rPr>
          <w:rFonts w:ascii="Book Antiqua" w:eastAsia="宋体" w:hAnsi="Book Antiqua" w:cs="宋体"/>
          <w:i/>
          <w:iCs/>
          <w:color w:val="000000"/>
          <w:kern w:val="0"/>
          <w:sz w:val="24"/>
          <w:szCs w:val="24"/>
        </w:rPr>
        <w:t xml:space="preserve">Dig Dis </w:t>
      </w:r>
      <w:proofErr w:type="spellStart"/>
      <w:r w:rsidRPr="00FC3A7B">
        <w:rPr>
          <w:rFonts w:ascii="Book Antiqua" w:eastAsia="宋体" w:hAnsi="Book Antiqua" w:cs="宋体"/>
          <w:i/>
          <w:iCs/>
          <w:color w:val="000000"/>
          <w:kern w:val="0"/>
          <w:sz w:val="24"/>
          <w:szCs w:val="24"/>
        </w:rPr>
        <w:t>Sci</w:t>
      </w:r>
      <w:proofErr w:type="spellEnd"/>
      <w:r w:rsidRPr="00FC3A7B">
        <w:rPr>
          <w:rFonts w:ascii="Book Antiqua" w:eastAsia="宋体" w:hAnsi="Book Antiqua" w:cs="宋体"/>
          <w:color w:val="000000"/>
          <w:kern w:val="0"/>
          <w:sz w:val="24"/>
          <w:szCs w:val="24"/>
        </w:rPr>
        <w:t> 2011; </w:t>
      </w:r>
      <w:r w:rsidRPr="00FC3A7B">
        <w:rPr>
          <w:rFonts w:ascii="Book Antiqua" w:eastAsia="宋体" w:hAnsi="Book Antiqua" w:cs="宋体"/>
          <w:b/>
          <w:bCs/>
          <w:color w:val="000000"/>
          <w:kern w:val="0"/>
          <w:sz w:val="24"/>
          <w:szCs w:val="24"/>
        </w:rPr>
        <w:t>56</w:t>
      </w:r>
      <w:r w:rsidRPr="00FC3A7B">
        <w:rPr>
          <w:rFonts w:ascii="Book Antiqua" w:eastAsia="宋体" w:hAnsi="Book Antiqua" w:cs="宋体"/>
          <w:color w:val="000000"/>
          <w:kern w:val="0"/>
          <w:sz w:val="24"/>
          <w:szCs w:val="24"/>
        </w:rPr>
        <w:t>: 866-870 [PMID: 20635144 DOI: 10.1007/s10620-010-1332-0]</w:t>
      </w:r>
    </w:p>
    <w:p w14:paraId="7959FA02"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26 </w:t>
      </w:r>
      <w:proofErr w:type="spellStart"/>
      <w:r w:rsidRPr="00FC3A7B">
        <w:rPr>
          <w:rFonts w:ascii="Book Antiqua" w:eastAsia="宋体" w:hAnsi="Book Antiqua" w:cs="宋体"/>
          <w:b/>
          <w:bCs/>
          <w:color w:val="000000"/>
          <w:kern w:val="0"/>
          <w:sz w:val="24"/>
          <w:szCs w:val="24"/>
        </w:rPr>
        <w:t>Koulaouzidis</w:t>
      </w:r>
      <w:proofErr w:type="spellEnd"/>
      <w:r w:rsidRPr="00FC3A7B">
        <w:rPr>
          <w:rFonts w:ascii="Book Antiqua" w:eastAsia="宋体" w:hAnsi="Book Antiqua" w:cs="宋体"/>
          <w:b/>
          <w:bCs/>
          <w:color w:val="000000"/>
          <w:kern w:val="0"/>
          <w:sz w:val="24"/>
          <w:szCs w:val="24"/>
        </w:rPr>
        <w:t xml:space="preserve"> A</w:t>
      </w:r>
      <w:r w:rsidRPr="00FC3A7B">
        <w:rPr>
          <w:rFonts w:ascii="Book Antiqua" w:eastAsia="宋体" w:hAnsi="Book Antiqua" w:cs="宋体"/>
          <w:color w:val="000000"/>
          <w:kern w:val="0"/>
          <w:sz w:val="24"/>
          <w:szCs w:val="24"/>
        </w:rPr>
        <w:t xml:space="preserve">, Douglas S, </w:t>
      </w:r>
      <w:proofErr w:type="spellStart"/>
      <w:r w:rsidRPr="00FC3A7B">
        <w:rPr>
          <w:rFonts w:ascii="Book Antiqua" w:eastAsia="宋体" w:hAnsi="Book Antiqua" w:cs="宋体"/>
          <w:color w:val="000000"/>
          <w:kern w:val="0"/>
          <w:sz w:val="24"/>
          <w:szCs w:val="24"/>
        </w:rPr>
        <w:t>Plevris</w:t>
      </w:r>
      <w:proofErr w:type="spellEnd"/>
      <w:r w:rsidRPr="00FC3A7B">
        <w:rPr>
          <w:rFonts w:ascii="Book Antiqua" w:eastAsia="宋体" w:hAnsi="Book Antiqua" w:cs="宋体"/>
          <w:color w:val="000000"/>
          <w:kern w:val="0"/>
          <w:sz w:val="24"/>
          <w:szCs w:val="24"/>
        </w:rPr>
        <w:t xml:space="preserve"> JN. Lewis score correlates more closely with fecal </w:t>
      </w:r>
      <w:proofErr w:type="spellStart"/>
      <w:r w:rsidRPr="00FC3A7B">
        <w:rPr>
          <w:rFonts w:ascii="Book Antiqua" w:eastAsia="宋体" w:hAnsi="Book Antiqua" w:cs="宋体"/>
          <w:color w:val="000000"/>
          <w:kern w:val="0"/>
          <w:sz w:val="24"/>
          <w:szCs w:val="24"/>
        </w:rPr>
        <w:t>calprotectin</w:t>
      </w:r>
      <w:proofErr w:type="spellEnd"/>
      <w:r w:rsidRPr="00FC3A7B">
        <w:rPr>
          <w:rFonts w:ascii="Book Antiqua" w:eastAsia="宋体" w:hAnsi="Book Antiqua" w:cs="宋体"/>
          <w:color w:val="000000"/>
          <w:kern w:val="0"/>
          <w:sz w:val="24"/>
          <w:szCs w:val="24"/>
        </w:rPr>
        <w:t xml:space="preserve"> than Capsule Endoscopy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Activity Index. </w:t>
      </w:r>
      <w:r w:rsidRPr="00FC3A7B">
        <w:rPr>
          <w:rFonts w:ascii="Book Antiqua" w:eastAsia="宋体" w:hAnsi="Book Antiqua" w:cs="宋体"/>
          <w:i/>
          <w:iCs/>
          <w:color w:val="000000"/>
          <w:kern w:val="0"/>
          <w:sz w:val="24"/>
          <w:szCs w:val="24"/>
        </w:rPr>
        <w:t xml:space="preserve">Dig Dis </w:t>
      </w:r>
      <w:proofErr w:type="spellStart"/>
      <w:r w:rsidRPr="00FC3A7B">
        <w:rPr>
          <w:rFonts w:ascii="Book Antiqua" w:eastAsia="宋体" w:hAnsi="Book Antiqua" w:cs="宋体"/>
          <w:i/>
          <w:iCs/>
          <w:color w:val="000000"/>
          <w:kern w:val="0"/>
          <w:sz w:val="24"/>
          <w:szCs w:val="24"/>
        </w:rPr>
        <w:t>Sci</w:t>
      </w:r>
      <w:proofErr w:type="spellEnd"/>
      <w:r w:rsidRPr="00FC3A7B">
        <w:rPr>
          <w:rFonts w:ascii="Book Antiqua" w:eastAsia="宋体" w:hAnsi="Book Antiqua" w:cs="宋体"/>
          <w:color w:val="000000"/>
          <w:kern w:val="0"/>
          <w:sz w:val="24"/>
          <w:szCs w:val="24"/>
        </w:rPr>
        <w:t> 2012; </w:t>
      </w:r>
      <w:r w:rsidRPr="00FC3A7B">
        <w:rPr>
          <w:rFonts w:ascii="Book Antiqua" w:eastAsia="宋体" w:hAnsi="Book Antiqua" w:cs="宋体"/>
          <w:b/>
          <w:bCs/>
          <w:color w:val="000000"/>
          <w:kern w:val="0"/>
          <w:sz w:val="24"/>
          <w:szCs w:val="24"/>
        </w:rPr>
        <w:t>57</w:t>
      </w:r>
      <w:r w:rsidRPr="00FC3A7B">
        <w:rPr>
          <w:rFonts w:ascii="Book Antiqua" w:eastAsia="宋体" w:hAnsi="Book Antiqua" w:cs="宋体"/>
          <w:color w:val="000000"/>
          <w:kern w:val="0"/>
          <w:sz w:val="24"/>
          <w:szCs w:val="24"/>
        </w:rPr>
        <w:t>: 987-993 [PMID: 22057284 DOI: 10.1007/s10620-011-1956-8]</w:t>
      </w:r>
    </w:p>
    <w:p w14:paraId="0BD90C0D" w14:textId="77777777" w:rsidR="007A0549" w:rsidRPr="00FC3A7B" w:rsidRDefault="007A0549" w:rsidP="007A0549">
      <w:pPr>
        <w:spacing w:line="360" w:lineRule="auto"/>
        <w:jc w:val="both"/>
        <w:rPr>
          <w:rFonts w:ascii="Book Antiqua" w:eastAsia="宋体" w:hAnsi="Book Antiqua" w:cs="宋体"/>
          <w:color w:val="000000"/>
          <w:kern w:val="0"/>
          <w:sz w:val="24"/>
          <w:szCs w:val="24"/>
        </w:rPr>
      </w:pPr>
      <w:r w:rsidRPr="00FC3A7B">
        <w:rPr>
          <w:rFonts w:ascii="Book Antiqua" w:eastAsia="宋体" w:hAnsi="Book Antiqua" w:cs="宋体"/>
          <w:color w:val="000000"/>
          <w:kern w:val="0"/>
          <w:sz w:val="24"/>
          <w:szCs w:val="24"/>
        </w:rPr>
        <w:t>27 </w:t>
      </w:r>
      <w:proofErr w:type="spellStart"/>
      <w:r w:rsidRPr="00FC3A7B">
        <w:rPr>
          <w:rFonts w:ascii="Book Antiqua" w:eastAsia="宋体" w:hAnsi="Book Antiqua" w:cs="宋体"/>
          <w:b/>
          <w:bCs/>
          <w:color w:val="000000"/>
          <w:kern w:val="0"/>
          <w:sz w:val="24"/>
          <w:szCs w:val="24"/>
        </w:rPr>
        <w:t>Sorrentino</w:t>
      </w:r>
      <w:proofErr w:type="spellEnd"/>
      <w:r w:rsidRPr="00FC3A7B">
        <w:rPr>
          <w:rFonts w:ascii="Book Antiqua" w:eastAsia="宋体" w:hAnsi="Book Antiqua" w:cs="宋体"/>
          <w:b/>
          <w:bCs/>
          <w:color w:val="000000"/>
          <w:kern w:val="0"/>
          <w:sz w:val="24"/>
          <w:szCs w:val="24"/>
        </w:rPr>
        <w:t xml:space="preserve"> D</w:t>
      </w:r>
      <w:r w:rsidRPr="00FC3A7B">
        <w:rPr>
          <w:rFonts w:ascii="Book Antiqua" w:eastAsia="宋体" w:hAnsi="Book Antiqua" w:cs="宋体"/>
          <w:color w:val="000000"/>
          <w:kern w:val="0"/>
          <w:sz w:val="24"/>
          <w:szCs w:val="24"/>
        </w:rPr>
        <w:t xml:space="preserve">, </w:t>
      </w:r>
      <w:proofErr w:type="spellStart"/>
      <w:r w:rsidRPr="00FC3A7B">
        <w:rPr>
          <w:rFonts w:ascii="Book Antiqua" w:eastAsia="宋体" w:hAnsi="Book Antiqua" w:cs="宋体"/>
          <w:color w:val="000000"/>
          <w:kern w:val="0"/>
          <w:sz w:val="24"/>
          <w:szCs w:val="24"/>
        </w:rPr>
        <w:t>Terrosu</w:t>
      </w:r>
      <w:proofErr w:type="spellEnd"/>
      <w:r w:rsidRPr="00FC3A7B">
        <w:rPr>
          <w:rFonts w:ascii="Book Antiqua" w:eastAsia="宋体" w:hAnsi="Book Antiqua" w:cs="宋体"/>
          <w:color w:val="000000"/>
          <w:kern w:val="0"/>
          <w:sz w:val="24"/>
          <w:szCs w:val="24"/>
        </w:rPr>
        <w:t xml:space="preserve"> G, </w:t>
      </w:r>
      <w:proofErr w:type="spellStart"/>
      <w:r w:rsidRPr="00FC3A7B">
        <w:rPr>
          <w:rFonts w:ascii="Book Antiqua" w:eastAsia="宋体" w:hAnsi="Book Antiqua" w:cs="宋体"/>
          <w:color w:val="000000"/>
          <w:kern w:val="0"/>
          <w:sz w:val="24"/>
          <w:szCs w:val="24"/>
        </w:rPr>
        <w:t>Paviotti</w:t>
      </w:r>
      <w:proofErr w:type="spellEnd"/>
      <w:r w:rsidRPr="00FC3A7B">
        <w:rPr>
          <w:rFonts w:ascii="Book Antiqua" w:eastAsia="宋体" w:hAnsi="Book Antiqua" w:cs="宋体"/>
          <w:color w:val="000000"/>
          <w:kern w:val="0"/>
          <w:sz w:val="24"/>
          <w:szCs w:val="24"/>
        </w:rPr>
        <w:t xml:space="preserve"> A, </w:t>
      </w:r>
      <w:proofErr w:type="spellStart"/>
      <w:r w:rsidRPr="00FC3A7B">
        <w:rPr>
          <w:rFonts w:ascii="Book Antiqua" w:eastAsia="宋体" w:hAnsi="Book Antiqua" w:cs="宋体"/>
          <w:color w:val="000000"/>
          <w:kern w:val="0"/>
          <w:sz w:val="24"/>
          <w:szCs w:val="24"/>
        </w:rPr>
        <w:t>Geraci</w:t>
      </w:r>
      <w:proofErr w:type="spellEnd"/>
      <w:r w:rsidRPr="00FC3A7B">
        <w:rPr>
          <w:rFonts w:ascii="Book Antiqua" w:eastAsia="宋体" w:hAnsi="Book Antiqua" w:cs="宋体"/>
          <w:color w:val="000000"/>
          <w:kern w:val="0"/>
          <w:sz w:val="24"/>
          <w:szCs w:val="24"/>
        </w:rPr>
        <w:t xml:space="preserve"> M, </w:t>
      </w:r>
      <w:proofErr w:type="spellStart"/>
      <w:r w:rsidRPr="00FC3A7B">
        <w:rPr>
          <w:rFonts w:ascii="Book Antiqua" w:eastAsia="宋体" w:hAnsi="Book Antiqua" w:cs="宋体"/>
          <w:color w:val="000000"/>
          <w:kern w:val="0"/>
          <w:sz w:val="24"/>
          <w:szCs w:val="24"/>
        </w:rPr>
        <w:t>Avellini</w:t>
      </w:r>
      <w:proofErr w:type="spellEnd"/>
      <w:r w:rsidRPr="00FC3A7B">
        <w:rPr>
          <w:rFonts w:ascii="Book Antiqua" w:eastAsia="宋体" w:hAnsi="Book Antiqua" w:cs="宋体"/>
          <w:color w:val="000000"/>
          <w:kern w:val="0"/>
          <w:sz w:val="24"/>
          <w:szCs w:val="24"/>
        </w:rPr>
        <w:t xml:space="preserve"> C, </w:t>
      </w:r>
      <w:proofErr w:type="spellStart"/>
      <w:r w:rsidRPr="00FC3A7B">
        <w:rPr>
          <w:rFonts w:ascii="Book Antiqua" w:eastAsia="宋体" w:hAnsi="Book Antiqua" w:cs="宋体"/>
          <w:color w:val="000000"/>
          <w:kern w:val="0"/>
          <w:sz w:val="24"/>
          <w:szCs w:val="24"/>
        </w:rPr>
        <w:t>Zoli</w:t>
      </w:r>
      <w:proofErr w:type="spellEnd"/>
      <w:r w:rsidRPr="00FC3A7B">
        <w:rPr>
          <w:rFonts w:ascii="Book Antiqua" w:eastAsia="宋体" w:hAnsi="Book Antiqua" w:cs="宋体"/>
          <w:color w:val="000000"/>
          <w:kern w:val="0"/>
          <w:sz w:val="24"/>
          <w:szCs w:val="24"/>
        </w:rPr>
        <w:t xml:space="preserve"> G, Fries W, </w:t>
      </w:r>
      <w:proofErr w:type="spellStart"/>
      <w:r w:rsidRPr="00FC3A7B">
        <w:rPr>
          <w:rFonts w:ascii="Book Antiqua" w:eastAsia="宋体" w:hAnsi="Book Antiqua" w:cs="宋体"/>
          <w:color w:val="000000"/>
          <w:kern w:val="0"/>
          <w:sz w:val="24"/>
          <w:szCs w:val="24"/>
        </w:rPr>
        <w:t>Danese</w:t>
      </w:r>
      <w:proofErr w:type="spellEnd"/>
      <w:r w:rsidRPr="00FC3A7B">
        <w:rPr>
          <w:rFonts w:ascii="Book Antiqua" w:eastAsia="宋体" w:hAnsi="Book Antiqua" w:cs="宋体"/>
          <w:color w:val="000000"/>
          <w:kern w:val="0"/>
          <w:sz w:val="24"/>
          <w:szCs w:val="24"/>
        </w:rPr>
        <w:t xml:space="preserve"> S, </w:t>
      </w:r>
      <w:proofErr w:type="spellStart"/>
      <w:r w:rsidRPr="00FC3A7B">
        <w:rPr>
          <w:rFonts w:ascii="Book Antiqua" w:eastAsia="宋体" w:hAnsi="Book Antiqua" w:cs="宋体"/>
          <w:color w:val="000000"/>
          <w:kern w:val="0"/>
          <w:sz w:val="24"/>
          <w:szCs w:val="24"/>
        </w:rPr>
        <w:t>Occhipinti</w:t>
      </w:r>
      <w:proofErr w:type="spellEnd"/>
      <w:r w:rsidRPr="00FC3A7B">
        <w:rPr>
          <w:rFonts w:ascii="Book Antiqua" w:eastAsia="宋体" w:hAnsi="Book Antiqua" w:cs="宋体"/>
          <w:color w:val="000000"/>
          <w:kern w:val="0"/>
          <w:sz w:val="24"/>
          <w:szCs w:val="24"/>
        </w:rPr>
        <w:t xml:space="preserve"> P, </w:t>
      </w:r>
      <w:proofErr w:type="spellStart"/>
      <w:r w:rsidRPr="00FC3A7B">
        <w:rPr>
          <w:rFonts w:ascii="Book Antiqua" w:eastAsia="宋体" w:hAnsi="Book Antiqua" w:cs="宋体"/>
          <w:color w:val="000000"/>
          <w:kern w:val="0"/>
          <w:sz w:val="24"/>
          <w:szCs w:val="24"/>
        </w:rPr>
        <w:t>Croatto</w:t>
      </w:r>
      <w:proofErr w:type="spellEnd"/>
      <w:r w:rsidRPr="00FC3A7B">
        <w:rPr>
          <w:rFonts w:ascii="Book Antiqua" w:eastAsia="宋体" w:hAnsi="Book Antiqua" w:cs="宋体"/>
          <w:color w:val="000000"/>
          <w:kern w:val="0"/>
          <w:sz w:val="24"/>
          <w:szCs w:val="24"/>
        </w:rPr>
        <w:t xml:space="preserve"> T, </w:t>
      </w:r>
      <w:proofErr w:type="spellStart"/>
      <w:r w:rsidRPr="00FC3A7B">
        <w:rPr>
          <w:rFonts w:ascii="Book Antiqua" w:eastAsia="宋体" w:hAnsi="Book Antiqua" w:cs="宋体"/>
          <w:color w:val="000000"/>
          <w:kern w:val="0"/>
          <w:sz w:val="24"/>
          <w:szCs w:val="24"/>
        </w:rPr>
        <w:t>Zarifi</w:t>
      </w:r>
      <w:proofErr w:type="spellEnd"/>
      <w:r w:rsidRPr="00FC3A7B">
        <w:rPr>
          <w:rFonts w:ascii="Book Antiqua" w:eastAsia="宋体" w:hAnsi="Book Antiqua" w:cs="宋体"/>
          <w:color w:val="000000"/>
          <w:kern w:val="0"/>
          <w:sz w:val="24"/>
          <w:szCs w:val="24"/>
        </w:rPr>
        <w:t xml:space="preserve"> D. Early diagnosis and treatment of postoperative endoscopic recurrence of </w:t>
      </w:r>
      <w:proofErr w:type="spellStart"/>
      <w:r w:rsidRPr="00FC3A7B">
        <w:rPr>
          <w:rFonts w:ascii="Book Antiqua" w:eastAsia="宋体" w:hAnsi="Book Antiqua" w:cs="宋体"/>
          <w:color w:val="000000"/>
          <w:kern w:val="0"/>
          <w:sz w:val="24"/>
          <w:szCs w:val="24"/>
        </w:rPr>
        <w:t>Crohn's</w:t>
      </w:r>
      <w:proofErr w:type="spellEnd"/>
      <w:r w:rsidRPr="00FC3A7B">
        <w:rPr>
          <w:rFonts w:ascii="Book Antiqua" w:eastAsia="宋体" w:hAnsi="Book Antiqua" w:cs="宋体"/>
          <w:color w:val="000000"/>
          <w:kern w:val="0"/>
          <w:sz w:val="24"/>
          <w:szCs w:val="24"/>
        </w:rPr>
        <w:t xml:space="preserve"> disease: partial benefit by infliximab--a pilot study. </w:t>
      </w:r>
      <w:r w:rsidRPr="00FC3A7B">
        <w:rPr>
          <w:rFonts w:ascii="Book Antiqua" w:eastAsia="宋体" w:hAnsi="Book Antiqua" w:cs="宋体"/>
          <w:i/>
          <w:iCs/>
          <w:color w:val="000000"/>
          <w:kern w:val="0"/>
          <w:sz w:val="24"/>
          <w:szCs w:val="24"/>
        </w:rPr>
        <w:t xml:space="preserve">Dig Dis </w:t>
      </w:r>
      <w:proofErr w:type="spellStart"/>
      <w:r w:rsidRPr="00FC3A7B">
        <w:rPr>
          <w:rFonts w:ascii="Book Antiqua" w:eastAsia="宋体" w:hAnsi="Book Antiqua" w:cs="宋体"/>
          <w:i/>
          <w:iCs/>
          <w:color w:val="000000"/>
          <w:kern w:val="0"/>
          <w:sz w:val="24"/>
          <w:szCs w:val="24"/>
        </w:rPr>
        <w:t>Sci</w:t>
      </w:r>
      <w:proofErr w:type="spellEnd"/>
      <w:r w:rsidRPr="00FC3A7B">
        <w:rPr>
          <w:rFonts w:ascii="Book Antiqua" w:eastAsia="宋体" w:hAnsi="Book Antiqua" w:cs="宋体"/>
          <w:color w:val="000000"/>
          <w:kern w:val="0"/>
          <w:sz w:val="24"/>
          <w:szCs w:val="24"/>
        </w:rPr>
        <w:t> 2012; </w:t>
      </w:r>
      <w:r w:rsidRPr="00FC3A7B">
        <w:rPr>
          <w:rFonts w:ascii="Book Antiqua" w:eastAsia="宋体" w:hAnsi="Book Antiqua" w:cs="宋体"/>
          <w:b/>
          <w:bCs/>
          <w:color w:val="000000"/>
          <w:kern w:val="0"/>
          <w:sz w:val="24"/>
          <w:szCs w:val="24"/>
        </w:rPr>
        <w:t>57</w:t>
      </w:r>
      <w:r w:rsidRPr="00FC3A7B">
        <w:rPr>
          <w:rFonts w:ascii="Book Antiqua" w:eastAsia="宋体" w:hAnsi="Book Antiqua" w:cs="宋体"/>
          <w:color w:val="000000"/>
          <w:kern w:val="0"/>
          <w:sz w:val="24"/>
          <w:szCs w:val="24"/>
        </w:rPr>
        <w:t>: 1341-1348 [PMID: 22252267 DOI: 10.1007/s10620-011-2025-z]</w:t>
      </w:r>
    </w:p>
    <w:p w14:paraId="20B002CD" w14:textId="77777777" w:rsidR="007A0549" w:rsidRPr="00FC3A7B" w:rsidRDefault="007A0549" w:rsidP="007A0549">
      <w:pPr>
        <w:spacing w:line="360" w:lineRule="auto"/>
        <w:jc w:val="both"/>
        <w:rPr>
          <w:rFonts w:ascii="Book Antiqua" w:hAnsi="Book Antiqua"/>
          <w:sz w:val="24"/>
          <w:szCs w:val="24"/>
        </w:rPr>
      </w:pPr>
    </w:p>
    <w:p w14:paraId="1B682F2B" w14:textId="77777777" w:rsidR="007A0549" w:rsidRPr="00CE4867" w:rsidRDefault="007A0549" w:rsidP="00D020C7">
      <w:pPr>
        <w:spacing w:line="360" w:lineRule="auto"/>
        <w:jc w:val="right"/>
        <w:rPr>
          <w:rFonts w:ascii="Book Antiqua" w:hAnsi="Book Antiqua"/>
          <w:b/>
          <w:bCs/>
          <w:color w:val="000000"/>
          <w:sz w:val="24"/>
        </w:rPr>
      </w:pPr>
      <w:bookmarkStart w:id="8" w:name="OLE_LINK11"/>
      <w:bookmarkStart w:id="9" w:name="OLE_LINK12"/>
      <w:bookmarkStart w:id="10" w:name="OLE_LINK36"/>
      <w:bookmarkStart w:id="11" w:name="OLE_LINK37"/>
      <w:bookmarkStart w:id="12" w:name="OLE_LINK20"/>
      <w:bookmarkStart w:id="13" w:name="OLE_LINK80"/>
      <w:bookmarkStart w:id="14" w:name="OLE_LINK85"/>
      <w:bookmarkStart w:id="15" w:name="OLE_LINK194"/>
      <w:bookmarkStart w:id="16" w:name="OLE_LINK118"/>
      <w:bookmarkStart w:id="17" w:name="OLE_LINK159"/>
      <w:r w:rsidRPr="00CE4867">
        <w:rPr>
          <w:rStyle w:val="ac"/>
          <w:rFonts w:ascii="Book Antiqua" w:hAnsi="Book Antiqua"/>
          <w:noProof/>
          <w:color w:val="000000"/>
          <w:sz w:val="24"/>
          <w:szCs w:val="24"/>
        </w:rPr>
        <w:t>P-Reviewer</w:t>
      </w:r>
      <w:bookmarkEnd w:id="8"/>
      <w:bookmarkEnd w:id="9"/>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Pr="007A0549">
        <w:rPr>
          <w:rFonts w:ascii="Book Antiqua" w:hAnsi="Book Antiqua"/>
          <w:bCs/>
          <w:color w:val="000000"/>
          <w:sz w:val="24"/>
        </w:rPr>
        <w:t>Yen</w:t>
      </w:r>
      <w:r>
        <w:rPr>
          <w:rFonts w:ascii="Book Antiqua" w:eastAsia="宋体" w:hAnsi="Book Antiqua" w:hint="eastAsia"/>
          <w:bCs/>
          <w:color w:val="000000"/>
          <w:sz w:val="24"/>
          <w:lang w:eastAsia="zh-CN"/>
        </w:rPr>
        <w:t xml:space="preserve"> </w:t>
      </w:r>
      <w:r w:rsidRPr="007A0549">
        <w:rPr>
          <w:rFonts w:ascii="Book Antiqua" w:hAnsi="Book Antiqua"/>
          <w:bCs/>
          <w:color w:val="000000"/>
          <w:sz w:val="24"/>
        </w:rPr>
        <w:t>HH</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10"/>
    <w:bookmarkEnd w:id="11"/>
    <w:bookmarkEnd w:id="12"/>
    <w:bookmarkEnd w:id="13"/>
    <w:bookmarkEnd w:id="14"/>
    <w:bookmarkEnd w:id="15"/>
    <w:bookmarkEnd w:id="16"/>
    <w:bookmarkEnd w:id="17"/>
    <w:p w14:paraId="06E63D0C" w14:textId="77777777" w:rsidR="00194A8F" w:rsidRPr="00924220" w:rsidRDefault="00194A8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br w:type="page"/>
      </w:r>
    </w:p>
    <w:p w14:paraId="49C0A038" w14:textId="77777777" w:rsidR="00194A8F" w:rsidRPr="00924220" w:rsidRDefault="00194A8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b/>
          <w:sz w:val="24"/>
          <w:szCs w:val="24"/>
        </w:rPr>
        <w:t>Figure 1</w:t>
      </w:r>
      <w:r w:rsidR="00901675">
        <w:rPr>
          <w:rFonts w:ascii="Book Antiqua" w:hAnsi="Book Antiqua" w:cs="Times New Roman"/>
          <w:b/>
          <w:sz w:val="24"/>
          <w:szCs w:val="24"/>
        </w:rPr>
        <w:t xml:space="preserve"> </w:t>
      </w:r>
      <w:r w:rsidRPr="00924220">
        <w:rPr>
          <w:rFonts w:ascii="Book Antiqua" w:hAnsi="Book Antiqua" w:cs="Times New Roman"/>
          <w:b/>
          <w:sz w:val="24"/>
          <w:szCs w:val="24"/>
        </w:rPr>
        <w:t xml:space="preserve">Lewis score (median and quartile) for each </w:t>
      </w:r>
      <w:proofErr w:type="spellStart"/>
      <w:r w:rsidRPr="00924220">
        <w:rPr>
          <w:rFonts w:ascii="Book Antiqua" w:hAnsi="Book Antiqua" w:cs="Times New Roman"/>
          <w:b/>
          <w:sz w:val="24"/>
          <w:szCs w:val="24"/>
        </w:rPr>
        <w:t>tertile</w:t>
      </w:r>
      <w:proofErr w:type="spellEnd"/>
      <w:r w:rsidRPr="00924220">
        <w:rPr>
          <w:rFonts w:ascii="Book Antiqua" w:hAnsi="Book Antiqua" w:cs="Times New Roman"/>
          <w:b/>
          <w:sz w:val="24"/>
          <w:szCs w:val="24"/>
        </w:rPr>
        <w:t xml:space="preserve"> of the residual small bowel, divided into 3 equal portions on the basis of the capsule endoscope transition time shortly after surgery.</w:t>
      </w:r>
      <w:r w:rsidR="00B815CD">
        <w:rPr>
          <w:rFonts w:ascii="Book Antiqua" w:hAnsi="Book Antiqua" w:cs="Times New Roman"/>
          <w:sz w:val="24"/>
          <w:szCs w:val="24"/>
        </w:rPr>
        <w:t xml:space="preserve"> </w:t>
      </w:r>
      <w:r w:rsidRPr="00924220">
        <w:rPr>
          <w:rFonts w:ascii="Book Antiqua" w:hAnsi="Book Antiqua" w:cs="Times New Roman"/>
          <w:sz w:val="24"/>
          <w:szCs w:val="24"/>
        </w:rPr>
        <w:t>A</w:t>
      </w:r>
      <w:r w:rsidR="00B815CD">
        <w:rPr>
          <w:rFonts w:ascii="Book Antiqua" w:eastAsia="宋体" w:hAnsi="Book Antiqua" w:cs="Times New Roman" w:hint="eastAsia"/>
          <w:sz w:val="24"/>
          <w:szCs w:val="24"/>
          <w:lang w:eastAsia="zh-CN"/>
        </w:rPr>
        <w:t>:</w:t>
      </w:r>
      <w:r w:rsidRPr="00924220">
        <w:rPr>
          <w:rFonts w:ascii="Book Antiqua" w:hAnsi="Book Antiqua" w:cs="Times New Roman"/>
          <w:sz w:val="24"/>
          <w:szCs w:val="24"/>
        </w:rPr>
        <w:t xml:space="preserve"> Total </w:t>
      </w:r>
      <w:r w:rsidR="00DD4D30" w:rsidRPr="007A1E46">
        <w:rPr>
          <w:rFonts w:ascii="Book Antiqua" w:hAnsi="Book Antiqua" w:cs="Times New Roman"/>
          <w:sz w:val="24"/>
          <w:szCs w:val="24"/>
        </w:rPr>
        <w:t>L</w:t>
      </w:r>
      <w:r w:rsidR="007A1E46" w:rsidRPr="007A1E46">
        <w:rPr>
          <w:rFonts w:ascii="Book Antiqua" w:hAnsi="Book Antiqua" w:cs="Times New Roman"/>
          <w:sz w:val="24"/>
          <w:szCs w:val="24"/>
        </w:rPr>
        <w:t>ewis score (LS</w:t>
      </w:r>
      <w:r w:rsidR="007A1E46" w:rsidRPr="007A1E46">
        <w:rPr>
          <w:rFonts w:ascii="Book Antiqua" w:eastAsia="宋体" w:hAnsi="Book Antiqua" w:cs="Times New Roman" w:hint="eastAsia"/>
          <w:sz w:val="24"/>
          <w:szCs w:val="24"/>
          <w:lang w:eastAsia="zh-CN"/>
        </w:rPr>
        <w:t>)</w:t>
      </w:r>
      <w:r w:rsidRPr="007A1E46">
        <w:rPr>
          <w:rFonts w:ascii="Book Antiqua" w:hAnsi="Book Antiqua" w:cs="Times New Roman"/>
          <w:sz w:val="24"/>
          <w:szCs w:val="24"/>
        </w:rPr>
        <w:t xml:space="preserve"> </w:t>
      </w:r>
      <w:r w:rsidRPr="00924220">
        <w:rPr>
          <w:rFonts w:ascii="Book Antiqua" w:hAnsi="Book Antiqua" w:cs="Times New Roman"/>
          <w:sz w:val="24"/>
          <w:szCs w:val="24"/>
        </w:rPr>
        <w:t>(ede</w:t>
      </w:r>
      <w:r w:rsidR="00B815CD">
        <w:rPr>
          <w:rFonts w:ascii="Book Antiqua" w:hAnsi="Book Antiqua" w:cs="Times New Roman"/>
          <w:sz w:val="24"/>
          <w:szCs w:val="24"/>
        </w:rPr>
        <w:t xml:space="preserve">ma + ulcer + stenosis scores); </w:t>
      </w:r>
      <w:r w:rsidRPr="00924220">
        <w:rPr>
          <w:rFonts w:ascii="Book Antiqua" w:hAnsi="Book Antiqua" w:cs="Times New Roman"/>
          <w:sz w:val="24"/>
          <w:szCs w:val="24"/>
        </w:rPr>
        <w:t>B</w:t>
      </w:r>
      <w:r w:rsidR="00B815CD">
        <w:rPr>
          <w:rFonts w:ascii="Book Antiqua" w:eastAsia="宋体" w:hAnsi="Book Antiqua" w:cs="Times New Roman" w:hint="eastAsia"/>
          <w:sz w:val="24"/>
          <w:szCs w:val="24"/>
          <w:lang w:eastAsia="zh-CN"/>
        </w:rPr>
        <w:t>:</w:t>
      </w:r>
      <w:r w:rsidRPr="00924220">
        <w:rPr>
          <w:rFonts w:ascii="Book Antiqua" w:hAnsi="Book Antiqua" w:cs="Times New Roman"/>
          <w:sz w:val="24"/>
          <w:szCs w:val="24"/>
        </w:rPr>
        <w:t xml:space="preserve"> LS for edema; C</w:t>
      </w:r>
      <w:r w:rsidR="00B815CD">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t xml:space="preserve">LS for ulcers. </w:t>
      </w:r>
      <w:proofErr w:type="spellStart"/>
      <w:r w:rsidRPr="00924220">
        <w:rPr>
          <w:rFonts w:ascii="Book Antiqua" w:hAnsi="Book Antiqua" w:cs="Times New Roman"/>
          <w:sz w:val="24"/>
          <w:szCs w:val="24"/>
        </w:rPr>
        <w:t>n.s</w:t>
      </w:r>
      <w:proofErr w:type="spellEnd"/>
      <w:r w:rsidRPr="00924220">
        <w:rPr>
          <w:rFonts w:ascii="Book Antiqua" w:hAnsi="Book Antiqua" w:cs="Times New Roman"/>
          <w:sz w:val="24"/>
          <w:szCs w:val="24"/>
        </w:rPr>
        <w:t>.</w:t>
      </w:r>
      <w:r w:rsidR="00DD4D30">
        <w:rPr>
          <w:rFonts w:ascii="Book Antiqua" w:eastAsia="宋体" w:hAnsi="Book Antiqua" w:cs="Times New Roman" w:hint="eastAsia"/>
          <w:sz w:val="24"/>
          <w:szCs w:val="24"/>
          <w:lang w:eastAsia="zh-CN"/>
        </w:rPr>
        <w:t>:</w:t>
      </w:r>
      <w:r w:rsidRPr="00924220">
        <w:rPr>
          <w:rFonts w:ascii="Book Antiqua" w:hAnsi="Book Antiqua" w:cs="Times New Roman"/>
          <w:sz w:val="24"/>
          <w:szCs w:val="24"/>
        </w:rPr>
        <w:t xml:space="preserve"> </w:t>
      </w:r>
      <w:r w:rsidR="00DD4D30" w:rsidRPr="00924220">
        <w:rPr>
          <w:rFonts w:ascii="Book Antiqua" w:hAnsi="Book Antiqua" w:cs="Times New Roman"/>
          <w:sz w:val="24"/>
          <w:szCs w:val="24"/>
        </w:rPr>
        <w:t>N</w:t>
      </w:r>
      <w:r w:rsidRPr="00924220">
        <w:rPr>
          <w:rFonts w:ascii="Book Antiqua" w:hAnsi="Book Antiqua" w:cs="Times New Roman"/>
          <w:sz w:val="24"/>
          <w:szCs w:val="24"/>
        </w:rPr>
        <w:t xml:space="preserve">ot statistically significant difference (Mann-Whitney </w:t>
      </w:r>
      <w:r w:rsidRPr="00B815CD">
        <w:rPr>
          <w:rFonts w:ascii="Book Antiqua" w:hAnsi="Book Antiqua" w:cs="Times New Roman"/>
          <w:i/>
          <w:sz w:val="24"/>
          <w:szCs w:val="24"/>
        </w:rPr>
        <w:t>U</w:t>
      </w:r>
      <w:r w:rsidRPr="00924220">
        <w:rPr>
          <w:rFonts w:ascii="Book Antiqua" w:hAnsi="Book Antiqua" w:cs="Times New Roman"/>
          <w:sz w:val="24"/>
          <w:szCs w:val="24"/>
        </w:rPr>
        <w:t xml:space="preserve"> test).</w:t>
      </w:r>
    </w:p>
    <w:p w14:paraId="7DCF5A48" w14:textId="77777777" w:rsidR="00194A8F" w:rsidRPr="00924220" w:rsidRDefault="00194A8F" w:rsidP="00EC285C">
      <w:pPr>
        <w:adjustRightInd w:val="0"/>
        <w:snapToGrid w:val="0"/>
        <w:spacing w:line="360" w:lineRule="auto"/>
        <w:jc w:val="both"/>
        <w:rPr>
          <w:rFonts w:ascii="Book Antiqua" w:hAnsi="Book Antiqua" w:cs="Times New Roman"/>
          <w:sz w:val="24"/>
          <w:szCs w:val="24"/>
        </w:rPr>
      </w:pPr>
    </w:p>
    <w:p w14:paraId="16C78979" w14:textId="77777777" w:rsidR="00194A8F" w:rsidRPr="00924220" w:rsidRDefault="00194A8F"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Figure 2</w:t>
      </w:r>
      <w:r w:rsidR="00A465C5">
        <w:rPr>
          <w:rFonts w:ascii="Book Antiqua" w:hAnsi="Book Antiqua" w:cs="Times New Roman"/>
          <w:b/>
          <w:sz w:val="24"/>
          <w:szCs w:val="24"/>
        </w:rPr>
        <w:t xml:space="preserve"> </w:t>
      </w:r>
      <w:r w:rsidRPr="00924220">
        <w:rPr>
          <w:rFonts w:ascii="Book Antiqua" w:hAnsi="Book Antiqua" w:cs="Times New Roman"/>
          <w:b/>
          <w:sz w:val="24"/>
          <w:szCs w:val="24"/>
        </w:rPr>
        <w:t xml:space="preserve">Number of </w:t>
      </w:r>
      <w:proofErr w:type="spellStart"/>
      <w:r w:rsidRPr="00924220">
        <w:rPr>
          <w:rFonts w:ascii="Book Antiqua" w:hAnsi="Book Antiqua" w:cs="Times New Roman"/>
          <w:b/>
          <w:sz w:val="24"/>
          <w:szCs w:val="24"/>
        </w:rPr>
        <w:t>aphthae</w:t>
      </w:r>
      <w:proofErr w:type="spellEnd"/>
      <w:r w:rsidRPr="00924220">
        <w:rPr>
          <w:rFonts w:ascii="Book Antiqua" w:hAnsi="Book Antiqua" w:cs="Times New Roman"/>
          <w:b/>
          <w:sz w:val="24"/>
          <w:szCs w:val="24"/>
        </w:rPr>
        <w:t xml:space="preserve"> or erosions across </w:t>
      </w:r>
      <w:proofErr w:type="spellStart"/>
      <w:r w:rsidRPr="00924220">
        <w:rPr>
          <w:rFonts w:ascii="Book Antiqua" w:hAnsi="Book Antiqua" w:cs="Times New Roman"/>
          <w:b/>
          <w:sz w:val="24"/>
          <w:szCs w:val="24"/>
        </w:rPr>
        <w:t>tertiles</w:t>
      </w:r>
      <w:proofErr w:type="spellEnd"/>
      <w:r w:rsidRPr="00924220">
        <w:rPr>
          <w:rFonts w:ascii="Book Antiqua" w:hAnsi="Book Antiqua" w:cs="Times New Roman"/>
          <w:b/>
          <w:sz w:val="24"/>
          <w:szCs w:val="24"/>
        </w:rPr>
        <w:t xml:space="preserve"> soon after surgery (median and quartile). </w:t>
      </w:r>
    </w:p>
    <w:p w14:paraId="7FF1B09C" w14:textId="77777777" w:rsidR="00194A8F" w:rsidRPr="00924220" w:rsidRDefault="00194A8F" w:rsidP="00EC285C">
      <w:pPr>
        <w:adjustRightInd w:val="0"/>
        <w:snapToGrid w:val="0"/>
        <w:spacing w:line="360" w:lineRule="auto"/>
        <w:jc w:val="both"/>
        <w:rPr>
          <w:rFonts w:ascii="Book Antiqua" w:hAnsi="Book Antiqua" w:cs="Times New Roman"/>
          <w:sz w:val="24"/>
          <w:szCs w:val="24"/>
        </w:rPr>
      </w:pPr>
    </w:p>
    <w:p w14:paraId="76113FB6" w14:textId="77777777" w:rsidR="00194A8F" w:rsidRPr="00924220" w:rsidRDefault="00194A8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b/>
          <w:sz w:val="24"/>
          <w:szCs w:val="24"/>
        </w:rPr>
        <w:t>Figure 3</w:t>
      </w:r>
      <w:r w:rsidR="00A465C5">
        <w:rPr>
          <w:rFonts w:ascii="Book Antiqua" w:hAnsi="Book Antiqua" w:cs="Times New Roman"/>
          <w:b/>
          <w:sz w:val="24"/>
          <w:szCs w:val="24"/>
        </w:rPr>
        <w:t xml:space="preserve"> </w:t>
      </w:r>
      <w:r w:rsidRPr="00924220">
        <w:rPr>
          <w:rFonts w:ascii="Book Antiqua" w:hAnsi="Book Antiqua" w:cs="Times New Roman"/>
          <w:b/>
          <w:sz w:val="24"/>
          <w:szCs w:val="24"/>
        </w:rPr>
        <w:t xml:space="preserve">Changes over time in the total Lewis score from the time shortly after surgery to 6-8 </w:t>
      </w:r>
      <w:proofErr w:type="spellStart"/>
      <w:r w:rsidR="009F66FC">
        <w:rPr>
          <w:rFonts w:ascii="Book Antiqua" w:hAnsi="Book Antiqua" w:cs="Times New Roman"/>
          <w:b/>
          <w:sz w:val="24"/>
          <w:szCs w:val="24"/>
        </w:rPr>
        <w:t>mo</w:t>
      </w:r>
      <w:proofErr w:type="spellEnd"/>
      <w:r w:rsidRPr="00924220">
        <w:rPr>
          <w:rFonts w:ascii="Book Antiqua" w:hAnsi="Book Antiqua" w:cs="Times New Roman"/>
          <w:b/>
          <w:sz w:val="24"/>
          <w:szCs w:val="24"/>
        </w:rPr>
        <w:t xml:space="preserve"> later (</w:t>
      </w:r>
      <w:r w:rsidR="00DD4D30" w:rsidRPr="00DD4D30">
        <w:rPr>
          <w:rFonts w:ascii="Book Antiqua" w:hAnsi="Book Antiqua" w:cs="Times New Roman"/>
          <w:b/>
          <w:i/>
          <w:sz w:val="24"/>
          <w:szCs w:val="24"/>
        </w:rPr>
        <w:t>n =</w:t>
      </w:r>
      <w:r w:rsidRPr="00924220">
        <w:rPr>
          <w:rFonts w:ascii="Book Antiqua" w:hAnsi="Book Antiqua" w:cs="Times New Roman"/>
          <w:b/>
          <w:sz w:val="24"/>
          <w:szCs w:val="24"/>
        </w:rPr>
        <w:t xml:space="preserve"> 13).</w:t>
      </w:r>
      <w:r w:rsidRPr="00924220">
        <w:rPr>
          <w:rFonts w:ascii="Book Antiqua" w:hAnsi="Book Antiqua" w:cs="Times New Roman"/>
          <w:sz w:val="24"/>
          <w:szCs w:val="24"/>
        </w:rPr>
        <w:t xml:space="preserve"> The total </w:t>
      </w:r>
      <w:r w:rsidR="00DD4D30" w:rsidRPr="007A1E46">
        <w:rPr>
          <w:rFonts w:ascii="Book Antiqua" w:hAnsi="Book Antiqua" w:cs="Times New Roman"/>
          <w:sz w:val="24"/>
          <w:szCs w:val="24"/>
        </w:rPr>
        <w:t>Lewis score (LS</w:t>
      </w:r>
      <w:r w:rsidR="00DD4D30" w:rsidRPr="007A1E46">
        <w:rPr>
          <w:rFonts w:ascii="Book Antiqua" w:eastAsia="宋体" w:hAnsi="Book Antiqua" w:cs="Times New Roman" w:hint="eastAsia"/>
          <w:sz w:val="24"/>
          <w:szCs w:val="24"/>
          <w:lang w:eastAsia="zh-CN"/>
        </w:rPr>
        <w:t>)</w:t>
      </w:r>
      <w:r w:rsidR="00DD4D30" w:rsidRPr="007A1E46">
        <w:rPr>
          <w:rFonts w:ascii="Book Antiqua" w:hAnsi="Book Antiqua" w:cs="Times New Roman"/>
          <w:sz w:val="24"/>
          <w:szCs w:val="24"/>
        </w:rPr>
        <w:t xml:space="preserve"> </w:t>
      </w:r>
      <w:r w:rsidRPr="00924220">
        <w:rPr>
          <w:rFonts w:ascii="Book Antiqua" w:hAnsi="Book Antiqua" w:cs="Times New Roman"/>
          <w:sz w:val="24"/>
          <w:szCs w:val="24"/>
        </w:rPr>
        <w:t>increased by 100 or more (corresponding to progressive recurrence) in 5 patients, decreased by 100 or more (improved) in 5 patients, and changed by -99 to +99 (unchanged) in 3 patients.</w:t>
      </w:r>
    </w:p>
    <w:p w14:paraId="0EC630D1" w14:textId="77777777" w:rsidR="00194A8F" w:rsidRPr="00924220" w:rsidRDefault="00194A8F" w:rsidP="00EC285C">
      <w:pPr>
        <w:adjustRightInd w:val="0"/>
        <w:snapToGrid w:val="0"/>
        <w:spacing w:line="360" w:lineRule="auto"/>
        <w:jc w:val="both"/>
        <w:rPr>
          <w:rFonts w:ascii="Book Antiqua" w:hAnsi="Book Antiqua" w:cs="Times New Roman"/>
          <w:sz w:val="24"/>
          <w:szCs w:val="24"/>
        </w:rPr>
      </w:pPr>
    </w:p>
    <w:p w14:paraId="644B739A" w14:textId="77777777" w:rsidR="00194A8F" w:rsidRPr="00924220" w:rsidRDefault="00194A8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b/>
          <w:sz w:val="24"/>
          <w:szCs w:val="24"/>
        </w:rPr>
        <w:t>Figure 4</w:t>
      </w:r>
      <w:r w:rsidR="00A465C5">
        <w:rPr>
          <w:rFonts w:ascii="Book Antiqua" w:hAnsi="Book Antiqua" w:cs="Times New Roman"/>
          <w:b/>
          <w:sz w:val="24"/>
          <w:szCs w:val="24"/>
        </w:rPr>
        <w:t xml:space="preserve"> </w:t>
      </w:r>
      <w:r w:rsidRPr="00924220">
        <w:rPr>
          <w:rFonts w:ascii="Book Antiqua" w:hAnsi="Book Antiqua" w:cs="Times New Roman"/>
          <w:b/>
          <w:sz w:val="24"/>
          <w:szCs w:val="24"/>
        </w:rPr>
        <w:t xml:space="preserve">Changes in the total Lewis score from shortly after surgery to 6-8 </w:t>
      </w:r>
      <w:proofErr w:type="spellStart"/>
      <w:r w:rsidR="009F66FC">
        <w:rPr>
          <w:rFonts w:ascii="Book Antiqua" w:hAnsi="Book Antiqua" w:cs="Times New Roman"/>
          <w:b/>
          <w:sz w:val="24"/>
          <w:szCs w:val="24"/>
        </w:rPr>
        <w:t>mo</w:t>
      </w:r>
      <w:proofErr w:type="spellEnd"/>
      <w:r w:rsidRPr="00924220">
        <w:rPr>
          <w:rFonts w:ascii="Book Antiqua" w:hAnsi="Book Antiqua" w:cs="Times New Roman"/>
          <w:b/>
          <w:sz w:val="24"/>
          <w:szCs w:val="24"/>
        </w:rPr>
        <w:t xml:space="preserve"> later, analyzed in relation to the postoperative treatment. </w:t>
      </w:r>
      <w:r w:rsidRPr="00924220">
        <w:rPr>
          <w:rFonts w:ascii="Book Antiqua" w:hAnsi="Book Antiqua" w:cs="Times New Roman"/>
          <w:sz w:val="24"/>
          <w:szCs w:val="24"/>
        </w:rPr>
        <w:t>A</w:t>
      </w:r>
      <w:r w:rsidR="00F3247A">
        <w:rPr>
          <w:rFonts w:ascii="Book Antiqua" w:eastAsia="宋体" w:hAnsi="Book Antiqua" w:cs="Times New Roman" w:hint="eastAsia"/>
          <w:sz w:val="24"/>
          <w:szCs w:val="24"/>
          <w:lang w:eastAsia="zh-CN"/>
        </w:rPr>
        <w:t>:</w:t>
      </w:r>
      <w:r w:rsidRPr="00924220">
        <w:rPr>
          <w:rFonts w:ascii="Book Antiqua" w:hAnsi="Book Antiqua" w:cs="Times New Roman"/>
          <w:sz w:val="24"/>
          <w:szCs w:val="24"/>
        </w:rPr>
        <w:t xml:space="preserve"> In the anti-</w:t>
      </w:r>
      <w:r w:rsidR="006C7E9F" w:rsidRPr="00382CC9">
        <w:rPr>
          <w:rFonts w:ascii="Book Antiqua" w:hAnsi="Book Antiqua" w:cs="宋体"/>
          <w:kern w:val="0"/>
          <w:sz w:val="24"/>
          <w:szCs w:val="24"/>
        </w:rPr>
        <w:t xml:space="preserve">tumor </w:t>
      </w:r>
      <w:r w:rsidR="006C7E9F" w:rsidRPr="00545EB9">
        <w:rPr>
          <w:rFonts w:ascii="Book Antiqua" w:hAnsi="Book Antiqua" w:cs="宋体"/>
          <w:kern w:val="0"/>
          <w:sz w:val="24"/>
          <w:szCs w:val="24"/>
        </w:rPr>
        <w:t>necrosis</w:t>
      </w:r>
      <w:r w:rsidR="006C7E9F" w:rsidRPr="00382CC9">
        <w:rPr>
          <w:rFonts w:ascii="Book Antiqua" w:hAnsi="Book Antiqua" w:cs="宋体"/>
          <w:kern w:val="0"/>
          <w:sz w:val="24"/>
          <w:szCs w:val="24"/>
        </w:rPr>
        <w:t xml:space="preserve"> factor</w:t>
      </w:r>
      <w:r w:rsidR="006C7E9F" w:rsidRPr="00924220">
        <w:rPr>
          <w:rFonts w:ascii="Book Antiqua" w:hAnsi="Book Antiqua" w:cs="Times New Roman"/>
          <w:sz w:val="24"/>
          <w:szCs w:val="24"/>
        </w:rPr>
        <w:t xml:space="preserve"> </w:t>
      </w:r>
      <w:r w:rsidR="006C7E9F">
        <w:rPr>
          <w:rFonts w:ascii="Book Antiqua" w:eastAsia="宋体" w:hAnsi="Book Antiqua" w:cs="Times New Roman" w:hint="eastAsia"/>
          <w:sz w:val="24"/>
          <w:szCs w:val="24"/>
          <w:lang w:eastAsia="zh-CN"/>
        </w:rPr>
        <w:t>(</w:t>
      </w:r>
      <w:r w:rsidRPr="00924220">
        <w:rPr>
          <w:rFonts w:ascii="Book Antiqua" w:hAnsi="Book Antiqua" w:cs="Times New Roman"/>
          <w:sz w:val="24"/>
          <w:szCs w:val="24"/>
        </w:rPr>
        <w:t>TNF</w:t>
      </w:r>
      <w:r w:rsidR="006C7E9F">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t>α antibody treatment group (</w:t>
      </w:r>
      <w:r w:rsidR="00DD4D30" w:rsidRPr="00DD4D30">
        <w:rPr>
          <w:rFonts w:ascii="Book Antiqua" w:hAnsi="Book Antiqua" w:cs="Times New Roman"/>
          <w:i/>
          <w:sz w:val="24"/>
          <w:szCs w:val="24"/>
        </w:rPr>
        <w:t>n =</w:t>
      </w:r>
      <w:r w:rsidRPr="00924220">
        <w:rPr>
          <w:rFonts w:ascii="Book Antiqua" w:hAnsi="Book Antiqua" w:cs="Times New Roman"/>
          <w:sz w:val="24"/>
          <w:szCs w:val="24"/>
        </w:rPr>
        <w:t xml:space="preserve"> 9), the rating was progressive recurrence in 4 patients, improved in 4 patients, and unchanged in 1 patient</w:t>
      </w:r>
      <w:r w:rsidR="00F3247A">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t>B</w:t>
      </w:r>
      <w:r w:rsidR="00F3247A">
        <w:rPr>
          <w:rFonts w:ascii="Book Antiqua" w:eastAsia="宋体" w:hAnsi="Book Antiqua" w:cs="Times New Roman" w:hint="eastAsia"/>
          <w:sz w:val="24"/>
          <w:szCs w:val="24"/>
          <w:lang w:eastAsia="zh-CN"/>
        </w:rPr>
        <w:t>:</w:t>
      </w:r>
      <w:r w:rsidRPr="00924220">
        <w:rPr>
          <w:rFonts w:ascii="Book Antiqua" w:hAnsi="Book Antiqua" w:cs="Times New Roman"/>
          <w:sz w:val="24"/>
          <w:szCs w:val="24"/>
        </w:rPr>
        <w:t xml:space="preserve"> In the group without anti-TNFα antibody treatment (</w:t>
      </w:r>
      <w:r w:rsidR="00DD4D30" w:rsidRPr="00DD4D30">
        <w:rPr>
          <w:rFonts w:ascii="Book Antiqua" w:hAnsi="Book Antiqua" w:cs="Times New Roman"/>
          <w:i/>
          <w:sz w:val="24"/>
          <w:szCs w:val="24"/>
        </w:rPr>
        <w:t>n =</w:t>
      </w:r>
      <w:r w:rsidRPr="00924220">
        <w:rPr>
          <w:rFonts w:ascii="Book Antiqua" w:hAnsi="Book Antiqua" w:cs="Times New Roman"/>
          <w:sz w:val="24"/>
          <w:szCs w:val="24"/>
        </w:rPr>
        <w:t xml:space="preserve"> 4), the rating was progressive recurrence in 1 patient, improved in 1 patient, and unchanged in 2 patients.</w:t>
      </w:r>
    </w:p>
    <w:p w14:paraId="3D9EC532" w14:textId="77777777" w:rsidR="00B47628" w:rsidRPr="00924220" w:rsidRDefault="00194A8F"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 </w:t>
      </w:r>
      <w:r w:rsidR="00B47628" w:rsidRPr="00924220">
        <w:rPr>
          <w:rFonts w:ascii="Book Antiqua" w:hAnsi="Book Antiqua" w:cs="Times New Roman"/>
          <w:sz w:val="24"/>
          <w:szCs w:val="24"/>
        </w:rPr>
        <w:br w:type="page"/>
      </w:r>
    </w:p>
    <w:p w14:paraId="0EFFD85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b/>
          <w:sz w:val="24"/>
          <w:szCs w:val="24"/>
        </w:rPr>
        <w:t>Table 1</w:t>
      </w:r>
      <w:r w:rsidR="00A465C5">
        <w:rPr>
          <w:rFonts w:ascii="Book Antiqua" w:hAnsi="Book Antiqua" w:cs="Times New Roman"/>
          <w:b/>
          <w:sz w:val="24"/>
          <w:szCs w:val="24"/>
        </w:rPr>
        <w:t xml:space="preserve"> </w:t>
      </w:r>
      <w:r w:rsidRPr="00924220">
        <w:rPr>
          <w:rFonts w:ascii="Book Antiqua" w:hAnsi="Book Antiqua" w:cs="Times New Roman"/>
          <w:b/>
          <w:sz w:val="24"/>
          <w:szCs w:val="24"/>
        </w:rPr>
        <w:t>Clinical characteristics of patients (</w:t>
      </w:r>
      <w:r w:rsidR="002148B8" w:rsidRPr="00DD4D30">
        <w:rPr>
          <w:rFonts w:ascii="Book Antiqua" w:hAnsi="Book Antiqua" w:cs="Times New Roman"/>
          <w:b/>
          <w:i/>
          <w:sz w:val="24"/>
          <w:szCs w:val="24"/>
        </w:rPr>
        <w:t>n</w:t>
      </w:r>
      <w:r w:rsidR="00DD4D30" w:rsidRPr="00DD4D30">
        <w:rPr>
          <w:rFonts w:ascii="Book Antiqua" w:hAnsi="Book Antiqua" w:cs="Times New Roman"/>
          <w:b/>
          <w:i/>
          <w:sz w:val="24"/>
          <w:szCs w:val="24"/>
        </w:rPr>
        <w:t xml:space="preserve"> =</w:t>
      </w:r>
      <w:r w:rsidRPr="00924220">
        <w:rPr>
          <w:rFonts w:ascii="Book Antiqua" w:hAnsi="Book Antiqua" w:cs="Times New Roman"/>
          <w:b/>
          <w:sz w:val="24"/>
          <w:szCs w:val="24"/>
        </w:rPr>
        <w:t xml:space="preserve"> 19)</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961"/>
      </w:tblGrid>
      <w:tr w:rsidR="007503E1" w:rsidRPr="007503E1" w14:paraId="4ADB039B" w14:textId="77777777" w:rsidTr="00545307">
        <w:trPr>
          <w:trHeight w:val="312"/>
        </w:trPr>
        <w:tc>
          <w:tcPr>
            <w:tcW w:w="4361" w:type="dxa"/>
            <w:tcBorders>
              <w:top w:val="single" w:sz="4" w:space="0" w:color="auto"/>
            </w:tcBorders>
            <w:vAlign w:val="center"/>
          </w:tcPr>
          <w:p w14:paraId="081C79C0" w14:textId="77777777" w:rsidR="007503E1" w:rsidRPr="007503E1" w:rsidRDefault="007503E1" w:rsidP="00C4347D">
            <w:pPr>
              <w:adjustRightInd w:val="0"/>
              <w:snapToGrid w:val="0"/>
              <w:spacing w:line="360" w:lineRule="auto"/>
              <w:jc w:val="both"/>
              <w:rPr>
                <w:rFonts w:ascii="Book Antiqua" w:hAnsi="Book Antiqua" w:cs="Times New Roman"/>
                <w:b/>
                <w:sz w:val="24"/>
                <w:szCs w:val="24"/>
              </w:rPr>
            </w:pPr>
            <w:r w:rsidRPr="007503E1">
              <w:rPr>
                <w:rFonts w:ascii="Book Antiqua" w:hAnsi="Book Antiqua" w:cs="Times New Roman"/>
                <w:b/>
                <w:sz w:val="24"/>
                <w:szCs w:val="24"/>
              </w:rPr>
              <w:t>Characteristics</w:t>
            </w:r>
          </w:p>
        </w:tc>
        <w:tc>
          <w:tcPr>
            <w:tcW w:w="1961" w:type="dxa"/>
            <w:tcBorders>
              <w:top w:val="single" w:sz="4" w:space="0" w:color="auto"/>
            </w:tcBorders>
            <w:vAlign w:val="center"/>
          </w:tcPr>
          <w:p w14:paraId="477767EE" w14:textId="77777777" w:rsidR="007503E1" w:rsidRPr="007503E1" w:rsidRDefault="007503E1" w:rsidP="00EC285C">
            <w:pPr>
              <w:adjustRightInd w:val="0"/>
              <w:snapToGrid w:val="0"/>
              <w:spacing w:line="360" w:lineRule="auto"/>
              <w:jc w:val="both"/>
              <w:rPr>
                <w:rFonts w:ascii="Book Antiqua" w:hAnsi="Book Antiqua" w:cs="Times New Roman"/>
                <w:b/>
                <w:sz w:val="24"/>
                <w:szCs w:val="24"/>
              </w:rPr>
            </w:pPr>
            <w:r w:rsidRPr="007503E1">
              <w:rPr>
                <w:rFonts w:ascii="Book Antiqua" w:hAnsi="Book Antiqua" w:cs="Times New Roman"/>
                <w:b/>
                <w:sz w:val="24"/>
                <w:szCs w:val="24"/>
              </w:rPr>
              <w:t>Statistics</w:t>
            </w:r>
          </w:p>
        </w:tc>
      </w:tr>
      <w:tr w:rsidR="00B47628" w:rsidRPr="00924220" w14:paraId="2DA7F70E" w14:textId="77777777" w:rsidTr="00545307">
        <w:trPr>
          <w:trHeight w:val="312"/>
        </w:trPr>
        <w:tc>
          <w:tcPr>
            <w:tcW w:w="4361" w:type="dxa"/>
            <w:tcBorders>
              <w:top w:val="single" w:sz="4" w:space="0" w:color="auto"/>
            </w:tcBorders>
            <w:vAlign w:val="center"/>
          </w:tcPr>
          <w:p w14:paraId="4F262B99" w14:textId="77777777" w:rsidR="00B47628" w:rsidRPr="00924220" w:rsidRDefault="00B47628" w:rsidP="00C4347D">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Age (</w:t>
            </w:r>
            <w:proofErr w:type="spellStart"/>
            <w:r w:rsidRPr="00924220">
              <w:rPr>
                <w:rFonts w:ascii="Book Antiqua" w:hAnsi="Book Antiqua" w:cs="Times New Roman"/>
                <w:sz w:val="24"/>
                <w:szCs w:val="24"/>
              </w:rPr>
              <w:t>yr</w:t>
            </w:r>
            <w:proofErr w:type="spellEnd"/>
            <w:r w:rsidRPr="00924220">
              <w:rPr>
                <w:rFonts w:ascii="Book Antiqua" w:hAnsi="Book Antiqua" w:cs="Times New Roman"/>
                <w:sz w:val="24"/>
                <w:szCs w:val="24"/>
              </w:rPr>
              <w:t>)</w:t>
            </w:r>
          </w:p>
        </w:tc>
        <w:tc>
          <w:tcPr>
            <w:tcW w:w="1961" w:type="dxa"/>
            <w:tcBorders>
              <w:top w:val="single" w:sz="4" w:space="0" w:color="auto"/>
            </w:tcBorders>
            <w:vAlign w:val="center"/>
          </w:tcPr>
          <w:p w14:paraId="066361B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37.6</w:t>
            </w:r>
            <w:r w:rsidR="00E14F55">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t>±</w:t>
            </w:r>
            <w:r w:rsidR="00E14F55">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t>10.2</w:t>
            </w:r>
          </w:p>
        </w:tc>
      </w:tr>
      <w:tr w:rsidR="00B47628" w:rsidRPr="00924220" w14:paraId="579B609F" w14:textId="77777777" w:rsidTr="00545307">
        <w:trPr>
          <w:trHeight w:val="312"/>
        </w:trPr>
        <w:tc>
          <w:tcPr>
            <w:tcW w:w="4361" w:type="dxa"/>
            <w:vAlign w:val="center"/>
          </w:tcPr>
          <w:p w14:paraId="1FBDA49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Gender (male/female)</w:t>
            </w:r>
          </w:p>
        </w:tc>
        <w:tc>
          <w:tcPr>
            <w:tcW w:w="1961" w:type="dxa"/>
            <w:vAlign w:val="center"/>
          </w:tcPr>
          <w:p w14:paraId="495EDEE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14/5</w:t>
            </w:r>
          </w:p>
        </w:tc>
      </w:tr>
      <w:tr w:rsidR="00B47628" w:rsidRPr="00924220" w14:paraId="15D75A43" w14:textId="77777777" w:rsidTr="00545307">
        <w:trPr>
          <w:trHeight w:val="312"/>
        </w:trPr>
        <w:tc>
          <w:tcPr>
            <w:tcW w:w="4361" w:type="dxa"/>
            <w:vAlign w:val="center"/>
          </w:tcPr>
          <w:p w14:paraId="7ED69FE1" w14:textId="77777777" w:rsidR="00B47628" w:rsidRPr="00924220" w:rsidRDefault="00B47628" w:rsidP="00E14F55">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Duration of CD (</w:t>
            </w:r>
            <w:proofErr w:type="spellStart"/>
            <w:r w:rsidRPr="00924220">
              <w:rPr>
                <w:rFonts w:ascii="Book Antiqua" w:hAnsi="Book Antiqua" w:cs="Times New Roman"/>
                <w:sz w:val="24"/>
                <w:szCs w:val="24"/>
              </w:rPr>
              <w:t>yr</w:t>
            </w:r>
            <w:proofErr w:type="spellEnd"/>
            <w:r w:rsidRPr="00924220">
              <w:rPr>
                <w:rFonts w:ascii="Book Antiqua" w:hAnsi="Book Antiqua" w:cs="Times New Roman"/>
                <w:sz w:val="24"/>
                <w:szCs w:val="24"/>
              </w:rPr>
              <w:t>)</w:t>
            </w:r>
          </w:p>
        </w:tc>
        <w:tc>
          <w:tcPr>
            <w:tcW w:w="1961" w:type="dxa"/>
            <w:vAlign w:val="center"/>
          </w:tcPr>
          <w:p w14:paraId="0AC07F11"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13.5</w:t>
            </w:r>
            <w:r w:rsidR="00E14F55">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t>±</w:t>
            </w:r>
            <w:r w:rsidR="00E14F55">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t>10.6</w:t>
            </w:r>
          </w:p>
        </w:tc>
      </w:tr>
      <w:tr w:rsidR="00B47628" w:rsidRPr="00924220" w14:paraId="3AB68A28" w14:textId="77777777" w:rsidTr="00545307">
        <w:trPr>
          <w:trHeight w:val="312"/>
        </w:trPr>
        <w:tc>
          <w:tcPr>
            <w:tcW w:w="4361" w:type="dxa"/>
            <w:vAlign w:val="center"/>
          </w:tcPr>
          <w:p w14:paraId="01AE80D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Smoking (yes/no)</w:t>
            </w:r>
          </w:p>
        </w:tc>
        <w:tc>
          <w:tcPr>
            <w:tcW w:w="1961" w:type="dxa"/>
            <w:vAlign w:val="center"/>
          </w:tcPr>
          <w:p w14:paraId="1E90F93E"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2/17</w:t>
            </w:r>
          </w:p>
        </w:tc>
      </w:tr>
      <w:tr w:rsidR="00B47628" w:rsidRPr="00924220" w14:paraId="082345B1" w14:textId="77777777" w:rsidTr="00545307">
        <w:trPr>
          <w:trHeight w:val="312"/>
        </w:trPr>
        <w:tc>
          <w:tcPr>
            <w:tcW w:w="4361" w:type="dxa"/>
            <w:vAlign w:val="center"/>
          </w:tcPr>
          <w:p w14:paraId="07DEE7B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Disease location</w:t>
            </w:r>
          </w:p>
        </w:tc>
        <w:tc>
          <w:tcPr>
            <w:tcW w:w="1961" w:type="dxa"/>
            <w:vAlign w:val="center"/>
          </w:tcPr>
          <w:p w14:paraId="0D6C206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r>
      <w:tr w:rsidR="00B47628" w:rsidRPr="00924220" w14:paraId="46C26F40" w14:textId="77777777" w:rsidTr="00545307">
        <w:trPr>
          <w:trHeight w:val="303"/>
        </w:trPr>
        <w:tc>
          <w:tcPr>
            <w:tcW w:w="4361" w:type="dxa"/>
            <w:vAlign w:val="center"/>
          </w:tcPr>
          <w:p w14:paraId="4C3554F7"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Ileum only</w:t>
            </w:r>
          </w:p>
        </w:tc>
        <w:tc>
          <w:tcPr>
            <w:tcW w:w="1961" w:type="dxa"/>
            <w:vAlign w:val="center"/>
          </w:tcPr>
          <w:p w14:paraId="35097461"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w:t>
            </w:r>
          </w:p>
        </w:tc>
      </w:tr>
      <w:tr w:rsidR="00B47628" w:rsidRPr="00924220" w14:paraId="5E31DE82" w14:textId="77777777" w:rsidTr="00545307">
        <w:trPr>
          <w:trHeight w:val="303"/>
        </w:trPr>
        <w:tc>
          <w:tcPr>
            <w:tcW w:w="4361" w:type="dxa"/>
            <w:vAlign w:val="center"/>
          </w:tcPr>
          <w:p w14:paraId="2C32C511"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Ileum and colon</w:t>
            </w:r>
          </w:p>
        </w:tc>
        <w:tc>
          <w:tcPr>
            <w:tcW w:w="1961" w:type="dxa"/>
            <w:vAlign w:val="center"/>
          </w:tcPr>
          <w:p w14:paraId="32BED659"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15</w:t>
            </w:r>
          </w:p>
        </w:tc>
      </w:tr>
      <w:tr w:rsidR="00B47628" w:rsidRPr="00924220" w14:paraId="5C2FC814" w14:textId="77777777" w:rsidTr="00545307">
        <w:trPr>
          <w:trHeight w:val="312"/>
        </w:trPr>
        <w:tc>
          <w:tcPr>
            <w:tcW w:w="4361" w:type="dxa"/>
            <w:vAlign w:val="center"/>
          </w:tcPr>
          <w:p w14:paraId="3A321AB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Disease behavior (B1/B2/B3)</w:t>
            </w:r>
          </w:p>
        </w:tc>
        <w:tc>
          <w:tcPr>
            <w:tcW w:w="1961" w:type="dxa"/>
            <w:vAlign w:val="center"/>
          </w:tcPr>
          <w:p w14:paraId="2F369646"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 / 6 / 11</w:t>
            </w:r>
          </w:p>
        </w:tc>
      </w:tr>
      <w:tr w:rsidR="00B47628" w:rsidRPr="00924220" w14:paraId="41222A43" w14:textId="77777777" w:rsidTr="00545307">
        <w:trPr>
          <w:trHeight w:val="322"/>
        </w:trPr>
        <w:tc>
          <w:tcPr>
            <w:tcW w:w="4361" w:type="dxa"/>
            <w:vAlign w:val="center"/>
          </w:tcPr>
          <w:p w14:paraId="301BA08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Surgical resection (times)</w:t>
            </w:r>
          </w:p>
        </w:tc>
        <w:tc>
          <w:tcPr>
            <w:tcW w:w="1961" w:type="dxa"/>
            <w:vAlign w:val="center"/>
          </w:tcPr>
          <w:p w14:paraId="2EE9244B"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r>
      <w:tr w:rsidR="00B47628" w:rsidRPr="00924220" w14:paraId="345BD0CD" w14:textId="77777777" w:rsidTr="00545307">
        <w:trPr>
          <w:trHeight w:val="322"/>
        </w:trPr>
        <w:tc>
          <w:tcPr>
            <w:tcW w:w="4361" w:type="dxa"/>
            <w:vAlign w:val="center"/>
          </w:tcPr>
          <w:p w14:paraId="56BC1E16"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w:t>
            </w:r>
          </w:p>
        </w:tc>
        <w:tc>
          <w:tcPr>
            <w:tcW w:w="1961" w:type="dxa"/>
            <w:vAlign w:val="center"/>
          </w:tcPr>
          <w:p w14:paraId="09DB125B"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6</w:t>
            </w:r>
          </w:p>
        </w:tc>
      </w:tr>
      <w:tr w:rsidR="00B47628" w:rsidRPr="00924220" w14:paraId="6BB4DBB1" w14:textId="77777777" w:rsidTr="00545307">
        <w:trPr>
          <w:trHeight w:val="322"/>
        </w:trPr>
        <w:tc>
          <w:tcPr>
            <w:tcW w:w="4361" w:type="dxa"/>
            <w:vAlign w:val="center"/>
          </w:tcPr>
          <w:p w14:paraId="4166149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sym w:font="Symbol" w:char="F0B3"/>
            </w:r>
            <w:r w:rsidRPr="00924220">
              <w:rPr>
                <w:rFonts w:ascii="Book Antiqua" w:hAnsi="Book Antiqua" w:cs="Times New Roman"/>
                <w:sz w:val="24"/>
                <w:szCs w:val="24"/>
              </w:rPr>
              <w:t>2</w:t>
            </w:r>
          </w:p>
        </w:tc>
        <w:tc>
          <w:tcPr>
            <w:tcW w:w="1961" w:type="dxa"/>
            <w:vAlign w:val="center"/>
          </w:tcPr>
          <w:p w14:paraId="0431206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13</w:t>
            </w:r>
          </w:p>
        </w:tc>
      </w:tr>
      <w:tr w:rsidR="00B47628" w:rsidRPr="00924220" w14:paraId="4B65850F" w14:textId="77777777" w:rsidTr="00545307">
        <w:trPr>
          <w:trHeight w:val="322"/>
        </w:trPr>
        <w:tc>
          <w:tcPr>
            <w:tcW w:w="4361" w:type="dxa"/>
            <w:vAlign w:val="center"/>
          </w:tcPr>
          <w:p w14:paraId="145D120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Type of surgery</w:t>
            </w:r>
          </w:p>
        </w:tc>
        <w:tc>
          <w:tcPr>
            <w:tcW w:w="1961" w:type="dxa"/>
            <w:vAlign w:val="center"/>
          </w:tcPr>
          <w:p w14:paraId="518A8D8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r>
      <w:tr w:rsidR="00B47628" w:rsidRPr="00924220" w14:paraId="76426B1A" w14:textId="77777777" w:rsidTr="00545307">
        <w:trPr>
          <w:trHeight w:val="322"/>
        </w:trPr>
        <w:tc>
          <w:tcPr>
            <w:tcW w:w="4361" w:type="dxa"/>
            <w:vAlign w:val="center"/>
          </w:tcPr>
          <w:p w14:paraId="10AE6FB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roofErr w:type="spellStart"/>
            <w:r w:rsidRPr="00924220">
              <w:rPr>
                <w:rFonts w:ascii="Book Antiqua" w:hAnsi="Book Antiqua" w:cs="Times New Roman"/>
                <w:sz w:val="24"/>
                <w:szCs w:val="24"/>
              </w:rPr>
              <w:t>Ileocolonic</w:t>
            </w:r>
            <w:proofErr w:type="spellEnd"/>
            <w:r w:rsidRPr="00924220">
              <w:rPr>
                <w:rFonts w:ascii="Book Antiqua" w:hAnsi="Book Antiqua" w:cs="Times New Roman"/>
                <w:sz w:val="24"/>
                <w:szCs w:val="24"/>
              </w:rPr>
              <w:t xml:space="preserve"> resection</w:t>
            </w:r>
          </w:p>
        </w:tc>
        <w:tc>
          <w:tcPr>
            <w:tcW w:w="1961" w:type="dxa"/>
            <w:vAlign w:val="center"/>
          </w:tcPr>
          <w:p w14:paraId="0EFF613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16</w:t>
            </w:r>
          </w:p>
        </w:tc>
      </w:tr>
      <w:tr w:rsidR="00B47628" w:rsidRPr="00924220" w14:paraId="49F184DA" w14:textId="77777777" w:rsidTr="00545307">
        <w:trPr>
          <w:trHeight w:val="322"/>
        </w:trPr>
        <w:tc>
          <w:tcPr>
            <w:tcW w:w="4361" w:type="dxa"/>
            <w:vAlign w:val="center"/>
          </w:tcPr>
          <w:p w14:paraId="6D13ADA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 xml:space="preserve">Partial </w:t>
            </w:r>
            <w:proofErr w:type="spellStart"/>
            <w:r w:rsidRPr="00924220">
              <w:rPr>
                <w:rFonts w:ascii="Book Antiqua" w:hAnsi="Book Antiqua" w:cs="Times New Roman"/>
                <w:sz w:val="24"/>
                <w:szCs w:val="24"/>
              </w:rPr>
              <w:t>ileal</w:t>
            </w:r>
            <w:proofErr w:type="spellEnd"/>
            <w:r w:rsidRPr="00924220">
              <w:rPr>
                <w:rFonts w:ascii="Book Antiqua" w:hAnsi="Book Antiqua" w:cs="Times New Roman"/>
                <w:sz w:val="24"/>
                <w:szCs w:val="24"/>
              </w:rPr>
              <w:t xml:space="preserve"> resection</w:t>
            </w:r>
          </w:p>
        </w:tc>
        <w:tc>
          <w:tcPr>
            <w:tcW w:w="1961" w:type="dxa"/>
            <w:vAlign w:val="center"/>
          </w:tcPr>
          <w:p w14:paraId="26F96DAE"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w:t>
            </w:r>
          </w:p>
        </w:tc>
      </w:tr>
      <w:tr w:rsidR="00B47628" w:rsidRPr="00924220" w14:paraId="5C90FE9C" w14:textId="77777777" w:rsidTr="00545307">
        <w:trPr>
          <w:trHeight w:val="322"/>
        </w:trPr>
        <w:tc>
          <w:tcPr>
            <w:tcW w:w="4361" w:type="dxa"/>
            <w:vAlign w:val="center"/>
          </w:tcPr>
          <w:p w14:paraId="51827477"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Ileostomy</w:t>
            </w:r>
          </w:p>
        </w:tc>
        <w:tc>
          <w:tcPr>
            <w:tcW w:w="1961" w:type="dxa"/>
            <w:vAlign w:val="center"/>
          </w:tcPr>
          <w:p w14:paraId="14BAC7D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7</w:t>
            </w:r>
          </w:p>
        </w:tc>
      </w:tr>
      <w:tr w:rsidR="00B47628" w:rsidRPr="00924220" w14:paraId="70C8AD0B" w14:textId="77777777" w:rsidTr="00545307">
        <w:trPr>
          <w:trHeight w:val="322"/>
        </w:trPr>
        <w:tc>
          <w:tcPr>
            <w:tcW w:w="4361" w:type="dxa"/>
            <w:vAlign w:val="center"/>
          </w:tcPr>
          <w:p w14:paraId="4184846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Length of the residual small intestine (cm)</w:t>
            </w:r>
          </w:p>
        </w:tc>
        <w:tc>
          <w:tcPr>
            <w:tcW w:w="1961" w:type="dxa"/>
            <w:vAlign w:val="center"/>
          </w:tcPr>
          <w:p w14:paraId="13D86C8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455</w:t>
            </w:r>
            <w:r w:rsidR="00682982">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sym w:font="Symbol" w:char="F0B1"/>
            </w:r>
            <w:r w:rsidR="00682982">
              <w:rPr>
                <w:rFonts w:ascii="Book Antiqua" w:eastAsia="宋体" w:hAnsi="Book Antiqua" w:cs="Times New Roman" w:hint="eastAsia"/>
                <w:sz w:val="24"/>
                <w:szCs w:val="24"/>
                <w:lang w:eastAsia="zh-CN"/>
              </w:rPr>
              <w:t xml:space="preserve"> </w:t>
            </w:r>
            <w:r w:rsidRPr="00924220">
              <w:rPr>
                <w:rFonts w:ascii="Book Antiqua" w:hAnsi="Book Antiqua" w:cs="Times New Roman"/>
                <w:sz w:val="24"/>
                <w:szCs w:val="24"/>
              </w:rPr>
              <w:t>52</w:t>
            </w:r>
          </w:p>
        </w:tc>
      </w:tr>
      <w:tr w:rsidR="00B47628" w:rsidRPr="00924220" w14:paraId="2436B96B" w14:textId="77777777" w:rsidTr="00545307">
        <w:trPr>
          <w:trHeight w:val="322"/>
        </w:trPr>
        <w:tc>
          <w:tcPr>
            <w:tcW w:w="4361" w:type="dxa"/>
            <w:vAlign w:val="center"/>
          </w:tcPr>
          <w:p w14:paraId="5DA360B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Preoperative medications</w:t>
            </w:r>
          </w:p>
        </w:tc>
        <w:tc>
          <w:tcPr>
            <w:tcW w:w="1961" w:type="dxa"/>
            <w:vAlign w:val="center"/>
          </w:tcPr>
          <w:p w14:paraId="5FC1ADD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r>
      <w:tr w:rsidR="00B47628" w:rsidRPr="00924220" w14:paraId="6C37CC4C" w14:textId="77777777" w:rsidTr="00545307">
        <w:trPr>
          <w:trHeight w:val="322"/>
        </w:trPr>
        <w:tc>
          <w:tcPr>
            <w:tcW w:w="4361" w:type="dxa"/>
            <w:vAlign w:val="center"/>
          </w:tcPr>
          <w:p w14:paraId="62740D12"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roofErr w:type="spellStart"/>
            <w:r w:rsidRPr="00924220">
              <w:rPr>
                <w:rFonts w:ascii="Book Antiqua" w:hAnsi="Book Antiqua" w:cs="Times New Roman"/>
                <w:sz w:val="24"/>
                <w:szCs w:val="24"/>
              </w:rPr>
              <w:t>Mesalamine</w:t>
            </w:r>
            <w:proofErr w:type="spellEnd"/>
          </w:p>
        </w:tc>
        <w:tc>
          <w:tcPr>
            <w:tcW w:w="1961" w:type="dxa"/>
          </w:tcPr>
          <w:p w14:paraId="1926452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15</w:t>
            </w:r>
          </w:p>
        </w:tc>
      </w:tr>
      <w:tr w:rsidR="00B47628" w:rsidRPr="00924220" w14:paraId="6F403385" w14:textId="77777777" w:rsidTr="00545307">
        <w:trPr>
          <w:trHeight w:val="322"/>
        </w:trPr>
        <w:tc>
          <w:tcPr>
            <w:tcW w:w="4361" w:type="dxa"/>
            <w:vAlign w:val="center"/>
          </w:tcPr>
          <w:p w14:paraId="33A5655D"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Elemental diet</w:t>
            </w:r>
          </w:p>
        </w:tc>
        <w:tc>
          <w:tcPr>
            <w:tcW w:w="1961" w:type="dxa"/>
          </w:tcPr>
          <w:p w14:paraId="6B2E6E09"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12</w:t>
            </w:r>
          </w:p>
        </w:tc>
      </w:tr>
      <w:tr w:rsidR="00B47628" w:rsidRPr="00924220" w14:paraId="7B9F28FB" w14:textId="77777777" w:rsidTr="00545307">
        <w:trPr>
          <w:trHeight w:val="322"/>
        </w:trPr>
        <w:tc>
          <w:tcPr>
            <w:tcW w:w="4361" w:type="dxa"/>
            <w:vAlign w:val="center"/>
          </w:tcPr>
          <w:p w14:paraId="0D05770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Corticosteroids</w:t>
            </w:r>
          </w:p>
        </w:tc>
        <w:tc>
          <w:tcPr>
            <w:tcW w:w="1961" w:type="dxa"/>
          </w:tcPr>
          <w:p w14:paraId="25B3BE7B"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6</w:t>
            </w:r>
          </w:p>
        </w:tc>
      </w:tr>
      <w:tr w:rsidR="00B47628" w:rsidRPr="00924220" w14:paraId="41BE5E81" w14:textId="77777777" w:rsidTr="00545307">
        <w:trPr>
          <w:trHeight w:val="322"/>
        </w:trPr>
        <w:tc>
          <w:tcPr>
            <w:tcW w:w="4361" w:type="dxa"/>
            <w:vAlign w:val="center"/>
          </w:tcPr>
          <w:p w14:paraId="23F41D2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roofErr w:type="spellStart"/>
            <w:r w:rsidRPr="00924220">
              <w:rPr>
                <w:rFonts w:ascii="Book Antiqua" w:hAnsi="Book Antiqua" w:cs="Times New Roman"/>
                <w:sz w:val="24"/>
                <w:szCs w:val="24"/>
              </w:rPr>
              <w:t>Immunomodulators</w:t>
            </w:r>
            <w:proofErr w:type="spellEnd"/>
          </w:p>
        </w:tc>
        <w:tc>
          <w:tcPr>
            <w:tcW w:w="1961" w:type="dxa"/>
          </w:tcPr>
          <w:p w14:paraId="670EE6E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w:t>
            </w:r>
          </w:p>
        </w:tc>
      </w:tr>
      <w:tr w:rsidR="00B47628" w:rsidRPr="00924220" w14:paraId="68D15D51" w14:textId="77777777" w:rsidTr="00545307">
        <w:trPr>
          <w:trHeight w:val="322"/>
        </w:trPr>
        <w:tc>
          <w:tcPr>
            <w:tcW w:w="4361" w:type="dxa"/>
            <w:tcBorders>
              <w:bottom w:val="single" w:sz="4" w:space="0" w:color="auto"/>
            </w:tcBorders>
            <w:vAlign w:val="center"/>
          </w:tcPr>
          <w:p w14:paraId="3F3C421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Anti-TNFα antibody</w:t>
            </w:r>
          </w:p>
        </w:tc>
        <w:tc>
          <w:tcPr>
            <w:tcW w:w="1961" w:type="dxa"/>
            <w:tcBorders>
              <w:bottom w:val="single" w:sz="4" w:space="0" w:color="auto"/>
            </w:tcBorders>
            <w:vAlign w:val="center"/>
          </w:tcPr>
          <w:p w14:paraId="05C16F2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w:t>
            </w:r>
          </w:p>
        </w:tc>
      </w:tr>
    </w:tbl>
    <w:p w14:paraId="42F5D0D4" w14:textId="77777777" w:rsidR="00B47628" w:rsidRPr="006141DF" w:rsidRDefault="00B47628" w:rsidP="00EC285C">
      <w:pPr>
        <w:adjustRightInd w:val="0"/>
        <w:snapToGrid w:val="0"/>
        <w:spacing w:line="360" w:lineRule="auto"/>
        <w:jc w:val="both"/>
        <w:rPr>
          <w:rFonts w:ascii="Book Antiqua" w:eastAsia="宋体" w:hAnsi="Book Antiqua" w:cs="Times New Roman"/>
          <w:sz w:val="24"/>
          <w:szCs w:val="24"/>
          <w:lang w:eastAsia="zh-CN"/>
        </w:rPr>
      </w:pPr>
      <w:r w:rsidRPr="00924220">
        <w:rPr>
          <w:rFonts w:ascii="Book Antiqua" w:hAnsi="Book Antiqua" w:cs="Times New Roman"/>
          <w:sz w:val="24"/>
          <w:szCs w:val="24"/>
        </w:rPr>
        <w:t xml:space="preserve">Data are shown as the mean </w:t>
      </w:r>
      <w:bookmarkStart w:id="18" w:name="OLE_LINK1"/>
      <w:bookmarkStart w:id="19" w:name="OLE_LINK2"/>
      <w:r w:rsidRPr="00924220">
        <w:rPr>
          <w:rFonts w:ascii="Book Antiqua" w:hAnsi="Book Antiqua" w:cs="Times New Roman"/>
          <w:sz w:val="24"/>
          <w:szCs w:val="24"/>
        </w:rPr>
        <w:t>±</w:t>
      </w:r>
      <w:bookmarkEnd w:id="18"/>
      <w:bookmarkEnd w:id="19"/>
      <w:r w:rsidR="00924429" w:rsidRPr="00924220">
        <w:rPr>
          <w:rFonts w:ascii="Book Antiqua" w:hAnsi="Book Antiqua" w:cs="Times New Roman"/>
          <w:sz w:val="24"/>
          <w:szCs w:val="24"/>
        </w:rPr>
        <w:t xml:space="preserve"> SD or number. </w:t>
      </w:r>
      <w:r w:rsidRPr="00924220">
        <w:rPr>
          <w:rFonts w:ascii="Book Antiqua" w:hAnsi="Book Antiqua" w:cs="Times New Roman"/>
          <w:sz w:val="24"/>
          <w:szCs w:val="24"/>
        </w:rPr>
        <w:t xml:space="preserve">Disease behavior was rated according to the Montreal classification: B1: </w:t>
      </w:r>
      <w:proofErr w:type="spellStart"/>
      <w:r w:rsidR="00FE0846" w:rsidRPr="00924220">
        <w:rPr>
          <w:rFonts w:ascii="Book Antiqua" w:hAnsi="Book Antiqua" w:cs="Times New Roman"/>
          <w:sz w:val="24"/>
          <w:szCs w:val="24"/>
        </w:rPr>
        <w:t>N</w:t>
      </w:r>
      <w:r w:rsidRPr="00924220">
        <w:rPr>
          <w:rFonts w:ascii="Book Antiqua" w:hAnsi="Book Antiqua" w:cs="Times New Roman"/>
          <w:sz w:val="24"/>
          <w:szCs w:val="24"/>
        </w:rPr>
        <w:t>onstricturing</w:t>
      </w:r>
      <w:proofErr w:type="spellEnd"/>
      <w:r w:rsidRPr="00924220">
        <w:rPr>
          <w:rFonts w:ascii="Book Antiqua" w:hAnsi="Book Antiqua" w:cs="Times New Roman"/>
          <w:sz w:val="24"/>
          <w:szCs w:val="24"/>
        </w:rPr>
        <w:t xml:space="preserve">, </w:t>
      </w:r>
      <w:proofErr w:type="spellStart"/>
      <w:r w:rsidRPr="00924220">
        <w:rPr>
          <w:rFonts w:ascii="Book Antiqua" w:hAnsi="Book Antiqua" w:cs="Times New Roman"/>
          <w:sz w:val="24"/>
          <w:szCs w:val="24"/>
        </w:rPr>
        <w:t>nonpenetrating</w:t>
      </w:r>
      <w:proofErr w:type="spellEnd"/>
      <w:r w:rsidRPr="00924220">
        <w:rPr>
          <w:rFonts w:ascii="Book Antiqua" w:hAnsi="Book Antiqua" w:cs="Times New Roman"/>
          <w:sz w:val="24"/>
          <w:szCs w:val="24"/>
        </w:rPr>
        <w:t xml:space="preserve">; B2: </w:t>
      </w:r>
      <w:proofErr w:type="spellStart"/>
      <w:r w:rsidR="00FE0846" w:rsidRPr="00924220">
        <w:rPr>
          <w:rFonts w:ascii="Book Antiqua" w:hAnsi="Book Antiqua" w:cs="Times New Roman"/>
          <w:sz w:val="24"/>
          <w:szCs w:val="24"/>
        </w:rPr>
        <w:t>S</w:t>
      </w:r>
      <w:r w:rsidRPr="00924220">
        <w:rPr>
          <w:rFonts w:ascii="Book Antiqua" w:hAnsi="Book Antiqua" w:cs="Times New Roman"/>
          <w:sz w:val="24"/>
          <w:szCs w:val="24"/>
        </w:rPr>
        <w:t>tricturing</w:t>
      </w:r>
      <w:proofErr w:type="spellEnd"/>
      <w:r w:rsidRPr="00924220">
        <w:rPr>
          <w:rFonts w:ascii="Book Antiqua" w:hAnsi="Book Antiqua" w:cs="Times New Roman"/>
          <w:sz w:val="24"/>
          <w:szCs w:val="24"/>
        </w:rPr>
        <w:t xml:space="preserve">; B3: </w:t>
      </w:r>
      <w:r w:rsidR="00FE0846" w:rsidRPr="00924220">
        <w:rPr>
          <w:rFonts w:ascii="Book Antiqua" w:hAnsi="Book Antiqua" w:cs="Times New Roman"/>
          <w:sz w:val="24"/>
          <w:szCs w:val="24"/>
        </w:rPr>
        <w:t>P</w:t>
      </w:r>
      <w:r w:rsidRPr="00924220">
        <w:rPr>
          <w:rFonts w:ascii="Book Antiqua" w:hAnsi="Book Antiqua" w:cs="Times New Roman"/>
          <w:sz w:val="24"/>
          <w:szCs w:val="24"/>
        </w:rPr>
        <w:t>enetrating</w:t>
      </w:r>
      <w:r w:rsidR="00DD7FD7">
        <w:rPr>
          <w:rFonts w:ascii="Book Antiqua" w:eastAsia="宋体" w:hAnsi="Book Antiqua" w:cs="Times New Roman" w:hint="eastAsia"/>
          <w:sz w:val="24"/>
          <w:szCs w:val="24"/>
          <w:lang w:eastAsia="zh-CN"/>
        </w:rPr>
        <w:t xml:space="preserve">; </w:t>
      </w:r>
      <w:r w:rsidR="00DD7FD7" w:rsidRPr="00545EB9">
        <w:rPr>
          <w:rFonts w:ascii="Book Antiqua" w:hAnsi="Book Antiqua" w:cs="宋体"/>
          <w:kern w:val="0"/>
          <w:sz w:val="24"/>
          <w:szCs w:val="24"/>
        </w:rPr>
        <w:t>TNF</w:t>
      </w:r>
      <w:r w:rsidR="00DD7FD7" w:rsidRPr="00382CC9">
        <w:rPr>
          <w:rFonts w:ascii="Book Antiqua" w:hAnsi="Book Antiqua" w:cs="宋体"/>
          <w:kern w:val="0"/>
          <w:sz w:val="24"/>
          <w:szCs w:val="24"/>
        </w:rPr>
        <w:t>:</w:t>
      </w:r>
      <w:r w:rsidR="00DD7FD7">
        <w:rPr>
          <w:rFonts w:ascii="Book Antiqua" w:eastAsia="宋体" w:hAnsi="Book Antiqua" w:cs="宋体" w:hint="eastAsia"/>
          <w:kern w:val="0"/>
          <w:sz w:val="24"/>
          <w:szCs w:val="24"/>
          <w:lang w:eastAsia="zh-CN"/>
        </w:rPr>
        <w:t xml:space="preserve"> </w:t>
      </w:r>
      <w:r w:rsidR="00DD7FD7" w:rsidRPr="00382CC9">
        <w:rPr>
          <w:rFonts w:ascii="Book Antiqua" w:hAnsi="Book Antiqua" w:cs="宋体"/>
          <w:kern w:val="0"/>
          <w:sz w:val="24"/>
          <w:szCs w:val="24"/>
        </w:rPr>
        <w:t xml:space="preserve">Tumor </w:t>
      </w:r>
      <w:r w:rsidR="00DD7FD7" w:rsidRPr="00545EB9">
        <w:rPr>
          <w:rFonts w:ascii="Book Antiqua" w:hAnsi="Book Antiqua" w:cs="宋体"/>
          <w:kern w:val="0"/>
          <w:sz w:val="24"/>
          <w:szCs w:val="24"/>
        </w:rPr>
        <w:t>necrosis</w:t>
      </w:r>
      <w:r w:rsidR="00DD7FD7" w:rsidRPr="00382CC9">
        <w:rPr>
          <w:rFonts w:ascii="Book Antiqua" w:hAnsi="Book Antiqua" w:cs="宋体"/>
          <w:kern w:val="0"/>
          <w:sz w:val="24"/>
          <w:szCs w:val="24"/>
        </w:rPr>
        <w:t xml:space="preserve"> factor</w:t>
      </w:r>
      <w:r w:rsidR="006141DF">
        <w:rPr>
          <w:rFonts w:ascii="Book Antiqua" w:eastAsia="宋体" w:hAnsi="Book Antiqua" w:cs="宋体" w:hint="eastAsia"/>
          <w:kern w:val="0"/>
          <w:sz w:val="24"/>
          <w:szCs w:val="24"/>
          <w:lang w:eastAsia="zh-CN"/>
        </w:rPr>
        <w:t xml:space="preserve">; </w:t>
      </w:r>
      <w:r w:rsidR="006141DF" w:rsidRPr="00924220">
        <w:rPr>
          <w:rFonts w:ascii="Book Antiqua" w:hAnsi="Book Antiqua" w:cs="Times New Roman"/>
          <w:sz w:val="24"/>
          <w:szCs w:val="24"/>
        </w:rPr>
        <w:t>CD</w:t>
      </w:r>
      <w:r w:rsidR="006141DF">
        <w:rPr>
          <w:rFonts w:ascii="Book Antiqua" w:eastAsia="宋体" w:hAnsi="Book Antiqua" w:cs="Times New Roman" w:hint="eastAsia"/>
          <w:sz w:val="24"/>
          <w:szCs w:val="24"/>
          <w:lang w:eastAsia="zh-CN"/>
        </w:rPr>
        <w:t>:</w:t>
      </w:r>
      <w:r w:rsidR="006141DF" w:rsidRPr="00924220">
        <w:rPr>
          <w:rFonts w:ascii="Book Antiqua" w:hAnsi="Book Antiqua" w:cs="Times New Roman"/>
          <w:sz w:val="24"/>
          <w:szCs w:val="24"/>
        </w:rPr>
        <w:t xml:space="preserve"> </w:t>
      </w:r>
      <w:proofErr w:type="spellStart"/>
      <w:r w:rsidR="006141DF" w:rsidRPr="00924220">
        <w:rPr>
          <w:rFonts w:ascii="Book Antiqua" w:hAnsi="Book Antiqua" w:cs="Times New Roman"/>
          <w:sz w:val="24"/>
          <w:szCs w:val="24"/>
        </w:rPr>
        <w:t>Crohn’s</w:t>
      </w:r>
      <w:proofErr w:type="spellEnd"/>
      <w:r w:rsidR="006141DF" w:rsidRPr="00924220">
        <w:rPr>
          <w:rFonts w:ascii="Book Antiqua" w:hAnsi="Book Antiqua" w:cs="Times New Roman"/>
          <w:sz w:val="24"/>
          <w:szCs w:val="24"/>
        </w:rPr>
        <w:t xml:space="preserve"> disease</w:t>
      </w:r>
      <w:r w:rsidR="006141DF">
        <w:rPr>
          <w:rFonts w:ascii="Book Antiqua" w:eastAsia="宋体" w:hAnsi="Book Antiqua" w:cs="Times New Roman" w:hint="eastAsia"/>
          <w:sz w:val="24"/>
          <w:szCs w:val="24"/>
          <w:lang w:eastAsia="zh-CN"/>
        </w:rPr>
        <w:t>.</w:t>
      </w:r>
      <w:r w:rsidR="00810C3B">
        <w:rPr>
          <w:rFonts w:ascii="Book Antiqua" w:eastAsia="宋体" w:hAnsi="Book Antiqua" w:cs="Times New Roman" w:hint="eastAsia"/>
          <w:sz w:val="24"/>
          <w:szCs w:val="24"/>
          <w:lang w:eastAsia="zh-CN"/>
        </w:rPr>
        <w:t xml:space="preserve"> </w:t>
      </w:r>
    </w:p>
    <w:p w14:paraId="6B593E2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br w:type="page"/>
      </w:r>
    </w:p>
    <w:p w14:paraId="59B1BED9" w14:textId="77777777" w:rsidR="00B47628" w:rsidRPr="00924220" w:rsidRDefault="00B47628"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 xml:space="preserve">Table 2 Changes in </w:t>
      </w:r>
      <w:r w:rsidR="00F2353D" w:rsidRPr="00F2353D">
        <w:rPr>
          <w:rFonts w:ascii="Book Antiqua" w:hAnsi="Book Antiqua" w:cs="Times New Roman"/>
          <w:b/>
          <w:sz w:val="24"/>
          <w:szCs w:val="24"/>
        </w:rPr>
        <w:t>capsule endoscopy</w:t>
      </w:r>
      <w:r w:rsidRPr="00924220">
        <w:rPr>
          <w:rFonts w:ascii="Book Antiqua" w:hAnsi="Book Antiqua" w:cs="Times New Roman"/>
          <w:b/>
          <w:sz w:val="24"/>
          <w:szCs w:val="24"/>
        </w:rPr>
        <w:t xml:space="preserve"> findings from shortly after surgery to 6-8 </w:t>
      </w:r>
      <w:proofErr w:type="spellStart"/>
      <w:proofErr w:type="gramStart"/>
      <w:r w:rsidR="009F66FC">
        <w:rPr>
          <w:rFonts w:ascii="Book Antiqua" w:hAnsi="Book Antiqua" w:cs="Times New Roman"/>
          <w:b/>
          <w:sz w:val="24"/>
          <w:szCs w:val="24"/>
        </w:rPr>
        <w:t>mo</w:t>
      </w:r>
      <w:proofErr w:type="spellEnd"/>
      <w:proofErr w:type="gramEnd"/>
      <w:r w:rsidRPr="00924220">
        <w:rPr>
          <w:rFonts w:ascii="Book Antiqua" w:hAnsi="Book Antiqua" w:cs="Times New Roman"/>
          <w:b/>
          <w:sz w:val="24"/>
          <w:szCs w:val="24"/>
        </w:rPr>
        <w:t xml:space="preserve"> later</w:t>
      </w:r>
    </w:p>
    <w:tbl>
      <w:tblPr>
        <w:tblStyle w:val="ab"/>
        <w:tblW w:w="0" w:type="auto"/>
        <w:tblLook w:val="04A0" w:firstRow="1" w:lastRow="0" w:firstColumn="1" w:lastColumn="0" w:noHBand="0" w:noVBand="1"/>
      </w:tblPr>
      <w:tblGrid>
        <w:gridCol w:w="2175"/>
        <w:gridCol w:w="2175"/>
        <w:gridCol w:w="2176"/>
        <w:gridCol w:w="1520"/>
      </w:tblGrid>
      <w:tr w:rsidR="00B47628" w:rsidRPr="00631E60" w14:paraId="1B2C59E2" w14:textId="77777777" w:rsidTr="00545307">
        <w:tc>
          <w:tcPr>
            <w:tcW w:w="2175" w:type="dxa"/>
            <w:tcBorders>
              <w:top w:val="single" w:sz="4" w:space="0" w:color="auto"/>
              <w:left w:val="nil"/>
              <w:bottom w:val="single" w:sz="4" w:space="0" w:color="auto"/>
              <w:right w:val="nil"/>
            </w:tcBorders>
            <w:vAlign w:val="bottom"/>
          </w:tcPr>
          <w:p w14:paraId="12F367AC" w14:textId="77777777" w:rsidR="00B47628" w:rsidRPr="00631E60" w:rsidRDefault="00B47628" w:rsidP="00EC285C">
            <w:pPr>
              <w:adjustRightInd w:val="0"/>
              <w:snapToGrid w:val="0"/>
              <w:spacing w:line="360" w:lineRule="auto"/>
              <w:jc w:val="both"/>
              <w:rPr>
                <w:rFonts w:ascii="Book Antiqua" w:hAnsi="Book Antiqua" w:cs="Times New Roman"/>
                <w:b/>
                <w:sz w:val="24"/>
                <w:szCs w:val="24"/>
              </w:rPr>
            </w:pPr>
          </w:p>
        </w:tc>
        <w:tc>
          <w:tcPr>
            <w:tcW w:w="2175" w:type="dxa"/>
            <w:tcBorders>
              <w:top w:val="single" w:sz="4" w:space="0" w:color="auto"/>
              <w:left w:val="nil"/>
              <w:bottom w:val="single" w:sz="4" w:space="0" w:color="auto"/>
              <w:right w:val="nil"/>
            </w:tcBorders>
            <w:vAlign w:val="center"/>
          </w:tcPr>
          <w:p w14:paraId="1EDCE6FC" w14:textId="77777777" w:rsidR="00B47628" w:rsidRPr="00631E60" w:rsidRDefault="00B47628" w:rsidP="00EC285C">
            <w:pPr>
              <w:adjustRightInd w:val="0"/>
              <w:snapToGrid w:val="0"/>
              <w:spacing w:line="360" w:lineRule="auto"/>
              <w:jc w:val="both"/>
              <w:rPr>
                <w:rFonts w:ascii="Book Antiqua" w:hAnsi="Book Antiqua" w:cs="Times New Roman"/>
                <w:b/>
                <w:sz w:val="24"/>
                <w:szCs w:val="24"/>
              </w:rPr>
            </w:pPr>
            <w:r w:rsidRPr="00631E60">
              <w:rPr>
                <w:rFonts w:ascii="Book Antiqua" w:hAnsi="Book Antiqua" w:cs="Times New Roman"/>
                <w:b/>
                <w:sz w:val="24"/>
                <w:szCs w:val="24"/>
              </w:rPr>
              <w:t>CE shortly after surgery</w:t>
            </w:r>
          </w:p>
        </w:tc>
        <w:tc>
          <w:tcPr>
            <w:tcW w:w="2176" w:type="dxa"/>
            <w:tcBorders>
              <w:top w:val="single" w:sz="4" w:space="0" w:color="auto"/>
              <w:left w:val="nil"/>
              <w:bottom w:val="single" w:sz="4" w:space="0" w:color="auto"/>
              <w:right w:val="nil"/>
            </w:tcBorders>
            <w:vAlign w:val="center"/>
          </w:tcPr>
          <w:p w14:paraId="1B961F8D" w14:textId="77777777" w:rsidR="00B47628" w:rsidRPr="00631E60" w:rsidRDefault="00B47628" w:rsidP="00EC285C">
            <w:pPr>
              <w:adjustRightInd w:val="0"/>
              <w:snapToGrid w:val="0"/>
              <w:spacing w:line="360" w:lineRule="auto"/>
              <w:jc w:val="both"/>
              <w:rPr>
                <w:rFonts w:ascii="Book Antiqua" w:hAnsi="Book Antiqua" w:cs="Times New Roman"/>
                <w:b/>
                <w:sz w:val="24"/>
                <w:szCs w:val="24"/>
              </w:rPr>
            </w:pPr>
            <w:r w:rsidRPr="00631E60">
              <w:rPr>
                <w:rFonts w:ascii="Book Antiqua" w:hAnsi="Book Antiqua" w:cs="Times New Roman"/>
                <w:b/>
                <w:sz w:val="24"/>
                <w:szCs w:val="24"/>
              </w:rPr>
              <w:t xml:space="preserve">CE 6-8 </w:t>
            </w:r>
            <w:proofErr w:type="spellStart"/>
            <w:r w:rsidR="009F66FC" w:rsidRPr="00631E60">
              <w:rPr>
                <w:rFonts w:ascii="Book Antiqua" w:hAnsi="Book Antiqua" w:cs="Times New Roman"/>
                <w:b/>
                <w:sz w:val="24"/>
                <w:szCs w:val="24"/>
              </w:rPr>
              <w:t>mo</w:t>
            </w:r>
            <w:proofErr w:type="spellEnd"/>
            <w:r w:rsidRPr="00631E60">
              <w:rPr>
                <w:rFonts w:ascii="Book Antiqua" w:hAnsi="Book Antiqua" w:cs="Times New Roman"/>
                <w:b/>
                <w:sz w:val="24"/>
                <w:szCs w:val="24"/>
              </w:rPr>
              <w:t xml:space="preserve"> later</w:t>
            </w:r>
          </w:p>
        </w:tc>
        <w:tc>
          <w:tcPr>
            <w:tcW w:w="1520" w:type="dxa"/>
            <w:tcBorders>
              <w:top w:val="single" w:sz="4" w:space="0" w:color="auto"/>
              <w:left w:val="nil"/>
              <w:bottom w:val="single" w:sz="4" w:space="0" w:color="auto"/>
              <w:right w:val="nil"/>
            </w:tcBorders>
            <w:vAlign w:val="center"/>
          </w:tcPr>
          <w:p w14:paraId="69451B11" w14:textId="77777777" w:rsidR="00B47628" w:rsidRPr="00631E60" w:rsidRDefault="00631E60" w:rsidP="00EC285C">
            <w:pPr>
              <w:adjustRightInd w:val="0"/>
              <w:snapToGrid w:val="0"/>
              <w:spacing w:line="360" w:lineRule="auto"/>
              <w:jc w:val="both"/>
              <w:rPr>
                <w:rFonts w:ascii="Book Antiqua" w:hAnsi="Book Antiqua" w:cs="Times New Roman"/>
                <w:b/>
                <w:sz w:val="24"/>
                <w:szCs w:val="24"/>
              </w:rPr>
            </w:pPr>
            <w:r w:rsidRPr="00631E60">
              <w:rPr>
                <w:rFonts w:ascii="Book Antiqua" w:hAnsi="Book Antiqua" w:cs="Times New Roman"/>
                <w:b/>
                <w:sz w:val="24"/>
                <w:szCs w:val="24"/>
              </w:rPr>
              <w:t>P</w:t>
            </w:r>
            <w:r w:rsidR="00B47628" w:rsidRPr="00631E60">
              <w:rPr>
                <w:rFonts w:ascii="Book Antiqua" w:hAnsi="Book Antiqua" w:cs="Times New Roman"/>
                <w:b/>
                <w:sz w:val="24"/>
                <w:szCs w:val="24"/>
              </w:rPr>
              <w:t>-Value</w:t>
            </w:r>
          </w:p>
        </w:tc>
      </w:tr>
      <w:tr w:rsidR="00B47628" w:rsidRPr="00924220" w14:paraId="2D788FAE" w14:textId="77777777" w:rsidTr="00545307">
        <w:tc>
          <w:tcPr>
            <w:tcW w:w="2175" w:type="dxa"/>
            <w:tcBorders>
              <w:top w:val="single" w:sz="4" w:space="0" w:color="auto"/>
              <w:left w:val="nil"/>
              <w:bottom w:val="nil"/>
              <w:right w:val="nil"/>
            </w:tcBorders>
            <w:vAlign w:val="bottom"/>
          </w:tcPr>
          <w:p w14:paraId="0F80EC8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Total LS</w:t>
            </w:r>
          </w:p>
        </w:tc>
        <w:tc>
          <w:tcPr>
            <w:tcW w:w="2175" w:type="dxa"/>
            <w:tcBorders>
              <w:top w:val="single" w:sz="4" w:space="0" w:color="auto"/>
              <w:left w:val="nil"/>
              <w:bottom w:val="nil"/>
              <w:right w:val="nil"/>
            </w:tcBorders>
            <w:vAlign w:val="center"/>
          </w:tcPr>
          <w:p w14:paraId="5FFDA33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215 : 168 (8-562)</w:t>
            </w:r>
          </w:p>
        </w:tc>
        <w:tc>
          <w:tcPr>
            <w:tcW w:w="2176" w:type="dxa"/>
            <w:tcBorders>
              <w:top w:val="single" w:sz="4" w:space="0" w:color="auto"/>
              <w:left w:val="nil"/>
              <w:bottom w:val="nil"/>
              <w:right w:val="nil"/>
            </w:tcBorders>
            <w:vAlign w:val="center"/>
          </w:tcPr>
          <w:p w14:paraId="206B8871"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196 : 143 (8-450)</w:t>
            </w:r>
          </w:p>
        </w:tc>
        <w:tc>
          <w:tcPr>
            <w:tcW w:w="1520" w:type="dxa"/>
            <w:tcBorders>
              <w:top w:val="single" w:sz="4" w:space="0" w:color="auto"/>
              <w:left w:val="nil"/>
              <w:bottom w:val="nil"/>
              <w:right w:val="nil"/>
            </w:tcBorders>
            <w:vAlign w:val="center"/>
          </w:tcPr>
          <w:p w14:paraId="585E1C82"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ns</w:t>
            </w:r>
          </w:p>
        </w:tc>
      </w:tr>
      <w:tr w:rsidR="00B47628" w:rsidRPr="00924220" w14:paraId="2526E480" w14:textId="77777777" w:rsidTr="00545307">
        <w:trPr>
          <w:trHeight w:val="328"/>
        </w:trPr>
        <w:tc>
          <w:tcPr>
            <w:tcW w:w="2175" w:type="dxa"/>
            <w:tcBorders>
              <w:top w:val="nil"/>
              <w:left w:val="nil"/>
              <w:bottom w:val="nil"/>
              <w:right w:val="nil"/>
            </w:tcBorders>
            <w:vAlign w:val="center"/>
          </w:tcPr>
          <w:p w14:paraId="052CC1A2"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Activity</w:t>
            </w:r>
          </w:p>
        </w:tc>
        <w:tc>
          <w:tcPr>
            <w:tcW w:w="2175" w:type="dxa"/>
            <w:tcBorders>
              <w:top w:val="nil"/>
              <w:left w:val="nil"/>
              <w:bottom w:val="nil"/>
              <w:right w:val="nil"/>
            </w:tcBorders>
            <w:vAlign w:val="center"/>
          </w:tcPr>
          <w:p w14:paraId="210D18E7"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2176" w:type="dxa"/>
            <w:tcBorders>
              <w:top w:val="nil"/>
              <w:left w:val="nil"/>
              <w:bottom w:val="nil"/>
              <w:right w:val="nil"/>
            </w:tcBorders>
            <w:vAlign w:val="center"/>
          </w:tcPr>
          <w:p w14:paraId="0E81207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1520" w:type="dxa"/>
            <w:vMerge w:val="restart"/>
            <w:tcBorders>
              <w:top w:val="nil"/>
              <w:left w:val="nil"/>
              <w:right w:val="nil"/>
            </w:tcBorders>
            <w:vAlign w:val="center"/>
          </w:tcPr>
          <w:p w14:paraId="0AC79189"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ns</w:t>
            </w:r>
          </w:p>
        </w:tc>
      </w:tr>
      <w:tr w:rsidR="00B47628" w:rsidRPr="00924220" w14:paraId="0AC82A03" w14:textId="77777777" w:rsidTr="00545307">
        <w:trPr>
          <w:trHeight w:val="327"/>
        </w:trPr>
        <w:tc>
          <w:tcPr>
            <w:tcW w:w="2175" w:type="dxa"/>
            <w:tcBorders>
              <w:top w:val="nil"/>
              <w:left w:val="nil"/>
              <w:bottom w:val="nil"/>
              <w:right w:val="nil"/>
            </w:tcBorders>
            <w:vAlign w:val="center"/>
          </w:tcPr>
          <w:p w14:paraId="6018D106"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2175" w:type="dxa"/>
            <w:tcBorders>
              <w:top w:val="nil"/>
              <w:left w:val="nil"/>
              <w:bottom w:val="nil"/>
              <w:right w:val="nil"/>
            </w:tcBorders>
          </w:tcPr>
          <w:p w14:paraId="3317BACE"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No disease: 2</w:t>
            </w:r>
          </w:p>
        </w:tc>
        <w:tc>
          <w:tcPr>
            <w:tcW w:w="2176" w:type="dxa"/>
            <w:tcBorders>
              <w:top w:val="nil"/>
              <w:left w:val="nil"/>
              <w:bottom w:val="nil"/>
              <w:right w:val="nil"/>
            </w:tcBorders>
          </w:tcPr>
          <w:p w14:paraId="306652B2"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No disease: 4</w:t>
            </w:r>
          </w:p>
        </w:tc>
        <w:tc>
          <w:tcPr>
            <w:tcW w:w="1520" w:type="dxa"/>
            <w:vMerge/>
            <w:tcBorders>
              <w:left w:val="nil"/>
              <w:right w:val="nil"/>
            </w:tcBorders>
            <w:vAlign w:val="center"/>
          </w:tcPr>
          <w:p w14:paraId="607F32AE"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r>
      <w:tr w:rsidR="00B47628" w:rsidRPr="00924220" w14:paraId="4E6FD73D" w14:textId="77777777" w:rsidTr="00545307">
        <w:trPr>
          <w:trHeight w:val="327"/>
        </w:trPr>
        <w:tc>
          <w:tcPr>
            <w:tcW w:w="2175" w:type="dxa"/>
            <w:tcBorders>
              <w:top w:val="nil"/>
              <w:left w:val="nil"/>
              <w:bottom w:val="nil"/>
              <w:right w:val="nil"/>
            </w:tcBorders>
            <w:vAlign w:val="center"/>
          </w:tcPr>
          <w:p w14:paraId="3C005EAD"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2175" w:type="dxa"/>
            <w:tcBorders>
              <w:top w:val="nil"/>
              <w:left w:val="nil"/>
              <w:bottom w:val="nil"/>
              <w:right w:val="nil"/>
            </w:tcBorders>
          </w:tcPr>
          <w:p w14:paraId="753CE56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Mild disease: 11</w:t>
            </w:r>
          </w:p>
        </w:tc>
        <w:tc>
          <w:tcPr>
            <w:tcW w:w="2176" w:type="dxa"/>
            <w:tcBorders>
              <w:top w:val="nil"/>
              <w:left w:val="nil"/>
              <w:bottom w:val="nil"/>
              <w:right w:val="nil"/>
            </w:tcBorders>
          </w:tcPr>
          <w:p w14:paraId="3C3A1A2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Mild disease: 9</w:t>
            </w:r>
          </w:p>
        </w:tc>
        <w:tc>
          <w:tcPr>
            <w:tcW w:w="1520" w:type="dxa"/>
            <w:vMerge/>
            <w:tcBorders>
              <w:left w:val="nil"/>
              <w:bottom w:val="nil"/>
              <w:right w:val="nil"/>
            </w:tcBorders>
            <w:vAlign w:val="center"/>
          </w:tcPr>
          <w:p w14:paraId="1C0A33B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r>
      <w:tr w:rsidR="00B47628" w:rsidRPr="00924220" w14:paraId="6A21CCE0" w14:textId="77777777" w:rsidTr="00545307">
        <w:tc>
          <w:tcPr>
            <w:tcW w:w="2175" w:type="dxa"/>
            <w:tcBorders>
              <w:top w:val="nil"/>
              <w:left w:val="nil"/>
              <w:bottom w:val="nil"/>
              <w:right w:val="nil"/>
            </w:tcBorders>
            <w:vAlign w:val="center"/>
          </w:tcPr>
          <w:p w14:paraId="33A1297C"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Edema LS</w:t>
            </w:r>
          </w:p>
        </w:tc>
        <w:tc>
          <w:tcPr>
            <w:tcW w:w="2175" w:type="dxa"/>
            <w:tcBorders>
              <w:top w:val="nil"/>
              <w:left w:val="nil"/>
              <w:bottom w:val="nil"/>
              <w:right w:val="nil"/>
            </w:tcBorders>
            <w:vAlign w:val="center"/>
          </w:tcPr>
          <w:p w14:paraId="48C14A3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2176" w:type="dxa"/>
            <w:tcBorders>
              <w:top w:val="nil"/>
              <w:left w:val="nil"/>
              <w:bottom w:val="nil"/>
              <w:right w:val="nil"/>
            </w:tcBorders>
            <w:vAlign w:val="center"/>
          </w:tcPr>
          <w:p w14:paraId="3A492DD2"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1520" w:type="dxa"/>
            <w:tcBorders>
              <w:top w:val="nil"/>
              <w:left w:val="nil"/>
              <w:bottom w:val="nil"/>
              <w:right w:val="nil"/>
            </w:tcBorders>
            <w:vAlign w:val="center"/>
          </w:tcPr>
          <w:p w14:paraId="246FA536"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r>
      <w:tr w:rsidR="00B47628" w:rsidRPr="00924220" w14:paraId="2E834244" w14:textId="77777777" w:rsidTr="00545307">
        <w:tc>
          <w:tcPr>
            <w:tcW w:w="2175" w:type="dxa"/>
            <w:tcBorders>
              <w:top w:val="nil"/>
              <w:left w:val="nil"/>
              <w:bottom w:val="nil"/>
              <w:right w:val="nil"/>
            </w:tcBorders>
            <w:vAlign w:val="bottom"/>
          </w:tcPr>
          <w:p w14:paraId="2DBD996C"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Proximal</w:t>
            </w:r>
          </w:p>
        </w:tc>
        <w:tc>
          <w:tcPr>
            <w:tcW w:w="2175" w:type="dxa"/>
            <w:tcBorders>
              <w:top w:val="nil"/>
              <w:left w:val="nil"/>
              <w:bottom w:val="nil"/>
              <w:right w:val="nil"/>
            </w:tcBorders>
            <w:vAlign w:val="center"/>
          </w:tcPr>
          <w:p w14:paraId="5DB39B3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40.6 : 8 (0-168)</w:t>
            </w:r>
          </w:p>
        </w:tc>
        <w:tc>
          <w:tcPr>
            <w:tcW w:w="2176" w:type="dxa"/>
            <w:tcBorders>
              <w:top w:val="nil"/>
              <w:left w:val="nil"/>
              <w:bottom w:val="nil"/>
              <w:right w:val="nil"/>
            </w:tcBorders>
            <w:vAlign w:val="center"/>
          </w:tcPr>
          <w:p w14:paraId="4E56D57D"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36.3 : 8 (0-112)</w:t>
            </w:r>
          </w:p>
        </w:tc>
        <w:tc>
          <w:tcPr>
            <w:tcW w:w="1520" w:type="dxa"/>
            <w:tcBorders>
              <w:top w:val="nil"/>
              <w:left w:val="nil"/>
              <w:bottom w:val="nil"/>
              <w:right w:val="nil"/>
            </w:tcBorders>
            <w:vAlign w:val="center"/>
          </w:tcPr>
          <w:p w14:paraId="7448F8F2"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ns</w:t>
            </w:r>
          </w:p>
        </w:tc>
      </w:tr>
      <w:tr w:rsidR="00B47628" w:rsidRPr="00924220" w14:paraId="77009C93" w14:textId="77777777" w:rsidTr="00545307">
        <w:tc>
          <w:tcPr>
            <w:tcW w:w="2175" w:type="dxa"/>
            <w:tcBorders>
              <w:top w:val="nil"/>
              <w:left w:val="nil"/>
              <w:bottom w:val="nil"/>
              <w:right w:val="nil"/>
            </w:tcBorders>
            <w:vAlign w:val="bottom"/>
          </w:tcPr>
          <w:p w14:paraId="7C920956"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Mid</w:t>
            </w:r>
          </w:p>
        </w:tc>
        <w:tc>
          <w:tcPr>
            <w:tcW w:w="2175" w:type="dxa"/>
            <w:tcBorders>
              <w:top w:val="nil"/>
              <w:left w:val="nil"/>
              <w:bottom w:val="nil"/>
              <w:right w:val="nil"/>
            </w:tcBorders>
            <w:vAlign w:val="center"/>
          </w:tcPr>
          <w:p w14:paraId="097D11E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48 : 0 (0-280)</w:t>
            </w:r>
          </w:p>
        </w:tc>
        <w:tc>
          <w:tcPr>
            <w:tcW w:w="2176" w:type="dxa"/>
            <w:tcBorders>
              <w:top w:val="nil"/>
              <w:left w:val="nil"/>
              <w:bottom w:val="nil"/>
              <w:right w:val="nil"/>
            </w:tcBorders>
            <w:vAlign w:val="center"/>
          </w:tcPr>
          <w:p w14:paraId="1E24362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9.8 : 0 (0-112)</w:t>
            </w:r>
          </w:p>
        </w:tc>
        <w:tc>
          <w:tcPr>
            <w:tcW w:w="1520" w:type="dxa"/>
            <w:tcBorders>
              <w:top w:val="nil"/>
              <w:left w:val="nil"/>
              <w:bottom w:val="nil"/>
              <w:right w:val="nil"/>
            </w:tcBorders>
            <w:vAlign w:val="center"/>
          </w:tcPr>
          <w:p w14:paraId="6E3EB70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ns</w:t>
            </w:r>
          </w:p>
        </w:tc>
      </w:tr>
      <w:tr w:rsidR="00B47628" w:rsidRPr="00924220" w14:paraId="469EFE3A" w14:textId="77777777" w:rsidTr="00545307">
        <w:tc>
          <w:tcPr>
            <w:tcW w:w="2175" w:type="dxa"/>
            <w:tcBorders>
              <w:top w:val="nil"/>
              <w:left w:val="nil"/>
              <w:bottom w:val="nil"/>
              <w:right w:val="nil"/>
            </w:tcBorders>
            <w:vAlign w:val="bottom"/>
          </w:tcPr>
          <w:p w14:paraId="6D83982E"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Distal</w:t>
            </w:r>
          </w:p>
        </w:tc>
        <w:tc>
          <w:tcPr>
            <w:tcW w:w="2175" w:type="dxa"/>
            <w:tcBorders>
              <w:top w:val="nil"/>
              <w:left w:val="nil"/>
              <w:bottom w:val="nil"/>
              <w:right w:val="nil"/>
            </w:tcBorders>
            <w:vAlign w:val="center"/>
          </w:tcPr>
          <w:p w14:paraId="6C72026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31.4 : 0 (0-168)</w:t>
            </w:r>
          </w:p>
        </w:tc>
        <w:tc>
          <w:tcPr>
            <w:tcW w:w="2176" w:type="dxa"/>
            <w:tcBorders>
              <w:top w:val="nil"/>
              <w:left w:val="nil"/>
              <w:bottom w:val="nil"/>
              <w:right w:val="nil"/>
            </w:tcBorders>
            <w:vAlign w:val="center"/>
          </w:tcPr>
          <w:p w14:paraId="6CD27C89"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27.1 : 0 (0-112)</w:t>
            </w:r>
          </w:p>
        </w:tc>
        <w:tc>
          <w:tcPr>
            <w:tcW w:w="1520" w:type="dxa"/>
            <w:tcBorders>
              <w:top w:val="nil"/>
              <w:left w:val="nil"/>
              <w:bottom w:val="nil"/>
              <w:right w:val="nil"/>
            </w:tcBorders>
            <w:vAlign w:val="center"/>
          </w:tcPr>
          <w:p w14:paraId="6200754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ns</w:t>
            </w:r>
          </w:p>
        </w:tc>
      </w:tr>
      <w:tr w:rsidR="00B47628" w:rsidRPr="00924220" w14:paraId="2BA90EE2" w14:textId="77777777" w:rsidTr="00545307">
        <w:tc>
          <w:tcPr>
            <w:tcW w:w="2175" w:type="dxa"/>
            <w:tcBorders>
              <w:top w:val="nil"/>
              <w:left w:val="nil"/>
              <w:bottom w:val="nil"/>
              <w:right w:val="nil"/>
            </w:tcBorders>
            <w:vAlign w:val="center"/>
          </w:tcPr>
          <w:p w14:paraId="5C8BD91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Ulcer LS</w:t>
            </w:r>
          </w:p>
        </w:tc>
        <w:tc>
          <w:tcPr>
            <w:tcW w:w="2175" w:type="dxa"/>
            <w:tcBorders>
              <w:top w:val="nil"/>
              <w:left w:val="nil"/>
              <w:bottom w:val="nil"/>
              <w:right w:val="nil"/>
            </w:tcBorders>
            <w:vAlign w:val="center"/>
          </w:tcPr>
          <w:p w14:paraId="7C139E37"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2176" w:type="dxa"/>
            <w:tcBorders>
              <w:top w:val="nil"/>
              <w:left w:val="nil"/>
              <w:bottom w:val="nil"/>
              <w:right w:val="nil"/>
            </w:tcBorders>
            <w:vAlign w:val="center"/>
          </w:tcPr>
          <w:p w14:paraId="17A9AEE6"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1520" w:type="dxa"/>
            <w:tcBorders>
              <w:top w:val="nil"/>
              <w:left w:val="nil"/>
              <w:bottom w:val="nil"/>
              <w:right w:val="nil"/>
            </w:tcBorders>
            <w:vAlign w:val="center"/>
          </w:tcPr>
          <w:p w14:paraId="63A77E67"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r>
      <w:tr w:rsidR="00B47628" w:rsidRPr="00924220" w14:paraId="26F31E72" w14:textId="77777777" w:rsidTr="00545307">
        <w:tc>
          <w:tcPr>
            <w:tcW w:w="2175" w:type="dxa"/>
            <w:tcBorders>
              <w:top w:val="nil"/>
              <w:left w:val="nil"/>
              <w:bottom w:val="nil"/>
              <w:right w:val="nil"/>
            </w:tcBorders>
            <w:vAlign w:val="bottom"/>
          </w:tcPr>
          <w:p w14:paraId="0FACC94C"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Proximal</w:t>
            </w:r>
          </w:p>
        </w:tc>
        <w:tc>
          <w:tcPr>
            <w:tcW w:w="2175" w:type="dxa"/>
            <w:tcBorders>
              <w:top w:val="nil"/>
              <w:left w:val="nil"/>
              <w:bottom w:val="nil"/>
              <w:right w:val="nil"/>
            </w:tcBorders>
            <w:vAlign w:val="center"/>
          </w:tcPr>
          <w:p w14:paraId="72B3303D"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10.4 : 0 (0-135)</w:t>
            </w:r>
          </w:p>
        </w:tc>
        <w:tc>
          <w:tcPr>
            <w:tcW w:w="2176" w:type="dxa"/>
            <w:tcBorders>
              <w:top w:val="nil"/>
              <w:left w:val="nil"/>
              <w:bottom w:val="nil"/>
              <w:right w:val="nil"/>
            </w:tcBorders>
            <w:vAlign w:val="center"/>
          </w:tcPr>
          <w:p w14:paraId="5F4E86E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41.5 : 0 (0-135)</w:t>
            </w:r>
          </w:p>
        </w:tc>
        <w:tc>
          <w:tcPr>
            <w:tcW w:w="1520" w:type="dxa"/>
            <w:tcBorders>
              <w:top w:val="nil"/>
              <w:left w:val="nil"/>
              <w:bottom w:val="nil"/>
              <w:right w:val="nil"/>
            </w:tcBorders>
            <w:vAlign w:val="center"/>
          </w:tcPr>
          <w:p w14:paraId="62991CC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ns</w:t>
            </w:r>
          </w:p>
        </w:tc>
      </w:tr>
      <w:tr w:rsidR="00B47628" w:rsidRPr="00924220" w14:paraId="32BA3608" w14:textId="77777777" w:rsidTr="00545307">
        <w:tc>
          <w:tcPr>
            <w:tcW w:w="2175" w:type="dxa"/>
            <w:tcBorders>
              <w:top w:val="nil"/>
              <w:left w:val="nil"/>
              <w:bottom w:val="nil"/>
              <w:right w:val="nil"/>
            </w:tcBorders>
            <w:vAlign w:val="bottom"/>
          </w:tcPr>
          <w:p w14:paraId="57E3CEC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Mid</w:t>
            </w:r>
          </w:p>
        </w:tc>
        <w:tc>
          <w:tcPr>
            <w:tcW w:w="2175" w:type="dxa"/>
            <w:tcBorders>
              <w:top w:val="nil"/>
              <w:left w:val="nil"/>
              <w:bottom w:val="nil"/>
              <w:right w:val="nil"/>
            </w:tcBorders>
            <w:vAlign w:val="center"/>
          </w:tcPr>
          <w:p w14:paraId="5981BB6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57.7 : 0 (0-300)</w:t>
            </w:r>
          </w:p>
        </w:tc>
        <w:tc>
          <w:tcPr>
            <w:tcW w:w="2176" w:type="dxa"/>
            <w:tcBorders>
              <w:top w:val="nil"/>
              <w:left w:val="nil"/>
              <w:bottom w:val="nil"/>
              <w:right w:val="nil"/>
            </w:tcBorders>
            <w:vAlign w:val="center"/>
          </w:tcPr>
          <w:p w14:paraId="60FF674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38.1 : 0 (0-225)</w:t>
            </w:r>
          </w:p>
        </w:tc>
        <w:tc>
          <w:tcPr>
            <w:tcW w:w="1520" w:type="dxa"/>
            <w:tcBorders>
              <w:top w:val="nil"/>
              <w:left w:val="nil"/>
              <w:bottom w:val="nil"/>
              <w:right w:val="nil"/>
            </w:tcBorders>
            <w:vAlign w:val="center"/>
          </w:tcPr>
          <w:p w14:paraId="412B3C6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ns</w:t>
            </w:r>
          </w:p>
        </w:tc>
      </w:tr>
      <w:tr w:rsidR="00B47628" w:rsidRPr="00924220" w14:paraId="66B05C87" w14:textId="77777777" w:rsidTr="00545307">
        <w:tc>
          <w:tcPr>
            <w:tcW w:w="2175" w:type="dxa"/>
            <w:tcBorders>
              <w:top w:val="nil"/>
              <w:left w:val="nil"/>
              <w:bottom w:val="nil"/>
              <w:right w:val="nil"/>
            </w:tcBorders>
            <w:vAlign w:val="bottom"/>
          </w:tcPr>
          <w:p w14:paraId="2CB7A43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Distal</w:t>
            </w:r>
          </w:p>
        </w:tc>
        <w:tc>
          <w:tcPr>
            <w:tcW w:w="2175" w:type="dxa"/>
            <w:tcBorders>
              <w:top w:val="nil"/>
              <w:left w:val="nil"/>
              <w:bottom w:val="nil"/>
              <w:right w:val="nil"/>
            </w:tcBorders>
            <w:vAlign w:val="center"/>
          </w:tcPr>
          <w:p w14:paraId="1C241E5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133.8 : 135 (0-450)</w:t>
            </w:r>
          </w:p>
        </w:tc>
        <w:tc>
          <w:tcPr>
            <w:tcW w:w="2176" w:type="dxa"/>
            <w:tcBorders>
              <w:top w:val="nil"/>
              <w:left w:val="nil"/>
              <w:bottom w:val="nil"/>
              <w:right w:val="nil"/>
            </w:tcBorders>
            <w:vAlign w:val="center"/>
          </w:tcPr>
          <w:p w14:paraId="30ABA35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118.8 : 0 (0-450)</w:t>
            </w:r>
          </w:p>
        </w:tc>
        <w:tc>
          <w:tcPr>
            <w:tcW w:w="1520" w:type="dxa"/>
            <w:tcBorders>
              <w:top w:val="nil"/>
              <w:left w:val="nil"/>
              <w:bottom w:val="nil"/>
              <w:right w:val="nil"/>
            </w:tcBorders>
            <w:vAlign w:val="center"/>
          </w:tcPr>
          <w:p w14:paraId="43A687B1"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ns</w:t>
            </w:r>
          </w:p>
        </w:tc>
      </w:tr>
      <w:tr w:rsidR="00B47628" w:rsidRPr="00924220" w14:paraId="4DF09E94" w14:textId="77777777" w:rsidTr="00545307">
        <w:tc>
          <w:tcPr>
            <w:tcW w:w="2175" w:type="dxa"/>
            <w:tcBorders>
              <w:top w:val="nil"/>
              <w:left w:val="nil"/>
              <w:bottom w:val="nil"/>
              <w:right w:val="nil"/>
            </w:tcBorders>
            <w:vAlign w:val="center"/>
          </w:tcPr>
          <w:p w14:paraId="16DA8EF9"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roofErr w:type="spellStart"/>
            <w:r w:rsidRPr="00924220">
              <w:rPr>
                <w:rFonts w:ascii="Book Antiqua" w:hAnsi="Book Antiqua" w:cs="Times New Roman"/>
                <w:sz w:val="24"/>
                <w:szCs w:val="24"/>
              </w:rPr>
              <w:t>Aphthae</w:t>
            </w:r>
            <w:proofErr w:type="spellEnd"/>
            <w:r w:rsidRPr="00924220">
              <w:rPr>
                <w:rFonts w:ascii="Book Antiqua" w:hAnsi="Book Antiqua" w:cs="Times New Roman"/>
                <w:sz w:val="24"/>
                <w:szCs w:val="24"/>
              </w:rPr>
              <w:t>/erosion (number)</w:t>
            </w:r>
          </w:p>
        </w:tc>
        <w:tc>
          <w:tcPr>
            <w:tcW w:w="2175" w:type="dxa"/>
            <w:tcBorders>
              <w:top w:val="nil"/>
              <w:left w:val="nil"/>
              <w:bottom w:val="nil"/>
              <w:right w:val="nil"/>
            </w:tcBorders>
            <w:vAlign w:val="center"/>
          </w:tcPr>
          <w:p w14:paraId="59AB977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2176" w:type="dxa"/>
            <w:tcBorders>
              <w:top w:val="nil"/>
              <w:left w:val="nil"/>
              <w:bottom w:val="nil"/>
              <w:right w:val="nil"/>
            </w:tcBorders>
            <w:vAlign w:val="center"/>
          </w:tcPr>
          <w:p w14:paraId="26DE5BC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c>
          <w:tcPr>
            <w:tcW w:w="1520" w:type="dxa"/>
            <w:tcBorders>
              <w:top w:val="nil"/>
              <w:left w:val="nil"/>
              <w:bottom w:val="nil"/>
              <w:right w:val="nil"/>
            </w:tcBorders>
            <w:vAlign w:val="center"/>
          </w:tcPr>
          <w:p w14:paraId="3B73362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c>
      </w:tr>
      <w:tr w:rsidR="00B47628" w:rsidRPr="00924220" w14:paraId="6DF59C67" w14:textId="77777777" w:rsidTr="00545307">
        <w:tc>
          <w:tcPr>
            <w:tcW w:w="2175" w:type="dxa"/>
            <w:tcBorders>
              <w:top w:val="nil"/>
              <w:left w:val="nil"/>
              <w:bottom w:val="nil"/>
              <w:right w:val="nil"/>
            </w:tcBorders>
            <w:vAlign w:val="bottom"/>
          </w:tcPr>
          <w:p w14:paraId="230060A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Proximal</w:t>
            </w:r>
          </w:p>
        </w:tc>
        <w:tc>
          <w:tcPr>
            <w:tcW w:w="2175" w:type="dxa"/>
            <w:tcBorders>
              <w:top w:val="nil"/>
              <w:left w:val="nil"/>
              <w:bottom w:val="nil"/>
              <w:right w:val="nil"/>
            </w:tcBorders>
            <w:vAlign w:val="center"/>
          </w:tcPr>
          <w:p w14:paraId="60885B5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3.2 : 1 (0-12)</w:t>
            </w:r>
          </w:p>
        </w:tc>
        <w:tc>
          <w:tcPr>
            <w:tcW w:w="2176" w:type="dxa"/>
            <w:tcBorders>
              <w:top w:val="nil"/>
              <w:left w:val="nil"/>
              <w:bottom w:val="nil"/>
              <w:right w:val="nil"/>
            </w:tcBorders>
            <w:vAlign w:val="center"/>
          </w:tcPr>
          <w:p w14:paraId="6A257B7C"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4.9 : 2 (0-17)</w:t>
            </w:r>
          </w:p>
        </w:tc>
        <w:tc>
          <w:tcPr>
            <w:tcW w:w="1520" w:type="dxa"/>
            <w:tcBorders>
              <w:top w:val="nil"/>
              <w:left w:val="nil"/>
              <w:bottom w:val="nil"/>
              <w:right w:val="nil"/>
            </w:tcBorders>
            <w:vAlign w:val="center"/>
          </w:tcPr>
          <w:p w14:paraId="3AFF448D"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ns</w:t>
            </w:r>
          </w:p>
        </w:tc>
      </w:tr>
      <w:tr w:rsidR="00B47628" w:rsidRPr="00924220" w14:paraId="3E867B9D" w14:textId="77777777" w:rsidTr="00545307">
        <w:tc>
          <w:tcPr>
            <w:tcW w:w="2175" w:type="dxa"/>
            <w:tcBorders>
              <w:top w:val="nil"/>
              <w:left w:val="nil"/>
              <w:bottom w:val="nil"/>
              <w:right w:val="nil"/>
            </w:tcBorders>
            <w:vAlign w:val="bottom"/>
          </w:tcPr>
          <w:p w14:paraId="027E0AB1"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Mid</w:t>
            </w:r>
          </w:p>
        </w:tc>
        <w:tc>
          <w:tcPr>
            <w:tcW w:w="2175" w:type="dxa"/>
            <w:tcBorders>
              <w:top w:val="nil"/>
              <w:left w:val="nil"/>
              <w:bottom w:val="nil"/>
              <w:right w:val="nil"/>
            </w:tcBorders>
            <w:vAlign w:val="center"/>
          </w:tcPr>
          <w:p w14:paraId="386CD1BD"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2.1 : 2 (0-9)</w:t>
            </w:r>
          </w:p>
        </w:tc>
        <w:tc>
          <w:tcPr>
            <w:tcW w:w="2176" w:type="dxa"/>
            <w:tcBorders>
              <w:top w:val="nil"/>
              <w:left w:val="nil"/>
              <w:bottom w:val="nil"/>
              <w:right w:val="nil"/>
            </w:tcBorders>
            <w:vAlign w:val="center"/>
          </w:tcPr>
          <w:p w14:paraId="41B7044C"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10.5 : 3 (0-40)</w:t>
            </w:r>
          </w:p>
        </w:tc>
        <w:tc>
          <w:tcPr>
            <w:tcW w:w="1520" w:type="dxa"/>
            <w:tcBorders>
              <w:top w:val="nil"/>
              <w:left w:val="nil"/>
              <w:bottom w:val="nil"/>
              <w:right w:val="nil"/>
            </w:tcBorders>
            <w:vAlign w:val="center"/>
          </w:tcPr>
          <w:p w14:paraId="252CB0C7"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0.036</w:t>
            </w:r>
          </w:p>
        </w:tc>
      </w:tr>
      <w:tr w:rsidR="00B47628" w:rsidRPr="00924220" w14:paraId="1E622217" w14:textId="77777777" w:rsidTr="00545307">
        <w:tc>
          <w:tcPr>
            <w:tcW w:w="2175" w:type="dxa"/>
            <w:tcBorders>
              <w:top w:val="nil"/>
              <w:left w:val="nil"/>
              <w:bottom w:val="single" w:sz="4" w:space="0" w:color="auto"/>
              <w:right w:val="nil"/>
            </w:tcBorders>
            <w:vAlign w:val="bottom"/>
          </w:tcPr>
          <w:p w14:paraId="48410E27"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Distal</w:t>
            </w:r>
          </w:p>
        </w:tc>
        <w:tc>
          <w:tcPr>
            <w:tcW w:w="2175" w:type="dxa"/>
            <w:tcBorders>
              <w:top w:val="nil"/>
              <w:left w:val="nil"/>
              <w:bottom w:val="single" w:sz="4" w:space="0" w:color="auto"/>
              <w:right w:val="nil"/>
            </w:tcBorders>
            <w:vAlign w:val="center"/>
          </w:tcPr>
          <w:p w14:paraId="02C8B907"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1.6 : 1 (0-4)</w:t>
            </w:r>
          </w:p>
        </w:tc>
        <w:tc>
          <w:tcPr>
            <w:tcW w:w="2176" w:type="dxa"/>
            <w:tcBorders>
              <w:top w:val="nil"/>
              <w:left w:val="nil"/>
              <w:bottom w:val="single" w:sz="4" w:space="0" w:color="auto"/>
              <w:right w:val="nil"/>
            </w:tcBorders>
            <w:vAlign w:val="center"/>
          </w:tcPr>
          <w:p w14:paraId="696EE04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8.1 : 5 (0-18)</w:t>
            </w:r>
          </w:p>
        </w:tc>
        <w:tc>
          <w:tcPr>
            <w:tcW w:w="1520" w:type="dxa"/>
            <w:tcBorders>
              <w:top w:val="nil"/>
              <w:left w:val="nil"/>
              <w:bottom w:val="single" w:sz="4" w:space="0" w:color="auto"/>
              <w:right w:val="nil"/>
            </w:tcBorders>
            <w:vAlign w:val="center"/>
          </w:tcPr>
          <w:p w14:paraId="5D9E565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0.015</w:t>
            </w:r>
          </w:p>
        </w:tc>
      </w:tr>
    </w:tbl>
    <w:p w14:paraId="35C29CD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p w14:paraId="06074E01" w14:textId="77777777" w:rsidR="00F2353D" w:rsidRPr="006B2342" w:rsidRDefault="00B47628" w:rsidP="00E06BD2">
      <w:pPr>
        <w:adjustRightInd w:val="0"/>
        <w:snapToGrid w:val="0"/>
        <w:spacing w:line="360" w:lineRule="auto"/>
        <w:jc w:val="both"/>
        <w:rPr>
          <w:rFonts w:eastAsia="宋体"/>
          <w:lang w:eastAsia="zh-CN"/>
        </w:rPr>
      </w:pPr>
      <w:r w:rsidRPr="00924220">
        <w:rPr>
          <w:rFonts w:ascii="Book Antiqua" w:hAnsi="Book Antiqua" w:cs="Times New Roman"/>
          <w:sz w:val="24"/>
          <w:szCs w:val="24"/>
        </w:rPr>
        <w:t>Data are expressed as mean: median (range) or the number of patients</w:t>
      </w:r>
      <w:r w:rsidR="00924429" w:rsidRPr="00924220">
        <w:rPr>
          <w:rFonts w:ascii="Book Antiqua" w:hAnsi="Book Antiqua" w:cs="Times New Roman"/>
          <w:sz w:val="24"/>
          <w:szCs w:val="24"/>
        </w:rPr>
        <w:t xml:space="preserve">. </w:t>
      </w:r>
      <w:r w:rsidRPr="00924220">
        <w:rPr>
          <w:rFonts w:ascii="Book Antiqua" w:hAnsi="Book Antiqua" w:cs="Times New Roman"/>
          <w:sz w:val="24"/>
          <w:szCs w:val="24"/>
        </w:rPr>
        <w:t>LS: Lewis score.</w:t>
      </w:r>
      <w:r w:rsidR="00A465C5">
        <w:rPr>
          <w:rFonts w:ascii="Book Antiqua" w:hAnsi="Book Antiqua" w:cs="Times New Roman"/>
          <w:sz w:val="24"/>
          <w:szCs w:val="24"/>
        </w:rPr>
        <w:t xml:space="preserve"> </w:t>
      </w:r>
      <w:r w:rsidRPr="00924220">
        <w:rPr>
          <w:rFonts w:ascii="Book Antiqua" w:hAnsi="Book Antiqua" w:cs="Times New Roman"/>
          <w:sz w:val="24"/>
          <w:szCs w:val="24"/>
        </w:rPr>
        <w:t>Endoscopic disease activity: no disease (total LS &lt;135) and mild disease (135–790).</w:t>
      </w:r>
      <w:r w:rsidR="00A465C5">
        <w:rPr>
          <w:rFonts w:ascii="Book Antiqua" w:hAnsi="Book Antiqua" w:cs="Times New Roman"/>
          <w:sz w:val="24"/>
          <w:szCs w:val="24"/>
        </w:rPr>
        <w:t xml:space="preserve"> </w:t>
      </w:r>
      <w:proofErr w:type="gramStart"/>
      <w:r w:rsidRPr="00924220">
        <w:rPr>
          <w:rFonts w:ascii="Book Antiqua" w:hAnsi="Book Antiqua" w:cs="Times New Roman"/>
          <w:sz w:val="24"/>
          <w:szCs w:val="24"/>
        </w:rPr>
        <w:t>ns</w:t>
      </w:r>
      <w:proofErr w:type="gramEnd"/>
      <w:r w:rsidRPr="00924220">
        <w:rPr>
          <w:rFonts w:ascii="Book Antiqua" w:hAnsi="Book Antiqua" w:cs="Times New Roman"/>
          <w:sz w:val="24"/>
          <w:szCs w:val="24"/>
        </w:rPr>
        <w:t xml:space="preserve">: </w:t>
      </w:r>
      <w:r w:rsidR="00BB5A74" w:rsidRPr="00924220">
        <w:rPr>
          <w:rFonts w:ascii="Book Antiqua" w:hAnsi="Book Antiqua" w:cs="Times New Roman"/>
          <w:sz w:val="24"/>
          <w:szCs w:val="24"/>
        </w:rPr>
        <w:t>N</w:t>
      </w:r>
      <w:r w:rsidRPr="00924220">
        <w:rPr>
          <w:rFonts w:ascii="Book Antiqua" w:hAnsi="Book Antiqua" w:cs="Times New Roman"/>
          <w:sz w:val="24"/>
          <w:szCs w:val="24"/>
        </w:rPr>
        <w:t>ot statistically significant</w:t>
      </w:r>
      <w:r w:rsidR="00BB5A74">
        <w:rPr>
          <w:rFonts w:ascii="Book Antiqua" w:eastAsia="宋体" w:hAnsi="Book Antiqua" w:cs="Times New Roman" w:hint="eastAsia"/>
          <w:sz w:val="24"/>
          <w:szCs w:val="24"/>
          <w:lang w:eastAsia="zh-CN"/>
        </w:rPr>
        <w:t>;</w:t>
      </w:r>
      <w:r w:rsidR="00E06BD2">
        <w:rPr>
          <w:rFonts w:ascii="Book Antiqua" w:eastAsia="宋体" w:hAnsi="Book Antiqua" w:cs="Times New Roman" w:hint="eastAsia"/>
          <w:sz w:val="24"/>
          <w:szCs w:val="24"/>
          <w:lang w:eastAsia="zh-CN"/>
        </w:rPr>
        <w:t xml:space="preserve"> </w:t>
      </w:r>
      <w:r w:rsidR="00E06BD2" w:rsidRPr="00924220">
        <w:rPr>
          <w:rFonts w:ascii="Book Antiqua" w:hAnsi="Book Antiqua" w:cs="Times New Roman"/>
          <w:sz w:val="24"/>
          <w:szCs w:val="24"/>
        </w:rPr>
        <w:t>CE</w:t>
      </w:r>
      <w:r w:rsidR="00E06BD2">
        <w:rPr>
          <w:rFonts w:ascii="Book Antiqua" w:eastAsia="宋体" w:hAnsi="Book Antiqua" w:cs="Times New Roman" w:hint="eastAsia"/>
          <w:sz w:val="24"/>
          <w:szCs w:val="24"/>
          <w:lang w:eastAsia="zh-CN"/>
        </w:rPr>
        <w:t xml:space="preserve">: </w:t>
      </w:r>
      <w:r w:rsidR="00F2353D" w:rsidRPr="00924220">
        <w:rPr>
          <w:rFonts w:ascii="Book Antiqua" w:hAnsi="Book Antiqua" w:cs="Times New Roman"/>
          <w:sz w:val="24"/>
          <w:szCs w:val="24"/>
        </w:rPr>
        <w:t>capsule endoscopy</w:t>
      </w:r>
      <w:r w:rsidR="00E06BD2">
        <w:rPr>
          <w:rFonts w:ascii="Book Antiqua" w:eastAsia="宋体" w:hAnsi="Book Antiqua" w:cs="Times New Roman" w:hint="eastAsia"/>
          <w:sz w:val="24"/>
          <w:szCs w:val="24"/>
          <w:lang w:eastAsia="zh-CN"/>
        </w:rPr>
        <w:t xml:space="preserve">; </w:t>
      </w:r>
      <w:r w:rsidR="00E06BD2" w:rsidRPr="00924220">
        <w:rPr>
          <w:rFonts w:ascii="Book Antiqua" w:hAnsi="Book Antiqua" w:cs="Times New Roman"/>
          <w:sz w:val="24"/>
          <w:szCs w:val="24"/>
        </w:rPr>
        <w:t>CD</w:t>
      </w:r>
      <w:r w:rsidR="00E06BD2">
        <w:rPr>
          <w:rFonts w:ascii="Book Antiqua" w:eastAsia="宋体" w:hAnsi="Book Antiqua" w:cs="Times New Roman" w:hint="eastAsia"/>
          <w:sz w:val="24"/>
          <w:szCs w:val="24"/>
          <w:lang w:eastAsia="zh-CN"/>
        </w:rPr>
        <w:t>:</w:t>
      </w:r>
      <w:r w:rsidR="00E06BD2" w:rsidRPr="00924220">
        <w:rPr>
          <w:rFonts w:ascii="Book Antiqua" w:hAnsi="Book Antiqua" w:cs="Times New Roman"/>
          <w:sz w:val="24"/>
          <w:szCs w:val="24"/>
        </w:rPr>
        <w:t xml:space="preserve"> </w:t>
      </w:r>
      <w:proofErr w:type="spellStart"/>
      <w:r w:rsidR="00F2353D" w:rsidRPr="00924220">
        <w:rPr>
          <w:rFonts w:ascii="Book Antiqua" w:hAnsi="Book Antiqua" w:cs="Times New Roman"/>
          <w:sz w:val="24"/>
          <w:szCs w:val="24"/>
        </w:rPr>
        <w:t>Crohn’s</w:t>
      </w:r>
      <w:proofErr w:type="spellEnd"/>
      <w:r w:rsidR="00F2353D" w:rsidRPr="00924220">
        <w:rPr>
          <w:rFonts w:ascii="Book Antiqua" w:hAnsi="Book Antiqua" w:cs="Times New Roman"/>
          <w:sz w:val="24"/>
          <w:szCs w:val="24"/>
        </w:rPr>
        <w:t xml:space="preserve"> disease</w:t>
      </w:r>
      <w:r w:rsidR="006B2342">
        <w:rPr>
          <w:rFonts w:ascii="Book Antiqua" w:eastAsia="宋体" w:hAnsi="Book Antiqua" w:cs="Times New Roman" w:hint="eastAsia"/>
          <w:sz w:val="24"/>
          <w:szCs w:val="24"/>
          <w:lang w:eastAsia="zh-CN"/>
        </w:rPr>
        <w:t xml:space="preserve">; </w:t>
      </w:r>
      <w:r w:rsidR="006B2342" w:rsidRPr="007A1E46">
        <w:rPr>
          <w:rFonts w:ascii="Book Antiqua" w:hAnsi="Book Antiqua" w:cs="Times New Roman"/>
          <w:sz w:val="24"/>
          <w:szCs w:val="24"/>
        </w:rPr>
        <w:t>LS</w:t>
      </w:r>
      <w:r w:rsidR="006B2342">
        <w:rPr>
          <w:rFonts w:ascii="Book Antiqua" w:eastAsia="宋体" w:hAnsi="Book Antiqua" w:cs="Times New Roman" w:hint="eastAsia"/>
          <w:sz w:val="24"/>
          <w:szCs w:val="24"/>
          <w:lang w:eastAsia="zh-CN"/>
        </w:rPr>
        <w:t xml:space="preserve">: </w:t>
      </w:r>
      <w:r w:rsidR="006B2342" w:rsidRPr="007A1E46">
        <w:rPr>
          <w:rFonts w:ascii="Book Antiqua" w:hAnsi="Book Antiqua" w:cs="Times New Roman"/>
          <w:sz w:val="24"/>
          <w:szCs w:val="24"/>
        </w:rPr>
        <w:t>Lewis score</w:t>
      </w:r>
      <w:r w:rsidR="006B2342">
        <w:rPr>
          <w:rFonts w:ascii="Book Antiqua" w:eastAsia="宋体" w:hAnsi="Book Antiqua" w:cs="Times New Roman" w:hint="eastAsia"/>
          <w:sz w:val="24"/>
          <w:szCs w:val="24"/>
          <w:lang w:eastAsia="zh-CN"/>
        </w:rPr>
        <w:t>.</w:t>
      </w:r>
    </w:p>
    <w:p w14:paraId="61483FCC" w14:textId="77777777" w:rsidR="00B47628" w:rsidRPr="00F2353D" w:rsidRDefault="00B47628" w:rsidP="00EC285C">
      <w:pPr>
        <w:adjustRightInd w:val="0"/>
        <w:snapToGrid w:val="0"/>
        <w:spacing w:line="360" w:lineRule="auto"/>
        <w:jc w:val="both"/>
        <w:rPr>
          <w:rFonts w:ascii="Book Antiqua" w:hAnsi="Book Antiqua" w:cs="Times New Roman"/>
          <w:sz w:val="24"/>
          <w:szCs w:val="24"/>
        </w:rPr>
      </w:pPr>
    </w:p>
    <w:p w14:paraId="2BC4613C"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br w:type="page"/>
      </w:r>
    </w:p>
    <w:p w14:paraId="27D2F265" w14:textId="77777777" w:rsidR="00B47628" w:rsidRPr="00924220" w:rsidRDefault="00B47628" w:rsidP="00EC285C">
      <w:pPr>
        <w:adjustRightInd w:val="0"/>
        <w:snapToGrid w:val="0"/>
        <w:spacing w:line="360" w:lineRule="auto"/>
        <w:jc w:val="both"/>
        <w:rPr>
          <w:rFonts w:ascii="Book Antiqua" w:hAnsi="Book Antiqua" w:cs="Times New Roman"/>
          <w:b/>
          <w:sz w:val="24"/>
          <w:szCs w:val="24"/>
        </w:rPr>
      </w:pPr>
      <w:r w:rsidRPr="00924220">
        <w:rPr>
          <w:rFonts w:ascii="Book Antiqua" w:hAnsi="Book Antiqua" w:cs="Times New Roman"/>
          <w:b/>
          <w:sz w:val="24"/>
          <w:szCs w:val="24"/>
        </w:rPr>
        <w:t xml:space="preserve">Table 3 Comparison of postoperative endoscopic recurrence detection by </w:t>
      </w:r>
      <w:proofErr w:type="spellStart"/>
      <w:r w:rsidRPr="00924220">
        <w:rPr>
          <w:rFonts w:ascii="Book Antiqua" w:hAnsi="Book Antiqua" w:cs="Times New Roman"/>
          <w:b/>
          <w:sz w:val="24"/>
          <w:szCs w:val="24"/>
        </w:rPr>
        <w:t>ileocolonoscopy</w:t>
      </w:r>
      <w:proofErr w:type="spellEnd"/>
      <w:r w:rsidRPr="00924220">
        <w:rPr>
          <w:rFonts w:ascii="Book Antiqua" w:hAnsi="Book Antiqua" w:cs="Times New Roman"/>
          <w:b/>
          <w:sz w:val="24"/>
          <w:szCs w:val="24"/>
        </w:rPr>
        <w:t xml:space="preserve"> and capsule endoscopy in 6 patients who underwent </w:t>
      </w:r>
      <w:proofErr w:type="spellStart"/>
      <w:r w:rsidRPr="00924220">
        <w:rPr>
          <w:rFonts w:ascii="Book Antiqua" w:hAnsi="Book Antiqua" w:cs="Times New Roman"/>
          <w:b/>
          <w:sz w:val="24"/>
          <w:szCs w:val="24"/>
        </w:rPr>
        <w:t>ileocolonic</w:t>
      </w:r>
      <w:proofErr w:type="spellEnd"/>
      <w:r w:rsidRPr="00924220">
        <w:rPr>
          <w:rFonts w:ascii="Book Antiqua" w:hAnsi="Book Antiqua" w:cs="Times New Roman"/>
          <w:b/>
          <w:sz w:val="24"/>
          <w:szCs w:val="24"/>
        </w:rPr>
        <w:t xml:space="preserve"> resection</w:t>
      </w:r>
    </w:p>
    <w:p w14:paraId="62A9DDFD"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tbl>
      <w:tblPr>
        <w:tblW w:w="8618"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805"/>
        <w:gridCol w:w="1917"/>
        <w:gridCol w:w="1638"/>
        <w:gridCol w:w="1404"/>
        <w:gridCol w:w="1381"/>
        <w:gridCol w:w="1473"/>
      </w:tblGrid>
      <w:tr w:rsidR="00B47628" w:rsidRPr="007D4C52" w14:paraId="6A2A53A9" w14:textId="77777777" w:rsidTr="007C581F">
        <w:trPr>
          <w:trHeight w:val="528"/>
        </w:trPr>
        <w:tc>
          <w:tcPr>
            <w:tcW w:w="793" w:type="dxa"/>
            <w:vMerge w:val="restart"/>
            <w:tcBorders>
              <w:top w:val="single" w:sz="4" w:space="0" w:color="auto"/>
              <w:bottom w:val="nil"/>
            </w:tcBorders>
            <w:shd w:val="clear" w:color="auto" w:fill="auto"/>
            <w:noWrap/>
            <w:vAlign w:val="center"/>
            <w:hideMark/>
          </w:tcPr>
          <w:p w14:paraId="29B60FD3" w14:textId="77777777" w:rsidR="00B47628" w:rsidRPr="007D4C52" w:rsidRDefault="00B47628" w:rsidP="00EC285C">
            <w:pPr>
              <w:adjustRightInd w:val="0"/>
              <w:snapToGrid w:val="0"/>
              <w:spacing w:line="360" w:lineRule="auto"/>
              <w:jc w:val="both"/>
              <w:rPr>
                <w:rFonts w:ascii="Book Antiqua" w:hAnsi="Book Antiqua" w:cs="Times New Roman"/>
                <w:b/>
                <w:sz w:val="24"/>
                <w:szCs w:val="24"/>
              </w:rPr>
            </w:pPr>
            <w:r w:rsidRPr="007D4C52">
              <w:rPr>
                <w:rFonts w:ascii="Book Antiqua" w:hAnsi="Book Antiqua" w:cs="Times New Roman"/>
                <w:b/>
                <w:sz w:val="24"/>
                <w:szCs w:val="24"/>
              </w:rPr>
              <w:t>Cases</w:t>
            </w:r>
          </w:p>
        </w:tc>
        <w:tc>
          <w:tcPr>
            <w:tcW w:w="1765" w:type="dxa"/>
            <w:tcBorders>
              <w:top w:val="single" w:sz="4" w:space="0" w:color="auto"/>
              <w:bottom w:val="nil"/>
            </w:tcBorders>
            <w:shd w:val="clear" w:color="auto" w:fill="auto"/>
            <w:noWrap/>
            <w:vAlign w:val="center"/>
            <w:hideMark/>
          </w:tcPr>
          <w:p w14:paraId="4889CE1F" w14:textId="77777777" w:rsidR="00B47628" w:rsidRPr="007D4C52" w:rsidRDefault="00B47628" w:rsidP="00EC285C">
            <w:pPr>
              <w:adjustRightInd w:val="0"/>
              <w:snapToGrid w:val="0"/>
              <w:spacing w:line="360" w:lineRule="auto"/>
              <w:jc w:val="both"/>
              <w:rPr>
                <w:rFonts w:ascii="Book Antiqua" w:hAnsi="Book Antiqua" w:cs="Times New Roman"/>
                <w:b/>
                <w:sz w:val="24"/>
                <w:szCs w:val="24"/>
              </w:rPr>
            </w:pPr>
            <w:proofErr w:type="spellStart"/>
            <w:r w:rsidRPr="007D4C52">
              <w:rPr>
                <w:rFonts w:ascii="Book Antiqua" w:hAnsi="Book Antiqua" w:cs="Times New Roman"/>
                <w:b/>
                <w:sz w:val="24"/>
                <w:szCs w:val="24"/>
              </w:rPr>
              <w:t>ileocolonoscopy</w:t>
            </w:r>
            <w:proofErr w:type="spellEnd"/>
          </w:p>
        </w:tc>
        <w:tc>
          <w:tcPr>
            <w:tcW w:w="6060" w:type="dxa"/>
            <w:gridSpan w:val="4"/>
            <w:tcBorders>
              <w:top w:val="single" w:sz="4" w:space="0" w:color="auto"/>
              <w:bottom w:val="nil"/>
            </w:tcBorders>
            <w:shd w:val="clear" w:color="auto" w:fill="auto"/>
            <w:noWrap/>
            <w:vAlign w:val="center"/>
            <w:hideMark/>
          </w:tcPr>
          <w:p w14:paraId="69B54524" w14:textId="77777777" w:rsidR="00B47628" w:rsidRPr="007D4C52" w:rsidRDefault="00B47628" w:rsidP="00EC285C">
            <w:pPr>
              <w:adjustRightInd w:val="0"/>
              <w:snapToGrid w:val="0"/>
              <w:spacing w:line="360" w:lineRule="auto"/>
              <w:jc w:val="both"/>
              <w:rPr>
                <w:rFonts w:ascii="Book Antiqua" w:hAnsi="Book Antiqua" w:cs="Times New Roman"/>
                <w:b/>
                <w:sz w:val="24"/>
                <w:szCs w:val="24"/>
              </w:rPr>
            </w:pPr>
            <w:r w:rsidRPr="007D4C52">
              <w:rPr>
                <w:rFonts w:ascii="Book Antiqua" w:hAnsi="Book Antiqua" w:cs="Times New Roman"/>
                <w:b/>
                <w:sz w:val="24"/>
                <w:szCs w:val="24"/>
              </w:rPr>
              <w:t>capsule endoscopy</w:t>
            </w:r>
          </w:p>
        </w:tc>
      </w:tr>
      <w:tr w:rsidR="00B47628" w:rsidRPr="007D4C52" w14:paraId="42CFB1FD" w14:textId="77777777" w:rsidTr="007C581F">
        <w:trPr>
          <w:trHeight w:val="1008"/>
        </w:trPr>
        <w:tc>
          <w:tcPr>
            <w:tcW w:w="793" w:type="dxa"/>
            <w:vMerge/>
            <w:tcBorders>
              <w:top w:val="nil"/>
              <w:bottom w:val="single" w:sz="4" w:space="0" w:color="auto"/>
            </w:tcBorders>
            <w:vAlign w:val="center"/>
            <w:hideMark/>
          </w:tcPr>
          <w:p w14:paraId="74D87593" w14:textId="77777777" w:rsidR="00B47628" w:rsidRPr="007D4C52" w:rsidRDefault="00B47628" w:rsidP="00EC285C">
            <w:pPr>
              <w:adjustRightInd w:val="0"/>
              <w:snapToGrid w:val="0"/>
              <w:spacing w:line="360" w:lineRule="auto"/>
              <w:jc w:val="both"/>
              <w:rPr>
                <w:rFonts w:ascii="Book Antiqua" w:hAnsi="Book Antiqua" w:cs="Times New Roman"/>
                <w:b/>
                <w:sz w:val="24"/>
                <w:szCs w:val="24"/>
              </w:rPr>
            </w:pPr>
          </w:p>
        </w:tc>
        <w:tc>
          <w:tcPr>
            <w:tcW w:w="1765" w:type="dxa"/>
            <w:tcBorders>
              <w:top w:val="nil"/>
              <w:bottom w:val="single" w:sz="4" w:space="0" w:color="auto"/>
            </w:tcBorders>
            <w:shd w:val="clear" w:color="auto" w:fill="auto"/>
            <w:noWrap/>
            <w:vAlign w:val="center"/>
            <w:hideMark/>
          </w:tcPr>
          <w:p w14:paraId="2F2379EC" w14:textId="77777777" w:rsidR="00B47628" w:rsidRPr="007D4C52" w:rsidRDefault="00B47628" w:rsidP="00EC285C">
            <w:pPr>
              <w:adjustRightInd w:val="0"/>
              <w:snapToGrid w:val="0"/>
              <w:spacing w:line="360" w:lineRule="auto"/>
              <w:jc w:val="both"/>
              <w:rPr>
                <w:rFonts w:ascii="Book Antiqua" w:hAnsi="Book Antiqua" w:cs="Times New Roman"/>
                <w:b/>
                <w:sz w:val="24"/>
                <w:szCs w:val="24"/>
              </w:rPr>
            </w:pPr>
            <w:proofErr w:type="spellStart"/>
            <w:r w:rsidRPr="007D4C52">
              <w:rPr>
                <w:rFonts w:ascii="Book Antiqua" w:hAnsi="Book Antiqua" w:cs="Times New Roman"/>
                <w:b/>
                <w:sz w:val="24"/>
                <w:szCs w:val="24"/>
              </w:rPr>
              <w:t>Rutgeerts</w:t>
            </w:r>
            <w:proofErr w:type="spellEnd"/>
            <w:r w:rsidRPr="007D4C52">
              <w:rPr>
                <w:rFonts w:ascii="Book Antiqua" w:hAnsi="Book Antiqua" w:cs="Times New Roman"/>
                <w:b/>
                <w:sz w:val="24"/>
                <w:szCs w:val="24"/>
              </w:rPr>
              <w:t xml:space="preserve"> score</w:t>
            </w:r>
          </w:p>
        </w:tc>
        <w:tc>
          <w:tcPr>
            <w:tcW w:w="1684" w:type="dxa"/>
            <w:tcBorders>
              <w:top w:val="nil"/>
              <w:bottom w:val="single" w:sz="4" w:space="0" w:color="auto"/>
            </w:tcBorders>
            <w:shd w:val="clear" w:color="auto" w:fill="auto"/>
            <w:vAlign w:val="center"/>
            <w:hideMark/>
          </w:tcPr>
          <w:p w14:paraId="7F090D66" w14:textId="77777777" w:rsidR="00B47628" w:rsidRPr="007D4C52" w:rsidRDefault="00B47628" w:rsidP="00EC285C">
            <w:pPr>
              <w:adjustRightInd w:val="0"/>
              <w:snapToGrid w:val="0"/>
              <w:spacing w:line="360" w:lineRule="auto"/>
              <w:jc w:val="both"/>
              <w:rPr>
                <w:rFonts w:ascii="Book Antiqua" w:hAnsi="Book Antiqua" w:cs="Times New Roman"/>
                <w:b/>
                <w:sz w:val="24"/>
                <w:szCs w:val="24"/>
              </w:rPr>
            </w:pPr>
            <w:r w:rsidRPr="007D4C52">
              <w:rPr>
                <w:rFonts w:ascii="Book Antiqua" w:hAnsi="Book Antiqua" w:cs="Times New Roman"/>
                <w:b/>
                <w:sz w:val="24"/>
                <w:szCs w:val="24"/>
              </w:rPr>
              <w:t>Ulcer LS:</w:t>
            </w:r>
            <w:r w:rsidRPr="007D4C52">
              <w:rPr>
                <w:rFonts w:ascii="Book Antiqua" w:hAnsi="Book Antiqua" w:cs="Times New Roman"/>
                <w:b/>
                <w:sz w:val="24"/>
                <w:szCs w:val="24"/>
              </w:rPr>
              <w:br/>
            </w:r>
            <w:r w:rsidR="003B1FC4" w:rsidRPr="007D4C52">
              <w:rPr>
                <w:rFonts w:ascii="Book Antiqua" w:hAnsi="Book Antiqua" w:cs="Times New Roman"/>
                <w:b/>
                <w:sz w:val="24"/>
                <w:szCs w:val="24"/>
              </w:rPr>
              <w:t xml:space="preserve">6-8 </w:t>
            </w:r>
            <w:proofErr w:type="spellStart"/>
            <w:r w:rsidR="009F66FC" w:rsidRPr="007D4C52">
              <w:rPr>
                <w:rFonts w:ascii="Book Antiqua" w:hAnsi="Book Antiqua" w:cs="Times New Roman"/>
                <w:b/>
                <w:sz w:val="24"/>
                <w:szCs w:val="24"/>
              </w:rPr>
              <w:t>mo</w:t>
            </w:r>
            <w:proofErr w:type="spellEnd"/>
            <w:r w:rsidR="003B1FC4" w:rsidRPr="007D4C52">
              <w:rPr>
                <w:rFonts w:ascii="Book Antiqua" w:hAnsi="Book Antiqua" w:cs="Times New Roman"/>
                <w:b/>
                <w:sz w:val="24"/>
                <w:szCs w:val="24"/>
              </w:rPr>
              <w:t xml:space="preserve"> </w:t>
            </w:r>
            <w:r w:rsidRPr="007D4C52">
              <w:rPr>
                <w:rFonts w:ascii="Book Antiqua" w:hAnsi="Book Antiqua" w:cs="Times New Roman"/>
                <w:b/>
                <w:sz w:val="24"/>
                <w:szCs w:val="24"/>
              </w:rPr>
              <w:t>later</w:t>
            </w:r>
            <w:r w:rsidRPr="007D4C52">
              <w:rPr>
                <w:rFonts w:ascii="Book Antiqua" w:hAnsi="Book Antiqua" w:cs="Times New Roman"/>
                <w:b/>
                <w:sz w:val="24"/>
                <w:szCs w:val="24"/>
              </w:rPr>
              <w:br/>
              <w:t xml:space="preserve">(distal </w:t>
            </w:r>
            <w:proofErr w:type="spellStart"/>
            <w:r w:rsidRPr="007D4C52">
              <w:rPr>
                <w:rFonts w:ascii="Book Antiqua" w:hAnsi="Book Antiqua" w:cs="Times New Roman"/>
                <w:b/>
                <w:sz w:val="24"/>
                <w:szCs w:val="24"/>
              </w:rPr>
              <w:t>tertile</w:t>
            </w:r>
            <w:proofErr w:type="spellEnd"/>
            <w:r w:rsidRPr="007D4C52">
              <w:rPr>
                <w:rFonts w:ascii="Book Antiqua" w:hAnsi="Book Antiqua" w:cs="Times New Roman"/>
                <w:b/>
                <w:sz w:val="24"/>
                <w:szCs w:val="24"/>
              </w:rPr>
              <w:t>)</w:t>
            </w:r>
          </w:p>
        </w:tc>
        <w:tc>
          <w:tcPr>
            <w:tcW w:w="1443" w:type="dxa"/>
            <w:tcBorders>
              <w:top w:val="nil"/>
              <w:bottom w:val="single" w:sz="4" w:space="0" w:color="auto"/>
            </w:tcBorders>
            <w:shd w:val="clear" w:color="auto" w:fill="auto"/>
            <w:vAlign w:val="center"/>
            <w:hideMark/>
          </w:tcPr>
          <w:p w14:paraId="19540AE0" w14:textId="77777777" w:rsidR="00B47628" w:rsidRPr="007D4C52" w:rsidRDefault="003B1FC4" w:rsidP="00EC285C">
            <w:pPr>
              <w:adjustRightInd w:val="0"/>
              <w:snapToGrid w:val="0"/>
              <w:spacing w:line="360" w:lineRule="auto"/>
              <w:jc w:val="both"/>
              <w:rPr>
                <w:rFonts w:ascii="Book Antiqua" w:hAnsi="Book Antiqua" w:cs="Times New Roman"/>
                <w:b/>
                <w:sz w:val="24"/>
                <w:szCs w:val="24"/>
              </w:rPr>
            </w:pPr>
            <w:r w:rsidRPr="007D4C52">
              <w:rPr>
                <w:rFonts w:ascii="Book Antiqua" w:hAnsi="Book Antiqua" w:cs="Times New Roman"/>
                <w:b/>
                <w:sz w:val="24"/>
                <w:szCs w:val="24"/>
              </w:rPr>
              <w:t>A: Total LS</w:t>
            </w:r>
            <w:r w:rsidRPr="007D4C52">
              <w:rPr>
                <w:rFonts w:ascii="Book Antiqua" w:hAnsi="Book Antiqua" w:cs="Times New Roman"/>
                <w:b/>
                <w:sz w:val="24"/>
                <w:szCs w:val="24"/>
              </w:rPr>
              <w:br/>
              <w:t>shortly</w:t>
            </w:r>
            <w:r w:rsidR="00B47628" w:rsidRPr="007D4C52">
              <w:rPr>
                <w:rFonts w:ascii="Book Antiqua" w:hAnsi="Book Antiqua" w:cs="Times New Roman"/>
                <w:b/>
                <w:sz w:val="24"/>
                <w:szCs w:val="24"/>
              </w:rPr>
              <w:t xml:space="preserve"> after surgery</w:t>
            </w:r>
          </w:p>
        </w:tc>
        <w:tc>
          <w:tcPr>
            <w:tcW w:w="1419" w:type="dxa"/>
            <w:tcBorders>
              <w:top w:val="nil"/>
              <w:bottom w:val="single" w:sz="4" w:space="0" w:color="auto"/>
            </w:tcBorders>
            <w:shd w:val="clear" w:color="auto" w:fill="auto"/>
            <w:vAlign w:val="center"/>
            <w:hideMark/>
          </w:tcPr>
          <w:p w14:paraId="483200ED" w14:textId="77777777" w:rsidR="00B47628" w:rsidRPr="007D4C52" w:rsidRDefault="00B47628" w:rsidP="00EC285C">
            <w:pPr>
              <w:adjustRightInd w:val="0"/>
              <w:snapToGrid w:val="0"/>
              <w:spacing w:line="360" w:lineRule="auto"/>
              <w:jc w:val="both"/>
              <w:rPr>
                <w:rFonts w:ascii="Book Antiqua" w:hAnsi="Book Antiqua" w:cs="Times New Roman"/>
                <w:b/>
                <w:sz w:val="24"/>
                <w:szCs w:val="24"/>
              </w:rPr>
            </w:pPr>
            <w:r w:rsidRPr="007D4C52">
              <w:rPr>
                <w:rFonts w:ascii="Book Antiqua" w:hAnsi="Book Antiqua" w:cs="Times New Roman"/>
                <w:b/>
                <w:sz w:val="24"/>
                <w:szCs w:val="24"/>
              </w:rPr>
              <w:t>B: Total LS:</w:t>
            </w:r>
            <w:r w:rsidRPr="007D4C52">
              <w:rPr>
                <w:rFonts w:ascii="Book Antiqua" w:hAnsi="Book Antiqua" w:cs="Times New Roman"/>
                <w:b/>
                <w:sz w:val="24"/>
                <w:szCs w:val="24"/>
              </w:rPr>
              <w:br/>
            </w:r>
            <w:r w:rsidR="003B1FC4" w:rsidRPr="007D4C52">
              <w:rPr>
                <w:rFonts w:ascii="Book Antiqua" w:hAnsi="Book Antiqua" w:cs="Times New Roman"/>
                <w:b/>
                <w:sz w:val="24"/>
                <w:szCs w:val="24"/>
              </w:rPr>
              <w:t xml:space="preserve">6-8 </w:t>
            </w:r>
            <w:proofErr w:type="spellStart"/>
            <w:r w:rsidR="009F66FC" w:rsidRPr="007D4C52">
              <w:rPr>
                <w:rFonts w:ascii="Book Antiqua" w:hAnsi="Book Antiqua" w:cs="Times New Roman"/>
                <w:b/>
                <w:sz w:val="24"/>
                <w:szCs w:val="24"/>
              </w:rPr>
              <w:t>mo</w:t>
            </w:r>
            <w:proofErr w:type="spellEnd"/>
            <w:r w:rsidR="003B1FC4" w:rsidRPr="007D4C52">
              <w:rPr>
                <w:rFonts w:ascii="Book Antiqua" w:hAnsi="Book Antiqua" w:cs="Times New Roman"/>
                <w:b/>
                <w:sz w:val="24"/>
                <w:szCs w:val="24"/>
              </w:rPr>
              <w:t xml:space="preserve"> </w:t>
            </w:r>
            <w:r w:rsidRPr="007D4C52">
              <w:rPr>
                <w:rFonts w:ascii="Book Antiqua" w:hAnsi="Book Antiqua" w:cs="Times New Roman"/>
                <w:b/>
                <w:sz w:val="24"/>
                <w:szCs w:val="24"/>
              </w:rPr>
              <w:t>later</w:t>
            </w:r>
          </w:p>
        </w:tc>
        <w:tc>
          <w:tcPr>
            <w:tcW w:w="1514" w:type="dxa"/>
            <w:tcBorders>
              <w:top w:val="nil"/>
              <w:bottom w:val="single" w:sz="4" w:space="0" w:color="auto"/>
            </w:tcBorders>
            <w:shd w:val="clear" w:color="auto" w:fill="auto"/>
            <w:vAlign w:val="center"/>
            <w:hideMark/>
          </w:tcPr>
          <w:p w14:paraId="415A5DDD" w14:textId="77777777" w:rsidR="00B47628" w:rsidRPr="007D4C52" w:rsidRDefault="00B47628" w:rsidP="00495978">
            <w:pPr>
              <w:adjustRightInd w:val="0"/>
              <w:snapToGrid w:val="0"/>
              <w:spacing w:line="360" w:lineRule="auto"/>
              <w:jc w:val="both"/>
              <w:rPr>
                <w:rFonts w:ascii="Book Antiqua" w:hAnsi="Book Antiqua" w:cs="Times New Roman"/>
                <w:b/>
                <w:sz w:val="24"/>
                <w:szCs w:val="24"/>
              </w:rPr>
            </w:pPr>
            <w:r w:rsidRPr="007D4C52">
              <w:rPr>
                <w:rFonts w:ascii="Book Antiqua" w:hAnsi="Book Antiqua" w:cs="Times New Roman"/>
                <w:b/>
                <w:sz w:val="24"/>
                <w:szCs w:val="24"/>
              </w:rPr>
              <w:t>ΔLS</w:t>
            </w:r>
            <w:r w:rsidRPr="007D4C52">
              <w:rPr>
                <w:rFonts w:ascii="Book Antiqua" w:hAnsi="Book Antiqua" w:cs="Times New Roman"/>
                <w:b/>
                <w:sz w:val="24"/>
                <w:szCs w:val="24"/>
              </w:rPr>
              <w:br/>
              <w:t>(B-A)</w:t>
            </w:r>
          </w:p>
        </w:tc>
      </w:tr>
      <w:tr w:rsidR="00B47628" w:rsidRPr="00924220" w14:paraId="67357290" w14:textId="77777777" w:rsidTr="007C581F">
        <w:trPr>
          <w:trHeight w:val="660"/>
        </w:trPr>
        <w:tc>
          <w:tcPr>
            <w:tcW w:w="793" w:type="dxa"/>
            <w:tcBorders>
              <w:top w:val="single" w:sz="4" w:space="0" w:color="auto"/>
            </w:tcBorders>
            <w:shd w:val="clear" w:color="auto" w:fill="auto"/>
            <w:noWrap/>
            <w:vAlign w:val="center"/>
            <w:hideMark/>
          </w:tcPr>
          <w:p w14:paraId="34EC146C"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w:t>
            </w:r>
          </w:p>
        </w:tc>
        <w:tc>
          <w:tcPr>
            <w:tcW w:w="1765" w:type="dxa"/>
            <w:tcBorders>
              <w:top w:val="single" w:sz="4" w:space="0" w:color="auto"/>
            </w:tcBorders>
            <w:shd w:val="clear" w:color="auto" w:fill="auto"/>
            <w:noWrap/>
            <w:vAlign w:val="center"/>
            <w:hideMark/>
          </w:tcPr>
          <w:p w14:paraId="5FD8411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0</w:t>
            </w:r>
          </w:p>
        </w:tc>
        <w:tc>
          <w:tcPr>
            <w:tcW w:w="1684" w:type="dxa"/>
            <w:tcBorders>
              <w:top w:val="single" w:sz="4" w:space="0" w:color="auto"/>
            </w:tcBorders>
            <w:shd w:val="clear" w:color="auto" w:fill="auto"/>
            <w:noWrap/>
            <w:vAlign w:val="center"/>
            <w:hideMark/>
          </w:tcPr>
          <w:p w14:paraId="0645B84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0</w:t>
            </w:r>
          </w:p>
        </w:tc>
        <w:tc>
          <w:tcPr>
            <w:tcW w:w="1443" w:type="dxa"/>
            <w:tcBorders>
              <w:top w:val="single" w:sz="4" w:space="0" w:color="auto"/>
            </w:tcBorders>
            <w:shd w:val="clear" w:color="auto" w:fill="auto"/>
            <w:noWrap/>
            <w:vAlign w:val="center"/>
            <w:hideMark/>
          </w:tcPr>
          <w:p w14:paraId="3BBAE949"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135</w:t>
            </w:r>
          </w:p>
        </w:tc>
        <w:tc>
          <w:tcPr>
            <w:tcW w:w="1419" w:type="dxa"/>
            <w:tcBorders>
              <w:top w:val="single" w:sz="4" w:space="0" w:color="auto"/>
            </w:tcBorders>
            <w:shd w:val="clear" w:color="auto" w:fill="auto"/>
            <w:noWrap/>
            <w:vAlign w:val="center"/>
            <w:hideMark/>
          </w:tcPr>
          <w:p w14:paraId="0C94748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8</w:t>
            </w:r>
          </w:p>
        </w:tc>
        <w:tc>
          <w:tcPr>
            <w:tcW w:w="1514" w:type="dxa"/>
            <w:tcBorders>
              <w:top w:val="single" w:sz="4" w:space="0" w:color="auto"/>
            </w:tcBorders>
            <w:shd w:val="clear" w:color="auto" w:fill="auto"/>
            <w:noWrap/>
            <w:vAlign w:val="center"/>
            <w:hideMark/>
          </w:tcPr>
          <w:p w14:paraId="3647452C"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-127</w:t>
            </w:r>
          </w:p>
        </w:tc>
      </w:tr>
      <w:tr w:rsidR="00B47628" w:rsidRPr="00924220" w14:paraId="68E97166" w14:textId="77777777" w:rsidTr="007C581F">
        <w:trPr>
          <w:trHeight w:val="660"/>
        </w:trPr>
        <w:tc>
          <w:tcPr>
            <w:tcW w:w="793" w:type="dxa"/>
            <w:shd w:val="clear" w:color="auto" w:fill="auto"/>
            <w:noWrap/>
            <w:vAlign w:val="center"/>
            <w:hideMark/>
          </w:tcPr>
          <w:p w14:paraId="0878E66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w:t>
            </w:r>
          </w:p>
        </w:tc>
        <w:tc>
          <w:tcPr>
            <w:tcW w:w="1765" w:type="dxa"/>
            <w:shd w:val="clear" w:color="auto" w:fill="auto"/>
            <w:noWrap/>
            <w:vAlign w:val="center"/>
            <w:hideMark/>
          </w:tcPr>
          <w:p w14:paraId="212B494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w:t>
            </w:r>
          </w:p>
        </w:tc>
        <w:tc>
          <w:tcPr>
            <w:tcW w:w="1684" w:type="dxa"/>
            <w:shd w:val="clear" w:color="auto" w:fill="auto"/>
            <w:noWrap/>
            <w:vAlign w:val="center"/>
            <w:hideMark/>
          </w:tcPr>
          <w:p w14:paraId="14A6A5B9"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135</w:t>
            </w:r>
          </w:p>
        </w:tc>
        <w:tc>
          <w:tcPr>
            <w:tcW w:w="1443" w:type="dxa"/>
            <w:shd w:val="clear" w:color="auto" w:fill="auto"/>
            <w:noWrap/>
            <w:vAlign w:val="center"/>
            <w:hideMark/>
          </w:tcPr>
          <w:p w14:paraId="583072E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278</w:t>
            </w:r>
          </w:p>
        </w:tc>
        <w:tc>
          <w:tcPr>
            <w:tcW w:w="1419" w:type="dxa"/>
            <w:shd w:val="clear" w:color="auto" w:fill="auto"/>
            <w:noWrap/>
            <w:vAlign w:val="center"/>
            <w:hideMark/>
          </w:tcPr>
          <w:p w14:paraId="55B44FA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135</w:t>
            </w:r>
          </w:p>
        </w:tc>
        <w:tc>
          <w:tcPr>
            <w:tcW w:w="1514" w:type="dxa"/>
            <w:shd w:val="clear" w:color="auto" w:fill="auto"/>
            <w:noWrap/>
            <w:vAlign w:val="center"/>
            <w:hideMark/>
          </w:tcPr>
          <w:p w14:paraId="01605D57"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-243</w:t>
            </w:r>
          </w:p>
        </w:tc>
      </w:tr>
      <w:tr w:rsidR="00B47628" w:rsidRPr="00924220" w14:paraId="4530360A" w14:textId="77777777" w:rsidTr="007C581F">
        <w:trPr>
          <w:trHeight w:val="660"/>
        </w:trPr>
        <w:tc>
          <w:tcPr>
            <w:tcW w:w="793" w:type="dxa"/>
            <w:shd w:val="clear" w:color="auto" w:fill="auto"/>
            <w:noWrap/>
            <w:vAlign w:val="center"/>
            <w:hideMark/>
          </w:tcPr>
          <w:p w14:paraId="5EB048F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w:t>
            </w:r>
          </w:p>
        </w:tc>
        <w:tc>
          <w:tcPr>
            <w:tcW w:w="1765" w:type="dxa"/>
            <w:shd w:val="clear" w:color="auto" w:fill="auto"/>
            <w:noWrap/>
            <w:vAlign w:val="center"/>
            <w:hideMark/>
          </w:tcPr>
          <w:p w14:paraId="2BED3601"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w:t>
            </w:r>
          </w:p>
        </w:tc>
        <w:tc>
          <w:tcPr>
            <w:tcW w:w="1684" w:type="dxa"/>
            <w:shd w:val="clear" w:color="auto" w:fill="auto"/>
            <w:noWrap/>
            <w:vAlign w:val="center"/>
            <w:hideMark/>
          </w:tcPr>
          <w:p w14:paraId="463D964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300</w:t>
            </w:r>
          </w:p>
        </w:tc>
        <w:tc>
          <w:tcPr>
            <w:tcW w:w="1443" w:type="dxa"/>
            <w:shd w:val="clear" w:color="auto" w:fill="auto"/>
            <w:noWrap/>
            <w:vAlign w:val="center"/>
            <w:hideMark/>
          </w:tcPr>
          <w:p w14:paraId="43BA5045"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135</w:t>
            </w:r>
          </w:p>
        </w:tc>
        <w:tc>
          <w:tcPr>
            <w:tcW w:w="1419" w:type="dxa"/>
            <w:shd w:val="clear" w:color="auto" w:fill="auto"/>
            <w:vAlign w:val="center"/>
            <w:hideMark/>
          </w:tcPr>
          <w:p w14:paraId="5DA64F4A"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412</w:t>
            </w:r>
          </w:p>
        </w:tc>
        <w:tc>
          <w:tcPr>
            <w:tcW w:w="1514" w:type="dxa"/>
            <w:shd w:val="clear" w:color="auto" w:fill="auto"/>
            <w:noWrap/>
            <w:vAlign w:val="center"/>
            <w:hideMark/>
          </w:tcPr>
          <w:p w14:paraId="503CBD1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277</w:t>
            </w:r>
            <w:r w:rsidRPr="00924220">
              <w:rPr>
                <w:rFonts w:ascii="Book Antiqua" w:hAnsi="Book Antiqua" w:cs="Times New Roman"/>
                <w:sz w:val="24"/>
                <w:szCs w:val="24"/>
              </w:rPr>
              <w:br/>
              <w:t>(recurrence)</w:t>
            </w:r>
          </w:p>
        </w:tc>
      </w:tr>
      <w:tr w:rsidR="00B47628" w:rsidRPr="00924220" w14:paraId="11ED8B21" w14:textId="77777777" w:rsidTr="007C581F">
        <w:trPr>
          <w:trHeight w:val="660"/>
        </w:trPr>
        <w:tc>
          <w:tcPr>
            <w:tcW w:w="793" w:type="dxa"/>
            <w:shd w:val="clear" w:color="auto" w:fill="auto"/>
            <w:noWrap/>
            <w:vAlign w:val="center"/>
            <w:hideMark/>
          </w:tcPr>
          <w:p w14:paraId="6595E71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w:t>
            </w:r>
          </w:p>
        </w:tc>
        <w:tc>
          <w:tcPr>
            <w:tcW w:w="1765" w:type="dxa"/>
            <w:shd w:val="clear" w:color="auto" w:fill="auto"/>
            <w:vAlign w:val="center"/>
            <w:hideMark/>
          </w:tcPr>
          <w:p w14:paraId="42CE2AF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w:t>
            </w:r>
            <w:r w:rsidRPr="00924220">
              <w:rPr>
                <w:rFonts w:ascii="Book Antiqua" w:hAnsi="Book Antiqua" w:cs="Times New Roman"/>
                <w:sz w:val="24"/>
                <w:szCs w:val="24"/>
              </w:rPr>
              <w:br/>
              <w:t>(recurrence)</w:t>
            </w:r>
          </w:p>
        </w:tc>
        <w:tc>
          <w:tcPr>
            <w:tcW w:w="1684" w:type="dxa"/>
            <w:shd w:val="clear" w:color="auto" w:fill="auto"/>
            <w:noWrap/>
            <w:vAlign w:val="center"/>
            <w:hideMark/>
          </w:tcPr>
          <w:p w14:paraId="7A5299D2"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135</w:t>
            </w:r>
          </w:p>
        </w:tc>
        <w:tc>
          <w:tcPr>
            <w:tcW w:w="1443" w:type="dxa"/>
            <w:shd w:val="clear" w:color="auto" w:fill="auto"/>
            <w:noWrap/>
            <w:vAlign w:val="center"/>
            <w:hideMark/>
          </w:tcPr>
          <w:p w14:paraId="4DE3FC8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308</w:t>
            </w:r>
          </w:p>
        </w:tc>
        <w:tc>
          <w:tcPr>
            <w:tcW w:w="1419" w:type="dxa"/>
            <w:shd w:val="clear" w:color="auto" w:fill="auto"/>
            <w:noWrap/>
            <w:vAlign w:val="center"/>
            <w:hideMark/>
          </w:tcPr>
          <w:p w14:paraId="3E5CC9C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142</w:t>
            </w:r>
          </w:p>
        </w:tc>
        <w:tc>
          <w:tcPr>
            <w:tcW w:w="1514" w:type="dxa"/>
            <w:shd w:val="clear" w:color="auto" w:fill="auto"/>
            <w:noWrap/>
            <w:vAlign w:val="center"/>
            <w:hideMark/>
          </w:tcPr>
          <w:p w14:paraId="08B48F6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-166</w:t>
            </w:r>
          </w:p>
        </w:tc>
      </w:tr>
      <w:tr w:rsidR="00B47628" w:rsidRPr="00924220" w14:paraId="6552A69A" w14:textId="77777777" w:rsidTr="007C581F">
        <w:trPr>
          <w:trHeight w:val="660"/>
        </w:trPr>
        <w:tc>
          <w:tcPr>
            <w:tcW w:w="793" w:type="dxa"/>
            <w:shd w:val="clear" w:color="auto" w:fill="auto"/>
            <w:noWrap/>
            <w:vAlign w:val="center"/>
            <w:hideMark/>
          </w:tcPr>
          <w:p w14:paraId="60FF3360"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5</w:t>
            </w:r>
          </w:p>
        </w:tc>
        <w:tc>
          <w:tcPr>
            <w:tcW w:w="1765" w:type="dxa"/>
            <w:shd w:val="clear" w:color="auto" w:fill="auto"/>
            <w:vAlign w:val="center"/>
            <w:hideMark/>
          </w:tcPr>
          <w:p w14:paraId="3962C12B"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w:t>
            </w:r>
            <w:r w:rsidRPr="00924220">
              <w:rPr>
                <w:rFonts w:ascii="Book Antiqua" w:hAnsi="Book Antiqua" w:cs="Times New Roman"/>
                <w:sz w:val="24"/>
                <w:szCs w:val="24"/>
              </w:rPr>
              <w:br/>
              <w:t>(recurrence)</w:t>
            </w:r>
          </w:p>
        </w:tc>
        <w:tc>
          <w:tcPr>
            <w:tcW w:w="1684" w:type="dxa"/>
            <w:shd w:val="clear" w:color="auto" w:fill="auto"/>
            <w:noWrap/>
            <w:vAlign w:val="center"/>
            <w:hideMark/>
          </w:tcPr>
          <w:p w14:paraId="1C99598D"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300</w:t>
            </w:r>
          </w:p>
        </w:tc>
        <w:tc>
          <w:tcPr>
            <w:tcW w:w="1443" w:type="dxa"/>
            <w:shd w:val="clear" w:color="auto" w:fill="auto"/>
            <w:noWrap/>
            <w:vAlign w:val="center"/>
            <w:hideMark/>
          </w:tcPr>
          <w:p w14:paraId="420D4246"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135</w:t>
            </w:r>
          </w:p>
        </w:tc>
        <w:tc>
          <w:tcPr>
            <w:tcW w:w="1419" w:type="dxa"/>
            <w:shd w:val="clear" w:color="auto" w:fill="auto"/>
            <w:vAlign w:val="center"/>
            <w:hideMark/>
          </w:tcPr>
          <w:p w14:paraId="11B45F49"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300</w:t>
            </w:r>
          </w:p>
        </w:tc>
        <w:tc>
          <w:tcPr>
            <w:tcW w:w="1514" w:type="dxa"/>
            <w:shd w:val="clear" w:color="auto" w:fill="auto"/>
            <w:noWrap/>
            <w:vAlign w:val="center"/>
            <w:hideMark/>
          </w:tcPr>
          <w:p w14:paraId="4FB81D8E"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165</w:t>
            </w:r>
            <w:r w:rsidRPr="00924220">
              <w:rPr>
                <w:rFonts w:ascii="Book Antiqua" w:hAnsi="Book Antiqua" w:cs="Times New Roman"/>
                <w:sz w:val="24"/>
                <w:szCs w:val="24"/>
              </w:rPr>
              <w:br/>
              <w:t>(recurrence)</w:t>
            </w:r>
          </w:p>
        </w:tc>
      </w:tr>
      <w:tr w:rsidR="00B47628" w:rsidRPr="00924220" w14:paraId="63B0586B" w14:textId="77777777" w:rsidTr="007C581F">
        <w:trPr>
          <w:trHeight w:val="660"/>
        </w:trPr>
        <w:tc>
          <w:tcPr>
            <w:tcW w:w="793" w:type="dxa"/>
            <w:shd w:val="clear" w:color="auto" w:fill="auto"/>
            <w:noWrap/>
            <w:vAlign w:val="center"/>
            <w:hideMark/>
          </w:tcPr>
          <w:p w14:paraId="2ECE4FDE"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6</w:t>
            </w:r>
          </w:p>
        </w:tc>
        <w:tc>
          <w:tcPr>
            <w:tcW w:w="1765" w:type="dxa"/>
            <w:shd w:val="clear" w:color="auto" w:fill="auto"/>
            <w:vAlign w:val="center"/>
            <w:hideMark/>
          </w:tcPr>
          <w:p w14:paraId="3BDABD08"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2</w:t>
            </w:r>
            <w:r w:rsidRPr="00924220">
              <w:rPr>
                <w:rFonts w:ascii="Book Antiqua" w:hAnsi="Book Antiqua" w:cs="Times New Roman"/>
                <w:sz w:val="24"/>
                <w:szCs w:val="24"/>
              </w:rPr>
              <w:br/>
              <w:t>(recurrence)</w:t>
            </w:r>
          </w:p>
        </w:tc>
        <w:tc>
          <w:tcPr>
            <w:tcW w:w="1684" w:type="dxa"/>
            <w:shd w:val="clear" w:color="auto" w:fill="auto"/>
            <w:noWrap/>
            <w:vAlign w:val="center"/>
            <w:hideMark/>
          </w:tcPr>
          <w:p w14:paraId="5192BD63"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450</w:t>
            </w:r>
          </w:p>
        </w:tc>
        <w:tc>
          <w:tcPr>
            <w:tcW w:w="1443" w:type="dxa"/>
            <w:shd w:val="clear" w:color="auto" w:fill="auto"/>
            <w:noWrap/>
            <w:vAlign w:val="center"/>
            <w:hideMark/>
          </w:tcPr>
          <w:p w14:paraId="057864D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300</w:t>
            </w:r>
          </w:p>
        </w:tc>
        <w:tc>
          <w:tcPr>
            <w:tcW w:w="1419" w:type="dxa"/>
            <w:shd w:val="clear" w:color="auto" w:fill="auto"/>
            <w:vAlign w:val="center"/>
            <w:hideMark/>
          </w:tcPr>
          <w:p w14:paraId="76C273AF"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450</w:t>
            </w:r>
          </w:p>
        </w:tc>
        <w:tc>
          <w:tcPr>
            <w:tcW w:w="1514" w:type="dxa"/>
            <w:shd w:val="clear" w:color="auto" w:fill="auto"/>
            <w:noWrap/>
            <w:vAlign w:val="center"/>
            <w:hideMark/>
          </w:tcPr>
          <w:p w14:paraId="1CDCF504"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r w:rsidRPr="00924220">
              <w:rPr>
                <w:rFonts w:ascii="Book Antiqua" w:hAnsi="Book Antiqua" w:cs="Times New Roman"/>
                <w:sz w:val="24"/>
                <w:szCs w:val="24"/>
              </w:rPr>
              <w:t>150</w:t>
            </w:r>
            <w:r w:rsidRPr="00924220">
              <w:rPr>
                <w:rFonts w:ascii="Book Antiqua" w:hAnsi="Book Antiqua" w:cs="Times New Roman"/>
                <w:sz w:val="24"/>
                <w:szCs w:val="24"/>
              </w:rPr>
              <w:br/>
              <w:t>(recurrence)</w:t>
            </w:r>
          </w:p>
        </w:tc>
      </w:tr>
    </w:tbl>
    <w:p w14:paraId="7F3CE306" w14:textId="77777777" w:rsidR="00B47628" w:rsidRPr="00924220" w:rsidRDefault="00B47628" w:rsidP="00EC285C">
      <w:pPr>
        <w:adjustRightInd w:val="0"/>
        <w:snapToGrid w:val="0"/>
        <w:spacing w:line="360" w:lineRule="auto"/>
        <w:jc w:val="both"/>
        <w:rPr>
          <w:rFonts w:ascii="Book Antiqua" w:hAnsi="Book Antiqua" w:cs="Times New Roman"/>
          <w:sz w:val="24"/>
          <w:szCs w:val="24"/>
        </w:rPr>
      </w:pPr>
    </w:p>
    <w:p w14:paraId="5DDE5B6F" w14:textId="77777777" w:rsidR="00B47628" w:rsidRPr="009526F1" w:rsidRDefault="00B47628" w:rsidP="00EC285C">
      <w:pPr>
        <w:adjustRightInd w:val="0"/>
        <w:snapToGrid w:val="0"/>
        <w:spacing w:line="360" w:lineRule="auto"/>
        <w:jc w:val="both"/>
        <w:rPr>
          <w:rFonts w:ascii="Book Antiqua" w:eastAsia="宋体" w:hAnsi="Book Antiqua" w:cs="Times New Roman"/>
          <w:sz w:val="24"/>
          <w:szCs w:val="24"/>
          <w:lang w:eastAsia="zh-CN"/>
        </w:rPr>
      </w:pPr>
      <w:r w:rsidRPr="00924220">
        <w:rPr>
          <w:rFonts w:ascii="Book Antiqua" w:hAnsi="Book Antiqua" w:cs="Times New Roman"/>
          <w:sz w:val="24"/>
          <w:szCs w:val="24"/>
        </w:rPr>
        <w:t>ΔLS: Changes in total LS</w:t>
      </w:r>
      <w:r w:rsidR="003B1FC4" w:rsidRPr="00924220">
        <w:rPr>
          <w:rFonts w:ascii="Book Antiqua" w:hAnsi="Book Antiqua" w:cs="Times New Roman"/>
          <w:sz w:val="24"/>
          <w:szCs w:val="24"/>
        </w:rPr>
        <w:t xml:space="preserve"> from shortly</w:t>
      </w:r>
      <w:r w:rsidRPr="00924220">
        <w:rPr>
          <w:rFonts w:ascii="Book Antiqua" w:hAnsi="Book Antiqua" w:cs="Times New Roman"/>
          <w:sz w:val="24"/>
          <w:szCs w:val="24"/>
        </w:rPr>
        <w:t xml:space="preserve"> after surgery to </w:t>
      </w:r>
      <w:r w:rsidR="003B1FC4" w:rsidRPr="00924220">
        <w:rPr>
          <w:rFonts w:ascii="Book Antiqua" w:hAnsi="Book Antiqua" w:cs="Times New Roman"/>
          <w:sz w:val="24"/>
          <w:szCs w:val="24"/>
        </w:rPr>
        <w:t xml:space="preserve">6-8 </w:t>
      </w:r>
      <w:proofErr w:type="spellStart"/>
      <w:proofErr w:type="gramStart"/>
      <w:r w:rsidR="009F66FC">
        <w:rPr>
          <w:rFonts w:ascii="Book Antiqua" w:hAnsi="Book Antiqua" w:cs="Times New Roman"/>
          <w:sz w:val="24"/>
          <w:szCs w:val="24"/>
        </w:rPr>
        <w:t>mo</w:t>
      </w:r>
      <w:proofErr w:type="spellEnd"/>
      <w:proofErr w:type="gramEnd"/>
      <w:r w:rsidR="003B1FC4" w:rsidRPr="00924220">
        <w:rPr>
          <w:rFonts w:ascii="Book Antiqua" w:hAnsi="Book Antiqua" w:cs="Times New Roman"/>
          <w:sz w:val="24"/>
          <w:szCs w:val="24"/>
        </w:rPr>
        <w:t xml:space="preserve"> </w:t>
      </w:r>
      <w:r w:rsidRPr="00924220">
        <w:rPr>
          <w:rFonts w:ascii="Book Antiqua" w:hAnsi="Book Antiqua" w:cs="Times New Roman"/>
          <w:sz w:val="24"/>
          <w:szCs w:val="24"/>
        </w:rPr>
        <w:t>later.</w:t>
      </w:r>
      <w:r w:rsidR="009526F1">
        <w:rPr>
          <w:rFonts w:ascii="Book Antiqua" w:eastAsia="宋体" w:hAnsi="Book Antiqua" w:cs="Times New Roman" w:hint="eastAsia"/>
          <w:sz w:val="24"/>
          <w:szCs w:val="24"/>
          <w:lang w:eastAsia="zh-CN"/>
        </w:rPr>
        <w:t xml:space="preserve"> </w:t>
      </w:r>
      <w:r w:rsidR="009526F1" w:rsidRPr="00924220">
        <w:rPr>
          <w:rFonts w:ascii="Book Antiqua" w:hAnsi="Book Antiqua" w:cs="Times New Roman"/>
          <w:sz w:val="24"/>
          <w:szCs w:val="24"/>
        </w:rPr>
        <w:t>LS: Lewis score.</w:t>
      </w:r>
    </w:p>
    <w:p w14:paraId="36668DB6" w14:textId="77777777" w:rsidR="00CC100B" w:rsidRPr="00924220" w:rsidRDefault="00CC100B" w:rsidP="00EC285C">
      <w:pPr>
        <w:adjustRightInd w:val="0"/>
        <w:snapToGrid w:val="0"/>
        <w:spacing w:line="360" w:lineRule="auto"/>
        <w:jc w:val="both"/>
        <w:rPr>
          <w:rFonts w:ascii="Book Antiqua" w:hAnsi="Book Antiqua" w:cs="Times New Roman"/>
          <w:sz w:val="24"/>
          <w:szCs w:val="24"/>
        </w:rPr>
      </w:pPr>
    </w:p>
    <w:sectPr w:rsidR="00CC100B" w:rsidRPr="00924220">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5E323" w15:done="0"/>
  <w15:commentEx w15:paraId="1EA76A51" w15:done="0"/>
  <w15:commentEx w15:paraId="17A66C89" w15:done="0"/>
  <w15:commentEx w15:paraId="669E85B4" w15:done="0"/>
  <w15:commentEx w15:paraId="6A7C4499" w15:done="0"/>
  <w15:commentEx w15:paraId="3C60853D" w15:done="0"/>
  <w15:commentEx w15:paraId="185060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EAAFC" w14:textId="77777777" w:rsidR="00321AE1" w:rsidRDefault="00321AE1" w:rsidP="001536AB">
      <w:r>
        <w:separator/>
      </w:r>
    </w:p>
  </w:endnote>
  <w:endnote w:type="continuationSeparator" w:id="0">
    <w:p w14:paraId="55153604" w14:textId="77777777" w:rsidR="00321AE1" w:rsidRDefault="00321AE1" w:rsidP="0015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8BAE2" w14:textId="77777777" w:rsidR="00321AE1" w:rsidRDefault="00321AE1" w:rsidP="001536AB">
      <w:r>
        <w:separator/>
      </w:r>
    </w:p>
  </w:footnote>
  <w:footnote w:type="continuationSeparator" w:id="0">
    <w:p w14:paraId="3EEB84E4" w14:textId="77777777" w:rsidR="00321AE1" w:rsidRDefault="00321AE1" w:rsidP="0015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DA4"/>
    <w:multiLevelType w:val="hybridMultilevel"/>
    <w:tmpl w:val="7D3ABE1C"/>
    <w:lvl w:ilvl="0" w:tplc="0409000F">
      <w:start w:val="1"/>
      <w:numFmt w:val="decimal"/>
      <w:lvlText w:val="%1."/>
      <w:lvlJc w:val="left"/>
      <w:pPr>
        <w:ind w:left="978" w:hanging="55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0A"/>
    <w:rsid w:val="00001086"/>
    <w:rsid w:val="000164CF"/>
    <w:rsid w:val="000226B9"/>
    <w:rsid w:val="0003367C"/>
    <w:rsid w:val="00040F2B"/>
    <w:rsid w:val="00062C03"/>
    <w:rsid w:val="00063454"/>
    <w:rsid w:val="00067BE9"/>
    <w:rsid w:val="0008488E"/>
    <w:rsid w:val="0009338C"/>
    <w:rsid w:val="000D04C5"/>
    <w:rsid w:val="000D0EF4"/>
    <w:rsid w:val="000E739F"/>
    <w:rsid w:val="000F2435"/>
    <w:rsid w:val="00106CCC"/>
    <w:rsid w:val="00113F7E"/>
    <w:rsid w:val="0012654E"/>
    <w:rsid w:val="00135717"/>
    <w:rsid w:val="0014091C"/>
    <w:rsid w:val="00143BB1"/>
    <w:rsid w:val="00151F0A"/>
    <w:rsid w:val="001536AB"/>
    <w:rsid w:val="001559E3"/>
    <w:rsid w:val="001765BC"/>
    <w:rsid w:val="001808FC"/>
    <w:rsid w:val="001845D5"/>
    <w:rsid w:val="001947F2"/>
    <w:rsid w:val="00194A8F"/>
    <w:rsid w:val="001955A6"/>
    <w:rsid w:val="001A1090"/>
    <w:rsid w:val="001A4287"/>
    <w:rsid w:val="001B535F"/>
    <w:rsid w:val="001C41B6"/>
    <w:rsid w:val="001D4730"/>
    <w:rsid w:val="001D7FC2"/>
    <w:rsid w:val="001E059D"/>
    <w:rsid w:val="001E10C5"/>
    <w:rsid w:val="001F61F1"/>
    <w:rsid w:val="00214239"/>
    <w:rsid w:val="002148B8"/>
    <w:rsid w:val="002246AD"/>
    <w:rsid w:val="002366F0"/>
    <w:rsid w:val="00242DFF"/>
    <w:rsid w:val="0024344D"/>
    <w:rsid w:val="0025343C"/>
    <w:rsid w:val="002569F3"/>
    <w:rsid w:val="002613F4"/>
    <w:rsid w:val="00277A35"/>
    <w:rsid w:val="00284FBE"/>
    <w:rsid w:val="00287350"/>
    <w:rsid w:val="0029027A"/>
    <w:rsid w:val="00291F6B"/>
    <w:rsid w:val="002A035D"/>
    <w:rsid w:val="002B2A20"/>
    <w:rsid w:val="002B6AA8"/>
    <w:rsid w:val="002B7559"/>
    <w:rsid w:val="002B7CF7"/>
    <w:rsid w:val="002D2273"/>
    <w:rsid w:val="002D618B"/>
    <w:rsid w:val="002F5716"/>
    <w:rsid w:val="00321AE1"/>
    <w:rsid w:val="0032642F"/>
    <w:rsid w:val="00326ADA"/>
    <w:rsid w:val="003423CB"/>
    <w:rsid w:val="00342725"/>
    <w:rsid w:val="0035616A"/>
    <w:rsid w:val="003564EB"/>
    <w:rsid w:val="00361E0A"/>
    <w:rsid w:val="00366F39"/>
    <w:rsid w:val="003714F2"/>
    <w:rsid w:val="003716BF"/>
    <w:rsid w:val="00383FE0"/>
    <w:rsid w:val="0038488F"/>
    <w:rsid w:val="00386B2E"/>
    <w:rsid w:val="003A4DFF"/>
    <w:rsid w:val="003B1FC4"/>
    <w:rsid w:val="003B3A65"/>
    <w:rsid w:val="003C6043"/>
    <w:rsid w:val="003D098F"/>
    <w:rsid w:val="003E0037"/>
    <w:rsid w:val="003E51F2"/>
    <w:rsid w:val="003F12D0"/>
    <w:rsid w:val="003F6F47"/>
    <w:rsid w:val="003F7A06"/>
    <w:rsid w:val="004028D6"/>
    <w:rsid w:val="0040599A"/>
    <w:rsid w:val="0041129D"/>
    <w:rsid w:val="00411BF5"/>
    <w:rsid w:val="00417DE9"/>
    <w:rsid w:val="00422253"/>
    <w:rsid w:val="0042388E"/>
    <w:rsid w:val="0046451E"/>
    <w:rsid w:val="00476FCC"/>
    <w:rsid w:val="00485583"/>
    <w:rsid w:val="00493012"/>
    <w:rsid w:val="00495978"/>
    <w:rsid w:val="004B53D9"/>
    <w:rsid w:val="004E075E"/>
    <w:rsid w:val="004E5A95"/>
    <w:rsid w:val="004F086F"/>
    <w:rsid w:val="00505E62"/>
    <w:rsid w:val="00506A05"/>
    <w:rsid w:val="00510755"/>
    <w:rsid w:val="00525DAF"/>
    <w:rsid w:val="005278A6"/>
    <w:rsid w:val="0054735E"/>
    <w:rsid w:val="005509C6"/>
    <w:rsid w:val="00551123"/>
    <w:rsid w:val="00551C11"/>
    <w:rsid w:val="00580B71"/>
    <w:rsid w:val="005824DA"/>
    <w:rsid w:val="00587189"/>
    <w:rsid w:val="005A01BE"/>
    <w:rsid w:val="005A4B22"/>
    <w:rsid w:val="005B6B76"/>
    <w:rsid w:val="005D43FC"/>
    <w:rsid w:val="005D6987"/>
    <w:rsid w:val="005F4323"/>
    <w:rsid w:val="005F7EF5"/>
    <w:rsid w:val="006043C7"/>
    <w:rsid w:val="00605931"/>
    <w:rsid w:val="00611476"/>
    <w:rsid w:val="006141DF"/>
    <w:rsid w:val="0061725B"/>
    <w:rsid w:val="00620CCD"/>
    <w:rsid w:val="006251DA"/>
    <w:rsid w:val="006270DA"/>
    <w:rsid w:val="00631E60"/>
    <w:rsid w:val="00632169"/>
    <w:rsid w:val="00632D9C"/>
    <w:rsid w:val="006516BB"/>
    <w:rsid w:val="0067070C"/>
    <w:rsid w:val="00676A4B"/>
    <w:rsid w:val="00682982"/>
    <w:rsid w:val="00684F7A"/>
    <w:rsid w:val="00691EB6"/>
    <w:rsid w:val="0069685D"/>
    <w:rsid w:val="00696BA0"/>
    <w:rsid w:val="006B2342"/>
    <w:rsid w:val="006C7E9F"/>
    <w:rsid w:val="006D4292"/>
    <w:rsid w:val="006D4F65"/>
    <w:rsid w:val="006E4AAB"/>
    <w:rsid w:val="006F7A3A"/>
    <w:rsid w:val="006F7D2A"/>
    <w:rsid w:val="007008BC"/>
    <w:rsid w:val="00702FB0"/>
    <w:rsid w:val="00720C1B"/>
    <w:rsid w:val="0072771A"/>
    <w:rsid w:val="00744C49"/>
    <w:rsid w:val="0074584C"/>
    <w:rsid w:val="007503E1"/>
    <w:rsid w:val="00755242"/>
    <w:rsid w:val="0075665D"/>
    <w:rsid w:val="00760F0A"/>
    <w:rsid w:val="007633F1"/>
    <w:rsid w:val="00776CDA"/>
    <w:rsid w:val="00791EE6"/>
    <w:rsid w:val="007A0549"/>
    <w:rsid w:val="007A1E46"/>
    <w:rsid w:val="007A3B3D"/>
    <w:rsid w:val="007B5D2F"/>
    <w:rsid w:val="007C167B"/>
    <w:rsid w:val="007C581F"/>
    <w:rsid w:val="007C6D95"/>
    <w:rsid w:val="007D11C5"/>
    <w:rsid w:val="007D4C52"/>
    <w:rsid w:val="007F125E"/>
    <w:rsid w:val="0080669A"/>
    <w:rsid w:val="00810C04"/>
    <w:rsid w:val="00810C3B"/>
    <w:rsid w:val="00811076"/>
    <w:rsid w:val="008111A9"/>
    <w:rsid w:val="008410B8"/>
    <w:rsid w:val="00850A61"/>
    <w:rsid w:val="00854356"/>
    <w:rsid w:val="0085634C"/>
    <w:rsid w:val="00864735"/>
    <w:rsid w:val="00867A25"/>
    <w:rsid w:val="0088071A"/>
    <w:rsid w:val="008A21BF"/>
    <w:rsid w:val="008A37FB"/>
    <w:rsid w:val="008A63A0"/>
    <w:rsid w:val="008B1FBD"/>
    <w:rsid w:val="008D6AE5"/>
    <w:rsid w:val="008E4AFC"/>
    <w:rsid w:val="00901675"/>
    <w:rsid w:val="009033E2"/>
    <w:rsid w:val="00907A35"/>
    <w:rsid w:val="00912419"/>
    <w:rsid w:val="00924220"/>
    <w:rsid w:val="00924429"/>
    <w:rsid w:val="009360A9"/>
    <w:rsid w:val="009526F1"/>
    <w:rsid w:val="00957CB9"/>
    <w:rsid w:val="00961B58"/>
    <w:rsid w:val="00961E14"/>
    <w:rsid w:val="0096556B"/>
    <w:rsid w:val="00972A6A"/>
    <w:rsid w:val="009757F0"/>
    <w:rsid w:val="00995BD9"/>
    <w:rsid w:val="009A3C4D"/>
    <w:rsid w:val="009B301A"/>
    <w:rsid w:val="009B419C"/>
    <w:rsid w:val="009C289D"/>
    <w:rsid w:val="009C2BC5"/>
    <w:rsid w:val="009C34FE"/>
    <w:rsid w:val="009D4DF2"/>
    <w:rsid w:val="009F0514"/>
    <w:rsid w:val="009F66FC"/>
    <w:rsid w:val="009F73AB"/>
    <w:rsid w:val="00A01478"/>
    <w:rsid w:val="00A03DDA"/>
    <w:rsid w:val="00A05318"/>
    <w:rsid w:val="00A05A12"/>
    <w:rsid w:val="00A06E6F"/>
    <w:rsid w:val="00A16C6A"/>
    <w:rsid w:val="00A37844"/>
    <w:rsid w:val="00A40D00"/>
    <w:rsid w:val="00A45256"/>
    <w:rsid w:val="00A465C5"/>
    <w:rsid w:val="00A63F3E"/>
    <w:rsid w:val="00A666F1"/>
    <w:rsid w:val="00A826ED"/>
    <w:rsid w:val="00A8514A"/>
    <w:rsid w:val="00A8610A"/>
    <w:rsid w:val="00A93B89"/>
    <w:rsid w:val="00AD5512"/>
    <w:rsid w:val="00AE45C6"/>
    <w:rsid w:val="00AE7251"/>
    <w:rsid w:val="00AF0953"/>
    <w:rsid w:val="00AF6631"/>
    <w:rsid w:val="00B132C6"/>
    <w:rsid w:val="00B269BE"/>
    <w:rsid w:val="00B43453"/>
    <w:rsid w:val="00B47628"/>
    <w:rsid w:val="00B815CD"/>
    <w:rsid w:val="00B9099A"/>
    <w:rsid w:val="00B9156D"/>
    <w:rsid w:val="00BA7D50"/>
    <w:rsid w:val="00BB18F8"/>
    <w:rsid w:val="00BB5A74"/>
    <w:rsid w:val="00BB5F05"/>
    <w:rsid w:val="00BC11AA"/>
    <w:rsid w:val="00BC6996"/>
    <w:rsid w:val="00BD5A83"/>
    <w:rsid w:val="00BD6CF8"/>
    <w:rsid w:val="00BE3CDB"/>
    <w:rsid w:val="00BE4313"/>
    <w:rsid w:val="00BF1936"/>
    <w:rsid w:val="00BF1F98"/>
    <w:rsid w:val="00BF7871"/>
    <w:rsid w:val="00C06BD7"/>
    <w:rsid w:val="00C10D4B"/>
    <w:rsid w:val="00C16B56"/>
    <w:rsid w:val="00C22A0A"/>
    <w:rsid w:val="00C30140"/>
    <w:rsid w:val="00C30600"/>
    <w:rsid w:val="00C33545"/>
    <w:rsid w:val="00C4347D"/>
    <w:rsid w:val="00C45159"/>
    <w:rsid w:val="00C55099"/>
    <w:rsid w:val="00C56706"/>
    <w:rsid w:val="00C57344"/>
    <w:rsid w:val="00C62BCD"/>
    <w:rsid w:val="00C8501A"/>
    <w:rsid w:val="00C85670"/>
    <w:rsid w:val="00C95FE6"/>
    <w:rsid w:val="00CA4EBE"/>
    <w:rsid w:val="00CA57CE"/>
    <w:rsid w:val="00CB1D4C"/>
    <w:rsid w:val="00CC100B"/>
    <w:rsid w:val="00CD0369"/>
    <w:rsid w:val="00CF07EC"/>
    <w:rsid w:val="00D01E78"/>
    <w:rsid w:val="00D020C7"/>
    <w:rsid w:val="00D066AF"/>
    <w:rsid w:val="00D14170"/>
    <w:rsid w:val="00D160DE"/>
    <w:rsid w:val="00D174E4"/>
    <w:rsid w:val="00D25BE2"/>
    <w:rsid w:val="00D27F6D"/>
    <w:rsid w:val="00D33F33"/>
    <w:rsid w:val="00D35FE0"/>
    <w:rsid w:val="00D367C3"/>
    <w:rsid w:val="00D823C5"/>
    <w:rsid w:val="00D86520"/>
    <w:rsid w:val="00D8672A"/>
    <w:rsid w:val="00DA5D9C"/>
    <w:rsid w:val="00DB1C30"/>
    <w:rsid w:val="00DB5287"/>
    <w:rsid w:val="00DC2612"/>
    <w:rsid w:val="00DC605D"/>
    <w:rsid w:val="00DD4D30"/>
    <w:rsid w:val="00DD7FD7"/>
    <w:rsid w:val="00DE3D5B"/>
    <w:rsid w:val="00E00EF3"/>
    <w:rsid w:val="00E06BD2"/>
    <w:rsid w:val="00E115AA"/>
    <w:rsid w:val="00E14F55"/>
    <w:rsid w:val="00E15083"/>
    <w:rsid w:val="00E3478D"/>
    <w:rsid w:val="00E431DB"/>
    <w:rsid w:val="00E55BA1"/>
    <w:rsid w:val="00E666EF"/>
    <w:rsid w:val="00E72ABE"/>
    <w:rsid w:val="00E76B16"/>
    <w:rsid w:val="00E8366F"/>
    <w:rsid w:val="00E83A33"/>
    <w:rsid w:val="00E873BB"/>
    <w:rsid w:val="00E91818"/>
    <w:rsid w:val="00EA3690"/>
    <w:rsid w:val="00EB3972"/>
    <w:rsid w:val="00EC0578"/>
    <w:rsid w:val="00EC123F"/>
    <w:rsid w:val="00EC285C"/>
    <w:rsid w:val="00EC48F9"/>
    <w:rsid w:val="00EC70E4"/>
    <w:rsid w:val="00EC7F4B"/>
    <w:rsid w:val="00ED1A8E"/>
    <w:rsid w:val="00EE5C44"/>
    <w:rsid w:val="00F03ED3"/>
    <w:rsid w:val="00F2353D"/>
    <w:rsid w:val="00F251B2"/>
    <w:rsid w:val="00F3247A"/>
    <w:rsid w:val="00F37EE9"/>
    <w:rsid w:val="00F51C59"/>
    <w:rsid w:val="00F537EB"/>
    <w:rsid w:val="00F55378"/>
    <w:rsid w:val="00F62620"/>
    <w:rsid w:val="00F63563"/>
    <w:rsid w:val="00F72FB7"/>
    <w:rsid w:val="00F823A3"/>
    <w:rsid w:val="00F84328"/>
    <w:rsid w:val="00F91D46"/>
    <w:rsid w:val="00FA7000"/>
    <w:rsid w:val="00FB1093"/>
    <w:rsid w:val="00FB1C74"/>
    <w:rsid w:val="00FC2C83"/>
    <w:rsid w:val="00FC4E8A"/>
    <w:rsid w:val="00FD418B"/>
    <w:rsid w:val="00FE0755"/>
    <w:rsid w:val="00FE0846"/>
    <w:rsid w:val="00FF2D3A"/>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0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6AB"/>
    <w:pPr>
      <w:tabs>
        <w:tab w:val="center" w:pos="4252"/>
        <w:tab w:val="right" w:pos="8504"/>
      </w:tabs>
      <w:snapToGrid w:val="0"/>
    </w:pPr>
  </w:style>
  <w:style w:type="character" w:customStyle="1" w:styleId="Char">
    <w:name w:val="页眉 Char"/>
    <w:basedOn w:val="a0"/>
    <w:link w:val="a3"/>
    <w:uiPriority w:val="99"/>
    <w:rsid w:val="001536AB"/>
  </w:style>
  <w:style w:type="paragraph" w:styleId="a4">
    <w:name w:val="footer"/>
    <w:basedOn w:val="a"/>
    <w:link w:val="Char0"/>
    <w:uiPriority w:val="99"/>
    <w:unhideWhenUsed/>
    <w:rsid w:val="001536AB"/>
    <w:pPr>
      <w:tabs>
        <w:tab w:val="center" w:pos="4252"/>
        <w:tab w:val="right" w:pos="8504"/>
      </w:tabs>
      <w:snapToGrid w:val="0"/>
    </w:pPr>
  </w:style>
  <w:style w:type="character" w:customStyle="1" w:styleId="Char0">
    <w:name w:val="页脚 Char"/>
    <w:basedOn w:val="a0"/>
    <w:link w:val="a4"/>
    <w:uiPriority w:val="99"/>
    <w:rsid w:val="001536AB"/>
  </w:style>
  <w:style w:type="paragraph" w:styleId="a5">
    <w:name w:val="annotation text"/>
    <w:basedOn w:val="a"/>
    <w:link w:val="Char1"/>
    <w:uiPriority w:val="99"/>
    <w:semiHidden/>
    <w:unhideWhenUsed/>
    <w:rsid w:val="00CC100B"/>
  </w:style>
  <w:style w:type="character" w:customStyle="1" w:styleId="Char1">
    <w:name w:val="批注文字 Char"/>
    <w:basedOn w:val="a0"/>
    <w:link w:val="a5"/>
    <w:uiPriority w:val="99"/>
    <w:semiHidden/>
    <w:rsid w:val="00CC100B"/>
  </w:style>
  <w:style w:type="character" w:styleId="a6">
    <w:name w:val="annotation reference"/>
    <w:basedOn w:val="a0"/>
    <w:uiPriority w:val="99"/>
    <w:semiHidden/>
    <w:unhideWhenUsed/>
    <w:rsid w:val="00CC100B"/>
    <w:rPr>
      <w:sz w:val="18"/>
      <w:szCs w:val="18"/>
    </w:rPr>
  </w:style>
  <w:style w:type="paragraph" w:styleId="a7">
    <w:name w:val="Balloon Text"/>
    <w:basedOn w:val="a"/>
    <w:link w:val="Char2"/>
    <w:uiPriority w:val="99"/>
    <w:semiHidden/>
    <w:unhideWhenUsed/>
    <w:rsid w:val="00CC100B"/>
    <w:rPr>
      <w:rFonts w:asciiTheme="majorHAnsi" w:eastAsiaTheme="majorEastAsia" w:hAnsiTheme="majorHAnsi" w:cstheme="majorBidi"/>
      <w:sz w:val="18"/>
      <w:szCs w:val="18"/>
    </w:rPr>
  </w:style>
  <w:style w:type="character" w:customStyle="1" w:styleId="Char2">
    <w:name w:val="批注框文本 Char"/>
    <w:basedOn w:val="a0"/>
    <w:link w:val="a7"/>
    <w:uiPriority w:val="99"/>
    <w:semiHidden/>
    <w:rsid w:val="00CC100B"/>
    <w:rPr>
      <w:rFonts w:asciiTheme="majorHAnsi" w:eastAsiaTheme="majorEastAsia" w:hAnsiTheme="majorHAnsi" w:cstheme="majorBidi"/>
      <w:sz w:val="18"/>
      <w:szCs w:val="18"/>
    </w:rPr>
  </w:style>
  <w:style w:type="paragraph" w:styleId="a8">
    <w:name w:val="annotation subject"/>
    <w:basedOn w:val="a5"/>
    <w:next w:val="a5"/>
    <w:link w:val="Char3"/>
    <w:uiPriority w:val="99"/>
    <w:semiHidden/>
    <w:unhideWhenUsed/>
    <w:rsid w:val="00F51C59"/>
    <w:rPr>
      <w:b/>
      <w:bCs/>
      <w:sz w:val="20"/>
      <w:szCs w:val="20"/>
    </w:rPr>
  </w:style>
  <w:style w:type="character" w:customStyle="1" w:styleId="Char3">
    <w:name w:val="批注主题 Char"/>
    <w:basedOn w:val="Char1"/>
    <w:link w:val="a8"/>
    <w:uiPriority w:val="99"/>
    <w:semiHidden/>
    <w:rsid w:val="00F51C59"/>
    <w:rPr>
      <w:b/>
      <w:bCs/>
      <w:sz w:val="20"/>
      <w:szCs w:val="20"/>
    </w:rPr>
  </w:style>
  <w:style w:type="paragraph" w:styleId="a9">
    <w:name w:val="List Paragraph"/>
    <w:basedOn w:val="a"/>
    <w:uiPriority w:val="34"/>
    <w:qFormat/>
    <w:rsid w:val="00B269BE"/>
    <w:pPr>
      <w:ind w:left="720"/>
      <w:contextualSpacing/>
    </w:pPr>
  </w:style>
  <w:style w:type="character" w:styleId="aa">
    <w:name w:val="Hyperlink"/>
    <w:basedOn w:val="a0"/>
    <w:uiPriority w:val="99"/>
    <w:unhideWhenUsed/>
    <w:rsid w:val="00B269BE"/>
    <w:rPr>
      <w:color w:val="0000FF" w:themeColor="hyperlink"/>
      <w:u w:val="single"/>
    </w:rPr>
  </w:style>
  <w:style w:type="table" w:styleId="ab">
    <w:name w:val="Table Grid"/>
    <w:basedOn w:val="a1"/>
    <w:uiPriority w:val="59"/>
    <w:rsid w:val="00B47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7A0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6AB"/>
    <w:pPr>
      <w:tabs>
        <w:tab w:val="center" w:pos="4252"/>
        <w:tab w:val="right" w:pos="8504"/>
      </w:tabs>
      <w:snapToGrid w:val="0"/>
    </w:pPr>
  </w:style>
  <w:style w:type="character" w:customStyle="1" w:styleId="Char">
    <w:name w:val="页眉 Char"/>
    <w:basedOn w:val="a0"/>
    <w:link w:val="a3"/>
    <w:uiPriority w:val="99"/>
    <w:rsid w:val="001536AB"/>
  </w:style>
  <w:style w:type="paragraph" w:styleId="a4">
    <w:name w:val="footer"/>
    <w:basedOn w:val="a"/>
    <w:link w:val="Char0"/>
    <w:uiPriority w:val="99"/>
    <w:unhideWhenUsed/>
    <w:rsid w:val="001536AB"/>
    <w:pPr>
      <w:tabs>
        <w:tab w:val="center" w:pos="4252"/>
        <w:tab w:val="right" w:pos="8504"/>
      </w:tabs>
      <w:snapToGrid w:val="0"/>
    </w:pPr>
  </w:style>
  <w:style w:type="character" w:customStyle="1" w:styleId="Char0">
    <w:name w:val="页脚 Char"/>
    <w:basedOn w:val="a0"/>
    <w:link w:val="a4"/>
    <w:uiPriority w:val="99"/>
    <w:rsid w:val="001536AB"/>
  </w:style>
  <w:style w:type="paragraph" w:styleId="a5">
    <w:name w:val="annotation text"/>
    <w:basedOn w:val="a"/>
    <w:link w:val="Char1"/>
    <w:uiPriority w:val="99"/>
    <w:semiHidden/>
    <w:unhideWhenUsed/>
    <w:rsid w:val="00CC100B"/>
  </w:style>
  <w:style w:type="character" w:customStyle="1" w:styleId="Char1">
    <w:name w:val="批注文字 Char"/>
    <w:basedOn w:val="a0"/>
    <w:link w:val="a5"/>
    <w:uiPriority w:val="99"/>
    <w:semiHidden/>
    <w:rsid w:val="00CC100B"/>
  </w:style>
  <w:style w:type="character" w:styleId="a6">
    <w:name w:val="annotation reference"/>
    <w:basedOn w:val="a0"/>
    <w:uiPriority w:val="99"/>
    <w:semiHidden/>
    <w:unhideWhenUsed/>
    <w:rsid w:val="00CC100B"/>
    <w:rPr>
      <w:sz w:val="18"/>
      <w:szCs w:val="18"/>
    </w:rPr>
  </w:style>
  <w:style w:type="paragraph" w:styleId="a7">
    <w:name w:val="Balloon Text"/>
    <w:basedOn w:val="a"/>
    <w:link w:val="Char2"/>
    <w:uiPriority w:val="99"/>
    <w:semiHidden/>
    <w:unhideWhenUsed/>
    <w:rsid w:val="00CC100B"/>
    <w:rPr>
      <w:rFonts w:asciiTheme="majorHAnsi" w:eastAsiaTheme="majorEastAsia" w:hAnsiTheme="majorHAnsi" w:cstheme="majorBidi"/>
      <w:sz w:val="18"/>
      <w:szCs w:val="18"/>
    </w:rPr>
  </w:style>
  <w:style w:type="character" w:customStyle="1" w:styleId="Char2">
    <w:name w:val="批注框文本 Char"/>
    <w:basedOn w:val="a0"/>
    <w:link w:val="a7"/>
    <w:uiPriority w:val="99"/>
    <w:semiHidden/>
    <w:rsid w:val="00CC100B"/>
    <w:rPr>
      <w:rFonts w:asciiTheme="majorHAnsi" w:eastAsiaTheme="majorEastAsia" w:hAnsiTheme="majorHAnsi" w:cstheme="majorBidi"/>
      <w:sz w:val="18"/>
      <w:szCs w:val="18"/>
    </w:rPr>
  </w:style>
  <w:style w:type="paragraph" w:styleId="a8">
    <w:name w:val="annotation subject"/>
    <w:basedOn w:val="a5"/>
    <w:next w:val="a5"/>
    <w:link w:val="Char3"/>
    <w:uiPriority w:val="99"/>
    <w:semiHidden/>
    <w:unhideWhenUsed/>
    <w:rsid w:val="00F51C59"/>
    <w:rPr>
      <w:b/>
      <w:bCs/>
      <w:sz w:val="20"/>
      <w:szCs w:val="20"/>
    </w:rPr>
  </w:style>
  <w:style w:type="character" w:customStyle="1" w:styleId="Char3">
    <w:name w:val="批注主题 Char"/>
    <w:basedOn w:val="Char1"/>
    <w:link w:val="a8"/>
    <w:uiPriority w:val="99"/>
    <w:semiHidden/>
    <w:rsid w:val="00F51C59"/>
    <w:rPr>
      <w:b/>
      <w:bCs/>
      <w:sz w:val="20"/>
      <w:szCs w:val="20"/>
    </w:rPr>
  </w:style>
  <w:style w:type="paragraph" w:styleId="a9">
    <w:name w:val="List Paragraph"/>
    <w:basedOn w:val="a"/>
    <w:uiPriority w:val="34"/>
    <w:qFormat/>
    <w:rsid w:val="00B269BE"/>
    <w:pPr>
      <w:ind w:left="720"/>
      <w:contextualSpacing/>
    </w:pPr>
  </w:style>
  <w:style w:type="character" w:styleId="aa">
    <w:name w:val="Hyperlink"/>
    <w:basedOn w:val="a0"/>
    <w:uiPriority w:val="99"/>
    <w:unhideWhenUsed/>
    <w:rsid w:val="00B269BE"/>
    <w:rPr>
      <w:color w:val="0000FF" w:themeColor="hyperlink"/>
      <w:u w:val="single"/>
    </w:rPr>
  </w:style>
  <w:style w:type="table" w:styleId="ab">
    <w:name w:val="Table Grid"/>
    <w:basedOn w:val="a1"/>
    <w:uiPriority w:val="59"/>
    <w:rsid w:val="00B47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7A0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8D88-0BE7-4632-88D3-913457CA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4962</TotalTime>
  <Pages>33</Pages>
  <Words>7988</Words>
  <Characters>45537</Characters>
  <Application>Microsoft Office Word</Application>
  <DocSecurity>0</DocSecurity>
  <Lines>379</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dc:creator>
  <cp:keywords/>
  <dc:description/>
  <cp:lastModifiedBy>Wen Lingling</cp:lastModifiedBy>
  <cp:revision>263</cp:revision>
  <cp:lastPrinted>2014-02-07T09:49:00Z</cp:lastPrinted>
  <dcterms:created xsi:type="dcterms:W3CDTF">2013-02-25T09:13:00Z</dcterms:created>
  <dcterms:modified xsi:type="dcterms:W3CDTF">2014-03-03T06:30:00Z</dcterms:modified>
</cp:coreProperties>
</file>