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9D81B" w14:textId="77777777" w:rsidR="00A77B3E" w:rsidRDefault="003315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7F243435" w14:textId="77777777" w:rsidR="00A77B3E" w:rsidRDefault="003315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76779</w:t>
      </w:r>
    </w:p>
    <w:p w14:paraId="2AF3E27F" w14:textId="77777777" w:rsidR="00A77B3E" w:rsidRDefault="003315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6944E4BF" w14:textId="77777777" w:rsidR="00A77B3E" w:rsidRDefault="00A77B3E">
      <w:pPr>
        <w:spacing w:line="360" w:lineRule="auto"/>
        <w:jc w:val="both"/>
      </w:pPr>
    </w:p>
    <w:p w14:paraId="13085F96" w14:textId="264D47B9" w:rsidR="00A77B3E" w:rsidRDefault="00331535">
      <w:pPr>
        <w:spacing w:line="360" w:lineRule="auto"/>
        <w:jc w:val="both"/>
      </w:pPr>
      <w:r>
        <w:rPr>
          <w:rFonts w:ascii="Book Antiqua" w:eastAsia="Book Antiqua" w:hAnsi="Book Antiqua" w:cs="Book Antiqua"/>
          <w:b/>
          <w:bCs/>
          <w:color w:val="000000"/>
          <w:shd w:val="clear" w:color="auto" w:fill="FFFFFF"/>
        </w:rPr>
        <w:t>Considerations for</w:t>
      </w:r>
      <w:r w:rsidR="00AD49B7">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management of patients with diabetes mellitus and acute COVID-19</w:t>
      </w:r>
    </w:p>
    <w:p w14:paraId="4347BC0F" w14:textId="77777777" w:rsidR="00A77B3E" w:rsidRDefault="00A77B3E">
      <w:pPr>
        <w:spacing w:line="360" w:lineRule="auto"/>
        <w:jc w:val="both"/>
      </w:pPr>
    </w:p>
    <w:p w14:paraId="320658A0" w14:textId="77777777" w:rsidR="00A77B3E" w:rsidRDefault="00F3552D">
      <w:pPr>
        <w:spacing w:line="360" w:lineRule="auto"/>
        <w:jc w:val="both"/>
      </w:pPr>
      <w:proofErr w:type="spellStart"/>
      <w:r>
        <w:rPr>
          <w:rFonts w:ascii="Book Antiqua" w:eastAsia="Book Antiqua" w:hAnsi="Book Antiqua" w:cs="Book Antiqua"/>
          <w:color w:val="000000"/>
        </w:rPr>
        <w:t>Mougakou</w:t>
      </w:r>
      <w:proofErr w:type="spellEnd"/>
      <w:r>
        <w:rPr>
          <w:rStyle w:val="a3"/>
          <w:rFonts w:ascii="Book Antiqua" w:eastAsia="Book Antiqua" w:hAnsi="Book Antiqua" w:cs="Book Antiqua"/>
          <w:color w:val="000000"/>
        </w:rPr>
        <w:t xml:space="preserve"> </w:t>
      </w:r>
      <w:r>
        <w:rPr>
          <w:rStyle w:val="a3"/>
          <w:rFonts w:ascii="Book Antiqua" w:hAnsi="Book Antiqua" w:cs="Book Antiqua" w:hint="eastAsia"/>
          <w:color w:val="000000"/>
          <w:lang w:eastAsia="zh-CN"/>
        </w:rPr>
        <w:t xml:space="preserve">E </w:t>
      </w:r>
      <w:r w:rsidRPr="00F3552D">
        <w:rPr>
          <w:rStyle w:val="a3"/>
          <w:rFonts w:ascii="Book Antiqua" w:hAnsi="Book Antiqua" w:cs="Book Antiqua" w:hint="eastAsia"/>
          <w:i/>
          <w:color w:val="000000"/>
          <w:lang w:eastAsia="zh-CN"/>
        </w:rPr>
        <w:t>et al</w:t>
      </w:r>
      <w:r>
        <w:rPr>
          <w:rStyle w:val="a3"/>
          <w:rFonts w:ascii="Book Antiqua" w:hAnsi="Book Antiqua" w:cs="Book Antiqua" w:hint="eastAsia"/>
          <w:color w:val="000000"/>
          <w:lang w:eastAsia="zh-CN"/>
        </w:rPr>
        <w:t xml:space="preserve">. </w:t>
      </w:r>
      <w:r w:rsidR="00331535">
        <w:rPr>
          <w:rStyle w:val="a3"/>
          <w:rFonts w:ascii="Book Antiqua" w:eastAsia="Book Antiqua" w:hAnsi="Book Antiqua" w:cs="Book Antiqua"/>
          <w:color w:val="000000"/>
        </w:rPr>
        <w:t>Management of diabetic patients with COVID-19</w:t>
      </w:r>
    </w:p>
    <w:p w14:paraId="3882CF69" w14:textId="77777777" w:rsidR="00A77B3E" w:rsidRDefault="00A77B3E">
      <w:pPr>
        <w:spacing w:line="360" w:lineRule="auto"/>
        <w:jc w:val="both"/>
      </w:pPr>
    </w:p>
    <w:p w14:paraId="0D5BCE75" w14:textId="77777777" w:rsidR="00A77B3E" w:rsidRDefault="00331535">
      <w:pPr>
        <w:spacing w:line="360" w:lineRule="auto"/>
        <w:jc w:val="both"/>
      </w:pPr>
      <w:proofErr w:type="spellStart"/>
      <w:r>
        <w:rPr>
          <w:rFonts w:ascii="Book Antiqua" w:eastAsia="Book Antiqua" w:hAnsi="Book Antiqua" w:cs="Book Antiqua"/>
          <w:color w:val="000000"/>
        </w:rPr>
        <w:t>Efterpi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Mougakou</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Kyziroglou</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Tsankof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Tziomalos</w:t>
      </w:r>
      <w:proofErr w:type="spellEnd"/>
    </w:p>
    <w:p w14:paraId="160C13C8" w14:textId="77777777" w:rsidR="00A77B3E" w:rsidRDefault="00A77B3E">
      <w:pPr>
        <w:spacing w:line="360" w:lineRule="auto"/>
        <w:jc w:val="both"/>
      </w:pPr>
    </w:p>
    <w:p w14:paraId="685F98C0" w14:textId="77777777" w:rsidR="00A77B3E" w:rsidRDefault="00331535">
      <w:pPr>
        <w:spacing w:line="360" w:lineRule="auto"/>
        <w:jc w:val="both"/>
      </w:pPr>
      <w:proofErr w:type="spellStart"/>
      <w:r>
        <w:rPr>
          <w:rFonts w:ascii="Book Antiqua" w:eastAsia="Book Antiqua" w:hAnsi="Book Antiqua" w:cs="Book Antiqua"/>
          <w:b/>
          <w:bCs/>
          <w:color w:val="000000"/>
        </w:rPr>
        <w:t>Efterpi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Mougakou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Evangelos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Cholongitas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Department of Internal Medicine, Medical School,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Laiko</w:t>
      </w:r>
      <w:proofErr w:type="spellEnd"/>
      <w:r>
        <w:rPr>
          <w:rFonts w:ascii="Book Antiqua" w:eastAsia="Book Antiqua" w:hAnsi="Book Antiqua" w:cs="Book Antiqua"/>
          <w:color w:val="000000"/>
        </w:rPr>
        <w:t xml:space="preserve"> General Hospital, Athens 11527, Greece</w:t>
      </w:r>
    </w:p>
    <w:p w14:paraId="3673E753" w14:textId="77777777" w:rsidR="00A77B3E" w:rsidRDefault="00A77B3E">
      <w:pPr>
        <w:spacing w:line="360" w:lineRule="auto"/>
        <w:jc w:val="both"/>
      </w:pPr>
    </w:p>
    <w:p w14:paraId="177E325F" w14:textId="77777777" w:rsidR="00A77B3E" w:rsidRDefault="00331535">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Kyziroglou</w:t>
      </w:r>
      <w:proofErr w:type="spellEnd"/>
      <w:r>
        <w:rPr>
          <w:rFonts w:ascii="Book Antiqua" w:eastAsia="Book Antiqua" w:hAnsi="Book Antiqua" w:cs="Book Antiqua"/>
          <w:b/>
          <w:bCs/>
          <w:color w:val="000000"/>
        </w:rPr>
        <w:t xml:space="preserve">, Alexandra </w:t>
      </w:r>
      <w:proofErr w:type="spellStart"/>
      <w:r>
        <w:rPr>
          <w:rFonts w:ascii="Book Antiqua" w:eastAsia="Book Antiqua" w:hAnsi="Book Antiqua" w:cs="Book Antiqua"/>
          <w:b/>
          <w:bCs/>
          <w:color w:val="000000"/>
        </w:rPr>
        <w:t>Tsankof</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Tziomalos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Medical School, Aristotle University of Thessaloniki, AHEPA Hospital, Thessaloniki 54636, Greece</w:t>
      </w:r>
    </w:p>
    <w:p w14:paraId="5F5F2A78" w14:textId="77777777" w:rsidR="00A77B3E" w:rsidRDefault="00A77B3E">
      <w:pPr>
        <w:spacing w:line="360" w:lineRule="auto"/>
        <w:jc w:val="both"/>
      </w:pPr>
    </w:p>
    <w:p w14:paraId="60ED3421" w14:textId="7DC53A87" w:rsidR="00A77B3E" w:rsidRDefault="00331535">
      <w:pPr>
        <w:spacing w:line="360" w:lineRule="auto"/>
        <w:jc w:val="both"/>
      </w:pPr>
      <w:r>
        <w:rPr>
          <w:rFonts w:ascii="Book Antiqua" w:eastAsia="Book Antiqua" w:hAnsi="Book Antiqua" w:cs="Book Antiqua"/>
          <w:b/>
          <w:bCs/>
          <w:color w:val="000000"/>
        </w:rPr>
        <w:t xml:space="preserve">Author contributions: </w:t>
      </w:r>
      <w:proofErr w:type="spellStart"/>
      <w:r>
        <w:rPr>
          <w:rStyle w:val="a3"/>
          <w:rFonts w:ascii="Book Antiqua" w:eastAsia="Book Antiqua" w:hAnsi="Book Antiqua" w:cs="Book Antiqua"/>
          <w:color w:val="000000"/>
        </w:rPr>
        <w:t>Mougakou</w:t>
      </w:r>
      <w:proofErr w:type="spellEnd"/>
      <w:r>
        <w:rPr>
          <w:rStyle w:val="a3"/>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Pr>
          <w:rStyle w:val="a3"/>
          <w:rFonts w:ascii="Book Antiqua" w:eastAsia="Book Antiqua" w:hAnsi="Book Antiqua" w:cs="Book Antiqua"/>
          <w:color w:val="000000"/>
        </w:rPr>
        <w:t>Kyziroglou</w:t>
      </w:r>
      <w:proofErr w:type="spellEnd"/>
      <w:r>
        <w:rPr>
          <w:rStyle w:val="a3"/>
          <w:rFonts w:ascii="Book Antiqua" w:eastAsia="Book Antiqua" w:hAnsi="Book Antiqua" w:cs="Book Antiqua"/>
          <w:color w:val="000000"/>
        </w:rPr>
        <w:t xml:space="preserve"> M</w:t>
      </w:r>
      <w:r w:rsidR="00AD49B7">
        <w:rPr>
          <w:rStyle w:val="a3"/>
          <w:rFonts w:ascii="Book Antiqua" w:eastAsia="Book Antiqua" w:hAnsi="Book Antiqua" w:cs="Book Antiqua"/>
          <w:color w:val="000000"/>
        </w:rPr>
        <w:t>,</w:t>
      </w:r>
      <w:r>
        <w:rPr>
          <w:rStyle w:val="a3"/>
          <w:rFonts w:ascii="Book Antiqua" w:eastAsia="Book Antiqua" w:hAnsi="Book Antiqua" w:cs="Book Antiqua"/>
          <w:color w:val="000000"/>
        </w:rPr>
        <w:t xml:space="preserve"> and </w:t>
      </w:r>
      <w:proofErr w:type="spellStart"/>
      <w:r>
        <w:rPr>
          <w:rStyle w:val="a3"/>
          <w:rFonts w:ascii="Book Antiqua" w:eastAsia="Book Antiqua" w:hAnsi="Book Antiqua" w:cs="Book Antiqua"/>
          <w:color w:val="000000"/>
        </w:rPr>
        <w:t>Tsankof</w:t>
      </w:r>
      <w:proofErr w:type="spellEnd"/>
      <w:r>
        <w:rPr>
          <w:rStyle w:val="a3"/>
          <w:rFonts w:ascii="Book Antiqua" w:eastAsia="Book Antiqua" w:hAnsi="Book Antiqua" w:cs="Book Antiqua"/>
          <w:color w:val="000000"/>
        </w:rPr>
        <w:t xml:space="preserve"> A </w:t>
      </w:r>
      <w:r>
        <w:rPr>
          <w:rFonts w:ascii="Book Antiqua" w:eastAsia="Book Antiqua" w:hAnsi="Book Antiqua" w:cs="Book Antiqua"/>
          <w:color w:val="000000"/>
        </w:rPr>
        <w:t xml:space="preserve">drafted the </w:t>
      </w:r>
      <w:proofErr w:type="gramStart"/>
      <w:r>
        <w:rPr>
          <w:rFonts w:ascii="Book Antiqua" w:eastAsia="Book Antiqua" w:hAnsi="Book Antiqua" w:cs="Book Antiqua"/>
          <w:color w:val="000000"/>
        </w:rPr>
        <w:t>manuscript</w:t>
      </w:r>
      <w:proofErr w:type="gramEnd"/>
      <w:r w:rsidR="00F3552D">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Style w:val="a3"/>
          <w:rFonts w:ascii="Book Antiqua" w:eastAsia="Book Antiqua" w:hAnsi="Book Antiqua" w:cs="Book Antiqua"/>
          <w:color w:val="000000"/>
        </w:rPr>
        <w:t>Cholongitas</w:t>
      </w:r>
      <w:proofErr w:type="spellEnd"/>
      <w:r>
        <w:rPr>
          <w:rStyle w:val="a3"/>
          <w:rFonts w:ascii="Book Antiqua" w:eastAsia="Book Antiqua" w:hAnsi="Book Antiqua" w:cs="Book Antiqua"/>
          <w:color w:val="000000"/>
        </w:rPr>
        <w:t xml:space="preserve"> E</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critically revised the </w:t>
      </w:r>
      <w:r w:rsidR="00AD49B7">
        <w:rPr>
          <w:rFonts w:ascii="Book Antiqua" w:eastAsia="Book Antiqua" w:hAnsi="Book Antiqua" w:cs="Book Antiqua"/>
          <w:color w:val="000000"/>
        </w:rPr>
        <w:t>manuscript</w:t>
      </w:r>
      <w:r>
        <w:rPr>
          <w:rFonts w:ascii="Book Antiqua" w:eastAsia="Book Antiqua" w:hAnsi="Book Antiqua" w:cs="Book Antiqua"/>
          <w:color w:val="000000"/>
        </w:rPr>
        <w:t>.</w:t>
      </w:r>
    </w:p>
    <w:p w14:paraId="06F5BD78" w14:textId="77777777" w:rsidR="00A77B3E" w:rsidRDefault="00A77B3E">
      <w:pPr>
        <w:spacing w:line="360" w:lineRule="auto"/>
        <w:jc w:val="both"/>
      </w:pPr>
      <w:bookmarkStart w:id="0" w:name="_GoBack"/>
      <w:bookmarkEnd w:id="0"/>
    </w:p>
    <w:p w14:paraId="1C725227" w14:textId="77777777" w:rsidR="00A77B3E" w:rsidRDefault="00331535">
      <w:pPr>
        <w:spacing w:line="360" w:lineRule="auto"/>
        <w:jc w:val="both"/>
      </w:pPr>
      <w:r>
        <w:rPr>
          <w:rFonts w:ascii="Book Antiqua" w:eastAsia="Book Antiqua" w:hAnsi="Book Antiqua" w:cs="Book Antiqua"/>
          <w:b/>
          <w:bCs/>
          <w:color w:val="000000"/>
        </w:rPr>
        <w:t xml:space="preserve">Corresponding author: Konstantinos </w:t>
      </w:r>
      <w:proofErr w:type="spellStart"/>
      <w:r>
        <w:rPr>
          <w:rFonts w:ascii="Book Antiqua" w:eastAsia="Book Antiqua" w:hAnsi="Book Antiqua" w:cs="Book Antiqua"/>
          <w:b/>
          <w:bCs/>
          <w:color w:val="000000"/>
        </w:rPr>
        <w:t>Tziomalos</w:t>
      </w:r>
      <w:proofErr w:type="spellEnd"/>
      <w:r>
        <w:rPr>
          <w:rFonts w:ascii="Book Antiqua" w:eastAsia="Book Antiqua" w:hAnsi="Book Antiqua" w:cs="Book Antiqua"/>
          <w:b/>
          <w:bCs/>
          <w:color w:val="000000"/>
        </w:rPr>
        <w:t xml:space="preserve">, MD, MSc, PhD, Associate Professor, </w:t>
      </w:r>
      <w:r>
        <w:rPr>
          <w:rFonts w:ascii="Book Antiqua" w:eastAsia="Book Antiqua" w:hAnsi="Book Antiqua" w:cs="Book Antiqua"/>
          <w:color w:val="000000"/>
        </w:rPr>
        <w:t xml:space="preserve">First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Medical School, Aristotle University of Thessaloniki, AHEPA Hospital, 1 </w:t>
      </w:r>
      <w:proofErr w:type="spellStart"/>
      <w:r>
        <w:rPr>
          <w:rFonts w:ascii="Book Antiqua" w:eastAsia="Book Antiqua" w:hAnsi="Book Antiqua" w:cs="Book Antiqua"/>
          <w:color w:val="000000"/>
        </w:rPr>
        <w:t>Stilponos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Kyriakidi</w:t>
      </w:r>
      <w:proofErr w:type="spellEnd"/>
      <w:r>
        <w:rPr>
          <w:rFonts w:ascii="Book Antiqua" w:eastAsia="Book Antiqua" w:hAnsi="Book Antiqua" w:cs="Book Antiqua"/>
          <w:color w:val="000000"/>
        </w:rPr>
        <w:t xml:space="preserve"> Street, Thessaloniki 54636, Greece. ktziomalos@yahoo.com</w:t>
      </w:r>
    </w:p>
    <w:p w14:paraId="68C6666D" w14:textId="77777777" w:rsidR="00A77B3E" w:rsidRDefault="00A77B3E">
      <w:pPr>
        <w:spacing w:line="360" w:lineRule="auto"/>
        <w:jc w:val="both"/>
      </w:pPr>
    </w:p>
    <w:p w14:paraId="1E544FA6" w14:textId="77777777" w:rsidR="00A77B3E" w:rsidRDefault="003315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30, 2022</w:t>
      </w:r>
    </w:p>
    <w:p w14:paraId="238043EF" w14:textId="77777777" w:rsidR="00A77B3E" w:rsidRDefault="003315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23, 2022</w:t>
      </w:r>
    </w:p>
    <w:p w14:paraId="0ABAFD3F" w14:textId="188F0C2A" w:rsidR="00A77B3E" w:rsidRDefault="00331535">
      <w:pPr>
        <w:spacing w:line="360" w:lineRule="auto"/>
        <w:jc w:val="both"/>
      </w:pPr>
      <w:r>
        <w:rPr>
          <w:rFonts w:ascii="Book Antiqua" w:eastAsia="Book Antiqua" w:hAnsi="Book Antiqua" w:cs="Book Antiqua"/>
          <w:b/>
          <w:bCs/>
          <w:color w:val="000000"/>
        </w:rPr>
        <w:lastRenderedPageBreak/>
        <w:t xml:space="preserve">Accepted: </w:t>
      </w:r>
      <w:r w:rsidR="00D72C2C" w:rsidRPr="00713AC7">
        <w:rPr>
          <w:rFonts w:ascii="Book Antiqua" w:eastAsia="Book Antiqua" w:hAnsi="Book Antiqua" w:cs="Book Antiqua"/>
          <w:color w:val="000000"/>
        </w:rPr>
        <w:t>August 17, 2022</w:t>
      </w:r>
    </w:p>
    <w:p w14:paraId="4292100F" w14:textId="77777777" w:rsidR="00A77B3E" w:rsidRDefault="00331535">
      <w:pPr>
        <w:spacing w:line="360" w:lineRule="auto"/>
        <w:jc w:val="both"/>
      </w:pPr>
      <w:r>
        <w:rPr>
          <w:rFonts w:ascii="Book Antiqua" w:eastAsia="Book Antiqua" w:hAnsi="Book Antiqua" w:cs="Book Antiqua"/>
          <w:b/>
          <w:bCs/>
          <w:color w:val="000000"/>
        </w:rPr>
        <w:t xml:space="preserve">Published online: </w:t>
      </w:r>
    </w:p>
    <w:p w14:paraId="787EF5CC" w14:textId="77777777" w:rsidR="00F3552D" w:rsidRDefault="00F3552D">
      <w:pPr>
        <w:spacing w:line="360" w:lineRule="auto"/>
        <w:jc w:val="both"/>
        <w:rPr>
          <w:rFonts w:ascii="Book Antiqua" w:hAnsi="Book Antiqua" w:cs="Book Antiqua"/>
          <w:b/>
          <w:color w:val="000000"/>
          <w:lang w:eastAsia="zh-CN"/>
        </w:rPr>
      </w:pPr>
    </w:p>
    <w:p w14:paraId="39A897F5" w14:textId="77777777" w:rsidR="00F3552D" w:rsidRDefault="00F3552D">
      <w:pPr>
        <w:spacing w:line="360" w:lineRule="auto"/>
        <w:jc w:val="both"/>
        <w:rPr>
          <w:rFonts w:ascii="Book Antiqua" w:hAnsi="Book Antiqua" w:cs="Book Antiqua"/>
          <w:b/>
          <w:color w:val="000000"/>
          <w:lang w:eastAsia="zh-CN"/>
        </w:rPr>
      </w:pPr>
    </w:p>
    <w:p w14:paraId="13DA6DCB" w14:textId="77777777" w:rsidR="00A77B3E" w:rsidRDefault="00331535">
      <w:pPr>
        <w:spacing w:line="360" w:lineRule="auto"/>
        <w:jc w:val="both"/>
      </w:pPr>
      <w:r>
        <w:rPr>
          <w:rFonts w:ascii="Book Antiqua" w:eastAsia="Book Antiqua" w:hAnsi="Book Antiqua" w:cs="Book Antiqua"/>
          <w:b/>
          <w:color w:val="000000"/>
        </w:rPr>
        <w:t>Abstract</w:t>
      </w:r>
    </w:p>
    <w:p w14:paraId="3DB2CBC7" w14:textId="77777777" w:rsidR="00A77B3E" w:rsidRDefault="00331535">
      <w:pPr>
        <w:spacing w:line="360" w:lineRule="auto"/>
        <w:jc w:val="both"/>
      </w:pPr>
      <w:r>
        <w:rPr>
          <w:rFonts w:ascii="Book Antiqua" w:eastAsia="Book Antiqua" w:hAnsi="Book Antiqua" w:cs="Book Antiqua"/>
          <w:color w:val="000000"/>
        </w:rPr>
        <w:t xml:space="preserve">Diabetes mellitus (DM) is an independent risk factor for admission to intensive care unit and death in patients with </w:t>
      </w:r>
      <w:r w:rsidR="00F3552D" w:rsidRPr="00F3552D">
        <w:rPr>
          <w:rFonts w:ascii="Book Antiqua" w:eastAsia="Book Antiqua" w:hAnsi="Book Antiqua" w:cs="Book Antiqua"/>
          <w:color w:val="000000"/>
        </w:rPr>
        <w:t>coronavirus disease 2019 (COVID-19)</w:t>
      </w:r>
      <w:r>
        <w:rPr>
          <w:rFonts w:ascii="Book Antiqua" w:eastAsia="Book Antiqua" w:hAnsi="Book Antiqua" w:cs="Book Antiqua"/>
          <w:color w:val="000000"/>
        </w:rPr>
        <w:t>. On the other hand, medications used in the management of COVID-19 are potentially associated with increases in blood glucose levels and a higher incidence of infections. Accordingly, care of patients with DM and acute COVID-19 requires careful consideration of both diseases. Hyperglycemia and hypoglycemia are associated with adverse outcomes and therefore frequent measurement of blood glucose levels and a basal-bolus insulin regimen are required in most patients. Regarding the management of COVID-19, dexamethasone increases blood glucose levels and might also increase the risk for infections. On the other hand, limited data suggest that antiviral and immunomodulatory agents used in COVID-19 are not strongly associated with higher incidence of infections in this population. As knowledge evolves in this field, optimization of the management of both DM and COVID-19 will hopefully improve the outcome of these patients.</w:t>
      </w:r>
    </w:p>
    <w:p w14:paraId="0F4072A1" w14:textId="77777777" w:rsidR="00A77B3E" w:rsidRDefault="00A77B3E">
      <w:pPr>
        <w:spacing w:line="360" w:lineRule="auto"/>
        <w:jc w:val="both"/>
      </w:pPr>
    </w:p>
    <w:p w14:paraId="367A3C17" w14:textId="77777777" w:rsidR="00A77B3E" w:rsidRDefault="00331535">
      <w:pPr>
        <w:spacing w:line="360" w:lineRule="auto"/>
        <w:jc w:val="both"/>
      </w:pPr>
      <w:r>
        <w:rPr>
          <w:rFonts w:ascii="Book Antiqua" w:eastAsia="Book Antiqua" w:hAnsi="Book Antiqua" w:cs="Book Antiqua"/>
          <w:b/>
          <w:bCs/>
          <w:color w:val="000000"/>
        </w:rPr>
        <w:t xml:space="preserve">Key Words: </w:t>
      </w:r>
      <w:r w:rsidR="00F3552D">
        <w:rPr>
          <w:rFonts w:ascii="Book Antiqua" w:hAnsi="Book Antiqua" w:cs="Book Antiqua" w:hint="eastAsia"/>
          <w:color w:val="000000"/>
          <w:lang w:eastAsia="zh-CN"/>
        </w:rPr>
        <w:t>D</w:t>
      </w:r>
      <w:r>
        <w:rPr>
          <w:rFonts w:ascii="Book Antiqua" w:eastAsia="Book Antiqua" w:hAnsi="Book Antiqua" w:cs="Book Antiqua"/>
          <w:color w:val="000000"/>
        </w:rPr>
        <w:t xml:space="preserve">iabetes mellitus; </w:t>
      </w:r>
      <w:r>
        <w:rPr>
          <w:rFonts w:ascii="Book Antiqua" w:eastAsia="Book Antiqua" w:hAnsi="Book Antiqua" w:cs="Book Antiqua"/>
          <w:color w:val="000000"/>
          <w:shd w:val="clear" w:color="auto" w:fill="FFFFFF"/>
        </w:rPr>
        <w:t xml:space="preserve">COVID-19; </w:t>
      </w:r>
      <w:r w:rsidR="00F3552D">
        <w:rPr>
          <w:rFonts w:ascii="Book Antiqua"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 xml:space="preserve">nsulin; </w:t>
      </w:r>
      <w:r w:rsidR="00F3552D">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 xml:space="preserve">ntidiabetic agents; </w:t>
      </w:r>
      <w:r w:rsidR="00F3552D">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examethasone; </w:t>
      </w:r>
      <w:r w:rsidR="00F3552D">
        <w:rPr>
          <w:rFonts w:ascii="Book Antiqua" w:hAnsi="Book Antiqua" w:cs="Book Antiqua" w:hint="eastAsia"/>
          <w:color w:val="000000"/>
          <w:shd w:val="clear" w:color="auto" w:fill="FFFFFF"/>
          <w:lang w:eastAsia="zh-CN"/>
        </w:rPr>
        <w:t>T</w:t>
      </w:r>
      <w:r>
        <w:rPr>
          <w:rFonts w:ascii="Book Antiqua" w:eastAsia="Book Antiqua" w:hAnsi="Book Antiqua" w:cs="Book Antiqua"/>
          <w:color w:val="000000"/>
          <w:shd w:val="clear" w:color="auto" w:fill="FFFFFF"/>
        </w:rPr>
        <w:t xml:space="preserve">ocilizumab; </w:t>
      </w:r>
      <w:r w:rsidR="00F3552D">
        <w:rPr>
          <w:rFonts w:ascii="Book Antiqua" w:hAnsi="Book Antiqua" w:cs="Book Antiqua" w:hint="eastAsia"/>
          <w:color w:val="000000"/>
          <w:shd w:val="clear" w:color="auto" w:fill="FFFFFF"/>
          <w:lang w:eastAsia="zh-CN"/>
        </w:rPr>
        <w:t>R</w:t>
      </w:r>
      <w:r>
        <w:rPr>
          <w:rFonts w:ascii="Book Antiqua" w:eastAsia="Book Antiqua" w:hAnsi="Book Antiqua" w:cs="Book Antiqua"/>
          <w:color w:val="000000"/>
          <w:shd w:val="clear" w:color="auto" w:fill="FFFFFF"/>
        </w:rPr>
        <w:t>emdesivir</w:t>
      </w:r>
    </w:p>
    <w:p w14:paraId="0A6021A4" w14:textId="77777777" w:rsidR="00A77B3E" w:rsidRDefault="00A77B3E">
      <w:pPr>
        <w:spacing w:line="360" w:lineRule="auto"/>
        <w:jc w:val="both"/>
      </w:pPr>
    </w:p>
    <w:p w14:paraId="24F7378B" w14:textId="12634156" w:rsidR="00A77B3E" w:rsidRDefault="00331535">
      <w:pPr>
        <w:spacing w:line="360" w:lineRule="auto"/>
        <w:jc w:val="both"/>
      </w:pPr>
      <w:proofErr w:type="spellStart"/>
      <w:r>
        <w:rPr>
          <w:rFonts w:ascii="Book Antiqua" w:eastAsia="Book Antiqua" w:hAnsi="Book Antiqua" w:cs="Book Antiqua"/>
          <w:color w:val="000000"/>
        </w:rPr>
        <w:t>Mougakou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Kyziroglou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Tsankof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Considerations for management of patients with diabetes mellitus and acute COVID-19.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3B1A945B" w14:textId="77777777" w:rsidR="00A77B3E" w:rsidRDefault="00A77B3E">
      <w:pPr>
        <w:spacing w:line="360" w:lineRule="auto"/>
        <w:jc w:val="both"/>
      </w:pPr>
    </w:p>
    <w:p w14:paraId="05BA3E21" w14:textId="1593FFB4" w:rsidR="00A77B3E" w:rsidRDefault="0033153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Diabetes mellitus is a frequent comorbidity in patients hospitalized with </w:t>
      </w:r>
      <w:r w:rsidR="00F3552D" w:rsidRPr="00F3552D">
        <w:rPr>
          <w:rFonts w:ascii="Book Antiqua" w:eastAsia="Book Antiqua" w:hAnsi="Book Antiqua" w:cs="Book Antiqua"/>
          <w:color w:val="000000"/>
        </w:rPr>
        <w:t>coronavirus disease 2019</w:t>
      </w:r>
      <w:r w:rsidR="00F3552D">
        <w:rPr>
          <w:rFonts w:ascii="Book Antiqua" w:hAnsi="Book Antiqua" w:cs="Book Antiqua" w:hint="eastAsia"/>
          <w:color w:val="000000"/>
          <w:lang w:eastAsia="zh-CN"/>
        </w:rPr>
        <w:t xml:space="preserve"> </w:t>
      </w:r>
      <w:r>
        <w:rPr>
          <w:rFonts w:ascii="Book Antiqua" w:eastAsia="Book Antiqua" w:hAnsi="Book Antiqua" w:cs="Book Antiqua"/>
          <w:color w:val="000000"/>
        </w:rPr>
        <w:t>and is associated with adverse outcomes. Strict glycemic control using insulin is necessary in most of these patients. Dexamethasone, antiviral agents</w:t>
      </w:r>
      <w:r w:rsidR="00AD49B7">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immunomodulation are also frequently administered and require vigilance and careful monitoring for adverse effects, particularly infections.</w:t>
      </w:r>
    </w:p>
    <w:p w14:paraId="54EE2E03" w14:textId="77777777" w:rsidR="00A77B3E" w:rsidRDefault="00A77B3E">
      <w:pPr>
        <w:spacing w:line="360" w:lineRule="auto"/>
        <w:jc w:val="both"/>
      </w:pPr>
    </w:p>
    <w:p w14:paraId="50680181" w14:textId="77777777" w:rsidR="00A77B3E" w:rsidRDefault="00331535">
      <w:pPr>
        <w:spacing w:line="360" w:lineRule="auto"/>
        <w:jc w:val="both"/>
      </w:pPr>
      <w:r>
        <w:rPr>
          <w:rFonts w:ascii="Book Antiqua" w:eastAsia="Book Antiqua" w:hAnsi="Book Antiqua" w:cs="Book Antiqua"/>
          <w:b/>
          <w:caps/>
          <w:color w:val="000000"/>
          <w:u w:val="single"/>
        </w:rPr>
        <w:t>INTRODUCTION</w:t>
      </w:r>
    </w:p>
    <w:p w14:paraId="410E9897" w14:textId="55A09AC3" w:rsidR="00A77B3E" w:rsidRDefault="00331535" w:rsidP="00F355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Several studies showed that diabetes mellitus (DM) is an independent risk factor for contracting </w:t>
      </w:r>
      <w:r w:rsidR="00F3552D">
        <w:rPr>
          <w:rFonts w:ascii="Book Antiqua" w:eastAsia="Book Antiqua" w:hAnsi="Book Antiqua" w:cs="Book Antiqua"/>
          <w:color w:val="000000"/>
        </w:rPr>
        <w:t>severe acute respiratory syndrome coro</w:t>
      </w:r>
      <w:r>
        <w:rPr>
          <w:rFonts w:ascii="Book Antiqua" w:eastAsia="Book Antiqua" w:hAnsi="Book Antiqua" w:cs="Book Antiqua"/>
          <w:color w:val="000000"/>
        </w:rPr>
        <w:t>navirus 2 (SARS-CoV-2), the cause of coronavirus disease 2019 (COVID-19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Moreover, DM is associated with longer hospitalization, increased risk for admission to an intensive care unit (ICU)</w:t>
      </w:r>
      <w:r w:rsidR="00AD49B7">
        <w:rPr>
          <w:rFonts w:ascii="Book Antiqua" w:eastAsia="Book Antiqua" w:hAnsi="Book Antiqua" w:cs="Book Antiqua"/>
          <w:color w:val="000000"/>
        </w:rPr>
        <w:t>,</w:t>
      </w:r>
      <w:r>
        <w:rPr>
          <w:rFonts w:ascii="Book Antiqua" w:eastAsia="Book Antiqua" w:hAnsi="Book Antiqua" w:cs="Book Antiqua"/>
          <w:color w:val="000000"/>
        </w:rPr>
        <w:t xml:space="preserve"> and higher mortality in patients with COVID-19</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Elderly patients and those with poor glycemic control and comorbidities, including hypertension and established cardiovascular disease (CVD), are at higher risk for adverse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addition, patients with DM and COVID-19 appear to have higher risk for acute complications of DM, particularly diabetic ketoacidosis (DKA)</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On the other hand,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-induced insulin resistance and impaired insulin production, stress</w:t>
      </w:r>
      <w:r w:rsidR="00AD49B7">
        <w:rPr>
          <w:rFonts w:ascii="Book Antiqua" w:eastAsia="Book Antiqua" w:hAnsi="Book Antiqua" w:cs="Book Antiqua"/>
          <w:color w:val="000000"/>
        </w:rPr>
        <w:t>,</w:t>
      </w:r>
      <w:r>
        <w:rPr>
          <w:rFonts w:ascii="Book Antiqua" w:eastAsia="Book Antiqua" w:hAnsi="Book Antiqua" w:cs="Book Antiqua"/>
          <w:color w:val="000000"/>
        </w:rPr>
        <w:t xml:space="preserve"> and dexamethasone, which is frequently used for the management of COVID-19, often cause substantial increases in blood glucose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Furthermore, immunomodulatory agents, which are also part of the treatment of COVID-19, might increase the risk for infection, which is higher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Therefore, the management of patients with both DM and COVID-19 requires special considerations, which are briefly summarized in the present commentary.</w:t>
      </w:r>
    </w:p>
    <w:p w14:paraId="6800B3D1" w14:textId="77777777" w:rsidR="00F3552D" w:rsidRPr="00F3552D" w:rsidRDefault="00F3552D" w:rsidP="00F3552D">
      <w:pPr>
        <w:spacing w:line="360" w:lineRule="auto"/>
        <w:jc w:val="both"/>
        <w:rPr>
          <w:lang w:eastAsia="zh-CN"/>
        </w:rPr>
      </w:pPr>
    </w:p>
    <w:p w14:paraId="7DFF4664" w14:textId="77777777" w:rsidR="00A77B3E" w:rsidRPr="00F3552D" w:rsidRDefault="00331535">
      <w:pPr>
        <w:spacing w:line="360" w:lineRule="auto"/>
        <w:jc w:val="both"/>
        <w:rPr>
          <w:u w:val="single"/>
        </w:rPr>
      </w:pPr>
      <w:r w:rsidRPr="00F3552D">
        <w:rPr>
          <w:rFonts w:ascii="Book Antiqua" w:eastAsia="Book Antiqua" w:hAnsi="Book Antiqua" w:cs="Book Antiqua"/>
          <w:b/>
          <w:bCs/>
          <w:color w:val="000000"/>
          <w:u w:val="single"/>
        </w:rPr>
        <w:t>BLOOD GLUCOSE GOALS</w:t>
      </w:r>
    </w:p>
    <w:p w14:paraId="453C78FE" w14:textId="04CE3020" w:rsidR="00A77B3E" w:rsidRDefault="00331535" w:rsidP="00F355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patients with DM and COVID-19, both hyperglycemia and hypoglycemia have been associated with worse </w:t>
      </w:r>
      <w:proofErr w:type="gramStart"/>
      <w:r>
        <w:rPr>
          <w:rFonts w:ascii="Book Antiqua" w:eastAsia="Book Antiqua" w:hAnsi="Book Antiqua" w:cs="Book Antiqua"/>
          <w:color w:val="000000"/>
        </w:rPr>
        <w:t>outcome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Therefore, maintaining</w:t>
      </w:r>
      <w:r w:rsidR="0091405F">
        <w:rPr>
          <w:rFonts w:ascii="Book Antiqua" w:eastAsia="Book Antiqua" w:hAnsi="Book Antiqua" w:cs="Book Antiqua"/>
          <w:color w:val="000000"/>
        </w:rPr>
        <w:t xml:space="preserve"> </w:t>
      </w:r>
      <w:r>
        <w:rPr>
          <w:rFonts w:ascii="Book Antiqua" w:eastAsia="Book Antiqua" w:hAnsi="Book Antiqua" w:cs="Book Antiqua"/>
          <w:color w:val="000000"/>
        </w:rPr>
        <w:t xml:space="preserve">strict glycemic control in this population appears to be of critical importance. Blood glucose levels between 110 and 180 mg/dL have been recommended as targets in hospitalized diabetic patients with COVID-19, aiming at the higher end of </w:t>
      </w:r>
      <w:proofErr w:type="gramStart"/>
      <w:r>
        <w:rPr>
          <w:rFonts w:ascii="Book Antiqua" w:eastAsia="Book Antiqua" w:hAnsi="Book Antiqua" w:cs="Book Antiqua"/>
          <w:color w:val="000000"/>
        </w:rPr>
        <w:t>range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this target should be individualized, blood glucose levels up to 220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are considered acceptable</w:t>
      </w:r>
      <w:r w:rsidR="0091405F">
        <w:rPr>
          <w:rFonts w:ascii="Book Antiqua" w:eastAsia="Book Antiqua" w:hAnsi="Book Antiqua" w:cs="Book Antiqua"/>
          <w:color w:val="000000"/>
        </w:rPr>
        <w:t>,</w:t>
      </w:r>
      <w:r>
        <w:rPr>
          <w:rFonts w:ascii="Book Antiqua" w:eastAsia="Book Antiqua" w:hAnsi="Book Antiqua" w:cs="Book Antiqua"/>
          <w:color w:val="000000"/>
        </w:rPr>
        <w:t xml:space="preserve"> and glucose control </w:t>
      </w:r>
      <w:r>
        <w:rPr>
          <w:rFonts w:ascii="Book Antiqua" w:eastAsia="Book Antiqua" w:hAnsi="Book Antiqua" w:cs="Book Antiqua"/>
          <w:color w:val="000000"/>
        </w:rPr>
        <w:lastRenderedPageBreak/>
        <w:t xml:space="preserve">should be less strict in patients at high risk for hypoglycemia, including the elderly, the underweight, and patients with severe COVID-19 and/or renal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3BFA7C1E" w14:textId="77777777" w:rsidR="00F3552D" w:rsidRPr="00F3552D" w:rsidRDefault="00F3552D" w:rsidP="00F3552D">
      <w:pPr>
        <w:spacing w:line="360" w:lineRule="auto"/>
        <w:jc w:val="both"/>
        <w:rPr>
          <w:lang w:eastAsia="zh-CN"/>
        </w:rPr>
      </w:pPr>
    </w:p>
    <w:p w14:paraId="13786E8E" w14:textId="77777777" w:rsidR="00A77B3E" w:rsidRPr="00F3552D" w:rsidRDefault="00331535">
      <w:pPr>
        <w:spacing w:line="360" w:lineRule="auto"/>
        <w:jc w:val="both"/>
        <w:rPr>
          <w:u w:val="single"/>
        </w:rPr>
      </w:pPr>
      <w:r w:rsidRPr="00F3552D">
        <w:rPr>
          <w:rFonts w:ascii="Book Antiqua" w:eastAsia="Book Antiqua" w:hAnsi="Book Antiqua" w:cs="Book Antiqua"/>
          <w:b/>
          <w:bCs/>
          <w:color w:val="000000"/>
          <w:u w:val="single"/>
        </w:rPr>
        <w:t>MONITORING OF BLOOD GLUCOSE LEVELS</w:t>
      </w:r>
    </w:p>
    <w:p w14:paraId="0E360765" w14:textId="7518F1B8" w:rsidR="00F3552D" w:rsidRDefault="00331535" w:rsidP="00F3552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Glucose measurement should be performed at least 4 times per day, before meals and at bedtime, but in certain cases </w:t>
      </w:r>
      <w:r w:rsidR="0091405F">
        <w:rPr>
          <w:rFonts w:ascii="Book Antiqua" w:eastAsia="Book Antiqua" w:hAnsi="Book Antiqua" w:cs="Book Antiqua"/>
          <w:color w:val="000000"/>
        </w:rPr>
        <w:t xml:space="preserve">this </w:t>
      </w:r>
      <w:r>
        <w:rPr>
          <w:rFonts w:ascii="Book Antiqua" w:eastAsia="Book Antiqua" w:hAnsi="Book Antiqua" w:cs="Book Antiqua"/>
          <w:color w:val="000000"/>
        </w:rPr>
        <w:t xml:space="preserve">has to be done more frequently, particularly in patients who are not eating or are receiving parenteral </w:t>
      </w:r>
      <w:proofErr w:type="gramStart"/>
      <w:r>
        <w:rPr>
          <w:rFonts w:ascii="Book Antiqua" w:eastAsia="Book Antiqua" w:hAnsi="Book Antiqua" w:cs="Book Antiqua"/>
          <w:color w:val="000000"/>
        </w:rPr>
        <w:t>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Continuous blood glucose monitoring devices can also be used, particularly in ICU, and appear to be feasible</w:t>
      </w:r>
      <w:r w:rsidR="0091405F">
        <w:rPr>
          <w:rFonts w:ascii="Book Antiqua" w:eastAsia="Book Antiqua" w:hAnsi="Book Antiqua" w:cs="Book Antiqua"/>
          <w:color w:val="000000"/>
        </w:rPr>
        <w:t xml:space="preserve"> and </w:t>
      </w:r>
      <w:r>
        <w:rPr>
          <w:rFonts w:ascii="Book Antiqua" w:eastAsia="Book Antiqua" w:hAnsi="Book Antiqua" w:cs="Book Antiqua"/>
          <w:color w:val="000000"/>
        </w:rPr>
        <w:t xml:space="preserve">accurate and reduce the need for point of care glucose </w:t>
      </w:r>
      <w:proofErr w:type="gramStart"/>
      <w:r>
        <w:rPr>
          <w:rFonts w:ascii="Book Antiqua" w:eastAsia="Book Antiqua" w:hAnsi="Book Antiqua" w:cs="Book Antiqua"/>
          <w:color w:val="000000"/>
        </w:rPr>
        <w:t>measurements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Given the increased risk for DKA in patients with DM and COVID-19, blood ketone levels should ideally be measured in all diabetic patients at </w:t>
      </w:r>
      <w:proofErr w:type="gramStart"/>
      <w:r>
        <w:rPr>
          <w:rFonts w:ascii="Book Antiqua" w:eastAsia="Book Antiqua" w:hAnsi="Book Antiqua" w:cs="Book Antiqua"/>
          <w:color w:val="000000"/>
        </w:rPr>
        <w:t>admission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49C65DF2" w14:textId="77777777" w:rsidR="00F3552D" w:rsidRPr="00F3552D" w:rsidRDefault="00F3552D" w:rsidP="00F3552D">
      <w:pPr>
        <w:spacing w:line="360" w:lineRule="auto"/>
        <w:jc w:val="both"/>
        <w:rPr>
          <w:rFonts w:ascii="Book Antiqua" w:hAnsi="Book Antiqua" w:cs="Book Antiqua"/>
          <w:color w:val="000000"/>
          <w:lang w:eastAsia="zh-CN"/>
        </w:rPr>
      </w:pPr>
    </w:p>
    <w:p w14:paraId="5A0EE5DA" w14:textId="77777777" w:rsidR="00A77B3E" w:rsidRPr="00F3552D" w:rsidRDefault="00331535">
      <w:pPr>
        <w:spacing w:line="360" w:lineRule="auto"/>
        <w:jc w:val="both"/>
        <w:rPr>
          <w:u w:val="single"/>
        </w:rPr>
      </w:pPr>
      <w:r w:rsidRPr="00F3552D">
        <w:rPr>
          <w:rFonts w:ascii="Book Antiqua" w:eastAsia="Book Antiqua" w:hAnsi="Book Antiqua" w:cs="Book Antiqua"/>
          <w:b/>
          <w:bCs/>
          <w:color w:val="000000"/>
          <w:u w:val="single"/>
        </w:rPr>
        <w:t>ANTIDIABETIC TREATMENT</w:t>
      </w:r>
    </w:p>
    <w:p w14:paraId="0894CD57" w14:textId="58FE2597" w:rsidR="00A77B3E" w:rsidRDefault="00331535" w:rsidP="00F3552D">
      <w:pPr>
        <w:spacing w:line="360" w:lineRule="auto"/>
        <w:jc w:val="both"/>
      </w:pPr>
      <w:r>
        <w:rPr>
          <w:rFonts w:ascii="Book Antiqua" w:eastAsia="Book Antiqua" w:hAnsi="Book Antiqua" w:cs="Book Antiqua"/>
          <w:color w:val="000000"/>
        </w:rPr>
        <w:t xml:space="preserve">Regarding antidiabetic treatment, insulin is the agent of choice in most patients. In those who are already receiving long-acting basal insulin, this should be </w:t>
      </w:r>
      <w:proofErr w:type="gramStart"/>
      <w:r>
        <w:rPr>
          <w:rFonts w:ascii="Book Antiqua" w:eastAsia="Book Antiqua" w:hAnsi="Book Antiqua" w:cs="Book Antiqua"/>
          <w:color w:val="000000"/>
        </w:rPr>
        <w:t>continued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If the patient is not on long-acting insulin and has ≥ 2 blood glucose measurements &gt; 220 mg/dL within the previous day, basal insulin should be started at a total daily dose of 0.25 units/</w:t>
      </w:r>
      <w:proofErr w:type="gramStart"/>
      <w:r>
        <w:rPr>
          <w:rFonts w:ascii="Book Antiqua" w:eastAsia="Book Antiqua" w:hAnsi="Book Antiqua" w:cs="Book Antiqua"/>
          <w:color w:val="000000"/>
        </w:rPr>
        <w:t>kg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in elderly or frail patients and in those with impaired kidney function, the total daily dose of basal insulin should be lower (approximately 0.15 units/kg)</w:t>
      </w:r>
      <w:r>
        <w:rPr>
          <w:rFonts w:ascii="Book Antiqua" w:eastAsia="Book Antiqua" w:hAnsi="Book Antiqua" w:cs="Book Antiqua"/>
          <w:color w:val="000000"/>
          <w:vertAlign w:val="superscript"/>
        </w:rPr>
        <w:t>[12]</w:t>
      </w:r>
      <w:r>
        <w:rPr>
          <w:rFonts w:ascii="Book Antiqua" w:eastAsia="Book Antiqua" w:hAnsi="Book Antiqua" w:cs="Book Antiqua"/>
          <w:color w:val="000000"/>
        </w:rPr>
        <w:t>. In patients who are receiving glucocorticoids, the dose of basal insulin should be increased by 20</w:t>
      </w:r>
      <w:r w:rsidR="00F3552D">
        <w:rPr>
          <w:rFonts w:ascii="Book Antiqua" w:hAnsi="Book Antiqua" w:cs="Book Antiqua" w:hint="eastAsia"/>
          <w:color w:val="000000"/>
          <w:lang w:eastAsia="zh-CN"/>
        </w:rPr>
        <w:t>%</w:t>
      </w:r>
      <w:r>
        <w:rPr>
          <w:rFonts w:ascii="Book Antiqua" w:eastAsia="Book Antiqua" w:hAnsi="Book Antiqua" w:cs="Book Antiqua"/>
          <w:color w:val="000000"/>
        </w:rPr>
        <w:t xml:space="preserve">-40%, depending on blood glucose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Basal insulin dose </w:t>
      </w:r>
      <w:r w:rsidR="0091405F">
        <w:rPr>
          <w:rFonts w:ascii="Book Antiqua" w:eastAsia="Book Antiqua" w:hAnsi="Book Antiqua" w:cs="Book Antiqua"/>
          <w:color w:val="000000"/>
        </w:rPr>
        <w:t xml:space="preserve">is </w:t>
      </w:r>
      <w:r>
        <w:rPr>
          <w:rFonts w:ascii="Book Antiqua" w:eastAsia="Book Antiqua" w:hAnsi="Book Antiqua" w:cs="Book Antiqua"/>
          <w:color w:val="000000"/>
        </w:rPr>
        <w:t>then titrated once-daily according to blood glucose levels, the severity of COVID-19</w:t>
      </w:r>
      <w:r w:rsidR="0091405F">
        <w:rPr>
          <w:rFonts w:ascii="Book Antiqua" w:eastAsia="Book Antiqua" w:hAnsi="Book Antiqua" w:cs="Book Antiqua"/>
          <w:color w:val="000000"/>
        </w:rPr>
        <w:t>,</w:t>
      </w:r>
      <w:r>
        <w:rPr>
          <w:rFonts w:ascii="Book Antiqua" w:eastAsia="Book Antiqua" w:hAnsi="Book Antiqua" w:cs="Book Antiqua"/>
          <w:color w:val="000000"/>
        </w:rPr>
        <w:t xml:space="preserve"> and caloric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Regarding rapid-acting insulin, corrective doses should be administered in patients with blood glucose levels &gt; 220 mg/dL and the dose should depend on glucose levels and either on total daily dose (in patients who were already using insulin) or on body weight (in patients naïve to insulin)</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critically ill patients and in those who cannot eat, insulin should be administered </w:t>
      </w:r>
      <w:proofErr w:type="gramStart"/>
      <w:r>
        <w:rPr>
          <w:rFonts w:ascii="Book Antiqua" w:eastAsia="Book Antiqua" w:hAnsi="Book Antiqua" w:cs="Book Antiqua"/>
          <w:color w:val="000000"/>
        </w:rPr>
        <w:t>intravenously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Notably, sliding scale insulin and premixed insulin have been associated with higher risk for iatrogenic hypoglycemia and are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Patients with type 1 DM can be </w:t>
      </w:r>
      <w:r>
        <w:rPr>
          <w:rFonts w:ascii="Book Antiqua" w:eastAsia="Book Antiqua" w:hAnsi="Book Antiqua" w:cs="Book Antiqua"/>
          <w:color w:val="000000"/>
        </w:rPr>
        <w:lastRenderedPageBreak/>
        <w:t xml:space="preserve">treated with either subcutaneous or intravenous insulin, depending on their clinical condition. Insulin is administered intravenously at a rate between 1-5 units/h whereas in patients who cannot eat, glucose-dextrose solutions are preferred to avoid </w:t>
      </w:r>
      <w:proofErr w:type="gramStart"/>
      <w:r>
        <w:rPr>
          <w:rFonts w:ascii="Book Antiqua" w:eastAsia="Book Antiqua" w:hAnsi="Book Antiqua" w:cs="Book Antiqua"/>
          <w:color w:val="000000"/>
        </w:rPr>
        <w:t>hypoglycemia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Regarding patients on insulin pump therapy, this can be maintained provided that their clinical status is </w:t>
      </w:r>
      <w:proofErr w:type="gramStart"/>
      <w:r>
        <w:rPr>
          <w:rFonts w:ascii="Book Antiqua" w:eastAsia="Book Antiqua" w:hAnsi="Book Antiqua" w:cs="Book Antiqua"/>
          <w:color w:val="000000"/>
        </w:rPr>
        <w:t>stable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4F9640B8" w14:textId="28F4F48A" w:rsidR="00A77B3E" w:rsidRDefault="00331535" w:rsidP="00BB3E0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Regarding the use of oral antidiabetic agents, metformin should be stopped at admission but if and when the risk of lactic acidosis is considered low, it should be restarted since it appears to improve the outcome of COVID-19</w:t>
      </w:r>
      <w:r>
        <w:rPr>
          <w:rFonts w:ascii="Book Antiqua" w:eastAsia="Book Antiqua" w:hAnsi="Book Antiqua" w:cs="Book Antiqua"/>
          <w:color w:val="000000"/>
          <w:vertAlign w:val="superscript"/>
        </w:rPr>
        <w:t>[12,15,16]</w:t>
      </w:r>
      <w:r>
        <w:rPr>
          <w:rFonts w:ascii="Book Antiqua" w:eastAsia="Book Antiqua" w:hAnsi="Book Antiqua" w:cs="Book Antiqua"/>
          <w:color w:val="000000"/>
        </w:rPr>
        <w:t xml:space="preserve">. If used, the dose of metformin should be reduced in patients with </w:t>
      </w:r>
      <w:r w:rsidR="0091405F">
        <w:rPr>
          <w:rFonts w:ascii="Book Antiqua" w:eastAsia="Book Antiqua" w:hAnsi="Book Antiqua" w:cs="Book Antiqua"/>
          <w:color w:val="000000"/>
        </w:rPr>
        <w:t xml:space="preserve">an </w:t>
      </w:r>
      <w:r>
        <w:rPr>
          <w:rFonts w:ascii="Book Antiqua" w:eastAsia="Book Antiqua" w:hAnsi="Book Antiqua" w:cs="Book Antiqua"/>
          <w:color w:val="000000"/>
        </w:rPr>
        <w:t xml:space="preserve">estimated glomerular filtration rate (eGFR) between 30 and 45 mL/min and should be discontinued in patients with </w:t>
      </w:r>
      <w:r w:rsidR="0091405F">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&lt; 30 mL/min, liver failure, high risk for lactic acidosis</w:t>
      </w:r>
      <w:r w:rsidR="0091405F">
        <w:rPr>
          <w:rFonts w:ascii="Book Antiqua" w:eastAsia="Book Antiqua" w:hAnsi="Book Antiqua" w:cs="Book Antiqua"/>
          <w:color w:val="000000"/>
        </w:rPr>
        <w:t>,</w:t>
      </w:r>
      <w:r>
        <w:rPr>
          <w:rFonts w:ascii="Book Antiqua" w:eastAsia="Book Antiqua" w:hAnsi="Book Antiqua" w:cs="Book Antiqua"/>
          <w:color w:val="000000"/>
        </w:rPr>
        <w:t xml:space="preserve"> and before iodine contrast imaging</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Sulfonylureas are not recommended because of reduced efficacy due to COVD-19-related impaired insulin production and increased insulin resistance and also due to the risk for hypoglycemia, particularly in elderly and in patients with renal impairment or poor oral </w:t>
      </w:r>
      <w:proofErr w:type="gramStart"/>
      <w:r>
        <w:rPr>
          <w:rFonts w:ascii="Book Antiqua" w:eastAsia="Book Antiqua" w:hAnsi="Book Antiqua" w:cs="Book Antiqua"/>
          <w:color w:val="000000"/>
        </w:rPr>
        <w:t>intake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emerging data suggest that these agents might also reduce mortality risk in diabetic patients with COVID-19</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Sodium-glucose cotransporter-2 inhibitors should also be discontinued in hospitalized patients, particularly in severely ill patients, due </w:t>
      </w:r>
      <w:r w:rsidR="0091405F">
        <w:rPr>
          <w:rFonts w:ascii="Book Antiqua" w:eastAsia="Book Antiqua" w:hAnsi="Book Antiqua" w:cs="Book Antiqua"/>
          <w:color w:val="000000"/>
        </w:rPr>
        <w:t xml:space="preserve">to </w:t>
      </w:r>
      <w:r>
        <w:rPr>
          <w:rFonts w:ascii="Book Antiqua" w:eastAsia="Book Antiqua" w:hAnsi="Book Antiqua" w:cs="Book Antiqua"/>
          <w:color w:val="000000"/>
        </w:rPr>
        <w:t xml:space="preserve">their association with euglycemic </w:t>
      </w:r>
      <w:proofErr w:type="gramStart"/>
      <w:r>
        <w:rPr>
          <w:rFonts w:ascii="Book Antiqua" w:eastAsia="Book Antiqua" w:hAnsi="Book Antiqua" w:cs="Book Antiqua"/>
          <w:color w:val="000000"/>
        </w:rPr>
        <w:t>DKA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Thiazolidinediones are also not recommended due to their association with edema and heart failure exacerbation, especially in patients with severe COVID-19 and hemodynamic </w:t>
      </w:r>
      <w:proofErr w:type="gramStart"/>
      <w:r>
        <w:rPr>
          <w:rFonts w:ascii="Book Antiqua" w:eastAsia="Book Antiqua" w:hAnsi="Book Antiqua" w:cs="Book Antiqua"/>
          <w:color w:val="000000"/>
        </w:rPr>
        <w:t>instability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contrast, dipeptidyl peptidase-4 (DPP-4) inhibitors could be used alone or in combination with insulin in patients with mild hypoglycemia; however, they should be avoided in critically ill patients due to their association with increased risk for heart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Notably, some studies suggested that </w:t>
      </w:r>
      <w:r>
        <w:rPr>
          <w:rFonts w:ascii="Book Antiqua" w:eastAsia="Book Antiqua" w:hAnsi="Book Antiqua" w:cs="Book Antiqua"/>
          <w:color w:val="000000"/>
          <w:shd w:val="clear" w:color="auto" w:fill="FFFFFF"/>
        </w:rPr>
        <w:t>continued use of DPP-4 inhibitors after hospitalization was associated with a decrease in mortality compared with discontinuation but others did not confirm this finding</w:t>
      </w:r>
      <w:r>
        <w:rPr>
          <w:rFonts w:ascii="Book Antiqua" w:eastAsia="Book Antiqua" w:hAnsi="Book Antiqua" w:cs="Book Antiqua"/>
          <w:color w:val="000000"/>
          <w:vertAlign w:val="superscript"/>
        </w:rPr>
        <w:t>[18,20]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Finally, glucagon-like peptide-1 receptor agonists should also be stopped in hemodynamically unstable and severely ill patients due to risk of gastrointestinal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23DC2F0" w14:textId="77777777" w:rsidR="00BB3E0F" w:rsidRPr="00BB3E0F" w:rsidRDefault="00BB3E0F" w:rsidP="00BB3E0F">
      <w:pPr>
        <w:spacing w:line="360" w:lineRule="auto"/>
        <w:jc w:val="both"/>
        <w:rPr>
          <w:lang w:eastAsia="zh-CN"/>
        </w:rPr>
      </w:pPr>
    </w:p>
    <w:p w14:paraId="266C40D7" w14:textId="77777777" w:rsidR="00A77B3E" w:rsidRPr="00BB3E0F" w:rsidRDefault="00331535">
      <w:pPr>
        <w:spacing w:line="360" w:lineRule="auto"/>
        <w:jc w:val="both"/>
        <w:rPr>
          <w:u w:val="single"/>
        </w:rPr>
      </w:pPr>
      <w:r w:rsidRPr="00BB3E0F">
        <w:rPr>
          <w:rFonts w:ascii="Book Antiqua" w:eastAsia="Book Antiqua" w:hAnsi="Book Antiqua" w:cs="Book Antiqua"/>
          <w:b/>
          <w:bCs/>
          <w:color w:val="000000"/>
          <w:u w:val="single"/>
        </w:rPr>
        <w:lastRenderedPageBreak/>
        <w:t>MANAGEMENT OF COVID-19</w:t>
      </w:r>
    </w:p>
    <w:p w14:paraId="22002ECE" w14:textId="1BFBDE01" w:rsidR="00A77B3E" w:rsidRDefault="00331535" w:rsidP="00BB3E0F">
      <w:pPr>
        <w:spacing w:line="360" w:lineRule="auto"/>
        <w:jc w:val="both"/>
      </w:pPr>
      <w:r>
        <w:rPr>
          <w:rFonts w:ascii="Book Antiqua" w:eastAsia="Book Antiqua" w:hAnsi="Book Antiqua" w:cs="Book Antiqua"/>
          <w:color w:val="000000"/>
        </w:rPr>
        <w:t>Regarding the management of COVID-19, in patients who require supplemental oxygen or ventilatory support, low-dose dexamethasone (6 mg daily for 10 d or until discharge) is recommended, according to data suggesting a clear benefit on all-cause 28-d mortality</w:t>
      </w:r>
      <w:r>
        <w:rPr>
          <w:rFonts w:ascii="Book Antiqua" w:eastAsia="Book Antiqua" w:hAnsi="Book Antiqua" w:cs="Book Antiqua"/>
          <w:color w:val="000000"/>
          <w:vertAlign w:val="superscript"/>
        </w:rPr>
        <w:t>[21-23]</w:t>
      </w:r>
      <w:r>
        <w:rPr>
          <w:rFonts w:ascii="Book Antiqua" w:eastAsia="Book Antiqua" w:hAnsi="Book Antiqua" w:cs="Book Antiqua"/>
          <w:color w:val="000000"/>
        </w:rPr>
        <w:t>. Indeed, in the controlled, open-label RECOVERY trial (</w:t>
      </w:r>
      <w:r>
        <w:rPr>
          <w:rFonts w:ascii="Book Antiqua" w:eastAsia="Book Antiqua" w:hAnsi="Book Antiqua" w:cs="Book Antiqua"/>
          <w:i/>
          <w:iCs/>
          <w:color w:val="000000"/>
          <w:shd w:val="clear" w:color="auto" w:fill="FFFFFF"/>
        </w:rPr>
        <w:t>n</w:t>
      </w:r>
      <w:r w:rsidR="00BB3E0F">
        <w:rPr>
          <w:rFonts w:ascii="Book Antiqua" w:eastAsia="Book Antiqua" w:hAnsi="Book Antiqua" w:cs="Book Antiqua"/>
          <w:color w:val="000000"/>
          <w:shd w:val="clear" w:color="auto" w:fill="FFFFFF"/>
        </w:rPr>
        <w:t xml:space="preserve"> = 2</w:t>
      </w:r>
      <w:r>
        <w:rPr>
          <w:rFonts w:ascii="Book Antiqua" w:eastAsia="Book Antiqua" w:hAnsi="Book Antiqua" w:cs="Book Antiqua"/>
          <w:color w:val="000000"/>
          <w:shd w:val="clear" w:color="auto" w:fill="FFFFFF"/>
        </w:rPr>
        <w:t>104 patients assigned</w:t>
      </w:r>
      <w:r w:rsidR="00BB3E0F">
        <w:rPr>
          <w:rFonts w:ascii="Book Antiqua" w:eastAsia="Book Antiqua" w:hAnsi="Book Antiqua" w:cs="Book Antiqua"/>
          <w:color w:val="000000"/>
          <w:shd w:val="clear" w:color="auto" w:fill="FFFFFF"/>
        </w:rPr>
        <w:t xml:space="preserve"> to receive dexamethasone and 4</w:t>
      </w:r>
      <w:r>
        <w:rPr>
          <w:rFonts w:ascii="Book Antiqua" w:eastAsia="Book Antiqua" w:hAnsi="Book Antiqua" w:cs="Book Antiqua"/>
          <w:color w:val="000000"/>
          <w:shd w:val="clear" w:color="auto" w:fill="FFFFFF"/>
        </w:rPr>
        <w:t>321 to receive usual care), the 28-d mortality was 36% lower in the dexamethasone group among patients on mechanical ventilation</w:t>
      </w:r>
      <w:r>
        <w:rPr>
          <w:rFonts w:ascii="Book Antiqua" w:eastAsia="Book Antiqua" w:hAnsi="Book Antiqua" w:cs="Book Antiqua"/>
          <w:color w:val="000000"/>
        </w:rPr>
        <w:t xml:space="preserve"> and 18% lower among those on supplemental oxygen</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Of note, 24% of the total study population had DM and no excess serious adverse events related to dexamethasone were </w:t>
      </w:r>
      <w:proofErr w:type="gramStart"/>
      <w:r>
        <w:rPr>
          <w:rFonts w:ascii="Book Antiqua" w:eastAsia="Book Antiqua" w:hAnsi="Book Antiqua" w:cs="Book Antiqua"/>
          <w:color w:val="000000"/>
        </w:rPr>
        <w:t>recorded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incidence of death due to infections other than COVID</w:t>
      </w:r>
      <w:r w:rsidR="00BB3E0F">
        <w:rPr>
          <w:rFonts w:ascii="Book Antiqua" w:hAnsi="Book Antiqua" w:cs="Book Antiqua" w:hint="eastAsia"/>
          <w:color w:val="000000"/>
          <w:lang w:eastAsia="zh-CN"/>
        </w:rPr>
        <w:t>-</w:t>
      </w:r>
      <w:r>
        <w:rPr>
          <w:rFonts w:ascii="Book Antiqua" w:eastAsia="Book Antiqua" w:hAnsi="Book Antiqua" w:cs="Book Antiqua"/>
          <w:color w:val="000000"/>
        </w:rPr>
        <w:t xml:space="preserve">19 also did not differ between patients treated with dexamethasone and those assigned to usual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According to a meta-analysis by the World Health Organization Rapid Evidence Appraisal for COVID-19 Therapies Working Group</w:t>
      </w:r>
      <w:r w:rsidR="00BB3E0F">
        <w:rPr>
          <w:rFonts w:ascii="Book Antiqua" w:eastAsia="Book Antiqua" w:hAnsi="Book Antiqua" w:cs="Book Antiqua"/>
          <w:color w:val="000000"/>
          <w:shd w:val="clear" w:color="auto" w:fill="FFFFFF"/>
        </w:rPr>
        <w:t xml:space="preserve">, which included </w:t>
      </w:r>
      <w:r w:rsidR="0091405F">
        <w:rPr>
          <w:rFonts w:ascii="Book Antiqua" w:eastAsia="Book Antiqua" w:hAnsi="Book Antiqua" w:cs="Book Antiqua"/>
          <w:color w:val="000000"/>
          <w:shd w:val="clear" w:color="auto" w:fill="FFFFFF"/>
        </w:rPr>
        <w:t xml:space="preserve">seven </w:t>
      </w:r>
      <w:r w:rsidR="00BB3E0F">
        <w:rPr>
          <w:rFonts w:ascii="Book Antiqua" w:eastAsia="Book Antiqua" w:hAnsi="Book Antiqua" w:cs="Book Antiqua"/>
          <w:color w:val="000000"/>
          <w:shd w:val="clear" w:color="auto" w:fill="FFFFFF"/>
        </w:rPr>
        <w:t>trials in 1</w:t>
      </w:r>
      <w:r>
        <w:rPr>
          <w:rFonts w:ascii="Book Antiqua" w:eastAsia="Book Antiqua" w:hAnsi="Book Antiqua" w:cs="Book Antiqua"/>
          <w:color w:val="000000"/>
          <w:shd w:val="clear" w:color="auto" w:fill="FFFFFF"/>
        </w:rPr>
        <w:t xml:space="preserve">703 critically ill patients with COVID-19, administration of glucocorticoids was associated with </w:t>
      </w:r>
      <w:r w:rsidR="0091405F">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34% lower 28-d mortality with no suggestion of a higher risk of adverse effects compared with standard of care or placebo</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Despite these reassuring findings, patients with diabetes receiving glucocorticoids should be carefully monitored for bacterial or fungal infections, with prompt initiation of empirical antibiotic treatment if </w:t>
      </w:r>
      <w:proofErr w:type="gramStart"/>
      <w:r>
        <w:rPr>
          <w:rFonts w:ascii="Book Antiqua" w:eastAsia="Book Antiqua" w:hAnsi="Book Antiqua" w:cs="Book Antiqua"/>
          <w:color w:val="000000"/>
        </w:rPr>
        <w:t>needed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C105F3D" w14:textId="0ED612A4" w:rsidR="00A77B3E" w:rsidRDefault="00331535" w:rsidP="00BB3E0F">
      <w:pPr>
        <w:spacing w:line="360" w:lineRule="auto"/>
        <w:ind w:firstLineChars="100" w:firstLine="240"/>
        <w:jc w:val="both"/>
      </w:pPr>
      <w:r>
        <w:rPr>
          <w:rFonts w:ascii="Book Antiqua" w:eastAsia="Book Antiqua" w:hAnsi="Book Antiqua" w:cs="Book Antiqua"/>
          <w:color w:val="000000"/>
          <w:shd w:val="clear" w:color="auto" w:fill="FFFFFF"/>
        </w:rPr>
        <w:t xml:space="preserve">In patients with COVID-19 who require supplemental oxygen, but not in those </w:t>
      </w:r>
      <w:r>
        <w:rPr>
          <w:rFonts w:ascii="Book Antiqua" w:eastAsia="Book Antiqua" w:hAnsi="Book Antiqua" w:cs="Book Antiqua"/>
          <w:color w:val="000000"/>
        </w:rPr>
        <w:t xml:space="preserve">on mechanical ventilation or extracorporeal membrane oxygenation, the antiviral agent remdesivir (200 mg intravenously on day 1 followed by 100 mg/d for 5 d) should be considered because it shortens recovery time and shows a trend for reduced need for mechanical ventilation and improved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21,24,25]</w:t>
      </w:r>
      <w:r w:rsidR="00BB3E0F">
        <w:rPr>
          <w:rFonts w:ascii="Book Antiqua" w:eastAsia="Book Antiqua" w:hAnsi="Book Antiqua" w:cs="Book Antiqua"/>
          <w:color w:val="000000"/>
        </w:rPr>
        <w:t>. In a trial in 1</w:t>
      </w:r>
      <w:r>
        <w:rPr>
          <w:rFonts w:ascii="Book Antiqua" w:eastAsia="Book Antiqua" w:hAnsi="Book Antiqua" w:cs="Book Antiqua"/>
          <w:color w:val="000000"/>
        </w:rPr>
        <w:t xml:space="preserve">062 patients hospitalized with COVID-19 pneumonia randomized to receive remdesivir or placebo (30.6% with DM), hyperglycemia was a common non-serious adverse effect, occurring in 6% of patients, but with a similar incidence in the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and placebo </w:t>
      </w:r>
      <w:proofErr w:type="gramStart"/>
      <w:r>
        <w:rPr>
          <w:rFonts w:ascii="Book Antiqua" w:eastAsia="Book Antiqua" w:hAnsi="Book Antiqua" w:cs="Book Antiqua"/>
          <w:color w:val="000000"/>
        </w:rPr>
        <w:t>group</w:t>
      </w:r>
      <w:r w:rsidR="0091405F">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rate of infections was also similar in the </w:t>
      </w:r>
      <w:r w:rsidR="0091405F">
        <w:rPr>
          <w:rFonts w:ascii="Book Antiqua" w:eastAsia="Book Antiqua" w:hAnsi="Book Antiqua" w:cs="Book Antiqua"/>
          <w:color w:val="000000"/>
        </w:rPr>
        <w:t xml:space="preserve">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Remdesivir can also be considered in hospitalized patients without requirement for supplemental oxygen. In a randomized, open-label trial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rPr>
        <w:t xml:space="preserve"> = 584 patients with moderate COVID-19, defined as any radiographic </w:t>
      </w:r>
      <w:r>
        <w:rPr>
          <w:rFonts w:ascii="Book Antiqua" w:eastAsia="Book Antiqua" w:hAnsi="Book Antiqua" w:cs="Book Antiqua"/>
          <w:color w:val="000000"/>
        </w:rPr>
        <w:lastRenderedPageBreak/>
        <w:t xml:space="preserve">evidence of pulmonary infiltrates and oxygen saturation &gt; 94% on room air), clinical status at day 11 was better in patients randomized to a 5-d course of remdesivir compared with standard care whereas the incidence of adverse events was similar in the </w:t>
      </w:r>
      <w:r w:rsidR="0091405F">
        <w:rPr>
          <w:rFonts w:ascii="Book Antiqua" w:eastAsia="Book Antiqua" w:hAnsi="Book Antiqua" w:cs="Book Antiqua"/>
          <w:color w:val="000000"/>
        </w:rPr>
        <w:t xml:space="preserve">two </w:t>
      </w:r>
      <w:r>
        <w:rPr>
          <w:rFonts w:ascii="Book Antiqua" w:eastAsia="Book Antiqua" w:hAnsi="Book Antiqua" w:cs="Book Antiqua"/>
          <w:color w:val="000000"/>
        </w:rPr>
        <w:t>groups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Of note, 40% of patients enrolled in this trial had DM but it was not evaluated whether the benefits and risks of remdesivir differed between this subgroup and non-diabetic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1B228F2A" w14:textId="1DE6CA41" w:rsidR="00A77B3E" w:rsidRDefault="00331535" w:rsidP="00BB3E0F">
      <w:pPr>
        <w:spacing w:line="360" w:lineRule="auto"/>
        <w:ind w:firstLineChars="100" w:firstLine="240"/>
        <w:jc w:val="both"/>
      </w:pPr>
      <w:r>
        <w:rPr>
          <w:rFonts w:ascii="Book Antiqua" w:eastAsia="Book Antiqua" w:hAnsi="Book Antiqua" w:cs="Book Antiqua"/>
          <w:color w:val="000000"/>
          <w:shd w:val="clear" w:color="auto" w:fill="FFFFFF"/>
        </w:rPr>
        <w:t xml:space="preserve">Immunomodulatory agents can also be considered in diabetic patients who are hospitalized due to COVID-19. </w:t>
      </w:r>
      <w:r>
        <w:rPr>
          <w:rFonts w:ascii="Book Antiqua" w:eastAsia="Book Antiqua" w:hAnsi="Book Antiqua" w:cs="Book Antiqua"/>
          <w:color w:val="000000"/>
        </w:rPr>
        <w:t xml:space="preserve">Tocilizumab, an interleukin-6 inhibitor (8 mg/kg as a single intravenous dose), may be used in patients who require high-flow oxygen or mechanical ventilation and it may also be an option for selected patients on low-flow oxygen with significantly elevated inflammatory markers (C-reactive protein levels </w:t>
      </w:r>
      <w:r w:rsidR="00BB3E0F" w:rsidRPr="00BB3E0F">
        <w:rPr>
          <w:rFonts w:ascii="Book Antiqua" w:hAnsi="Book Antiqua" w:cs="Book Antiqua"/>
          <w:color w:val="000000"/>
          <w:lang w:eastAsia="zh-CN"/>
        </w:rPr>
        <w:t>≥</w:t>
      </w:r>
      <w:r>
        <w:rPr>
          <w:rFonts w:ascii="Book Antiqua" w:eastAsia="Book Antiqua" w:hAnsi="Book Antiqua" w:cs="Book Antiqua"/>
          <w:color w:val="000000"/>
        </w:rPr>
        <w:t xml:space="preserve"> 75 mg/L) or with a rapid increase in oxygen requirements despite dexamethasone therapy, within 96 h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sidR="00BB3E0F">
        <w:rPr>
          <w:rFonts w:ascii="Book Antiqua" w:eastAsia="Book Antiqua" w:hAnsi="Book Antiqua" w:cs="Book Antiqua"/>
          <w:color w:val="000000"/>
        </w:rPr>
        <w:t>. In a meta-analysis of 10</w:t>
      </w:r>
      <w:r>
        <w:rPr>
          <w:rFonts w:ascii="Book Antiqua" w:eastAsia="Book Antiqua" w:hAnsi="Book Antiqua" w:cs="Book Antiqua"/>
          <w:color w:val="000000"/>
        </w:rPr>
        <w:t>930 patients hospitalized for COVID-19, administration of tocilizumab was associated with a 17% lower all-cause 28-d mortality with no increased risk of infection compared with standard of care or placebo</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Sarilumab may be an alternative </w:t>
      </w:r>
      <w:r w:rsidR="00BB3E0F" w:rsidRPr="00BB3E0F">
        <w:rPr>
          <w:rFonts w:ascii="Book Antiqua" w:eastAsia="Book Antiqua" w:hAnsi="Book Antiqua" w:cs="Book Antiqua"/>
          <w:color w:val="000000"/>
        </w:rPr>
        <w:t>interleukin</w:t>
      </w:r>
      <w:r>
        <w:rPr>
          <w:rFonts w:ascii="Book Antiqua" w:eastAsia="Book Antiqua" w:hAnsi="Book Antiqua" w:cs="Book Antiqua"/>
          <w:color w:val="000000"/>
        </w:rPr>
        <w:t xml:space="preserve">-6 inhibitor option if tocilizumab is not available, but with limited trial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Another treatment option is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(4 mg/d orally for 14 d), a Janus </w:t>
      </w:r>
      <w:r w:rsidR="0091405F">
        <w:rPr>
          <w:rFonts w:ascii="Book Antiqua" w:eastAsia="Book Antiqua" w:hAnsi="Book Antiqua" w:cs="Book Antiqua"/>
          <w:color w:val="000000"/>
        </w:rPr>
        <w:t xml:space="preserve">kinase </w:t>
      </w:r>
      <w:r>
        <w:rPr>
          <w:rFonts w:ascii="Book Antiqua" w:eastAsia="Book Antiqua" w:hAnsi="Book Antiqua" w:cs="Book Antiqua"/>
          <w:color w:val="000000"/>
        </w:rPr>
        <w:t>inhibitor with immunomodulatory properties, that may be used with the same indications as tocilizumab, with the exception of patients on mechanical ventilation due to limited trial data in this subgroup of patients</w:t>
      </w:r>
      <w:r>
        <w:rPr>
          <w:rFonts w:ascii="Book Antiqua" w:eastAsia="Book Antiqua" w:hAnsi="Book Antiqua" w:cs="Book Antiqua"/>
          <w:color w:val="000000"/>
          <w:vertAlign w:val="superscript"/>
        </w:rPr>
        <w:t>[25]</w:t>
      </w:r>
      <w:r>
        <w:rPr>
          <w:rFonts w:ascii="Book Antiqua" w:eastAsia="Book Antiqua" w:hAnsi="Book Antiqua" w:cs="Book Antiqua"/>
          <w:color w:val="000000"/>
        </w:rPr>
        <w:t>. In a randomized, placebo-controlled trial i</w:t>
      </w:r>
      <w:r w:rsidR="00BB3E0F">
        <w:rPr>
          <w:rFonts w:ascii="Book Antiqua" w:eastAsia="Book Antiqua" w:hAnsi="Book Antiqua" w:cs="Book Antiqua"/>
          <w:color w:val="000000"/>
        </w:rPr>
        <w:t>n 1</w:t>
      </w:r>
      <w:r>
        <w:rPr>
          <w:rFonts w:ascii="Book Antiqua" w:eastAsia="Book Antiqua" w:hAnsi="Book Antiqua" w:cs="Book Antiqua"/>
          <w:color w:val="000000"/>
        </w:rPr>
        <w:t xml:space="preserve">525 patients (30% had DM),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reduced 28-</w:t>
      </w:r>
      <w:r w:rsidR="00BB3E0F">
        <w:rPr>
          <w:rFonts w:ascii="Book Antiqua" w:eastAsia="Book Antiqua" w:hAnsi="Book Antiqua" w:cs="Book Antiqua"/>
          <w:color w:val="000000"/>
        </w:rPr>
        <w:t>d</w:t>
      </w:r>
      <w:r>
        <w:rPr>
          <w:rFonts w:ascii="Book Antiqua" w:eastAsia="Book Antiqua" w:hAnsi="Book Antiqua" w:cs="Book Antiqua"/>
          <w:color w:val="000000"/>
        </w:rPr>
        <w:t xml:space="preserve"> and 60-d mortality by 38% without an increased risk for infection or other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Notably, it has not been evaluated whether these immunomodulatory agents have different safety or efficacy in patients with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17DAF63B" w14:textId="77777777" w:rsidR="00A77B3E" w:rsidRDefault="00331535" w:rsidP="00BB3E0F">
      <w:pPr>
        <w:spacing w:line="360" w:lineRule="auto"/>
        <w:ind w:firstLineChars="100" w:firstLine="240"/>
        <w:jc w:val="both"/>
      </w:pPr>
      <w:r>
        <w:rPr>
          <w:rFonts w:ascii="Book Antiqua" w:eastAsia="Book Antiqua" w:hAnsi="Book Antiqua" w:cs="Book Antiqua"/>
          <w:color w:val="000000"/>
        </w:rPr>
        <w:t xml:space="preserve">Notably, patients with acute COVID-19 are at higher risk for thrombosis than the general inpatient population and the presence of DM further increases this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Accordingly, this population should be carefully monitored for the occurrence of thrombotic events and should receive prophylactic dose of </w:t>
      </w:r>
      <w:proofErr w:type="gramStart"/>
      <w:r>
        <w:rPr>
          <w:rFonts w:ascii="Book Antiqua" w:eastAsia="Book Antiqua" w:hAnsi="Book Antiqua" w:cs="Book Antiqua"/>
          <w:color w:val="000000"/>
        </w:rPr>
        <w:t>heparin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w:t>
      </w:r>
      <w:r>
        <w:rPr>
          <w:rFonts w:ascii="Book Antiqua" w:eastAsia="Book Antiqua" w:hAnsi="Book Antiqua" w:cs="Book Antiqua"/>
          <w:color w:val="000000"/>
        </w:rPr>
        <w:t xml:space="preserve">. In patients who </w:t>
      </w:r>
      <w:r>
        <w:rPr>
          <w:rFonts w:ascii="Book Antiqua" w:eastAsia="Book Antiqua" w:hAnsi="Book Antiqua" w:cs="Book Antiqua"/>
          <w:color w:val="000000"/>
        </w:rPr>
        <w:lastRenderedPageBreak/>
        <w:t xml:space="preserve">are already receiving antiplatelet agents for DM or for established CVD, these should be continued and low-dose heparin should be </w:t>
      </w:r>
      <w:proofErr w:type="gramStart"/>
      <w:r>
        <w:rPr>
          <w:rFonts w:ascii="Book Antiqua" w:eastAsia="Book Antiqua" w:hAnsi="Book Antiqua" w:cs="Book Antiqua"/>
          <w:color w:val="000000"/>
        </w:rPr>
        <w:t>added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w:t>
      </w:r>
      <w:r>
        <w:rPr>
          <w:rFonts w:ascii="Book Antiqua" w:eastAsia="Book Antiqua" w:hAnsi="Book Antiqua" w:cs="Book Antiqua"/>
          <w:color w:val="000000"/>
        </w:rPr>
        <w:t>.</w:t>
      </w:r>
    </w:p>
    <w:p w14:paraId="46250336" w14:textId="7BA84F5C" w:rsidR="00A77B3E" w:rsidRDefault="00331535" w:rsidP="00BB3E0F">
      <w:pPr>
        <w:spacing w:line="360" w:lineRule="auto"/>
        <w:ind w:firstLineChars="100" w:firstLine="240"/>
        <w:jc w:val="both"/>
      </w:pPr>
      <w:r>
        <w:rPr>
          <w:rFonts w:ascii="Book Antiqua" w:eastAsia="Book Antiqua" w:hAnsi="Book Antiqua" w:cs="Book Antiqua"/>
          <w:color w:val="000000"/>
          <w:shd w:val="clear" w:color="auto" w:fill="FFFFFF"/>
        </w:rPr>
        <w:t xml:space="preserve">Regarding the outpatient management of COVID-19, even in the absence of symptoms of severe disease, both patients with type 1 and 2 DM are considered at high risk for evolution to severe disease, especially if they are </w:t>
      </w:r>
      <w:r w:rsidR="00BB3E0F" w:rsidRPr="00BB3E0F">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65 years</w:t>
      </w:r>
      <w:r w:rsidR="0091405F">
        <w:rPr>
          <w:rFonts w:ascii="Book Antiqua" w:eastAsia="Book Antiqua" w:hAnsi="Book Antiqua" w:cs="Book Antiqua"/>
          <w:color w:val="000000"/>
        </w:rPr>
        <w:t xml:space="preserve"> </w:t>
      </w:r>
      <w:r>
        <w:rPr>
          <w:rFonts w:ascii="Book Antiqua" w:eastAsia="Book Antiqua" w:hAnsi="Book Antiqua" w:cs="Book Antiqua"/>
          <w:color w:val="000000"/>
        </w:rPr>
        <w:t>old or have obesity, chronic kidney disease</w:t>
      </w:r>
      <w:r w:rsidR="0091405F">
        <w:rPr>
          <w:rFonts w:ascii="Book Antiqua" w:eastAsia="Book Antiqua" w:hAnsi="Book Antiqua" w:cs="Book Antiqua"/>
          <w:color w:val="000000"/>
        </w:rPr>
        <w:t>,</w:t>
      </w:r>
      <w:r>
        <w:rPr>
          <w:rFonts w:ascii="Book Antiqua" w:eastAsia="Book Antiqua" w:hAnsi="Book Antiqua" w:cs="Book Antiqua"/>
          <w:color w:val="000000"/>
        </w:rPr>
        <w:t xml:space="preserve"> or established</w:t>
      </w:r>
      <w:r w:rsidR="00F3552D">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CVD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Therefore, patients with DM and symptomatic COVID-19 are eligible for treatment with monoclonal antibodies,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nirmatrelvir</w:t>
      </w:r>
      <w:proofErr w:type="spellEnd"/>
      <w:r>
        <w:rPr>
          <w:rFonts w:ascii="Book Antiqua" w:eastAsia="Book Antiqua" w:hAnsi="Book Antiqua" w:cs="Book Antiqua"/>
          <w:color w:val="000000"/>
        </w:rPr>
        <w:t>-ritonavir</w:t>
      </w:r>
      <w:r w:rsidR="0091405F">
        <w:rPr>
          <w:rFonts w:ascii="Book Antiqua" w:eastAsia="Book Antiqua" w:hAnsi="Book Antiqua" w:cs="Book Antiqua"/>
          <w:color w:val="000000"/>
        </w:rPr>
        <w:t>,</w:t>
      </w:r>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molnupiravir</w:t>
      </w:r>
      <w:proofErr w:type="spellEnd"/>
      <w:r w:rsidR="0091405F">
        <w:rPr>
          <w:rFonts w:ascii="Book Antiqua" w:eastAsia="Book Antiqua" w:hAnsi="Book Antiqua" w:cs="Book Antiqua"/>
          <w:color w:val="000000"/>
        </w:rPr>
        <w:t xml:space="preserve"> </w:t>
      </w:r>
      <w:r>
        <w:rPr>
          <w:rFonts w:ascii="Book Antiqua" w:eastAsia="Book Antiqua" w:hAnsi="Book Antiqua" w:cs="Book Antiqua"/>
          <w:color w:val="000000"/>
        </w:rPr>
        <w:t xml:space="preserve">to reduce the risk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w:t>
      </w:r>
      <w:r>
        <w:rPr>
          <w:rFonts w:ascii="Book Antiqua" w:eastAsia="Book Antiqua" w:hAnsi="Book Antiqua" w:cs="Book Antiqua"/>
          <w:color w:val="000000"/>
        </w:rPr>
        <w:t xml:space="preserve">. The choice between these agents depends mainly on availability and should start as soon as possible after symptom </w:t>
      </w:r>
      <w:proofErr w:type="gramStart"/>
      <w:r>
        <w:rPr>
          <w:rFonts w:ascii="Book Antiqua" w:eastAsia="Book Antiqua" w:hAnsi="Book Antiqua" w:cs="Book Antiqua"/>
          <w:color w:val="000000"/>
        </w:rPr>
        <w:t>onset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w:t>
      </w:r>
      <w:r>
        <w:rPr>
          <w:rFonts w:ascii="Book Antiqua" w:eastAsia="Book Antiqua" w:hAnsi="Book Antiqua" w:cs="Book Antiqua"/>
          <w:color w:val="000000"/>
        </w:rPr>
        <w:t>. There is no specific agent that is contraindicated in patients with DM</w:t>
      </w:r>
      <w:r w:rsidR="0091405F">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1405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nirmatrelvir</w:t>
      </w:r>
      <w:proofErr w:type="spellEnd"/>
      <w:r>
        <w:rPr>
          <w:rFonts w:ascii="Book Antiqua" w:eastAsia="Book Antiqua" w:hAnsi="Book Antiqua" w:cs="Book Antiqua"/>
          <w:color w:val="000000"/>
        </w:rPr>
        <w:t>-ritonavir cannot be used if eGFR is &lt; 30 mL/</w:t>
      </w:r>
      <w:proofErr w:type="gramStart"/>
      <w:r>
        <w:rPr>
          <w:rFonts w:ascii="Book Antiqua" w:eastAsia="Book Antiqua" w:hAnsi="Book Antiqua" w:cs="Book Antiqua"/>
          <w:color w:val="000000"/>
        </w:rPr>
        <w:t>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w:t>
      </w:r>
      <w:r>
        <w:rPr>
          <w:rFonts w:ascii="Book Antiqua" w:eastAsia="Book Antiqua" w:hAnsi="Book Antiqua" w:cs="Book Antiqua"/>
          <w:color w:val="000000"/>
        </w:rPr>
        <w:t xml:space="preserve">. Moreover, before prescription of ritonavir-boosted </w:t>
      </w:r>
      <w:proofErr w:type="spellStart"/>
      <w:r>
        <w:rPr>
          <w:rFonts w:ascii="Book Antiqua" w:eastAsia="Book Antiqua" w:hAnsi="Book Antiqua" w:cs="Book Antiqua"/>
          <w:color w:val="000000"/>
        </w:rPr>
        <w:t>nirmatrelvir</w:t>
      </w:r>
      <w:proofErr w:type="spellEnd"/>
      <w:r>
        <w:rPr>
          <w:rFonts w:ascii="Book Antiqua" w:eastAsia="Book Antiqua" w:hAnsi="Book Antiqua" w:cs="Book Antiqua"/>
          <w:color w:val="000000"/>
        </w:rPr>
        <w:t xml:space="preserve">, a careful review of concomitant medications is required, because it has significant drug-drug interactions with commonly prescribed medications in patients with DM and CVD, including </w:t>
      </w:r>
      <w:proofErr w:type="spellStart"/>
      <w:r>
        <w:rPr>
          <w:rFonts w:ascii="Book Antiqua" w:eastAsia="Book Antiqua" w:hAnsi="Book Antiqua" w:cs="Book Antiqua"/>
          <w:color w:val="000000"/>
        </w:rPr>
        <w:t>rosuvastatin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clopidogrel</w:t>
      </w:r>
      <w:proofErr w:type="spellEnd"/>
      <w:r w:rsidR="0091405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rivaroxaban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21,25]</w:t>
      </w:r>
      <w:r>
        <w:rPr>
          <w:rFonts w:ascii="Book Antiqua" w:eastAsia="Book Antiqua" w:hAnsi="Book Antiqua" w:cs="Book Antiqua"/>
          <w:color w:val="000000"/>
        </w:rPr>
        <w:t>.</w:t>
      </w:r>
    </w:p>
    <w:p w14:paraId="14F8F6ED" w14:textId="02F96759" w:rsidR="00A77B3E" w:rsidRDefault="00331535" w:rsidP="00BB3E0F">
      <w:pPr>
        <w:spacing w:line="360" w:lineRule="auto"/>
        <w:ind w:firstLineChars="100" w:firstLine="240"/>
        <w:jc w:val="both"/>
      </w:pPr>
      <w:r>
        <w:rPr>
          <w:rFonts w:ascii="Book Antiqua" w:eastAsia="Book Antiqua" w:hAnsi="Book Antiqua" w:cs="Book Antiqua"/>
          <w:color w:val="000000"/>
        </w:rPr>
        <w:t>Patients with DM also appear to be at higher risk for persistence of COVID-19-related symptoms (</w:t>
      </w:r>
      <w:r w:rsidRPr="00BB3E0F">
        <w:rPr>
          <w:rFonts w:ascii="Book Antiqua" w:eastAsia="Book Antiqua" w:hAnsi="Book Antiqua" w:cs="Book Antiqua"/>
          <w:i/>
          <w:color w:val="000000"/>
        </w:rPr>
        <w:t>i.e.</w:t>
      </w:r>
      <w:r w:rsidR="00BB3E0F">
        <w:rPr>
          <w:rFonts w:ascii="Book Antiqua" w:hAnsi="Book Antiqua" w:cs="Book Antiqua" w:hint="eastAsia"/>
          <w:color w:val="000000"/>
          <w:lang w:eastAsia="zh-CN"/>
        </w:rPr>
        <w:t>,</w:t>
      </w:r>
      <w:r>
        <w:rPr>
          <w:rFonts w:ascii="Book Antiqua" w:eastAsia="Book Antiqua" w:hAnsi="Book Antiqua" w:cs="Book Antiqua"/>
          <w:color w:val="000000"/>
        </w:rPr>
        <w:t xml:space="preserve"> long COVID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It has also been reported that an aggravation of insulin resistance persists for up to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recovery from COVID-19</w:t>
      </w:r>
      <w:r>
        <w:rPr>
          <w:rFonts w:ascii="Book Antiqua" w:eastAsia="Book Antiqua" w:hAnsi="Book Antiqua" w:cs="Book Antiqua"/>
          <w:color w:val="000000"/>
          <w:vertAlign w:val="superscript"/>
        </w:rPr>
        <w:t>[32]</w:t>
      </w:r>
      <w:r>
        <w:rPr>
          <w:rFonts w:ascii="Book Antiqua" w:eastAsia="Book Antiqua" w:hAnsi="Book Antiqua" w:cs="Book Antiqua"/>
          <w:color w:val="000000"/>
        </w:rPr>
        <w:t>. Accordingly, patients with DM should be followed closely after the resolution of COVID-19.</w:t>
      </w:r>
    </w:p>
    <w:p w14:paraId="2E25A070" w14:textId="77777777" w:rsidR="00A77B3E" w:rsidRDefault="00A77B3E" w:rsidP="00BB3E0F">
      <w:pPr>
        <w:spacing w:line="360" w:lineRule="auto"/>
        <w:jc w:val="both"/>
        <w:rPr>
          <w:lang w:eastAsia="zh-CN"/>
        </w:rPr>
      </w:pPr>
    </w:p>
    <w:p w14:paraId="7488C752" w14:textId="77777777" w:rsidR="00A77B3E" w:rsidRDefault="00331535">
      <w:pPr>
        <w:spacing w:line="360" w:lineRule="auto"/>
        <w:jc w:val="both"/>
      </w:pPr>
      <w:r>
        <w:rPr>
          <w:rFonts w:ascii="Book Antiqua" w:eastAsia="Book Antiqua" w:hAnsi="Book Antiqua" w:cs="Book Antiqua"/>
          <w:b/>
          <w:caps/>
          <w:color w:val="000000"/>
          <w:u w:val="single"/>
        </w:rPr>
        <w:t>CONCLUSION</w:t>
      </w:r>
    </w:p>
    <w:p w14:paraId="3E537E70" w14:textId="77777777" w:rsidR="00A77B3E" w:rsidRDefault="00331535" w:rsidP="00BB3E0F">
      <w:pPr>
        <w:spacing w:line="360" w:lineRule="auto"/>
        <w:jc w:val="both"/>
      </w:pPr>
      <w:r>
        <w:rPr>
          <w:rFonts w:ascii="Book Antiqua" w:eastAsia="Book Antiqua" w:hAnsi="Book Antiqua" w:cs="Book Antiqua"/>
          <w:color w:val="000000"/>
        </w:rPr>
        <w:t>Diabetic patients with acute COVID-19 are a particularly vulnerable population at a high risk for complications. Close monitoring of blood glucose levels and careful administration of insulin with appropriate titration are needed to achieve glycemic control without complications. On the other hand, management of COVID-19 in these patients requires individualization and heightened attention for the occurrence of adverse events, particularly hyperglycemia and infections (Table</w:t>
      </w:r>
      <w:r w:rsidR="00BB3E0F">
        <w:rPr>
          <w:rFonts w:ascii="Book Antiqua" w:hAnsi="Book Antiqua" w:cs="Book Antiqua" w:hint="eastAsia"/>
          <w:color w:val="000000"/>
          <w:lang w:eastAsia="zh-CN"/>
        </w:rPr>
        <w:t xml:space="preserve"> 1</w:t>
      </w:r>
      <w:r>
        <w:rPr>
          <w:rFonts w:ascii="Book Antiqua" w:eastAsia="Book Antiqua" w:hAnsi="Book Antiqua" w:cs="Book Antiqua"/>
          <w:color w:val="000000"/>
        </w:rPr>
        <w:t xml:space="preserve">). There are currently limited data regarding the safety and efficacy of both antidiabetic and antiviral treatments in diabetic patients with acute COVID-19. As knowledge evolves in this field, </w:t>
      </w:r>
      <w:r>
        <w:rPr>
          <w:rFonts w:ascii="Book Antiqua" w:eastAsia="Book Antiqua" w:hAnsi="Book Antiqua" w:cs="Book Antiqua"/>
          <w:color w:val="000000"/>
        </w:rPr>
        <w:lastRenderedPageBreak/>
        <w:t>optimization of the management of both DM and COVID-19 will hopefully improve the outcome of these patients.</w:t>
      </w:r>
    </w:p>
    <w:p w14:paraId="24266D06" w14:textId="77777777" w:rsidR="00A77B3E" w:rsidRDefault="00A77B3E" w:rsidP="00F3552D">
      <w:pPr>
        <w:spacing w:line="360" w:lineRule="auto"/>
        <w:jc w:val="both"/>
        <w:rPr>
          <w:lang w:eastAsia="zh-CN"/>
        </w:rPr>
      </w:pPr>
    </w:p>
    <w:p w14:paraId="71314CF4" w14:textId="77777777" w:rsidR="00A77B3E" w:rsidRDefault="00331535" w:rsidP="00F3552D">
      <w:pPr>
        <w:spacing w:line="360" w:lineRule="auto"/>
        <w:jc w:val="both"/>
      </w:pPr>
      <w:r>
        <w:rPr>
          <w:rFonts w:ascii="Book Antiqua" w:eastAsia="Book Antiqua" w:hAnsi="Book Antiqua" w:cs="Book Antiqua"/>
          <w:b/>
          <w:color w:val="000000"/>
        </w:rPr>
        <w:t>REFERENCES</w:t>
      </w:r>
    </w:p>
    <w:p w14:paraId="0B621B50" w14:textId="77777777" w:rsidR="00A77B3E" w:rsidRDefault="0033153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Gregory JM</w:t>
      </w:r>
      <w:r>
        <w:rPr>
          <w:rFonts w:ascii="Book Antiqua" w:eastAsia="Book Antiqua" w:hAnsi="Book Antiqua" w:cs="Book Antiqua"/>
          <w:color w:val="000000"/>
        </w:rPr>
        <w:t xml:space="preserve">, Slaughter JC, </w:t>
      </w:r>
      <w:proofErr w:type="spellStart"/>
      <w:r>
        <w:rPr>
          <w:rFonts w:ascii="Book Antiqua" w:eastAsia="Book Antiqua" w:hAnsi="Book Antiqua" w:cs="Book Antiqua"/>
          <w:color w:val="000000"/>
        </w:rPr>
        <w:t>Duffus</w:t>
      </w:r>
      <w:proofErr w:type="spellEnd"/>
      <w:r>
        <w:rPr>
          <w:rFonts w:ascii="Book Antiqua" w:eastAsia="Book Antiqua" w:hAnsi="Book Antiqua" w:cs="Book Antiqua"/>
          <w:color w:val="000000"/>
        </w:rPr>
        <w:t xml:space="preserve"> SH, Smith TJ, </w:t>
      </w:r>
      <w:proofErr w:type="spellStart"/>
      <w:r>
        <w:rPr>
          <w:rFonts w:ascii="Book Antiqua" w:eastAsia="Book Antiqua" w:hAnsi="Book Antiqua" w:cs="Book Antiqua"/>
          <w:color w:val="000000"/>
        </w:rPr>
        <w:t>LeStourgeon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Jaser</w:t>
      </w:r>
      <w:proofErr w:type="spellEnd"/>
      <w:r>
        <w:rPr>
          <w:rFonts w:ascii="Book Antiqua" w:eastAsia="Book Antiqua" w:hAnsi="Book Antiqua" w:cs="Book Antiqua"/>
          <w:color w:val="000000"/>
        </w:rPr>
        <w:t xml:space="preserve"> SS, McCoy AB, Luther JM, </w:t>
      </w:r>
      <w:proofErr w:type="spellStart"/>
      <w:r>
        <w:rPr>
          <w:rFonts w:ascii="Book Antiqua" w:eastAsia="Book Antiqua" w:hAnsi="Book Antiqua" w:cs="Book Antiqua"/>
          <w:color w:val="000000"/>
        </w:rPr>
        <w:t>Giovannetti</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Boeder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Pettus</w:t>
      </w:r>
      <w:proofErr w:type="spellEnd"/>
      <w:r>
        <w:rPr>
          <w:rFonts w:ascii="Book Antiqua" w:eastAsia="Book Antiqua" w:hAnsi="Book Antiqua" w:cs="Book Antiqua"/>
          <w:color w:val="000000"/>
        </w:rPr>
        <w:t xml:space="preserve"> JH, Moore DJ. COVID-19 Severity Is Tripled in the Diabetes Community: A Prospective Analysis of the Pandemic's Impact in Type 1 and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526-532 [PMID: 33268335 DOI: 10.2337/dc20-2260]</w:t>
      </w:r>
    </w:p>
    <w:p w14:paraId="4DBE8A7A" w14:textId="77777777" w:rsidR="00A77B3E" w:rsidRDefault="0033153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Hartmann-Boyce J</w:t>
      </w:r>
      <w:r>
        <w:rPr>
          <w:rFonts w:ascii="Book Antiqua" w:eastAsia="Book Antiqua" w:hAnsi="Book Antiqua" w:cs="Book Antiqua"/>
          <w:color w:val="000000"/>
        </w:rPr>
        <w:t xml:space="preserve">, Rees K, Perring JC, </w:t>
      </w:r>
      <w:proofErr w:type="spellStart"/>
      <w:r>
        <w:rPr>
          <w:rFonts w:ascii="Book Antiqua" w:eastAsia="Book Antiqua" w:hAnsi="Book Antiqua" w:cs="Book Antiqua"/>
          <w:color w:val="000000"/>
        </w:rPr>
        <w:t>Kerneis</w:t>
      </w:r>
      <w:proofErr w:type="spellEnd"/>
      <w:r>
        <w:rPr>
          <w:rFonts w:ascii="Book Antiqua" w:eastAsia="Book Antiqua" w:hAnsi="Book Antiqua" w:cs="Book Antiqua"/>
          <w:color w:val="000000"/>
        </w:rPr>
        <w:t xml:space="preserve"> SA, Morris EM, Goyder C, </w:t>
      </w:r>
      <w:proofErr w:type="spellStart"/>
      <w:r>
        <w:rPr>
          <w:rFonts w:ascii="Book Antiqua" w:eastAsia="Book Antiqua" w:hAnsi="Book Antiqua" w:cs="Book Antiqua"/>
          <w:color w:val="000000"/>
        </w:rPr>
        <w:t>Otunla</w:t>
      </w:r>
      <w:proofErr w:type="spellEnd"/>
      <w:r>
        <w:rPr>
          <w:rFonts w:ascii="Book Antiqua" w:eastAsia="Book Antiqua" w:hAnsi="Book Antiqua" w:cs="Book Antiqua"/>
          <w:color w:val="000000"/>
        </w:rPr>
        <w:t xml:space="preserve"> AA, James OA, </w:t>
      </w:r>
      <w:proofErr w:type="spellStart"/>
      <w:r>
        <w:rPr>
          <w:rFonts w:ascii="Book Antiqua" w:eastAsia="Book Antiqua" w:hAnsi="Book Antiqua" w:cs="Book Antiqua"/>
          <w:color w:val="000000"/>
        </w:rPr>
        <w:t>Syam</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Seidu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Risks of and From SARS-CoV-2 Infection and COVID-19 in People With Diabetes: A Systematic Review of Reviews.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2790-2811 [PMID: 34711637 DOI: 10.2337/dc21-0930]</w:t>
      </w:r>
    </w:p>
    <w:p w14:paraId="21D34FED" w14:textId="77777777" w:rsidR="00A77B3E" w:rsidRDefault="0033153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Shi Q</w:t>
      </w:r>
      <w:r>
        <w:rPr>
          <w:rFonts w:ascii="Book Antiqua" w:eastAsia="Book Antiqua" w:hAnsi="Book Antiqua" w:cs="Book Antiqua"/>
          <w:color w:val="000000"/>
        </w:rPr>
        <w:t xml:space="preserve">, Zhang X, Jiang F, Zhang X, Hu N, </w:t>
      </w:r>
      <w:proofErr w:type="spellStart"/>
      <w:r>
        <w:rPr>
          <w:rFonts w:ascii="Book Antiqua" w:eastAsia="Book Antiqua" w:hAnsi="Book Antiqua" w:cs="Book Antiqua"/>
          <w:color w:val="000000"/>
        </w:rPr>
        <w:t>Bimu</w:t>
      </w:r>
      <w:proofErr w:type="spellEnd"/>
      <w:r>
        <w:rPr>
          <w:rFonts w:ascii="Book Antiqua" w:eastAsia="Book Antiqua" w:hAnsi="Book Antiqua" w:cs="Book Antiqua"/>
          <w:color w:val="000000"/>
        </w:rPr>
        <w:t xml:space="preserve"> C, Feng J, Yan S, Guan Y, Xu D, He G, Chen 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Liu L, Li H, Tao J, Peng Z, Wang W. Clinical Characteristics and Risk Factors for Mortality of COVID-19 Patients With Diabetes in Wuhan, China: A Two-Center, Retrospective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1382-1391 [PMID: 32409504 DOI: 10.2337/dc20-0598]</w:t>
      </w:r>
    </w:p>
    <w:p w14:paraId="42ADF643" w14:textId="77777777" w:rsidR="00A77B3E" w:rsidRDefault="0033153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X, Chen J,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 Zhang H, Deng A. COVID-19 infection may cause ketosis and ketoacidosis.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1935-1941 [PMID: 32314455 DOI: 10.1111/dom.14057]</w:t>
      </w:r>
    </w:p>
    <w:p w14:paraId="26CD46E7" w14:textId="77777777" w:rsidR="00A77B3E" w:rsidRDefault="0033153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Douin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Krause M, Williams C, Tanabe K, Fernandez-Bustamante A, </w:t>
      </w:r>
      <w:proofErr w:type="spellStart"/>
      <w:r>
        <w:rPr>
          <w:rFonts w:ascii="Book Antiqua" w:eastAsia="Book Antiqua" w:hAnsi="Book Antiqua" w:cs="Book Antiqua"/>
          <w:color w:val="000000"/>
        </w:rPr>
        <w:t>Quaye</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Ginde</w:t>
      </w:r>
      <w:proofErr w:type="spellEnd"/>
      <w:r>
        <w:rPr>
          <w:rFonts w:ascii="Book Antiqua" w:eastAsia="Book Antiqua" w:hAnsi="Book Antiqua" w:cs="Book Antiqua"/>
          <w:color w:val="000000"/>
        </w:rPr>
        <w:t xml:space="preserve"> AA, Bartels K. Corticosteroid Administration and Impaired Glycemic Control in Mechanically Ventilated COVID-19 Patients.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26</w:t>
      </w:r>
      <w:r>
        <w:rPr>
          <w:rFonts w:ascii="Book Antiqua" w:eastAsia="Book Antiqua" w:hAnsi="Book Antiqua" w:cs="Book Antiqua"/>
          <w:color w:val="000000"/>
        </w:rPr>
        <w:t>: 32-40 [PMID: 34470529 DOI: 10.1177/10892532211043313]</w:t>
      </w:r>
    </w:p>
    <w:p w14:paraId="2C25C83D" w14:textId="77777777" w:rsidR="00A77B3E" w:rsidRDefault="0033153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He X</w:t>
      </w:r>
      <w:r>
        <w:rPr>
          <w:rFonts w:ascii="Book Antiqua" w:eastAsia="Book Antiqua" w:hAnsi="Book Antiqua" w:cs="Book Antiqua"/>
          <w:color w:val="000000"/>
        </w:rPr>
        <w:t xml:space="preserve">, Liu C, Peng J, Li Z, Li F, Wang J, Hu A, Peng M, Huang K, Fan D, Li N, Zhang F, Cai W, Tan X, Hu Z, Deng X, Li Y, Mo X, Li L, Shi Y, Yang L, Zhu Y, Wu Y, Liang H, Liao B, Hong W, He R, Li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Y, Zhao L, Hu F, Li W, Zhu W, Zhang Z, Guo Z, Zhang W, Hong X, Cai W, Gu L, Du Z, Zhang Y, Xu J,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T, Deng K, Yan L, Chen X, </w:t>
      </w:r>
      <w:r>
        <w:rPr>
          <w:rFonts w:ascii="Book Antiqua" w:eastAsia="Book Antiqua" w:hAnsi="Book Antiqua" w:cs="Book Antiqua"/>
          <w:color w:val="000000"/>
        </w:rPr>
        <w:lastRenderedPageBreak/>
        <w:t xml:space="preserve">Chen S, Lei C. COVID-19 induces new-onset insulin resistance and lipid metabolic dysregulation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regulation of secreted metabolic factors.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427 [PMID: 34916489 DOI: 10.1038/s41392-021-00822-x]</w:t>
      </w:r>
    </w:p>
    <w:p w14:paraId="407F881A" w14:textId="77777777" w:rsidR="00A77B3E" w:rsidRDefault="0033153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Diamantopoulos A, </w:t>
      </w:r>
      <w:proofErr w:type="spellStart"/>
      <w:r>
        <w:rPr>
          <w:rFonts w:ascii="Book Antiqua" w:eastAsia="Book Antiqua" w:hAnsi="Book Antiqua" w:cs="Book Antiqua"/>
          <w:color w:val="000000"/>
        </w:rPr>
        <w:t>Pratikaki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Botoula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Jahaj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Tsipilis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Zacharis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Vassiliou</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Vassiliadi</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Kotanidou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Tsagarakis</w:t>
      </w:r>
      <w:proofErr w:type="spellEnd"/>
      <w:r>
        <w:rPr>
          <w:rFonts w:ascii="Book Antiqua" w:eastAsia="Book Antiqua" w:hAnsi="Book Antiqua" w:cs="Book Antiqua"/>
          <w:color w:val="000000"/>
        </w:rPr>
        <w:t xml:space="preserve"> S, Dimopoulou I. Glycemia, Beta-Cell Function and Sensitivity to Insulin in Mildly to Critically Ill Covid-19 Patients.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57</w:t>
      </w:r>
      <w:r>
        <w:rPr>
          <w:rFonts w:ascii="Book Antiqua" w:eastAsia="Book Antiqua" w:hAnsi="Book Antiqua" w:cs="Book Antiqua"/>
          <w:color w:val="000000"/>
        </w:rPr>
        <w:t xml:space="preserve"> [PMID: 33466617 DOI: 10.3390/medicina57010068]</w:t>
      </w:r>
    </w:p>
    <w:p w14:paraId="77953345" w14:textId="77777777" w:rsidR="00A77B3E" w:rsidRDefault="0033153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Rayman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Lumb</w:t>
      </w:r>
      <w:proofErr w:type="spellEnd"/>
      <w:r>
        <w:rPr>
          <w:rFonts w:ascii="Book Antiqua" w:eastAsia="Book Antiqua" w:hAnsi="Book Antiqua" w:cs="Book Antiqua"/>
          <w:color w:val="000000"/>
        </w:rPr>
        <w:t xml:space="preserve"> AN, Kennon B, Cottrell C,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D, Page E, Voigt D, Courtney HC, Atkins H, Higgins K, </w:t>
      </w:r>
      <w:proofErr w:type="spellStart"/>
      <w:r>
        <w:rPr>
          <w:rFonts w:ascii="Book Antiqua" w:eastAsia="Book Antiqua" w:hAnsi="Book Antiqua" w:cs="Book Antiqua"/>
          <w:color w:val="000000"/>
        </w:rPr>
        <w:t>Platts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Dhatariya</w:t>
      </w:r>
      <w:proofErr w:type="spellEnd"/>
      <w:r>
        <w:rPr>
          <w:rFonts w:ascii="Book Antiqua" w:eastAsia="Book Antiqua" w:hAnsi="Book Antiqua" w:cs="Book Antiqua"/>
          <w:color w:val="000000"/>
        </w:rPr>
        <w:t xml:space="preserve"> K, Patel M, Newland-Jones P, Narendran P, Kar P, Burr O, Thomas S, Stewart R. Dexamethasone therapy in COVID-19 patients: implications and guidance for the management of blood glucose in people with and without diabetes.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e14378 [PMID: 32740972 DOI: 10.1111/dme.14378]</w:t>
      </w:r>
    </w:p>
    <w:p w14:paraId="31DCD880" w14:textId="77777777" w:rsidR="00A77B3E" w:rsidRDefault="003315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Brunetti VC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HT, Yu OHY, Ernst P, </w:t>
      </w:r>
      <w:proofErr w:type="spellStart"/>
      <w:r>
        <w:rPr>
          <w:rFonts w:ascii="Book Antiqua" w:eastAsia="Book Antiqua" w:hAnsi="Book Antiqua" w:cs="Book Antiqua"/>
          <w:color w:val="000000"/>
        </w:rPr>
        <w:t>Filion</w:t>
      </w:r>
      <w:proofErr w:type="spellEnd"/>
      <w:r>
        <w:rPr>
          <w:rFonts w:ascii="Book Antiqua" w:eastAsia="Book Antiqua" w:hAnsi="Book Antiqua" w:cs="Book Antiqua"/>
          <w:color w:val="000000"/>
        </w:rPr>
        <w:t xml:space="preserve"> KB. Type 2 diabetes mellitus and risk of community-acquired pneumonia: a systematic review and meta-analysis of observational studies. </w:t>
      </w:r>
      <w:r>
        <w:rPr>
          <w:rFonts w:ascii="Book Antiqua" w:eastAsia="Book Antiqua" w:hAnsi="Book Antiqua" w:cs="Book Antiqua"/>
          <w:i/>
          <w:iCs/>
          <w:color w:val="000000"/>
        </w:rPr>
        <w:t>CMAJ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E62-E70 [PMID: 33495386 DOI: 10.9778/cmajo.20200013]</w:t>
      </w:r>
    </w:p>
    <w:p w14:paraId="006A78DA" w14:textId="77777777" w:rsidR="00A77B3E" w:rsidRDefault="003315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Sardu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D'Onofrio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Balestrieri</w:t>
      </w:r>
      <w:proofErr w:type="spellEnd"/>
      <w:r>
        <w:rPr>
          <w:rFonts w:ascii="Book Antiqua" w:eastAsia="Book Antiqua" w:hAnsi="Book Antiqua" w:cs="Book Antiqua"/>
          <w:color w:val="000000"/>
        </w:rPr>
        <w:t xml:space="preserve"> ML, Barbieri M, Rizzo MR, Messina V, Maggi P, Coppola N, </w:t>
      </w:r>
      <w:proofErr w:type="spellStart"/>
      <w:r>
        <w:rPr>
          <w:rFonts w:ascii="Book Antiqua" w:eastAsia="Book Antiqua" w:hAnsi="Book Antiqua" w:cs="Book Antiqua"/>
          <w:color w:val="000000"/>
        </w:rPr>
        <w:t>Paolisso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Marfella</w:t>
      </w:r>
      <w:proofErr w:type="spellEnd"/>
      <w:r>
        <w:rPr>
          <w:rFonts w:ascii="Book Antiqua" w:eastAsia="Book Antiqua" w:hAnsi="Book Antiqua" w:cs="Book Antiqua"/>
          <w:color w:val="000000"/>
        </w:rPr>
        <w:t xml:space="preserve"> R. Outcomes in Patients With Hyperglycemia Affected by COVID-19: Can We Do More on Glycemic Control?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1408-1415 [PMID: 32430456 DOI: 10.2337/dc20-0723]</w:t>
      </w:r>
    </w:p>
    <w:p w14:paraId="0FAAE837" w14:textId="77777777" w:rsidR="00A77B3E" w:rsidRDefault="0033153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Shen Y</w:t>
      </w:r>
      <w:r>
        <w:rPr>
          <w:rFonts w:ascii="Book Antiqua" w:eastAsia="Book Antiqua" w:hAnsi="Book Antiqua" w:cs="Book Antiqua"/>
          <w:color w:val="000000"/>
        </w:rPr>
        <w:t xml:space="preserve">, Fan X, Zhang L, Wang Y, Li C, Lu J,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B, Wu Y, Chen X, Zhou J, Jia W. Thresholds of Glycemia and the Outcomes of COVID-19 Complicated With Diabetes: A Retrospective Exploratory Study Using Continuous Glucose Monitoring.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976-982 [PMID: 33574126 DOI: 10.2337/dc20-1448]</w:t>
      </w:r>
    </w:p>
    <w:p w14:paraId="2A9B2F1E" w14:textId="77777777" w:rsidR="00A77B3E" w:rsidRDefault="0033153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Rayman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Lumb</w:t>
      </w:r>
      <w:proofErr w:type="spellEnd"/>
      <w:r>
        <w:rPr>
          <w:rFonts w:ascii="Book Antiqua" w:eastAsia="Book Antiqua" w:hAnsi="Book Antiqua" w:cs="Book Antiqua"/>
          <w:color w:val="000000"/>
        </w:rPr>
        <w:t xml:space="preserve"> A, Kennon B, Cottrell C, </w:t>
      </w:r>
      <w:proofErr w:type="spellStart"/>
      <w:r>
        <w:rPr>
          <w:rFonts w:ascii="Book Antiqua" w:eastAsia="Book Antiqua" w:hAnsi="Book Antiqua" w:cs="Book Antiqua"/>
          <w:color w:val="000000"/>
        </w:rPr>
        <w:t>Nagi</w:t>
      </w:r>
      <w:proofErr w:type="spellEnd"/>
      <w:r>
        <w:rPr>
          <w:rFonts w:ascii="Book Antiqua" w:eastAsia="Book Antiqua" w:hAnsi="Book Antiqua" w:cs="Book Antiqua"/>
          <w:color w:val="000000"/>
        </w:rPr>
        <w:t xml:space="preserve"> D, Page E, Voigt D, Courtney H, Atkins H, Platts J, Higgins K, </w:t>
      </w:r>
      <w:proofErr w:type="spellStart"/>
      <w:r>
        <w:rPr>
          <w:rFonts w:ascii="Book Antiqua" w:eastAsia="Book Antiqua" w:hAnsi="Book Antiqua" w:cs="Book Antiqua"/>
          <w:color w:val="000000"/>
        </w:rPr>
        <w:t>Dhatariya</w:t>
      </w:r>
      <w:proofErr w:type="spellEnd"/>
      <w:r>
        <w:rPr>
          <w:rFonts w:ascii="Book Antiqua" w:eastAsia="Book Antiqua" w:hAnsi="Book Antiqua" w:cs="Book Antiqua"/>
          <w:color w:val="000000"/>
        </w:rPr>
        <w:t xml:space="preserve"> K, Patel M, Narendran P, Kar P, Newland-Jones P, Stewart R, Burr O, Thomas S; London Inpatient Diabetes Network-COVID-19. Guidelines for the management of diabetes services and patients during the COVID-19 pandemic.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1087-1089 [PMID: 32365233 DOI: 10.1111/dme.14316]</w:t>
      </w:r>
    </w:p>
    <w:p w14:paraId="1E6B6C87" w14:textId="77777777" w:rsidR="00A77B3E" w:rsidRDefault="00331535">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Agarwal S</w:t>
      </w:r>
      <w:r>
        <w:rPr>
          <w:rFonts w:ascii="Book Antiqua" w:eastAsia="Book Antiqua" w:hAnsi="Book Antiqua" w:cs="Book Antiqua"/>
          <w:color w:val="000000"/>
        </w:rPr>
        <w:t xml:space="preserve">, Mathew J, Davis GM, </w:t>
      </w:r>
      <w:proofErr w:type="spellStart"/>
      <w:r>
        <w:rPr>
          <w:rFonts w:ascii="Book Antiqua" w:eastAsia="Book Antiqua" w:hAnsi="Book Antiqua" w:cs="Book Antiqua"/>
          <w:color w:val="000000"/>
        </w:rPr>
        <w:t>Shephardson</w:t>
      </w:r>
      <w:proofErr w:type="spellEnd"/>
      <w:r>
        <w:rPr>
          <w:rFonts w:ascii="Book Antiqua" w:eastAsia="Book Antiqua" w:hAnsi="Book Antiqua" w:cs="Book Antiqua"/>
          <w:color w:val="000000"/>
        </w:rPr>
        <w:t xml:space="preserve"> A, Levine A, </w:t>
      </w:r>
      <w:proofErr w:type="spellStart"/>
      <w:r>
        <w:rPr>
          <w:rFonts w:ascii="Book Antiqua" w:eastAsia="Book Antiqua" w:hAnsi="Book Antiqua" w:cs="Book Antiqua"/>
          <w:color w:val="000000"/>
        </w:rPr>
        <w:t>Louard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Urrutia</w:t>
      </w:r>
      <w:proofErr w:type="spellEnd"/>
      <w:r>
        <w:rPr>
          <w:rFonts w:ascii="Book Antiqua" w:eastAsia="Book Antiqua" w:hAnsi="Book Antiqua" w:cs="Book Antiqua"/>
          <w:color w:val="000000"/>
        </w:rPr>
        <w:t xml:space="preserve"> A, Perez-Guzman C, </w:t>
      </w:r>
      <w:proofErr w:type="spellStart"/>
      <w:r>
        <w:rPr>
          <w:rFonts w:ascii="Book Antiqua" w:eastAsia="Book Antiqua" w:hAnsi="Book Antiqua" w:cs="Book Antiqua"/>
          <w:color w:val="000000"/>
        </w:rPr>
        <w:t>Umpierrez</w:t>
      </w:r>
      <w:proofErr w:type="spellEnd"/>
      <w:r>
        <w:rPr>
          <w:rFonts w:ascii="Book Antiqua" w:eastAsia="Book Antiqua" w:hAnsi="Book Antiqua" w:cs="Book Antiqua"/>
          <w:color w:val="000000"/>
        </w:rPr>
        <w:t xml:space="preserve"> GE, Peng L, </w:t>
      </w:r>
      <w:proofErr w:type="spellStart"/>
      <w:r>
        <w:rPr>
          <w:rFonts w:ascii="Book Antiqua" w:eastAsia="Book Antiqua" w:hAnsi="Book Antiqua" w:cs="Book Antiqua"/>
          <w:color w:val="000000"/>
        </w:rPr>
        <w:t>Pasquel</w:t>
      </w:r>
      <w:proofErr w:type="spellEnd"/>
      <w:r>
        <w:rPr>
          <w:rFonts w:ascii="Book Antiqua" w:eastAsia="Book Antiqua" w:hAnsi="Book Antiqua" w:cs="Book Antiqua"/>
          <w:color w:val="000000"/>
        </w:rPr>
        <w:t xml:space="preserve"> FJ. Continuous Glucose Monitoring in the Intensive Care Unit During the COVID-19 Pandemic.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847-849 [PMID: 33361145 DOI: 10.2337/dc20-2219]</w:t>
      </w:r>
    </w:p>
    <w:p w14:paraId="1A2F31FA" w14:textId="77777777" w:rsidR="00A77B3E" w:rsidRDefault="0033153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Pasquel</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Lansang</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Dhatariya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Umpierrez</w:t>
      </w:r>
      <w:proofErr w:type="spellEnd"/>
      <w:r>
        <w:rPr>
          <w:rFonts w:ascii="Book Antiqua" w:eastAsia="Book Antiqua" w:hAnsi="Book Antiqua" w:cs="Book Antiqua"/>
          <w:color w:val="000000"/>
        </w:rPr>
        <w:t xml:space="preserve"> GE. Management of diabetes and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in the hospital.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174-188 [PMID: 33515493 DOI: 10.1016/S2213-8587(20)30381-8]</w:t>
      </w:r>
    </w:p>
    <w:p w14:paraId="1F9D051F" w14:textId="77777777" w:rsidR="00A77B3E" w:rsidRDefault="0033153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Ganesh A</w:t>
      </w:r>
      <w:r>
        <w:rPr>
          <w:rFonts w:ascii="Book Antiqua" w:eastAsia="Book Antiqua" w:hAnsi="Book Antiqua" w:cs="Book Antiqua"/>
          <w:color w:val="000000"/>
        </w:rPr>
        <w:t xml:space="preserve">, Randall MD. Does metformin affect outcomes in COVID-19 patients with new or pre-existing diabetes mellitus? A systematic review and meta-analysis.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88</w:t>
      </w:r>
      <w:r>
        <w:rPr>
          <w:rFonts w:ascii="Book Antiqua" w:eastAsia="Book Antiqua" w:hAnsi="Book Antiqua" w:cs="Book Antiqua"/>
          <w:color w:val="000000"/>
        </w:rPr>
        <w:t>: 2642-2656 [PMID: 35122284 DOI: 10.1111/bcp.15258]</w:t>
      </w:r>
    </w:p>
    <w:p w14:paraId="65DA486B" w14:textId="77777777" w:rsidR="00A77B3E" w:rsidRDefault="0033153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Wong CKH</w:t>
      </w:r>
      <w:r>
        <w:rPr>
          <w:rFonts w:ascii="Book Antiqua" w:eastAsia="Book Antiqua" w:hAnsi="Book Antiqua" w:cs="Book Antiqua"/>
          <w:color w:val="000000"/>
        </w:rPr>
        <w:t xml:space="preserve">, Lui DTW, Lui AYC, Low MCH, Kwok ACY, Lau KTK, Au ICH,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Chung MSH, Lau EHY, Cowling BJ. Metformin Use in Relation to Clinical Outcomes and Hyperinflammatory Syndrome Among COVID-19 Patients With Type 2 Diabetes: A Propensity Score Analysis of a Territory-Wide Cohort.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810914 [PMID: 35321338 DOI: 10.3389/fendo.2022.810914]</w:t>
      </w:r>
    </w:p>
    <w:p w14:paraId="02192461" w14:textId="77777777" w:rsidR="00A77B3E" w:rsidRDefault="0033153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Zangiabadian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Nejadghaderi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Zahmatkesh</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Hajikhani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Mirsaeidi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MJ. The Efficacy and Potential Mechanisms of Metformin in the Treatment of COVID-19 in the Diabetics: A Systematic Review.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645194 [PMID: 33815295 DOI: 10.3389/fendo.2021.645194]</w:t>
      </w:r>
    </w:p>
    <w:p w14:paraId="19953D76" w14:textId="77777777" w:rsidR="00A77B3E" w:rsidRDefault="0033153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Kan C</w:t>
      </w:r>
      <w:r>
        <w:rPr>
          <w:rFonts w:ascii="Book Antiqua" w:eastAsia="Book Antiqua" w:hAnsi="Book Antiqua" w:cs="Book Antiqua"/>
          <w:color w:val="000000"/>
        </w:rPr>
        <w:t xml:space="preserve">, Zhang Y, Han F, Xu Q, Ye T, Hou N, Sun X. Mortality Risk of Antidiabetic Agents for Type 2 Diabetes With COVID-19: A Systematic Review and Meta-Analysis.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708494 [PMID: 34603199 DOI: 10.3389/fendo.2021.708494]</w:t>
      </w:r>
    </w:p>
    <w:p w14:paraId="0D638F65" w14:textId="77777777" w:rsidR="00A77B3E" w:rsidRDefault="0033153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Umpierrez</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Hellman R, </w:t>
      </w:r>
      <w:proofErr w:type="spellStart"/>
      <w:r>
        <w:rPr>
          <w:rFonts w:ascii="Book Antiqua" w:eastAsia="Book Antiqua" w:hAnsi="Book Antiqua" w:cs="Book Antiqua"/>
          <w:color w:val="000000"/>
        </w:rPr>
        <w:t>Korytkowski</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Kosiborod</w:t>
      </w:r>
      <w:proofErr w:type="spellEnd"/>
      <w:r>
        <w:rPr>
          <w:rFonts w:ascii="Book Antiqua" w:eastAsia="Book Antiqua" w:hAnsi="Book Antiqua" w:cs="Book Antiqua"/>
          <w:color w:val="000000"/>
        </w:rPr>
        <w:t xml:space="preserve"> M, Maynard GA, </w:t>
      </w:r>
      <w:proofErr w:type="spellStart"/>
      <w:r>
        <w:rPr>
          <w:rFonts w:ascii="Book Antiqua" w:eastAsia="Book Antiqua" w:hAnsi="Book Antiqua" w:cs="Book Antiqua"/>
          <w:color w:val="000000"/>
        </w:rPr>
        <w:t>Montori</w:t>
      </w:r>
      <w:proofErr w:type="spellEnd"/>
      <w:r>
        <w:rPr>
          <w:rFonts w:ascii="Book Antiqua" w:eastAsia="Book Antiqua" w:hAnsi="Book Antiqua" w:cs="Book Antiqua"/>
          <w:color w:val="000000"/>
        </w:rPr>
        <w:t xml:space="preserve"> VM, </w:t>
      </w:r>
      <w:proofErr w:type="spellStart"/>
      <w:r>
        <w:rPr>
          <w:rFonts w:ascii="Book Antiqua" w:eastAsia="Book Antiqua" w:hAnsi="Book Antiqua" w:cs="Book Antiqua"/>
          <w:color w:val="000000"/>
        </w:rPr>
        <w:t>Seley</w:t>
      </w:r>
      <w:proofErr w:type="spellEnd"/>
      <w:r>
        <w:rPr>
          <w:rFonts w:ascii="Book Antiqua" w:eastAsia="Book Antiqua" w:hAnsi="Book Antiqua" w:cs="Book Antiqua"/>
          <w:color w:val="000000"/>
        </w:rPr>
        <w:t xml:space="preserve"> JJ, Van den </w:t>
      </w:r>
      <w:proofErr w:type="spellStart"/>
      <w:r>
        <w:rPr>
          <w:rFonts w:ascii="Book Antiqua" w:eastAsia="Book Antiqua" w:hAnsi="Book Antiqua" w:cs="Book Antiqua"/>
          <w:color w:val="000000"/>
        </w:rPr>
        <w:t>Berghe</w:t>
      </w:r>
      <w:proofErr w:type="spellEnd"/>
      <w:r>
        <w:rPr>
          <w:rFonts w:ascii="Book Antiqua" w:eastAsia="Book Antiqua" w:hAnsi="Book Antiqua" w:cs="Book Antiqua"/>
          <w:color w:val="000000"/>
        </w:rPr>
        <w:t xml:space="preserve"> G; Endocrine Society. Management of hyperglycemia in hospitalized patients in non-critical care setting: an endocrine society clinical practice guideline.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16-38 [PMID: 22223765 DOI: 10.1210/jc.2011-2098]</w:t>
      </w:r>
    </w:p>
    <w:p w14:paraId="3F80D0A9" w14:textId="77777777" w:rsidR="00A77B3E" w:rsidRDefault="00331535">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Nyland JE</w:t>
      </w:r>
      <w:r>
        <w:rPr>
          <w:rFonts w:ascii="Book Antiqua" w:eastAsia="Book Antiqua" w:hAnsi="Book Antiqua" w:cs="Book Antiqua"/>
          <w:color w:val="000000"/>
        </w:rPr>
        <w:t xml:space="preserve">, Raja-Khan NT, </w:t>
      </w:r>
      <w:proofErr w:type="spellStart"/>
      <w:r>
        <w:rPr>
          <w:rFonts w:ascii="Book Antiqua" w:eastAsia="Book Antiqua" w:hAnsi="Book Antiqua" w:cs="Book Antiqua"/>
          <w:color w:val="000000"/>
        </w:rPr>
        <w:t>Bettermann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Haouzi</w:t>
      </w:r>
      <w:proofErr w:type="spellEnd"/>
      <w:r>
        <w:rPr>
          <w:rFonts w:ascii="Book Antiqua" w:eastAsia="Book Antiqua" w:hAnsi="Book Antiqua" w:cs="Book Antiqua"/>
          <w:color w:val="000000"/>
        </w:rPr>
        <w:t xml:space="preserve"> PA, Leslie DL, </w:t>
      </w:r>
      <w:proofErr w:type="spellStart"/>
      <w:r>
        <w:rPr>
          <w:rFonts w:ascii="Book Antiqua" w:eastAsia="Book Antiqua" w:hAnsi="Book Antiqua" w:cs="Book Antiqua"/>
          <w:color w:val="000000"/>
        </w:rPr>
        <w:t>Kraschnewski</w:t>
      </w:r>
      <w:proofErr w:type="spellEnd"/>
      <w:r>
        <w:rPr>
          <w:rFonts w:ascii="Book Antiqua" w:eastAsia="Book Antiqua" w:hAnsi="Book Antiqua" w:cs="Book Antiqua"/>
          <w:color w:val="000000"/>
        </w:rPr>
        <w:t xml:space="preserve"> JL, Parent LJ, Grigson PS. Diabetes, Drug Treatment, and Mortality in COVID-19: A Multinational Retrospective Cohort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2903-2916 [PMID: 34580086 DOI: 10.2337/db21-0385]</w:t>
      </w:r>
    </w:p>
    <w:p w14:paraId="4BD1BB5C" w14:textId="77777777" w:rsidR="00A77B3E" w:rsidRPr="00F3552D" w:rsidRDefault="00331535">
      <w:pPr>
        <w:spacing w:line="360" w:lineRule="auto"/>
        <w:jc w:val="both"/>
        <w:rPr>
          <w:lang w:eastAsia="zh-CN"/>
        </w:rPr>
      </w:pPr>
      <w:r w:rsidRPr="00F3552D">
        <w:rPr>
          <w:rFonts w:ascii="Book Antiqua" w:eastAsia="Book Antiqua" w:hAnsi="Book Antiqua" w:cs="Book Antiqua"/>
          <w:color w:val="000000"/>
          <w:highlight w:val="yellow"/>
        </w:rPr>
        <w:t xml:space="preserve">21 </w:t>
      </w:r>
      <w:r w:rsidR="00F3552D" w:rsidRPr="00F3552D">
        <w:rPr>
          <w:rFonts w:ascii="Book Antiqua" w:eastAsia="Book Antiqua" w:hAnsi="Book Antiqua" w:cs="Book Antiqua"/>
          <w:b/>
          <w:color w:val="000000"/>
          <w:highlight w:val="yellow"/>
        </w:rPr>
        <w:t>National Institutes of Health</w:t>
      </w:r>
      <w:r w:rsidRPr="00F3552D">
        <w:rPr>
          <w:rFonts w:ascii="Book Antiqua" w:eastAsia="Book Antiqua" w:hAnsi="Book Antiqua" w:cs="Book Antiqua"/>
          <w:color w:val="000000"/>
          <w:highlight w:val="yellow"/>
        </w:rPr>
        <w:t xml:space="preserve">. COVID-19 Treatment Guidelines Panel. Coronavirus Disease 2019 (COVID-19) Treatment Guidelines. </w:t>
      </w:r>
      <w:r w:rsidR="00F3552D" w:rsidRPr="00F3552D">
        <w:rPr>
          <w:rFonts w:ascii="Book Antiqua" w:hAnsi="Book Antiqua" w:cs="Book Antiqua" w:hint="eastAsia"/>
          <w:color w:val="000000"/>
          <w:highlight w:val="yellow"/>
          <w:lang w:eastAsia="zh-CN"/>
        </w:rPr>
        <w:t>[cit</w:t>
      </w:r>
      <w:r w:rsidR="00F3552D" w:rsidRPr="00F3552D">
        <w:rPr>
          <w:rFonts w:ascii="Book Antiqua" w:eastAsia="Book Antiqua" w:hAnsi="Book Antiqua" w:cs="Book Antiqua"/>
          <w:color w:val="000000"/>
          <w:highlight w:val="yellow"/>
        </w:rPr>
        <w:t>ed 13</w:t>
      </w:r>
      <w:r w:rsidR="00F3552D" w:rsidRPr="00F3552D">
        <w:rPr>
          <w:rFonts w:ascii="Book Antiqua" w:hAnsi="Book Antiqua" w:cs="Book Antiqua" w:hint="eastAsia"/>
          <w:color w:val="000000"/>
          <w:highlight w:val="yellow"/>
          <w:lang w:eastAsia="zh-CN"/>
        </w:rPr>
        <w:t xml:space="preserve"> March </w:t>
      </w:r>
      <w:r w:rsidR="00F3552D" w:rsidRPr="00F3552D">
        <w:rPr>
          <w:rFonts w:ascii="Book Antiqua" w:eastAsia="Book Antiqua" w:hAnsi="Book Antiqua" w:cs="Book Antiqua"/>
          <w:color w:val="000000"/>
          <w:highlight w:val="yellow"/>
        </w:rPr>
        <w:t>2022</w:t>
      </w:r>
      <w:r w:rsidR="00F3552D" w:rsidRPr="00F3552D">
        <w:rPr>
          <w:rFonts w:ascii="Book Antiqua" w:hAnsi="Book Antiqua" w:cs="Book Antiqua" w:hint="eastAsia"/>
          <w:color w:val="000000"/>
          <w:highlight w:val="yellow"/>
          <w:lang w:eastAsia="zh-CN"/>
        </w:rPr>
        <w:t xml:space="preserve">]. In: </w:t>
      </w:r>
      <w:r w:rsidRPr="00F3552D">
        <w:rPr>
          <w:rFonts w:ascii="Book Antiqua" w:eastAsia="Book Antiqua" w:hAnsi="Book Antiqua" w:cs="Book Antiqua"/>
          <w:color w:val="000000"/>
          <w:highlight w:val="yellow"/>
        </w:rPr>
        <w:t>National Institutes of Health</w:t>
      </w:r>
      <w:r w:rsidR="00F3552D" w:rsidRPr="00F3552D">
        <w:rPr>
          <w:rFonts w:ascii="Book Antiqua" w:hAnsi="Book Antiqua" w:cs="Book Antiqua" w:hint="eastAsia"/>
          <w:color w:val="000000"/>
          <w:highlight w:val="yellow"/>
          <w:lang w:eastAsia="zh-CN"/>
        </w:rPr>
        <w:t xml:space="preserve"> [Internet]</w:t>
      </w:r>
      <w:r w:rsidRPr="00F3552D">
        <w:rPr>
          <w:rFonts w:ascii="Book Antiqua" w:eastAsia="Book Antiqua" w:hAnsi="Book Antiqua" w:cs="Book Antiqua"/>
          <w:color w:val="000000"/>
          <w:highlight w:val="yellow"/>
        </w:rPr>
        <w:t xml:space="preserve">. Available </w:t>
      </w:r>
      <w:r w:rsidR="00F3552D" w:rsidRPr="00F3552D">
        <w:rPr>
          <w:rFonts w:ascii="Book Antiqua" w:hAnsi="Book Antiqua" w:cs="Book Antiqua" w:hint="eastAsia"/>
          <w:color w:val="000000"/>
          <w:highlight w:val="yellow"/>
          <w:lang w:eastAsia="zh-CN"/>
        </w:rPr>
        <w:t>from:</w:t>
      </w:r>
      <w:r w:rsidRPr="00F3552D">
        <w:rPr>
          <w:rFonts w:ascii="Book Antiqua" w:eastAsia="Book Antiqua" w:hAnsi="Book Antiqua" w:cs="Book Antiqua"/>
          <w:color w:val="000000"/>
          <w:highlight w:val="yellow"/>
        </w:rPr>
        <w:t xml:space="preserve"> https://www.covid19treatmentguidelines.nih.gov/</w:t>
      </w:r>
    </w:p>
    <w:p w14:paraId="480D9BB4" w14:textId="77777777" w:rsidR="00A77B3E" w:rsidRDefault="0033153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WHO Rapid Evidence Appraisal for COVID-19 Therapies (REACT) Working Group</w:t>
      </w:r>
      <w:r>
        <w:rPr>
          <w:rFonts w:ascii="Book Antiqua" w:eastAsia="Book Antiqua" w:hAnsi="Book Antiqua" w:cs="Book Antiqua"/>
          <w:color w:val="000000"/>
        </w:rPr>
        <w:t xml:space="preserve">, Sterne JAC, Murthy S, Diaz JV, Slutsky AS, Villar J, Angus DC,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Azevedo</w:t>
      </w:r>
      <w:proofErr w:type="spellEnd"/>
      <w:r>
        <w:rPr>
          <w:rFonts w:ascii="Book Antiqua" w:eastAsia="Book Antiqua" w:hAnsi="Book Antiqua" w:cs="Book Antiqua"/>
          <w:color w:val="000000"/>
        </w:rPr>
        <w:t xml:space="preserve"> LCP, Berwanger O, </w:t>
      </w:r>
      <w:proofErr w:type="spellStart"/>
      <w:r>
        <w:rPr>
          <w:rFonts w:ascii="Book Antiqua" w:eastAsia="Book Antiqua" w:hAnsi="Book Antiqua" w:cs="Book Antiqua"/>
          <w:color w:val="000000"/>
        </w:rPr>
        <w:t>Cavalcanti</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Dequin</w:t>
      </w:r>
      <w:proofErr w:type="spellEnd"/>
      <w:r>
        <w:rPr>
          <w:rFonts w:ascii="Book Antiqua" w:eastAsia="Book Antiqua" w:hAnsi="Book Antiqua" w:cs="Book Antiqua"/>
          <w:color w:val="000000"/>
        </w:rPr>
        <w:t xml:space="preserve"> PF, Du B,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 Fisher D, </w:t>
      </w:r>
      <w:proofErr w:type="spellStart"/>
      <w:r>
        <w:rPr>
          <w:rFonts w:ascii="Book Antiqua" w:eastAsia="Book Antiqua" w:hAnsi="Book Antiqua" w:cs="Book Antiqua"/>
          <w:color w:val="000000"/>
        </w:rPr>
        <w:t>Giraudeau</w:t>
      </w:r>
      <w:proofErr w:type="spellEnd"/>
      <w:r>
        <w:rPr>
          <w:rFonts w:ascii="Book Antiqua" w:eastAsia="Book Antiqua" w:hAnsi="Book Antiqua" w:cs="Book Antiqua"/>
          <w:color w:val="000000"/>
        </w:rPr>
        <w:t xml:space="preserve"> B, Gordon AC, Granholm A, Green C, Haynes R, Heming N, Higgins JPT,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Le Gouge A, Leclerc M, Lim WS, Machado FR, McArthur C, </w:t>
      </w:r>
      <w:proofErr w:type="spellStart"/>
      <w:r>
        <w:rPr>
          <w:rFonts w:ascii="Book Antiqua" w:eastAsia="Book Antiqua" w:hAnsi="Book Antiqua" w:cs="Book Antiqua"/>
          <w:color w:val="000000"/>
        </w:rPr>
        <w:t>Meziani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Petersen MW, </w:t>
      </w:r>
      <w:proofErr w:type="spellStart"/>
      <w:r>
        <w:rPr>
          <w:rFonts w:ascii="Book Antiqua" w:eastAsia="Book Antiqua" w:hAnsi="Book Antiqua" w:cs="Book Antiqua"/>
          <w:color w:val="000000"/>
        </w:rPr>
        <w:t>Savovic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Tomazini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VC, Webb S, Marshall JC. Association Between Administration of Systemic Corticosteroids and Mortality Among Critically Ill Patients With COVID-19: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1330-1341 [PMID: 32876694 DOI: 10.1001/jama.2020.17023]</w:t>
      </w:r>
    </w:p>
    <w:p w14:paraId="4D1B15B7" w14:textId="77777777" w:rsidR="00A77B3E" w:rsidRDefault="0033153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 Lim WS,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Mafham</w:t>
      </w:r>
      <w:proofErr w:type="spellEnd"/>
      <w:r>
        <w:rPr>
          <w:rFonts w:ascii="Book Antiqua" w:eastAsia="Book Antiqua" w:hAnsi="Book Antiqua" w:cs="Book Antiqua"/>
          <w:color w:val="000000"/>
        </w:rPr>
        <w:t xml:space="preserve"> M, Bell JL, </w:t>
      </w:r>
      <w:proofErr w:type="spellStart"/>
      <w:r>
        <w:rPr>
          <w:rFonts w:ascii="Book Antiqua" w:eastAsia="Book Antiqua" w:hAnsi="Book Antiqua" w:cs="Book Antiqua"/>
          <w:color w:val="000000"/>
        </w:rPr>
        <w:t>Linsell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Brightling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Ustianowski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Elmahi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Prudon</w:t>
      </w:r>
      <w:proofErr w:type="spellEnd"/>
      <w:r>
        <w:rPr>
          <w:rFonts w:ascii="Book Antiqua" w:eastAsia="Book Antiqua" w:hAnsi="Book Antiqua" w:cs="Book Antiqua"/>
          <w:color w:val="000000"/>
        </w:rPr>
        <w:t xml:space="preserve"> B, Green C, Felton T, Chadwick D, </w:t>
      </w:r>
      <w:proofErr w:type="spellStart"/>
      <w:r>
        <w:rPr>
          <w:rFonts w:ascii="Book Antiqua" w:eastAsia="Book Antiqua" w:hAnsi="Book Antiqua" w:cs="Book Antiqua"/>
          <w:color w:val="000000"/>
        </w:rPr>
        <w:t>Rege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Fegan</w:t>
      </w:r>
      <w:proofErr w:type="spellEnd"/>
      <w:r>
        <w:rPr>
          <w:rFonts w:ascii="Book Antiqua" w:eastAsia="Book Antiqua" w:hAnsi="Book Antiqua" w:cs="Book Antiqua"/>
          <w:color w:val="000000"/>
        </w:rPr>
        <w:t xml:space="preserve"> C, Chappell LC, Faust SN, Jaki T, Jeffery K, Montgomery A, Rowan K, </w:t>
      </w:r>
      <w:proofErr w:type="spellStart"/>
      <w:r>
        <w:rPr>
          <w:rFonts w:ascii="Book Antiqua" w:eastAsia="Book Antiqua" w:hAnsi="Book Antiqua" w:cs="Book Antiqua"/>
          <w:color w:val="000000"/>
        </w:rPr>
        <w:t>Juszczak</w:t>
      </w:r>
      <w:proofErr w:type="spellEnd"/>
      <w:r>
        <w:rPr>
          <w:rFonts w:ascii="Book Antiqua" w:eastAsia="Book Antiqua" w:hAnsi="Book Antiqua" w:cs="Book Antiqua"/>
          <w:color w:val="000000"/>
        </w:rPr>
        <w:t xml:space="preserve"> E, Baillie JK, Haynes R,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Dexamethasone in Hospitalized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231CF8B4" w14:textId="77777777" w:rsidR="00A77B3E" w:rsidRDefault="0033153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Beigel</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Tomashek</w:t>
      </w:r>
      <w:proofErr w:type="spellEnd"/>
      <w:r>
        <w:rPr>
          <w:rFonts w:ascii="Book Antiqua" w:eastAsia="Book Antiqua" w:hAnsi="Book Antiqua" w:cs="Book Antiqua"/>
          <w:color w:val="000000"/>
        </w:rPr>
        <w:t xml:space="preserve"> KM, Dodd LE, Mehta AK, </w:t>
      </w:r>
      <w:proofErr w:type="spellStart"/>
      <w:r>
        <w:rPr>
          <w:rFonts w:ascii="Book Antiqua" w:eastAsia="Book Antiqua" w:hAnsi="Book Antiqua" w:cs="Book Antiqua"/>
          <w:color w:val="000000"/>
        </w:rPr>
        <w:t>Zingman</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Kalil</w:t>
      </w:r>
      <w:proofErr w:type="spellEnd"/>
      <w:r>
        <w:rPr>
          <w:rFonts w:ascii="Book Antiqua" w:eastAsia="Book Antiqua" w:hAnsi="Book Antiqua" w:cs="Book Antiqua"/>
          <w:color w:val="000000"/>
        </w:rPr>
        <w:t xml:space="preserve"> AC, Hohmann E, Chu HY, Luetkemeyer A, Kline S, Lopez de Castilla D, Finberg RW, </w:t>
      </w:r>
      <w:proofErr w:type="spellStart"/>
      <w:r>
        <w:rPr>
          <w:rFonts w:ascii="Book Antiqua" w:eastAsia="Book Antiqua" w:hAnsi="Book Antiqua" w:cs="Book Antiqua"/>
          <w:color w:val="000000"/>
        </w:rPr>
        <w:t>Dierberg</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Tapson</w:t>
      </w:r>
      <w:proofErr w:type="spellEnd"/>
      <w:r>
        <w:rPr>
          <w:rFonts w:ascii="Book Antiqua" w:eastAsia="Book Antiqua" w:hAnsi="Book Antiqua" w:cs="Book Antiqua"/>
          <w:color w:val="000000"/>
        </w:rPr>
        <w:t xml:space="preserve"> V, Hsieh L, Patterson TF, Paredes R, Sweeney DA, Short WR, </w:t>
      </w:r>
      <w:proofErr w:type="spellStart"/>
      <w:r>
        <w:rPr>
          <w:rFonts w:ascii="Book Antiqua" w:eastAsia="Book Antiqua" w:hAnsi="Book Antiqua" w:cs="Book Antiqua"/>
          <w:color w:val="000000"/>
        </w:rPr>
        <w:t>Touloumi</w:t>
      </w:r>
      <w:proofErr w:type="spellEnd"/>
      <w:r>
        <w:rPr>
          <w:rFonts w:ascii="Book Antiqua" w:eastAsia="Book Antiqua" w:hAnsi="Book Antiqua" w:cs="Book Antiqua"/>
          <w:color w:val="000000"/>
        </w:rPr>
        <w:t xml:space="preserve"> G, Lye DC,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Oh MD, Ruiz-Palacios GM, Benfield T, </w:t>
      </w:r>
      <w:proofErr w:type="spellStart"/>
      <w:r>
        <w:rPr>
          <w:rFonts w:ascii="Book Antiqua" w:eastAsia="Book Antiqua" w:hAnsi="Book Antiqua" w:cs="Book Antiqua"/>
          <w:color w:val="000000"/>
        </w:rPr>
        <w:t>Fätkenheuer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Kortepeter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Atmar</w:t>
      </w:r>
      <w:proofErr w:type="spellEnd"/>
      <w:r>
        <w:rPr>
          <w:rFonts w:ascii="Book Antiqua" w:eastAsia="Book Antiqua" w:hAnsi="Book Antiqua" w:cs="Book Antiqua"/>
          <w:color w:val="000000"/>
        </w:rPr>
        <w:t xml:space="preserve"> RL, Creech CB, Lundgren J, </w:t>
      </w:r>
      <w:proofErr w:type="spellStart"/>
      <w:r>
        <w:rPr>
          <w:rFonts w:ascii="Book Antiqua" w:eastAsia="Book Antiqua" w:hAnsi="Book Antiqua" w:cs="Book Antiqua"/>
          <w:color w:val="000000"/>
        </w:rPr>
        <w:t>Babiker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Neaton</w:t>
      </w:r>
      <w:proofErr w:type="spellEnd"/>
      <w:r>
        <w:rPr>
          <w:rFonts w:ascii="Book Antiqua" w:eastAsia="Book Antiqua" w:hAnsi="Book Antiqua" w:cs="Book Antiqua"/>
          <w:color w:val="000000"/>
        </w:rPr>
        <w:t xml:space="preserve"> JD, Burgess TH, </w:t>
      </w:r>
      <w:proofErr w:type="spellStart"/>
      <w:r>
        <w:rPr>
          <w:rFonts w:ascii="Book Antiqua" w:eastAsia="Book Antiqua" w:hAnsi="Book Antiqua" w:cs="Book Antiqua"/>
          <w:color w:val="000000"/>
        </w:rPr>
        <w:t>Bonnett</w:t>
      </w:r>
      <w:proofErr w:type="spellEnd"/>
      <w:r>
        <w:rPr>
          <w:rFonts w:ascii="Book Antiqua" w:eastAsia="Book Antiqua" w:hAnsi="Book Antiqua" w:cs="Book Antiqua"/>
          <w:color w:val="000000"/>
        </w:rPr>
        <w:t xml:space="preserve"> T, Green M, </w:t>
      </w:r>
      <w:proofErr w:type="spellStart"/>
      <w:r>
        <w:rPr>
          <w:rFonts w:ascii="Book Antiqua" w:eastAsia="Book Antiqua" w:hAnsi="Book Antiqua" w:cs="Book Antiqua"/>
          <w:color w:val="000000"/>
        </w:rPr>
        <w:t>Makowski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Nayak</w:t>
      </w:r>
      <w:proofErr w:type="spellEnd"/>
      <w:r>
        <w:rPr>
          <w:rFonts w:ascii="Book Antiqua" w:eastAsia="Book Antiqua" w:hAnsi="Book Antiqua" w:cs="Book Antiqua"/>
          <w:color w:val="000000"/>
        </w:rPr>
        <w:t xml:space="preserve"> S, Lane HC; ACTT-1 Study Group Members. </w:t>
      </w:r>
      <w:r>
        <w:rPr>
          <w:rFonts w:ascii="Book Antiqua" w:eastAsia="Book Antiqua" w:hAnsi="Book Antiqua" w:cs="Book Antiqua"/>
          <w:color w:val="000000"/>
        </w:rPr>
        <w:lastRenderedPageBreak/>
        <w:t xml:space="preserve">Remdesivir for the Treatment of Covid-19 - Final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1813-1826 [PMID: 32445440 DOI: 10.1056/NEJMoa2007764]</w:t>
      </w:r>
    </w:p>
    <w:p w14:paraId="297DE876" w14:textId="77777777" w:rsidR="00A77B3E" w:rsidRPr="00F3552D" w:rsidRDefault="00331535">
      <w:pPr>
        <w:spacing w:line="360" w:lineRule="auto"/>
        <w:jc w:val="both"/>
        <w:rPr>
          <w:lang w:eastAsia="zh-CN"/>
        </w:rPr>
      </w:pPr>
      <w:r w:rsidRPr="00F3552D">
        <w:rPr>
          <w:rFonts w:ascii="Book Antiqua" w:eastAsia="Book Antiqua" w:hAnsi="Book Antiqua" w:cs="Book Antiqua"/>
          <w:color w:val="000000"/>
          <w:highlight w:val="yellow"/>
        </w:rPr>
        <w:t xml:space="preserve">25 </w:t>
      </w:r>
      <w:r w:rsidR="00F3552D" w:rsidRPr="00F3552D">
        <w:rPr>
          <w:rFonts w:ascii="Book Antiqua" w:eastAsia="Book Antiqua" w:hAnsi="Book Antiqua" w:cs="Book Antiqua"/>
          <w:b/>
          <w:color w:val="000000"/>
          <w:highlight w:val="yellow"/>
        </w:rPr>
        <w:t>Infectious Diseases Society of America</w:t>
      </w:r>
      <w:r w:rsidRPr="00F3552D">
        <w:rPr>
          <w:rFonts w:ascii="Book Antiqua" w:eastAsia="Book Antiqua" w:hAnsi="Book Antiqua" w:cs="Book Antiqua"/>
          <w:color w:val="000000"/>
          <w:highlight w:val="yellow"/>
        </w:rPr>
        <w:t>. Infectious Diseases Society of America Guidelines on the Treatment and Management of Patients with COVID-19</w:t>
      </w:r>
      <w:r w:rsidR="00F3552D" w:rsidRPr="00F3552D">
        <w:rPr>
          <w:rFonts w:ascii="Book Antiqua" w:hAnsi="Book Antiqua" w:cs="Book Antiqua" w:hint="eastAsia"/>
          <w:color w:val="000000"/>
          <w:highlight w:val="yellow"/>
          <w:lang w:eastAsia="zh-CN"/>
        </w:rPr>
        <w:t>.</w:t>
      </w:r>
      <w:r w:rsidRPr="00F3552D">
        <w:rPr>
          <w:rFonts w:ascii="Book Antiqua" w:eastAsia="Book Antiqua" w:hAnsi="Book Antiqua" w:cs="Book Antiqua"/>
          <w:color w:val="000000"/>
          <w:highlight w:val="yellow"/>
        </w:rPr>
        <w:t xml:space="preserve"> </w:t>
      </w:r>
      <w:r w:rsidR="00F3552D" w:rsidRPr="00F3552D">
        <w:rPr>
          <w:rFonts w:ascii="Book Antiqua" w:hAnsi="Book Antiqua" w:cs="Book Antiqua" w:hint="eastAsia"/>
          <w:color w:val="000000"/>
          <w:highlight w:val="yellow"/>
          <w:lang w:eastAsia="zh-CN"/>
        </w:rPr>
        <w:t>[cit</w:t>
      </w:r>
      <w:r w:rsidR="00F3552D" w:rsidRPr="00F3552D">
        <w:rPr>
          <w:rFonts w:ascii="Book Antiqua" w:eastAsia="Book Antiqua" w:hAnsi="Book Antiqua" w:cs="Book Antiqua"/>
          <w:color w:val="000000"/>
          <w:highlight w:val="yellow"/>
        </w:rPr>
        <w:t>ed 15</w:t>
      </w:r>
      <w:r w:rsidR="00F3552D" w:rsidRPr="00F3552D">
        <w:rPr>
          <w:rFonts w:ascii="Book Antiqua" w:hAnsi="Book Antiqua" w:cs="Book Antiqua" w:hint="eastAsia"/>
          <w:color w:val="000000"/>
          <w:highlight w:val="yellow"/>
          <w:lang w:eastAsia="zh-CN"/>
        </w:rPr>
        <w:t xml:space="preserve"> March </w:t>
      </w:r>
      <w:r w:rsidR="00F3552D" w:rsidRPr="00F3552D">
        <w:rPr>
          <w:rFonts w:ascii="Book Antiqua" w:eastAsia="Book Antiqua" w:hAnsi="Book Antiqua" w:cs="Book Antiqua"/>
          <w:color w:val="000000"/>
          <w:highlight w:val="yellow"/>
        </w:rPr>
        <w:t>2022</w:t>
      </w:r>
      <w:r w:rsidR="00F3552D" w:rsidRPr="00F3552D">
        <w:rPr>
          <w:rFonts w:ascii="Book Antiqua" w:hAnsi="Book Antiqua" w:cs="Book Antiqua" w:hint="eastAsia"/>
          <w:color w:val="000000"/>
          <w:highlight w:val="yellow"/>
          <w:lang w:eastAsia="zh-CN"/>
        </w:rPr>
        <w:t>]</w:t>
      </w:r>
      <w:r w:rsidR="00F3552D" w:rsidRPr="00F3552D">
        <w:rPr>
          <w:rFonts w:ascii="Book Antiqua" w:eastAsia="Book Antiqua" w:hAnsi="Book Antiqua" w:cs="Book Antiqua"/>
          <w:color w:val="000000"/>
          <w:highlight w:val="yellow"/>
        </w:rPr>
        <w:t>.</w:t>
      </w:r>
      <w:r w:rsidR="00F3552D" w:rsidRPr="00F3552D">
        <w:rPr>
          <w:rFonts w:ascii="Book Antiqua" w:hAnsi="Book Antiqua" w:cs="Book Antiqua" w:hint="eastAsia"/>
          <w:color w:val="000000"/>
          <w:highlight w:val="yellow"/>
          <w:lang w:eastAsia="zh-CN"/>
        </w:rPr>
        <w:t xml:space="preserve"> In: </w:t>
      </w:r>
      <w:r w:rsidR="00F3552D" w:rsidRPr="00F3552D">
        <w:rPr>
          <w:rFonts w:ascii="Book Antiqua" w:eastAsia="Book Antiqua" w:hAnsi="Book Antiqua" w:cs="Book Antiqua"/>
          <w:color w:val="000000"/>
          <w:highlight w:val="yellow"/>
        </w:rPr>
        <w:t xml:space="preserve">Infectious Diseases Society of America </w:t>
      </w:r>
      <w:r w:rsidR="00F3552D" w:rsidRPr="00F3552D">
        <w:rPr>
          <w:rFonts w:ascii="Book Antiqua" w:hAnsi="Book Antiqua" w:cs="Book Antiqua" w:hint="eastAsia"/>
          <w:color w:val="000000"/>
          <w:highlight w:val="yellow"/>
          <w:lang w:eastAsia="zh-CN"/>
        </w:rPr>
        <w:t xml:space="preserve">[Internet]. Available from: </w:t>
      </w:r>
      <w:r w:rsidRPr="00F3552D">
        <w:rPr>
          <w:rFonts w:ascii="Book Antiqua" w:eastAsia="Book Antiqua" w:hAnsi="Book Antiqua" w:cs="Book Antiqua"/>
          <w:color w:val="000000"/>
          <w:highlight w:val="yellow"/>
        </w:rPr>
        <w:t>https://www.idsociety.org/practice-guideline/covid-19-guideline-treatment-and-management/</w:t>
      </w:r>
    </w:p>
    <w:p w14:paraId="5E4BACE4" w14:textId="77777777" w:rsidR="00A77B3E" w:rsidRDefault="003315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Spinner CD</w:t>
      </w:r>
      <w:r>
        <w:rPr>
          <w:rFonts w:ascii="Book Antiqua" w:eastAsia="Book Antiqua" w:hAnsi="Book Antiqua" w:cs="Book Antiqua"/>
          <w:color w:val="000000"/>
        </w:rPr>
        <w:t xml:space="preserve">, Gottlieb RL, </w:t>
      </w:r>
      <w:proofErr w:type="spellStart"/>
      <w:r>
        <w:rPr>
          <w:rFonts w:ascii="Book Antiqua" w:eastAsia="Book Antiqua" w:hAnsi="Book Antiqua" w:cs="Book Antiqua"/>
          <w:color w:val="000000"/>
        </w:rPr>
        <w:t>Criner</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Arribas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AM, Soriano </w:t>
      </w:r>
      <w:proofErr w:type="spellStart"/>
      <w:r>
        <w:rPr>
          <w:rFonts w:ascii="Book Antiqua" w:eastAsia="Book Antiqua" w:hAnsi="Book Antiqua" w:cs="Book Antiqua"/>
          <w:color w:val="000000"/>
        </w:rPr>
        <w:t>Viladomiu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Ogbuagu</w:t>
      </w:r>
      <w:proofErr w:type="spellEnd"/>
      <w:r>
        <w:rPr>
          <w:rFonts w:ascii="Book Antiqua" w:eastAsia="Book Antiqua" w:hAnsi="Book Antiqua" w:cs="Book Antiqua"/>
          <w:color w:val="000000"/>
        </w:rPr>
        <w:t xml:space="preserve"> O, Malhotra P, </w:t>
      </w:r>
      <w:proofErr w:type="spellStart"/>
      <w:r>
        <w:rPr>
          <w:rFonts w:ascii="Book Antiqua" w:eastAsia="Book Antiqua" w:hAnsi="Book Antiqua" w:cs="Book Antiqua"/>
          <w:color w:val="000000"/>
        </w:rPr>
        <w:t>Mullane</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Chai LYA, </w:t>
      </w:r>
      <w:proofErr w:type="spellStart"/>
      <w:r>
        <w:rPr>
          <w:rFonts w:ascii="Book Antiqua" w:eastAsia="Book Antiqua" w:hAnsi="Book Antiqua" w:cs="Book Antiqua"/>
          <w:color w:val="000000"/>
        </w:rPr>
        <w:t>Roestenberg</w:t>
      </w:r>
      <w:proofErr w:type="spellEnd"/>
      <w:r>
        <w:rPr>
          <w:rFonts w:ascii="Book Antiqua" w:eastAsia="Book Antiqua" w:hAnsi="Book Antiqua" w:cs="Book Antiqua"/>
          <w:color w:val="000000"/>
        </w:rPr>
        <w:t xml:space="preserve"> M, Tsang OTY, </w:t>
      </w:r>
      <w:proofErr w:type="spellStart"/>
      <w:r>
        <w:rPr>
          <w:rFonts w:ascii="Book Antiqua" w:eastAsia="Book Antiqua" w:hAnsi="Book Antiqua" w:cs="Book Antiqua"/>
          <w:color w:val="000000"/>
        </w:rPr>
        <w:t>Bernasconi</w:t>
      </w:r>
      <w:proofErr w:type="spellEnd"/>
      <w:r>
        <w:rPr>
          <w:rFonts w:ascii="Book Antiqua" w:eastAsia="Book Antiqua" w:hAnsi="Book Antiqua" w:cs="Book Antiqua"/>
          <w:color w:val="000000"/>
        </w:rPr>
        <w:t xml:space="preserve"> E, Le </w:t>
      </w:r>
      <w:proofErr w:type="spellStart"/>
      <w:r>
        <w:rPr>
          <w:rFonts w:ascii="Book Antiqua" w:eastAsia="Book Antiqua" w:hAnsi="Book Antiqua" w:cs="Book Antiqua"/>
          <w:color w:val="000000"/>
        </w:rPr>
        <w:t>Turnier</w:t>
      </w:r>
      <w:proofErr w:type="spellEnd"/>
      <w:r>
        <w:rPr>
          <w:rFonts w:ascii="Book Antiqua" w:eastAsia="Book Antiqua" w:hAnsi="Book Antiqua" w:cs="Book Antiqua"/>
          <w:color w:val="000000"/>
        </w:rPr>
        <w:t xml:space="preserve"> P, Chang SC,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D, Hyland RH,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Cao H, Blair C, Wang H,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Brainard</w:t>
      </w:r>
      <w:proofErr w:type="spellEnd"/>
      <w:r>
        <w:rPr>
          <w:rFonts w:ascii="Book Antiqua" w:eastAsia="Book Antiqua" w:hAnsi="Book Antiqua" w:cs="Book Antiqua"/>
          <w:color w:val="000000"/>
        </w:rPr>
        <w:t xml:space="preserve"> DM, McPhail MJ, </w:t>
      </w:r>
      <w:proofErr w:type="spellStart"/>
      <w:r>
        <w:rPr>
          <w:rFonts w:ascii="Book Antiqua" w:eastAsia="Book Antiqua" w:hAnsi="Book Antiqua" w:cs="Book Antiqua"/>
          <w:color w:val="000000"/>
        </w:rPr>
        <w:t>Bhagani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Huhn</w:t>
      </w:r>
      <w:proofErr w:type="spellEnd"/>
      <w:r>
        <w:rPr>
          <w:rFonts w:ascii="Book Antiqua" w:eastAsia="Book Antiqua" w:hAnsi="Book Antiqua" w:cs="Book Antiqua"/>
          <w:color w:val="000000"/>
        </w:rPr>
        <w:t xml:space="preserve"> G, Marty FM; GS-US-540-5774 Investigators. Effect of Remdesivir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Care on Clinical Status at 11 Days in Patients With Moderate COVID-19: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324</w:t>
      </w:r>
      <w:r>
        <w:rPr>
          <w:rFonts w:ascii="Book Antiqua" w:eastAsia="Book Antiqua" w:hAnsi="Book Antiqua" w:cs="Book Antiqua"/>
          <w:color w:val="000000"/>
        </w:rPr>
        <w:t>: 1048-1057 [PMID: 32821939 DOI: 10.1001/jama.2020.16349]</w:t>
      </w:r>
    </w:p>
    <w:p w14:paraId="18347F3F" w14:textId="77777777" w:rsidR="00A77B3E" w:rsidRDefault="00331535">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WHO Rapid Evidence Appraisal for COVID-19 Therapies (REACT) Working Group</w:t>
      </w:r>
      <w:r>
        <w:rPr>
          <w:rFonts w:ascii="Book Antiqua" w:eastAsia="Book Antiqua" w:hAnsi="Book Antiqua" w:cs="Book Antiqua"/>
          <w:color w:val="000000"/>
        </w:rPr>
        <w:t xml:space="preserve">, Shankar-Hari M, Vale CL, Godolphin PJ, Fisher D, Higgins JPT, Spiga F, Savovic J, Tierney J, Baron G, </w:t>
      </w:r>
      <w:proofErr w:type="spellStart"/>
      <w:r>
        <w:rPr>
          <w:rFonts w:ascii="Book Antiqua" w:eastAsia="Book Antiqua" w:hAnsi="Book Antiqua" w:cs="Book Antiqua"/>
          <w:color w:val="000000"/>
        </w:rPr>
        <w:t>Benbenishty</w:t>
      </w:r>
      <w:proofErr w:type="spellEnd"/>
      <w:r>
        <w:rPr>
          <w:rFonts w:ascii="Book Antiqua" w:eastAsia="Book Antiqua" w:hAnsi="Book Antiqua" w:cs="Book Antiqua"/>
          <w:color w:val="000000"/>
        </w:rPr>
        <w:t xml:space="preserve"> JS, Berry LR, Broman N, Cavalcanti AB, Colman R, De </w:t>
      </w:r>
      <w:proofErr w:type="spellStart"/>
      <w:r>
        <w:rPr>
          <w:rFonts w:ascii="Book Antiqua" w:eastAsia="Book Antiqua" w:hAnsi="Book Antiqua" w:cs="Book Antiqua"/>
          <w:color w:val="000000"/>
        </w:rPr>
        <w:t>Buyser</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Derde</w:t>
      </w:r>
      <w:proofErr w:type="spellEnd"/>
      <w:r>
        <w:rPr>
          <w:rFonts w:ascii="Book Antiqua" w:eastAsia="Book Antiqua" w:hAnsi="Book Antiqua" w:cs="Book Antiqua"/>
          <w:color w:val="000000"/>
        </w:rPr>
        <w:t xml:space="preserve"> LPG, Domingo P, Omar SF, Fernandez-Cruz A, </w:t>
      </w:r>
      <w:proofErr w:type="spellStart"/>
      <w:r>
        <w:rPr>
          <w:rFonts w:ascii="Book Antiqua" w:eastAsia="Book Antiqua" w:hAnsi="Book Antiqua" w:cs="Book Antiqua"/>
          <w:color w:val="000000"/>
        </w:rPr>
        <w:t>Feuth</w:t>
      </w:r>
      <w:proofErr w:type="spellEnd"/>
      <w:r>
        <w:rPr>
          <w:rFonts w:ascii="Book Antiqua" w:eastAsia="Book Antiqua" w:hAnsi="Book Antiqua" w:cs="Book Antiqua"/>
          <w:color w:val="000000"/>
        </w:rPr>
        <w:t xml:space="preserve"> T, Garcia F, Garcia-Vicuna R, Gonzalez-Alvaro I, Gordon AC, Haynes R, Hermine O,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w:t>
      </w:r>
      <w:proofErr w:type="spellStart"/>
      <w:r>
        <w:rPr>
          <w:rFonts w:ascii="Book Antiqua" w:eastAsia="Book Antiqua" w:hAnsi="Book Antiqua" w:cs="Book Antiqua"/>
          <w:color w:val="000000"/>
        </w:rPr>
        <w:t>Horick</w:t>
      </w:r>
      <w:proofErr w:type="spellEnd"/>
      <w:r>
        <w:rPr>
          <w:rFonts w:ascii="Book Antiqua" w:eastAsia="Book Antiqua" w:hAnsi="Book Antiqua" w:cs="Book Antiqua"/>
          <w:color w:val="000000"/>
        </w:rPr>
        <w:t xml:space="preserve"> NK, Kumar K, </w:t>
      </w:r>
      <w:proofErr w:type="spellStart"/>
      <w:r>
        <w:rPr>
          <w:rFonts w:ascii="Book Antiqua" w:eastAsia="Book Antiqua" w:hAnsi="Book Antiqua" w:cs="Book Antiqua"/>
          <w:color w:val="000000"/>
        </w:rPr>
        <w:t>Lambrecht</w:t>
      </w:r>
      <w:proofErr w:type="spellEnd"/>
      <w:r>
        <w:rPr>
          <w:rFonts w:ascii="Book Antiqua" w:eastAsia="Book Antiqua" w:hAnsi="Book Antiqua" w:cs="Book Antiqua"/>
          <w:color w:val="000000"/>
        </w:rPr>
        <w:t xml:space="preserve"> BN,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Leal L, </w:t>
      </w:r>
      <w:proofErr w:type="spellStart"/>
      <w:r>
        <w:rPr>
          <w:rFonts w:ascii="Book Antiqua" w:eastAsia="Book Antiqua" w:hAnsi="Book Antiqua" w:cs="Book Antiqua"/>
          <w:color w:val="000000"/>
        </w:rPr>
        <w:t>Lederer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Lorenzi</w:t>
      </w:r>
      <w:proofErr w:type="spellEnd"/>
      <w:r>
        <w:rPr>
          <w:rFonts w:ascii="Book Antiqua" w:eastAsia="Book Antiqua" w:hAnsi="Book Antiqua" w:cs="Book Antiqua"/>
          <w:color w:val="000000"/>
        </w:rPr>
        <w:t xml:space="preserve"> E, Mariette X, </w:t>
      </w:r>
      <w:proofErr w:type="spellStart"/>
      <w:r>
        <w:rPr>
          <w:rFonts w:ascii="Book Antiqua" w:eastAsia="Book Antiqua" w:hAnsi="Book Antiqua" w:cs="Book Antiqua"/>
          <w:color w:val="000000"/>
        </w:rPr>
        <w:t>Merchante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Misnan</w:t>
      </w:r>
      <w:proofErr w:type="spellEnd"/>
      <w:r>
        <w:rPr>
          <w:rFonts w:ascii="Book Antiqua" w:eastAsia="Book Antiqua" w:hAnsi="Book Antiqua" w:cs="Book Antiqua"/>
          <w:color w:val="000000"/>
        </w:rPr>
        <w:t xml:space="preserve"> NA, Mohan SV, Nivens MC, </w:t>
      </w:r>
      <w:proofErr w:type="spellStart"/>
      <w:r>
        <w:rPr>
          <w:rFonts w:ascii="Book Antiqua" w:eastAsia="Book Antiqua" w:hAnsi="Book Antiqua" w:cs="Book Antiqua"/>
          <w:color w:val="000000"/>
        </w:rPr>
        <w:t>Oksi</w:t>
      </w:r>
      <w:proofErr w:type="spellEnd"/>
      <w:r>
        <w:rPr>
          <w:rFonts w:ascii="Book Antiqua" w:eastAsia="Book Antiqua" w:hAnsi="Book Antiqua" w:cs="Book Antiqua"/>
          <w:color w:val="000000"/>
        </w:rPr>
        <w:t xml:space="preserve"> J, Perez-Molina JA, </w:t>
      </w:r>
      <w:proofErr w:type="spellStart"/>
      <w:r>
        <w:rPr>
          <w:rFonts w:ascii="Book Antiqua" w:eastAsia="Book Antiqua" w:hAnsi="Book Antiqua" w:cs="Book Antiqua"/>
          <w:color w:val="000000"/>
        </w:rPr>
        <w:t>Pizov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Porcher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Postma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Rajasuriar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Ramanan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P, Reid PD, Rutgers A, Sancho-Lopez A,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Sivapalasingam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Staplin</w:t>
      </w:r>
      <w:proofErr w:type="spellEnd"/>
      <w:r>
        <w:rPr>
          <w:rFonts w:ascii="Book Antiqua" w:eastAsia="Book Antiqua" w:hAnsi="Book Antiqua" w:cs="Book Antiqua"/>
          <w:color w:val="000000"/>
        </w:rPr>
        <w:t xml:space="preserve"> N, Stone JH, </w:t>
      </w:r>
      <w:proofErr w:type="spellStart"/>
      <w:r>
        <w:rPr>
          <w:rFonts w:ascii="Book Antiqua" w:eastAsia="Book Antiqua" w:hAnsi="Book Antiqua" w:cs="Book Antiqua"/>
          <w:color w:val="000000"/>
        </w:rPr>
        <w:t>Strohbehn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Sunden-Cullberg</w:t>
      </w:r>
      <w:proofErr w:type="spellEnd"/>
      <w:r>
        <w:rPr>
          <w:rFonts w:ascii="Book Antiqua" w:eastAsia="Book Antiqua" w:hAnsi="Book Antiqua" w:cs="Book Antiqua"/>
          <w:color w:val="000000"/>
        </w:rPr>
        <w:t xml:space="preserve"> J, Torre-Cisneros J, Tsai LW, van </w:t>
      </w:r>
      <w:proofErr w:type="spellStart"/>
      <w:r>
        <w:rPr>
          <w:rFonts w:ascii="Book Antiqua" w:eastAsia="Book Antiqua" w:hAnsi="Book Antiqua" w:cs="Book Antiqua"/>
          <w:color w:val="000000"/>
        </w:rPr>
        <w:t>Hoogstraten</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Meerten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VC, </w:t>
      </w:r>
      <w:proofErr w:type="spellStart"/>
      <w:r>
        <w:rPr>
          <w:rFonts w:ascii="Book Antiqua" w:eastAsia="Book Antiqua" w:hAnsi="Book Antiqua" w:cs="Book Antiqua"/>
          <w:color w:val="000000"/>
        </w:rPr>
        <w:t>Westerweel</w:t>
      </w:r>
      <w:proofErr w:type="spellEnd"/>
      <w:r>
        <w:rPr>
          <w:rFonts w:ascii="Book Antiqua" w:eastAsia="Book Antiqua" w:hAnsi="Book Antiqua" w:cs="Book Antiqua"/>
          <w:color w:val="000000"/>
        </w:rPr>
        <w:t xml:space="preserve"> PE, Murthy S, Diaz JV, Marshall JC, Sterne JAC. Association Between Administration of IL-6 Antagonists and Mortality Among Patients Hospitalized for COVID-19: A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326</w:t>
      </w:r>
      <w:r>
        <w:rPr>
          <w:rFonts w:ascii="Book Antiqua" w:eastAsia="Book Antiqua" w:hAnsi="Book Antiqua" w:cs="Book Antiqua"/>
          <w:color w:val="000000"/>
        </w:rPr>
        <w:t>: 499-518 [PMID: 34228774 DOI: 10.1001/jama.2021.11330]</w:t>
      </w:r>
    </w:p>
    <w:p w14:paraId="31025440" w14:textId="77777777" w:rsidR="00A77B3E" w:rsidRDefault="00331535">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Marconi VC</w:t>
      </w:r>
      <w:r>
        <w:rPr>
          <w:rFonts w:ascii="Book Antiqua" w:eastAsia="Book Antiqua" w:hAnsi="Book Antiqua" w:cs="Book Antiqua"/>
          <w:color w:val="000000"/>
        </w:rPr>
        <w:t xml:space="preserve">, Ramanan AV, de Bono S, </w:t>
      </w:r>
      <w:proofErr w:type="spellStart"/>
      <w:r>
        <w:rPr>
          <w:rFonts w:ascii="Book Antiqua" w:eastAsia="Book Antiqua" w:hAnsi="Book Antiqua" w:cs="Book Antiqua"/>
          <w:color w:val="000000"/>
        </w:rPr>
        <w:t>Kartman</w:t>
      </w:r>
      <w:proofErr w:type="spellEnd"/>
      <w:r>
        <w:rPr>
          <w:rFonts w:ascii="Book Antiqua" w:eastAsia="Book Antiqua" w:hAnsi="Book Antiqua" w:cs="Book Antiqua"/>
          <w:color w:val="000000"/>
        </w:rPr>
        <w:t xml:space="preserve"> CE, Krishnan V, Liao R, </w:t>
      </w:r>
      <w:proofErr w:type="spellStart"/>
      <w:r>
        <w:rPr>
          <w:rFonts w:ascii="Book Antiqua" w:eastAsia="Book Antiqua" w:hAnsi="Book Antiqua" w:cs="Book Antiqua"/>
          <w:color w:val="000000"/>
        </w:rPr>
        <w:t>Piruzeli</w:t>
      </w:r>
      <w:proofErr w:type="spellEnd"/>
      <w:r>
        <w:rPr>
          <w:rFonts w:ascii="Book Antiqua" w:eastAsia="Book Antiqua" w:hAnsi="Book Antiqua" w:cs="Book Antiqua"/>
          <w:color w:val="000000"/>
        </w:rPr>
        <w:t xml:space="preserve"> MLB, Goldman JD, </w:t>
      </w:r>
      <w:proofErr w:type="spellStart"/>
      <w:r>
        <w:rPr>
          <w:rFonts w:ascii="Book Antiqua" w:eastAsia="Book Antiqua" w:hAnsi="Book Antiqua" w:cs="Book Antiqua"/>
          <w:color w:val="000000"/>
        </w:rPr>
        <w:t>Alatorre</w:t>
      </w:r>
      <w:proofErr w:type="spellEnd"/>
      <w:r>
        <w:rPr>
          <w:rFonts w:ascii="Book Antiqua" w:eastAsia="Book Antiqua" w:hAnsi="Book Antiqua" w:cs="Book Antiqua"/>
          <w:color w:val="000000"/>
        </w:rPr>
        <w:t xml:space="preserve">-Alexander J, de Cassia Pellegrini R, Estrada V, </w:t>
      </w:r>
      <w:proofErr w:type="spellStart"/>
      <w:r>
        <w:rPr>
          <w:rFonts w:ascii="Book Antiqua" w:eastAsia="Book Antiqua" w:hAnsi="Book Antiqua" w:cs="Book Antiqua"/>
          <w:color w:val="000000"/>
        </w:rPr>
        <w:t>Som</w:t>
      </w:r>
      <w:proofErr w:type="spellEnd"/>
      <w:r>
        <w:rPr>
          <w:rFonts w:ascii="Book Antiqua" w:eastAsia="Book Antiqua" w:hAnsi="Book Antiqua" w:cs="Book Antiqua"/>
          <w:color w:val="000000"/>
        </w:rPr>
        <w:t xml:space="preserve"> M, Cardoso A, </w:t>
      </w:r>
      <w:proofErr w:type="spellStart"/>
      <w:r>
        <w:rPr>
          <w:rFonts w:ascii="Book Antiqua" w:eastAsia="Book Antiqua" w:hAnsi="Book Antiqua" w:cs="Book Antiqua"/>
          <w:color w:val="000000"/>
        </w:rPr>
        <w:t>Chakladar</w:t>
      </w:r>
      <w:proofErr w:type="spellEnd"/>
      <w:r>
        <w:rPr>
          <w:rFonts w:ascii="Book Antiqua" w:eastAsia="Book Antiqua" w:hAnsi="Book Antiqua" w:cs="Book Antiqua"/>
          <w:color w:val="000000"/>
        </w:rPr>
        <w:t xml:space="preserve"> S, Crowe B, Reis P, Zhang X, Adams DH, Ely EW; COV-BARRIER Study Group. Efficacy and safety of </w:t>
      </w:r>
      <w:proofErr w:type="spellStart"/>
      <w:r>
        <w:rPr>
          <w:rFonts w:ascii="Book Antiqua" w:eastAsia="Book Antiqua" w:hAnsi="Book Antiqua" w:cs="Book Antiqua"/>
          <w:color w:val="000000"/>
        </w:rPr>
        <w:t>baricitinib</w:t>
      </w:r>
      <w:proofErr w:type="spellEnd"/>
      <w:r>
        <w:rPr>
          <w:rFonts w:ascii="Book Antiqua" w:eastAsia="Book Antiqua" w:hAnsi="Book Antiqua" w:cs="Book Antiqua"/>
          <w:color w:val="000000"/>
        </w:rPr>
        <w:t xml:space="preserve"> for the treatment of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adults with COVID-19 (COV-BARRIER):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parallel-group, placebo-controlled phase 3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1407-1418 [PMID: 34480861 DOI: 10.1016/S2213-2600(21)00331-3]</w:t>
      </w:r>
    </w:p>
    <w:p w14:paraId="4166F637" w14:textId="77777777" w:rsidR="00A77B3E" w:rsidRDefault="00331535">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Nemetski</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xml:space="preserve"> A, Josephs J, Hellmann M. Clotting events among hospitalized patients infected with COVID-19 in a large multisite cohort in the United States.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e0262352 [PMID: 34986205 DOI: 10.1371/journal.pone.0262352]</w:t>
      </w:r>
    </w:p>
    <w:p w14:paraId="26006317" w14:textId="77777777" w:rsidR="00A77B3E" w:rsidRPr="00F3552D" w:rsidRDefault="00331535">
      <w:pPr>
        <w:spacing w:line="360" w:lineRule="auto"/>
        <w:jc w:val="both"/>
        <w:rPr>
          <w:lang w:eastAsia="zh-CN"/>
        </w:rPr>
      </w:pPr>
      <w:r w:rsidRPr="00F3552D">
        <w:rPr>
          <w:rFonts w:ascii="Book Antiqua" w:eastAsia="Book Antiqua" w:hAnsi="Book Antiqua" w:cs="Book Antiqua"/>
          <w:color w:val="000000"/>
          <w:highlight w:val="yellow"/>
        </w:rPr>
        <w:t xml:space="preserve">30 </w:t>
      </w:r>
      <w:r w:rsidRPr="00F3552D">
        <w:rPr>
          <w:rFonts w:ascii="Book Antiqua" w:eastAsia="Book Antiqua" w:hAnsi="Book Antiqua" w:cs="Book Antiqua"/>
          <w:b/>
          <w:color w:val="000000"/>
          <w:highlight w:val="yellow"/>
        </w:rPr>
        <w:t>Centers for Disease Control and Prevention</w:t>
      </w:r>
      <w:r w:rsidRPr="00F3552D">
        <w:rPr>
          <w:rFonts w:ascii="Book Antiqua" w:eastAsia="Book Antiqua" w:hAnsi="Book Antiqua" w:cs="Book Antiqua"/>
          <w:color w:val="000000"/>
          <w:highlight w:val="yellow"/>
        </w:rPr>
        <w:t xml:space="preserve">. Underlying medical conditions associated with high risk for severe COVID-19: Information for healthcare providers. Centers for Disease Control and Prevention. Science brief: Evidence used to update the list of underlying medical conditions that increase a person's risk of severe illness from COVID-19. </w:t>
      </w:r>
      <w:r w:rsidR="00FD6C95" w:rsidRPr="00F3552D">
        <w:rPr>
          <w:rFonts w:ascii="Book Antiqua" w:hAnsi="Book Antiqua" w:cs="Book Antiqua" w:hint="eastAsia"/>
          <w:color w:val="000000"/>
          <w:highlight w:val="yellow"/>
          <w:lang w:eastAsia="zh-CN"/>
        </w:rPr>
        <w:t>[cit</w:t>
      </w:r>
      <w:r w:rsidR="00FD6C95" w:rsidRPr="00F3552D">
        <w:rPr>
          <w:rFonts w:ascii="Book Antiqua" w:eastAsia="Book Antiqua" w:hAnsi="Book Antiqua" w:cs="Book Antiqua"/>
          <w:color w:val="000000"/>
          <w:highlight w:val="yellow"/>
        </w:rPr>
        <w:t>ed 17</w:t>
      </w:r>
      <w:r w:rsidR="00FD6C95" w:rsidRPr="00F3552D">
        <w:rPr>
          <w:rFonts w:ascii="Book Antiqua" w:hAnsi="Book Antiqua" w:cs="Book Antiqua" w:hint="eastAsia"/>
          <w:color w:val="000000"/>
          <w:highlight w:val="yellow"/>
          <w:lang w:eastAsia="zh-CN"/>
        </w:rPr>
        <w:t xml:space="preserve"> March </w:t>
      </w:r>
      <w:r w:rsidR="00FD6C95" w:rsidRPr="00F3552D">
        <w:rPr>
          <w:rFonts w:ascii="Book Antiqua" w:eastAsia="Book Antiqua" w:hAnsi="Book Antiqua" w:cs="Book Antiqua"/>
          <w:color w:val="000000"/>
          <w:highlight w:val="yellow"/>
        </w:rPr>
        <w:t>2022</w:t>
      </w:r>
      <w:r w:rsidR="00FD6C95" w:rsidRPr="00F3552D">
        <w:rPr>
          <w:rFonts w:ascii="Book Antiqua" w:hAnsi="Book Antiqua" w:cs="Book Antiqua" w:hint="eastAsia"/>
          <w:color w:val="000000"/>
          <w:highlight w:val="yellow"/>
          <w:lang w:eastAsia="zh-CN"/>
        </w:rPr>
        <w:t xml:space="preserve">]. In: </w:t>
      </w:r>
      <w:r w:rsidR="00FD6C95" w:rsidRPr="00F3552D">
        <w:rPr>
          <w:rFonts w:ascii="Book Antiqua" w:eastAsia="Book Antiqua" w:hAnsi="Book Antiqua" w:cs="Book Antiqua"/>
          <w:color w:val="000000"/>
          <w:highlight w:val="yellow"/>
        </w:rPr>
        <w:t xml:space="preserve">Centers for Disease Control and Prevention </w:t>
      </w:r>
      <w:r w:rsidR="00FD6C95" w:rsidRPr="00F3552D">
        <w:rPr>
          <w:rFonts w:ascii="Book Antiqua" w:hAnsi="Book Antiqua" w:cs="Book Antiqua" w:hint="eastAsia"/>
          <w:color w:val="000000"/>
          <w:highlight w:val="yellow"/>
          <w:lang w:eastAsia="zh-CN"/>
        </w:rPr>
        <w:t>[Internet]. Available from:</w:t>
      </w:r>
      <w:r w:rsidRPr="00F3552D">
        <w:rPr>
          <w:rFonts w:ascii="Book Antiqua" w:eastAsia="Book Antiqua" w:hAnsi="Book Antiqua" w:cs="Book Antiqua"/>
          <w:color w:val="000000"/>
          <w:highlight w:val="yellow"/>
        </w:rPr>
        <w:t>https://www.cdc.gov/coronavirus/2019-ncov/hcp/clinical-care/underlying-evidence-table.html</w:t>
      </w:r>
    </w:p>
    <w:p w14:paraId="77E62B4A" w14:textId="77777777" w:rsidR="00A77B3E" w:rsidRDefault="0033153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Yaksi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Imre</w:t>
      </w:r>
      <w:proofErr w:type="spellEnd"/>
      <w:r>
        <w:rPr>
          <w:rFonts w:ascii="Book Antiqua" w:eastAsia="Book Antiqua" w:hAnsi="Book Antiqua" w:cs="Book Antiqua"/>
          <w:color w:val="000000"/>
        </w:rPr>
        <w:t xml:space="preserve"> A. Long COVID in Hospitalized COVID-19 Patients: A Retrospective Cohort Study. </w:t>
      </w:r>
      <w:r>
        <w:rPr>
          <w:rFonts w:ascii="Book Antiqua" w:eastAsia="Book Antiqua" w:hAnsi="Book Antiqua" w:cs="Book Antiqua"/>
          <w:i/>
          <w:iCs/>
          <w:color w:val="000000"/>
        </w:rPr>
        <w:t>Iran J Public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51</w:t>
      </w:r>
      <w:r>
        <w:rPr>
          <w:rFonts w:ascii="Book Antiqua" w:eastAsia="Book Antiqua" w:hAnsi="Book Antiqua" w:cs="Book Antiqua"/>
          <w:color w:val="000000"/>
        </w:rPr>
        <w:t>: 88-95 [PMID: 35223629 DOI: 10.18502/ijph.v51i1.8297]</w:t>
      </w:r>
    </w:p>
    <w:p w14:paraId="5417B017" w14:textId="77777777" w:rsidR="00A77B3E" w:rsidRDefault="00331535">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Montefusco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Ben Nasr M, </w:t>
      </w:r>
      <w:proofErr w:type="spellStart"/>
      <w:r>
        <w:rPr>
          <w:rFonts w:ascii="Book Antiqua" w:eastAsia="Book Antiqua" w:hAnsi="Book Antiqua" w:cs="Book Antiqua"/>
          <w:color w:val="000000"/>
        </w:rPr>
        <w:t>D'Addio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Loretelli</w:t>
      </w:r>
      <w:proofErr w:type="spellEnd"/>
      <w:r>
        <w:rPr>
          <w:rFonts w:ascii="Book Antiqua" w:eastAsia="Book Antiqua" w:hAnsi="Book Antiqua" w:cs="Book Antiqua"/>
          <w:color w:val="000000"/>
        </w:rPr>
        <w:t xml:space="preserve"> C, Rossi A, Pastore I, Daniele G,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Maestroni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Dell'Acqua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Ippolito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Usuelli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Seelam</w:t>
      </w:r>
      <w:proofErr w:type="spellEnd"/>
      <w:r>
        <w:rPr>
          <w:rFonts w:ascii="Book Antiqua" w:eastAsia="Book Antiqua" w:hAnsi="Book Antiqua" w:cs="Book Antiqua"/>
          <w:color w:val="000000"/>
        </w:rPr>
        <w:t xml:space="preserve"> AJ, Fiorina RM, </w:t>
      </w:r>
      <w:proofErr w:type="spellStart"/>
      <w:r>
        <w:rPr>
          <w:rFonts w:ascii="Book Antiqua" w:eastAsia="Book Antiqua" w:hAnsi="Book Antiqua" w:cs="Book Antiqua"/>
          <w:color w:val="000000"/>
        </w:rPr>
        <w:t>Chebat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Morpurgo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Lunati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Bolla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Finzi</w:t>
      </w:r>
      <w:proofErr w:type="spellEnd"/>
      <w:r>
        <w:rPr>
          <w:rFonts w:ascii="Book Antiqua" w:eastAsia="Book Antiqua" w:hAnsi="Book Antiqua" w:cs="Book Antiqua"/>
          <w:color w:val="000000"/>
        </w:rPr>
        <w:t xml:space="preserve"> G, Abdi R, Bonventre JV, Rusconi S, Riva A,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Santus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Nebuloni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Folli</w:t>
      </w:r>
      <w:proofErr w:type="spellEnd"/>
      <w:r>
        <w:rPr>
          <w:rFonts w:ascii="Book Antiqua" w:eastAsia="Book Antiqua" w:hAnsi="Book Antiqua" w:cs="Book Antiqua"/>
          <w:color w:val="000000"/>
        </w:rPr>
        <w:t xml:space="preserve"> F, Zuccotti GV, Galli M, Fiorina P. Acute and long-term disruption of </w:t>
      </w:r>
      <w:proofErr w:type="spellStart"/>
      <w:r>
        <w:rPr>
          <w:rFonts w:ascii="Book Antiqua" w:eastAsia="Book Antiqua" w:hAnsi="Book Antiqua" w:cs="Book Antiqua"/>
          <w:color w:val="000000"/>
        </w:rPr>
        <w:t>glycometabolic</w:t>
      </w:r>
      <w:proofErr w:type="spellEnd"/>
      <w:r>
        <w:rPr>
          <w:rFonts w:ascii="Book Antiqua" w:eastAsia="Book Antiqua" w:hAnsi="Book Antiqua" w:cs="Book Antiqua"/>
          <w:color w:val="000000"/>
        </w:rPr>
        <w:t xml:space="preserve"> control after SARS-CoV-2 infection.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w:t>
      </w:r>
      <w:r>
        <w:rPr>
          <w:rFonts w:ascii="Book Antiqua" w:eastAsia="Book Antiqua" w:hAnsi="Book Antiqua" w:cs="Book Antiqua"/>
          <w:color w:val="000000"/>
        </w:rPr>
        <w:t>: 774-785 [PMID: 34035524 DOI: 10.1038/s42255-021-00407-6]</w:t>
      </w:r>
    </w:p>
    <w:p w14:paraId="2BCB461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4C8AC4" w14:textId="77777777" w:rsidR="00A77B3E" w:rsidRDefault="00331535">
      <w:pPr>
        <w:spacing w:line="360" w:lineRule="auto"/>
        <w:jc w:val="both"/>
      </w:pPr>
      <w:r>
        <w:rPr>
          <w:rFonts w:ascii="Book Antiqua" w:eastAsia="Book Antiqua" w:hAnsi="Book Antiqua" w:cs="Book Antiqua"/>
          <w:b/>
          <w:color w:val="000000"/>
        </w:rPr>
        <w:lastRenderedPageBreak/>
        <w:t>Footnotes</w:t>
      </w:r>
    </w:p>
    <w:p w14:paraId="037453B4" w14:textId="77777777" w:rsidR="00A77B3E" w:rsidRDefault="00331535">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20BBD358" w14:textId="77777777" w:rsidR="00A77B3E" w:rsidRDefault="00A77B3E">
      <w:pPr>
        <w:spacing w:line="360" w:lineRule="auto"/>
        <w:jc w:val="both"/>
      </w:pPr>
    </w:p>
    <w:p w14:paraId="60A79E39" w14:textId="77777777" w:rsidR="00A77B3E" w:rsidRDefault="003315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6DE6F2" w14:textId="77777777" w:rsidR="00A77B3E" w:rsidRDefault="00A77B3E">
      <w:pPr>
        <w:spacing w:line="360" w:lineRule="auto"/>
        <w:jc w:val="both"/>
      </w:pPr>
    </w:p>
    <w:p w14:paraId="28419D85" w14:textId="77777777" w:rsidR="00A77B3E" w:rsidRDefault="0033153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844B55B" w14:textId="77777777" w:rsidR="00A77B3E" w:rsidRDefault="0033153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EEE4D2E" w14:textId="77777777" w:rsidR="00A77B3E" w:rsidRDefault="00A77B3E">
      <w:pPr>
        <w:spacing w:line="360" w:lineRule="auto"/>
        <w:jc w:val="both"/>
      </w:pPr>
    </w:p>
    <w:p w14:paraId="1713D7EC" w14:textId="77777777" w:rsidR="00A77B3E" w:rsidRDefault="003315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2022</w:t>
      </w:r>
    </w:p>
    <w:p w14:paraId="6F4F3619" w14:textId="77777777" w:rsidR="00A77B3E" w:rsidRDefault="003315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4CDB5438" w14:textId="77777777" w:rsidR="00A77B3E" w:rsidRDefault="00331535">
      <w:pPr>
        <w:spacing w:line="360" w:lineRule="auto"/>
        <w:jc w:val="both"/>
      </w:pPr>
      <w:r>
        <w:rPr>
          <w:rFonts w:ascii="Book Antiqua" w:eastAsia="Book Antiqua" w:hAnsi="Book Antiqua" w:cs="Book Antiqua"/>
          <w:b/>
          <w:color w:val="000000"/>
        </w:rPr>
        <w:t xml:space="preserve">Article in press: </w:t>
      </w:r>
    </w:p>
    <w:p w14:paraId="153ABAFE" w14:textId="77777777" w:rsidR="00A77B3E" w:rsidRDefault="00A77B3E">
      <w:pPr>
        <w:spacing w:line="360" w:lineRule="auto"/>
        <w:jc w:val="both"/>
      </w:pPr>
    </w:p>
    <w:p w14:paraId="0924632A" w14:textId="77777777" w:rsidR="00A77B3E" w:rsidRDefault="00331535">
      <w:pPr>
        <w:spacing w:line="360" w:lineRule="auto"/>
        <w:jc w:val="both"/>
      </w:pPr>
      <w:r>
        <w:rPr>
          <w:rFonts w:ascii="Book Antiqua" w:eastAsia="Book Antiqua" w:hAnsi="Book Antiqua" w:cs="Book Antiqua"/>
          <w:b/>
          <w:color w:val="000000"/>
        </w:rPr>
        <w:t xml:space="preserve">Specialty type: </w:t>
      </w:r>
      <w:r w:rsidR="00F3552D" w:rsidRPr="00E700C2">
        <w:rPr>
          <w:rFonts w:ascii="Book Antiqua" w:eastAsia="微软雅黑" w:hAnsi="Book Antiqua" w:cs="宋体"/>
        </w:rPr>
        <w:t>Endocrinology and metabolism</w:t>
      </w:r>
    </w:p>
    <w:p w14:paraId="53FD0146" w14:textId="77777777" w:rsidR="00A77B3E" w:rsidRDefault="003315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C26AB0E" w14:textId="77777777" w:rsidR="00A77B3E" w:rsidRDefault="00331535">
      <w:pPr>
        <w:spacing w:line="360" w:lineRule="auto"/>
        <w:jc w:val="both"/>
      </w:pPr>
      <w:r>
        <w:rPr>
          <w:rFonts w:ascii="Book Antiqua" w:eastAsia="Book Antiqua" w:hAnsi="Book Antiqua" w:cs="Book Antiqua"/>
          <w:b/>
          <w:color w:val="000000"/>
        </w:rPr>
        <w:t>Peer-review report’s scientific quality classification</w:t>
      </w:r>
    </w:p>
    <w:p w14:paraId="627CFCA5" w14:textId="77777777" w:rsidR="00A77B3E" w:rsidRDefault="00331535">
      <w:pPr>
        <w:spacing w:line="360" w:lineRule="auto"/>
        <w:jc w:val="both"/>
      </w:pPr>
      <w:r>
        <w:rPr>
          <w:rFonts w:ascii="Book Antiqua" w:eastAsia="Book Antiqua" w:hAnsi="Book Antiqua" w:cs="Book Antiqua"/>
          <w:color w:val="000000"/>
        </w:rPr>
        <w:t>Grade A (Excellent): 0</w:t>
      </w:r>
    </w:p>
    <w:p w14:paraId="6FF5277F" w14:textId="77777777" w:rsidR="00A77B3E" w:rsidRDefault="00331535">
      <w:pPr>
        <w:spacing w:line="360" w:lineRule="auto"/>
        <w:jc w:val="both"/>
      </w:pPr>
      <w:r>
        <w:rPr>
          <w:rFonts w:ascii="Book Antiqua" w:eastAsia="Book Antiqua" w:hAnsi="Book Antiqua" w:cs="Book Antiqua"/>
          <w:color w:val="000000"/>
        </w:rPr>
        <w:t>Grade B (Very good): B, B, B</w:t>
      </w:r>
    </w:p>
    <w:p w14:paraId="2AF92002" w14:textId="77777777" w:rsidR="00A77B3E" w:rsidRDefault="00331535">
      <w:pPr>
        <w:spacing w:line="360" w:lineRule="auto"/>
        <w:jc w:val="both"/>
      </w:pPr>
      <w:r>
        <w:rPr>
          <w:rFonts w:ascii="Book Antiqua" w:eastAsia="Book Antiqua" w:hAnsi="Book Antiqua" w:cs="Book Antiqua"/>
          <w:color w:val="000000"/>
        </w:rPr>
        <w:t>Grade C (Good): C, C</w:t>
      </w:r>
    </w:p>
    <w:p w14:paraId="324DC3B8" w14:textId="77777777" w:rsidR="00A77B3E" w:rsidRDefault="00331535">
      <w:pPr>
        <w:spacing w:line="360" w:lineRule="auto"/>
        <w:jc w:val="both"/>
      </w:pPr>
      <w:r>
        <w:rPr>
          <w:rFonts w:ascii="Book Antiqua" w:eastAsia="Book Antiqua" w:hAnsi="Book Antiqua" w:cs="Book Antiqua"/>
          <w:color w:val="000000"/>
        </w:rPr>
        <w:t>Grade D (Fair): 0</w:t>
      </w:r>
    </w:p>
    <w:p w14:paraId="6C5A3F42" w14:textId="77777777" w:rsidR="00A77B3E" w:rsidRDefault="00331535">
      <w:pPr>
        <w:spacing w:line="360" w:lineRule="auto"/>
        <w:jc w:val="both"/>
      </w:pPr>
      <w:r>
        <w:rPr>
          <w:rFonts w:ascii="Book Antiqua" w:eastAsia="Book Antiqua" w:hAnsi="Book Antiqua" w:cs="Book Antiqua"/>
          <w:color w:val="000000"/>
        </w:rPr>
        <w:t>Grade E (Poor): 0</w:t>
      </w:r>
    </w:p>
    <w:p w14:paraId="5D39C9E0" w14:textId="77777777" w:rsidR="00A77B3E" w:rsidRDefault="00A77B3E">
      <w:pPr>
        <w:spacing w:line="360" w:lineRule="auto"/>
        <w:jc w:val="both"/>
      </w:pPr>
    </w:p>
    <w:p w14:paraId="0D027CCE" w14:textId="7C2CF595" w:rsidR="00A77B3E" w:rsidRDefault="0033153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Al-Hadhrami R, Oman; Aydin S, Turkey; Aydin S, Turkey; Liu D, China; Prasad GVR, Canada</w:t>
      </w:r>
      <w:r>
        <w:rPr>
          <w:rFonts w:ascii="Book Antiqua" w:eastAsia="Book Antiqua" w:hAnsi="Book Antiqua" w:cs="Book Antiqua"/>
          <w:b/>
          <w:color w:val="000000"/>
        </w:rPr>
        <w:t xml:space="preserve"> S-Editor: </w:t>
      </w:r>
      <w:r w:rsidR="00F3552D">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91405F" w:rsidRPr="00713AC7">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337AA9ED" w14:textId="77777777" w:rsidR="00BB3E0F" w:rsidRDefault="00BB3E0F">
      <w:pPr>
        <w:spacing w:line="360" w:lineRule="auto"/>
        <w:jc w:val="both"/>
        <w:rPr>
          <w:rFonts w:ascii="Book Antiqua" w:hAnsi="Book Antiqua" w:cs="Book Antiqua"/>
          <w:b/>
          <w:color w:val="000000"/>
          <w:lang w:eastAsia="zh-CN"/>
        </w:rPr>
      </w:pPr>
    </w:p>
    <w:p w14:paraId="03D5C0B1" w14:textId="77777777" w:rsidR="00BB3E0F" w:rsidRDefault="00BB3E0F">
      <w:pPr>
        <w:spacing w:line="360" w:lineRule="auto"/>
        <w:jc w:val="both"/>
        <w:rPr>
          <w:rFonts w:ascii="Book Antiqua" w:hAnsi="Book Antiqua" w:cs="Book Antiqua"/>
          <w:b/>
          <w:color w:val="000000"/>
          <w:lang w:eastAsia="zh-CN"/>
        </w:rPr>
      </w:pPr>
    </w:p>
    <w:p w14:paraId="3A4E06BD" w14:textId="21FEED6D" w:rsidR="00BB3E0F" w:rsidRDefault="00BB3E0F">
      <w:pPr>
        <w:spacing w:line="360" w:lineRule="auto"/>
        <w:jc w:val="both"/>
        <w:rPr>
          <w:rFonts w:ascii="Book Antiqua" w:hAnsi="Book Antiqua" w:cs="Book Antiqua"/>
          <w:b/>
          <w:color w:val="000000"/>
          <w:lang w:eastAsia="zh-CN"/>
        </w:rPr>
      </w:pPr>
      <w:r w:rsidRPr="00BB3E0F">
        <w:rPr>
          <w:rFonts w:ascii="Book Antiqua" w:hAnsi="Book Antiqua"/>
          <w:b/>
          <w:lang w:eastAsia="zh-CN"/>
        </w:rPr>
        <w:t xml:space="preserve">Table </w:t>
      </w:r>
      <w:r w:rsidRPr="00BB3E0F">
        <w:rPr>
          <w:rFonts w:ascii="Book Antiqua" w:hAnsi="Book Antiqua" w:hint="eastAsia"/>
          <w:b/>
          <w:lang w:eastAsia="zh-CN"/>
        </w:rPr>
        <w:t xml:space="preserve">1 </w:t>
      </w:r>
      <w:r w:rsidRPr="00BB3E0F">
        <w:rPr>
          <w:rFonts w:ascii="Book Antiqua" w:hAnsi="Book Antiqua"/>
          <w:b/>
          <w:lang w:eastAsia="zh-CN"/>
        </w:rPr>
        <w:t>Principles of</w:t>
      </w:r>
      <w:r w:rsidR="0091405F">
        <w:rPr>
          <w:rFonts w:ascii="Book Antiqua" w:hAnsi="Book Antiqua"/>
          <w:b/>
          <w:lang w:eastAsia="zh-CN"/>
        </w:rPr>
        <w:t xml:space="preserve"> </w:t>
      </w:r>
      <w:r w:rsidRPr="00BB3E0F">
        <w:rPr>
          <w:rFonts w:ascii="Book Antiqua" w:hAnsi="Book Antiqua"/>
          <w:b/>
          <w:lang w:eastAsia="zh-CN"/>
        </w:rPr>
        <w:t xml:space="preserve">management of patients with diabetes mellitus and acute </w:t>
      </w:r>
      <w:r w:rsidRPr="00BB3E0F">
        <w:rPr>
          <w:rFonts w:ascii="Book Antiqua" w:eastAsia="Book Antiqua" w:hAnsi="Book Antiqua" w:cs="Book Antiqua"/>
          <w:b/>
          <w:color w:val="000000"/>
        </w:rPr>
        <w:t>coronavirus disease 2019</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5"/>
        <w:gridCol w:w="6825"/>
      </w:tblGrid>
      <w:tr w:rsidR="00BB3E0F" w:rsidRPr="00BB3E0F" w14:paraId="526DC791" w14:textId="77777777" w:rsidTr="00BB3E0F">
        <w:tc>
          <w:tcPr>
            <w:tcW w:w="1354" w:type="pct"/>
            <w:tcBorders>
              <w:top w:val="single" w:sz="4" w:space="0" w:color="auto"/>
              <w:bottom w:val="single" w:sz="4" w:space="0" w:color="auto"/>
            </w:tcBorders>
            <w:shd w:val="clear" w:color="auto" w:fill="auto"/>
          </w:tcPr>
          <w:p w14:paraId="5E656297" w14:textId="77777777" w:rsidR="00BB3E0F" w:rsidRPr="00BB3E0F" w:rsidRDefault="00BB3E0F" w:rsidP="00BB3E0F">
            <w:pPr>
              <w:spacing w:line="360" w:lineRule="auto"/>
              <w:contextualSpacing/>
              <w:jc w:val="both"/>
              <w:rPr>
                <w:rFonts w:ascii="Book Antiqua" w:hAnsi="Book Antiqua"/>
                <w:lang w:val="en-US"/>
              </w:rPr>
            </w:pPr>
          </w:p>
        </w:tc>
        <w:tc>
          <w:tcPr>
            <w:tcW w:w="3646" w:type="pct"/>
            <w:tcBorders>
              <w:top w:val="single" w:sz="4" w:space="0" w:color="auto"/>
              <w:bottom w:val="single" w:sz="4" w:space="0" w:color="auto"/>
            </w:tcBorders>
            <w:shd w:val="clear" w:color="auto" w:fill="auto"/>
          </w:tcPr>
          <w:p w14:paraId="72842434" w14:textId="77777777" w:rsidR="00BB3E0F" w:rsidRPr="00BB3E0F" w:rsidRDefault="00BB3E0F" w:rsidP="00BB3E0F">
            <w:pPr>
              <w:spacing w:line="360" w:lineRule="auto"/>
              <w:contextualSpacing/>
              <w:jc w:val="both"/>
              <w:rPr>
                <w:rFonts w:ascii="Book Antiqua" w:hAnsi="Book Antiqua"/>
                <w:lang w:val="en-US"/>
              </w:rPr>
            </w:pPr>
            <w:r w:rsidRPr="00BB3E0F">
              <w:rPr>
                <w:rFonts w:ascii="Book Antiqua" w:hAnsi="Book Antiqua"/>
                <w:b/>
                <w:lang w:eastAsia="zh-CN"/>
              </w:rPr>
              <w:t>Principles of the management</w:t>
            </w:r>
          </w:p>
        </w:tc>
      </w:tr>
      <w:tr w:rsidR="00BB3E0F" w:rsidRPr="00BB3E0F" w14:paraId="2C11614B" w14:textId="77777777" w:rsidTr="00BB3E0F">
        <w:tc>
          <w:tcPr>
            <w:tcW w:w="1354" w:type="pct"/>
            <w:tcBorders>
              <w:top w:val="single" w:sz="4" w:space="0" w:color="auto"/>
            </w:tcBorders>
            <w:shd w:val="clear" w:color="auto" w:fill="auto"/>
          </w:tcPr>
          <w:p w14:paraId="588DD613" w14:textId="77777777" w:rsidR="00BB3E0F" w:rsidRPr="00BB3E0F" w:rsidRDefault="00BB3E0F" w:rsidP="00BC6DA0">
            <w:pPr>
              <w:spacing w:line="360" w:lineRule="auto"/>
              <w:contextualSpacing/>
              <w:jc w:val="both"/>
              <w:rPr>
                <w:rFonts w:ascii="Book Antiqua" w:hAnsi="Book Antiqua"/>
                <w:lang w:val="en-US"/>
              </w:rPr>
            </w:pPr>
            <w:r w:rsidRPr="00BB3E0F">
              <w:rPr>
                <w:rFonts w:ascii="Book Antiqua" w:hAnsi="Book Antiqua"/>
                <w:lang w:val="en-US"/>
              </w:rPr>
              <w:t>Blood glucose goals</w:t>
            </w:r>
          </w:p>
        </w:tc>
        <w:tc>
          <w:tcPr>
            <w:tcW w:w="3646" w:type="pct"/>
            <w:tcBorders>
              <w:top w:val="single" w:sz="4" w:space="0" w:color="auto"/>
            </w:tcBorders>
            <w:shd w:val="clear" w:color="auto" w:fill="auto"/>
          </w:tcPr>
          <w:p w14:paraId="545A6CEB" w14:textId="77777777" w:rsidR="00BB3E0F" w:rsidRPr="00BB3E0F" w:rsidRDefault="00BB3E0F" w:rsidP="00BB3E0F">
            <w:pPr>
              <w:spacing w:line="360" w:lineRule="auto"/>
              <w:contextualSpacing/>
              <w:jc w:val="both"/>
              <w:rPr>
                <w:rFonts w:ascii="Book Antiqua" w:hAnsi="Book Antiqua"/>
                <w:lang w:val="en-US"/>
              </w:rPr>
            </w:pPr>
            <w:r w:rsidRPr="00BB3E0F">
              <w:rPr>
                <w:rFonts w:ascii="Book Antiqua" w:eastAsia="Times New Roman" w:hAnsi="Book Antiqua" w:cs="Times New Roman"/>
                <w:lang w:val="en-US"/>
              </w:rPr>
              <w:t>Between 110 and 180 mg/d</w:t>
            </w:r>
            <w:r>
              <w:rPr>
                <w:rFonts w:ascii="Book Antiqua" w:hAnsi="Book Antiqua" w:cs="Times New Roman" w:hint="eastAsia"/>
                <w:lang w:val="en-US" w:eastAsia="zh-CN"/>
              </w:rPr>
              <w:t>L</w:t>
            </w:r>
            <w:r w:rsidRPr="00BB3E0F">
              <w:rPr>
                <w:rFonts w:ascii="Book Antiqua" w:eastAsia="Times New Roman" w:hAnsi="Book Antiqua" w:cs="Times New Roman"/>
                <w:lang w:val="en-US"/>
              </w:rPr>
              <w:t xml:space="preserve"> in most patients</w:t>
            </w:r>
            <w:r>
              <w:rPr>
                <w:rFonts w:ascii="Book Antiqua" w:hAnsi="Book Antiqua" w:cs="Times New Roman" w:hint="eastAsia"/>
                <w:lang w:val="en-US" w:eastAsia="zh-CN"/>
              </w:rPr>
              <w:t xml:space="preserve">. </w:t>
            </w:r>
            <w:r w:rsidRPr="00BB3E0F">
              <w:rPr>
                <w:rFonts w:ascii="Book Antiqua" w:eastAsia="Times New Roman" w:hAnsi="Book Antiqua" w:cs="Times New Roman"/>
                <w:lang w:val="en-US"/>
              </w:rPr>
              <w:t>Less strict goals in patients at high risk for hypoglycemia</w:t>
            </w:r>
          </w:p>
        </w:tc>
      </w:tr>
      <w:tr w:rsidR="00BB3E0F" w:rsidRPr="00BB3E0F" w14:paraId="563BE3FF" w14:textId="77777777" w:rsidTr="00BB3E0F">
        <w:tc>
          <w:tcPr>
            <w:tcW w:w="1354" w:type="pct"/>
            <w:shd w:val="clear" w:color="auto" w:fill="auto"/>
          </w:tcPr>
          <w:p w14:paraId="31CE3FA2" w14:textId="77777777" w:rsidR="00BB3E0F" w:rsidRPr="00BB3E0F" w:rsidRDefault="00BB3E0F" w:rsidP="00BB3E0F">
            <w:pPr>
              <w:spacing w:line="360" w:lineRule="auto"/>
              <w:contextualSpacing/>
              <w:jc w:val="both"/>
              <w:rPr>
                <w:rFonts w:ascii="Book Antiqua" w:hAnsi="Book Antiqua"/>
                <w:lang w:val="en-US"/>
              </w:rPr>
            </w:pPr>
            <w:r w:rsidRPr="00BB3E0F">
              <w:rPr>
                <w:rFonts w:ascii="Book Antiqua" w:eastAsia="Times New Roman" w:hAnsi="Book Antiqua" w:cs="Times New Roman"/>
                <w:lang w:val="en-US"/>
              </w:rPr>
              <w:t>Monitoring of blood glucose levels</w:t>
            </w:r>
          </w:p>
        </w:tc>
        <w:tc>
          <w:tcPr>
            <w:tcW w:w="3646" w:type="pct"/>
            <w:shd w:val="clear" w:color="auto" w:fill="auto"/>
          </w:tcPr>
          <w:p w14:paraId="506BE4F8" w14:textId="77777777" w:rsidR="00BB3E0F" w:rsidRPr="00BB3E0F" w:rsidRDefault="00BB3E0F" w:rsidP="00BB3E0F">
            <w:pPr>
              <w:spacing w:line="360" w:lineRule="auto"/>
              <w:contextualSpacing/>
              <w:jc w:val="both"/>
              <w:rPr>
                <w:rFonts w:ascii="Book Antiqua" w:hAnsi="Book Antiqua"/>
                <w:lang w:val="en-US"/>
              </w:rPr>
            </w:pPr>
            <w:r w:rsidRPr="00BB3E0F">
              <w:rPr>
                <w:rFonts w:ascii="Book Antiqua" w:hAnsi="Book Antiqua"/>
                <w:lang w:val="en-US"/>
              </w:rPr>
              <w:t>At least 4 times daily</w:t>
            </w:r>
            <w:r>
              <w:rPr>
                <w:rFonts w:ascii="Book Antiqua" w:hAnsi="Book Antiqua" w:hint="eastAsia"/>
                <w:lang w:val="en-US" w:eastAsia="zh-CN"/>
              </w:rPr>
              <w:t xml:space="preserve">. </w:t>
            </w:r>
            <w:r w:rsidRPr="00BB3E0F">
              <w:rPr>
                <w:rFonts w:ascii="Book Antiqua" w:hAnsi="Book Antiqua"/>
                <w:lang w:val="en-US"/>
              </w:rPr>
              <w:t>More frequently in selected patients (</w:t>
            </w:r>
            <w:r w:rsidRPr="00BB3E0F">
              <w:rPr>
                <w:rFonts w:ascii="Book Antiqua" w:hAnsi="Book Antiqua"/>
                <w:i/>
                <w:lang w:val="en-US"/>
              </w:rPr>
              <w:t>e.g.</w:t>
            </w:r>
            <w:r>
              <w:rPr>
                <w:rFonts w:ascii="Book Antiqua" w:hAnsi="Book Antiqua" w:hint="eastAsia"/>
                <w:lang w:val="en-US" w:eastAsia="zh-CN"/>
              </w:rPr>
              <w:t>,</w:t>
            </w:r>
            <w:r w:rsidRPr="00BB3E0F">
              <w:rPr>
                <w:rFonts w:ascii="Book Antiqua" w:hAnsi="Book Antiqua"/>
                <w:lang w:val="en-US"/>
              </w:rPr>
              <w:t xml:space="preserve"> in the intensive care unit)</w:t>
            </w:r>
          </w:p>
        </w:tc>
      </w:tr>
      <w:tr w:rsidR="00BB3E0F" w:rsidRPr="00BB3E0F" w14:paraId="07069BEB" w14:textId="77777777" w:rsidTr="00BB3E0F">
        <w:tc>
          <w:tcPr>
            <w:tcW w:w="1354" w:type="pct"/>
            <w:shd w:val="clear" w:color="auto" w:fill="auto"/>
          </w:tcPr>
          <w:p w14:paraId="52A688AC" w14:textId="77777777" w:rsidR="00BB3E0F" w:rsidRPr="00BB3E0F" w:rsidRDefault="00BB3E0F" w:rsidP="00BB3E0F">
            <w:pPr>
              <w:spacing w:line="360" w:lineRule="auto"/>
              <w:contextualSpacing/>
              <w:jc w:val="both"/>
              <w:rPr>
                <w:rFonts w:ascii="Book Antiqua" w:eastAsia="Times New Roman" w:hAnsi="Book Antiqua" w:cs="Times New Roman"/>
                <w:lang w:val="en-US"/>
              </w:rPr>
            </w:pPr>
            <w:r w:rsidRPr="00BB3E0F">
              <w:rPr>
                <w:rFonts w:ascii="Book Antiqua" w:eastAsia="Times New Roman" w:hAnsi="Book Antiqua" w:cs="Times New Roman"/>
                <w:lang w:val="en-US"/>
              </w:rPr>
              <w:t>Antidiabetic treatment</w:t>
            </w:r>
          </w:p>
        </w:tc>
        <w:tc>
          <w:tcPr>
            <w:tcW w:w="3646" w:type="pct"/>
            <w:shd w:val="clear" w:color="auto" w:fill="auto"/>
          </w:tcPr>
          <w:p w14:paraId="59D622EC" w14:textId="77777777" w:rsidR="00BB3E0F" w:rsidRPr="00BB3E0F" w:rsidRDefault="00BB3E0F" w:rsidP="00BB3E0F">
            <w:pPr>
              <w:spacing w:line="360" w:lineRule="auto"/>
              <w:contextualSpacing/>
              <w:jc w:val="both"/>
              <w:rPr>
                <w:rFonts w:ascii="Book Antiqua" w:hAnsi="Book Antiqua"/>
                <w:lang w:val="en-US"/>
              </w:rPr>
            </w:pPr>
            <w:r w:rsidRPr="00BB3E0F">
              <w:rPr>
                <w:rFonts w:ascii="Book Antiqua" w:hAnsi="Book Antiqua"/>
                <w:lang w:val="en-US"/>
              </w:rPr>
              <w:t>Insulin in most patients</w:t>
            </w:r>
            <w:r>
              <w:rPr>
                <w:rFonts w:ascii="Book Antiqua" w:hAnsi="Book Antiqua" w:hint="eastAsia"/>
                <w:lang w:val="en-US" w:eastAsia="zh-CN"/>
              </w:rPr>
              <w:t xml:space="preserve">. </w:t>
            </w:r>
            <w:r w:rsidRPr="00BB3E0F">
              <w:rPr>
                <w:rFonts w:ascii="Book Antiqua" w:hAnsi="Book Antiqua"/>
                <w:lang w:val="en-US"/>
              </w:rPr>
              <w:t xml:space="preserve">Metformin and </w:t>
            </w:r>
            <w:r w:rsidRPr="00BB3E0F">
              <w:rPr>
                <w:rFonts w:ascii="Book Antiqua" w:eastAsia="Times New Roman" w:hAnsi="Book Antiqua" w:cs="Times New Roman"/>
                <w:lang w:val="en-US"/>
              </w:rPr>
              <w:t>dipeptidyl peptidase-4 inhibitors might be considered</w:t>
            </w:r>
            <w:r>
              <w:rPr>
                <w:rFonts w:ascii="Book Antiqua" w:hAnsi="Book Antiqua" w:cs="Times New Roman" w:hint="eastAsia"/>
                <w:lang w:val="en-US" w:eastAsia="zh-CN"/>
              </w:rPr>
              <w:t xml:space="preserve">. </w:t>
            </w:r>
            <w:r w:rsidRPr="00BB3E0F">
              <w:rPr>
                <w:rFonts w:ascii="Book Antiqua" w:eastAsia="Times New Roman" w:hAnsi="Book Antiqua" w:cs="Times New Roman"/>
                <w:lang w:val="en-US"/>
              </w:rPr>
              <w:t>Other antidiabetic agents should be avoided</w:t>
            </w:r>
          </w:p>
        </w:tc>
      </w:tr>
      <w:tr w:rsidR="00BB3E0F" w:rsidRPr="00BB3E0F" w14:paraId="42552774" w14:textId="77777777" w:rsidTr="00BB3E0F">
        <w:tc>
          <w:tcPr>
            <w:tcW w:w="1354" w:type="pct"/>
            <w:shd w:val="clear" w:color="auto" w:fill="auto"/>
          </w:tcPr>
          <w:p w14:paraId="2398343B" w14:textId="77777777" w:rsidR="00BB3E0F" w:rsidRPr="00BB3E0F" w:rsidRDefault="00BB3E0F" w:rsidP="00BB3E0F">
            <w:pPr>
              <w:spacing w:line="360" w:lineRule="auto"/>
              <w:contextualSpacing/>
              <w:jc w:val="both"/>
              <w:rPr>
                <w:rFonts w:ascii="Book Antiqua" w:eastAsia="Times New Roman" w:hAnsi="Book Antiqua" w:cs="Times New Roman"/>
                <w:lang w:val="en-US"/>
              </w:rPr>
            </w:pPr>
            <w:r w:rsidRPr="00BB3E0F">
              <w:rPr>
                <w:rFonts w:ascii="Book Antiqua" w:eastAsia="Times New Roman" w:hAnsi="Book Antiqua" w:cs="Times New Roman"/>
                <w:lang w:val="en-US"/>
              </w:rPr>
              <w:t>Management of COVID-19 in hospitalized patients</w:t>
            </w:r>
          </w:p>
        </w:tc>
        <w:tc>
          <w:tcPr>
            <w:tcW w:w="3646" w:type="pct"/>
            <w:shd w:val="clear" w:color="auto" w:fill="auto"/>
          </w:tcPr>
          <w:p w14:paraId="21187535" w14:textId="77777777" w:rsidR="00BB3E0F" w:rsidRPr="00BB3E0F" w:rsidRDefault="00BB3E0F" w:rsidP="00BB3E0F">
            <w:pPr>
              <w:spacing w:line="360" w:lineRule="auto"/>
              <w:contextualSpacing/>
              <w:jc w:val="both"/>
              <w:rPr>
                <w:rFonts w:ascii="Book Antiqua" w:hAnsi="Book Antiqua"/>
                <w:lang w:val="en-US"/>
              </w:rPr>
            </w:pPr>
            <w:r w:rsidRPr="00BB3E0F">
              <w:rPr>
                <w:rFonts w:ascii="Book Antiqua" w:hAnsi="Book Antiqua"/>
                <w:lang w:val="en-US"/>
              </w:rPr>
              <w:t>Similar to non-diabetic patients</w:t>
            </w:r>
            <w:r>
              <w:rPr>
                <w:rFonts w:ascii="Book Antiqua" w:hAnsi="Book Antiqua" w:hint="eastAsia"/>
                <w:lang w:val="en-US" w:eastAsia="zh-CN"/>
              </w:rPr>
              <w:t xml:space="preserve">. </w:t>
            </w:r>
            <w:r w:rsidRPr="00BB3E0F">
              <w:rPr>
                <w:rFonts w:ascii="Book Antiqua" w:hAnsi="Book Antiqua"/>
                <w:lang w:val="en-US"/>
              </w:rPr>
              <w:t>Patients receiving glucocorticoids or immunomodulatory agents should be carefully monitored for infections</w:t>
            </w:r>
          </w:p>
        </w:tc>
      </w:tr>
      <w:tr w:rsidR="00BB3E0F" w:rsidRPr="00BB3E0F" w14:paraId="504D44EA" w14:textId="77777777" w:rsidTr="00BB3E0F">
        <w:tc>
          <w:tcPr>
            <w:tcW w:w="1354" w:type="pct"/>
            <w:tcBorders>
              <w:bottom w:val="single" w:sz="4" w:space="0" w:color="auto"/>
            </w:tcBorders>
            <w:shd w:val="clear" w:color="auto" w:fill="auto"/>
          </w:tcPr>
          <w:p w14:paraId="57D765A1" w14:textId="77777777" w:rsidR="00BB3E0F" w:rsidRPr="00BB3E0F" w:rsidRDefault="00BB3E0F" w:rsidP="00BB3E0F">
            <w:pPr>
              <w:spacing w:line="360" w:lineRule="auto"/>
              <w:contextualSpacing/>
              <w:jc w:val="both"/>
              <w:rPr>
                <w:rFonts w:ascii="Book Antiqua" w:eastAsia="Times New Roman" w:hAnsi="Book Antiqua" w:cs="Times New Roman"/>
                <w:lang w:val="en-US"/>
              </w:rPr>
            </w:pPr>
            <w:r w:rsidRPr="00BB3E0F">
              <w:rPr>
                <w:rFonts w:ascii="Book Antiqua" w:eastAsia="Times New Roman" w:hAnsi="Book Antiqua" w:cs="Times New Roman"/>
                <w:lang w:val="en-US"/>
              </w:rPr>
              <w:t>Management of COVID-19 in the outpatient setting</w:t>
            </w:r>
          </w:p>
        </w:tc>
        <w:tc>
          <w:tcPr>
            <w:tcW w:w="3646" w:type="pct"/>
            <w:tcBorders>
              <w:bottom w:val="single" w:sz="4" w:space="0" w:color="auto"/>
            </w:tcBorders>
            <w:shd w:val="clear" w:color="auto" w:fill="auto"/>
          </w:tcPr>
          <w:p w14:paraId="7D62BF2E" w14:textId="5126BDBD" w:rsidR="00BB3E0F" w:rsidRPr="00BB3E0F" w:rsidRDefault="00BB3E0F" w:rsidP="00BB3E0F">
            <w:pPr>
              <w:spacing w:line="360" w:lineRule="auto"/>
              <w:contextualSpacing/>
              <w:jc w:val="both"/>
              <w:rPr>
                <w:rFonts w:ascii="Book Antiqua" w:hAnsi="Book Antiqua"/>
                <w:lang w:val="en-US"/>
              </w:rPr>
            </w:pPr>
            <w:r w:rsidRPr="00BB3E0F">
              <w:rPr>
                <w:rFonts w:ascii="Book Antiqua" w:hAnsi="Book Antiqua" w:cs="Arial"/>
                <w:shd w:val="clear" w:color="auto" w:fill="FFFFFF"/>
                <w:lang w:val="en-US"/>
              </w:rPr>
              <w:t xml:space="preserve">Patients with symptomatic COVID-19 are eligible for treatment with monoclonal antibodies, </w:t>
            </w:r>
            <w:proofErr w:type="spellStart"/>
            <w:r w:rsidRPr="00BB3E0F">
              <w:rPr>
                <w:rFonts w:ascii="Book Antiqua" w:hAnsi="Book Antiqua" w:cs="Arial"/>
                <w:shd w:val="clear" w:color="auto" w:fill="FFFFFF"/>
                <w:lang w:val="en-US"/>
              </w:rPr>
              <w:t>remdesivir</w:t>
            </w:r>
            <w:proofErr w:type="spellEnd"/>
            <w:r w:rsidRPr="00BB3E0F">
              <w:rPr>
                <w:rFonts w:ascii="Book Antiqua" w:hAnsi="Book Antiqua" w:cs="Arial"/>
                <w:shd w:val="clear" w:color="auto" w:fill="FFFFFF"/>
                <w:lang w:val="en-US"/>
              </w:rPr>
              <w:t xml:space="preserve">, </w:t>
            </w:r>
            <w:proofErr w:type="spellStart"/>
            <w:r w:rsidRPr="00BB3E0F">
              <w:rPr>
                <w:rFonts w:ascii="Book Antiqua" w:hAnsi="Book Antiqua" w:cs="Arial"/>
                <w:shd w:val="clear" w:color="auto" w:fill="FFFFFF"/>
                <w:lang w:val="en-US"/>
              </w:rPr>
              <w:t>nirmatrelvir</w:t>
            </w:r>
            <w:proofErr w:type="spellEnd"/>
            <w:r w:rsidRPr="00BB3E0F">
              <w:rPr>
                <w:rFonts w:ascii="Book Antiqua" w:hAnsi="Book Antiqua" w:cs="Arial"/>
                <w:shd w:val="clear" w:color="auto" w:fill="FFFFFF"/>
                <w:lang w:val="en-US"/>
              </w:rPr>
              <w:t>-ritonavir</w:t>
            </w:r>
            <w:r w:rsidR="0091405F">
              <w:rPr>
                <w:rFonts w:ascii="Book Antiqua" w:hAnsi="Book Antiqua" w:cs="Arial"/>
                <w:shd w:val="clear" w:color="auto" w:fill="FFFFFF"/>
                <w:lang w:val="en-US"/>
              </w:rPr>
              <w:t>,</w:t>
            </w:r>
            <w:r w:rsidRPr="00BB3E0F">
              <w:rPr>
                <w:rFonts w:ascii="Book Antiqua" w:hAnsi="Book Antiqua" w:cs="Arial"/>
                <w:shd w:val="clear" w:color="auto" w:fill="FFFFFF"/>
                <w:lang w:val="en-US"/>
              </w:rPr>
              <w:t xml:space="preserve"> or </w:t>
            </w:r>
            <w:proofErr w:type="spellStart"/>
            <w:r w:rsidRPr="00BB3E0F">
              <w:rPr>
                <w:rFonts w:ascii="Book Antiqua" w:hAnsi="Book Antiqua" w:cs="Arial"/>
                <w:shd w:val="clear" w:color="auto" w:fill="FFFFFF"/>
                <w:lang w:val="en-US"/>
              </w:rPr>
              <w:t>molnupiravir</w:t>
            </w:r>
            <w:proofErr w:type="spellEnd"/>
          </w:p>
        </w:tc>
      </w:tr>
    </w:tbl>
    <w:p w14:paraId="3F59B2EE" w14:textId="77777777" w:rsidR="00BB3E0F" w:rsidRPr="00BB3E0F" w:rsidRDefault="00BB3E0F">
      <w:pPr>
        <w:spacing w:line="360" w:lineRule="auto"/>
        <w:jc w:val="both"/>
        <w:rPr>
          <w:rFonts w:ascii="Book Antiqua" w:hAnsi="Book Antiqua"/>
          <w:b/>
          <w:lang w:eastAsia="zh-CN"/>
        </w:rPr>
      </w:pPr>
      <w:r w:rsidRPr="00BB3E0F">
        <w:rPr>
          <w:rFonts w:ascii="Book Antiqua" w:eastAsia="Times New Roman" w:hAnsi="Book Antiqua"/>
        </w:rPr>
        <w:t>COVID-19</w:t>
      </w:r>
      <w:r>
        <w:rPr>
          <w:rFonts w:ascii="Book Antiqua" w:hAnsi="Book Antiqua" w:hint="eastAsia"/>
          <w:lang w:eastAsia="zh-CN"/>
        </w:rPr>
        <w:t>: C</w:t>
      </w:r>
      <w:r w:rsidRPr="00BB3E0F">
        <w:rPr>
          <w:rFonts w:ascii="Book Antiqua" w:hAnsi="Book Antiqua"/>
          <w:lang w:eastAsia="zh-CN"/>
        </w:rPr>
        <w:t>oronavirus disease 2019</w:t>
      </w:r>
      <w:r>
        <w:rPr>
          <w:rFonts w:ascii="Book Antiqua" w:hAnsi="Book Antiqua" w:hint="eastAsia"/>
          <w:lang w:eastAsia="zh-CN"/>
        </w:rPr>
        <w:t>.</w:t>
      </w:r>
    </w:p>
    <w:sectPr w:rsidR="00BB3E0F" w:rsidRPr="00BB3E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554E3" w14:textId="77777777" w:rsidR="003A1891" w:rsidRDefault="003A1891" w:rsidP="00C74D74">
      <w:r>
        <w:separator/>
      </w:r>
    </w:p>
  </w:endnote>
  <w:endnote w:type="continuationSeparator" w:id="0">
    <w:p w14:paraId="308B742D" w14:textId="77777777" w:rsidR="003A1891" w:rsidRDefault="003A1891" w:rsidP="00C7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5856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EB15F4" w14:textId="77777777" w:rsidR="00C74D74" w:rsidRPr="00C74D74" w:rsidRDefault="00C74D74" w:rsidP="00C74D74">
            <w:pPr>
              <w:pStyle w:val="a6"/>
              <w:jc w:val="right"/>
              <w:rPr>
                <w:rFonts w:ascii="Book Antiqua" w:hAnsi="Book Antiqua"/>
                <w:sz w:val="24"/>
                <w:szCs w:val="24"/>
              </w:rPr>
            </w:pPr>
            <w:r w:rsidRPr="00C74D74">
              <w:rPr>
                <w:rFonts w:ascii="Book Antiqua" w:hAnsi="Book Antiqua"/>
                <w:sz w:val="24"/>
                <w:szCs w:val="24"/>
                <w:lang w:val="zh-CN" w:eastAsia="zh-CN"/>
              </w:rPr>
              <w:t xml:space="preserve"> </w:t>
            </w:r>
            <w:r w:rsidRPr="00C74D74">
              <w:rPr>
                <w:rFonts w:ascii="Book Antiqua" w:hAnsi="Book Antiqua"/>
                <w:bCs/>
                <w:sz w:val="24"/>
                <w:szCs w:val="24"/>
              </w:rPr>
              <w:fldChar w:fldCharType="begin"/>
            </w:r>
            <w:r w:rsidRPr="00C74D74">
              <w:rPr>
                <w:rFonts w:ascii="Book Antiqua" w:hAnsi="Book Antiqua"/>
                <w:bCs/>
                <w:sz w:val="24"/>
                <w:szCs w:val="24"/>
              </w:rPr>
              <w:instrText>PAGE</w:instrText>
            </w:r>
            <w:r w:rsidRPr="00C74D74">
              <w:rPr>
                <w:rFonts w:ascii="Book Antiqua" w:hAnsi="Book Antiqua"/>
                <w:bCs/>
                <w:sz w:val="24"/>
                <w:szCs w:val="24"/>
              </w:rPr>
              <w:fldChar w:fldCharType="separate"/>
            </w:r>
            <w:r w:rsidR="00713AC7">
              <w:rPr>
                <w:rFonts w:ascii="Book Antiqua" w:hAnsi="Book Antiqua"/>
                <w:bCs/>
                <w:noProof/>
                <w:sz w:val="24"/>
                <w:szCs w:val="24"/>
              </w:rPr>
              <w:t>16</w:t>
            </w:r>
            <w:r w:rsidRPr="00C74D74">
              <w:rPr>
                <w:rFonts w:ascii="Book Antiqua" w:hAnsi="Book Antiqua"/>
                <w:bCs/>
                <w:sz w:val="24"/>
                <w:szCs w:val="24"/>
              </w:rPr>
              <w:fldChar w:fldCharType="end"/>
            </w:r>
            <w:r w:rsidRPr="00C74D74">
              <w:rPr>
                <w:rFonts w:ascii="Book Antiqua" w:hAnsi="Book Antiqua"/>
                <w:sz w:val="24"/>
                <w:szCs w:val="24"/>
                <w:lang w:val="zh-CN" w:eastAsia="zh-CN"/>
              </w:rPr>
              <w:t xml:space="preserve"> / </w:t>
            </w:r>
            <w:r w:rsidRPr="00C74D74">
              <w:rPr>
                <w:rFonts w:ascii="Book Antiqua" w:hAnsi="Book Antiqua"/>
                <w:bCs/>
                <w:sz w:val="24"/>
                <w:szCs w:val="24"/>
              </w:rPr>
              <w:fldChar w:fldCharType="begin"/>
            </w:r>
            <w:r w:rsidRPr="00C74D74">
              <w:rPr>
                <w:rFonts w:ascii="Book Antiqua" w:hAnsi="Book Antiqua"/>
                <w:bCs/>
                <w:sz w:val="24"/>
                <w:szCs w:val="24"/>
              </w:rPr>
              <w:instrText>NUMPAGES</w:instrText>
            </w:r>
            <w:r w:rsidRPr="00C74D74">
              <w:rPr>
                <w:rFonts w:ascii="Book Antiqua" w:hAnsi="Book Antiqua"/>
                <w:bCs/>
                <w:sz w:val="24"/>
                <w:szCs w:val="24"/>
              </w:rPr>
              <w:fldChar w:fldCharType="separate"/>
            </w:r>
            <w:r w:rsidR="00713AC7">
              <w:rPr>
                <w:rFonts w:ascii="Book Antiqua" w:hAnsi="Book Antiqua"/>
                <w:bCs/>
                <w:noProof/>
                <w:sz w:val="24"/>
                <w:szCs w:val="24"/>
              </w:rPr>
              <w:t>16</w:t>
            </w:r>
            <w:r w:rsidRPr="00C74D74">
              <w:rPr>
                <w:rFonts w:ascii="Book Antiqua" w:hAnsi="Book Antiqua"/>
                <w:bCs/>
                <w:sz w:val="24"/>
                <w:szCs w:val="24"/>
              </w:rPr>
              <w:fldChar w:fldCharType="end"/>
            </w:r>
          </w:p>
        </w:sdtContent>
      </w:sdt>
    </w:sdtContent>
  </w:sdt>
  <w:p w14:paraId="3AB5EEA2" w14:textId="77777777" w:rsidR="00C74D74" w:rsidRPr="00C74D74" w:rsidRDefault="00C74D74" w:rsidP="00C74D74">
    <w:pPr>
      <w:pStyle w:val="a6"/>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26E53" w14:textId="77777777" w:rsidR="003A1891" w:rsidRDefault="003A1891" w:rsidP="00C74D74">
      <w:r>
        <w:separator/>
      </w:r>
    </w:p>
  </w:footnote>
  <w:footnote w:type="continuationSeparator" w:id="0">
    <w:p w14:paraId="740EA7DC" w14:textId="77777777" w:rsidR="003A1891" w:rsidRDefault="003A1891" w:rsidP="00C74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E26DE"/>
    <w:rsid w:val="001242E0"/>
    <w:rsid w:val="00331535"/>
    <w:rsid w:val="003A1891"/>
    <w:rsid w:val="004004B4"/>
    <w:rsid w:val="006020F5"/>
    <w:rsid w:val="00713AC7"/>
    <w:rsid w:val="00720534"/>
    <w:rsid w:val="00812701"/>
    <w:rsid w:val="0091405F"/>
    <w:rsid w:val="00A77B3E"/>
    <w:rsid w:val="00AD49B7"/>
    <w:rsid w:val="00AF3053"/>
    <w:rsid w:val="00BB3E0F"/>
    <w:rsid w:val="00C74D74"/>
    <w:rsid w:val="00CA2A55"/>
    <w:rsid w:val="00D72C2C"/>
    <w:rsid w:val="00E24D6C"/>
    <w:rsid w:val="00E64927"/>
    <w:rsid w:val="00F3552D"/>
    <w:rsid w:val="00FD6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E4622"/>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table" w:styleId="a4">
    <w:name w:val="Table Grid"/>
    <w:basedOn w:val="a1"/>
    <w:uiPriority w:val="59"/>
    <w:rsid w:val="00BB3E0F"/>
    <w:rPr>
      <w:rFonts w:asciiTheme="minorHAnsi" w:hAnsiTheme="minorHAnsi" w:cstheme="minorBidi"/>
      <w:sz w:val="22"/>
      <w:szCs w:val="22"/>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rsid w:val="00C74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74D74"/>
    <w:rPr>
      <w:sz w:val="18"/>
      <w:szCs w:val="18"/>
    </w:rPr>
  </w:style>
  <w:style w:type="paragraph" w:styleId="a6">
    <w:name w:val="footer"/>
    <w:basedOn w:val="a"/>
    <w:link w:val="Char0"/>
    <w:uiPriority w:val="99"/>
    <w:rsid w:val="00C74D74"/>
    <w:pPr>
      <w:tabs>
        <w:tab w:val="center" w:pos="4153"/>
        <w:tab w:val="right" w:pos="8306"/>
      </w:tabs>
      <w:snapToGrid w:val="0"/>
    </w:pPr>
    <w:rPr>
      <w:sz w:val="18"/>
      <w:szCs w:val="18"/>
    </w:rPr>
  </w:style>
  <w:style w:type="character" w:customStyle="1" w:styleId="Char0">
    <w:name w:val="页脚 Char"/>
    <w:basedOn w:val="a0"/>
    <w:link w:val="a6"/>
    <w:uiPriority w:val="99"/>
    <w:rsid w:val="00C74D74"/>
    <w:rPr>
      <w:sz w:val="18"/>
      <w:szCs w:val="18"/>
    </w:rPr>
  </w:style>
  <w:style w:type="paragraph" w:styleId="a7">
    <w:name w:val="Balloon Text"/>
    <w:basedOn w:val="a"/>
    <w:link w:val="Char1"/>
    <w:rsid w:val="00FD6C95"/>
    <w:rPr>
      <w:sz w:val="18"/>
      <w:szCs w:val="18"/>
    </w:rPr>
  </w:style>
  <w:style w:type="character" w:customStyle="1" w:styleId="Char1">
    <w:name w:val="批注框文本 Char"/>
    <w:basedOn w:val="a0"/>
    <w:link w:val="a7"/>
    <w:rsid w:val="00FD6C95"/>
    <w:rPr>
      <w:sz w:val="18"/>
      <w:szCs w:val="18"/>
    </w:rPr>
  </w:style>
  <w:style w:type="paragraph" w:styleId="a8">
    <w:name w:val="Revision"/>
    <w:hidden/>
    <w:uiPriority w:val="99"/>
    <w:semiHidden/>
    <w:rsid w:val="00E649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4962</Words>
  <Characters>26204</Characters>
  <Application>Microsoft Office Word</Application>
  <DocSecurity>0</DocSecurity>
  <Lines>524</Lines>
  <Paragraphs>190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2022-08-31T07:34:00Z</dcterms:created>
  <dcterms:modified xsi:type="dcterms:W3CDTF">2022-08-31T07:35:00Z</dcterms:modified>
</cp:coreProperties>
</file>