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2F62" w14:textId="11EDED33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Name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Journal: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color w:val="000000"/>
        </w:rPr>
        <w:t>World</w:t>
      </w:r>
      <w:r w:rsidR="00694D13" w:rsidRPr="00D873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color w:val="000000"/>
        </w:rPr>
        <w:t>Journal</w:t>
      </w:r>
      <w:r w:rsidR="00694D13" w:rsidRPr="00D873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color w:val="000000"/>
        </w:rPr>
        <w:t>Gastrointestinal</w:t>
      </w:r>
      <w:r w:rsidR="00694D13" w:rsidRPr="00D873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color w:val="000000"/>
        </w:rPr>
        <w:t>Endoscopy</w:t>
      </w:r>
    </w:p>
    <w:p w14:paraId="4A758B6E" w14:textId="3995264C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Manuscript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NO: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76922</w:t>
      </w:r>
    </w:p>
    <w:p w14:paraId="1A72EA15" w14:textId="5144501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Manuscript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Type: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</w:t>
      </w:r>
    </w:p>
    <w:p w14:paraId="458AE96A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7D2973C7" w14:textId="52D05780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Water-jet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i/>
          <w:iCs/>
          <w:color w:val="000000"/>
        </w:rPr>
        <w:t>vs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traditional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dysmotility: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81BF1" w:rsidRPr="00D8734B">
        <w:rPr>
          <w:rFonts w:ascii="Book Antiqua" w:hAnsi="Book Antiqua" w:cs="Book Antiqua"/>
          <w:b/>
          <w:color w:val="000000"/>
          <w:lang w:eastAsia="zh-CN"/>
        </w:rPr>
        <w:t>A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systemic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3A4B8531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7E4171DA" w14:textId="45FBB4FC" w:rsidR="00A77B3E" w:rsidRPr="00D8734B" w:rsidRDefault="00281BF1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Belopolsky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hAnsi="Book Antiqua" w:cs="Book Antiqua"/>
          <w:color w:val="000000"/>
          <w:lang w:eastAsia="zh-CN"/>
        </w:rPr>
        <w:t>Y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Pr="00D8734B">
        <w:rPr>
          <w:rFonts w:ascii="Book Antiqua" w:hAnsi="Book Antiqua" w:cs="Book Antiqua"/>
          <w:i/>
          <w:color w:val="000000"/>
          <w:lang w:eastAsia="zh-CN"/>
        </w:rPr>
        <w:t>et</w:t>
      </w:r>
      <w:r w:rsidR="00694D13" w:rsidRPr="00D8734B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8734B">
        <w:rPr>
          <w:rFonts w:ascii="Book Antiqua" w:hAnsi="Book Antiqua" w:cs="Book Antiqua"/>
          <w:i/>
          <w:color w:val="000000"/>
          <w:lang w:eastAsia="zh-CN"/>
        </w:rPr>
        <w:t>al</w:t>
      </w:r>
      <w:r w:rsidRPr="00D8734B">
        <w:rPr>
          <w:rFonts w:ascii="Book Antiqua" w:hAnsi="Book Antiqua" w:cs="Book Antiqua"/>
          <w:color w:val="000000"/>
          <w:lang w:eastAsia="zh-CN"/>
        </w:rPr>
        <w:t>.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Meta-analysis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systemic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instruments</w:t>
      </w:r>
    </w:p>
    <w:p w14:paraId="2FB9BC38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03768C49" w14:textId="4AF75F27" w:rsidR="00A77B3E" w:rsidRPr="00D8734B" w:rsidRDefault="00281BF1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Yuliya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Belopolsky,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Srinivas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Puli</w:t>
      </w:r>
    </w:p>
    <w:p w14:paraId="75F07B1F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25B053B7" w14:textId="2EA45E97" w:rsidR="00A77B3E" w:rsidRPr="00D8734B" w:rsidRDefault="00A0023B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Yuliya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Belopolsky,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Srinivas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R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Puli,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Division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Gastroenterology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Hepatology,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University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Illinois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College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Medicine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Peoria,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Peoria,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IL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61605,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United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States</w:t>
      </w:r>
    </w:p>
    <w:p w14:paraId="78886C44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24AE7646" w14:textId="6BB6BA7F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7662B" w:rsidRPr="00D8734B">
        <w:rPr>
          <w:rFonts w:ascii="Book Antiqua" w:eastAsia="Book Antiqua" w:hAnsi="Book Antiqua" w:cs="Book Antiqua"/>
          <w:color w:val="000000"/>
        </w:rPr>
        <w:t>Belopolsky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="0087662B" w:rsidRPr="00D8734B">
        <w:rPr>
          <w:rFonts w:ascii="Book Antiqua" w:hAnsi="Book Antiqua" w:cs="Book Antiqua"/>
          <w:color w:val="000000"/>
          <w:lang w:eastAsia="zh-CN"/>
        </w:rPr>
        <w:t>Y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D174B1" w:rsidRPr="00D8734B">
        <w:rPr>
          <w:rFonts w:ascii="Book Antiqua" w:eastAsia="Book Antiqua" w:hAnsi="Book Antiqua" w:cs="Book Antiqua"/>
          <w:color w:val="000000"/>
        </w:rPr>
        <w:t>Puli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D174B1" w:rsidRPr="00D8734B">
        <w:rPr>
          <w:rFonts w:ascii="Book Antiqua" w:eastAsia="Book Antiqua" w:hAnsi="Book Antiqua" w:cs="Book Antiqua"/>
          <w:color w:val="000000"/>
        </w:rPr>
        <w:t>SR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contributed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equally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substantially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conception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design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analysis,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acquisition,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interpretation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data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drafting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important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intellectual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content</w:t>
      </w:r>
      <w:r w:rsidR="00601C3A" w:rsidRPr="00D8734B">
        <w:rPr>
          <w:rFonts w:ascii="Book Antiqua" w:eastAsia="Book Antiqua" w:hAnsi="Book Antiqua" w:cs="Book Antiqua"/>
          <w:color w:val="000000"/>
        </w:rPr>
        <w:t>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D174B1" w:rsidRPr="00D8734B">
        <w:rPr>
          <w:rFonts w:ascii="Book Antiqua" w:eastAsia="Book Antiqua" w:hAnsi="Book Antiqua" w:cs="Book Antiqua"/>
          <w:color w:val="000000"/>
        </w:rPr>
        <w:t>Belopolsky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D174B1" w:rsidRPr="00D8734B">
        <w:rPr>
          <w:rFonts w:ascii="Book Antiqua" w:eastAsia="Book Antiqua" w:hAnsi="Book Antiqua" w:cs="Book Antiqua"/>
          <w:color w:val="000000"/>
        </w:rPr>
        <w:t>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D174B1" w:rsidRPr="00D8734B">
        <w:rPr>
          <w:rFonts w:ascii="Book Antiqua" w:eastAsia="Book Antiqua" w:hAnsi="Book Antiqua" w:cs="Book Antiqua"/>
          <w:color w:val="000000"/>
        </w:rPr>
        <w:t>Puli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D174B1" w:rsidRPr="00D8734B">
        <w:rPr>
          <w:rFonts w:ascii="Book Antiqua" w:eastAsia="Book Antiqua" w:hAnsi="Book Antiqua" w:cs="Book Antiqua"/>
          <w:color w:val="000000"/>
        </w:rPr>
        <w:t>SR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agree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accountable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aspects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ensuring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questions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related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accuracy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integrity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part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appropriately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investigated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resolved</w:t>
      </w:r>
      <w:r w:rsidR="00601C3A" w:rsidRPr="00D8734B">
        <w:rPr>
          <w:rFonts w:ascii="Book Antiqua" w:eastAsia="Book Antiqua" w:hAnsi="Book Antiqua" w:cs="Book Antiqua"/>
          <w:color w:val="000000"/>
        </w:rPr>
        <w:t>;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authors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wrote,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read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approved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final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manuscript.</w:t>
      </w:r>
    </w:p>
    <w:p w14:paraId="53FC21C9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0AA90B5E" w14:textId="7D5B51D3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74B1" w:rsidRPr="00D8734B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uliya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174B1" w:rsidRPr="00D8734B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elopolsky,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Division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Gastroenterology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Hepatology,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University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Illinois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College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Medicine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Peor</w:t>
      </w:r>
      <w:r w:rsidR="00E76604" w:rsidRPr="00D8734B">
        <w:rPr>
          <w:rFonts w:ascii="Book Antiqua" w:eastAsia="Book Antiqua" w:hAnsi="Book Antiqua" w:cs="Book Antiqua"/>
          <w:color w:val="000000"/>
        </w:rPr>
        <w:t>ia,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E76604" w:rsidRPr="00D8734B">
        <w:rPr>
          <w:rFonts w:ascii="Book Antiqua" w:eastAsia="Book Antiqua" w:hAnsi="Book Antiqua" w:cs="Book Antiqua"/>
          <w:color w:val="000000"/>
        </w:rPr>
        <w:t>One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E76604" w:rsidRPr="00D8734B">
        <w:rPr>
          <w:rFonts w:ascii="Book Antiqua" w:eastAsia="Book Antiqua" w:hAnsi="Book Antiqua" w:cs="Book Antiqua"/>
          <w:color w:val="000000"/>
        </w:rPr>
        <w:t>Illini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E76604" w:rsidRPr="00D8734B">
        <w:rPr>
          <w:rFonts w:ascii="Book Antiqua" w:eastAsia="Book Antiqua" w:hAnsi="Book Antiqua" w:cs="Book Antiqua"/>
          <w:color w:val="000000"/>
        </w:rPr>
        <w:t>Drive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Peoria,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61605,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United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States.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yuliya.belopolsky@yahoo.com</w:t>
      </w:r>
    </w:p>
    <w:p w14:paraId="1225C57B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4E15B93A" w14:textId="3D88372F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April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6,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2022</w:t>
      </w:r>
    </w:p>
    <w:p w14:paraId="326FD318" w14:textId="517C212E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lang w:eastAsia="zh-CN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6604" w:rsidRPr="00D8734B">
        <w:rPr>
          <w:rFonts w:ascii="Book Antiqua" w:hAnsi="Book Antiqua" w:cs="Book Antiqua"/>
          <w:bCs/>
          <w:color w:val="000000"/>
          <w:lang w:eastAsia="zh-CN"/>
        </w:rPr>
        <w:t>July</w:t>
      </w:r>
      <w:r w:rsidR="00694D13" w:rsidRPr="00D8734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76604" w:rsidRPr="00D8734B">
        <w:rPr>
          <w:rFonts w:ascii="Book Antiqua" w:hAnsi="Book Antiqua" w:cs="Book Antiqua"/>
          <w:bCs/>
          <w:color w:val="000000"/>
          <w:lang w:eastAsia="zh-CN"/>
        </w:rPr>
        <w:t>3,</w:t>
      </w:r>
      <w:r w:rsidR="00694D13" w:rsidRPr="00D8734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E76604" w:rsidRPr="00D8734B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0701FE36" w14:textId="0800493C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400F" w:rsidRPr="00D64355">
        <w:rPr>
          <w:rFonts w:ascii="Book Antiqua" w:eastAsia="Book Antiqua" w:hAnsi="Book Antiqua" w:cs="Book Antiqua"/>
          <w:color w:val="000000"/>
        </w:rPr>
        <w:t>September 6, 2022</w:t>
      </w:r>
    </w:p>
    <w:p w14:paraId="728223D2" w14:textId="1B9AF23C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13004">
        <w:rPr>
          <w:rFonts w:ascii="Book Antiqua" w:hAnsi="Book Antiqua"/>
          <w:color w:val="000000"/>
          <w:shd w:val="clear" w:color="auto" w:fill="FFFFFF"/>
        </w:rPr>
        <w:t>October 16, 2022</w:t>
      </w:r>
    </w:p>
    <w:p w14:paraId="05A53710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  <w:sectPr w:rsidR="00A77B3E" w:rsidRPr="00D8734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3E1963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F60A3C3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BACKGROUND</w:t>
      </w:r>
    </w:p>
    <w:p w14:paraId="59773D8A" w14:textId="5FC23B9F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increasingly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invasive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modality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treat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dysmotility.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Recently,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integrated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function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introduced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mitigate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multiple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exchanges.</w:t>
      </w:r>
    </w:p>
    <w:p w14:paraId="4E80BED5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3C25DA34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AIM</w:t>
      </w:r>
    </w:p>
    <w:p w14:paraId="1330DB27" w14:textId="6D8BD423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traditional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duration,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exchanges,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forceps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events.</w:t>
      </w:r>
    </w:p>
    <w:p w14:paraId="54542DF9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3C749C3F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METHODS</w:t>
      </w:r>
    </w:p>
    <w:p w14:paraId="609B0137" w14:textId="64E3AD1B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We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conducted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two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authors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independently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electronic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databases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(PubMed,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Embase,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Cochrane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Library)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from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inception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through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2021.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7C3A62" w:rsidRPr="007C3A62">
        <w:rPr>
          <w:rFonts w:ascii="Book Antiqua" w:eastAsia="Book Antiqua" w:hAnsi="Book Antiqua" w:cs="Book Antiqua"/>
          <w:color w:val="000000"/>
        </w:rPr>
        <w:t xml:space="preserve">In addition, we conducted a relevant search by </w:t>
      </w:r>
      <w:r w:rsidR="007C3A62" w:rsidRPr="007C3A62">
        <w:rPr>
          <w:rFonts w:ascii="Book Antiqua" w:eastAsia="Book Antiqua" w:hAnsi="Book Antiqua" w:cs="Book Antiqua"/>
          <w:i/>
          <w:color w:val="000000"/>
        </w:rPr>
        <w:t>Reference Citation Analysis</w:t>
      </w:r>
      <w:r w:rsidR="007C3A62" w:rsidRPr="007C3A62">
        <w:rPr>
          <w:rFonts w:ascii="Book Antiqua" w:eastAsia="Book Antiqua" w:hAnsi="Book Antiqua" w:cs="Book Antiqua"/>
          <w:color w:val="000000"/>
        </w:rPr>
        <w:t xml:space="preserve"> (RCA) (</w:t>
      </w:r>
      <w:hyperlink r:id="rId7" w:history="1">
        <w:r w:rsidR="007C3A62" w:rsidRPr="0042281C">
          <w:rPr>
            <w:rStyle w:val="af0"/>
            <w:rFonts w:ascii="Book Antiqua" w:eastAsia="Book Antiqua" w:hAnsi="Book Antiqua" w:cs="Book Antiqua"/>
          </w:rPr>
          <w:t>https://www.referencecitationanalysis.com</w:t>
        </w:r>
      </w:hyperlink>
      <w:r w:rsidR="007C3A62" w:rsidRPr="007C3A62">
        <w:rPr>
          <w:rFonts w:ascii="Book Antiqua" w:eastAsia="Book Antiqua" w:hAnsi="Book Antiqua" w:cs="Book Antiqua"/>
          <w:color w:val="000000"/>
        </w:rPr>
        <w:t>)</w:t>
      </w:r>
      <w:r w:rsidR="007C3A62">
        <w:rPr>
          <w:rFonts w:ascii="Book Antiqua" w:hAnsi="Book Antiqua" w:cs="Book Antiqua" w:hint="eastAsia"/>
          <w:color w:val="000000"/>
          <w:lang w:eastAsia="zh-CN"/>
        </w:rPr>
        <w:t xml:space="preserve">.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fixed-effects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calculate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mean,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odds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ratio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(OR),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confidence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intervals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(CI).</w:t>
      </w:r>
    </w:p>
    <w:p w14:paraId="358A7D23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1CEF7F9C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RESULTS</w:t>
      </w:r>
    </w:p>
    <w:p w14:paraId="2AFF399F" w14:textId="400D584C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We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involving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558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patients.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similar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odds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ratio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4.78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0.22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102.47)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odds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ratio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0.93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0.29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2.97),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respectively.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fewer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exchanges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(2.21,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1.98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2.45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11.9,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11.15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12.70)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forceps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(1.75,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1.52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1.97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2.63,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2.37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2.89).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higher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2.30,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1.35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3.95).</w:t>
      </w:r>
    </w:p>
    <w:p w14:paraId="1C525A36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1E5B8E1B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CONCLUSION</w:t>
      </w:r>
    </w:p>
    <w:p w14:paraId="39675609" w14:textId="7CEB86F1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lastRenderedPageBreak/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also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required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shorter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duration,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exchanges,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devices,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overall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events.</w:t>
      </w:r>
    </w:p>
    <w:p w14:paraId="4C5C61E6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0F248B1A" w14:textId="62D2AB66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lang w:eastAsia="zh-CN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Gastroenterology;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hAnsi="Book Antiqua" w:cs="Book Antiqua"/>
          <w:color w:val="000000"/>
          <w:lang w:eastAsia="zh-CN"/>
        </w:rPr>
        <w:t>g</w:t>
      </w:r>
      <w:r w:rsidRPr="00D8734B">
        <w:rPr>
          <w:rFonts w:ascii="Book Antiqua" w:eastAsia="Book Antiqua" w:hAnsi="Book Antiqua" w:cs="Book Antiqua"/>
          <w:color w:val="000000"/>
        </w:rPr>
        <w:t>astrointestinal;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motility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disorders</w:t>
      </w:r>
      <w:r w:rsidR="00601C3A" w:rsidRPr="00D8734B">
        <w:rPr>
          <w:rFonts w:ascii="Book Antiqua" w:hAnsi="Book Antiqua" w:cs="Book Antiqua"/>
          <w:color w:val="000000"/>
          <w:lang w:eastAsia="zh-CN"/>
        </w:rPr>
        <w:t>;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01C3A" w:rsidRPr="00D8734B">
        <w:rPr>
          <w:rFonts w:ascii="Book Antiqua" w:eastAsia="Book Antiqua" w:hAnsi="Book Antiqua" w:cs="Book Antiqua"/>
          <w:color w:val="000000"/>
        </w:rPr>
        <w:t>knife</w:t>
      </w:r>
      <w:r w:rsidR="00601C3A" w:rsidRPr="00D8734B">
        <w:rPr>
          <w:rFonts w:ascii="Book Antiqua" w:hAnsi="Book Antiqua" w:cs="Book Antiqua"/>
          <w:color w:val="000000"/>
          <w:lang w:eastAsia="zh-CN"/>
        </w:rPr>
        <w:t>;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="00601C3A" w:rsidRPr="00D8734B">
        <w:rPr>
          <w:rFonts w:ascii="Book Antiqua" w:hAnsi="Book Antiqua" w:cs="Book Antiqua"/>
          <w:color w:val="000000"/>
          <w:lang w:eastAsia="zh-CN"/>
        </w:rPr>
        <w:t>Dysmotility</w:t>
      </w:r>
    </w:p>
    <w:p w14:paraId="07F9100F" w14:textId="1DEA5628" w:rsidR="00A77B3E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5FB3CEEA" w14:textId="77777777" w:rsidR="00D27381" w:rsidRDefault="00D27381" w:rsidP="00D27381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116283049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bookmarkEnd w:id="0"/>
    <w:p w14:paraId="41F7EFB5" w14:textId="77777777" w:rsidR="00D27381" w:rsidRPr="00D8734B" w:rsidRDefault="00D27381" w:rsidP="00D8734B">
      <w:pPr>
        <w:spacing w:line="360" w:lineRule="auto"/>
        <w:jc w:val="both"/>
        <w:rPr>
          <w:rFonts w:ascii="Book Antiqua" w:hAnsi="Book Antiqua"/>
        </w:rPr>
      </w:pPr>
    </w:p>
    <w:p w14:paraId="3852284B" w14:textId="611FAB48" w:rsidR="00D27381" w:rsidRDefault="00D27381" w:rsidP="00D873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D3F23">
        <w:rPr>
          <w:rFonts w:ascii="Book Antiqua" w:eastAsia="等线" w:hAnsi="Book Antiqua" w:cs="宋体"/>
          <w:b/>
          <w:bCs/>
          <w:color w:val="000000"/>
        </w:rPr>
        <w:t>Citation:</w:t>
      </w:r>
      <w:r>
        <w:rPr>
          <w:rFonts w:ascii="Book Antiqua" w:eastAsia="等线" w:hAnsi="Book Antiqua" w:cs="宋体"/>
          <w:b/>
          <w:bCs/>
          <w:color w:val="000000"/>
        </w:rPr>
        <w:t xml:space="preserve"> </w:t>
      </w:r>
      <w:r w:rsidR="00D174B1" w:rsidRPr="00D8734B">
        <w:rPr>
          <w:rFonts w:ascii="Book Antiqua" w:eastAsia="Book Antiqua" w:hAnsi="Book Antiqua" w:cs="Book Antiqua"/>
          <w:color w:val="000000"/>
        </w:rPr>
        <w:t>B</w:t>
      </w:r>
      <w:r w:rsidR="00F21E94" w:rsidRPr="00D8734B">
        <w:rPr>
          <w:rFonts w:ascii="Book Antiqua" w:eastAsia="Book Antiqua" w:hAnsi="Book Antiqua" w:cs="Book Antiqua"/>
          <w:color w:val="000000"/>
        </w:rPr>
        <w:t>elopolsky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Puli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SR.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Water-jet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traditional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dysmotility: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BA1219" w:rsidRPr="00D8734B">
        <w:rPr>
          <w:rFonts w:ascii="Book Antiqua" w:hAnsi="Book Antiqua" w:cs="Book Antiqua"/>
          <w:color w:val="000000"/>
          <w:lang w:eastAsia="zh-CN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systemic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meta-analysis.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F21E94" w:rsidRPr="00D8734B">
        <w:rPr>
          <w:rFonts w:ascii="Book Antiqua" w:eastAsia="Book Antiqua" w:hAnsi="Book Antiqua" w:cs="Book Antiqua"/>
          <w:color w:val="000000"/>
        </w:rPr>
        <w:t>2022;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A13004" w:rsidRPr="00A13004">
        <w:rPr>
          <w:rFonts w:ascii="Book Antiqua" w:eastAsia="Book Antiqua" w:hAnsi="Book Antiqua" w:cs="Book Antiqua"/>
          <w:color w:val="000000"/>
        </w:rPr>
        <w:t xml:space="preserve">14(10): </w:t>
      </w:r>
      <w:r>
        <w:rPr>
          <w:rFonts w:ascii="Book Antiqua" w:eastAsia="Book Antiqua" w:hAnsi="Book Antiqua" w:cs="Book Antiqua"/>
          <w:color w:val="000000"/>
        </w:rPr>
        <w:t>608</w:t>
      </w:r>
      <w:r w:rsidR="00A13004" w:rsidRPr="00A1300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615</w:t>
      </w:r>
      <w:r w:rsidR="00A13004" w:rsidRPr="00A13004">
        <w:rPr>
          <w:rFonts w:ascii="Book Antiqua" w:eastAsia="Book Antiqua" w:hAnsi="Book Antiqua" w:cs="Book Antiqua"/>
          <w:color w:val="000000"/>
        </w:rPr>
        <w:t xml:space="preserve"> </w:t>
      </w:r>
    </w:p>
    <w:p w14:paraId="3A83DA3F" w14:textId="0C71A502" w:rsidR="00D27381" w:rsidRDefault="00A13004" w:rsidP="00D8734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27381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A13004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D27381" w:rsidRPr="00D27381">
          <w:rPr>
            <w:rStyle w:val="af0"/>
            <w:rFonts w:ascii="Book Antiqua" w:eastAsia="Book Antiqua" w:hAnsi="Book Antiqua" w:cs="Book Antiqua"/>
            <w:color w:val="1D1B11" w:themeColor="background2" w:themeShade="1A"/>
            <w:u w:val="none"/>
          </w:rPr>
          <w:t>https://www.wjgnet.com/1948-5190/full/v14/i10/608.htm</w:t>
        </w:r>
      </w:hyperlink>
      <w:r w:rsidRPr="00D27381">
        <w:rPr>
          <w:rFonts w:ascii="Book Antiqua" w:eastAsia="Book Antiqua" w:hAnsi="Book Antiqua" w:cs="Book Antiqua"/>
          <w:color w:val="1D1B11" w:themeColor="background2" w:themeShade="1A"/>
        </w:rPr>
        <w:t xml:space="preserve"> </w:t>
      </w:r>
    </w:p>
    <w:p w14:paraId="78E9B7FB" w14:textId="2FFA0B17" w:rsidR="00A77B3E" w:rsidRPr="00D8734B" w:rsidRDefault="00A13004" w:rsidP="00D8734B">
      <w:pPr>
        <w:spacing w:line="360" w:lineRule="auto"/>
        <w:jc w:val="both"/>
        <w:rPr>
          <w:rFonts w:ascii="Book Antiqua" w:hAnsi="Book Antiqua"/>
        </w:rPr>
      </w:pPr>
      <w:r w:rsidRPr="00D27381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A13004">
        <w:rPr>
          <w:rFonts w:ascii="Book Antiqua" w:eastAsia="Book Antiqua" w:hAnsi="Book Antiqua" w:cs="Book Antiqua"/>
          <w:color w:val="000000"/>
        </w:rPr>
        <w:t xml:space="preserve"> https://dx.doi.org/10.4253/wjge.v14.i10.</w:t>
      </w:r>
      <w:r w:rsidR="00D27381">
        <w:rPr>
          <w:rFonts w:ascii="Book Antiqua" w:eastAsia="Book Antiqua" w:hAnsi="Book Antiqua" w:cs="Book Antiqua"/>
          <w:color w:val="000000"/>
        </w:rPr>
        <w:t>608</w:t>
      </w:r>
    </w:p>
    <w:p w14:paraId="394422A7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05F22DEC" w14:textId="2A499A6D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(POEM)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gained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traction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novel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technique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preserving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layer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submucosa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minimizing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risk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leakage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contents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mediastinum.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hails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efficacy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safety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data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standard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surgical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therapy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laparoscopic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Heller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short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follow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major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steps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similar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among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centers,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small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incision,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tunneling,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closure.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individual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steps,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many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tools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variations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exist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achieve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result.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Recently,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innovative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water-jet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integrated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(WJ)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devised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order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improve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time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changes,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minimize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several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suggesting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achieve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similar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rate,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lower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changes,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intra-procedural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devices.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first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two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instruments.</w:t>
      </w:r>
    </w:p>
    <w:p w14:paraId="36D874A0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28FEF951" w14:textId="77777777" w:rsidR="00A77B3E" w:rsidRPr="00D8734B" w:rsidRDefault="00E7660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21E94"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8AF4E13" w14:textId="11E3AF64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Idiopathic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classified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motility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disorder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thought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related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inhibitory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ganglion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cells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myenteric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plexus.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leads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failure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lower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sphincter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(LES)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relax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aperistalsis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body</w:t>
      </w:r>
      <w:r w:rsidR="00E76604" w:rsidRPr="00D8734B">
        <w:rPr>
          <w:rFonts w:ascii="Book Antiqua" w:hAnsi="Book Antiqua" w:cs="Book Antiqua"/>
          <w:color w:val="000000"/>
          <w:vertAlign w:val="superscript"/>
          <w:lang w:eastAsia="zh-CN"/>
        </w:rPr>
        <w:t>[1]</w:t>
      </w:r>
      <w:r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annual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incidence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100,000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CE015C"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CE015C" w:rsidRPr="00D8734B">
        <w:rPr>
          <w:rFonts w:ascii="Book Antiqua" w:eastAsia="Book Antiqua" w:hAnsi="Book Antiqua" w:cs="Book Antiqua"/>
          <w:color w:val="000000"/>
        </w:rPr>
        <w:t>prevalence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CE015C"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CE015C" w:rsidRPr="00D8734B">
        <w:rPr>
          <w:rFonts w:ascii="Book Antiqua" w:eastAsia="Book Antiqua" w:hAnsi="Book Antiqua" w:cs="Book Antiqua"/>
          <w:color w:val="000000"/>
        </w:rPr>
        <w:t>about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CE015C" w:rsidRPr="00D8734B">
        <w:rPr>
          <w:rFonts w:ascii="Book Antiqua" w:eastAsia="Book Antiqua" w:hAnsi="Book Antiqua" w:cs="Book Antiqua"/>
          <w:color w:val="000000"/>
        </w:rPr>
        <w:t>10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CE015C"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CE015C" w:rsidRPr="00D8734B">
        <w:rPr>
          <w:rFonts w:ascii="Book Antiqua" w:eastAsia="Book Antiqua" w:hAnsi="Book Antiqua" w:cs="Book Antiqua"/>
          <w:color w:val="000000"/>
        </w:rPr>
        <w:t>100</w:t>
      </w:r>
      <w:r w:rsidRPr="00D8734B">
        <w:rPr>
          <w:rFonts w:ascii="Book Antiqua" w:eastAsia="Book Antiqua" w:hAnsi="Book Antiqua" w:cs="Book Antiqua"/>
          <w:color w:val="000000"/>
        </w:rPr>
        <w:t>000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present-day,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curative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treatments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neurons,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palliative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therapies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weaken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passive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emptying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implemented.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ranged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from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pneumatic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invasive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measures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surgical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</w:p>
    <w:p w14:paraId="04D3AF14" w14:textId="1AD8EF11" w:rsidR="00A77B3E" w:rsidRPr="00D8734B" w:rsidRDefault="00F21E94" w:rsidP="00D873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More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recently,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(POEM)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gained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traction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novel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technique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preserving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layer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submucosa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minimizing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risk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leakage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contents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mediastinum.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hails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efficacy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safety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data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standard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surgical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therapy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laparoscopic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Heller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short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follow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first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described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1980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three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Venezuelan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gastroenterologists,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technique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refined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tunnel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based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two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publications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pigs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694D13" w:rsidRPr="00D8734B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today,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initially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patients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Inoue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color w:val="000000"/>
        </w:rPr>
        <w:t>et</w:t>
      </w:r>
      <w:r w:rsidR="00694D13" w:rsidRPr="00D8734B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8734B">
        <w:rPr>
          <w:rFonts w:ascii="Book Antiqua" w:eastAsia="Book Antiqua" w:hAnsi="Book Antiqua" w:cs="Book Antiqua"/>
          <w:i/>
          <w:color w:val="000000"/>
        </w:rPr>
        <w:t>al</w:t>
      </w:r>
      <w:r w:rsidR="00694D13" w:rsidRPr="00D8734B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groundbreaking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2010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</w:p>
    <w:p w14:paraId="67939CFD" w14:textId="40E9B99C" w:rsidR="00A77B3E" w:rsidRPr="00D8734B" w:rsidRDefault="00F21E94" w:rsidP="00D873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major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steps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similar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among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centers,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small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incision,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tunneling,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closure.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individual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steps,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many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tools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variations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exist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achieve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result.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Traditionally,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(TT),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electrosurgical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conductive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cutting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Cutting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direction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without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rotating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making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suitable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marking,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incision,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dissection.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Recently,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innovative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water-jet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integrated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(WJ)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devised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order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improve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time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changes,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minimize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comprises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thinner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function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saline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injection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after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cutting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without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need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switch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devices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="00694D13" w:rsidRPr="00D8734B">
        <w:rPr>
          <w:rFonts w:ascii="Book Antiqua" w:eastAsia="Book Antiqua" w:hAnsi="Book Antiqua" w:cs="Book Antiqua"/>
          <w:color w:val="000000"/>
        </w:rPr>
        <w:t>(Figure</w:t>
      </w:r>
      <w:r w:rsidR="007F0EE0">
        <w:rPr>
          <w:rFonts w:ascii="Book Antiqua" w:hAnsi="Book Antiqua" w:cs="Book Antiqua" w:hint="eastAsia"/>
          <w:color w:val="000000"/>
          <w:lang w:eastAsia="zh-CN"/>
        </w:rPr>
        <w:t>s 1 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2)</w:t>
      </w:r>
      <w:r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several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TT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suggesting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achieve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similar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rate,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lower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changes,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intra-procedural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devices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</w:p>
    <w:p w14:paraId="36F9E649" w14:textId="49D06547" w:rsidR="00A77B3E" w:rsidRPr="00D8734B" w:rsidRDefault="00F21E94" w:rsidP="00D873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Current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literature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lacks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high-quality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evidence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outcomes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knives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dysmotility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disorders.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purpose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determine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whether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fewer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changes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could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achieved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decreased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duration.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</w:p>
    <w:p w14:paraId="2C044720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3B2970D7" w14:textId="5BEBA08B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94D13"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94D13"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FDAB642" w14:textId="1F50691C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i/>
          <w:iCs/>
        </w:rPr>
      </w:pP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48EC6C3" w14:textId="4D026912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integrated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selected.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Inclusion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criteria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both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adults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children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indication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motility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disorders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treatment.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Each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other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indications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diffuse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spasm,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nutcracker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esophagus,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non-relaxing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lower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sphincter.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patients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treated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prior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therapies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before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majority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pneumatic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balloon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dilation.</w:t>
      </w:r>
    </w:p>
    <w:p w14:paraId="346BF6F0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2CED35B2" w14:textId="67410246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i/>
          <w:iCs/>
        </w:rPr>
      </w:pP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collection,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extraction,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14:paraId="477A74A4" w14:textId="1490AFAB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systemically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searched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independently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two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investigators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</w:t>
      </w:r>
      <w:r w:rsidR="00694D13" w:rsidRPr="00D8734B">
        <w:rPr>
          <w:rFonts w:ascii="Book Antiqua" w:eastAsia="Book Antiqua" w:hAnsi="Book Antiqua" w:cs="Book Antiqua"/>
          <w:color w:val="000000"/>
        </w:rPr>
        <w:t>Belopolsky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Y 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Puli </w:t>
      </w:r>
      <w:r w:rsidRPr="00D8734B">
        <w:rPr>
          <w:rFonts w:ascii="Book Antiqua" w:eastAsia="Book Antiqua" w:hAnsi="Book Antiqua" w:cs="Book Antiqua"/>
          <w:color w:val="000000"/>
        </w:rPr>
        <w:t>SR)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Pubmed,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Cochrane,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EMBASE.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search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from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inception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2021.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search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“peroral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myotomy”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“knife”.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Each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abstract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title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screened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eligibility.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references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each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selected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article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explored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manually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retrieve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additional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differences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among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investigators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resolved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mutual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agreement.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interobserver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variability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quality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evidence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evaluated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Grading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Recommendations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Assessment,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Development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Evaluation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methodology</w:t>
      </w:r>
      <w:r w:rsidR="00C3152D" w:rsidRPr="00D8734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agreement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between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reviewers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collected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data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Cohen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κ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value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1.0.</w:t>
      </w:r>
    </w:p>
    <w:p w14:paraId="3FD980C9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162E6442" w14:textId="0ECA0A29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i/>
          <w:iCs/>
        </w:rPr>
      </w:pP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analysis</w:t>
      </w:r>
    </w:p>
    <w:p w14:paraId="120C1DAE" w14:textId="211F140B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calculating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694D13" w:rsidRPr="00D8734B">
        <w:rPr>
          <w:rFonts w:ascii="Book Antiqua" w:eastAsia="Book Antiqua" w:hAnsi="Book Antiqua" w:cs="Book Antiqua"/>
          <w:i/>
          <w:color w:val="000000"/>
        </w:rPr>
        <w:t>i.e.,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patients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First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individual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transformed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quantity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Freeman-Tukey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arcsine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square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root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transformed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proportion.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proportion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calculated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back-transform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transformed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proportions,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arcsine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Mantel-Haenszel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Method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(fixed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model)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DerSimonian-Laird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Method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(random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model)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Random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heterogeneity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statistically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significant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otherwise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fixed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models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applied.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Forest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plots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drawn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point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estimates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each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summary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estimate.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width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point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estimates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Forest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plots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indicates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assigned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addition,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odds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ratio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represent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dichotomous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outcomes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95%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confidence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interval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(CI),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value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&lt;0.05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considered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statistically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significant.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heterogeneity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among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tested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</w:t>
      </w:r>
      <w:r w:rsidRPr="00D8734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Cochran’s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Q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based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upon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weights</w:t>
      </w:r>
      <w:r w:rsidR="00C3152D" w:rsidRPr="00D8734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color w:val="000000"/>
        </w:rPr>
        <w:t>I</w:t>
      </w:r>
      <w:r w:rsidRPr="00D8734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0%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39%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considered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non-significant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heterogeneity,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40%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75%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moderate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heterogeneity,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76%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100%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considerable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heterogeneity.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If</w:t>
      </w:r>
      <w:r w:rsidR="00694D13" w:rsidRPr="00D8734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694D13" w:rsidRPr="00D8734B">
        <w:rPr>
          <w:rFonts w:ascii="Book Antiqua" w:hAnsi="Book Antiqua" w:cs="Book Antiqua"/>
          <w:i/>
          <w:color w:val="000000"/>
          <w:lang w:eastAsia="zh-CN"/>
        </w:rPr>
        <w:t>P</w:t>
      </w:r>
      <w:r w:rsidR="00694D13" w:rsidRPr="00D8734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value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&gt;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0.10,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rejects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null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hypothesis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heterogeneous.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publication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selection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summary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estimates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tested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both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Harbord-Egger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indicator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Begg-Mazumdar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indicator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. </w:t>
      </w:r>
      <w:r w:rsidRPr="00D8734B">
        <w:rPr>
          <w:rFonts w:ascii="Book Antiqua" w:eastAsia="Book Antiqua" w:hAnsi="Book Antiqua" w:cs="Book Antiqua"/>
          <w:color w:val="000000"/>
        </w:rPr>
        <w:t>Also,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funnel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plots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constructed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evaluate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potential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publication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standard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error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diagnostic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odds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ratio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[15,16]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</w:p>
    <w:p w14:paraId="75DB5022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799E23D5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2D18968" w14:textId="4A08A9D4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i/>
          <w:iCs/>
        </w:rPr>
      </w:pP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7B912B53" w14:textId="5E0042F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total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61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retrieved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search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strategy.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52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based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titles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abstracts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texts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remaining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9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Finally,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inclusion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exclusion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criteria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[9,17</w:t>
      </w:r>
      <w:r w:rsidR="00694D13" w:rsidRPr="00D8734B">
        <w:rPr>
          <w:rFonts w:ascii="Book Antiqua" w:hAnsi="Book Antiqua" w:cs="Book Antiqua"/>
          <w:color w:val="000000"/>
          <w:vertAlign w:val="superscript"/>
          <w:lang w:eastAsia="zh-CN"/>
        </w:rPr>
        <w:t>-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consisted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lastRenderedPageBreak/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randomised controlled trial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(</w:t>
      </w:r>
      <w:r w:rsidRPr="00D8734B">
        <w:rPr>
          <w:rFonts w:ascii="Book Antiqua" w:eastAsia="Book Antiqua" w:hAnsi="Book Antiqua" w:cs="Book Antiqua"/>
          <w:color w:val="000000"/>
        </w:rPr>
        <w:t>RCT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>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retrospective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single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center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cohorts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published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between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2021.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published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text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articles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two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available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abstract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poster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presentations.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Figure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shows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PRISMA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flow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chart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illustrate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selected.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estimates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calculated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fixed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random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models.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estimated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both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models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similar.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estimates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given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below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from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fixed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model.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Heterogeneity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assessed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color w:val="000000"/>
        </w:rPr>
        <w:t>I</w:t>
      </w:r>
      <w:r w:rsidRPr="00D8734B">
        <w:rPr>
          <w:rFonts w:ascii="Book Antiqua" w:eastAsia="Book Antiqua" w:hAnsi="Book Antiqua" w:cs="Book Antiqua"/>
          <w:color w:val="000000"/>
        </w:rPr>
        <w:t>-squared,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publication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Egger’s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test.</w:t>
      </w:r>
    </w:p>
    <w:p w14:paraId="0235F66D" w14:textId="2C6FB1E8" w:rsidR="00A77B3E" w:rsidRPr="00D8734B" w:rsidRDefault="00F21E94" w:rsidP="00D873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total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558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patients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patients’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42.82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years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  <w:u w:val="single"/>
        </w:rPr>
        <w:t>(</w:t>
      </w:r>
      <w:r w:rsidRPr="00D8734B">
        <w:rPr>
          <w:rFonts w:ascii="Book Antiqua" w:eastAsia="Book Antiqua" w:hAnsi="Book Antiqua" w:cs="Book Antiqua"/>
          <w:color w:val="000000"/>
        </w:rPr>
        <w:t>SD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7.86)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37.03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years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(SD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12.29)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59.57%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52.51%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group.</w:t>
      </w:r>
    </w:p>
    <w:p w14:paraId="6010BF88" w14:textId="4B15D792" w:rsidR="00A77B3E" w:rsidRPr="00D8734B" w:rsidRDefault="00F21E94" w:rsidP="00D873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analyzed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various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outcomes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defined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&lt;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Eckardt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score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post-POEM,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duration,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number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exchanges,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forceps.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Most,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information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every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analyzed.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information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specific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variable.</w:t>
      </w:r>
    </w:p>
    <w:p w14:paraId="7D90BF36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35046FA8" w14:textId="59DF2C3F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i/>
          <w:iCs/>
        </w:rPr>
      </w:pP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technical success</w:t>
      </w:r>
    </w:p>
    <w:p w14:paraId="063C4F62" w14:textId="618265C5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odds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4.78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0.22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102.47).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standard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accepted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definition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score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three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below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Eckardt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score.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odds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0.93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0.29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2.97)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(Figure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3).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Publication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calculated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Begg-Mazumdar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Kendall’s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tau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value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-0.33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0.33).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Heterogeneity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calculated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D8734B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indicating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significant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heterogeneity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among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</w:p>
    <w:p w14:paraId="52BE23CA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636FD745" w14:textId="78BAB80E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i/>
          <w:iCs/>
        </w:rPr>
      </w:pP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duration, number of instrument changes, and usage of coagulation forceps</w:t>
      </w:r>
    </w:p>
    <w:p w14:paraId="732C9F18" w14:textId="12058073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duration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duration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31.63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min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29.44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33.82)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duration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50.45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min </w:t>
      </w:r>
      <w:r w:rsidRPr="00D8734B">
        <w:rPr>
          <w:rFonts w:ascii="Book Antiqua" w:eastAsia="Book Antiqua" w:hAnsi="Book Antiqua" w:cs="Book Antiqua"/>
          <w:color w:val="000000"/>
        </w:rPr>
        <w:lastRenderedPageBreak/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47.35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53.55).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Regarding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changes,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number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changes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11.92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times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11.15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12.70)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number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changes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2.21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times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1.98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2.45).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forceps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forceps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2.63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times,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2.37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2.89)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weighted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forceps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1.75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times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1.52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1.97).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</w:p>
    <w:p w14:paraId="11E0558E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663EE98C" w14:textId="1E9D8721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94D13" w:rsidRPr="00D8734B">
        <w:rPr>
          <w:rFonts w:ascii="Book Antiqua" w:hAnsi="Book Antiqua" w:cs="Book Antiqua"/>
          <w:b/>
          <w:bCs/>
          <w:i/>
          <w:iCs/>
          <w:color w:val="000000"/>
          <w:lang w:eastAsia="zh-CN"/>
        </w:rPr>
        <w:t>e</w:t>
      </w:r>
      <w:r w:rsidRPr="00D8734B">
        <w:rPr>
          <w:rFonts w:ascii="Book Antiqua" w:eastAsia="Book Antiqua" w:hAnsi="Book Antiqua" w:cs="Book Antiqua"/>
          <w:b/>
          <w:bCs/>
          <w:i/>
          <w:iCs/>
          <w:color w:val="000000"/>
        </w:rPr>
        <w:t>vents</w:t>
      </w:r>
    </w:p>
    <w:p w14:paraId="16928C35" w14:textId="051006CE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overall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2.34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1.34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4.23)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(Figure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7F0EE0">
        <w:rPr>
          <w:rFonts w:ascii="Book Antiqua" w:hAnsi="Book Antiqua" w:cs="Book Antiqua" w:hint="eastAsia"/>
          <w:color w:val="000000"/>
          <w:lang w:eastAsia="zh-CN"/>
        </w:rPr>
        <w:t>4</w:t>
      </w:r>
      <w:r w:rsidRPr="00D8734B">
        <w:rPr>
          <w:rFonts w:ascii="Book Antiqua" w:eastAsia="Book Antiqua" w:hAnsi="Book Antiqua" w:cs="Book Antiqua"/>
          <w:color w:val="000000"/>
        </w:rPr>
        <w:t>).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evaluating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subcutaneous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emphysema,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1.46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(95%CI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=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0.83</w:t>
      </w:r>
      <w:r w:rsidR="00601C3A" w:rsidRPr="00D8734B">
        <w:rPr>
          <w:rFonts w:ascii="Book Antiqua" w:eastAsia="Book Antiqua" w:hAnsi="Book Antiqua" w:cs="Book Antiqua"/>
          <w:color w:val="000000"/>
        </w:rPr>
        <w:t>-</w:t>
      </w:r>
      <w:r w:rsidRPr="00D8734B">
        <w:rPr>
          <w:rFonts w:ascii="Book Antiqua" w:eastAsia="Book Antiqua" w:hAnsi="Book Antiqua" w:cs="Book Antiqua"/>
          <w:color w:val="000000"/>
        </w:rPr>
        <w:t>2.59)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</w:p>
    <w:p w14:paraId="0F1999C2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642C6C69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747D62F" w14:textId="7EA02391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We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integrated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water-jet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technology,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several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peri-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post-procedural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outcomes.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defined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post-operative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Eckardt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score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lower.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</w:p>
    <w:p w14:paraId="59AAA19C" w14:textId="14726997" w:rsidR="00A77B3E" w:rsidRPr="00D8734B" w:rsidRDefault="00F21E94" w:rsidP="00D873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pooling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data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across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statistically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decreased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time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min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50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min</w:t>
      </w:r>
      <w:r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endoscopist,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could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theoretically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increase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productivity.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addition,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both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exchanges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forceps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decreased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Likely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partially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explain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shorter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duration,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indicate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intra-procedural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bleeding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</w:p>
    <w:p w14:paraId="58223E18" w14:textId="3C55F092" w:rsidR="00A77B3E" w:rsidRPr="00D8734B" w:rsidRDefault="00F21E94" w:rsidP="00D873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frequently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reported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pneumomediastinum,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perforations,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pneumothorax,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perforations,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subcutaneous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emphysema</w:t>
      </w:r>
      <w:r w:rsidR="00C3152D" w:rsidRPr="00D8734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3152D" w:rsidRPr="00D8734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8E50AC" w:rsidRPr="00D8734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C3152D"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statistically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likely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happen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However,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examining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lastRenderedPageBreak/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commented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each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subcutaneous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emphysema,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among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both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confidence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interval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crossed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overall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lower,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difficult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discern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which,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could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lower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risk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provoking.</w:t>
      </w:r>
    </w:p>
    <w:p w14:paraId="20E96982" w14:textId="3C68AEB4" w:rsidR="00A77B3E" w:rsidRPr="00D8734B" w:rsidRDefault="00F21E94" w:rsidP="00D873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first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literature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assess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knives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dysmotility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disorders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analyze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their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effectiveness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several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strengths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First,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standard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technique,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RCT.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allowed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valuable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comparison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outcomes.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Second,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conducted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literature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well-defined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inclusion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criteria,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careful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exclusion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redundant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detailed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extraction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data.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Third,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separated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evaluate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dysmotility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disorders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specifically,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variable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intra-procedural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techniques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could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skewed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data.</w:t>
      </w:r>
    </w:p>
    <w:p w14:paraId="6D285DD2" w14:textId="626DDE85" w:rsidR="00A77B3E" w:rsidRPr="00D8734B" w:rsidRDefault="00F21E94" w:rsidP="00D8734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While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recent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randomized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controlled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trials,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current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available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literature.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Second,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conclusions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apply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primarily,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include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other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indications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other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those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related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motility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disorders.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Finally,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blinding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endoscopists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possible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performance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could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played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factor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inability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assess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each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performing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endoscopist’s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skill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level.</w:t>
      </w:r>
    </w:p>
    <w:p w14:paraId="40A426D1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7471FE8F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43F9D99" w14:textId="0B0EF7EE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decreased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procedural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duration,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number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used,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usage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coagulation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forceps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over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modality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represents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attractive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option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represents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first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literature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regarding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management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dysmotility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disorders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Collectively,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data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supports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primary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modality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safety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patient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knife.</w:t>
      </w:r>
    </w:p>
    <w:p w14:paraId="278DD4EB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072E0927" w14:textId="2E3E1A44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94D13"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8734B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C21BF1D" w14:textId="691F32A0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D13" w:rsidRPr="00D8734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5AD79E1" w14:textId="6CAF7120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first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discover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differences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between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two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modalities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performing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myotomy.</w:t>
      </w:r>
    </w:p>
    <w:p w14:paraId="6B296502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2E14E760" w14:textId="3E14E43B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D13" w:rsidRPr="00D8734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2FD2C35" w14:textId="21F2EF00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allows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continue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progressing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leads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continued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quicker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outcomes.</w:t>
      </w:r>
    </w:p>
    <w:p w14:paraId="7595E164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11F4A826" w14:textId="24E6435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D13" w:rsidRPr="00D8734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1E38627" w14:textId="63DED779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two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knives,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integrated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knives.</w:t>
      </w:r>
    </w:p>
    <w:p w14:paraId="409E89E4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1D1CD642" w14:textId="6A1AB6D8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D13" w:rsidRPr="00D8734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6546110" w14:textId="6BD0F700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examined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together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metaanalysis.</w:t>
      </w:r>
    </w:p>
    <w:p w14:paraId="1E1CA0C5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4B506614" w14:textId="0F85F651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D13" w:rsidRPr="00D8734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668F62A" w14:textId="12750CC4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shows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comparable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traditional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fewer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adverse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faster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time.</w:t>
      </w:r>
    </w:p>
    <w:p w14:paraId="63B88E7C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3A3F1419" w14:textId="16EBB7B5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D13" w:rsidRPr="00D8734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0F2CFE3" w14:textId="603F9115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proposes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availability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field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myotomy.</w:t>
      </w:r>
    </w:p>
    <w:p w14:paraId="1E1DF1E9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7DD64531" w14:textId="00E070B3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94D13" w:rsidRPr="00D8734B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02968EE" w14:textId="766913FA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allows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future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research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examine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additional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instruments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how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continue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further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better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outcomes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ease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endoscopist.</w:t>
      </w:r>
    </w:p>
    <w:p w14:paraId="6FAB3D50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175C1183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REFERENCES</w:t>
      </w:r>
    </w:p>
    <w:p w14:paraId="42189459" w14:textId="63F9F71C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lastRenderedPageBreak/>
        <w:t>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Park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Vaezi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MF.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Etiology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pathogenesis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current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understanding.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2005;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100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1404-1414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15929777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10.1111/j.1572-0241.2005.41775.x]</w:t>
      </w:r>
    </w:p>
    <w:p w14:paraId="43FFF84B" w14:textId="766C7173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Pandolfino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Gawron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AJ.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systematic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2015;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313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1841-1852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25965233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10.1001/jama.2015.2996]</w:t>
      </w:r>
    </w:p>
    <w:p w14:paraId="4DE5268B" w14:textId="232AE88F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von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Renteln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Inoue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Minami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Werner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YB,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Kersten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JF,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CC,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Schachschal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Mann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Keller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Fuchs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Rösch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treatment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prospective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single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center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2012;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107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411-417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22068665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10.1038/ajg.2011.388]</w:t>
      </w:r>
    </w:p>
    <w:p w14:paraId="6B047F68" w14:textId="62C3C0E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4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Swanström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LL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Rieder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Dunst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CM.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stepwise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approach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early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experience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treatment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motility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disorders.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2011;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213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751-756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21996484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10.1016/j.jamcollsurg.2011.09.001]</w:t>
      </w:r>
    </w:p>
    <w:p w14:paraId="26989B9D" w14:textId="179FB6A0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Ortega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Madureri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Perez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treatment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1980;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8-10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7358270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10.1016/s0016-5107(80)73249-2]</w:t>
      </w:r>
    </w:p>
    <w:p w14:paraId="47969FFD" w14:textId="00F4130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6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Pasricha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Hawari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Ahmed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Cotton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PB,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Hawes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Kalloo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Kantsevoy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SV,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Gostout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CJ.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novel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experimental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approach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treatment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2007;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761-764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17703382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10.1055/s-2007-966764]</w:t>
      </w:r>
    </w:p>
    <w:p w14:paraId="78849176" w14:textId="0D3F369A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Sumiyama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Gostout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CJ,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Rajan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Bakken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Knipschield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Transesophageal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mediastinoscopy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submucosal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mucosal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flap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safety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valve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technique.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2007;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679-683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17383463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10.1016/j.gie.2006.10.017]</w:t>
      </w:r>
    </w:p>
    <w:p w14:paraId="10CD52EE" w14:textId="0CB40AE6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8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Inoue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Minami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Kobayashi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Sato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Kaga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Suzuki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Satodate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Odaka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Itoh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Kudo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(POEM)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2010;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265-271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20354937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10.1055/s-0029-1244080]</w:t>
      </w:r>
    </w:p>
    <w:p w14:paraId="2FF34011" w14:textId="33745866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9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Nabi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Ramchandani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Chavan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Tandan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Kalapala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Darisetty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Reddy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DN.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Children: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First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Experience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2018;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43-47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28574971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10.1097/MPG.0000000000001636]</w:t>
      </w:r>
    </w:p>
    <w:p w14:paraId="21ED8A38" w14:textId="4671FA1D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lastRenderedPageBreak/>
        <w:t>10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Brozek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Akl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Alonso-Coello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Lang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Jaeschke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Williams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JW,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Phillips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Lelgemann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Lethaby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Bousquet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Guyatt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Schünemann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HJ;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GRADE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Group.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Grading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quality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evidence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strength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recommendations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practice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guidelines.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Part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overview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GRADE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approach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grading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quality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evidence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about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interventions.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Allergy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2009;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669-677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19210357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10.1111/j.1398-9995.2009.01973.x]</w:t>
      </w:r>
    </w:p>
    <w:p w14:paraId="30DC491B" w14:textId="38B86418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11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Deeks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D8734B">
        <w:rPr>
          <w:rFonts w:ascii="Book Antiqua" w:eastAsia="Book Antiqua" w:hAnsi="Book Antiqua" w:cs="Book Antiqua"/>
          <w:color w:val="000000"/>
        </w:rPr>
        <w:t>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Systematic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health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care: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Systematic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evaluations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diagnostic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screening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tests.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2001;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157-162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11463691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10.1136/bmj.323.7305.157]</w:t>
      </w:r>
    </w:p>
    <w:p w14:paraId="0DED6495" w14:textId="7FB9C933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12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DerSimonian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Laird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clinical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trials.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Control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1986;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177-188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3802833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10.1016/0197-2456(86)90046-2]</w:t>
      </w:r>
    </w:p>
    <w:p w14:paraId="67385E73" w14:textId="5770A31E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13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Harbord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RM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Egger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Sterne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JA.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modified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small-study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effects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controlled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trials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binary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endpoints.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Stat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2006;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3443-3457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16345038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10.1002/sim.2380]</w:t>
      </w:r>
    </w:p>
    <w:p w14:paraId="788C5610" w14:textId="4FE98E5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14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Sterne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Egger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Smith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GD.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Systematic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health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care: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Investigating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dealing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publication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other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biases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2001;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101-105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11451790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10.1136/bmj.323.7304.101]</w:t>
      </w:r>
    </w:p>
    <w:p w14:paraId="3ACEA06B" w14:textId="03561A4C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15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Sterne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Egger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Funnel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plots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detecting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bias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meta-analysis: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guidelines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choice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axis.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2001;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1046-1055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11576817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10.1016/s0895-4356(01)00377-8]</w:t>
      </w:r>
    </w:p>
    <w:p w14:paraId="23ED0569" w14:textId="6F1E23EB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16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Tran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QN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Urayama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Meyers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FJ.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ultrasound-guided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celiac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plexus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neurolysis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pancreatic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cancer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pain: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single-institution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experience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literature.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Support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2006;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460-462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17080734]</w:t>
      </w:r>
    </w:p>
    <w:p w14:paraId="56F54D22" w14:textId="7CAA4F00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17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Motomura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Bechara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Novel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tip-jet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increases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efficiency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JGH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2021;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1142-1147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34621999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10.1002/jgh3.12638]</w:t>
      </w:r>
    </w:p>
    <w:p w14:paraId="1B9CEFD7" w14:textId="33F773F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18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Nabi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Ramchandani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Chavan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Kalapala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Darisetty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Reddy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DN.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Outcome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cardia: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Experience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triangular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Saudi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2018;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18-24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29451180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10.4103/sjg.SJG_361_17]</w:t>
      </w:r>
    </w:p>
    <w:p w14:paraId="6EA9C074" w14:textId="787EF2D9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lastRenderedPageBreak/>
        <w:t>19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Cai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MY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Zhou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Yao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LQ,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Xu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MD,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Zhong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YS,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QL,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WF,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Hu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JW,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Cui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Zhu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BQ.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idiopathic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randomized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comparison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water-jet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assisted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dissection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technique.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2014;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1158-1165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24232052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10.1007/s00464-013-3300-1]</w:t>
      </w:r>
    </w:p>
    <w:p w14:paraId="69DA8834" w14:textId="0C57018D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2</w:t>
      </w:r>
      <w:r w:rsidR="00C3152D" w:rsidRPr="00D8734B">
        <w:rPr>
          <w:rFonts w:ascii="Book Antiqua" w:eastAsia="Book Antiqua" w:hAnsi="Book Antiqua" w:cs="Book Antiqua"/>
          <w:color w:val="000000"/>
        </w:rPr>
        <w:t>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Gong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Zhou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Zhang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Q,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Chen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Jiang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Comparison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conventional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Hybrid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knife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methods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esophageal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case-control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study.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Scand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J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2016;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494-500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26212517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10.3109/00365521.2015.1059878]</w:t>
      </w:r>
    </w:p>
    <w:p w14:paraId="7FA81173" w14:textId="1344BE1B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2</w:t>
      </w:r>
      <w:r w:rsidR="00C3152D" w:rsidRPr="00D8734B">
        <w:rPr>
          <w:rFonts w:ascii="Book Antiqua" w:eastAsia="Book Antiqua" w:hAnsi="Book Antiqua" w:cs="Book Antiqua"/>
          <w:color w:val="000000"/>
        </w:rPr>
        <w:t>1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Martinek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Svecova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Vackova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Dolezel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Ngo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Krajciova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Kieslichova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Janousek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Pazdro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Harustiak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Zdrhova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Loudova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Stirand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Spicak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Per-oral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endoscopic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myotomy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(POEM):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mid-term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efficacy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safety.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2018;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1293-1302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28799005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10.1007/s00464-017-5807-3]</w:t>
      </w:r>
    </w:p>
    <w:p w14:paraId="6DBD762C" w14:textId="5A7166A5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2</w:t>
      </w:r>
      <w:r w:rsidR="00C3152D" w:rsidRPr="00D8734B">
        <w:rPr>
          <w:rFonts w:ascii="Book Antiqua" w:eastAsia="Book Antiqua" w:hAnsi="Book Antiqua" w:cs="Book Antiqua"/>
          <w:color w:val="000000"/>
        </w:rPr>
        <w:t>2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Cappell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MS</w:t>
      </w:r>
      <w:r w:rsidRPr="00D8734B">
        <w:rPr>
          <w:rFonts w:ascii="Book Antiqua" w:eastAsia="Book Antiqua" w:hAnsi="Book Antiqua" w:cs="Book Antiqua"/>
          <w:color w:val="000000"/>
        </w:rPr>
        <w:t>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Stavropoulos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SN,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Friedel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Updated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Systematic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Achalasia,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Focus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POEM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Therapy.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94D13" w:rsidRPr="00D8734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2020;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65</w:t>
      </w:r>
      <w:r w:rsidRPr="00D8734B">
        <w:rPr>
          <w:rFonts w:ascii="Book Antiqua" w:eastAsia="Book Antiqua" w:hAnsi="Book Antiqua" w:cs="Book Antiqua"/>
          <w:color w:val="000000"/>
        </w:rPr>
        <w:t>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38-65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[PMID: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31451984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DOI: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10.1007/s10620-019-05784-3]</w:t>
      </w:r>
    </w:p>
    <w:p w14:paraId="186B591E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  <w:sectPr w:rsidR="00A77B3E" w:rsidRPr="00D873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46935C" w14:textId="777777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3902ADB" w14:textId="62C913FA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There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conflict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interest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from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="00975EC4" w:rsidRPr="00D8734B">
        <w:rPr>
          <w:rFonts w:ascii="Book Antiqua" w:eastAsia="Book Antiqua" w:hAnsi="Book Antiqua" w:cs="Book Antiqua"/>
          <w:color w:val="000000"/>
        </w:rPr>
        <w:t>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authors.</w:t>
      </w:r>
    </w:p>
    <w:p w14:paraId="5CC8E5C1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222300EB" w14:textId="347AFA77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7963">
        <w:rPr>
          <w:rFonts w:ascii="Book Antiqua" w:hAnsi="Book Antiqua" w:cs="Book Antiqua" w:hint="eastAsia"/>
          <w:color w:val="000000"/>
          <w:lang w:eastAsia="zh-CN"/>
        </w:rPr>
        <w:t>All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authors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have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read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PRISMA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2009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Checklist,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manuscript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prepared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revised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according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PRISMA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2009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Checklist.</w:t>
      </w:r>
    </w:p>
    <w:p w14:paraId="33E70F1D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423B99E9" w14:textId="473B8DFE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94D13" w:rsidRPr="00D8734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article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open-access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article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that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was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selected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in-house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editor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fully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peer-reviewed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external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reviewers.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distributed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accordance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with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Creative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Commons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Attribution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NonCommercial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(CC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BY-NC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4.0)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license,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which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permits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others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distribute,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remix,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adapt,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build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upon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non-commercially,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license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their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derivative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on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different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terms,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provided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original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work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properly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cited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the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use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is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non-commercial.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See: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38C5956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3A4BFBFA" w14:textId="10D6234C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Provenance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and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peer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review: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Unsolicited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article;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Externally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peer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reviewed.</w:t>
      </w:r>
    </w:p>
    <w:p w14:paraId="100E8775" w14:textId="7B0006EA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Peer-review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model: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Single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blind</w:t>
      </w:r>
    </w:p>
    <w:p w14:paraId="186F3A9F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7E289231" w14:textId="2BAFD88C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Peer-review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started: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April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6,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2022</w:t>
      </w:r>
    </w:p>
    <w:p w14:paraId="757D56FC" w14:textId="6118C03C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First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decision: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May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31,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2022</w:t>
      </w:r>
    </w:p>
    <w:p w14:paraId="21ABF14D" w14:textId="77777777" w:rsidR="00A13004" w:rsidRPr="00D8734B" w:rsidRDefault="00F21E94" w:rsidP="00A13004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Article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in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press: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3004" w:rsidRPr="00D64355">
        <w:rPr>
          <w:rFonts w:ascii="Book Antiqua" w:eastAsia="Book Antiqua" w:hAnsi="Book Antiqua" w:cs="Book Antiqua"/>
          <w:color w:val="000000"/>
        </w:rPr>
        <w:t>September 6, 2022</w:t>
      </w:r>
    </w:p>
    <w:p w14:paraId="647F050B" w14:textId="5C54ED24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77F16ECE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0434BFB0" w14:textId="72B200FB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Specialty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type: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9371D" w:rsidRPr="00D8734B">
        <w:rPr>
          <w:rFonts w:ascii="Book Antiqua" w:eastAsia="微软雅黑" w:hAnsi="Book Antiqua" w:cs="宋体"/>
        </w:rPr>
        <w:t>Gastroenterology and hepatology</w:t>
      </w:r>
    </w:p>
    <w:p w14:paraId="76AA774F" w14:textId="320FD94F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Country/Territory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of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origin: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United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States</w:t>
      </w:r>
    </w:p>
    <w:p w14:paraId="04B010A2" w14:textId="4B1D7908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Peer-review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report’s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scientific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quality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7ABEEF" w14:textId="6D13D971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Grade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(Excellent):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</w:t>
      </w:r>
    </w:p>
    <w:p w14:paraId="0CFBDDD9" w14:textId="636695E4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lang w:eastAsia="zh-CN"/>
        </w:rPr>
      </w:pPr>
      <w:r w:rsidRPr="00D8734B">
        <w:rPr>
          <w:rFonts w:ascii="Book Antiqua" w:eastAsia="Book Antiqua" w:hAnsi="Book Antiqua" w:cs="Book Antiqua"/>
          <w:color w:val="000000"/>
        </w:rPr>
        <w:t>Grade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(Very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good):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B</w:t>
      </w:r>
      <w:r w:rsidR="00F03149" w:rsidRPr="00D8734B">
        <w:rPr>
          <w:rFonts w:ascii="Book Antiqua" w:hAnsi="Book Antiqua" w:cs="Book Antiqua"/>
          <w:color w:val="000000"/>
          <w:lang w:eastAsia="zh-CN"/>
        </w:rPr>
        <w:t>, B</w:t>
      </w:r>
    </w:p>
    <w:p w14:paraId="357A8D99" w14:textId="536F3B06" w:rsidR="00A77B3E" w:rsidRPr="00D8734B" w:rsidRDefault="00F21E94" w:rsidP="00D8734B">
      <w:pPr>
        <w:spacing w:line="360" w:lineRule="auto"/>
        <w:jc w:val="both"/>
        <w:rPr>
          <w:rFonts w:ascii="Book Antiqua" w:hAnsi="Book Antiqua"/>
          <w:lang w:eastAsia="zh-CN"/>
        </w:rPr>
      </w:pPr>
      <w:r w:rsidRPr="00D8734B">
        <w:rPr>
          <w:rFonts w:ascii="Book Antiqua" w:eastAsia="Book Antiqua" w:hAnsi="Book Antiqua" w:cs="Book Antiqua"/>
          <w:color w:val="000000"/>
        </w:rPr>
        <w:t>Grade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(Good):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C</w:t>
      </w:r>
      <w:r w:rsidR="00F03149" w:rsidRPr="00D8734B">
        <w:rPr>
          <w:rFonts w:ascii="Book Antiqua" w:hAnsi="Book Antiqua" w:cs="Book Antiqua"/>
          <w:color w:val="000000"/>
          <w:lang w:eastAsia="zh-CN"/>
        </w:rPr>
        <w:t>, C</w:t>
      </w:r>
    </w:p>
    <w:p w14:paraId="3996F02A" w14:textId="6384EA1D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t>Grade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D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(Fair):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</w:t>
      </w:r>
    </w:p>
    <w:p w14:paraId="6E883CF8" w14:textId="5367EBF3" w:rsidR="00A77B3E" w:rsidRPr="00D8734B" w:rsidRDefault="00F21E94" w:rsidP="00D8734B">
      <w:pPr>
        <w:spacing w:line="360" w:lineRule="auto"/>
        <w:jc w:val="both"/>
        <w:rPr>
          <w:rFonts w:ascii="Book Antiqua" w:hAnsi="Book Antiqua"/>
        </w:rPr>
      </w:pPr>
      <w:r w:rsidRPr="00D8734B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(Poor):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0</w:t>
      </w:r>
    </w:p>
    <w:p w14:paraId="7B97DB65" w14:textId="77777777" w:rsidR="00A77B3E" w:rsidRPr="00D8734B" w:rsidRDefault="00A77B3E" w:rsidP="00D8734B">
      <w:pPr>
        <w:spacing w:line="360" w:lineRule="auto"/>
        <w:jc w:val="both"/>
        <w:rPr>
          <w:rFonts w:ascii="Book Antiqua" w:hAnsi="Book Antiqua"/>
        </w:rPr>
      </w:pPr>
    </w:p>
    <w:p w14:paraId="0BC8A1B6" w14:textId="23E33C66" w:rsidR="00A77B3E" w:rsidRPr="00D8734B" w:rsidRDefault="00F21E94" w:rsidP="00D873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8734B">
        <w:rPr>
          <w:rFonts w:ascii="Book Antiqua" w:eastAsia="Book Antiqua" w:hAnsi="Book Antiqua" w:cs="Book Antiqua"/>
          <w:b/>
          <w:color w:val="000000"/>
        </w:rPr>
        <w:t>P-Reviewer: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Okasha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H,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Egypt;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Toyoshima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O,</w:t>
      </w:r>
      <w:r w:rsidR="00694D13" w:rsidRPr="00D8734B">
        <w:rPr>
          <w:rFonts w:ascii="Book Antiqua" w:eastAsia="Book Antiqua" w:hAnsi="Book Antiqua" w:cs="Book Antiqua"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color w:val="000000"/>
        </w:rPr>
        <w:t>Japan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S-Editor: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84B7C" w:rsidRPr="00D8734B">
        <w:rPr>
          <w:rFonts w:ascii="Book Antiqua" w:hAnsi="Book Antiqua" w:cs="Book Antiqua"/>
          <w:color w:val="000000"/>
          <w:lang w:eastAsia="zh-CN"/>
        </w:rPr>
        <w:t>Wang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 xml:space="preserve"> </w:t>
      </w:r>
      <w:r w:rsidR="00F84B7C" w:rsidRPr="00D8734B">
        <w:rPr>
          <w:rFonts w:ascii="Book Antiqua" w:hAnsi="Book Antiqua" w:cs="Book Antiqua"/>
          <w:color w:val="000000"/>
          <w:lang w:eastAsia="zh-CN"/>
        </w:rPr>
        <w:t>LL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L-Editor: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94D13" w:rsidRPr="00D8734B">
        <w:rPr>
          <w:rFonts w:ascii="Book Antiqua" w:hAnsi="Book Antiqua" w:cs="Book Antiqua"/>
          <w:color w:val="000000"/>
          <w:lang w:eastAsia="zh-CN"/>
        </w:rPr>
        <w:t>A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8734B">
        <w:rPr>
          <w:rFonts w:ascii="Book Antiqua" w:eastAsia="Book Antiqua" w:hAnsi="Book Antiqua" w:cs="Book Antiqua"/>
          <w:b/>
          <w:color w:val="000000"/>
        </w:rPr>
        <w:t>P-Editor:</w:t>
      </w:r>
      <w:r w:rsidR="00694D13" w:rsidRPr="00D8734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E3EF0">
        <w:rPr>
          <w:rFonts w:ascii="Book Antiqua" w:hAnsi="Book Antiqua" w:cs="Book Antiqua"/>
          <w:color w:val="000000"/>
          <w:lang w:eastAsia="zh-CN"/>
        </w:rPr>
        <w:t>Cai YX</w:t>
      </w:r>
    </w:p>
    <w:p w14:paraId="2AF08BE0" w14:textId="77777777" w:rsidR="00F84B7C" w:rsidRPr="00D8734B" w:rsidRDefault="00F84B7C" w:rsidP="00D873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6932D229" w14:textId="77777777" w:rsidR="00F84B7C" w:rsidRPr="00D8734B" w:rsidRDefault="00F84B7C" w:rsidP="00D873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11774628" w14:textId="77777777" w:rsidR="00F84B7C" w:rsidRPr="00D8734B" w:rsidRDefault="00F84B7C" w:rsidP="00D8734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FE60BA" w14:textId="77777777" w:rsidR="005F7EEF" w:rsidRPr="00D8734B" w:rsidRDefault="005F7EEF" w:rsidP="00D8734B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663F2E" w14:textId="336FF3A0" w:rsidR="00F84B7C" w:rsidRPr="00D8734B" w:rsidRDefault="0020630C" w:rsidP="00D873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8734B">
        <w:rPr>
          <w:rFonts w:ascii="Book Antiqua" w:hAnsi="Book Antiqua" w:cs="Book Antiqua"/>
          <w:b/>
          <w:color w:val="000000"/>
          <w:lang w:eastAsia="zh-CN"/>
        </w:rPr>
        <w:t>Figure Legends</w:t>
      </w:r>
    </w:p>
    <w:p w14:paraId="68E2175E" w14:textId="16DC0673" w:rsidR="0020630C" w:rsidRPr="00D8734B" w:rsidRDefault="00914EED" w:rsidP="00D873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noProof/>
        </w:rPr>
        <w:drawing>
          <wp:inline distT="0" distB="0" distL="0" distR="0" wp14:anchorId="028FE4B0" wp14:editId="74525D8E">
            <wp:extent cx="4347210" cy="383349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10" cy="383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4D9C" w14:textId="612D52E9" w:rsidR="00EE01B2" w:rsidRPr="00D8734B" w:rsidRDefault="004A4A7E" w:rsidP="00D873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8734B">
        <w:rPr>
          <w:rFonts w:ascii="Book Antiqua" w:hAnsi="Book Antiqua" w:cs="Book Antiqua"/>
          <w:b/>
          <w:color w:val="000000"/>
          <w:lang w:eastAsia="zh-CN"/>
        </w:rPr>
        <w:t>Figure 1</w:t>
      </w:r>
      <w:r w:rsidR="00EE01B2" w:rsidRPr="00D8734B">
        <w:rPr>
          <w:rFonts w:ascii="Book Antiqua" w:hAnsi="Book Antiqua" w:cs="Book Antiqua"/>
          <w:b/>
          <w:color w:val="000000"/>
          <w:lang w:eastAsia="zh-CN"/>
        </w:rPr>
        <w:t xml:space="preserve"> Flow diagram with search results and selection criteria.</w:t>
      </w:r>
    </w:p>
    <w:p w14:paraId="22D29D65" w14:textId="77777777" w:rsidR="00EE01B2" w:rsidRPr="00D8734B" w:rsidRDefault="00EE01B2" w:rsidP="00D873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D8734B">
        <w:rPr>
          <w:rFonts w:ascii="Book Antiqua" w:hAnsi="Book Antiqua" w:cs="Book Antiqua"/>
          <w:b/>
          <w:color w:val="000000"/>
          <w:lang w:eastAsia="zh-CN"/>
        </w:rPr>
        <w:br w:type="page"/>
      </w:r>
    </w:p>
    <w:p w14:paraId="32E047C0" w14:textId="3B60D688" w:rsidR="0020630C" w:rsidRPr="00D8734B" w:rsidRDefault="00914EED" w:rsidP="00D8734B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noProof/>
        </w:rPr>
        <w:lastRenderedPageBreak/>
        <w:drawing>
          <wp:inline distT="0" distB="0" distL="0" distR="0" wp14:anchorId="56389E4B" wp14:editId="4B3B4207">
            <wp:extent cx="4613910" cy="224409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5F05D" w14:textId="3EA04103" w:rsidR="00EE01B2" w:rsidRPr="00D8734B" w:rsidRDefault="002F65D3" w:rsidP="00D873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8734B">
        <w:rPr>
          <w:rFonts w:ascii="Book Antiqua" w:hAnsi="Book Antiqua" w:cs="Book Antiqua"/>
          <w:b/>
          <w:color w:val="000000"/>
          <w:lang w:eastAsia="zh-CN"/>
        </w:rPr>
        <w:t xml:space="preserve">Figure 2 </w:t>
      </w:r>
      <w:r w:rsidR="009737D7" w:rsidRPr="00D8734B">
        <w:rPr>
          <w:rFonts w:ascii="Book Antiqua" w:hAnsi="Book Antiqua" w:cs="Book Antiqua"/>
          <w:b/>
          <w:color w:val="000000"/>
          <w:lang w:eastAsia="zh-CN"/>
        </w:rPr>
        <w:t xml:space="preserve">It comprises a thinner and more compact tip as well as jet function to allow saline injection after cutting without the need to switch devices. </w:t>
      </w:r>
      <w:r w:rsidRPr="00D8734B">
        <w:rPr>
          <w:rFonts w:ascii="Book Antiqua" w:hAnsi="Book Antiqua" w:cs="Book Antiqua"/>
          <w:color w:val="000000"/>
          <w:lang w:eastAsia="zh-CN"/>
        </w:rPr>
        <w:t>A: Conventional triangular tip knife; B: Water-jet integrated triangular tip knife.</w:t>
      </w:r>
    </w:p>
    <w:p w14:paraId="1092D58E" w14:textId="77777777" w:rsidR="00F84B7C" w:rsidRPr="00D8734B" w:rsidRDefault="00F84B7C" w:rsidP="00D8734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6C175637" w14:textId="24EADE3E" w:rsidR="009737D7" w:rsidRPr="00D8734B" w:rsidRDefault="009737D7" w:rsidP="00D8734B">
      <w:pPr>
        <w:spacing w:line="360" w:lineRule="auto"/>
        <w:jc w:val="both"/>
        <w:rPr>
          <w:rFonts w:ascii="Book Antiqua" w:hAnsi="Book Antiqua"/>
          <w:lang w:eastAsia="zh-CN"/>
        </w:rPr>
      </w:pPr>
      <w:r w:rsidRPr="00D8734B">
        <w:rPr>
          <w:rFonts w:ascii="Book Antiqua" w:hAnsi="Book Antiqua"/>
          <w:lang w:eastAsia="zh-CN"/>
        </w:rPr>
        <w:br w:type="page"/>
      </w:r>
    </w:p>
    <w:p w14:paraId="4C275B53" w14:textId="343B6AFC" w:rsidR="00332AA1" w:rsidRPr="00D8734B" w:rsidRDefault="00914EED" w:rsidP="00D8734B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2B97DDDA" wp14:editId="2511BAE3">
            <wp:extent cx="3348355" cy="2440940"/>
            <wp:effectExtent l="0" t="0" r="444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76F79" w14:textId="7EAFC7F5" w:rsidR="007D140C" w:rsidRPr="00D8734B" w:rsidRDefault="002D737C" w:rsidP="00D8734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8734B">
        <w:rPr>
          <w:rFonts w:ascii="Book Antiqua" w:hAnsi="Book Antiqua"/>
          <w:b/>
          <w:lang w:eastAsia="zh-CN"/>
        </w:rPr>
        <w:t xml:space="preserve">Figure </w:t>
      </w:r>
      <w:r w:rsidR="007F0EE0">
        <w:rPr>
          <w:rFonts w:ascii="Book Antiqua" w:hAnsi="Book Antiqua" w:hint="eastAsia"/>
          <w:b/>
          <w:lang w:eastAsia="zh-CN"/>
        </w:rPr>
        <w:t>3</w:t>
      </w:r>
      <w:r w:rsidRPr="00D8734B">
        <w:rPr>
          <w:rFonts w:ascii="Book Antiqua" w:hAnsi="Book Antiqua"/>
          <w:b/>
          <w:lang w:eastAsia="zh-CN"/>
        </w:rPr>
        <w:t xml:space="preserve"> Funnel plot for publication bias of clinical success of triangular tip knife and water-jet integrated triangular tip knife.</w:t>
      </w:r>
    </w:p>
    <w:p w14:paraId="383595A7" w14:textId="77777777" w:rsidR="002D737C" w:rsidRPr="00D8734B" w:rsidRDefault="002D737C" w:rsidP="00D8734B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7ABAE8DA" w14:textId="048DF401" w:rsidR="00B94D37" w:rsidRPr="00D8734B" w:rsidRDefault="00B94D37" w:rsidP="00D8734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8734B">
        <w:rPr>
          <w:rFonts w:ascii="Book Antiqua" w:hAnsi="Book Antiqua"/>
          <w:b/>
          <w:lang w:eastAsia="zh-CN"/>
        </w:rPr>
        <w:br w:type="page"/>
      </w:r>
    </w:p>
    <w:p w14:paraId="54D66BA1" w14:textId="19D89056" w:rsidR="002D737C" w:rsidRPr="00D8734B" w:rsidRDefault="00914EED" w:rsidP="00D8734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noProof/>
        </w:rPr>
        <w:lastRenderedPageBreak/>
        <w:drawing>
          <wp:inline distT="0" distB="0" distL="0" distR="0" wp14:anchorId="6D8686BA" wp14:editId="3212E499">
            <wp:extent cx="3875405" cy="27641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54352" w14:textId="53922F76" w:rsidR="00D8734B" w:rsidRDefault="00D8734B" w:rsidP="00D8734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D8734B">
        <w:rPr>
          <w:rFonts w:ascii="Book Antiqua" w:hAnsi="Book Antiqua"/>
          <w:b/>
          <w:lang w:eastAsia="zh-CN"/>
        </w:rPr>
        <w:t xml:space="preserve">Figure </w:t>
      </w:r>
      <w:r w:rsidR="007F0EE0">
        <w:rPr>
          <w:rFonts w:ascii="Book Antiqua" w:hAnsi="Book Antiqua" w:hint="eastAsia"/>
          <w:b/>
          <w:lang w:eastAsia="zh-CN"/>
        </w:rPr>
        <w:t>4</w:t>
      </w:r>
      <w:r>
        <w:rPr>
          <w:rFonts w:ascii="Book Antiqua" w:hAnsi="Book Antiqua" w:hint="eastAsia"/>
          <w:b/>
          <w:lang w:eastAsia="zh-CN"/>
        </w:rPr>
        <w:t xml:space="preserve"> </w:t>
      </w:r>
      <w:r w:rsidRPr="00D8734B">
        <w:rPr>
          <w:rFonts w:ascii="Book Antiqua" w:hAnsi="Book Antiqua"/>
          <w:b/>
          <w:lang w:eastAsia="zh-CN"/>
        </w:rPr>
        <w:t>Forest Plot for assessing the odds ratio of adverse effects between usage of water-jet integrated triangular tip knife and triangular tip knife.</w:t>
      </w:r>
    </w:p>
    <w:p w14:paraId="2A33B1A9" w14:textId="276FA412" w:rsidR="00D27381" w:rsidRDefault="00D27381" w:rsidP="00D8734B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p w14:paraId="00F60901" w14:textId="77777777" w:rsidR="00D27381" w:rsidRDefault="00D27381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79C42342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  <w:bookmarkStart w:id="1" w:name="_Hlk116283066"/>
    </w:p>
    <w:p w14:paraId="74898825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38F1D8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A2D5CB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BF09CEC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7DF6DCE" wp14:editId="51846036">
            <wp:extent cx="2499360" cy="1440180"/>
            <wp:effectExtent l="0" t="0" r="0" b="7620"/>
            <wp:docPr id="3" name="图片 3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0CAD9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32BAC1" w14:textId="77777777" w:rsidR="00D27381" w:rsidRDefault="00D27381" w:rsidP="00D27381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033425F" w14:textId="77777777" w:rsidR="00D27381" w:rsidRDefault="00D27381" w:rsidP="00D273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986228F" w14:textId="77777777" w:rsidR="00D27381" w:rsidRDefault="00D27381" w:rsidP="00D273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9E89EF2" w14:textId="77777777" w:rsidR="00D27381" w:rsidRDefault="00D27381" w:rsidP="00D273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C2658F9" w14:textId="77777777" w:rsidR="00D27381" w:rsidRDefault="00D27381" w:rsidP="00D27381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62FFEA2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A484CD7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B8B296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A82692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7DC6F1A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E6BD281" wp14:editId="6977855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F1DE6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4AD84C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758A9FB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7E023C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28A1E6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21D7AFD3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80FF20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C867C8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4258D8" w14:textId="77777777" w:rsidR="00D27381" w:rsidRDefault="00D27381" w:rsidP="00D27381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57339A" w14:textId="77777777" w:rsidR="00D27381" w:rsidRDefault="00D27381" w:rsidP="00D27381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386392AE" w14:textId="77777777" w:rsidR="00D27381" w:rsidRDefault="00D27381" w:rsidP="00D27381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bookmarkEnd w:id="1"/>
    <w:p w14:paraId="5EFF013D" w14:textId="77777777" w:rsidR="00D27381" w:rsidRDefault="00D27381" w:rsidP="00D27381">
      <w:pPr>
        <w:rPr>
          <w:rFonts w:ascii="Book Antiqua" w:hAnsi="Book Antiqua" w:cs="Book Antiqua"/>
          <w:b/>
          <w:bCs/>
          <w:color w:val="000000"/>
        </w:rPr>
      </w:pPr>
    </w:p>
    <w:p w14:paraId="7C8F7B07" w14:textId="77777777" w:rsidR="00D27381" w:rsidRPr="00D27381" w:rsidRDefault="00D27381" w:rsidP="00D8734B">
      <w:pPr>
        <w:spacing w:line="360" w:lineRule="auto"/>
        <w:jc w:val="both"/>
        <w:rPr>
          <w:rFonts w:ascii="Book Antiqua" w:hAnsi="Book Antiqua"/>
          <w:b/>
          <w:lang w:eastAsia="zh-CN"/>
        </w:rPr>
      </w:pPr>
    </w:p>
    <w:sectPr w:rsidR="00D27381" w:rsidRPr="00D27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D4D8" w14:textId="77777777" w:rsidR="0050575E" w:rsidRDefault="0050575E" w:rsidP="00E76604">
      <w:r>
        <w:separator/>
      </w:r>
    </w:p>
  </w:endnote>
  <w:endnote w:type="continuationSeparator" w:id="0">
    <w:p w14:paraId="786149C8" w14:textId="77777777" w:rsidR="0050575E" w:rsidRDefault="0050575E" w:rsidP="00E7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815C" w14:textId="77777777" w:rsidR="00E76604" w:rsidRPr="00E76604" w:rsidRDefault="00E76604" w:rsidP="00E76604">
    <w:pPr>
      <w:pStyle w:val="ac"/>
      <w:jc w:val="right"/>
      <w:rPr>
        <w:rFonts w:ascii="Book Antiqua" w:hAnsi="Book Antiqua"/>
        <w:sz w:val="24"/>
        <w:szCs w:val="24"/>
      </w:rPr>
    </w:pPr>
    <w:r w:rsidRPr="00E76604">
      <w:rPr>
        <w:rFonts w:ascii="Book Antiqua" w:hAnsi="Book Antiqua"/>
        <w:sz w:val="24"/>
        <w:szCs w:val="24"/>
      </w:rPr>
      <w:fldChar w:fldCharType="begin"/>
    </w:r>
    <w:r w:rsidRPr="00E76604">
      <w:rPr>
        <w:rFonts w:ascii="Book Antiqua" w:hAnsi="Book Antiqua"/>
        <w:sz w:val="24"/>
        <w:szCs w:val="24"/>
      </w:rPr>
      <w:instrText xml:space="preserve"> PAGE  \* Arabic  \* MERGEFORMAT </w:instrText>
    </w:r>
    <w:r w:rsidRPr="00E76604">
      <w:rPr>
        <w:rFonts w:ascii="Book Antiqua" w:hAnsi="Book Antiqua"/>
        <w:sz w:val="24"/>
        <w:szCs w:val="24"/>
      </w:rPr>
      <w:fldChar w:fldCharType="separate"/>
    </w:r>
    <w:r w:rsidR="007F0EE0">
      <w:rPr>
        <w:rFonts w:ascii="Book Antiqua" w:hAnsi="Book Antiqua"/>
        <w:noProof/>
        <w:sz w:val="24"/>
        <w:szCs w:val="24"/>
      </w:rPr>
      <w:t>19</w:t>
    </w:r>
    <w:r w:rsidRPr="00E76604">
      <w:rPr>
        <w:rFonts w:ascii="Book Antiqua" w:hAnsi="Book Antiqua"/>
        <w:sz w:val="24"/>
        <w:szCs w:val="24"/>
      </w:rPr>
      <w:fldChar w:fldCharType="end"/>
    </w:r>
    <w:r w:rsidRPr="00E76604">
      <w:rPr>
        <w:rFonts w:ascii="Book Antiqua" w:hAnsi="Book Antiqua"/>
        <w:sz w:val="24"/>
        <w:szCs w:val="24"/>
      </w:rPr>
      <w:t>/</w:t>
    </w:r>
    <w:r w:rsidRPr="00E76604">
      <w:rPr>
        <w:rFonts w:ascii="Book Antiqua" w:hAnsi="Book Antiqua"/>
        <w:sz w:val="24"/>
        <w:szCs w:val="24"/>
      </w:rPr>
      <w:fldChar w:fldCharType="begin"/>
    </w:r>
    <w:r w:rsidRPr="00E76604">
      <w:rPr>
        <w:rFonts w:ascii="Book Antiqua" w:hAnsi="Book Antiqua"/>
        <w:sz w:val="24"/>
        <w:szCs w:val="24"/>
      </w:rPr>
      <w:instrText xml:space="preserve"> NUMPAGES   \* MERGEFORMAT </w:instrText>
    </w:r>
    <w:r w:rsidRPr="00E76604">
      <w:rPr>
        <w:rFonts w:ascii="Book Antiqua" w:hAnsi="Book Antiqua"/>
        <w:sz w:val="24"/>
        <w:szCs w:val="24"/>
      </w:rPr>
      <w:fldChar w:fldCharType="separate"/>
    </w:r>
    <w:r w:rsidR="007F0EE0">
      <w:rPr>
        <w:rFonts w:ascii="Book Antiqua" w:hAnsi="Book Antiqua"/>
        <w:noProof/>
        <w:sz w:val="24"/>
        <w:szCs w:val="24"/>
      </w:rPr>
      <w:t>19</w:t>
    </w:r>
    <w:r w:rsidRPr="00E7660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48A5" w14:textId="77777777" w:rsidR="0050575E" w:rsidRDefault="0050575E" w:rsidP="00E76604">
      <w:r>
        <w:separator/>
      </w:r>
    </w:p>
  </w:footnote>
  <w:footnote w:type="continuationSeparator" w:id="0">
    <w:p w14:paraId="78BC221F" w14:textId="77777777" w:rsidR="0050575E" w:rsidRDefault="0050575E" w:rsidP="00E7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7393"/>
    <w:rsid w:val="0014617C"/>
    <w:rsid w:val="0020630C"/>
    <w:rsid w:val="00281BF1"/>
    <w:rsid w:val="002D737C"/>
    <w:rsid w:val="002F5B32"/>
    <w:rsid w:val="002F65D3"/>
    <w:rsid w:val="00332AA1"/>
    <w:rsid w:val="00377963"/>
    <w:rsid w:val="0039187E"/>
    <w:rsid w:val="00472792"/>
    <w:rsid w:val="004A4A7E"/>
    <w:rsid w:val="0050575E"/>
    <w:rsid w:val="0051400F"/>
    <w:rsid w:val="005407EA"/>
    <w:rsid w:val="00585632"/>
    <w:rsid w:val="005F7EEF"/>
    <w:rsid w:val="00601C3A"/>
    <w:rsid w:val="00611DC3"/>
    <w:rsid w:val="0063189C"/>
    <w:rsid w:val="00694D13"/>
    <w:rsid w:val="006C0F65"/>
    <w:rsid w:val="006E2B21"/>
    <w:rsid w:val="006E3EF0"/>
    <w:rsid w:val="00760050"/>
    <w:rsid w:val="007C3A62"/>
    <w:rsid w:val="007D140C"/>
    <w:rsid w:val="007F0EE0"/>
    <w:rsid w:val="00831FE5"/>
    <w:rsid w:val="0087662B"/>
    <w:rsid w:val="0089371D"/>
    <w:rsid w:val="008B45C3"/>
    <w:rsid w:val="008E50AC"/>
    <w:rsid w:val="00914EED"/>
    <w:rsid w:val="00953816"/>
    <w:rsid w:val="009737D7"/>
    <w:rsid w:val="00975EC4"/>
    <w:rsid w:val="00994380"/>
    <w:rsid w:val="00A0023B"/>
    <w:rsid w:val="00A13004"/>
    <w:rsid w:val="00A51498"/>
    <w:rsid w:val="00A76220"/>
    <w:rsid w:val="00A77B3E"/>
    <w:rsid w:val="00AF52DE"/>
    <w:rsid w:val="00B67250"/>
    <w:rsid w:val="00B94D37"/>
    <w:rsid w:val="00BA1219"/>
    <w:rsid w:val="00C3152D"/>
    <w:rsid w:val="00C80CFD"/>
    <w:rsid w:val="00CA2A55"/>
    <w:rsid w:val="00CE015C"/>
    <w:rsid w:val="00D174B1"/>
    <w:rsid w:val="00D27381"/>
    <w:rsid w:val="00D64355"/>
    <w:rsid w:val="00D84444"/>
    <w:rsid w:val="00D8734B"/>
    <w:rsid w:val="00DD4072"/>
    <w:rsid w:val="00E76604"/>
    <w:rsid w:val="00EE01B2"/>
    <w:rsid w:val="00F03149"/>
    <w:rsid w:val="00F21E94"/>
    <w:rsid w:val="00F500FE"/>
    <w:rsid w:val="00F8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CA8B3"/>
  <w15:docId w15:val="{682E8D09-6121-460E-9B05-F5BA5988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A0023B"/>
    <w:rPr>
      <w:sz w:val="21"/>
      <w:szCs w:val="21"/>
    </w:rPr>
  </w:style>
  <w:style w:type="paragraph" w:styleId="a4">
    <w:name w:val="annotation text"/>
    <w:basedOn w:val="a"/>
    <w:link w:val="a5"/>
    <w:rsid w:val="00A0023B"/>
  </w:style>
  <w:style w:type="character" w:customStyle="1" w:styleId="a5">
    <w:name w:val="批注文字 字符"/>
    <w:basedOn w:val="a0"/>
    <w:link w:val="a4"/>
    <w:rsid w:val="00A0023B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A0023B"/>
    <w:rPr>
      <w:b/>
      <w:bCs/>
    </w:rPr>
  </w:style>
  <w:style w:type="character" w:customStyle="1" w:styleId="a7">
    <w:name w:val="批注主题 字符"/>
    <w:basedOn w:val="a5"/>
    <w:link w:val="a6"/>
    <w:rsid w:val="00A0023B"/>
    <w:rPr>
      <w:b/>
      <w:bCs/>
      <w:sz w:val="24"/>
      <w:szCs w:val="24"/>
    </w:rPr>
  </w:style>
  <w:style w:type="paragraph" w:styleId="a8">
    <w:name w:val="Balloon Text"/>
    <w:basedOn w:val="a"/>
    <w:link w:val="a9"/>
    <w:rsid w:val="00A0023B"/>
    <w:rPr>
      <w:sz w:val="18"/>
      <w:szCs w:val="18"/>
    </w:rPr>
  </w:style>
  <w:style w:type="character" w:customStyle="1" w:styleId="a9">
    <w:name w:val="批注框文本 字符"/>
    <w:basedOn w:val="a0"/>
    <w:link w:val="a8"/>
    <w:rsid w:val="00A0023B"/>
    <w:rPr>
      <w:sz w:val="18"/>
      <w:szCs w:val="18"/>
    </w:rPr>
  </w:style>
  <w:style w:type="paragraph" w:styleId="aa">
    <w:name w:val="header"/>
    <w:basedOn w:val="a"/>
    <w:link w:val="ab"/>
    <w:rsid w:val="00E76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E76604"/>
    <w:rPr>
      <w:sz w:val="18"/>
      <w:szCs w:val="18"/>
    </w:rPr>
  </w:style>
  <w:style w:type="paragraph" w:styleId="ac">
    <w:name w:val="footer"/>
    <w:basedOn w:val="a"/>
    <w:link w:val="ad"/>
    <w:rsid w:val="00E766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E76604"/>
    <w:rPr>
      <w:sz w:val="18"/>
      <w:szCs w:val="18"/>
    </w:rPr>
  </w:style>
  <w:style w:type="paragraph" w:styleId="ae">
    <w:name w:val="List Paragraph"/>
    <w:basedOn w:val="a"/>
    <w:uiPriority w:val="34"/>
    <w:qFormat/>
    <w:rsid w:val="0014617C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">
    <w:name w:val="Revision"/>
    <w:hidden/>
    <w:uiPriority w:val="99"/>
    <w:semiHidden/>
    <w:rsid w:val="00D174B1"/>
    <w:rPr>
      <w:sz w:val="24"/>
      <w:szCs w:val="24"/>
    </w:rPr>
  </w:style>
  <w:style w:type="character" w:styleId="af0">
    <w:name w:val="Hyperlink"/>
    <w:basedOn w:val="a0"/>
    <w:unhideWhenUsed/>
    <w:rsid w:val="007C3A6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D27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8-5190/full/v14/i10/608.htm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referencecitationanalysis.com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wdm</cp:lastModifiedBy>
  <cp:revision>8</cp:revision>
  <dcterms:created xsi:type="dcterms:W3CDTF">2022-09-06T17:49:00Z</dcterms:created>
  <dcterms:modified xsi:type="dcterms:W3CDTF">2022-10-11T02:06:00Z</dcterms:modified>
</cp:coreProperties>
</file>