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79" w:rsidRPr="00223279" w:rsidRDefault="00223279" w:rsidP="007612F9">
      <w:pPr>
        <w:adjustRightInd w:val="0"/>
        <w:snapToGrid w:val="0"/>
        <w:spacing w:line="360" w:lineRule="auto"/>
        <w:rPr>
          <w:rFonts w:ascii="Book Antiqua" w:hAnsi="Book Antiqua"/>
          <w:sz w:val="21"/>
        </w:rPr>
      </w:pPr>
      <w:r w:rsidRPr="00223279">
        <w:rPr>
          <w:rFonts w:ascii="Book Antiqua" w:eastAsia="Times New Roman" w:hAnsi="Book Antiqua" w:cs="宋体"/>
          <w:b/>
          <w:sz w:val="21"/>
        </w:rPr>
        <w:t xml:space="preserve">Name of journal: </w:t>
      </w:r>
      <w:bookmarkStart w:id="0" w:name="OLE_LINK718"/>
      <w:bookmarkStart w:id="1" w:name="OLE_LINK719"/>
      <w:r w:rsidRPr="00223279">
        <w:rPr>
          <w:rFonts w:ascii="Book Antiqua" w:eastAsia="Times New Roman" w:hAnsi="Book Antiqua" w:cs="宋体"/>
          <w:b/>
          <w:sz w:val="21"/>
        </w:rPr>
        <w:t xml:space="preserve">World Journal of </w:t>
      </w:r>
      <w:bookmarkEnd w:id="0"/>
      <w:bookmarkEnd w:id="1"/>
      <w:r w:rsidRPr="00223279">
        <w:rPr>
          <w:rFonts w:ascii="Book Antiqua" w:hAnsi="Book Antiqua"/>
          <w:b/>
          <w:sz w:val="21"/>
        </w:rPr>
        <w:t xml:space="preserve">Gastroenterology </w:t>
      </w:r>
    </w:p>
    <w:p w:rsidR="00223279" w:rsidRPr="00223279" w:rsidRDefault="00223279" w:rsidP="007612F9">
      <w:pPr>
        <w:adjustRightInd w:val="0"/>
        <w:snapToGrid w:val="0"/>
        <w:spacing w:line="360" w:lineRule="auto"/>
        <w:rPr>
          <w:rFonts w:ascii="Book Antiqua" w:eastAsia="Times New Roman" w:hAnsi="Book Antiqua" w:cs="宋体"/>
          <w:b/>
          <w:sz w:val="21"/>
          <w:lang w:eastAsia="zh-CN"/>
        </w:rPr>
      </w:pPr>
      <w:r w:rsidRPr="00223279">
        <w:rPr>
          <w:rFonts w:ascii="Book Antiqua" w:hAnsi="Book Antiqua" w:cs="Arial"/>
          <w:b/>
          <w:sz w:val="21"/>
          <w:lang w:val="en"/>
        </w:rPr>
        <w:t>ESPS Manuscript N</w:t>
      </w:r>
      <w:r w:rsidRPr="00223279">
        <w:rPr>
          <w:rFonts w:ascii="Book Antiqua" w:hAnsi="Book Antiqua" w:cs="Arial" w:hint="eastAsia"/>
          <w:b/>
          <w:caps/>
          <w:sz w:val="21"/>
          <w:lang w:val="en"/>
        </w:rPr>
        <w:t>o</w:t>
      </w:r>
      <w:r w:rsidRPr="00223279">
        <w:rPr>
          <w:rFonts w:ascii="Book Antiqua" w:hAnsi="Book Antiqua" w:cs="Arial"/>
          <w:b/>
          <w:sz w:val="21"/>
          <w:lang w:val="en"/>
        </w:rPr>
        <w:t xml:space="preserve">: </w:t>
      </w:r>
      <w:r w:rsidRPr="00223279">
        <w:rPr>
          <w:rFonts w:ascii="Book Antiqua" w:hAnsi="Book Antiqua" w:cs="Arial" w:hint="eastAsia"/>
          <w:b/>
          <w:sz w:val="21"/>
          <w:lang w:val="en" w:eastAsia="zh-CN"/>
        </w:rPr>
        <w:t>7723</w:t>
      </w:r>
    </w:p>
    <w:p w:rsidR="00223279" w:rsidRPr="00223279" w:rsidRDefault="00223279" w:rsidP="007612F9">
      <w:pPr>
        <w:adjustRightInd w:val="0"/>
        <w:snapToGrid w:val="0"/>
        <w:spacing w:line="360" w:lineRule="auto"/>
        <w:jc w:val="both"/>
        <w:rPr>
          <w:rFonts w:ascii="Book Antiqua" w:eastAsia="幼圆" w:hAnsi="Book Antiqua"/>
          <w:b/>
          <w:color w:val="000000"/>
          <w:sz w:val="21"/>
          <w:lang w:eastAsia="zh-CN"/>
        </w:rPr>
      </w:pPr>
      <w:bookmarkStart w:id="2" w:name="OLE_LINK1617"/>
      <w:bookmarkStart w:id="3" w:name="OLE_LINK1618"/>
      <w:r w:rsidRPr="00223279">
        <w:rPr>
          <w:rFonts w:ascii="Book Antiqua" w:hAnsi="Book Antiqua"/>
          <w:b/>
          <w:sz w:val="21"/>
        </w:rPr>
        <w:t xml:space="preserve">Columns: </w:t>
      </w:r>
      <w:bookmarkEnd w:id="2"/>
      <w:bookmarkEnd w:id="3"/>
      <w:r w:rsidRPr="00223279">
        <w:rPr>
          <w:rFonts w:ascii="Book Antiqua" w:eastAsia="幼圆" w:hAnsi="Book Antiqua"/>
          <w:b/>
          <w:color w:val="000000"/>
          <w:sz w:val="21"/>
        </w:rPr>
        <w:t>TOPIC HIGHLIGHTS</w:t>
      </w:r>
    </w:p>
    <w:p w:rsidR="00223279" w:rsidRDefault="00223279" w:rsidP="007612F9">
      <w:pPr>
        <w:adjustRightInd w:val="0"/>
        <w:snapToGrid w:val="0"/>
        <w:spacing w:line="360" w:lineRule="auto"/>
        <w:jc w:val="both"/>
        <w:rPr>
          <w:rFonts w:ascii="Book Antiqua" w:hAnsi="Book Antiqua" w:cs="Times New Roman"/>
          <w:b/>
          <w:color w:val="000000"/>
          <w:lang w:eastAsia="zh-CN"/>
        </w:rPr>
      </w:pPr>
    </w:p>
    <w:p w:rsidR="00BA2411" w:rsidRDefault="00BA2411" w:rsidP="007612F9">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(15): Laparoscopic resection of gastrointestinal</w:t>
      </w:r>
    </w:p>
    <w:p w:rsidR="00BA2411" w:rsidRPr="00BA2411" w:rsidRDefault="00BA2411" w:rsidP="007612F9">
      <w:pPr>
        <w:adjustRightInd w:val="0"/>
        <w:snapToGrid w:val="0"/>
        <w:spacing w:line="360" w:lineRule="auto"/>
        <w:jc w:val="both"/>
        <w:rPr>
          <w:rFonts w:ascii="Book Antiqua" w:hAnsi="Book Antiqua" w:cs="Times New Roman"/>
          <w:b/>
          <w:color w:val="000000"/>
          <w:lang w:eastAsia="zh-CN"/>
        </w:rPr>
      </w:pPr>
    </w:p>
    <w:p w:rsidR="00C31AB7" w:rsidRPr="00223279" w:rsidRDefault="00C31AB7" w:rsidP="007612F9">
      <w:pPr>
        <w:adjustRightInd w:val="0"/>
        <w:snapToGrid w:val="0"/>
        <w:spacing w:line="360" w:lineRule="auto"/>
        <w:jc w:val="both"/>
        <w:rPr>
          <w:rFonts w:ascii="Book Antiqua" w:hAnsi="Book Antiqua" w:cs="Times New Roman"/>
          <w:b/>
          <w:color w:val="000000"/>
        </w:rPr>
      </w:pPr>
      <w:r w:rsidRPr="00223279">
        <w:rPr>
          <w:rFonts w:ascii="Book Antiqua" w:hAnsi="Book Antiqua" w:cs="Times New Roman"/>
          <w:b/>
          <w:color w:val="000000"/>
        </w:rPr>
        <w:t>Therapeuti</w:t>
      </w:r>
      <w:r w:rsidR="00223279" w:rsidRPr="00223279">
        <w:rPr>
          <w:rFonts w:ascii="Book Antiqua" w:hAnsi="Book Antiqua" w:cs="Times New Roman"/>
          <w:b/>
          <w:color w:val="000000"/>
        </w:rPr>
        <w:t>c ad</w:t>
      </w:r>
      <w:r w:rsidRPr="00223279">
        <w:rPr>
          <w:rFonts w:ascii="Book Antiqua" w:hAnsi="Book Antiqua" w:cs="Times New Roman"/>
          <w:b/>
          <w:color w:val="000000"/>
        </w:rPr>
        <w:t>vances: Single</w:t>
      </w:r>
      <w:r w:rsidR="00223279" w:rsidRPr="00223279">
        <w:rPr>
          <w:rFonts w:ascii="Book Antiqua" w:hAnsi="Book Antiqua" w:cs="Times New Roman"/>
          <w:b/>
          <w:color w:val="000000"/>
        </w:rPr>
        <w:t xml:space="preserve"> incision laparoscopic </w:t>
      </w:r>
      <w:proofErr w:type="spellStart"/>
      <w:r w:rsidR="00223279" w:rsidRPr="00223279">
        <w:rPr>
          <w:rFonts w:ascii="Book Antiqua" w:hAnsi="Book Antiqua" w:cs="Times New Roman"/>
          <w:b/>
          <w:color w:val="000000"/>
        </w:rPr>
        <w:t>hepatopancreatobiliary</w:t>
      </w:r>
      <w:proofErr w:type="spellEnd"/>
      <w:r w:rsidR="00223279" w:rsidRPr="00223279">
        <w:rPr>
          <w:rFonts w:ascii="Book Antiqua" w:hAnsi="Book Antiqua" w:cs="Times New Roman"/>
          <w:b/>
          <w:color w:val="000000"/>
        </w:rPr>
        <w:t xml:space="preserve"> sur</w:t>
      </w:r>
      <w:r w:rsidRPr="00223279">
        <w:rPr>
          <w:rFonts w:ascii="Book Antiqua" w:hAnsi="Book Antiqua" w:cs="Times New Roman"/>
          <w:b/>
          <w:color w:val="000000"/>
        </w:rPr>
        <w:t>gery</w:t>
      </w:r>
    </w:p>
    <w:p w:rsidR="00C31AB7" w:rsidRPr="00223279" w:rsidRDefault="00C31AB7" w:rsidP="007612F9">
      <w:pPr>
        <w:adjustRightInd w:val="0"/>
        <w:snapToGrid w:val="0"/>
        <w:spacing w:line="360" w:lineRule="auto"/>
        <w:jc w:val="both"/>
        <w:rPr>
          <w:rFonts w:ascii="Book Antiqua" w:hAnsi="Book Antiqua" w:cs="Times New Roman"/>
          <w:b/>
          <w:bCs/>
          <w:color w:val="000000"/>
        </w:rPr>
      </w:pPr>
    </w:p>
    <w:p w:rsidR="00C31AB7" w:rsidRPr="00223279" w:rsidRDefault="00BA2411"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Chang </w:t>
      </w:r>
      <w:r>
        <w:rPr>
          <w:rFonts w:ascii="Book Antiqua" w:hAnsi="Book Antiqua" w:cs="Times New Roman" w:hint="eastAsia"/>
          <w:color w:val="000000"/>
          <w:lang w:eastAsia="zh-CN"/>
        </w:rPr>
        <w:t xml:space="preserve">SKY </w:t>
      </w:r>
      <w:r w:rsidR="00CF703E" w:rsidRPr="00CF703E">
        <w:rPr>
          <w:rFonts w:ascii="Book Antiqua" w:hAnsi="Book Antiqua" w:cs="Times New Roman" w:hint="eastAsia"/>
          <w:i/>
          <w:color w:val="000000"/>
          <w:lang w:eastAsia="zh-CN"/>
        </w:rPr>
        <w:t>et al</w:t>
      </w:r>
      <w:r>
        <w:rPr>
          <w:rFonts w:ascii="Book Antiqua" w:hAnsi="Book Antiqua" w:cs="Times New Roman" w:hint="eastAsia"/>
          <w:color w:val="000000"/>
          <w:lang w:eastAsia="zh-CN"/>
        </w:rPr>
        <w:t xml:space="preserve">. </w:t>
      </w:r>
      <w:r w:rsidR="00C31AB7" w:rsidRPr="00223279">
        <w:rPr>
          <w:rFonts w:ascii="Book Antiqua" w:hAnsi="Book Antiqua" w:cs="Times New Roman"/>
          <w:color w:val="000000"/>
        </w:rPr>
        <w:t>Incisio</w:t>
      </w:r>
      <w:r w:rsidRPr="00223279">
        <w:rPr>
          <w:rFonts w:ascii="Book Antiqua" w:hAnsi="Book Antiqua" w:cs="Times New Roman"/>
          <w:color w:val="000000"/>
        </w:rPr>
        <w:t xml:space="preserve">n laparoscopic </w:t>
      </w:r>
      <w:proofErr w:type="spellStart"/>
      <w:r w:rsidRPr="00223279">
        <w:rPr>
          <w:rFonts w:ascii="Book Antiqua" w:hAnsi="Book Antiqua" w:cs="Times New Roman"/>
          <w:color w:val="000000"/>
        </w:rPr>
        <w:t>hepatopancreatobiliary</w:t>
      </w:r>
      <w:proofErr w:type="spellEnd"/>
      <w:r w:rsidRPr="00223279">
        <w:rPr>
          <w:rFonts w:ascii="Book Antiqua" w:hAnsi="Book Antiqua" w:cs="Times New Roman"/>
          <w:color w:val="000000"/>
        </w:rPr>
        <w:t xml:space="preserve"> sur</w:t>
      </w:r>
      <w:r w:rsidR="00C31AB7" w:rsidRPr="00223279">
        <w:rPr>
          <w:rFonts w:ascii="Book Antiqua" w:hAnsi="Book Antiqua" w:cs="Times New Roman"/>
          <w:color w:val="000000"/>
        </w:rPr>
        <w:t>gery</w:t>
      </w:r>
    </w:p>
    <w:p w:rsidR="00BA2411" w:rsidRDefault="00BA2411" w:rsidP="007612F9">
      <w:pPr>
        <w:adjustRightInd w:val="0"/>
        <w:snapToGrid w:val="0"/>
        <w:spacing w:line="360" w:lineRule="auto"/>
        <w:jc w:val="both"/>
        <w:rPr>
          <w:rFonts w:ascii="Book Antiqua" w:hAnsi="Book Antiqua" w:cs="Times New Roman"/>
          <w:b/>
          <w:bCs/>
          <w:color w:val="000000"/>
          <w:lang w:eastAsia="zh-CN"/>
        </w:rPr>
      </w:pPr>
    </w:p>
    <w:p w:rsidR="00387C7B"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Stephen Kin Yong Chang, Kai Yin Lee</w:t>
      </w:r>
    </w:p>
    <w:p w:rsidR="00C31AB7" w:rsidRPr="00BA2411" w:rsidRDefault="00C31AB7" w:rsidP="007612F9">
      <w:pPr>
        <w:adjustRightInd w:val="0"/>
        <w:snapToGrid w:val="0"/>
        <w:spacing w:line="360" w:lineRule="auto"/>
        <w:jc w:val="both"/>
        <w:rPr>
          <w:rFonts w:ascii="Book Antiqua" w:hAnsi="Book Antiqua" w:cs="Times New Roman"/>
          <w:b/>
          <w:color w:val="000000"/>
          <w:u w:val="single"/>
          <w:lang w:eastAsia="zh-CN"/>
        </w:rPr>
      </w:pPr>
    </w:p>
    <w:p w:rsidR="00BA2411" w:rsidRPr="006C6218" w:rsidRDefault="00BA2411" w:rsidP="007612F9">
      <w:pPr>
        <w:adjustRightInd w:val="0"/>
        <w:snapToGrid w:val="0"/>
        <w:spacing w:line="360" w:lineRule="auto"/>
        <w:jc w:val="both"/>
        <w:rPr>
          <w:rFonts w:ascii="Book Antiqua" w:hAnsi="Book Antiqua" w:cs="Book Antiqua"/>
          <w:b/>
          <w:color w:val="000000"/>
          <w:lang w:eastAsia="zh-CN"/>
        </w:rPr>
      </w:pPr>
      <w:r w:rsidRPr="00BA2411">
        <w:rPr>
          <w:rFonts w:ascii="Book Antiqua" w:hAnsi="Book Antiqua" w:cs="Times New Roman"/>
          <w:b/>
          <w:color w:val="000000"/>
        </w:rPr>
        <w:t>Stephen Kin Yong Chang, Kai Yin Lee</w:t>
      </w:r>
      <w:r w:rsidRPr="00BA2411">
        <w:rPr>
          <w:rFonts w:ascii="Book Antiqua" w:hAnsi="Book Antiqua" w:cs="Times New Roman" w:hint="eastAsia"/>
          <w:b/>
          <w:color w:val="000000"/>
          <w:lang w:eastAsia="zh-CN"/>
        </w:rPr>
        <w:t xml:space="preserve">, </w:t>
      </w:r>
      <w:r w:rsidRPr="00BA2411">
        <w:rPr>
          <w:rFonts w:ascii="Book Antiqua" w:hAnsi="Book Antiqua" w:cs="Times New Roman"/>
          <w:color w:val="000000"/>
          <w:lang w:eastAsia="zh-CN"/>
        </w:rPr>
        <w:t>Div</w:t>
      </w:r>
      <w:r>
        <w:rPr>
          <w:rFonts w:ascii="Book Antiqua" w:hAnsi="Book Antiqua" w:cs="Times New Roman" w:hint="eastAsia"/>
          <w:color w:val="000000"/>
          <w:lang w:eastAsia="zh-CN"/>
        </w:rPr>
        <w:t>ision</w:t>
      </w:r>
      <w:r w:rsidRPr="00BA2411">
        <w:rPr>
          <w:rFonts w:ascii="Book Antiqua" w:hAnsi="Book Antiqua" w:cs="Times New Roman"/>
          <w:color w:val="000000"/>
          <w:lang w:eastAsia="zh-CN"/>
        </w:rPr>
        <w:t xml:space="preserve"> </w:t>
      </w:r>
      <w:r>
        <w:rPr>
          <w:rFonts w:ascii="Book Antiqua" w:hAnsi="Book Antiqua" w:cs="Times New Roman" w:hint="eastAsia"/>
          <w:color w:val="000000"/>
          <w:lang w:eastAsia="zh-CN"/>
        </w:rPr>
        <w:t xml:space="preserve">of </w:t>
      </w:r>
      <w:proofErr w:type="spellStart"/>
      <w:r w:rsidRPr="00BA2411">
        <w:rPr>
          <w:rFonts w:ascii="Book Antiqua" w:hAnsi="Book Antiqua" w:cs="Times New Roman"/>
          <w:color w:val="000000"/>
          <w:lang w:eastAsia="zh-CN"/>
        </w:rPr>
        <w:t>Hepatobiliary</w:t>
      </w:r>
      <w:proofErr w:type="spellEnd"/>
      <w:r w:rsidRPr="00BA2411">
        <w:rPr>
          <w:rFonts w:ascii="Book Antiqua" w:hAnsi="Book Antiqua" w:cs="Times New Roman"/>
          <w:color w:val="000000"/>
          <w:lang w:eastAsia="zh-CN"/>
        </w:rPr>
        <w:t xml:space="preserve"> </w:t>
      </w:r>
      <w:r>
        <w:rPr>
          <w:rFonts w:ascii="Book Antiqua" w:hAnsi="Book Antiqua" w:cs="Times New Roman" w:hint="eastAsia"/>
          <w:color w:val="000000"/>
          <w:lang w:eastAsia="zh-CN"/>
        </w:rPr>
        <w:t>and</w:t>
      </w:r>
      <w:r w:rsidR="009A303D">
        <w:rPr>
          <w:rFonts w:ascii="Book Antiqua" w:hAnsi="Book Antiqua" w:cs="Times New Roman"/>
          <w:color w:val="000000"/>
          <w:lang w:eastAsia="zh-CN"/>
        </w:rPr>
        <w:t xml:space="preserve"> Pancreas</w:t>
      </w:r>
      <w:r w:rsidRPr="00BA2411">
        <w:rPr>
          <w:rFonts w:ascii="Book Antiqua" w:hAnsi="Book Antiqua" w:cs="Times New Roman"/>
          <w:color w:val="000000"/>
          <w:lang w:eastAsia="zh-CN"/>
        </w:rPr>
        <w:t xml:space="preserve"> Surg</w:t>
      </w:r>
      <w:r>
        <w:rPr>
          <w:rFonts w:ascii="Book Antiqua" w:hAnsi="Book Antiqua" w:cs="Times New Roman" w:hint="eastAsia"/>
          <w:color w:val="000000"/>
          <w:lang w:eastAsia="zh-CN"/>
        </w:rPr>
        <w:t>ery</w:t>
      </w:r>
      <w:r w:rsidRPr="00BA2411">
        <w:rPr>
          <w:rFonts w:ascii="Book Antiqua" w:hAnsi="Book Antiqua" w:cs="Times New Roman"/>
          <w:color w:val="000000"/>
          <w:lang w:eastAsia="zh-CN"/>
        </w:rPr>
        <w:t xml:space="preserve">, </w:t>
      </w:r>
      <w:r w:rsidRPr="00223279">
        <w:rPr>
          <w:rFonts w:ascii="Book Antiqua" w:hAnsi="Book Antiqua" w:cs="Book Antiqua"/>
          <w:color w:val="000000"/>
        </w:rPr>
        <w:t>Department of Surgery</w:t>
      </w:r>
      <w:r>
        <w:rPr>
          <w:rFonts w:ascii="Book Antiqua" w:hAnsi="Book Antiqua" w:cs="Book Antiqua" w:hint="eastAsia"/>
          <w:color w:val="000000"/>
          <w:lang w:eastAsia="zh-CN"/>
        </w:rPr>
        <w:t>,</w:t>
      </w:r>
      <w:r w:rsidRPr="00BA2411">
        <w:rPr>
          <w:rFonts w:ascii="Book Antiqua" w:hAnsi="Book Antiqua" w:cs="Times New Roman"/>
          <w:color w:val="000000"/>
          <w:lang w:eastAsia="zh-CN"/>
        </w:rPr>
        <w:t xml:space="preserve"> Nat</w:t>
      </w:r>
      <w:r w:rsidR="009A303D">
        <w:rPr>
          <w:rFonts w:ascii="Book Antiqua" w:hAnsi="Book Antiqua" w:cs="Times New Roman"/>
          <w:color w:val="000000"/>
          <w:lang w:eastAsia="zh-CN"/>
        </w:rPr>
        <w:t>iona</w:t>
      </w:r>
      <w:r w:rsidRPr="00BA2411">
        <w:rPr>
          <w:rFonts w:ascii="Book Antiqua" w:hAnsi="Book Antiqua" w:cs="Times New Roman"/>
          <w:color w:val="000000"/>
          <w:lang w:eastAsia="zh-CN"/>
        </w:rPr>
        <w:t>l Univ</w:t>
      </w:r>
      <w:r w:rsidR="009A303D">
        <w:rPr>
          <w:rFonts w:ascii="Book Antiqua" w:hAnsi="Book Antiqua" w:cs="Times New Roman"/>
          <w:color w:val="000000"/>
          <w:lang w:eastAsia="zh-CN"/>
        </w:rPr>
        <w:t>ersity</w:t>
      </w:r>
      <w:r w:rsidRPr="00BA2411">
        <w:rPr>
          <w:rFonts w:ascii="Book Antiqua" w:hAnsi="Book Antiqua" w:cs="Times New Roman"/>
          <w:color w:val="000000"/>
          <w:lang w:eastAsia="zh-CN"/>
        </w:rPr>
        <w:t xml:space="preserve"> Singapore Hosp</w:t>
      </w:r>
      <w:r w:rsidR="009A303D">
        <w:rPr>
          <w:rFonts w:ascii="Book Antiqua" w:hAnsi="Book Antiqua" w:cs="Times New Roman"/>
          <w:color w:val="000000"/>
          <w:lang w:eastAsia="zh-CN"/>
        </w:rPr>
        <w:t>ital</w:t>
      </w:r>
      <w:r w:rsidRPr="00BA2411">
        <w:rPr>
          <w:rFonts w:ascii="Book Antiqua" w:hAnsi="Book Antiqua" w:cs="Times New Roman"/>
          <w:color w:val="000000"/>
          <w:lang w:eastAsia="zh-CN"/>
        </w:rPr>
        <w:t>, Singapore 119228, Singapore</w:t>
      </w:r>
    </w:p>
    <w:p w:rsidR="00BA2411" w:rsidRPr="00BA2411" w:rsidRDefault="00BA2411" w:rsidP="007612F9">
      <w:pPr>
        <w:adjustRightInd w:val="0"/>
        <w:snapToGrid w:val="0"/>
        <w:spacing w:line="360" w:lineRule="auto"/>
        <w:jc w:val="both"/>
        <w:rPr>
          <w:rFonts w:ascii="Book Antiqua" w:hAnsi="Book Antiqua" w:cs="Times New Roman"/>
          <w:color w:val="000000"/>
          <w:u w:val="single"/>
          <w:lang w:eastAsia="zh-CN"/>
        </w:rPr>
      </w:pPr>
    </w:p>
    <w:p w:rsidR="00387C7B" w:rsidRPr="00223279" w:rsidRDefault="00BA2411" w:rsidP="007612F9">
      <w:pPr>
        <w:adjustRightInd w:val="0"/>
        <w:snapToGrid w:val="0"/>
        <w:spacing w:line="360" w:lineRule="auto"/>
        <w:jc w:val="both"/>
        <w:rPr>
          <w:rFonts w:ascii="Book Antiqua" w:hAnsi="Book Antiqua" w:cs="Times New Roman"/>
          <w:color w:val="000000"/>
          <w:lang w:eastAsia="zh-CN"/>
        </w:rPr>
      </w:pPr>
      <w:r w:rsidRPr="00223279">
        <w:rPr>
          <w:rFonts w:ascii="Book Antiqua" w:hAnsi="Book Antiqua" w:cs="Times New Roman"/>
          <w:b/>
          <w:bCs/>
          <w:color w:val="000000"/>
        </w:rPr>
        <w:t>Author contributions:</w:t>
      </w:r>
      <w:r>
        <w:rPr>
          <w:rFonts w:ascii="Book Antiqua" w:hAnsi="Book Antiqua" w:cs="Times New Roman" w:hint="eastAsia"/>
          <w:b/>
          <w:bCs/>
          <w:color w:val="000000"/>
          <w:lang w:eastAsia="zh-CN"/>
        </w:rPr>
        <w:t xml:space="preserve"> </w:t>
      </w:r>
      <w:r w:rsidR="00C31AB7" w:rsidRPr="00223279">
        <w:rPr>
          <w:rFonts w:ascii="Book Antiqua" w:hAnsi="Book Antiqua" w:cs="Times New Roman"/>
          <w:color w:val="000000"/>
        </w:rPr>
        <w:t>Chang SKY and Lee KY contributed equally to this work</w:t>
      </w:r>
      <w:r>
        <w:rPr>
          <w:rFonts w:ascii="Book Antiqua" w:hAnsi="Book Antiqua" w:cs="Times New Roman" w:hint="eastAsia"/>
          <w:color w:val="000000"/>
          <w:lang w:eastAsia="zh-CN"/>
        </w:rPr>
        <w:t xml:space="preserve">; </w:t>
      </w:r>
      <w:r w:rsidR="00C31AB7" w:rsidRPr="00223279">
        <w:rPr>
          <w:rFonts w:ascii="Book Antiqua" w:hAnsi="Book Antiqua" w:cs="Times New Roman"/>
          <w:color w:val="000000"/>
        </w:rPr>
        <w:t>Chang SKY designed the research</w:t>
      </w:r>
      <w:r>
        <w:rPr>
          <w:rFonts w:ascii="Book Antiqua" w:hAnsi="Book Antiqua" w:cs="Times New Roman" w:hint="eastAsia"/>
          <w:color w:val="000000"/>
          <w:lang w:eastAsia="zh-CN"/>
        </w:rPr>
        <w:t xml:space="preserve">; </w:t>
      </w:r>
      <w:r w:rsidR="00C31AB7" w:rsidRPr="00223279">
        <w:rPr>
          <w:rFonts w:ascii="Book Antiqua" w:hAnsi="Book Antiqua" w:cs="Times New Roman"/>
          <w:color w:val="000000"/>
        </w:rPr>
        <w:t>Lee KY performed with research</w:t>
      </w:r>
      <w:r>
        <w:rPr>
          <w:rFonts w:ascii="Book Antiqua" w:hAnsi="Book Antiqua" w:cs="Times New Roman" w:hint="eastAsia"/>
          <w:color w:val="000000"/>
          <w:lang w:eastAsia="zh-CN"/>
        </w:rPr>
        <w:t xml:space="preserve">; </w:t>
      </w:r>
      <w:r w:rsidR="00C31AB7" w:rsidRPr="00223279">
        <w:rPr>
          <w:rFonts w:ascii="Book Antiqua" w:hAnsi="Book Antiqua" w:cs="Times New Roman"/>
          <w:color w:val="000000"/>
        </w:rPr>
        <w:t>Chang SKY and Lee KY analyzed the data and wrote the paper</w:t>
      </w:r>
      <w:r>
        <w:rPr>
          <w:rFonts w:ascii="Book Antiqua" w:hAnsi="Book Antiqua" w:cs="Times New Roman" w:hint="eastAsia"/>
          <w:color w:val="000000"/>
          <w:lang w:eastAsia="zh-CN"/>
        </w:rPr>
        <w:t xml:space="preserve">. </w:t>
      </w:r>
    </w:p>
    <w:p w:rsidR="00387C7B" w:rsidRPr="00223279" w:rsidRDefault="00387C7B" w:rsidP="007612F9">
      <w:pPr>
        <w:adjustRightInd w:val="0"/>
        <w:snapToGrid w:val="0"/>
        <w:spacing w:line="360" w:lineRule="auto"/>
        <w:jc w:val="both"/>
        <w:rPr>
          <w:rFonts w:ascii="Book Antiqua" w:hAnsi="Book Antiqua" w:cs="Times New Roman"/>
          <w:color w:val="000000"/>
        </w:rPr>
      </w:pPr>
    </w:p>
    <w:p w:rsidR="00387C7B" w:rsidRPr="00223279" w:rsidRDefault="00387C7B" w:rsidP="007612F9">
      <w:pPr>
        <w:adjustRightInd w:val="0"/>
        <w:snapToGrid w:val="0"/>
        <w:spacing w:line="360" w:lineRule="auto"/>
        <w:jc w:val="both"/>
        <w:rPr>
          <w:rFonts w:ascii="Book Antiqua" w:hAnsi="Book Antiqua" w:cs="Book Antiqua"/>
          <w:color w:val="000000"/>
          <w:lang w:eastAsia="zh-CN"/>
        </w:rPr>
      </w:pPr>
      <w:r w:rsidRPr="00223279">
        <w:rPr>
          <w:rFonts w:ascii="Book Antiqua" w:hAnsi="Book Antiqua" w:cs="Book Antiqua"/>
          <w:b/>
          <w:bCs/>
          <w:color w:val="000000"/>
        </w:rPr>
        <w:t>Correspondence to:</w:t>
      </w:r>
      <w:r w:rsidR="006C6218">
        <w:rPr>
          <w:rFonts w:ascii="Book Antiqua" w:hAnsi="Book Antiqua" w:cs="Book Antiqua" w:hint="eastAsia"/>
          <w:b/>
          <w:bCs/>
          <w:color w:val="000000"/>
          <w:lang w:eastAsia="zh-CN"/>
        </w:rPr>
        <w:t xml:space="preserve"> </w:t>
      </w:r>
      <w:r w:rsidRPr="006C6218">
        <w:rPr>
          <w:rFonts w:ascii="Book Antiqua" w:hAnsi="Book Antiqua" w:cs="Book Antiqua"/>
          <w:b/>
          <w:color w:val="000000"/>
        </w:rPr>
        <w:t>Stephen Kin Yong Chang</w:t>
      </w:r>
      <w:r w:rsidR="006C6218" w:rsidRPr="006C6218">
        <w:rPr>
          <w:rFonts w:ascii="Book Antiqua" w:hAnsi="Book Antiqua" w:cs="Book Antiqua" w:hint="eastAsia"/>
          <w:b/>
          <w:color w:val="000000"/>
          <w:lang w:eastAsia="zh-CN"/>
        </w:rPr>
        <w:t xml:space="preserve">, </w:t>
      </w:r>
      <w:r w:rsidRPr="006C6218">
        <w:rPr>
          <w:rFonts w:ascii="Book Antiqua" w:hAnsi="Book Antiqua" w:cs="Book Antiqua"/>
          <w:b/>
          <w:color w:val="000000"/>
        </w:rPr>
        <w:t>Associate Professor</w:t>
      </w:r>
      <w:r w:rsidR="006C6218" w:rsidRPr="006C6218">
        <w:rPr>
          <w:rFonts w:ascii="Book Antiqua" w:hAnsi="Book Antiqua" w:cs="Book Antiqua" w:hint="eastAsia"/>
          <w:b/>
          <w:color w:val="000000"/>
          <w:lang w:eastAsia="zh-CN"/>
        </w:rPr>
        <w:t xml:space="preserve">, </w:t>
      </w:r>
      <w:r w:rsidR="006C6218" w:rsidRPr="00BA2411">
        <w:rPr>
          <w:rFonts w:ascii="Book Antiqua" w:hAnsi="Book Antiqua" w:cs="Times New Roman"/>
          <w:color w:val="000000"/>
          <w:lang w:eastAsia="zh-CN"/>
        </w:rPr>
        <w:t>Div</w:t>
      </w:r>
      <w:r w:rsidR="006C6218">
        <w:rPr>
          <w:rFonts w:ascii="Book Antiqua" w:hAnsi="Book Antiqua" w:cs="Times New Roman" w:hint="eastAsia"/>
          <w:color w:val="000000"/>
          <w:lang w:eastAsia="zh-CN"/>
        </w:rPr>
        <w:t>ision</w:t>
      </w:r>
      <w:r w:rsidR="006C6218" w:rsidRPr="00BA2411">
        <w:rPr>
          <w:rFonts w:ascii="Book Antiqua" w:hAnsi="Book Antiqua" w:cs="Times New Roman"/>
          <w:color w:val="000000"/>
          <w:lang w:eastAsia="zh-CN"/>
        </w:rPr>
        <w:t xml:space="preserve"> </w:t>
      </w:r>
      <w:r w:rsidR="006C6218">
        <w:rPr>
          <w:rFonts w:ascii="Book Antiqua" w:hAnsi="Book Antiqua" w:cs="Times New Roman" w:hint="eastAsia"/>
          <w:color w:val="000000"/>
          <w:lang w:eastAsia="zh-CN"/>
        </w:rPr>
        <w:t xml:space="preserve">of </w:t>
      </w:r>
      <w:proofErr w:type="spellStart"/>
      <w:r w:rsidR="006C6218" w:rsidRPr="00BA2411">
        <w:rPr>
          <w:rFonts w:ascii="Book Antiqua" w:hAnsi="Book Antiqua" w:cs="Times New Roman"/>
          <w:color w:val="000000"/>
          <w:lang w:eastAsia="zh-CN"/>
        </w:rPr>
        <w:t>Hepatobiliary</w:t>
      </w:r>
      <w:proofErr w:type="spellEnd"/>
      <w:r w:rsidR="006C6218" w:rsidRPr="00BA2411">
        <w:rPr>
          <w:rFonts w:ascii="Book Antiqua" w:hAnsi="Book Antiqua" w:cs="Times New Roman"/>
          <w:color w:val="000000"/>
          <w:lang w:eastAsia="zh-CN"/>
        </w:rPr>
        <w:t xml:space="preserve"> </w:t>
      </w:r>
      <w:r w:rsidR="006C6218">
        <w:rPr>
          <w:rFonts w:ascii="Book Antiqua" w:hAnsi="Book Antiqua" w:cs="Times New Roman" w:hint="eastAsia"/>
          <w:color w:val="000000"/>
          <w:lang w:eastAsia="zh-CN"/>
        </w:rPr>
        <w:t>and</w:t>
      </w:r>
      <w:r w:rsidR="009A303D">
        <w:rPr>
          <w:rFonts w:ascii="Book Antiqua" w:hAnsi="Book Antiqua" w:cs="Times New Roman"/>
          <w:color w:val="000000"/>
          <w:lang w:eastAsia="zh-CN"/>
        </w:rPr>
        <w:t xml:space="preserve"> Pancreas</w:t>
      </w:r>
      <w:r w:rsidR="006C6218" w:rsidRPr="00BA2411">
        <w:rPr>
          <w:rFonts w:ascii="Book Antiqua" w:hAnsi="Book Antiqua" w:cs="Times New Roman"/>
          <w:color w:val="000000"/>
          <w:lang w:eastAsia="zh-CN"/>
        </w:rPr>
        <w:t xml:space="preserve"> Surg</w:t>
      </w:r>
      <w:r w:rsidR="006C6218">
        <w:rPr>
          <w:rFonts w:ascii="Book Antiqua" w:hAnsi="Book Antiqua" w:cs="Times New Roman" w:hint="eastAsia"/>
          <w:color w:val="000000"/>
          <w:lang w:eastAsia="zh-CN"/>
        </w:rPr>
        <w:t>ery</w:t>
      </w:r>
      <w:r w:rsidR="006C6218" w:rsidRPr="00BA2411">
        <w:rPr>
          <w:rFonts w:ascii="Book Antiqua" w:hAnsi="Book Antiqua" w:cs="Times New Roman"/>
          <w:color w:val="000000"/>
          <w:lang w:eastAsia="zh-CN"/>
        </w:rPr>
        <w:t xml:space="preserve">, </w:t>
      </w:r>
      <w:r w:rsidR="006C6218" w:rsidRPr="00223279">
        <w:rPr>
          <w:rFonts w:ascii="Book Antiqua" w:hAnsi="Book Antiqua" w:cs="Book Antiqua"/>
          <w:color w:val="000000"/>
        </w:rPr>
        <w:t>Department of Surgery</w:t>
      </w:r>
      <w:r w:rsidR="006C6218">
        <w:rPr>
          <w:rFonts w:ascii="Book Antiqua" w:hAnsi="Book Antiqua" w:cs="Book Antiqua" w:hint="eastAsia"/>
          <w:color w:val="000000"/>
          <w:lang w:eastAsia="zh-CN"/>
        </w:rPr>
        <w:t>,</w:t>
      </w:r>
      <w:r w:rsidR="006C6218" w:rsidRPr="00BA2411">
        <w:rPr>
          <w:rFonts w:ascii="Book Antiqua" w:hAnsi="Book Antiqua" w:cs="Times New Roman"/>
          <w:color w:val="000000"/>
          <w:lang w:eastAsia="zh-CN"/>
        </w:rPr>
        <w:t xml:space="preserve"> Nat</w:t>
      </w:r>
      <w:r w:rsidR="009A303D">
        <w:rPr>
          <w:rFonts w:ascii="Book Antiqua" w:hAnsi="Book Antiqua" w:cs="Times New Roman"/>
          <w:color w:val="000000"/>
          <w:lang w:eastAsia="zh-CN"/>
        </w:rPr>
        <w:t>iona</w:t>
      </w:r>
      <w:r w:rsidR="006C6218" w:rsidRPr="00BA2411">
        <w:rPr>
          <w:rFonts w:ascii="Book Antiqua" w:hAnsi="Book Antiqua" w:cs="Times New Roman"/>
          <w:color w:val="000000"/>
          <w:lang w:eastAsia="zh-CN"/>
        </w:rPr>
        <w:t>l Univ</w:t>
      </w:r>
      <w:r w:rsidR="009A303D">
        <w:rPr>
          <w:rFonts w:ascii="Book Antiqua" w:hAnsi="Book Antiqua" w:cs="Times New Roman"/>
          <w:color w:val="000000"/>
          <w:lang w:eastAsia="zh-CN"/>
        </w:rPr>
        <w:t>ersity</w:t>
      </w:r>
      <w:r w:rsidR="006C6218" w:rsidRPr="00BA2411">
        <w:rPr>
          <w:rFonts w:ascii="Book Antiqua" w:hAnsi="Book Antiqua" w:cs="Times New Roman"/>
          <w:color w:val="000000"/>
          <w:lang w:eastAsia="zh-CN"/>
        </w:rPr>
        <w:t xml:space="preserve"> Singapore Hosp</w:t>
      </w:r>
      <w:r w:rsidR="009A303D">
        <w:rPr>
          <w:rFonts w:ascii="Book Antiqua" w:hAnsi="Book Antiqua" w:cs="Times New Roman"/>
          <w:color w:val="000000"/>
          <w:lang w:eastAsia="zh-CN"/>
        </w:rPr>
        <w:t>ital</w:t>
      </w:r>
      <w:r w:rsidR="006C6218" w:rsidRPr="00BA2411">
        <w:rPr>
          <w:rFonts w:ascii="Book Antiqua" w:hAnsi="Book Antiqua" w:cs="Times New Roman"/>
          <w:color w:val="000000"/>
          <w:lang w:eastAsia="zh-CN"/>
        </w:rPr>
        <w:t>,</w:t>
      </w:r>
      <w:r w:rsidR="006C6218">
        <w:rPr>
          <w:rFonts w:ascii="Book Antiqua" w:hAnsi="Book Antiqua" w:cs="Times New Roman" w:hint="eastAsia"/>
          <w:color w:val="000000"/>
          <w:lang w:eastAsia="zh-CN"/>
        </w:rPr>
        <w:t xml:space="preserve"> </w:t>
      </w:r>
      <w:r w:rsidRPr="00223279">
        <w:rPr>
          <w:rFonts w:ascii="Book Antiqua" w:hAnsi="Book Antiqua" w:cs="Book Antiqua"/>
          <w:color w:val="000000"/>
        </w:rPr>
        <w:t>1E Kent Ridge Road</w:t>
      </w:r>
      <w:r w:rsidR="006C6218">
        <w:rPr>
          <w:rFonts w:ascii="Book Antiqua" w:hAnsi="Book Antiqua" w:cs="Book Antiqua" w:hint="eastAsia"/>
          <w:color w:val="000000"/>
          <w:lang w:eastAsia="zh-CN"/>
        </w:rPr>
        <w:t xml:space="preserve">, </w:t>
      </w:r>
      <w:r w:rsidRPr="00223279">
        <w:rPr>
          <w:rFonts w:ascii="Book Antiqua" w:hAnsi="Book Antiqua" w:cs="Book Antiqua"/>
          <w:color w:val="000000"/>
        </w:rPr>
        <w:t>NUHS Tower Block Level 8</w:t>
      </w:r>
      <w:r w:rsidR="006C6218">
        <w:rPr>
          <w:rFonts w:ascii="Book Antiqua" w:hAnsi="Book Antiqua" w:cs="Book Antiqua" w:hint="eastAsia"/>
          <w:color w:val="000000"/>
          <w:lang w:eastAsia="zh-CN"/>
        </w:rPr>
        <w:t xml:space="preserve">, </w:t>
      </w:r>
      <w:r w:rsidRPr="00223279">
        <w:rPr>
          <w:rFonts w:ascii="Book Antiqua" w:hAnsi="Book Antiqua" w:cs="Book Antiqua"/>
          <w:color w:val="000000"/>
        </w:rPr>
        <w:t>Singapore 119228</w:t>
      </w:r>
      <w:r w:rsidR="006C6218">
        <w:rPr>
          <w:rFonts w:ascii="Book Antiqua" w:hAnsi="Book Antiqua" w:cs="Book Antiqua" w:hint="eastAsia"/>
          <w:color w:val="000000"/>
          <w:lang w:eastAsia="zh-CN"/>
        </w:rPr>
        <w:t xml:space="preserve">, </w:t>
      </w:r>
      <w:r w:rsidR="006C6218" w:rsidRPr="00BA2411">
        <w:rPr>
          <w:rFonts w:ascii="Book Antiqua" w:hAnsi="Book Antiqua" w:cs="Times New Roman"/>
          <w:color w:val="000000"/>
          <w:lang w:eastAsia="zh-CN"/>
        </w:rPr>
        <w:t>Singapore</w:t>
      </w:r>
      <w:r w:rsidR="006C6218">
        <w:rPr>
          <w:rFonts w:ascii="Book Antiqua" w:hAnsi="Book Antiqua" w:cs="Times New Roman" w:hint="eastAsia"/>
          <w:color w:val="000000"/>
          <w:lang w:eastAsia="zh-CN"/>
        </w:rPr>
        <w:t xml:space="preserve">. </w:t>
      </w:r>
      <w:r w:rsidR="006C6218" w:rsidRPr="006C6218">
        <w:rPr>
          <w:rFonts w:ascii="Book Antiqua" w:hAnsi="Book Antiqua" w:cs="Times New Roman"/>
          <w:color w:val="000000"/>
          <w:lang w:eastAsia="zh-CN"/>
        </w:rPr>
        <w:t>cfscky@nus.edu.sg</w:t>
      </w:r>
    </w:p>
    <w:p w:rsidR="006C6218" w:rsidRDefault="006C6218" w:rsidP="007612F9">
      <w:pPr>
        <w:adjustRightInd w:val="0"/>
        <w:snapToGrid w:val="0"/>
        <w:spacing w:line="360" w:lineRule="auto"/>
        <w:jc w:val="both"/>
        <w:rPr>
          <w:rFonts w:ascii="Book Antiqua" w:hAnsi="Book Antiqua" w:cs="Book Antiqua"/>
          <w:b/>
          <w:bCs/>
          <w:color w:val="000000"/>
          <w:lang w:eastAsia="zh-CN"/>
        </w:rPr>
      </w:pPr>
    </w:p>
    <w:p w:rsidR="006C6218" w:rsidRDefault="006C6218" w:rsidP="007612F9">
      <w:pPr>
        <w:spacing w:line="360" w:lineRule="auto"/>
        <w:rPr>
          <w:rFonts w:ascii="Book Antiqua" w:hAnsi="Book Antiqua"/>
        </w:rPr>
      </w:pPr>
      <w:r w:rsidRPr="00E7301E">
        <w:rPr>
          <w:rFonts w:ascii="Book Antiqua" w:hAnsi="Book Antiqua"/>
          <w:b/>
        </w:rPr>
        <w:t>Telephone:</w:t>
      </w:r>
      <w:r w:rsidRPr="00E7301E">
        <w:rPr>
          <w:rFonts w:ascii="Book Antiqua" w:hAnsi="Book Antiqua"/>
        </w:rPr>
        <w:t xml:space="preserve"> </w:t>
      </w:r>
      <w:r w:rsidRPr="00223279">
        <w:rPr>
          <w:rFonts w:ascii="Book Antiqua" w:hAnsi="Book Antiqua" w:cs="Book Antiqua"/>
          <w:color w:val="000000"/>
        </w:rPr>
        <w:t>+65-</w:t>
      </w:r>
      <w:r w:rsidR="00CF703E">
        <w:rPr>
          <w:rFonts w:ascii="Book Antiqua" w:hAnsi="Book Antiqua" w:cs="Book Antiqua" w:hint="eastAsia"/>
          <w:color w:val="000000"/>
          <w:lang w:eastAsia="zh-CN"/>
        </w:rPr>
        <w:t>6-</w:t>
      </w:r>
      <w:r w:rsidRPr="00223279">
        <w:rPr>
          <w:rFonts w:ascii="Book Antiqua" w:hAnsi="Book Antiqua" w:cs="Book Antiqua"/>
          <w:color w:val="000000"/>
        </w:rPr>
        <w:t>91524236</w:t>
      </w:r>
      <w:r>
        <w:rPr>
          <w:rFonts w:ascii="Book Antiqua" w:hAnsi="Book Antiqua" w:cs="Book Antiqua" w:hint="eastAsia"/>
          <w:color w:val="000000"/>
          <w:lang w:eastAsia="zh-CN"/>
        </w:rPr>
        <w:t xml:space="preserve"> </w:t>
      </w:r>
      <w:r w:rsidRPr="00E7301E">
        <w:rPr>
          <w:rFonts w:ascii="Book Antiqua" w:hAnsi="Book Antiqua"/>
          <w:b/>
        </w:rPr>
        <w:t xml:space="preserve"> </w:t>
      </w:r>
      <w:r w:rsidR="00CF703E">
        <w:rPr>
          <w:rFonts w:ascii="Book Antiqua" w:hAnsi="Book Antiqua" w:hint="eastAsia"/>
          <w:b/>
          <w:lang w:eastAsia="zh-CN"/>
        </w:rPr>
        <w:t xml:space="preserve">     </w:t>
      </w:r>
      <w:r w:rsidRPr="00E7301E">
        <w:rPr>
          <w:rFonts w:ascii="Book Antiqua" w:hAnsi="Book Antiqua"/>
          <w:b/>
        </w:rPr>
        <w:t xml:space="preserve">Fax: </w:t>
      </w:r>
      <w:r w:rsidRPr="00223279">
        <w:rPr>
          <w:rFonts w:ascii="Book Antiqua" w:hAnsi="Book Antiqua" w:cs="Book Antiqua"/>
          <w:color w:val="000000"/>
        </w:rPr>
        <w:t>+65-</w:t>
      </w:r>
      <w:r w:rsidR="00CF703E">
        <w:rPr>
          <w:rFonts w:ascii="Book Antiqua" w:hAnsi="Book Antiqua" w:cs="Book Antiqua" w:hint="eastAsia"/>
          <w:color w:val="000000"/>
          <w:lang w:eastAsia="zh-CN"/>
        </w:rPr>
        <w:t>6-</w:t>
      </w:r>
      <w:r w:rsidRPr="00223279">
        <w:rPr>
          <w:rFonts w:ascii="Book Antiqua" w:hAnsi="Book Antiqua" w:cs="Book Antiqua"/>
          <w:color w:val="000000"/>
        </w:rPr>
        <w:t>67778427</w:t>
      </w:r>
    </w:p>
    <w:p w:rsidR="006C6218" w:rsidRPr="003166B1" w:rsidRDefault="006C6218" w:rsidP="007612F9">
      <w:pPr>
        <w:spacing w:line="360" w:lineRule="auto"/>
      </w:pPr>
      <w:r w:rsidRPr="00E7301E">
        <w:rPr>
          <w:rFonts w:ascii="Book Antiqua" w:hAnsi="Book Antiqua"/>
          <w:b/>
        </w:rPr>
        <w:t xml:space="preserve">Received: </w:t>
      </w:r>
      <w:r w:rsidR="00CF703E" w:rsidRPr="00A11C75">
        <w:rPr>
          <w:rFonts w:ascii="Book Antiqua" w:hAnsi="Book Antiqua"/>
        </w:rPr>
        <w:t>November</w:t>
      </w:r>
      <w:r w:rsidR="00CF703E" w:rsidRPr="004C0A65">
        <w:rPr>
          <w:rFonts w:ascii="Book Antiqua" w:hAnsi="Book Antiqua" w:hint="eastAsia"/>
        </w:rPr>
        <w:t xml:space="preserve"> </w:t>
      </w:r>
      <w:r w:rsidR="00CF703E">
        <w:rPr>
          <w:rFonts w:ascii="Book Antiqua" w:hAnsi="Book Antiqua" w:hint="eastAsia"/>
          <w:lang w:eastAsia="zh-CN"/>
        </w:rPr>
        <w:t>28</w:t>
      </w:r>
      <w:r w:rsidRPr="004C0A65">
        <w:rPr>
          <w:rFonts w:ascii="Book Antiqua" w:hAnsi="Book Antiqua" w:hint="eastAsia"/>
        </w:rPr>
        <w:t>, 2013</w:t>
      </w:r>
      <w:r>
        <w:rPr>
          <w:rFonts w:ascii="Book Antiqua" w:hAnsi="Book Antiqua" w:hint="eastAsia"/>
          <w:b/>
        </w:rPr>
        <w:t xml:space="preserve">  </w:t>
      </w:r>
      <w:r w:rsidR="00CF703E">
        <w:rPr>
          <w:rFonts w:ascii="Book Antiqua" w:hAnsi="Book Antiqua" w:hint="eastAsia"/>
          <w:b/>
          <w:lang w:eastAsia="zh-CN"/>
        </w:rPr>
        <w:t xml:space="preserve"> </w:t>
      </w:r>
      <w:r>
        <w:rPr>
          <w:rFonts w:ascii="Book Antiqua" w:hAnsi="Book Antiqua"/>
          <w:b/>
        </w:rPr>
        <w:t xml:space="preserve">Revised: </w:t>
      </w:r>
      <w:r w:rsidR="00CF703E" w:rsidRPr="00A11C75">
        <w:rPr>
          <w:rFonts w:ascii="Book Antiqua" w:hAnsi="Book Antiqua"/>
        </w:rPr>
        <w:t>March</w:t>
      </w:r>
      <w:r w:rsidR="00CF703E">
        <w:rPr>
          <w:rFonts w:ascii="Book Antiqua" w:hAnsi="Book Antiqua" w:hint="eastAsia"/>
        </w:rPr>
        <w:t xml:space="preserve"> </w:t>
      </w:r>
      <w:r w:rsidR="00CF703E">
        <w:rPr>
          <w:rFonts w:ascii="Book Antiqua" w:hAnsi="Book Antiqua" w:hint="eastAsia"/>
          <w:lang w:eastAsia="zh-CN"/>
        </w:rPr>
        <w:t>29</w:t>
      </w:r>
      <w:r>
        <w:rPr>
          <w:rFonts w:ascii="Book Antiqua" w:hAnsi="Book Antiqua" w:hint="eastAsia"/>
        </w:rPr>
        <w:t>, 2014</w:t>
      </w:r>
    </w:p>
    <w:p w:rsidR="00B22538" w:rsidRDefault="006C6218" w:rsidP="00B22538">
      <w:pPr>
        <w:rPr>
          <w:rFonts w:ascii="Book Antiqua" w:hAnsi="Book Antiqua"/>
          <w:color w:val="000000"/>
        </w:rPr>
      </w:pPr>
      <w:r w:rsidRPr="00E7301E">
        <w:rPr>
          <w:rFonts w:ascii="Book Antiqua" w:hAnsi="Book Antiqua"/>
          <w:b/>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bookmarkStart w:id="29" w:name="OLE_LINK36"/>
      <w:bookmarkStart w:id="30" w:name="OLE_LINK37"/>
      <w:bookmarkStart w:id="31" w:name="OLE_LINK38"/>
      <w:bookmarkStart w:id="32" w:name="OLE_LINK43"/>
      <w:r w:rsidR="00B22538" w:rsidRPr="00B22538">
        <w:rPr>
          <w:rFonts w:ascii="Book Antiqua" w:hAnsi="Book Antiqua"/>
          <w:color w:val="000000"/>
        </w:rPr>
        <w:t xml:space="preserve"> </w:t>
      </w:r>
      <w:r w:rsidR="00B22538">
        <w:rPr>
          <w:rFonts w:ascii="Book Antiqua" w:hAnsi="Book Antiqua"/>
          <w:color w:val="000000"/>
        </w:rPr>
        <w:t>June 26, 2014</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6C6218" w:rsidRPr="00E7301E" w:rsidRDefault="006C6218" w:rsidP="007612F9">
      <w:pPr>
        <w:spacing w:line="360" w:lineRule="auto"/>
        <w:rPr>
          <w:rFonts w:ascii="Book Antiqua" w:hAnsi="Book Antiqua"/>
          <w:b/>
        </w:rPr>
      </w:pPr>
      <w:r w:rsidRPr="00E7301E">
        <w:rPr>
          <w:rFonts w:ascii="Book Antiqua" w:hAnsi="Book Antiqua"/>
          <w:b/>
        </w:rPr>
        <w:t xml:space="preserve">  </w:t>
      </w:r>
    </w:p>
    <w:p w:rsidR="006C6218" w:rsidRPr="00E7301E" w:rsidRDefault="006C6218" w:rsidP="007612F9">
      <w:pPr>
        <w:spacing w:line="360" w:lineRule="auto"/>
        <w:rPr>
          <w:rFonts w:ascii="Book Antiqua" w:hAnsi="Book Antiqua"/>
          <w:b/>
        </w:rPr>
      </w:pPr>
      <w:r w:rsidRPr="00E7301E">
        <w:rPr>
          <w:rFonts w:ascii="Book Antiqua" w:hAnsi="Book Antiqua"/>
          <w:b/>
        </w:rPr>
        <w:t xml:space="preserve">Published online: </w:t>
      </w:r>
    </w:p>
    <w:p w:rsidR="00387C7B" w:rsidRPr="00223279" w:rsidRDefault="00387C7B" w:rsidP="007612F9">
      <w:pPr>
        <w:adjustRightInd w:val="0"/>
        <w:snapToGrid w:val="0"/>
        <w:spacing w:line="360" w:lineRule="auto"/>
        <w:jc w:val="both"/>
        <w:rPr>
          <w:rFonts w:ascii="Book Antiqua" w:hAnsi="Book Antiqua"/>
          <w:b/>
          <w:lang w:eastAsia="zh-CN"/>
        </w:rPr>
      </w:pPr>
    </w:p>
    <w:p w:rsidR="002A12DC" w:rsidRDefault="002A12DC" w:rsidP="007612F9">
      <w:pPr>
        <w:adjustRightInd w:val="0"/>
        <w:snapToGrid w:val="0"/>
        <w:spacing w:line="360" w:lineRule="auto"/>
        <w:jc w:val="both"/>
        <w:rPr>
          <w:rFonts w:ascii="Book Antiqua" w:hAnsi="Book Antiqua" w:cs="Times New Roman"/>
          <w:b/>
          <w:bCs/>
          <w:color w:val="000000"/>
        </w:rPr>
      </w:pPr>
    </w:p>
    <w:p w:rsidR="002A12DC" w:rsidRDefault="002A12DC" w:rsidP="007612F9">
      <w:pPr>
        <w:adjustRightInd w:val="0"/>
        <w:snapToGrid w:val="0"/>
        <w:spacing w:line="360" w:lineRule="auto"/>
        <w:jc w:val="both"/>
        <w:rPr>
          <w:rFonts w:ascii="Book Antiqua" w:hAnsi="Book Antiqua" w:cs="Times New Roman"/>
          <w:b/>
          <w:bCs/>
          <w:color w:val="000000"/>
        </w:rPr>
      </w:pPr>
    </w:p>
    <w:p w:rsidR="00C31AB7" w:rsidRPr="00223279" w:rsidRDefault="00C31AB7" w:rsidP="007612F9">
      <w:pPr>
        <w:adjustRightInd w:val="0"/>
        <w:snapToGrid w:val="0"/>
        <w:spacing w:line="360" w:lineRule="auto"/>
        <w:jc w:val="both"/>
        <w:rPr>
          <w:rFonts w:ascii="Book Antiqua" w:hAnsi="Book Antiqua" w:cs="Times New Roman"/>
          <w:b/>
          <w:color w:val="000000"/>
          <w:lang w:eastAsia="zh-CN"/>
        </w:rPr>
      </w:pPr>
      <w:r w:rsidRPr="00223279">
        <w:rPr>
          <w:rFonts w:ascii="Book Antiqua" w:hAnsi="Book Antiqua" w:cs="Times New Roman"/>
          <w:b/>
          <w:bCs/>
          <w:color w:val="000000"/>
        </w:rPr>
        <w:t>Abstract</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Single-port laparoscopic surgery (SPLS) is proposed to be a step towards minimizing the invasiveness of surgery, and has since gained popularity in several surgical sub-specialties including </w:t>
      </w:r>
      <w:proofErr w:type="spellStart"/>
      <w:r w:rsidRPr="00223279">
        <w:rPr>
          <w:rFonts w:ascii="Book Antiqua" w:hAnsi="Book Antiqua" w:cs="Times New Roman"/>
          <w:color w:val="000000"/>
        </w:rPr>
        <w:t>hepatopancreatobiliary</w:t>
      </w:r>
      <w:proofErr w:type="spellEnd"/>
      <w:r w:rsidRPr="00223279">
        <w:rPr>
          <w:rFonts w:ascii="Book Antiqua" w:hAnsi="Book Antiqua" w:cs="Times New Roman"/>
          <w:color w:val="000000"/>
        </w:rPr>
        <w:t xml:space="preserve"> surgery. SPLS has since been applied to cholecystectomy, liver resection as well as </w:t>
      </w:r>
      <w:proofErr w:type="spellStart"/>
      <w:r w:rsidRPr="00223279">
        <w:rPr>
          <w:rFonts w:ascii="Book Antiqua" w:hAnsi="Book Antiqua" w:cs="Times New Roman"/>
          <w:color w:val="000000"/>
        </w:rPr>
        <w:t>pancreatectomy</w:t>
      </w:r>
      <w:proofErr w:type="spellEnd"/>
      <w:r w:rsidRPr="00223279">
        <w:rPr>
          <w:rFonts w:ascii="Book Antiqua" w:hAnsi="Book Antiqua" w:cs="Times New Roman"/>
          <w:color w:val="000000"/>
        </w:rPr>
        <w:t xml:space="preserve"> for a multitude of pathologies. Benefits of SPLS over conventional multi-incision laparoscopic surgery include improved </w:t>
      </w:r>
      <w:proofErr w:type="spellStart"/>
      <w:r w:rsidRPr="00223279">
        <w:rPr>
          <w:rFonts w:ascii="Book Antiqua" w:hAnsi="Book Antiqua" w:cs="Times New Roman"/>
          <w:color w:val="000000"/>
        </w:rPr>
        <w:t>cosmesis</w:t>
      </w:r>
      <w:proofErr w:type="spellEnd"/>
      <w:r w:rsidRPr="00223279">
        <w:rPr>
          <w:rFonts w:ascii="Book Antiqua" w:hAnsi="Book Antiqua" w:cs="Times New Roman"/>
          <w:color w:val="000000"/>
        </w:rPr>
        <w:t xml:space="preserve"> and potentially post-operative pain at specific time periods and extra-umbilical sites. However, it is also associated with longer operating time, increased rate of complications, and increased rate of port-site hernia. There is no significant difference between </w:t>
      </w:r>
      <w:proofErr w:type="gramStart"/>
      <w:r w:rsidRPr="00223279">
        <w:rPr>
          <w:rFonts w:ascii="Book Antiqua" w:hAnsi="Book Antiqua" w:cs="Times New Roman"/>
          <w:color w:val="000000"/>
        </w:rPr>
        <w:t>length</w:t>
      </w:r>
      <w:proofErr w:type="gramEnd"/>
      <w:r w:rsidRPr="00223279">
        <w:rPr>
          <w:rFonts w:ascii="Book Antiqua" w:hAnsi="Book Antiqua" w:cs="Times New Roman"/>
          <w:color w:val="000000"/>
        </w:rPr>
        <w:t xml:space="preserve"> of hospital stay. SPLS has a significant learning curve that affects operating time, rate of conversion and rate of complications. In this article, we review the literature on SPLS in </w:t>
      </w:r>
      <w:proofErr w:type="spellStart"/>
      <w:r w:rsidRPr="00223279">
        <w:rPr>
          <w:rFonts w:ascii="Book Antiqua" w:hAnsi="Book Antiqua" w:cs="Times New Roman"/>
          <w:color w:val="000000"/>
        </w:rPr>
        <w:t>hepatobiliary</w:t>
      </w:r>
      <w:proofErr w:type="spellEnd"/>
      <w:r w:rsidRPr="00223279">
        <w:rPr>
          <w:rFonts w:ascii="Book Antiqua" w:hAnsi="Book Antiqua" w:cs="Times New Roman"/>
          <w:color w:val="000000"/>
        </w:rPr>
        <w:t xml:space="preserve"> surgery – cholecystectomy, </w:t>
      </w:r>
      <w:proofErr w:type="spellStart"/>
      <w:r w:rsidRPr="00223279">
        <w:rPr>
          <w:rFonts w:ascii="Book Antiqua" w:hAnsi="Book Antiqua" w:cs="Times New Roman"/>
          <w:color w:val="000000"/>
        </w:rPr>
        <w:t>hepatectomy</w:t>
      </w:r>
      <w:proofErr w:type="spellEnd"/>
      <w:r w:rsidRPr="00223279">
        <w:rPr>
          <w:rFonts w:ascii="Book Antiqua" w:hAnsi="Book Antiqua" w:cs="Times New Roman"/>
          <w:color w:val="000000"/>
        </w:rPr>
        <w:t xml:space="preserve"> and </w:t>
      </w:r>
      <w:proofErr w:type="spellStart"/>
      <w:r w:rsidRPr="00223279">
        <w:rPr>
          <w:rFonts w:ascii="Book Antiqua" w:hAnsi="Book Antiqua" w:cs="Times New Roman"/>
          <w:color w:val="000000"/>
        </w:rPr>
        <w:t>pancreatectomy</w:t>
      </w:r>
      <w:proofErr w:type="spellEnd"/>
      <w:r w:rsidRPr="00223279">
        <w:rPr>
          <w:rFonts w:ascii="Book Antiqua" w:hAnsi="Book Antiqua" w:cs="Times New Roman"/>
          <w:color w:val="000000"/>
        </w:rPr>
        <w:t xml:space="preserve">, and offer tips on overcoming potential technical obstacles and minimizing the complications when performing SPLS – surgeon position, position of port and instruments, instrument crossing position, standard hand grip </w:t>
      </w:r>
      <w:r w:rsidR="0079163B" w:rsidRPr="0079163B">
        <w:rPr>
          <w:rFonts w:ascii="Book Antiqua" w:hAnsi="Book Antiqua" w:cs="Times New Roman"/>
          <w:i/>
          <w:color w:val="000000"/>
        </w:rPr>
        <w:t>vs</w:t>
      </w:r>
      <w:r w:rsidRPr="00223279">
        <w:rPr>
          <w:rFonts w:ascii="Book Antiqua" w:hAnsi="Book Antiqua" w:cs="Times New Roman"/>
          <w:color w:val="000000"/>
        </w:rPr>
        <w:t xml:space="preserve"> reverse hand grip, snooker cue guide position, prevention of incisional hernia. SPLS is a promising direction in laparoscopic surgery, and we recommend step-wise progression of applications of SPLS to various </w:t>
      </w:r>
      <w:proofErr w:type="spellStart"/>
      <w:r w:rsidRPr="00223279">
        <w:rPr>
          <w:rFonts w:ascii="Book Antiqua" w:hAnsi="Book Antiqua" w:cs="Times New Roman"/>
          <w:color w:val="000000"/>
        </w:rPr>
        <w:t>hepatopancreatobiliary</w:t>
      </w:r>
      <w:proofErr w:type="spellEnd"/>
      <w:r w:rsidRPr="00223279">
        <w:rPr>
          <w:rFonts w:ascii="Book Antiqua" w:hAnsi="Book Antiqua" w:cs="Times New Roman"/>
          <w:color w:val="000000"/>
        </w:rPr>
        <w:t xml:space="preserve"> surgeries to ensure safe adoption of the surgical technique.</w:t>
      </w:r>
    </w:p>
    <w:p w:rsidR="00387C7B" w:rsidRPr="00223279" w:rsidRDefault="00387C7B" w:rsidP="007612F9">
      <w:pPr>
        <w:adjustRightInd w:val="0"/>
        <w:snapToGrid w:val="0"/>
        <w:spacing w:line="360" w:lineRule="auto"/>
        <w:jc w:val="both"/>
        <w:rPr>
          <w:rFonts w:ascii="Book Antiqua" w:hAnsi="Book Antiqua" w:cs="Times New Roman"/>
          <w:b/>
          <w:color w:val="000000"/>
        </w:rPr>
      </w:pPr>
    </w:p>
    <w:p w:rsidR="00CF703E" w:rsidRDefault="00CF703E" w:rsidP="007612F9">
      <w:pPr>
        <w:pStyle w:val="ac"/>
        <w:spacing w:line="360" w:lineRule="auto"/>
        <w:rPr>
          <w:rFonts w:ascii="Book Antiqua" w:hAnsi="Book Antiqua" w:cs="Tahoma"/>
          <w:sz w:val="24"/>
          <w:szCs w:val="24"/>
        </w:rPr>
      </w:pPr>
      <w:r w:rsidRPr="00542BFC">
        <w:rPr>
          <w:rFonts w:ascii="Book Antiqua" w:hAnsi="Book Antiqua" w:cs="Tahoma" w:hint="eastAsia"/>
          <w:sz w:val="24"/>
          <w:szCs w:val="24"/>
          <w:lang w:eastAsia="ja-JP"/>
        </w:rPr>
        <w:t>©</w:t>
      </w:r>
      <w:r w:rsidRPr="00542BFC">
        <w:rPr>
          <w:rFonts w:ascii="Book Antiqua" w:hAnsi="Book Antiqua" w:cs="Tahoma"/>
          <w:sz w:val="24"/>
          <w:szCs w:val="24"/>
          <w:lang w:eastAsia="ja-JP"/>
        </w:rPr>
        <w:t xml:space="preserve"> 2014 </w:t>
      </w:r>
      <w:proofErr w:type="spellStart"/>
      <w:r w:rsidRPr="00542BFC">
        <w:rPr>
          <w:rFonts w:ascii="Book Antiqua" w:hAnsi="Book Antiqua" w:cs="Tahoma"/>
          <w:sz w:val="24"/>
          <w:szCs w:val="24"/>
          <w:lang w:eastAsia="ja-JP"/>
        </w:rPr>
        <w:t>Baishideng</w:t>
      </w:r>
      <w:proofErr w:type="spellEnd"/>
      <w:r w:rsidRPr="00542BFC">
        <w:rPr>
          <w:rFonts w:ascii="Book Antiqua" w:hAnsi="Book Antiqua" w:cs="Tahoma"/>
          <w:sz w:val="24"/>
          <w:szCs w:val="24"/>
          <w:lang w:eastAsia="ja-JP"/>
        </w:rPr>
        <w:t xml:space="preserve"> Publishing Group Inc. All rights reserved.</w:t>
      </w:r>
    </w:p>
    <w:p w:rsidR="00CF703E" w:rsidRPr="00542BFC" w:rsidRDefault="00CF703E" w:rsidP="007612F9">
      <w:pPr>
        <w:pStyle w:val="ac"/>
        <w:spacing w:line="360" w:lineRule="auto"/>
        <w:rPr>
          <w:rFonts w:ascii="Book Antiqua" w:hAnsi="Book Antiqua"/>
          <w:b/>
          <w:sz w:val="24"/>
          <w:szCs w:val="24"/>
        </w:rPr>
      </w:pPr>
    </w:p>
    <w:p w:rsidR="00C31AB7" w:rsidRPr="00223279" w:rsidRDefault="00CF703E" w:rsidP="007612F9">
      <w:pPr>
        <w:adjustRightInd w:val="0"/>
        <w:snapToGrid w:val="0"/>
        <w:spacing w:line="360" w:lineRule="auto"/>
        <w:jc w:val="both"/>
        <w:rPr>
          <w:rFonts w:ascii="Book Antiqua" w:hAnsi="Book Antiqua" w:cs="Times New Roman"/>
          <w:color w:val="000000"/>
        </w:rPr>
      </w:pPr>
      <w:r w:rsidRPr="00E7301E">
        <w:rPr>
          <w:rFonts w:ascii="Book Antiqua" w:hAnsi="Book Antiqua"/>
          <w:b/>
        </w:rPr>
        <w:t>Key words:</w:t>
      </w:r>
      <w:r>
        <w:rPr>
          <w:rFonts w:ascii="Book Antiqua" w:hAnsi="Book Antiqua" w:hint="eastAsia"/>
          <w:b/>
          <w:lang w:eastAsia="zh-CN"/>
        </w:rPr>
        <w:t xml:space="preserve"> </w:t>
      </w:r>
      <w:r w:rsidR="00C31AB7" w:rsidRPr="00223279">
        <w:rPr>
          <w:rFonts w:ascii="Book Antiqua" w:hAnsi="Book Antiqua" w:cs="Times New Roman"/>
          <w:color w:val="000000"/>
        </w:rPr>
        <w:t xml:space="preserve">Single port laparoscopic; </w:t>
      </w:r>
      <w:r w:rsidRPr="00223279">
        <w:rPr>
          <w:rFonts w:ascii="Book Antiqua" w:hAnsi="Book Antiqua" w:cs="Times New Roman"/>
          <w:color w:val="000000"/>
        </w:rPr>
        <w:t>Cholecystectomy</w:t>
      </w:r>
      <w:r w:rsidR="00C31AB7" w:rsidRPr="00223279">
        <w:rPr>
          <w:rFonts w:ascii="Book Antiqua" w:hAnsi="Book Antiqua" w:cs="Times New Roman"/>
          <w:color w:val="000000"/>
        </w:rPr>
        <w:t xml:space="preserve">; </w:t>
      </w:r>
      <w:proofErr w:type="spellStart"/>
      <w:r w:rsidRPr="00223279">
        <w:rPr>
          <w:rFonts w:ascii="Book Antiqua" w:hAnsi="Book Antiqua" w:cs="Times New Roman"/>
          <w:color w:val="000000"/>
        </w:rPr>
        <w:t>Hepatectomy</w:t>
      </w:r>
      <w:proofErr w:type="spellEnd"/>
      <w:r w:rsidR="00C31AB7" w:rsidRPr="00223279">
        <w:rPr>
          <w:rFonts w:ascii="Book Antiqua" w:hAnsi="Book Antiqua" w:cs="Times New Roman"/>
          <w:color w:val="000000"/>
        </w:rPr>
        <w:t xml:space="preserve">; </w:t>
      </w:r>
      <w:proofErr w:type="spellStart"/>
      <w:r w:rsidRPr="00223279">
        <w:rPr>
          <w:rFonts w:ascii="Book Antiqua" w:hAnsi="Book Antiqua" w:cs="Times New Roman"/>
          <w:color w:val="000000"/>
        </w:rPr>
        <w:t>Pancreatectomy</w:t>
      </w:r>
      <w:proofErr w:type="spellEnd"/>
      <w:r w:rsidR="00C31AB7" w:rsidRPr="00223279">
        <w:rPr>
          <w:rFonts w:ascii="Book Antiqua" w:hAnsi="Book Antiqua" w:cs="Times New Roman"/>
          <w:color w:val="000000"/>
        </w:rPr>
        <w:t xml:space="preserve">; </w:t>
      </w:r>
      <w:r w:rsidRPr="00223279">
        <w:rPr>
          <w:rFonts w:ascii="Book Antiqua" w:hAnsi="Book Antiqua" w:cs="Times New Roman"/>
          <w:color w:val="000000"/>
        </w:rPr>
        <w:t xml:space="preserve">Liver </w:t>
      </w:r>
      <w:r w:rsidR="00C31AB7" w:rsidRPr="00223279">
        <w:rPr>
          <w:rFonts w:ascii="Book Antiqua" w:hAnsi="Book Antiqua" w:cs="Times New Roman"/>
          <w:color w:val="000000"/>
        </w:rPr>
        <w:t>resection</w:t>
      </w:r>
      <w:bookmarkStart w:id="33" w:name="_GoBack"/>
      <w:bookmarkEnd w:id="33"/>
    </w:p>
    <w:p w:rsidR="00387C7B" w:rsidRPr="00223279" w:rsidRDefault="00387C7B" w:rsidP="007612F9">
      <w:pPr>
        <w:adjustRightInd w:val="0"/>
        <w:snapToGrid w:val="0"/>
        <w:spacing w:line="360" w:lineRule="auto"/>
        <w:jc w:val="both"/>
        <w:rPr>
          <w:rFonts w:ascii="Book Antiqua" w:hAnsi="Book Antiqua" w:cs="Times New Roman"/>
          <w:color w:val="000000"/>
        </w:rPr>
      </w:pPr>
    </w:p>
    <w:p w:rsidR="00C31AB7" w:rsidRPr="00223279" w:rsidRDefault="00387C7B"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b/>
          <w:bCs/>
          <w:color w:val="000000"/>
        </w:rPr>
        <w:t>C</w:t>
      </w:r>
      <w:r w:rsidR="00C31AB7" w:rsidRPr="00223279">
        <w:rPr>
          <w:rFonts w:ascii="Book Antiqua" w:hAnsi="Book Antiqua" w:cs="Times New Roman"/>
          <w:b/>
          <w:bCs/>
          <w:color w:val="000000"/>
        </w:rPr>
        <w:t>or</w:t>
      </w:r>
      <w:r w:rsidR="00CF703E" w:rsidRPr="00223279">
        <w:rPr>
          <w:rFonts w:ascii="Book Antiqua" w:hAnsi="Book Antiqua" w:cs="Times New Roman"/>
          <w:b/>
          <w:bCs/>
          <w:color w:val="000000"/>
        </w:rPr>
        <w:t>e ti</w:t>
      </w:r>
      <w:r w:rsidR="00C31AB7" w:rsidRPr="00223279">
        <w:rPr>
          <w:rFonts w:ascii="Book Antiqua" w:hAnsi="Book Antiqua" w:cs="Times New Roman"/>
          <w:b/>
          <w:bCs/>
          <w:color w:val="000000"/>
        </w:rPr>
        <w:t>p</w:t>
      </w:r>
      <w:r w:rsidR="00CF703E">
        <w:rPr>
          <w:rFonts w:ascii="Book Antiqua" w:hAnsi="Book Antiqua" w:cs="Times New Roman" w:hint="eastAsia"/>
          <w:b/>
          <w:bCs/>
          <w:color w:val="000000"/>
          <w:lang w:eastAsia="zh-CN"/>
        </w:rPr>
        <w:t xml:space="preserve">: </w:t>
      </w:r>
      <w:r w:rsidR="00C31AB7" w:rsidRPr="00223279">
        <w:rPr>
          <w:rFonts w:ascii="Book Antiqua" w:hAnsi="Book Antiqua" w:cs="Times New Roman"/>
          <w:color w:val="000000"/>
        </w:rPr>
        <w:t xml:space="preserve">This manuscript is an up-to-date review of the recent developments in single port laparoscopic </w:t>
      </w:r>
      <w:proofErr w:type="spellStart"/>
      <w:r w:rsidR="00C31AB7" w:rsidRPr="00223279">
        <w:rPr>
          <w:rFonts w:ascii="Book Antiqua" w:hAnsi="Book Antiqua" w:cs="Times New Roman"/>
          <w:color w:val="000000"/>
        </w:rPr>
        <w:t>hepatopancreatobiliary</w:t>
      </w:r>
      <w:proofErr w:type="spellEnd"/>
      <w:r w:rsidR="00C31AB7" w:rsidRPr="00223279">
        <w:rPr>
          <w:rFonts w:ascii="Book Antiqua" w:hAnsi="Book Antiqua" w:cs="Times New Roman"/>
          <w:color w:val="000000"/>
        </w:rPr>
        <w:t xml:space="preserve"> surgeries. A comprehensive review of all meta-analyses published on the topic of single port laparoscopic cholecystectomy will be discussed as well as a summary of the published literature of the application of single port laparoscopic surgery in liver and pancreatic surgeries will be presented. The author who has a personal experience of more than 350 single port laparoscopic </w:t>
      </w:r>
      <w:proofErr w:type="spellStart"/>
      <w:r w:rsidR="00C31AB7" w:rsidRPr="00223279">
        <w:rPr>
          <w:rFonts w:ascii="Book Antiqua" w:hAnsi="Book Antiqua" w:cs="Times New Roman"/>
          <w:color w:val="000000"/>
        </w:rPr>
        <w:t>hepatopancreatobiliary</w:t>
      </w:r>
      <w:proofErr w:type="spellEnd"/>
      <w:r w:rsidR="00C31AB7" w:rsidRPr="00223279">
        <w:rPr>
          <w:rFonts w:ascii="Book Antiqua" w:hAnsi="Book Antiqua" w:cs="Times New Roman"/>
          <w:color w:val="000000"/>
        </w:rPr>
        <w:t xml:space="preserve"> </w:t>
      </w:r>
      <w:r w:rsidR="00C31AB7" w:rsidRPr="00223279">
        <w:rPr>
          <w:rFonts w:ascii="Book Antiqua" w:hAnsi="Book Antiqua" w:cs="Times New Roman"/>
          <w:color w:val="000000"/>
        </w:rPr>
        <w:lastRenderedPageBreak/>
        <w:t>surgeries will offer a detailed description of his technique and tips on how to avoid the pitfalls as well as adopting the technique easily.</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F703E" w:rsidRPr="00CF703E" w:rsidRDefault="00CF703E" w:rsidP="007612F9">
      <w:pPr>
        <w:adjustRightInd w:val="0"/>
        <w:snapToGrid w:val="0"/>
        <w:spacing w:line="360" w:lineRule="auto"/>
        <w:jc w:val="both"/>
        <w:rPr>
          <w:rFonts w:ascii="Book Antiqua" w:hAnsi="Book Antiqua" w:cs="Times New Roman"/>
          <w:color w:val="000000"/>
          <w:lang w:eastAsia="zh-CN"/>
        </w:rPr>
      </w:pPr>
      <w:r w:rsidRPr="00223279">
        <w:rPr>
          <w:rFonts w:ascii="Book Antiqua" w:hAnsi="Book Antiqua" w:cs="Times New Roman"/>
          <w:color w:val="000000"/>
        </w:rPr>
        <w:t>Chang</w:t>
      </w:r>
      <w:r>
        <w:rPr>
          <w:rFonts w:ascii="Book Antiqua" w:hAnsi="Book Antiqua" w:cs="Times New Roman" w:hint="eastAsia"/>
          <w:color w:val="000000"/>
          <w:lang w:eastAsia="zh-CN"/>
        </w:rPr>
        <w:t xml:space="preserve"> </w:t>
      </w:r>
      <w:r w:rsidRPr="00CF703E">
        <w:rPr>
          <w:rFonts w:ascii="Book Antiqua" w:hAnsi="Book Antiqua" w:cs="Times New Roman" w:hint="eastAsia"/>
          <w:caps/>
          <w:color w:val="000000"/>
          <w:lang w:eastAsia="zh-CN"/>
        </w:rPr>
        <w:t>sky</w:t>
      </w:r>
      <w:r w:rsidRPr="00223279">
        <w:rPr>
          <w:rFonts w:ascii="Book Antiqua" w:hAnsi="Book Antiqua" w:cs="Times New Roman"/>
          <w:color w:val="000000"/>
        </w:rPr>
        <w:t>, Lee</w:t>
      </w:r>
      <w:r>
        <w:rPr>
          <w:rFonts w:ascii="Book Antiqua" w:hAnsi="Book Antiqua" w:cs="Times New Roman" w:hint="eastAsia"/>
          <w:color w:val="000000"/>
          <w:lang w:eastAsia="zh-CN"/>
        </w:rPr>
        <w:t xml:space="preserve"> </w:t>
      </w:r>
      <w:r w:rsidRPr="00CF703E">
        <w:rPr>
          <w:rFonts w:ascii="Book Antiqua" w:hAnsi="Book Antiqua" w:cs="Times New Roman" w:hint="eastAsia"/>
          <w:caps/>
          <w:color w:val="000000"/>
          <w:lang w:eastAsia="zh-CN"/>
        </w:rPr>
        <w:t>ky</w:t>
      </w:r>
      <w:r>
        <w:rPr>
          <w:rFonts w:ascii="Book Antiqua" w:hAnsi="Book Antiqua" w:cs="Times New Roman" w:hint="eastAsia"/>
          <w:color w:val="000000"/>
          <w:lang w:eastAsia="zh-CN"/>
        </w:rPr>
        <w:t xml:space="preserve">. </w:t>
      </w:r>
      <w:r w:rsidRPr="00CF703E">
        <w:rPr>
          <w:rFonts w:ascii="Book Antiqua" w:hAnsi="Book Antiqua" w:cs="Times New Roman"/>
          <w:color w:val="000000"/>
        </w:rPr>
        <w:t xml:space="preserve">Therapeutic advances: Single incision laparoscopic </w:t>
      </w:r>
      <w:proofErr w:type="spellStart"/>
      <w:r w:rsidRPr="00CF703E">
        <w:rPr>
          <w:rFonts w:ascii="Book Antiqua" w:hAnsi="Book Antiqua" w:cs="Times New Roman"/>
          <w:color w:val="000000"/>
        </w:rPr>
        <w:t>hepatopancreatobiliary</w:t>
      </w:r>
      <w:proofErr w:type="spellEnd"/>
      <w:r w:rsidRPr="00CF703E">
        <w:rPr>
          <w:rFonts w:ascii="Book Antiqua" w:hAnsi="Book Antiqua" w:cs="Times New Roman"/>
          <w:color w:val="000000"/>
        </w:rPr>
        <w:t xml:space="preserve"> surgery</w:t>
      </w:r>
      <w:r>
        <w:rPr>
          <w:rFonts w:ascii="Book Antiqua" w:hAnsi="Book Antiqua" w:cs="Times New Roman" w:hint="eastAsia"/>
          <w:color w:val="000000"/>
          <w:lang w:eastAsia="zh-CN"/>
        </w:rPr>
        <w:t xml:space="preserve">. </w:t>
      </w:r>
      <w:r w:rsidRPr="00CF703E">
        <w:rPr>
          <w:rFonts w:ascii="Book Antiqua" w:hAnsi="Book Antiqua" w:cs="Times New Roman"/>
          <w:i/>
          <w:color w:val="000000"/>
          <w:lang w:eastAsia="zh-CN"/>
        </w:rPr>
        <w:t xml:space="preserve">World J </w:t>
      </w:r>
      <w:proofErr w:type="spellStart"/>
      <w:r w:rsidRPr="00CF703E">
        <w:rPr>
          <w:rFonts w:ascii="Book Antiqua" w:hAnsi="Book Antiqua" w:cs="Times New Roman"/>
          <w:i/>
          <w:color w:val="000000"/>
          <w:lang w:eastAsia="zh-CN"/>
        </w:rPr>
        <w:t>Gastroenterol</w:t>
      </w:r>
      <w:proofErr w:type="spellEnd"/>
      <w:r w:rsidRPr="00CF703E">
        <w:rPr>
          <w:rFonts w:ascii="Book Antiqua" w:hAnsi="Book Antiqua" w:cs="Times New Roman"/>
          <w:color w:val="000000"/>
          <w:lang w:eastAsia="zh-CN"/>
        </w:rPr>
        <w:t xml:space="preserve"> 201</w:t>
      </w:r>
      <w:r w:rsidRPr="00CF703E">
        <w:rPr>
          <w:rFonts w:ascii="Book Antiqua" w:hAnsi="Book Antiqua" w:cs="Times New Roman" w:hint="eastAsia"/>
          <w:color w:val="000000"/>
          <w:lang w:eastAsia="zh-CN"/>
        </w:rPr>
        <w:t>4</w:t>
      </w:r>
      <w:r w:rsidRPr="00CF703E">
        <w:rPr>
          <w:rFonts w:ascii="Book Antiqua" w:hAnsi="Book Antiqua" w:cs="Times New Roman"/>
          <w:color w:val="000000"/>
          <w:lang w:eastAsia="zh-CN"/>
        </w:rPr>
        <w:t xml:space="preserve">; </w:t>
      </w:r>
      <w:proofErr w:type="gramStart"/>
      <w:r w:rsidRPr="00CF703E">
        <w:rPr>
          <w:rFonts w:ascii="Book Antiqua" w:hAnsi="Book Antiqua" w:cs="Times New Roman" w:hint="eastAsia"/>
          <w:color w:val="000000"/>
          <w:lang w:eastAsia="zh-CN"/>
        </w:rPr>
        <w:t>In</w:t>
      </w:r>
      <w:proofErr w:type="gramEnd"/>
      <w:r w:rsidRPr="00CF703E">
        <w:rPr>
          <w:rFonts w:ascii="Book Antiqua" w:hAnsi="Book Antiqua" w:cs="Times New Roman" w:hint="eastAsia"/>
          <w:color w:val="000000"/>
          <w:lang w:eastAsia="zh-CN"/>
        </w:rPr>
        <w:t xml:space="preserve"> </w:t>
      </w:r>
      <w:r w:rsidR="006A58E9" w:rsidRPr="00CF703E">
        <w:rPr>
          <w:rFonts w:ascii="Book Antiqua" w:hAnsi="Book Antiqua" w:cs="Times New Roman"/>
          <w:color w:val="000000"/>
          <w:lang w:eastAsia="zh-CN"/>
        </w:rPr>
        <w:t>p</w:t>
      </w:r>
      <w:r w:rsidRPr="00CF703E">
        <w:rPr>
          <w:rFonts w:ascii="Book Antiqua" w:hAnsi="Book Antiqua" w:cs="Times New Roman" w:hint="eastAsia"/>
          <w:color w:val="000000"/>
          <w:lang w:eastAsia="zh-CN"/>
        </w:rPr>
        <w:t>ress</w:t>
      </w:r>
    </w:p>
    <w:p w:rsidR="00CF703E" w:rsidRDefault="00CF703E" w:rsidP="007612F9">
      <w:pPr>
        <w:adjustRightInd w:val="0"/>
        <w:snapToGrid w:val="0"/>
        <w:spacing w:line="360" w:lineRule="auto"/>
        <w:jc w:val="both"/>
        <w:rPr>
          <w:rFonts w:ascii="Book Antiqua" w:hAnsi="Book Antiqua" w:cs="Times New Roman"/>
          <w:b/>
          <w:bCs/>
          <w:color w:val="000000"/>
          <w:lang w:eastAsia="zh-CN"/>
        </w:rPr>
      </w:pPr>
    </w:p>
    <w:p w:rsidR="00995349" w:rsidRPr="00CF703E" w:rsidRDefault="00995349" w:rsidP="007612F9">
      <w:pPr>
        <w:adjustRightInd w:val="0"/>
        <w:snapToGrid w:val="0"/>
        <w:spacing w:line="360" w:lineRule="auto"/>
        <w:jc w:val="both"/>
        <w:rPr>
          <w:rFonts w:ascii="Book Antiqua" w:hAnsi="Book Antiqua" w:cs="Times New Roman"/>
          <w:b/>
          <w:bCs/>
          <w:color w:val="000000"/>
          <w:lang w:eastAsia="zh-CN"/>
        </w:rPr>
      </w:pPr>
    </w:p>
    <w:p w:rsidR="00C31AB7" w:rsidRPr="00CF703E" w:rsidRDefault="00C31AB7" w:rsidP="007612F9">
      <w:pPr>
        <w:adjustRightInd w:val="0"/>
        <w:snapToGrid w:val="0"/>
        <w:spacing w:line="360" w:lineRule="auto"/>
        <w:jc w:val="both"/>
        <w:rPr>
          <w:rFonts w:ascii="Book Antiqua" w:hAnsi="Book Antiqua" w:cs="Times New Roman"/>
          <w:b/>
          <w:bCs/>
          <w:caps/>
          <w:color w:val="000000"/>
          <w:lang w:eastAsia="zh-CN"/>
        </w:rPr>
      </w:pPr>
      <w:r w:rsidRPr="00CF703E">
        <w:rPr>
          <w:rFonts w:ascii="Book Antiqua" w:hAnsi="Book Antiqua" w:cs="Times New Roman"/>
          <w:b/>
          <w:bCs/>
          <w:caps/>
          <w:color w:val="000000"/>
        </w:rPr>
        <w:t>Introduction</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Since Eric </w:t>
      </w:r>
      <w:proofErr w:type="spellStart"/>
      <w:r w:rsidRPr="00223279">
        <w:rPr>
          <w:rFonts w:ascii="Book Antiqua" w:hAnsi="Book Antiqua" w:cs="Times New Roman"/>
          <w:color w:val="000000"/>
        </w:rPr>
        <w:t>Muhe</w:t>
      </w:r>
      <w:proofErr w:type="spellEnd"/>
      <w:r w:rsidRPr="00223279">
        <w:rPr>
          <w:rFonts w:ascii="Book Antiqua" w:hAnsi="Book Antiqua" w:cs="Times New Roman"/>
          <w:color w:val="000000"/>
        </w:rPr>
        <w:t xml:space="preserve"> first described laparoscopic cholecystectomy in 1985</w:t>
      </w:r>
      <w:r w:rsidRPr="00223279">
        <w:rPr>
          <w:rFonts w:ascii="Book Antiqua" w:hAnsi="Book Antiqua" w:cs="Times New Roman"/>
          <w:color w:val="000000"/>
          <w:vertAlign w:val="superscript"/>
        </w:rPr>
        <w:t>[1]</w:t>
      </w:r>
      <w:r w:rsidRPr="00223279">
        <w:rPr>
          <w:rFonts w:ascii="Book Antiqua" w:hAnsi="Book Antiqua" w:cs="Times New Roman"/>
          <w:color w:val="000000"/>
        </w:rPr>
        <w:t xml:space="preserve">, minimally invasive surgery has revolutionized surgical techniques, and has made a huge impact particularly in </w:t>
      </w:r>
      <w:proofErr w:type="spellStart"/>
      <w:r w:rsidRPr="00223279">
        <w:rPr>
          <w:rFonts w:ascii="Book Antiqua" w:hAnsi="Book Antiqua" w:cs="Times New Roman"/>
          <w:color w:val="000000"/>
        </w:rPr>
        <w:t>hepatopancreatobiliary</w:t>
      </w:r>
      <w:proofErr w:type="spellEnd"/>
      <w:r w:rsidRPr="00223279">
        <w:rPr>
          <w:rFonts w:ascii="Book Antiqua" w:hAnsi="Book Antiqua" w:cs="Times New Roman"/>
          <w:color w:val="000000"/>
        </w:rPr>
        <w:t xml:space="preserve"> surgery. Benefits over traditional open surgery include improved </w:t>
      </w:r>
      <w:proofErr w:type="spellStart"/>
      <w:r w:rsidRPr="00223279">
        <w:rPr>
          <w:rFonts w:ascii="Book Antiqua" w:hAnsi="Book Antiqua" w:cs="Times New Roman"/>
          <w:color w:val="000000"/>
        </w:rPr>
        <w:t>cosmesis</w:t>
      </w:r>
      <w:proofErr w:type="spellEnd"/>
      <w:r w:rsidRPr="00223279">
        <w:rPr>
          <w:rFonts w:ascii="Book Antiqua" w:hAnsi="Book Antiqua" w:cs="Times New Roman"/>
          <w:color w:val="000000"/>
        </w:rPr>
        <w:t xml:space="preserve">, decreased post-operative pain, shortened length of hospital stay and faster return to </w:t>
      </w:r>
      <w:proofErr w:type="gramStart"/>
      <w:r w:rsidRPr="00223279">
        <w:rPr>
          <w:rFonts w:ascii="Book Antiqua" w:hAnsi="Book Antiqua" w:cs="Times New Roman"/>
          <w:color w:val="000000"/>
        </w:rPr>
        <w:t>function</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2]</w:t>
      </w:r>
      <w:r w:rsidRPr="00223279">
        <w:rPr>
          <w:rFonts w:ascii="Book Antiqua" w:hAnsi="Book Antiqua" w:cs="Times New Roman"/>
          <w:color w:val="000000"/>
        </w:rPr>
        <w:t xml:space="preserve">. </w:t>
      </w:r>
    </w:p>
    <w:p w:rsidR="00C31AB7" w:rsidRPr="00223279" w:rsidRDefault="00C31AB7" w:rsidP="007612F9">
      <w:pPr>
        <w:adjustRightInd w:val="0"/>
        <w:snapToGrid w:val="0"/>
        <w:spacing w:line="360" w:lineRule="auto"/>
        <w:ind w:firstLineChars="100" w:firstLine="240"/>
        <w:jc w:val="both"/>
        <w:rPr>
          <w:rFonts w:ascii="Book Antiqua" w:hAnsi="Book Antiqua" w:cs="Times New Roman"/>
          <w:color w:val="000000"/>
        </w:rPr>
      </w:pPr>
      <w:r w:rsidRPr="00223279">
        <w:rPr>
          <w:rFonts w:ascii="Book Antiqua" w:hAnsi="Book Antiqua" w:cs="Times New Roman"/>
          <w:color w:val="000000"/>
        </w:rPr>
        <w:t xml:space="preserve">Single-port laparoscopic surgery (SPLS) was first described by Inoue </w:t>
      </w:r>
      <w:r w:rsidR="00CF703E" w:rsidRPr="00CF703E">
        <w:rPr>
          <w:rFonts w:ascii="Book Antiqua" w:hAnsi="Book Antiqua" w:cs="Times New Roman"/>
          <w:i/>
          <w:color w:val="000000"/>
        </w:rPr>
        <w:t xml:space="preserve">et </w:t>
      </w:r>
      <w:proofErr w:type="gramStart"/>
      <w:r w:rsidR="00CF703E" w:rsidRPr="00CF703E">
        <w:rPr>
          <w:rFonts w:ascii="Book Antiqua" w:hAnsi="Book Antiqua" w:cs="Times New Roman"/>
          <w:i/>
          <w:color w:val="000000"/>
        </w:rPr>
        <w:t>al</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3]</w:t>
      </w:r>
      <w:r w:rsidRPr="00223279">
        <w:rPr>
          <w:rFonts w:ascii="Book Antiqua" w:hAnsi="Book Antiqua" w:cs="Times New Roman"/>
          <w:color w:val="000000"/>
        </w:rPr>
        <w:t xml:space="preserve"> for appendectomy, and is proposed to be a step towards the same direction of minimizing the invasiveness of surgery; potentially offering benefits such as improved </w:t>
      </w:r>
      <w:proofErr w:type="spellStart"/>
      <w:r w:rsidRPr="00223279">
        <w:rPr>
          <w:rFonts w:ascii="Book Antiqua" w:hAnsi="Book Antiqua" w:cs="Times New Roman"/>
          <w:color w:val="000000"/>
        </w:rPr>
        <w:t>cosmesis</w:t>
      </w:r>
      <w:proofErr w:type="spellEnd"/>
      <w:r w:rsidRPr="00223279">
        <w:rPr>
          <w:rFonts w:ascii="Book Antiqua" w:hAnsi="Book Antiqua" w:cs="Times New Roman"/>
          <w:color w:val="000000"/>
        </w:rPr>
        <w:t xml:space="preserve">, decreased post-operative pain and shorter length of hospital stay as compared to conventional multi-incision laparoscopic surgery. This technique has since gained popularity in several surgical subspecialties, including </w:t>
      </w:r>
      <w:proofErr w:type="spellStart"/>
      <w:r w:rsidRPr="00223279">
        <w:rPr>
          <w:rFonts w:ascii="Book Antiqua" w:hAnsi="Book Antiqua" w:cs="Times New Roman"/>
          <w:color w:val="000000"/>
        </w:rPr>
        <w:t>hepatopancreaticobiliary</w:t>
      </w:r>
      <w:proofErr w:type="spellEnd"/>
      <w:r w:rsidRPr="00223279">
        <w:rPr>
          <w:rFonts w:ascii="Book Antiqua" w:hAnsi="Book Antiqua" w:cs="Times New Roman"/>
          <w:color w:val="000000"/>
        </w:rPr>
        <w:t xml:space="preserve"> diseases. SPLS for cholecystectomy gained popularity in 2000s and has since been applied to more complex procedures, including </w:t>
      </w:r>
      <w:proofErr w:type="spellStart"/>
      <w:r w:rsidRPr="00223279">
        <w:rPr>
          <w:rFonts w:ascii="Book Antiqua" w:hAnsi="Book Antiqua" w:cs="Times New Roman"/>
          <w:color w:val="000000"/>
        </w:rPr>
        <w:t>hepatectomies</w:t>
      </w:r>
      <w:proofErr w:type="spellEnd"/>
      <w:r w:rsidRPr="00223279">
        <w:rPr>
          <w:rFonts w:ascii="Book Antiqua" w:hAnsi="Book Antiqua" w:cs="Times New Roman"/>
          <w:color w:val="000000"/>
        </w:rPr>
        <w:t xml:space="preserve"> and </w:t>
      </w:r>
      <w:proofErr w:type="spellStart"/>
      <w:r w:rsidRPr="00223279">
        <w:rPr>
          <w:rFonts w:ascii="Book Antiqua" w:hAnsi="Book Antiqua" w:cs="Times New Roman"/>
          <w:color w:val="000000"/>
        </w:rPr>
        <w:t>pancreatectomies</w:t>
      </w:r>
      <w:proofErr w:type="spellEnd"/>
      <w:r w:rsidRPr="00223279">
        <w:rPr>
          <w:rFonts w:ascii="Book Antiqua" w:hAnsi="Book Antiqua" w:cs="Times New Roman"/>
          <w:color w:val="000000"/>
        </w:rPr>
        <w:t>.</w:t>
      </w:r>
    </w:p>
    <w:p w:rsidR="00C31AB7" w:rsidRPr="00223279" w:rsidRDefault="00C31AB7" w:rsidP="007612F9">
      <w:pPr>
        <w:adjustRightInd w:val="0"/>
        <w:snapToGrid w:val="0"/>
        <w:spacing w:line="360" w:lineRule="auto"/>
        <w:ind w:firstLineChars="100" w:firstLine="240"/>
        <w:jc w:val="both"/>
        <w:rPr>
          <w:rFonts w:ascii="Book Antiqua" w:hAnsi="Book Antiqua" w:cs="Times New Roman"/>
          <w:color w:val="000000"/>
        </w:rPr>
      </w:pPr>
      <w:r w:rsidRPr="00223279">
        <w:rPr>
          <w:rFonts w:ascii="Book Antiqua" w:hAnsi="Book Antiqua" w:cs="Times New Roman"/>
          <w:color w:val="000000"/>
        </w:rPr>
        <w:t>To date, there is a significant amount of literature available on SPLS for a vast range of diseases, ranging from single case reports to meta-</w:t>
      </w:r>
      <w:r w:rsidR="009A303D">
        <w:rPr>
          <w:rFonts w:ascii="Book Antiqua" w:hAnsi="Book Antiqua" w:cs="Times New Roman"/>
          <w:color w:val="000000"/>
        </w:rPr>
        <w:t xml:space="preserve">analyses on the feasibility and </w:t>
      </w:r>
      <w:r w:rsidRPr="00223279">
        <w:rPr>
          <w:rFonts w:ascii="Book Antiqua" w:hAnsi="Book Antiqua" w:cs="Times New Roman"/>
          <w:color w:val="000000"/>
        </w:rPr>
        <w:t xml:space="preserve">outcomes of SPLS. There is a need to consolidate the evidence available for clinicians to better understand this surgical technique and its benefits and potential risks. This article reviews the literature on SPLS in </w:t>
      </w:r>
      <w:proofErr w:type="spellStart"/>
      <w:r w:rsidRPr="00223279">
        <w:rPr>
          <w:rFonts w:ascii="Book Antiqua" w:hAnsi="Book Antiqua" w:cs="Times New Roman"/>
          <w:color w:val="000000"/>
        </w:rPr>
        <w:t>hepatobiliary</w:t>
      </w:r>
      <w:proofErr w:type="spellEnd"/>
      <w:r w:rsidRPr="00223279">
        <w:rPr>
          <w:rFonts w:ascii="Book Antiqua" w:hAnsi="Book Antiqua" w:cs="Times New Roman"/>
          <w:color w:val="000000"/>
        </w:rPr>
        <w:t xml:space="preserve"> surgery – cholecystectomy, </w:t>
      </w:r>
      <w:proofErr w:type="spellStart"/>
      <w:r w:rsidRPr="00223279">
        <w:rPr>
          <w:rFonts w:ascii="Book Antiqua" w:hAnsi="Book Antiqua" w:cs="Times New Roman"/>
          <w:color w:val="000000"/>
        </w:rPr>
        <w:t>hepatectomy</w:t>
      </w:r>
      <w:proofErr w:type="spellEnd"/>
      <w:r w:rsidRPr="00223279">
        <w:rPr>
          <w:rFonts w:ascii="Book Antiqua" w:hAnsi="Book Antiqua" w:cs="Times New Roman"/>
          <w:color w:val="000000"/>
        </w:rPr>
        <w:t xml:space="preserve"> and </w:t>
      </w:r>
      <w:proofErr w:type="spellStart"/>
      <w:r w:rsidRPr="00223279">
        <w:rPr>
          <w:rFonts w:ascii="Book Antiqua" w:hAnsi="Book Antiqua" w:cs="Times New Roman"/>
          <w:color w:val="000000"/>
        </w:rPr>
        <w:t>pancreatectomy</w:t>
      </w:r>
      <w:proofErr w:type="spellEnd"/>
      <w:r w:rsidRPr="00223279">
        <w:rPr>
          <w:rFonts w:ascii="Book Antiqua" w:hAnsi="Book Antiqua" w:cs="Times New Roman"/>
          <w:color w:val="000000"/>
        </w:rPr>
        <w:t>, and offers tips in overcoming potential technical obstacles when performing SPLS.</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bCs/>
          <w:caps/>
          <w:color w:val="000000"/>
          <w:lang w:eastAsia="zh-CN"/>
        </w:rPr>
      </w:pPr>
      <w:r w:rsidRPr="00CF703E">
        <w:rPr>
          <w:rFonts w:ascii="Book Antiqua" w:hAnsi="Book Antiqua" w:cs="Times New Roman"/>
          <w:b/>
          <w:bCs/>
          <w:caps/>
          <w:color w:val="000000"/>
        </w:rPr>
        <w:t>Single-port laparoscopic cholecystectomy</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lastRenderedPageBreak/>
        <w:t xml:space="preserve">Currently, laparoscopic cholecystectomy is the gold standard for surgical treatment of benign gallbladder diseases. SPLS for cholecystectomy was first described by Navarra </w:t>
      </w:r>
      <w:r w:rsidR="00CF703E" w:rsidRPr="00CF703E">
        <w:rPr>
          <w:rFonts w:ascii="Book Antiqua" w:hAnsi="Book Antiqua" w:cs="Times New Roman"/>
          <w:i/>
          <w:color w:val="000000"/>
        </w:rPr>
        <w:t xml:space="preserve">et </w:t>
      </w:r>
      <w:proofErr w:type="gramStart"/>
      <w:r w:rsidR="00CF703E" w:rsidRPr="00CF703E">
        <w:rPr>
          <w:rFonts w:ascii="Book Antiqua" w:hAnsi="Book Antiqua" w:cs="Times New Roman"/>
          <w:i/>
          <w:color w:val="000000"/>
        </w:rPr>
        <w:t>al</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4]</w:t>
      </w:r>
      <w:r w:rsidRPr="00223279">
        <w:rPr>
          <w:rFonts w:ascii="Book Antiqua" w:hAnsi="Book Antiqua" w:cs="Times New Roman"/>
          <w:color w:val="000000"/>
        </w:rPr>
        <w:t xml:space="preserve"> in 1997. Today, SPLS is most commonly applied to cholecystectomy, as clearly demonstrated by the large amount of literature on single-incision laparoscopic cholecystectomy (SILC) in contrast to other single-port laparoscopic surgeries.</w:t>
      </w:r>
    </w:p>
    <w:p w:rsidR="00C31AB7" w:rsidRPr="00223279" w:rsidRDefault="00C31AB7" w:rsidP="007612F9">
      <w:pPr>
        <w:adjustRightInd w:val="0"/>
        <w:snapToGrid w:val="0"/>
        <w:spacing w:line="360" w:lineRule="auto"/>
        <w:ind w:firstLineChars="100" w:firstLine="240"/>
        <w:jc w:val="both"/>
        <w:rPr>
          <w:rFonts w:ascii="Book Antiqua" w:hAnsi="Book Antiqua" w:cs="Times New Roman"/>
          <w:color w:val="000000"/>
        </w:rPr>
      </w:pPr>
      <w:r w:rsidRPr="00223279">
        <w:rPr>
          <w:rFonts w:ascii="Book Antiqua" w:hAnsi="Book Antiqua" w:cs="Times New Roman"/>
          <w:color w:val="000000"/>
        </w:rPr>
        <w:t>There have been several meta-</w:t>
      </w:r>
      <w:proofErr w:type="gramStart"/>
      <w:r w:rsidRPr="00223279">
        <w:rPr>
          <w:rFonts w:ascii="Book Antiqua" w:hAnsi="Book Antiqua" w:cs="Times New Roman"/>
          <w:color w:val="000000"/>
        </w:rPr>
        <w:t>analyses</w:t>
      </w:r>
      <w:r w:rsidR="009A303D">
        <w:rPr>
          <w:rFonts w:ascii="Book Antiqua" w:hAnsi="Book Antiqua" w:cs="Times New Roman"/>
          <w:color w:val="000000"/>
          <w:vertAlign w:val="superscript"/>
        </w:rPr>
        <w:t>[</w:t>
      </w:r>
      <w:proofErr w:type="gramEnd"/>
      <w:r w:rsidR="009A303D">
        <w:rPr>
          <w:rFonts w:ascii="Book Antiqua" w:hAnsi="Book Antiqua" w:cs="Times New Roman"/>
          <w:color w:val="000000"/>
          <w:vertAlign w:val="superscript"/>
        </w:rPr>
        <w:t xml:space="preserve">5-10] </w:t>
      </w:r>
      <w:r w:rsidRPr="00223279">
        <w:rPr>
          <w:rFonts w:ascii="Book Antiqua" w:hAnsi="Book Antiqua" w:cs="Times New Roman"/>
          <w:color w:val="000000"/>
        </w:rPr>
        <w:t xml:space="preserve">published comparing SILC with CLC in a large range of parameters - from operating time, complications, to </w:t>
      </w:r>
      <w:proofErr w:type="spellStart"/>
      <w:r w:rsidRPr="00223279">
        <w:rPr>
          <w:rFonts w:ascii="Book Antiqua" w:hAnsi="Book Antiqua" w:cs="Times New Roman"/>
          <w:color w:val="000000"/>
        </w:rPr>
        <w:t>cosmesis</w:t>
      </w:r>
      <w:proofErr w:type="spellEnd"/>
      <w:r w:rsidRPr="00223279">
        <w:rPr>
          <w:rFonts w:ascii="Book Antiqua" w:hAnsi="Book Antiqua" w:cs="Times New Roman"/>
          <w:color w:val="000000"/>
        </w:rPr>
        <w:t>. While there are slight differences in conclusions with regards to rate of procedural failure and complications, most derive results that concur with each other.</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Safety and complications of SILC</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Safety of the procedure is commonly determined by the incidence and rate of complications. SILC is considered to be a safe and effective procedure for the treatment of carefully selected patients with uncomplicated benign gallbladder </w:t>
      </w:r>
      <w:proofErr w:type="gramStart"/>
      <w:r w:rsidRPr="00223279">
        <w:rPr>
          <w:rFonts w:ascii="Book Antiqua" w:hAnsi="Book Antiqua" w:cs="Times New Roman"/>
          <w:color w:val="000000"/>
        </w:rPr>
        <w:t>disease</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5]</w:t>
      </w:r>
      <w:r w:rsidRPr="00223279">
        <w:rPr>
          <w:rFonts w:ascii="Book Antiqua" w:hAnsi="Book Antiqua" w:cs="Times New Roman"/>
          <w:color w:val="000000"/>
        </w:rPr>
        <w:t xml:space="preserve">. Although there is a reported higher complications rate with SILC as compared to CLC, it is not statistically significant. Common post-operative complications include wound site infection (4.0% </w:t>
      </w:r>
      <w:r w:rsidR="00CF703E" w:rsidRPr="00CF703E">
        <w:rPr>
          <w:rFonts w:ascii="Book Antiqua" w:hAnsi="Book Antiqua" w:cs="Times New Roman"/>
          <w:i/>
          <w:color w:val="000000"/>
        </w:rPr>
        <w:t>vs</w:t>
      </w:r>
      <w:r w:rsidRPr="00223279">
        <w:rPr>
          <w:rFonts w:ascii="Book Antiqua" w:hAnsi="Book Antiqua" w:cs="Times New Roman"/>
          <w:color w:val="000000"/>
        </w:rPr>
        <w:t xml:space="preserve"> 1.6%</w:t>
      </w:r>
      <w:proofErr w:type="gramStart"/>
      <w:r w:rsidRPr="00223279">
        <w:rPr>
          <w:rFonts w:ascii="Book Antiqua" w:hAnsi="Book Antiqua" w:cs="Times New Roman"/>
          <w:color w:val="000000"/>
        </w:rPr>
        <w:t>)</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5]</w:t>
      </w:r>
      <w:r w:rsidRPr="00223279">
        <w:rPr>
          <w:rFonts w:ascii="Book Antiqua" w:hAnsi="Book Antiqua" w:cs="Times New Roman"/>
          <w:color w:val="000000"/>
        </w:rPr>
        <w:t xml:space="preserve"> and gallbladder perforation (1.9% </w:t>
      </w:r>
      <w:r w:rsidR="00CF703E" w:rsidRPr="00CF703E">
        <w:rPr>
          <w:rFonts w:ascii="Book Antiqua" w:hAnsi="Book Antiqua" w:cs="Times New Roman"/>
          <w:i/>
          <w:color w:val="000000"/>
        </w:rPr>
        <w:t>vs</w:t>
      </w:r>
      <w:r w:rsidRPr="00223279">
        <w:rPr>
          <w:rFonts w:ascii="Book Antiqua" w:hAnsi="Book Antiqua" w:cs="Times New Roman"/>
          <w:color w:val="000000"/>
        </w:rPr>
        <w:t xml:space="preserve"> 1.3%)</w:t>
      </w:r>
      <w:r w:rsidRPr="00223279">
        <w:rPr>
          <w:rFonts w:ascii="Book Antiqua" w:hAnsi="Book Antiqua" w:cs="Times New Roman"/>
          <w:color w:val="000000"/>
          <w:vertAlign w:val="superscript"/>
        </w:rPr>
        <w:t>[1]</w:t>
      </w:r>
      <w:r w:rsidRPr="00223279">
        <w:rPr>
          <w:rFonts w:ascii="Book Antiqua" w:hAnsi="Book Antiqua" w:cs="Times New Roman"/>
          <w:color w:val="000000"/>
        </w:rPr>
        <w:t>. Of importance, bile duct injury is found in 0.72</w:t>
      </w:r>
      <w:proofErr w:type="gramStart"/>
      <w:r w:rsidRPr="00223279">
        <w:rPr>
          <w:rFonts w:ascii="Book Antiqua" w:hAnsi="Book Antiqua" w:cs="Times New Roman"/>
          <w:color w:val="000000"/>
        </w:rPr>
        <w:t>%</w:t>
      </w:r>
      <w:r w:rsidR="009A303D">
        <w:rPr>
          <w:rFonts w:ascii="Book Antiqua" w:hAnsi="Book Antiqua" w:cs="Times New Roman"/>
          <w:color w:val="000000"/>
          <w:vertAlign w:val="superscript"/>
        </w:rPr>
        <w:t>[</w:t>
      </w:r>
      <w:proofErr w:type="gramEnd"/>
      <w:r w:rsidR="009A303D">
        <w:rPr>
          <w:rFonts w:ascii="Book Antiqua" w:hAnsi="Book Antiqua" w:cs="Times New Roman"/>
          <w:color w:val="000000"/>
          <w:vertAlign w:val="superscript"/>
        </w:rPr>
        <w:t>11</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for SILC, compared to 0.5</w:t>
      </w:r>
      <w:r w:rsidR="009A303D">
        <w:rPr>
          <w:rFonts w:ascii="Book Antiqua" w:hAnsi="Book Antiqua" w:cs="Times New Roman"/>
          <w:color w:val="000000"/>
          <w:vertAlign w:val="superscript"/>
        </w:rPr>
        <w:t>[1</w:t>
      </w:r>
      <w:r w:rsidRPr="00223279">
        <w:rPr>
          <w:rFonts w:ascii="Book Antiqua" w:hAnsi="Book Antiqua" w:cs="Times New Roman"/>
          <w:color w:val="000000"/>
          <w:vertAlign w:val="superscript"/>
        </w:rPr>
        <w:t>2]</w:t>
      </w:r>
      <w:r w:rsidRPr="00223279">
        <w:rPr>
          <w:rFonts w:ascii="Book Antiqua" w:hAnsi="Book Antiqua" w:cs="Times New Roman"/>
          <w:color w:val="000000"/>
        </w:rPr>
        <w:t xml:space="preserve"> in CLC. This is likely due to the fact that many of the studies were in their early stages of SILC, and could have experienced difficulty in visualizing the </w:t>
      </w:r>
      <w:proofErr w:type="spellStart"/>
      <w:r w:rsidRPr="00223279">
        <w:rPr>
          <w:rFonts w:ascii="Book Antiqua" w:hAnsi="Book Antiqua" w:cs="Times New Roman"/>
          <w:color w:val="000000"/>
        </w:rPr>
        <w:t>Calot’s</w:t>
      </w:r>
      <w:proofErr w:type="spellEnd"/>
      <w:r w:rsidRPr="00223279">
        <w:rPr>
          <w:rFonts w:ascii="Book Antiqua" w:hAnsi="Book Antiqua" w:cs="Times New Roman"/>
          <w:color w:val="000000"/>
        </w:rPr>
        <w:t xml:space="preserve"> triangle in order to facilitate safe dissection. We offer tips to overcome this obstacle in later sections. SILC is also associated with higher intra-operative blood loss</w:t>
      </w:r>
      <w:r w:rsidR="0095588B">
        <w:rPr>
          <w:rFonts w:ascii="Book Antiqua" w:hAnsi="Book Antiqua" w:cs="Times New Roman" w:hint="eastAsia"/>
          <w:color w:val="000000"/>
          <w:lang w:eastAsia="zh-CN"/>
        </w:rPr>
        <w:t xml:space="preserve"> </w:t>
      </w:r>
      <w:r w:rsidRPr="00223279">
        <w:rPr>
          <w:rFonts w:ascii="Book Antiqua" w:hAnsi="Book Antiqua" w:cs="Times New Roman"/>
          <w:color w:val="000000"/>
        </w:rPr>
        <w:t xml:space="preserve">(1.0% </w:t>
      </w:r>
      <w:r w:rsidR="00CF703E" w:rsidRPr="00CF703E">
        <w:rPr>
          <w:rFonts w:ascii="Book Antiqua" w:hAnsi="Book Antiqua" w:cs="Times New Roman"/>
          <w:i/>
          <w:color w:val="000000"/>
        </w:rPr>
        <w:t>vs</w:t>
      </w:r>
      <w:r w:rsidRPr="00223279">
        <w:rPr>
          <w:rFonts w:ascii="Book Antiqua" w:hAnsi="Book Antiqua" w:cs="Times New Roman"/>
          <w:color w:val="000000"/>
        </w:rPr>
        <w:t xml:space="preserve"> 0.9%), although not shown to be statistically </w:t>
      </w:r>
      <w:proofErr w:type="gramStart"/>
      <w:r w:rsidRPr="00223279">
        <w:rPr>
          <w:rFonts w:ascii="Book Antiqua" w:hAnsi="Book Antiqua" w:cs="Times New Roman"/>
          <w:color w:val="000000"/>
        </w:rPr>
        <w:t>significant</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5]</w:t>
      </w:r>
      <w:r w:rsidRPr="00223279">
        <w:rPr>
          <w:rFonts w:ascii="Book Antiqua" w:hAnsi="Book Antiqua" w:cs="Times New Roman"/>
          <w:color w:val="000000"/>
        </w:rPr>
        <w:t xml:space="preserve">. </w:t>
      </w:r>
    </w:p>
    <w:p w:rsidR="00C31AB7" w:rsidRPr="00223279" w:rsidRDefault="00C31AB7" w:rsidP="007612F9">
      <w:pPr>
        <w:adjustRightInd w:val="0"/>
        <w:snapToGrid w:val="0"/>
        <w:spacing w:line="360" w:lineRule="auto"/>
        <w:jc w:val="both"/>
        <w:rPr>
          <w:rFonts w:ascii="Book Antiqua" w:hAnsi="Book Antiqua" w:cs="Times New Roman"/>
          <w:i/>
          <w:iCs/>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Procedural failure rate</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The rate of conversion to open surgery is comparable to that of CLC (mean 0.4% </w:t>
      </w:r>
      <w:r w:rsidR="00CF703E" w:rsidRPr="00CF703E">
        <w:rPr>
          <w:rFonts w:ascii="Book Antiqua" w:hAnsi="Book Antiqua" w:cs="Times New Roman"/>
          <w:i/>
          <w:color w:val="000000"/>
        </w:rPr>
        <w:t>vs</w:t>
      </w:r>
      <w:r w:rsidRPr="00223279">
        <w:rPr>
          <w:rFonts w:ascii="Book Antiqua" w:hAnsi="Book Antiqua" w:cs="Times New Roman"/>
          <w:color w:val="000000"/>
        </w:rPr>
        <w:t xml:space="preserve"> 0.7%</w:t>
      </w:r>
      <w:proofErr w:type="gramStart"/>
      <w:r w:rsidRPr="00223279">
        <w:rPr>
          <w:rFonts w:ascii="Book Antiqua" w:hAnsi="Book Antiqua" w:cs="Times New Roman"/>
          <w:color w:val="000000"/>
        </w:rPr>
        <w:t>)</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5]</w:t>
      </w:r>
      <w:r w:rsidRPr="00223279">
        <w:rPr>
          <w:rFonts w:ascii="Book Antiqua" w:hAnsi="Book Antiqua" w:cs="Times New Roman"/>
          <w:color w:val="000000"/>
        </w:rPr>
        <w:t xml:space="preserve">. When including the addition of a port to SILC procedures or conversion to CLC as a procedural failure, the failure rate is higher (8.4% </w:t>
      </w:r>
      <w:r w:rsidR="00CF703E" w:rsidRPr="00CF703E">
        <w:rPr>
          <w:rFonts w:ascii="Book Antiqua" w:hAnsi="Book Antiqua" w:cs="Times New Roman"/>
          <w:i/>
          <w:color w:val="000000"/>
        </w:rPr>
        <w:t>vs</w:t>
      </w:r>
      <w:r w:rsidRPr="00223279">
        <w:rPr>
          <w:rFonts w:ascii="Book Antiqua" w:hAnsi="Book Antiqua" w:cs="Times New Roman"/>
          <w:color w:val="000000"/>
        </w:rPr>
        <w:t xml:space="preserve"> 0.7%</w:t>
      </w:r>
      <w:proofErr w:type="gramStart"/>
      <w:r w:rsidRPr="00223279">
        <w:rPr>
          <w:rFonts w:ascii="Book Antiqua" w:hAnsi="Book Antiqua" w:cs="Times New Roman"/>
          <w:color w:val="000000"/>
        </w:rPr>
        <w:t>)</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6</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There is a median of 8.55% of SILCs that required an additional </w:t>
      </w:r>
      <w:proofErr w:type="gramStart"/>
      <w:r w:rsidRPr="00223279">
        <w:rPr>
          <w:rFonts w:ascii="Book Antiqua" w:hAnsi="Book Antiqua" w:cs="Times New Roman"/>
          <w:color w:val="000000"/>
        </w:rPr>
        <w:t>port</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13</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w:t>
      </w:r>
      <w:proofErr w:type="spellStart"/>
      <w:r w:rsidRPr="00223279">
        <w:rPr>
          <w:rFonts w:ascii="Book Antiqua" w:hAnsi="Book Antiqua" w:cs="Times New Roman"/>
          <w:color w:val="000000"/>
        </w:rPr>
        <w:t>Trastulli</w:t>
      </w:r>
      <w:proofErr w:type="spellEnd"/>
      <w:r w:rsidRPr="00223279">
        <w:rPr>
          <w:rFonts w:ascii="Book Antiqua" w:hAnsi="Book Antiqua" w:cs="Times New Roman"/>
          <w:color w:val="000000"/>
        </w:rPr>
        <w:t xml:space="preserve"> </w:t>
      </w:r>
      <w:r w:rsidR="00CF703E" w:rsidRPr="00CF703E">
        <w:rPr>
          <w:rFonts w:ascii="Book Antiqua" w:hAnsi="Book Antiqua" w:cs="Times New Roman"/>
          <w:i/>
          <w:color w:val="000000"/>
        </w:rPr>
        <w:t xml:space="preserve">et </w:t>
      </w:r>
      <w:proofErr w:type="gramStart"/>
      <w:r w:rsidR="00CF703E" w:rsidRPr="00CF703E">
        <w:rPr>
          <w:rFonts w:ascii="Book Antiqua" w:hAnsi="Book Antiqua" w:cs="Times New Roman"/>
          <w:i/>
          <w:color w:val="000000"/>
        </w:rPr>
        <w:t>al</w:t>
      </w:r>
      <w:r w:rsidR="00893DC3">
        <w:rPr>
          <w:rFonts w:ascii="Book Antiqua" w:hAnsi="Book Antiqua" w:cs="Times New Roman"/>
          <w:color w:val="000000"/>
          <w:vertAlign w:val="superscript"/>
        </w:rPr>
        <w:t>[</w:t>
      </w:r>
      <w:proofErr w:type="gramEnd"/>
      <w:r w:rsidR="00893DC3">
        <w:rPr>
          <w:rFonts w:ascii="Book Antiqua" w:hAnsi="Book Antiqua" w:cs="Times New Roman"/>
          <w:color w:val="000000"/>
          <w:vertAlign w:val="superscript"/>
        </w:rPr>
        <w:t>6</w:t>
      </w:r>
      <w:r w:rsidR="00893DC3" w:rsidRPr="00223279">
        <w:rPr>
          <w:rFonts w:ascii="Book Antiqua" w:hAnsi="Book Antiqua" w:cs="Times New Roman"/>
          <w:color w:val="000000"/>
          <w:vertAlign w:val="superscript"/>
        </w:rPr>
        <w:t>]</w:t>
      </w:r>
      <w:r w:rsidRPr="00223279">
        <w:rPr>
          <w:rFonts w:ascii="Book Antiqua" w:hAnsi="Book Antiqua" w:cs="Times New Roman"/>
          <w:color w:val="000000"/>
        </w:rPr>
        <w:t xml:space="preserve"> also found a higher rate of failure when using a </w:t>
      </w:r>
      <w:proofErr w:type="spellStart"/>
      <w:r w:rsidRPr="00223279">
        <w:rPr>
          <w:rFonts w:ascii="Book Antiqua" w:hAnsi="Book Antiqua" w:cs="Times New Roman"/>
          <w:color w:val="000000"/>
        </w:rPr>
        <w:t>transparietal</w:t>
      </w:r>
      <w:proofErr w:type="spellEnd"/>
      <w:r w:rsidRPr="00223279">
        <w:rPr>
          <w:rFonts w:ascii="Book Antiqua" w:hAnsi="Book Antiqua" w:cs="Times New Roman"/>
          <w:color w:val="000000"/>
        </w:rPr>
        <w:t xml:space="preserve"> suture to anchor the gallbladder to the abdominal wall as compared to using a grasper to retract the gallbladder. The higher rate of conversions may be due to the learning curve associated with SILC. In a study of the learning curve of SILC </w:t>
      </w:r>
      <w:r w:rsidRPr="00223279">
        <w:rPr>
          <w:rFonts w:ascii="Book Antiqua" w:hAnsi="Book Antiqua" w:cs="Times New Roman"/>
          <w:color w:val="000000"/>
        </w:rPr>
        <w:lastRenderedPageBreak/>
        <w:t xml:space="preserve">by </w:t>
      </w:r>
      <w:proofErr w:type="spellStart"/>
      <w:r w:rsidRPr="00223279">
        <w:rPr>
          <w:rFonts w:ascii="Book Antiqua" w:hAnsi="Book Antiqua" w:cs="Times New Roman"/>
          <w:color w:val="000000"/>
        </w:rPr>
        <w:t>Tay</w:t>
      </w:r>
      <w:proofErr w:type="spellEnd"/>
      <w:r w:rsidRPr="00223279">
        <w:rPr>
          <w:rFonts w:ascii="Book Antiqua" w:hAnsi="Book Antiqua" w:cs="Times New Roman"/>
          <w:color w:val="000000"/>
        </w:rPr>
        <w:t xml:space="preserve"> </w:t>
      </w:r>
      <w:r w:rsidR="00CF703E" w:rsidRPr="00CF703E">
        <w:rPr>
          <w:rFonts w:ascii="Book Antiqua" w:hAnsi="Book Antiqua" w:cs="Times New Roman"/>
          <w:i/>
          <w:color w:val="000000"/>
        </w:rPr>
        <w:t xml:space="preserve">et </w:t>
      </w:r>
      <w:proofErr w:type="gramStart"/>
      <w:r w:rsidR="00CF703E" w:rsidRPr="00CF703E">
        <w:rPr>
          <w:rFonts w:ascii="Book Antiqua" w:hAnsi="Book Antiqua" w:cs="Times New Roman"/>
          <w:i/>
          <w:color w:val="000000"/>
        </w:rPr>
        <w:t>al</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14</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80% of conversions took place in the surgeon’s first 20 cases, and were usually due to the obscured anatomy of </w:t>
      </w:r>
      <w:proofErr w:type="spellStart"/>
      <w:r w:rsidRPr="00223279">
        <w:rPr>
          <w:rFonts w:ascii="Book Antiqua" w:hAnsi="Book Antiqua" w:cs="Times New Roman"/>
          <w:color w:val="000000"/>
        </w:rPr>
        <w:t>Calot’s</w:t>
      </w:r>
      <w:proofErr w:type="spellEnd"/>
      <w:r w:rsidRPr="00223279">
        <w:rPr>
          <w:rFonts w:ascii="Book Antiqua" w:hAnsi="Book Antiqua" w:cs="Times New Roman"/>
          <w:color w:val="000000"/>
        </w:rPr>
        <w:t xml:space="preserve"> triangle. Rate of conversion is likely to decrease with experience.</w:t>
      </w:r>
    </w:p>
    <w:p w:rsidR="00C31AB7" w:rsidRPr="00223279" w:rsidRDefault="00C31AB7" w:rsidP="007612F9">
      <w:pPr>
        <w:adjustRightInd w:val="0"/>
        <w:snapToGrid w:val="0"/>
        <w:spacing w:line="360" w:lineRule="auto"/>
        <w:jc w:val="both"/>
        <w:rPr>
          <w:rFonts w:ascii="Book Antiqua" w:hAnsi="Book Antiqua" w:cs="Times New Roman"/>
          <w:i/>
          <w:iCs/>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Intra-operative time and learning curve</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All meta-</w:t>
      </w:r>
      <w:proofErr w:type="gramStart"/>
      <w:r w:rsidRPr="00223279">
        <w:rPr>
          <w:rFonts w:ascii="Book Antiqua" w:hAnsi="Book Antiqua" w:cs="Times New Roman"/>
          <w:color w:val="000000"/>
        </w:rPr>
        <w:t>analyses</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5-10</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have shown that intra-operative time with SILC is significantly longer than CLC. A meta-analysis of prospective randomized controlled trials by </w:t>
      </w:r>
      <w:proofErr w:type="spellStart"/>
      <w:r w:rsidRPr="00223279">
        <w:rPr>
          <w:rFonts w:ascii="Book Antiqua" w:hAnsi="Book Antiqua" w:cs="Times New Roman"/>
          <w:color w:val="000000"/>
        </w:rPr>
        <w:t>Pisanu</w:t>
      </w:r>
      <w:proofErr w:type="spellEnd"/>
      <w:r w:rsidRPr="00223279">
        <w:rPr>
          <w:rFonts w:ascii="Book Antiqua" w:hAnsi="Book Antiqua" w:cs="Times New Roman"/>
          <w:color w:val="000000"/>
        </w:rPr>
        <w:t xml:space="preserve"> </w:t>
      </w:r>
      <w:r w:rsidR="00CF703E" w:rsidRPr="00CF703E">
        <w:rPr>
          <w:rFonts w:ascii="Book Antiqua" w:hAnsi="Book Antiqua" w:cs="Times New Roman"/>
          <w:i/>
          <w:color w:val="000000"/>
        </w:rPr>
        <w:t>et al</w:t>
      </w:r>
      <w:r w:rsidRPr="00223279">
        <w:rPr>
          <w:rFonts w:ascii="Book Antiqua" w:hAnsi="Book Antiqua" w:cs="Times New Roman"/>
          <w:color w:val="000000"/>
          <w:vertAlign w:val="superscript"/>
        </w:rPr>
        <w:t>[5]</w:t>
      </w:r>
      <w:r w:rsidR="00914221">
        <w:rPr>
          <w:rFonts w:ascii="Book Antiqua" w:hAnsi="Book Antiqua" w:cs="Times New Roman"/>
          <w:color w:val="000000"/>
          <w:vertAlign w:val="superscript"/>
        </w:rPr>
        <w:t xml:space="preserve"> </w:t>
      </w:r>
      <w:r w:rsidRPr="00223279">
        <w:rPr>
          <w:rFonts w:ascii="Book Antiqua" w:hAnsi="Book Antiqua" w:cs="Times New Roman"/>
          <w:color w:val="000000"/>
        </w:rPr>
        <w:t xml:space="preserve">found that the mean time for SILC is 63.0 </w:t>
      </w:r>
      <w:r w:rsidR="0079163B">
        <w:rPr>
          <w:rFonts w:ascii="Book Antiqua" w:hAnsi="Book Antiqua" w:cs="Times New Roman"/>
          <w:color w:val="000000"/>
        </w:rPr>
        <w:t>min</w:t>
      </w:r>
      <w:r w:rsidRPr="00223279">
        <w:rPr>
          <w:rFonts w:ascii="Book Antiqua" w:hAnsi="Book Antiqua" w:cs="Times New Roman"/>
          <w:color w:val="000000"/>
        </w:rPr>
        <w:t xml:space="preserve"> </w:t>
      </w:r>
      <w:r w:rsidR="0079163B" w:rsidRPr="0079163B">
        <w:rPr>
          <w:rFonts w:ascii="Book Antiqua" w:hAnsi="Book Antiqua" w:cs="Times New Roman"/>
          <w:i/>
          <w:color w:val="000000"/>
        </w:rPr>
        <w:t>vs</w:t>
      </w:r>
      <w:r w:rsidRPr="00223279">
        <w:rPr>
          <w:rFonts w:ascii="Book Antiqua" w:hAnsi="Book Antiqua" w:cs="Times New Roman"/>
          <w:color w:val="000000"/>
        </w:rPr>
        <w:t xml:space="preserve"> 45.8 </w:t>
      </w:r>
      <w:r w:rsidR="0079163B">
        <w:rPr>
          <w:rFonts w:ascii="Book Antiqua" w:hAnsi="Book Antiqua" w:cs="Times New Roman"/>
          <w:color w:val="000000"/>
        </w:rPr>
        <w:t>min</w:t>
      </w:r>
      <w:r w:rsidRPr="00223279">
        <w:rPr>
          <w:rFonts w:ascii="Book Antiqua" w:hAnsi="Book Antiqua" w:cs="Times New Roman"/>
          <w:color w:val="000000"/>
        </w:rPr>
        <w:t xml:space="preserve"> in CLC </w:t>
      </w:r>
      <w:r w:rsidR="0079163B">
        <w:rPr>
          <w:rFonts w:ascii="Book Antiqua" w:hAnsi="Book Antiqua" w:cs="Times New Roman" w:hint="eastAsia"/>
          <w:color w:val="000000"/>
          <w:lang w:eastAsia="zh-CN"/>
        </w:rPr>
        <w:t>[</w:t>
      </w:r>
      <w:r w:rsidRPr="00223279">
        <w:rPr>
          <w:rFonts w:ascii="Book Antiqua" w:hAnsi="Book Antiqua" w:cs="Times New Roman"/>
          <w:color w:val="000000"/>
        </w:rPr>
        <w:t xml:space="preserve">SMD </w:t>
      </w:r>
      <w:r w:rsidR="0079163B">
        <w:rPr>
          <w:rFonts w:ascii="Book Antiqua" w:hAnsi="Book Antiqua" w:cs="Times New Roman" w:hint="eastAsia"/>
          <w:color w:val="000000"/>
          <w:lang w:eastAsia="zh-CN"/>
        </w:rPr>
        <w:t xml:space="preserve">= </w:t>
      </w:r>
      <w:r w:rsidRPr="00223279">
        <w:rPr>
          <w:rFonts w:ascii="Book Antiqua" w:hAnsi="Book Antiqua" w:cs="Times New Roman"/>
          <w:color w:val="000000"/>
        </w:rPr>
        <w:t>1.004 (0.434 - 1.573)</w:t>
      </w:r>
      <w:r w:rsidR="0079163B">
        <w:rPr>
          <w:rFonts w:ascii="Book Antiqua" w:hAnsi="Book Antiqua" w:cs="Times New Roman" w:hint="eastAsia"/>
          <w:color w:val="000000"/>
          <w:lang w:eastAsia="zh-CN"/>
        </w:rPr>
        <w:t>]</w:t>
      </w:r>
      <w:r w:rsidRPr="00223279">
        <w:rPr>
          <w:rFonts w:ascii="Book Antiqua" w:hAnsi="Book Antiqua" w:cs="Times New Roman"/>
          <w:color w:val="000000"/>
        </w:rPr>
        <w:t xml:space="preserve">. The longer operating times have been attributed to the learning curve associated with the adoption of a new technique. A study by </w:t>
      </w:r>
      <w:proofErr w:type="spellStart"/>
      <w:r w:rsidRPr="00223279">
        <w:rPr>
          <w:rFonts w:ascii="Book Antiqua" w:hAnsi="Book Antiqua" w:cs="Times New Roman"/>
          <w:color w:val="000000"/>
        </w:rPr>
        <w:t>Tay</w:t>
      </w:r>
      <w:proofErr w:type="spellEnd"/>
      <w:r w:rsidRPr="00223279">
        <w:rPr>
          <w:rFonts w:ascii="Book Antiqua" w:hAnsi="Book Antiqua" w:cs="Times New Roman"/>
          <w:color w:val="000000"/>
        </w:rPr>
        <w:t xml:space="preserve"> </w:t>
      </w:r>
      <w:r w:rsidR="0079163B">
        <w:rPr>
          <w:rFonts w:ascii="Book Antiqua" w:hAnsi="Book Antiqua" w:cs="Times New Roman"/>
          <w:i/>
          <w:color w:val="000000"/>
        </w:rPr>
        <w:t>et al</w:t>
      </w:r>
      <w:r w:rsidR="00914221">
        <w:rPr>
          <w:rFonts w:ascii="Book Antiqua" w:hAnsi="Book Antiqua" w:cs="Times New Roman"/>
          <w:i/>
          <w:color w:val="000000"/>
          <w:vertAlign w:val="superscript"/>
        </w:rPr>
        <w:t>[</w:t>
      </w:r>
      <w:r w:rsidR="00914221" w:rsidRPr="00914221">
        <w:rPr>
          <w:rFonts w:ascii="Book Antiqua" w:hAnsi="Book Antiqua" w:cs="Times New Roman"/>
          <w:color w:val="000000"/>
          <w:vertAlign w:val="superscript"/>
        </w:rPr>
        <w:t>14</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on a single institution experience of the learning curve of SILC shows that the mean operating time of a surgeon is significantly lower (62.5 </w:t>
      </w:r>
      <w:r w:rsidR="0079163B">
        <w:rPr>
          <w:rFonts w:ascii="Book Antiqua" w:hAnsi="Book Antiqua" w:cs="Times New Roman"/>
          <w:color w:val="000000"/>
        </w:rPr>
        <w:t>min</w:t>
      </w:r>
      <w:r w:rsidRPr="00223279">
        <w:rPr>
          <w:rFonts w:ascii="Book Antiqua" w:hAnsi="Book Antiqua" w:cs="Times New Roman"/>
          <w:color w:val="000000"/>
        </w:rPr>
        <w:t xml:space="preserve"> </w:t>
      </w:r>
      <w:r w:rsidR="0079163B" w:rsidRPr="0079163B">
        <w:rPr>
          <w:rFonts w:ascii="Book Antiqua" w:hAnsi="Book Antiqua" w:cs="Times New Roman"/>
          <w:i/>
          <w:color w:val="000000"/>
        </w:rPr>
        <w:t>vs</w:t>
      </w:r>
      <w:r w:rsidRPr="00223279">
        <w:rPr>
          <w:rFonts w:ascii="Book Antiqua" w:hAnsi="Book Antiqua" w:cs="Times New Roman"/>
          <w:color w:val="000000"/>
        </w:rPr>
        <w:t xml:space="preserve"> 90.6 </w:t>
      </w:r>
      <w:r w:rsidR="0079163B">
        <w:rPr>
          <w:rFonts w:ascii="Book Antiqua" w:hAnsi="Book Antiqua" w:cs="Times New Roman"/>
          <w:color w:val="000000"/>
        </w:rPr>
        <w:t>min</w:t>
      </w:r>
      <w:r w:rsidRPr="00223279">
        <w:rPr>
          <w:rFonts w:ascii="Book Antiqua" w:hAnsi="Book Antiqua" w:cs="Times New Roman"/>
          <w:color w:val="000000"/>
        </w:rPr>
        <w:t xml:space="preserve">) after overcoming the learning curve, and continues to decrease to 37 </w:t>
      </w:r>
      <w:r w:rsidR="0079163B">
        <w:rPr>
          <w:rFonts w:ascii="Book Antiqua" w:hAnsi="Book Antiqua" w:cs="Times New Roman"/>
          <w:color w:val="000000"/>
        </w:rPr>
        <w:t>min</w:t>
      </w:r>
      <w:r w:rsidRPr="00223279">
        <w:rPr>
          <w:rFonts w:ascii="Book Antiqua" w:hAnsi="Book Antiqua" w:cs="Times New Roman"/>
          <w:color w:val="000000"/>
        </w:rPr>
        <w:t xml:space="preserve"> after performing 60 cases. As surgeons gain more experience with SPLS, the operating time consistently </w:t>
      </w:r>
      <w:proofErr w:type="gramStart"/>
      <w:r w:rsidRPr="00223279">
        <w:rPr>
          <w:rFonts w:ascii="Book Antiqua" w:hAnsi="Book Antiqua" w:cs="Times New Roman"/>
          <w:color w:val="000000"/>
        </w:rPr>
        <w:t>reduces</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15,16</w:t>
      </w:r>
      <w:r w:rsidRPr="00223279">
        <w:rPr>
          <w:rFonts w:ascii="Book Antiqua" w:hAnsi="Book Antiqua" w:cs="Times New Roman"/>
          <w:color w:val="000000"/>
          <w:vertAlign w:val="superscript"/>
        </w:rPr>
        <w:t>]</w:t>
      </w:r>
      <w:r w:rsidRPr="00223279">
        <w:rPr>
          <w:rFonts w:ascii="Book Antiqua" w:hAnsi="Book Antiqua" w:cs="Times New Roman"/>
          <w:color w:val="000000"/>
        </w:rPr>
        <w:t>, and the operating time for SILC decreases with experience to a comparative level of CLC</w:t>
      </w:r>
      <w:r w:rsidR="00914221">
        <w:rPr>
          <w:rFonts w:ascii="Book Antiqua" w:hAnsi="Book Antiqua" w:cs="Times New Roman"/>
          <w:color w:val="000000"/>
          <w:vertAlign w:val="superscript"/>
        </w:rPr>
        <w:t>[14,17</w:t>
      </w:r>
      <w:r w:rsidRPr="00223279">
        <w:rPr>
          <w:rFonts w:ascii="Book Antiqua" w:hAnsi="Book Antiqua" w:cs="Times New Roman"/>
          <w:color w:val="000000"/>
          <w:vertAlign w:val="superscript"/>
        </w:rPr>
        <w:t>]</w:t>
      </w:r>
      <w:r w:rsidRPr="00223279">
        <w:rPr>
          <w:rFonts w:ascii="Book Antiqua" w:hAnsi="Book Antiqua" w:cs="Times New Roman"/>
          <w:color w:val="000000"/>
        </w:rPr>
        <w:t>. The number of cases required to overcome the learning curve ranges from 5-10</w:t>
      </w:r>
      <w:r w:rsidR="00914221">
        <w:rPr>
          <w:rFonts w:ascii="Book Antiqua" w:hAnsi="Book Antiqua" w:cs="Times New Roman"/>
          <w:color w:val="000000"/>
          <w:vertAlign w:val="superscript"/>
        </w:rPr>
        <w:t>[18</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to 20-25</w:t>
      </w:r>
      <w:r w:rsidR="00914221">
        <w:rPr>
          <w:rFonts w:ascii="Book Antiqua" w:hAnsi="Book Antiqua" w:cs="Times New Roman"/>
          <w:color w:val="000000"/>
          <w:vertAlign w:val="superscript"/>
        </w:rPr>
        <w:t>[19</w:t>
      </w:r>
      <w:proofErr w:type="gramStart"/>
      <w:r w:rsidR="00914221">
        <w:rPr>
          <w:rFonts w:ascii="Book Antiqua" w:hAnsi="Book Antiqua" w:cs="Times New Roman"/>
          <w:color w:val="000000"/>
          <w:vertAlign w:val="superscript"/>
        </w:rPr>
        <w:t>,20</w:t>
      </w:r>
      <w:proofErr w:type="gramEnd"/>
      <w:r w:rsidRPr="00223279">
        <w:rPr>
          <w:rFonts w:ascii="Book Antiqua" w:hAnsi="Book Antiqua" w:cs="Times New Roman"/>
          <w:color w:val="000000"/>
          <w:vertAlign w:val="superscript"/>
        </w:rPr>
        <w:t>]</w:t>
      </w:r>
      <w:r w:rsidRPr="00223279">
        <w:rPr>
          <w:rFonts w:ascii="Book Antiqua" w:hAnsi="Book Antiqua" w:cs="Times New Roman"/>
          <w:color w:val="000000"/>
        </w:rPr>
        <w:t>. The wide range of learning curve may be due to the degree of ease of surgery based on the indication for surgery and patient profile (</w:t>
      </w:r>
      <w:r w:rsidRPr="0095588B">
        <w:rPr>
          <w:rFonts w:ascii="Book Antiqua" w:hAnsi="Book Antiqua" w:cs="Times New Roman"/>
          <w:i/>
          <w:color w:val="000000"/>
        </w:rPr>
        <w:t>e</w:t>
      </w:r>
      <w:r w:rsidR="0095588B" w:rsidRPr="0095588B">
        <w:rPr>
          <w:rFonts w:ascii="Book Antiqua" w:hAnsi="Book Antiqua" w:cs="Times New Roman" w:hint="eastAsia"/>
          <w:i/>
          <w:color w:val="000000"/>
          <w:lang w:eastAsia="zh-CN"/>
        </w:rPr>
        <w:t>.</w:t>
      </w:r>
      <w:r w:rsidRPr="0095588B">
        <w:rPr>
          <w:rFonts w:ascii="Book Antiqua" w:hAnsi="Book Antiqua" w:cs="Times New Roman"/>
          <w:i/>
          <w:color w:val="000000"/>
        </w:rPr>
        <w:t>g.</w:t>
      </w:r>
      <w:r w:rsidR="007B59D3">
        <w:rPr>
          <w:rFonts w:ascii="Book Antiqua" w:hAnsi="Book Antiqua" w:cs="Times New Roman"/>
          <w:i/>
          <w:color w:val="000000"/>
        </w:rPr>
        <w:t>,</w:t>
      </w:r>
      <w:r w:rsidRPr="00223279">
        <w:rPr>
          <w:rFonts w:ascii="Book Antiqua" w:hAnsi="Book Antiqua" w:cs="Times New Roman"/>
          <w:color w:val="000000"/>
        </w:rPr>
        <w:t xml:space="preserve"> high BMI), or the prior experience of the surgeon with laparoscopy. </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Post-operative pain and recovery time</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Several meta-</w:t>
      </w:r>
      <w:proofErr w:type="gramStart"/>
      <w:r w:rsidRPr="00223279">
        <w:rPr>
          <w:rFonts w:ascii="Book Antiqua" w:hAnsi="Book Antiqua" w:cs="Times New Roman"/>
          <w:color w:val="000000"/>
        </w:rPr>
        <w:t>analyses</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5-9</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found no statistically significant differences in post-operative pain. This may be due to the increase in total tension of the umbilical </w:t>
      </w:r>
      <w:proofErr w:type="gramStart"/>
      <w:r w:rsidRPr="00223279">
        <w:rPr>
          <w:rFonts w:ascii="Book Antiqua" w:hAnsi="Book Antiqua" w:cs="Times New Roman"/>
          <w:color w:val="000000"/>
        </w:rPr>
        <w:t>incision</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21</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However, it is worth noting that the studies thus far have assessed post-operative pain as an overall score that is neither site-specific nor time-specific. </w:t>
      </w:r>
      <w:proofErr w:type="spellStart"/>
      <w:r w:rsidRPr="00223279">
        <w:rPr>
          <w:rFonts w:ascii="Book Antiqua" w:hAnsi="Book Antiqua" w:cs="Times New Roman"/>
          <w:color w:val="000000"/>
        </w:rPr>
        <w:t>Geng</w:t>
      </w:r>
      <w:proofErr w:type="spellEnd"/>
      <w:r w:rsidRPr="00223279">
        <w:rPr>
          <w:rFonts w:ascii="Book Antiqua" w:hAnsi="Book Antiqua" w:cs="Times New Roman"/>
          <w:color w:val="000000"/>
        </w:rPr>
        <w:t xml:space="preserve"> </w:t>
      </w:r>
      <w:r w:rsidR="00CF703E" w:rsidRPr="00CF703E">
        <w:rPr>
          <w:rFonts w:ascii="Book Antiqua" w:hAnsi="Book Antiqua" w:cs="Times New Roman"/>
          <w:i/>
          <w:color w:val="000000"/>
        </w:rPr>
        <w:t>et al</w:t>
      </w:r>
      <w:r w:rsidR="00914221">
        <w:rPr>
          <w:rFonts w:ascii="Book Antiqua" w:hAnsi="Book Antiqua" w:cs="Times New Roman"/>
          <w:color w:val="000000"/>
          <w:vertAlign w:val="superscript"/>
        </w:rPr>
        <w:t>[10</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found significant difference in post-operative pain (by VAS scores) between the SILC and CLC groups when specific time periods were </w:t>
      </w:r>
      <w:proofErr w:type="spellStart"/>
      <w:r w:rsidRPr="00223279">
        <w:rPr>
          <w:rFonts w:ascii="Book Antiqua" w:hAnsi="Book Antiqua" w:cs="Times New Roman"/>
          <w:color w:val="000000"/>
        </w:rPr>
        <w:t>analysed</w:t>
      </w:r>
      <w:proofErr w:type="spellEnd"/>
      <w:r w:rsidRPr="00223279">
        <w:rPr>
          <w:rFonts w:ascii="Book Antiqua" w:hAnsi="Book Antiqua" w:cs="Times New Roman"/>
          <w:color w:val="000000"/>
        </w:rPr>
        <w:t xml:space="preserve">; patients who underwent SILC had less pain at 3-4 </w:t>
      </w:r>
      <w:r w:rsidR="0095588B">
        <w:rPr>
          <w:rFonts w:ascii="Book Antiqua" w:hAnsi="Book Antiqua" w:cs="Times New Roman"/>
          <w:color w:val="000000"/>
        </w:rPr>
        <w:t>h</w:t>
      </w:r>
      <w:r w:rsidRPr="00223279">
        <w:rPr>
          <w:rFonts w:ascii="Book Antiqua" w:hAnsi="Book Antiqua" w:cs="Times New Roman"/>
          <w:color w:val="000000"/>
        </w:rPr>
        <w:t xml:space="preserve"> (-0.704 </w:t>
      </w:r>
      <w:proofErr w:type="spellStart"/>
      <w:r w:rsidRPr="00223279">
        <w:rPr>
          <w:rFonts w:ascii="Book Antiqua" w:hAnsi="Book Antiqua" w:cs="Times New Roman"/>
          <w:color w:val="000000"/>
        </w:rPr>
        <w:t>favouring</w:t>
      </w:r>
      <w:proofErr w:type="spellEnd"/>
      <w:r w:rsidRPr="00223279">
        <w:rPr>
          <w:rFonts w:ascii="Book Antiqua" w:hAnsi="Book Antiqua" w:cs="Times New Roman"/>
          <w:color w:val="000000"/>
        </w:rPr>
        <w:t xml:space="preserve"> SILC), and at 6-8 </w:t>
      </w:r>
      <w:r w:rsidR="0095588B">
        <w:rPr>
          <w:rFonts w:ascii="Book Antiqua" w:hAnsi="Book Antiqua" w:cs="Times New Roman"/>
          <w:color w:val="000000"/>
        </w:rPr>
        <w:t>h</w:t>
      </w:r>
      <w:r w:rsidRPr="00223279">
        <w:rPr>
          <w:rFonts w:ascii="Book Antiqua" w:hAnsi="Book Antiqua" w:cs="Times New Roman"/>
          <w:color w:val="000000"/>
        </w:rPr>
        <w:t xml:space="preserve"> (0.613 </w:t>
      </w:r>
      <w:proofErr w:type="spellStart"/>
      <w:r w:rsidRPr="00223279">
        <w:rPr>
          <w:rFonts w:ascii="Book Antiqua" w:hAnsi="Book Antiqua" w:cs="Times New Roman"/>
          <w:color w:val="000000"/>
        </w:rPr>
        <w:t>favouring</w:t>
      </w:r>
      <w:proofErr w:type="spellEnd"/>
      <w:r w:rsidRPr="00223279">
        <w:rPr>
          <w:rFonts w:ascii="Book Antiqua" w:hAnsi="Book Antiqua" w:cs="Times New Roman"/>
          <w:color w:val="000000"/>
        </w:rPr>
        <w:t xml:space="preserve"> SILC). </w:t>
      </w:r>
    </w:p>
    <w:p w:rsidR="00C31AB7" w:rsidRPr="00223279" w:rsidRDefault="00C31AB7" w:rsidP="007612F9">
      <w:pPr>
        <w:adjustRightInd w:val="0"/>
        <w:snapToGrid w:val="0"/>
        <w:spacing w:line="360" w:lineRule="auto"/>
        <w:ind w:firstLineChars="100" w:firstLine="240"/>
        <w:jc w:val="both"/>
        <w:rPr>
          <w:rFonts w:ascii="Book Antiqua" w:hAnsi="Book Antiqua" w:cs="Times New Roman"/>
          <w:color w:val="000000"/>
        </w:rPr>
      </w:pPr>
      <w:r w:rsidRPr="00223279">
        <w:rPr>
          <w:rFonts w:ascii="Book Antiqua" w:hAnsi="Book Antiqua" w:cs="Times New Roman"/>
          <w:color w:val="000000"/>
        </w:rPr>
        <w:t xml:space="preserve">Our institution investigated post-operative pain in SILC </w:t>
      </w:r>
      <w:r w:rsidR="0079163B" w:rsidRPr="0079163B">
        <w:rPr>
          <w:rFonts w:ascii="Book Antiqua" w:hAnsi="Book Antiqua" w:cs="Times New Roman"/>
          <w:i/>
          <w:color w:val="000000"/>
        </w:rPr>
        <w:t>vs</w:t>
      </w:r>
      <w:r w:rsidRPr="00223279">
        <w:rPr>
          <w:rFonts w:ascii="Book Antiqua" w:hAnsi="Book Antiqua" w:cs="Times New Roman"/>
          <w:color w:val="000000"/>
        </w:rPr>
        <w:t xml:space="preserve"> CLC in a randomized controlled </w:t>
      </w:r>
      <w:proofErr w:type="gramStart"/>
      <w:r w:rsidRPr="00223279">
        <w:rPr>
          <w:rFonts w:ascii="Book Antiqua" w:hAnsi="Book Antiqua" w:cs="Times New Roman"/>
          <w:color w:val="000000"/>
        </w:rPr>
        <w:t>trial</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22</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where we measured post-operative pain by site and severity at 4 </w:t>
      </w:r>
      <w:r w:rsidR="0095588B">
        <w:rPr>
          <w:rFonts w:ascii="Book Antiqua" w:hAnsi="Book Antiqua" w:cs="Times New Roman"/>
          <w:color w:val="000000"/>
        </w:rPr>
        <w:t>h</w:t>
      </w:r>
      <w:r w:rsidRPr="00223279">
        <w:rPr>
          <w:rFonts w:ascii="Book Antiqua" w:hAnsi="Book Antiqua" w:cs="Times New Roman"/>
          <w:color w:val="000000"/>
        </w:rPr>
        <w:t xml:space="preserve">, 24 </w:t>
      </w:r>
      <w:r w:rsidR="0095588B">
        <w:rPr>
          <w:rFonts w:ascii="Book Antiqua" w:hAnsi="Book Antiqua" w:cs="Times New Roman"/>
          <w:color w:val="000000"/>
        </w:rPr>
        <w:t>h</w:t>
      </w:r>
      <w:r w:rsidRPr="00223279">
        <w:rPr>
          <w:rFonts w:ascii="Book Antiqua" w:hAnsi="Book Antiqua" w:cs="Times New Roman"/>
          <w:color w:val="000000"/>
        </w:rPr>
        <w:t xml:space="preserve">, 2 </w:t>
      </w:r>
      <w:proofErr w:type="spellStart"/>
      <w:r w:rsidRPr="00223279">
        <w:rPr>
          <w:rFonts w:ascii="Book Antiqua" w:hAnsi="Book Antiqua" w:cs="Times New Roman"/>
          <w:color w:val="000000"/>
        </w:rPr>
        <w:t>w</w:t>
      </w:r>
      <w:r w:rsidR="0095588B">
        <w:rPr>
          <w:rFonts w:ascii="Book Antiqua" w:hAnsi="Book Antiqua" w:cs="Times New Roman"/>
          <w:color w:val="000000"/>
        </w:rPr>
        <w:t>k</w:t>
      </w:r>
      <w:proofErr w:type="spellEnd"/>
      <w:r w:rsidRPr="00223279">
        <w:rPr>
          <w:rFonts w:ascii="Book Antiqua" w:hAnsi="Book Antiqua" w:cs="Times New Roman"/>
          <w:color w:val="000000"/>
        </w:rPr>
        <w:t xml:space="preserve"> and 6 mo. We found that at 24 </w:t>
      </w:r>
      <w:r w:rsidR="0095588B">
        <w:rPr>
          <w:rFonts w:ascii="Book Antiqua" w:hAnsi="Book Antiqua" w:cs="Times New Roman"/>
          <w:color w:val="000000"/>
        </w:rPr>
        <w:t>h</w:t>
      </w:r>
      <w:r w:rsidRPr="00223279">
        <w:rPr>
          <w:rFonts w:ascii="Book Antiqua" w:hAnsi="Book Antiqua" w:cs="Times New Roman"/>
          <w:color w:val="000000"/>
        </w:rPr>
        <w:t xml:space="preserve"> post-operatively, there is significantly less extra-</w:t>
      </w:r>
      <w:r w:rsidRPr="00223279">
        <w:rPr>
          <w:rFonts w:ascii="Book Antiqua" w:hAnsi="Book Antiqua" w:cs="Times New Roman"/>
          <w:color w:val="000000"/>
        </w:rPr>
        <w:lastRenderedPageBreak/>
        <w:t xml:space="preserve">umbilical pain at rest and on movement, with mean reduction of 1.988 (0.763-3.3213) </w:t>
      </w:r>
      <w:r w:rsidR="00387C7B" w:rsidRPr="00223279">
        <w:rPr>
          <w:rFonts w:ascii="Book Antiqua" w:hAnsi="Book Antiqua" w:cs="Times New Roman"/>
          <w:color w:val="000000"/>
        </w:rPr>
        <w:t xml:space="preserve">and 2.182 (0.729-3.635) </w:t>
      </w:r>
      <w:r w:rsidRPr="00223279">
        <w:rPr>
          <w:rFonts w:ascii="Book Antiqua" w:hAnsi="Book Antiqua" w:cs="Times New Roman"/>
          <w:color w:val="000000"/>
        </w:rPr>
        <w:t>in pain score at rest</w:t>
      </w:r>
      <w:r w:rsidR="00520C1B" w:rsidRPr="00223279">
        <w:rPr>
          <w:rFonts w:ascii="Book Antiqua" w:hAnsi="Book Antiqua" w:cs="Times New Roman"/>
          <w:color w:val="000000"/>
        </w:rPr>
        <w:t xml:space="preserve"> </w:t>
      </w:r>
      <w:r w:rsidR="00387C7B" w:rsidRPr="00223279">
        <w:rPr>
          <w:rFonts w:ascii="Book Antiqua" w:hAnsi="Book Antiqua" w:cs="Times New Roman"/>
          <w:color w:val="000000"/>
        </w:rPr>
        <w:t xml:space="preserve">and on movement respectively </w:t>
      </w:r>
      <w:r w:rsidR="00520C1B" w:rsidRPr="00223279">
        <w:rPr>
          <w:rFonts w:ascii="Book Antiqua" w:hAnsi="Book Antiqua" w:cs="Times New Roman"/>
          <w:color w:val="000000"/>
        </w:rPr>
        <w:t>(</w:t>
      </w:r>
      <w:r w:rsidR="004336E2">
        <w:rPr>
          <w:rFonts w:ascii="Book Antiqua" w:hAnsi="Book Antiqua" w:cs="Times New Roman" w:hint="eastAsia"/>
          <w:color w:val="000000"/>
          <w:lang w:eastAsia="zh-CN"/>
        </w:rPr>
        <w:t>Table 1</w:t>
      </w:r>
      <w:r w:rsidR="00520C1B" w:rsidRPr="00223279">
        <w:rPr>
          <w:rFonts w:ascii="Book Antiqua" w:hAnsi="Book Antiqua" w:cs="Times New Roman"/>
          <w:color w:val="000000"/>
        </w:rPr>
        <w:t>)</w:t>
      </w:r>
      <w:r w:rsidRPr="00223279">
        <w:rPr>
          <w:rFonts w:ascii="Book Antiqua" w:hAnsi="Book Antiqua" w:cs="Times New Roman"/>
          <w:color w:val="000000"/>
        </w:rPr>
        <w:t xml:space="preserve">. This could suggest superiority of pain reduction in SILC at site specific areas. Otherwise, there is also no significant difference in the length of hospital </w:t>
      </w:r>
      <w:proofErr w:type="gramStart"/>
      <w:r w:rsidRPr="00223279">
        <w:rPr>
          <w:rFonts w:ascii="Book Antiqua" w:hAnsi="Book Antiqua" w:cs="Times New Roman"/>
          <w:color w:val="000000"/>
        </w:rPr>
        <w:t>stay</w:t>
      </w:r>
      <w:r w:rsidRPr="00223279">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5-9</w:t>
      </w:r>
      <w:r w:rsidRPr="00223279">
        <w:rPr>
          <w:rFonts w:ascii="Book Antiqua" w:hAnsi="Book Antiqua" w:cs="Times New Roman"/>
          <w:color w:val="000000"/>
          <w:vertAlign w:val="superscript"/>
        </w:rPr>
        <w:t>]</w:t>
      </w:r>
      <w:r w:rsidRPr="00223279">
        <w:rPr>
          <w:rFonts w:ascii="Book Antiqua" w:hAnsi="Book Antiqua" w:cs="Times New Roman"/>
          <w:color w:val="000000"/>
        </w:rPr>
        <w:t>.</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Port site hernia</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There appears to be a higher incidence of port site hernia in patients who undergo SILC compared to CLC (1.43% </w:t>
      </w:r>
      <w:r w:rsidR="00CF703E" w:rsidRPr="00CF703E">
        <w:rPr>
          <w:rFonts w:ascii="Book Antiqua" w:hAnsi="Book Antiqua" w:cs="Times New Roman"/>
          <w:i/>
          <w:color w:val="000000"/>
        </w:rPr>
        <w:t>vs</w:t>
      </w:r>
      <w:r w:rsidRPr="00223279">
        <w:rPr>
          <w:rFonts w:ascii="Book Antiqua" w:hAnsi="Book Antiqua" w:cs="Times New Roman"/>
          <w:color w:val="000000"/>
        </w:rPr>
        <w:t xml:space="preserve"> 0.32</w:t>
      </w:r>
      <w:r w:rsidR="00650666">
        <w:rPr>
          <w:rFonts w:ascii="Book Antiqua" w:hAnsi="Book Antiqua" w:cs="Times New Roman" w:hint="eastAsia"/>
          <w:color w:val="000000"/>
          <w:lang w:eastAsia="zh-CN"/>
        </w:rPr>
        <w:t>%</w:t>
      </w:r>
      <w:proofErr w:type="gramStart"/>
      <w:r w:rsidRPr="00223279">
        <w:rPr>
          <w:rFonts w:ascii="Book Antiqua" w:hAnsi="Book Antiqua" w:cs="Times New Roman"/>
          <w:color w:val="000000"/>
        </w:rPr>
        <w:t>)</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8</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although not statistically significant. However, the length of post-operative follow-up is not known. In a systematic review by Hall </w:t>
      </w:r>
      <w:r w:rsidR="00CF703E" w:rsidRPr="00CF703E">
        <w:rPr>
          <w:rFonts w:ascii="Book Antiqua" w:hAnsi="Book Antiqua" w:cs="Times New Roman"/>
          <w:i/>
          <w:color w:val="000000"/>
        </w:rPr>
        <w:t xml:space="preserve">et </w:t>
      </w:r>
      <w:proofErr w:type="gramStart"/>
      <w:r w:rsidR="00CF703E" w:rsidRPr="00CF703E">
        <w:rPr>
          <w:rFonts w:ascii="Book Antiqua" w:hAnsi="Book Antiqua" w:cs="Times New Roman"/>
          <w:i/>
          <w:color w:val="000000"/>
        </w:rPr>
        <w:t>al</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13</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the overall rate of incisional hernia is 0.35%, but the 49 studies had a range of follow-up from 2 </w:t>
      </w:r>
      <w:proofErr w:type="spellStart"/>
      <w:r w:rsidRPr="00223279">
        <w:rPr>
          <w:rFonts w:ascii="Book Antiqua" w:hAnsi="Book Antiqua" w:cs="Times New Roman"/>
          <w:color w:val="000000"/>
        </w:rPr>
        <w:t>w</w:t>
      </w:r>
      <w:r w:rsidR="0095588B">
        <w:rPr>
          <w:rFonts w:ascii="Book Antiqua" w:hAnsi="Book Antiqua" w:cs="Times New Roman"/>
          <w:color w:val="000000"/>
        </w:rPr>
        <w:t>k</w:t>
      </w:r>
      <w:proofErr w:type="spellEnd"/>
      <w:r w:rsidRPr="00223279">
        <w:rPr>
          <w:rFonts w:ascii="Book Antiqua" w:hAnsi="Book Antiqua" w:cs="Times New Roman"/>
          <w:color w:val="000000"/>
        </w:rPr>
        <w:t xml:space="preserve"> to 1 year. The increase in port site hernias with SILC may be due to the longer incision made for single-incision surgeries, particularly with multi-port devices. Longer length of follow-up is required to make a better conclusion on whether port site hernia is a significant long term complication with SILC. Experience in port-site close is also vital in prevention of incision hernias, and will be discussed in a later section.</w:t>
      </w:r>
    </w:p>
    <w:p w:rsidR="00C31AB7" w:rsidRPr="00223279" w:rsidRDefault="00C31AB7" w:rsidP="007612F9">
      <w:pPr>
        <w:adjustRightInd w:val="0"/>
        <w:snapToGrid w:val="0"/>
        <w:spacing w:line="360" w:lineRule="auto"/>
        <w:jc w:val="both"/>
        <w:rPr>
          <w:rFonts w:ascii="Book Antiqua" w:hAnsi="Book Antiqua" w:cs="Times New Roman"/>
          <w:i/>
          <w:iCs/>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proofErr w:type="spellStart"/>
      <w:r w:rsidRPr="00CF703E">
        <w:rPr>
          <w:rFonts w:ascii="Book Antiqua" w:hAnsi="Book Antiqua" w:cs="Times New Roman"/>
          <w:b/>
          <w:i/>
          <w:iCs/>
          <w:color w:val="000000"/>
        </w:rPr>
        <w:t>Cosmesis</w:t>
      </w:r>
      <w:proofErr w:type="spellEnd"/>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The satisfaction with </w:t>
      </w:r>
      <w:proofErr w:type="spellStart"/>
      <w:r w:rsidRPr="00223279">
        <w:rPr>
          <w:rFonts w:ascii="Book Antiqua" w:hAnsi="Book Antiqua" w:cs="Times New Roman"/>
          <w:color w:val="000000"/>
        </w:rPr>
        <w:t>cosmesis</w:t>
      </w:r>
      <w:proofErr w:type="spellEnd"/>
      <w:r w:rsidRPr="00223279">
        <w:rPr>
          <w:rFonts w:ascii="Book Antiqua" w:hAnsi="Book Antiqua" w:cs="Times New Roman"/>
          <w:color w:val="000000"/>
        </w:rPr>
        <w:t xml:space="preserve"> in patients who underwent SILC is undeniably greater than patients who underwent CLC, and is likely the largest benefit that SILC confers to patients. Post-operative satisfaction with </w:t>
      </w:r>
      <w:proofErr w:type="spellStart"/>
      <w:r w:rsidRPr="00223279">
        <w:rPr>
          <w:rFonts w:ascii="Book Antiqua" w:hAnsi="Book Antiqua" w:cs="Times New Roman"/>
          <w:color w:val="000000"/>
        </w:rPr>
        <w:t>cosmesis</w:t>
      </w:r>
      <w:proofErr w:type="spellEnd"/>
      <w:r w:rsidRPr="00223279">
        <w:rPr>
          <w:rFonts w:ascii="Book Antiqua" w:hAnsi="Book Antiqua" w:cs="Times New Roman"/>
          <w:color w:val="000000"/>
        </w:rPr>
        <w:t xml:space="preserve"> from the meta-analysis by </w:t>
      </w:r>
      <w:proofErr w:type="spellStart"/>
      <w:r w:rsidRPr="00223279">
        <w:rPr>
          <w:rFonts w:ascii="Book Antiqua" w:hAnsi="Book Antiqua" w:cs="Times New Roman"/>
          <w:color w:val="000000"/>
        </w:rPr>
        <w:t>Pisanu</w:t>
      </w:r>
      <w:proofErr w:type="spellEnd"/>
      <w:r w:rsidRPr="00223279">
        <w:rPr>
          <w:rFonts w:ascii="Book Antiqua" w:hAnsi="Book Antiqua" w:cs="Times New Roman"/>
          <w:color w:val="000000"/>
        </w:rPr>
        <w:t xml:space="preserve"> </w:t>
      </w:r>
      <w:r w:rsidR="00CF703E" w:rsidRPr="00CF703E">
        <w:rPr>
          <w:rFonts w:ascii="Book Antiqua" w:hAnsi="Book Antiqua" w:cs="Times New Roman"/>
          <w:i/>
          <w:color w:val="000000"/>
        </w:rPr>
        <w:t xml:space="preserve">et </w:t>
      </w:r>
      <w:proofErr w:type="gramStart"/>
      <w:r w:rsidR="00CF703E" w:rsidRPr="00CF703E">
        <w:rPr>
          <w:rFonts w:ascii="Book Antiqua" w:hAnsi="Book Antiqua" w:cs="Times New Roman"/>
          <w:i/>
          <w:color w:val="000000"/>
        </w:rPr>
        <w:t>al</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5]</w:t>
      </w:r>
      <w:r w:rsidRPr="00223279">
        <w:rPr>
          <w:rFonts w:ascii="Book Antiqua" w:hAnsi="Book Antiqua" w:cs="Times New Roman"/>
          <w:color w:val="000000"/>
        </w:rPr>
        <w:t xml:space="preserve"> </w:t>
      </w:r>
      <w:proofErr w:type="spellStart"/>
      <w:r w:rsidRPr="00223279">
        <w:rPr>
          <w:rFonts w:ascii="Book Antiqua" w:hAnsi="Book Antiqua" w:cs="Times New Roman"/>
          <w:color w:val="000000"/>
        </w:rPr>
        <w:t>favours</w:t>
      </w:r>
      <w:proofErr w:type="spellEnd"/>
      <w:r w:rsidRPr="00223279">
        <w:rPr>
          <w:rFonts w:ascii="Book Antiqua" w:hAnsi="Book Antiqua" w:cs="Times New Roman"/>
          <w:color w:val="000000"/>
        </w:rPr>
        <w:t xml:space="preserve"> the SILC group (8.2 </w:t>
      </w:r>
      <w:r w:rsidR="00CF703E" w:rsidRPr="00CF703E">
        <w:rPr>
          <w:rFonts w:ascii="Book Antiqua" w:hAnsi="Book Antiqua" w:cs="Times New Roman"/>
          <w:i/>
          <w:color w:val="000000"/>
        </w:rPr>
        <w:t>vs</w:t>
      </w:r>
      <w:r w:rsidRPr="00223279">
        <w:rPr>
          <w:rFonts w:ascii="Book Antiqua" w:hAnsi="Book Antiqua" w:cs="Times New Roman"/>
          <w:color w:val="000000"/>
        </w:rPr>
        <w:t xml:space="preserve"> 7.2 on a 10-point scale, SMD = -0.759), and </w:t>
      </w:r>
      <w:proofErr w:type="spellStart"/>
      <w:r w:rsidRPr="00223279">
        <w:rPr>
          <w:rFonts w:ascii="Book Antiqua" w:hAnsi="Book Antiqua" w:cs="Times New Roman"/>
          <w:color w:val="000000"/>
        </w:rPr>
        <w:t>Trastulli</w:t>
      </w:r>
      <w:proofErr w:type="spellEnd"/>
      <w:r w:rsidRPr="00223279">
        <w:rPr>
          <w:rFonts w:ascii="Book Antiqua" w:hAnsi="Book Antiqua" w:cs="Times New Roman"/>
          <w:color w:val="000000"/>
        </w:rPr>
        <w:t xml:space="preserve"> </w:t>
      </w:r>
      <w:r w:rsidR="00CF703E" w:rsidRPr="00CF703E">
        <w:rPr>
          <w:rFonts w:ascii="Book Antiqua" w:hAnsi="Book Antiqua" w:cs="Times New Roman"/>
          <w:i/>
          <w:color w:val="000000"/>
        </w:rPr>
        <w:t>et al</w:t>
      </w:r>
      <w:r w:rsidR="00914221">
        <w:rPr>
          <w:rFonts w:ascii="Book Antiqua" w:hAnsi="Book Antiqua" w:cs="Times New Roman"/>
          <w:color w:val="000000"/>
          <w:vertAlign w:val="superscript"/>
        </w:rPr>
        <w:t>[6</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reported that there is a significant difference in satisfaction with </w:t>
      </w:r>
      <w:proofErr w:type="spellStart"/>
      <w:r w:rsidRPr="00223279">
        <w:rPr>
          <w:rFonts w:ascii="Book Antiqua" w:hAnsi="Book Antiqua" w:cs="Times New Roman"/>
          <w:color w:val="000000"/>
        </w:rPr>
        <w:t>cosmesis</w:t>
      </w:r>
      <w:proofErr w:type="spellEnd"/>
      <w:r w:rsidRPr="00223279">
        <w:rPr>
          <w:rFonts w:ascii="Book Antiqua" w:hAnsi="Book Antiqua" w:cs="Times New Roman"/>
          <w:color w:val="000000"/>
        </w:rPr>
        <w:t xml:space="preserve"> from 2 </w:t>
      </w:r>
      <w:proofErr w:type="spellStart"/>
      <w:r w:rsidRPr="00223279">
        <w:rPr>
          <w:rFonts w:ascii="Book Antiqua" w:hAnsi="Book Antiqua" w:cs="Times New Roman"/>
          <w:color w:val="000000"/>
        </w:rPr>
        <w:t>w</w:t>
      </w:r>
      <w:r w:rsidR="0095588B">
        <w:rPr>
          <w:rFonts w:ascii="Book Antiqua" w:hAnsi="Book Antiqua" w:cs="Times New Roman"/>
          <w:color w:val="000000"/>
        </w:rPr>
        <w:t>k</w:t>
      </w:r>
      <w:proofErr w:type="spellEnd"/>
      <w:r w:rsidRPr="00223279">
        <w:rPr>
          <w:rFonts w:ascii="Book Antiqua" w:hAnsi="Book Antiqua" w:cs="Times New Roman"/>
          <w:color w:val="000000"/>
        </w:rPr>
        <w:t xml:space="preserve"> after surgery, with an overall weighted mean difference of 0.97 </w:t>
      </w:r>
      <w:r w:rsidR="005873C2">
        <w:rPr>
          <w:rFonts w:ascii="Book Antiqua" w:hAnsi="Book Antiqua" w:cs="Times New Roman" w:hint="eastAsia"/>
          <w:color w:val="000000"/>
          <w:lang w:eastAsia="zh-CN"/>
        </w:rPr>
        <w:t>[</w:t>
      </w:r>
      <w:r w:rsidRPr="00223279">
        <w:rPr>
          <w:rFonts w:ascii="Book Antiqua" w:hAnsi="Book Antiqua" w:cs="Times New Roman"/>
          <w:color w:val="000000"/>
        </w:rPr>
        <w:t>-1.51</w:t>
      </w:r>
      <w:r w:rsidR="005873C2">
        <w:rPr>
          <w:rFonts w:ascii="Book Antiqua" w:hAnsi="Book Antiqua" w:cs="Times New Roman" w:hint="eastAsia"/>
          <w:color w:val="000000"/>
          <w:lang w:eastAsia="zh-CN"/>
        </w:rPr>
        <w:t>-(</w:t>
      </w:r>
      <w:r w:rsidRPr="00223279">
        <w:rPr>
          <w:rFonts w:ascii="Book Antiqua" w:hAnsi="Book Antiqua" w:cs="Times New Roman"/>
          <w:color w:val="000000"/>
        </w:rPr>
        <w:t>-0.43)</w:t>
      </w:r>
      <w:r w:rsidR="005873C2">
        <w:rPr>
          <w:rFonts w:ascii="Book Antiqua" w:hAnsi="Book Antiqua" w:cs="Times New Roman" w:hint="eastAsia"/>
          <w:color w:val="000000"/>
          <w:lang w:eastAsia="zh-CN"/>
        </w:rPr>
        <w:t>]</w:t>
      </w:r>
      <w:r w:rsidRPr="00223279">
        <w:rPr>
          <w:rFonts w:ascii="Book Antiqua" w:hAnsi="Book Antiqua" w:cs="Times New Roman"/>
          <w:color w:val="000000"/>
        </w:rPr>
        <w:t xml:space="preserve"> in </w:t>
      </w:r>
      <w:proofErr w:type="spellStart"/>
      <w:r w:rsidRPr="00223279">
        <w:rPr>
          <w:rFonts w:ascii="Book Antiqua" w:hAnsi="Book Antiqua" w:cs="Times New Roman"/>
          <w:color w:val="000000"/>
        </w:rPr>
        <w:t>favour</w:t>
      </w:r>
      <w:proofErr w:type="spellEnd"/>
      <w:r w:rsidRPr="00223279">
        <w:rPr>
          <w:rFonts w:ascii="Book Antiqua" w:hAnsi="Book Antiqua" w:cs="Times New Roman"/>
          <w:color w:val="000000"/>
        </w:rPr>
        <w:t xml:space="preserve"> of SILC (</w:t>
      </w:r>
      <w:r w:rsidRPr="005873C2">
        <w:rPr>
          <w:rFonts w:ascii="Book Antiqua" w:hAnsi="Book Antiqua" w:cs="Times New Roman"/>
          <w:i/>
          <w:color w:val="000000"/>
        </w:rPr>
        <w:t>P</w:t>
      </w:r>
      <w:r w:rsidR="005873C2">
        <w:rPr>
          <w:rFonts w:ascii="Book Antiqua" w:hAnsi="Book Antiqua" w:cs="Times New Roman" w:hint="eastAsia"/>
          <w:color w:val="000000"/>
          <w:lang w:eastAsia="zh-CN"/>
        </w:rPr>
        <w:t xml:space="preserve"> </w:t>
      </w:r>
      <w:r w:rsidRPr="00223279">
        <w:rPr>
          <w:rFonts w:ascii="Book Antiqua" w:hAnsi="Book Antiqua" w:cs="Times New Roman"/>
          <w:color w:val="000000"/>
        </w:rPr>
        <w:t>&lt;</w:t>
      </w:r>
      <w:r w:rsidR="005873C2">
        <w:rPr>
          <w:rFonts w:ascii="Book Antiqua" w:hAnsi="Book Antiqua" w:cs="Times New Roman" w:hint="eastAsia"/>
          <w:color w:val="000000"/>
          <w:lang w:eastAsia="zh-CN"/>
        </w:rPr>
        <w:t xml:space="preserve"> </w:t>
      </w:r>
      <w:r w:rsidRPr="00223279">
        <w:rPr>
          <w:rFonts w:ascii="Book Antiqua" w:hAnsi="Book Antiqua" w:cs="Times New Roman"/>
          <w:color w:val="000000"/>
        </w:rPr>
        <w:t xml:space="preserve">0.001). </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Cost-effectiveness</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It is difficult to compare the cost-effectiveness of SILC with CLC as there is a wide variation of methods applied under “single-incision’. Although all SPLS make use of a single intra-umbilical incision, techniques range from using multi-port devices, to making use of surgical gloves to insert multiple ports while maintaining </w:t>
      </w:r>
      <w:proofErr w:type="spellStart"/>
      <w:proofErr w:type="gramStart"/>
      <w:r w:rsidRPr="00223279">
        <w:rPr>
          <w:rFonts w:ascii="Book Antiqua" w:hAnsi="Book Antiqua" w:cs="Times New Roman"/>
          <w:color w:val="000000"/>
        </w:rPr>
        <w:t>pneumoperitoneum</w:t>
      </w:r>
      <w:proofErr w:type="spellEnd"/>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23</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The cost of using surgical gloves was shown to be one-quarter of the cost of </w:t>
      </w:r>
      <w:proofErr w:type="gramStart"/>
      <w:r w:rsidRPr="00223279">
        <w:rPr>
          <w:rFonts w:ascii="Book Antiqua" w:hAnsi="Book Antiqua" w:cs="Times New Roman"/>
          <w:color w:val="000000"/>
        </w:rPr>
        <w:t>CLC</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13</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while Chang </w:t>
      </w:r>
      <w:r w:rsidR="00CF703E" w:rsidRPr="00CF703E">
        <w:rPr>
          <w:rFonts w:ascii="Book Antiqua" w:hAnsi="Book Antiqua" w:cs="Times New Roman"/>
          <w:i/>
          <w:color w:val="000000"/>
        </w:rPr>
        <w:t xml:space="preserve">et </w:t>
      </w:r>
      <w:r w:rsidR="00CF703E" w:rsidRPr="00CF703E">
        <w:rPr>
          <w:rFonts w:ascii="Book Antiqua" w:hAnsi="Book Antiqua" w:cs="Times New Roman"/>
          <w:i/>
          <w:color w:val="000000"/>
        </w:rPr>
        <w:lastRenderedPageBreak/>
        <w:t>al</w:t>
      </w:r>
      <w:r w:rsidR="00914221">
        <w:rPr>
          <w:rFonts w:ascii="Book Antiqua" w:hAnsi="Book Antiqua" w:cs="Times New Roman"/>
          <w:color w:val="000000"/>
          <w:vertAlign w:val="superscript"/>
        </w:rPr>
        <w:t>[24</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used ports specific to SPLS and described costs as greater than CLC (USD $2547 </w:t>
      </w:r>
      <w:r w:rsidR="00CF703E" w:rsidRPr="00CF703E">
        <w:rPr>
          <w:rFonts w:ascii="Book Antiqua" w:hAnsi="Book Antiqua" w:cs="Times New Roman"/>
          <w:i/>
          <w:color w:val="000000"/>
        </w:rPr>
        <w:t>vs</w:t>
      </w:r>
      <w:r w:rsidRPr="00223279">
        <w:rPr>
          <w:rFonts w:ascii="Book Antiqua" w:hAnsi="Book Antiqua" w:cs="Times New Roman"/>
          <w:color w:val="000000"/>
        </w:rPr>
        <w:t xml:space="preserve"> $1976). The use of surgical gloves is a promising method that may significantly reduce costs for the patients while providing quality results.</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SILC for complicated patients and diseases</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Currently, SILC is only performed for a select group of patients, with common exclusion criteria including BMI &gt;</w:t>
      </w:r>
      <w:r w:rsidR="0089200E">
        <w:rPr>
          <w:rFonts w:ascii="Book Antiqua" w:hAnsi="Book Antiqua" w:cs="Times New Roman" w:hint="eastAsia"/>
          <w:color w:val="000000"/>
          <w:lang w:eastAsia="zh-CN"/>
        </w:rPr>
        <w:t xml:space="preserve"> </w:t>
      </w:r>
      <w:r w:rsidRPr="00223279">
        <w:rPr>
          <w:rFonts w:ascii="Book Antiqua" w:hAnsi="Book Antiqua" w:cs="Times New Roman"/>
          <w:color w:val="000000"/>
        </w:rPr>
        <w:t>30</w:t>
      </w:r>
      <w:r w:rsidR="00914221">
        <w:rPr>
          <w:rFonts w:ascii="Book Antiqua" w:hAnsi="Book Antiqua" w:cs="Times New Roman"/>
          <w:color w:val="000000"/>
          <w:vertAlign w:val="superscript"/>
        </w:rPr>
        <w:t>[25</w:t>
      </w:r>
      <w:r w:rsidRPr="00223279">
        <w:rPr>
          <w:rFonts w:ascii="Book Antiqua" w:hAnsi="Book Antiqua" w:cs="Times New Roman"/>
          <w:color w:val="000000"/>
          <w:vertAlign w:val="superscript"/>
        </w:rPr>
        <w:t>]</w:t>
      </w:r>
      <w:r w:rsidRPr="00223279">
        <w:rPr>
          <w:rFonts w:ascii="Book Antiqua" w:hAnsi="Book Antiqua" w:cs="Times New Roman"/>
          <w:color w:val="000000"/>
        </w:rPr>
        <w:t>, ASA &gt;</w:t>
      </w:r>
      <w:r w:rsidR="0089200E">
        <w:rPr>
          <w:rFonts w:ascii="Book Antiqua" w:hAnsi="Book Antiqua" w:cs="Times New Roman" w:hint="eastAsia"/>
          <w:color w:val="000000"/>
          <w:lang w:eastAsia="zh-CN"/>
        </w:rPr>
        <w:t xml:space="preserve"> </w:t>
      </w:r>
      <w:proofErr w:type="gramStart"/>
      <w:r w:rsidRPr="00223279">
        <w:rPr>
          <w:rFonts w:ascii="Book Antiqua" w:hAnsi="Book Antiqua" w:cs="Times New Roman"/>
          <w:color w:val="000000"/>
        </w:rPr>
        <w:t>III</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26</w:t>
      </w:r>
      <w:r w:rsidRPr="00223279">
        <w:rPr>
          <w:rFonts w:ascii="Book Antiqua" w:hAnsi="Book Antiqua" w:cs="Times New Roman"/>
          <w:color w:val="000000"/>
          <w:vertAlign w:val="superscript"/>
        </w:rPr>
        <w:t>]</w:t>
      </w:r>
      <w:r w:rsidR="0089200E">
        <w:rPr>
          <w:rFonts w:ascii="Book Antiqua" w:hAnsi="Book Antiqua" w:cs="Times New Roman" w:hint="eastAsia"/>
          <w:color w:val="000000"/>
          <w:vertAlign w:val="superscript"/>
          <w:lang w:eastAsia="zh-CN"/>
        </w:rPr>
        <w:t xml:space="preserve"> </w:t>
      </w:r>
      <w:r w:rsidRPr="00223279">
        <w:rPr>
          <w:rFonts w:ascii="Book Antiqua" w:hAnsi="Book Antiqua" w:cs="Times New Roman"/>
          <w:color w:val="000000"/>
        </w:rPr>
        <w:t>&gt;</w:t>
      </w:r>
      <w:r w:rsidR="0089200E">
        <w:rPr>
          <w:rFonts w:ascii="Book Antiqua" w:hAnsi="Book Antiqua" w:cs="Times New Roman" w:hint="eastAsia"/>
          <w:color w:val="000000"/>
          <w:lang w:eastAsia="zh-CN"/>
        </w:rPr>
        <w:t xml:space="preserve"> </w:t>
      </w:r>
      <w:r w:rsidRPr="00223279">
        <w:rPr>
          <w:rFonts w:ascii="Book Antiqua" w:hAnsi="Book Antiqua" w:cs="Times New Roman"/>
          <w:color w:val="000000"/>
        </w:rPr>
        <w:t>II</w:t>
      </w:r>
      <w:r w:rsidR="00914221">
        <w:rPr>
          <w:rFonts w:ascii="Book Antiqua" w:hAnsi="Book Antiqua" w:cs="Times New Roman"/>
          <w:color w:val="000000"/>
          <w:vertAlign w:val="superscript"/>
        </w:rPr>
        <w:t>[27</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and acute </w:t>
      </w:r>
      <w:proofErr w:type="spellStart"/>
      <w:r w:rsidRPr="00223279">
        <w:rPr>
          <w:rFonts w:ascii="Book Antiqua" w:hAnsi="Book Antiqua" w:cs="Times New Roman"/>
          <w:color w:val="000000"/>
        </w:rPr>
        <w:t>cholecystitis</w:t>
      </w:r>
      <w:proofErr w:type="spellEnd"/>
      <w:r w:rsidR="00914221">
        <w:rPr>
          <w:rFonts w:ascii="Book Antiqua" w:hAnsi="Book Antiqua" w:cs="Times New Roman"/>
          <w:color w:val="000000"/>
          <w:vertAlign w:val="superscript"/>
        </w:rPr>
        <w:t>[25,26,28</w:t>
      </w:r>
      <w:r w:rsidR="00890846">
        <w:rPr>
          <w:rFonts w:ascii="Book Antiqua" w:hAnsi="Book Antiqua" w:cs="Times New Roman" w:hint="eastAsia"/>
          <w:color w:val="000000"/>
          <w:vertAlign w:val="superscript"/>
          <w:lang w:eastAsia="zh-CN"/>
        </w:rPr>
        <w:t>-</w:t>
      </w:r>
      <w:r w:rsidR="00914221">
        <w:rPr>
          <w:rFonts w:ascii="Book Antiqua" w:hAnsi="Book Antiqua" w:cs="Times New Roman"/>
          <w:color w:val="000000"/>
          <w:vertAlign w:val="superscript"/>
        </w:rPr>
        <w:t>30</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The safety of SILC on more complicated patients is not known and will require more evidence before deciding if this procedure can be more widely applicable. </w:t>
      </w:r>
    </w:p>
    <w:p w:rsidR="00C31AB7" w:rsidRPr="00223279" w:rsidRDefault="00C31AB7" w:rsidP="007612F9">
      <w:pPr>
        <w:adjustRightInd w:val="0"/>
        <w:snapToGrid w:val="0"/>
        <w:spacing w:line="360" w:lineRule="auto"/>
        <w:ind w:firstLineChars="200" w:firstLine="480"/>
        <w:jc w:val="both"/>
        <w:rPr>
          <w:rFonts w:ascii="Book Antiqua" w:hAnsi="Book Antiqua" w:cs="Times New Roman"/>
          <w:color w:val="000000"/>
        </w:rPr>
      </w:pPr>
      <w:r w:rsidRPr="00223279">
        <w:rPr>
          <w:rFonts w:ascii="Book Antiqua" w:hAnsi="Book Antiqua" w:cs="Times New Roman"/>
          <w:color w:val="000000"/>
        </w:rPr>
        <w:t xml:space="preserve">Overall, SILC is proven to be safe and effective for patients with uncomplicated benign gallbladder disease, with significant benefits of improved </w:t>
      </w:r>
      <w:proofErr w:type="spellStart"/>
      <w:r w:rsidRPr="00223279">
        <w:rPr>
          <w:rFonts w:ascii="Book Antiqua" w:hAnsi="Book Antiqua" w:cs="Times New Roman"/>
          <w:color w:val="000000"/>
        </w:rPr>
        <w:t>cosmesis</w:t>
      </w:r>
      <w:proofErr w:type="spellEnd"/>
      <w:r w:rsidRPr="00223279">
        <w:rPr>
          <w:rFonts w:ascii="Book Antiqua" w:hAnsi="Book Antiqua" w:cs="Times New Roman"/>
          <w:color w:val="000000"/>
        </w:rPr>
        <w:t>. The main drawback is that of longer operating time (which is associated with the learning curve), and possible long term increased risk for incisional hernia. Otherwise, the complications rate, rate of procedure failure, post-operative pain and recovery time are comparable with CLC, and post-operative pain may be superior in certain sites or time periods. It is difficult to assess cost-effectiveness due to the variety of methods used, but using ports tailored for SPLS is likely to be more expensive as compared to improvising with conventional instruments. More studies are needed to study the safety and complications of SILC with more complex patient factors and biliary pathologies.</w:t>
      </w:r>
    </w:p>
    <w:p w:rsidR="00C31AB7" w:rsidRPr="00223279" w:rsidRDefault="00C31AB7" w:rsidP="007612F9">
      <w:pPr>
        <w:adjustRightInd w:val="0"/>
        <w:snapToGrid w:val="0"/>
        <w:spacing w:line="360" w:lineRule="auto"/>
        <w:jc w:val="both"/>
        <w:rPr>
          <w:rFonts w:ascii="Book Antiqua" w:hAnsi="Book Antiqua" w:cs="Times New Roman"/>
          <w:b/>
          <w:bCs/>
          <w:color w:val="000000"/>
        </w:rPr>
      </w:pPr>
    </w:p>
    <w:p w:rsidR="00C31AB7" w:rsidRPr="00CF703E" w:rsidRDefault="00C31AB7" w:rsidP="007612F9">
      <w:pPr>
        <w:adjustRightInd w:val="0"/>
        <w:snapToGrid w:val="0"/>
        <w:spacing w:line="360" w:lineRule="auto"/>
        <w:jc w:val="both"/>
        <w:rPr>
          <w:rFonts w:ascii="Book Antiqua" w:hAnsi="Book Antiqua" w:cs="Times New Roman"/>
          <w:b/>
          <w:bCs/>
          <w:caps/>
          <w:color w:val="000000"/>
          <w:lang w:eastAsia="zh-CN"/>
        </w:rPr>
      </w:pPr>
      <w:r w:rsidRPr="00CF703E">
        <w:rPr>
          <w:rFonts w:ascii="Book Antiqua" w:hAnsi="Book Antiqua" w:cs="Times New Roman"/>
          <w:b/>
          <w:bCs/>
          <w:caps/>
          <w:color w:val="000000"/>
        </w:rPr>
        <w:t>Single-port Laparoscopic Liver Surgeries</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SPLS for liver surgery is a fairly new application, with the first case of single-incision laparoscopic </w:t>
      </w:r>
      <w:proofErr w:type="spellStart"/>
      <w:r w:rsidRPr="00223279">
        <w:rPr>
          <w:rFonts w:ascii="Book Antiqua" w:hAnsi="Book Antiqua" w:cs="Times New Roman"/>
          <w:color w:val="000000"/>
        </w:rPr>
        <w:t>hepatectomy</w:t>
      </w:r>
      <w:proofErr w:type="spellEnd"/>
      <w:r w:rsidRPr="00223279">
        <w:rPr>
          <w:rFonts w:ascii="Book Antiqua" w:hAnsi="Book Antiqua" w:cs="Times New Roman"/>
          <w:color w:val="000000"/>
        </w:rPr>
        <w:t xml:space="preserve"> (SILH) being described in 2010 by </w:t>
      </w:r>
      <w:proofErr w:type="spellStart"/>
      <w:r w:rsidRPr="00223279">
        <w:rPr>
          <w:rFonts w:ascii="Book Antiqua" w:hAnsi="Book Antiqua" w:cs="Times New Roman"/>
          <w:color w:val="000000"/>
        </w:rPr>
        <w:t>Cai</w:t>
      </w:r>
      <w:proofErr w:type="spellEnd"/>
      <w:r w:rsidRPr="00223279">
        <w:rPr>
          <w:rFonts w:ascii="Book Antiqua" w:hAnsi="Book Antiqua" w:cs="Times New Roman"/>
          <w:color w:val="000000"/>
        </w:rPr>
        <w:t xml:space="preserve"> </w:t>
      </w:r>
      <w:r w:rsidR="00CF703E" w:rsidRPr="00CF703E">
        <w:rPr>
          <w:rFonts w:ascii="Book Antiqua" w:hAnsi="Book Antiqua" w:cs="Times New Roman"/>
          <w:i/>
          <w:color w:val="000000"/>
        </w:rPr>
        <w:t xml:space="preserve">et </w:t>
      </w:r>
      <w:proofErr w:type="gramStart"/>
      <w:r w:rsidR="00CF703E" w:rsidRPr="00CF703E">
        <w:rPr>
          <w:rFonts w:ascii="Book Antiqua" w:hAnsi="Book Antiqua" w:cs="Times New Roman"/>
          <w:i/>
          <w:color w:val="000000"/>
        </w:rPr>
        <w:t>al</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31</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for a liver </w:t>
      </w:r>
      <w:proofErr w:type="spellStart"/>
      <w:r w:rsidRPr="00223279">
        <w:rPr>
          <w:rFonts w:ascii="Book Antiqua" w:hAnsi="Book Antiqua" w:cs="Times New Roman"/>
          <w:color w:val="000000"/>
        </w:rPr>
        <w:t>hemangioma</w:t>
      </w:r>
      <w:proofErr w:type="spellEnd"/>
      <w:r w:rsidRPr="00223279">
        <w:rPr>
          <w:rFonts w:ascii="Book Antiqua" w:hAnsi="Book Antiqua" w:cs="Times New Roman"/>
          <w:color w:val="000000"/>
        </w:rPr>
        <w:t xml:space="preserve">. In contrast to SILC, SILH is performed less commonly and literature on SILH is limited to single case reports or small case series. To date, only 31 cases of SILH have been </w:t>
      </w:r>
      <w:proofErr w:type="gramStart"/>
      <w:r w:rsidRPr="00223279">
        <w:rPr>
          <w:rFonts w:ascii="Book Antiqua" w:hAnsi="Book Antiqua" w:cs="Times New Roman"/>
          <w:color w:val="000000"/>
        </w:rPr>
        <w:t>described</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31-</w:t>
      </w:r>
      <w:r w:rsidRPr="00223279">
        <w:rPr>
          <w:rFonts w:ascii="Book Antiqua" w:hAnsi="Book Antiqua" w:cs="Times New Roman"/>
          <w:color w:val="000000"/>
          <w:vertAlign w:val="superscript"/>
        </w:rPr>
        <w:t>36]</w:t>
      </w:r>
      <w:r w:rsidRPr="00223279">
        <w:rPr>
          <w:rFonts w:ascii="Book Antiqua" w:hAnsi="Book Antiqua" w:cs="Times New Roman"/>
          <w:color w:val="000000"/>
        </w:rPr>
        <w:t>. This is because SILH is a technically demanding surgery with high risk of bleeding, thus requiring strict patient selection and also the use of specific surgical instruments that may not be widely available in institutions.</w:t>
      </w:r>
    </w:p>
    <w:p w:rsidR="00C31AB7" w:rsidRPr="00223279" w:rsidRDefault="00C31AB7" w:rsidP="007612F9">
      <w:pPr>
        <w:adjustRightInd w:val="0"/>
        <w:snapToGrid w:val="0"/>
        <w:spacing w:line="360" w:lineRule="auto"/>
        <w:ind w:firstLineChars="100" w:firstLine="240"/>
        <w:jc w:val="both"/>
        <w:rPr>
          <w:rFonts w:ascii="Book Antiqua" w:hAnsi="Book Antiqua" w:cs="Times New Roman"/>
          <w:color w:val="000000"/>
        </w:rPr>
      </w:pPr>
      <w:r w:rsidRPr="00223279">
        <w:rPr>
          <w:rFonts w:ascii="Book Antiqua" w:hAnsi="Book Antiqua" w:cs="Times New Roman"/>
          <w:color w:val="000000"/>
        </w:rPr>
        <w:t>SILH confers essentially the same benefits of SPLS, and has been used for a larger variety of pathological conditions, from benign cysts to metastatic liver masses and in patients with poor Child-Pugh classification grades (</w:t>
      </w:r>
      <w:r w:rsidRPr="00CF2213">
        <w:rPr>
          <w:rFonts w:ascii="Book Antiqua" w:hAnsi="Book Antiqua" w:cs="Times New Roman"/>
          <w:i/>
          <w:color w:val="000000"/>
        </w:rPr>
        <w:t>i.e</w:t>
      </w:r>
      <w:r w:rsidR="00CF2213" w:rsidRPr="00CF2213">
        <w:rPr>
          <w:rFonts w:ascii="Book Antiqua" w:hAnsi="Book Antiqua" w:cs="Times New Roman" w:hint="eastAsia"/>
          <w:i/>
          <w:color w:val="000000"/>
          <w:lang w:eastAsia="zh-CN"/>
        </w:rPr>
        <w:t>.</w:t>
      </w:r>
      <w:r w:rsidRPr="00223279">
        <w:rPr>
          <w:rFonts w:ascii="Book Antiqua" w:hAnsi="Book Antiqua" w:cs="Times New Roman"/>
          <w:color w:val="000000"/>
        </w:rPr>
        <w:t xml:space="preserve">, grade </w:t>
      </w:r>
      <w:proofErr w:type="gramStart"/>
      <w:r w:rsidRPr="00223279">
        <w:rPr>
          <w:rFonts w:ascii="Book Antiqua" w:hAnsi="Book Antiqua" w:cs="Times New Roman"/>
          <w:color w:val="000000"/>
        </w:rPr>
        <w:t>C</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3</w:t>
      </w:r>
      <w:r w:rsidR="00914221">
        <w:rPr>
          <w:rFonts w:ascii="Book Antiqua" w:hAnsi="Book Antiqua" w:cs="Times New Roman"/>
          <w:color w:val="000000"/>
          <w:vertAlign w:val="superscript"/>
        </w:rPr>
        <w:t>2</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Early experience with SILH has </w:t>
      </w:r>
      <w:r w:rsidRPr="00223279">
        <w:rPr>
          <w:rFonts w:ascii="Book Antiqua" w:hAnsi="Book Antiqua" w:cs="Times New Roman"/>
          <w:color w:val="000000"/>
        </w:rPr>
        <w:lastRenderedPageBreak/>
        <w:t xml:space="preserve">shown that it is a safe and effective procedure for selected patients with good recovery, and has not shown to have any post-operative complications. </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Patient characteristics</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From the pooled published patient data, the age of patients ranged from 52</w:t>
      </w:r>
      <w:r w:rsidR="00914221">
        <w:rPr>
          <w:rFonts w:ascii="Book Antiqua" w:hAnsi="Book Antiqua" w:cs="Times New Roman"/>
          <w:color w:val="000000"/>
          <w:vertAlign w:val="superscript"/>
        </w:rPr>
        <w:t>[32</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to 90</w:t>
      </w:r>
      <w:r w:rsidR="00914221">
        <w:rPr>
          <w:rFonts w:ascii="Book Antiqua" w:hAnsi="Book Antiqua" w:cs="Times New Roman"/>
          <w:color w:val="000000"/>
          <w:vertAlign w:val="superscript"/>
        </w:rPr>
        <w:t>[32</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years old, and majority were Child-Pugh grade A, although there was 1 patient each of Child-Pugh grade B and C. The indications for SILH included benign cyst </w:t>
      </w:r>
      <w:proofErr w:type="gramStart"/>
      <w:r w:rsidRPr="00223279">
        <w:rPr>
          <w:rFonts w:ascii="Book Antiqua" w:hAnsi="Book Antiqua" w:cs="Times New Roman"/>
          <w:color w:val="000000"/>
        </w:rPr>
        <w:t>fenestration</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32-34</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w:t>
      </w:r>
      <w:proofErr w:type="spellStart"/>
      <w:r w:rsidRPr="00223279">
        <w:rPr>
          <w:rFonts w:ascii="Book Antiqua" w:hAnsi="Book Antiqua" w:cs="Times New Roman"/>
          <w:color w:val="000000"/>
        </w:rPr>
        <w:t>hepatectomy</w:t>
      </w:r>
      <w:proofErr w:type="spellEnd"/>
      <w:r w:rsidRPr="00223279">
        <w:rPr>
          <w:rFonts w:ascii="Book Antiqua" w:hAnsi="Book Antiqua" w:cs="Times New Roman"/>
          <w:color w:val="000000"/>
        </w:rPr>
        <w:t xml:space="preserve"> for hepatocellular carcinoma, distant metastasis (ovarian, colorectal)</w:t>
      </w:r>
      <w:r w:rsidR="00914221">
        <w:rPr>
          <w:rFonts w:ascii="Book Antiqua" w:hAnsi="Book Antiqua" w:cs="Times New Roman"/>
          <w:color w:val="000000"/>
          <w:vertAlign w:val="superscript"/>
        </w:rPr>
        <w:t>[33</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endocrine </w:t>
      </w:r>
      <w:proofErr w:type="spellStart"/>
      <w:r w:rsidRPr="00223279">
        <w:rPr>
          <w:rFonts w:ascii="Book Antiqua" w:hAnsi="Book Antiqua" w:cs="Times New Roman"/>
          <w:color w:val="000000"/>
        </w:rPr>
        <w:t>tumour</w:t>
      </w:r>
      <w:proofErr w:type="spellEnd"/>
      <w:r w:rsidR="00914221">
        <w:rPr>
          <w:rFonts w:ascii="Book Antiqua" w:hAnsi="Book Antiqua" w:cs="Times New Roman"/>
          <w:color w:val="000000"/>
          <w:vertAlign w:val="superscript"/>
        </w:rPr>
        <w:t>[32</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or </w:t>
      </w:r>
      <w:proofErr w:type="spellStart"/>
      <w:r w:rsidRPr="00223279">
        <w:rPr>
          <w:rFonts w:ascii="Book Antiqua" w:hAnsi="Book Antiqua" w:cs="Times New Roman"/>
          <w:color w:val="000000"/>
        </w:rPr>
        <w:t>hemangioma</w:t>
      </w:r>
      <w:proofErr w:type="spellEnd"/>
      <w:r w:rsidR="00914221">
        <w:rPr>
          <w:rFonts w:ascii="Book Antiqua" w:hAnsi="Book Antiqua" w:cs="Times New Roman"/>
          <w:color w:val="000000"/>
          <w:vertAlign w:val="superscript"/>
        </w:rPr>
        <w:t>[31</w:t>
      </w:r>
      <w:r w:rsidRPr="00223279">
        <w:rPr>
          <w:rFonts w:ascii="Book Antiqua" w:hAnsi="Book Antiqua" w:cs="Times New Roman"/>
          <w:color w:val="000000"/>
          <w:vertAlign w:val="superscript"/>
        </w:rPr>
        <w:t>]</w:t>
      </w:r>
      <w:r w:rsidRPr="00223279">
        <w:rPr>
          <w:rFonts w:ascii="Book Antiqua" w:hAnsi="Book Antiqua" w:cs="Times New Roman"/>
          <w:color w:val="000000"/>
        </w:rPr>
        <w:t>.</w:t>
      </w:r>
    </w:p>
    <w:p w:rsidR="00C31AB7" w:rsidRPr="00CF703E" w:rsidRDefault="00C31AB7" w:rsidP="007612F9">
      <w:pPr>
        <w:adjustRightInd w:val="0"/>
        <w:snapToGrid w:val="0"/>
        <w:spacing w:line="360" w:lineRule="auto"/>
        <w:jc w:val="both"/>
        <w:rPr>
          <w:rFonts w:ascii="Book Antiqua" w:hAnsi="Book Antiqua" w:cs="Times New Roman"/>
          <w:b/>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proofErr w:type="spellStart"/>
      <w:r w:rsidRPr="00CF703E">
        <w:rPr>
          <w:rFonts w:ascii="Book Antiqua" w:hAnsi="Book Antiqua" w:cs="Times New Roman"/>
          <w:b/>
          <w:i/>
          <w:iCs/>
          <w:color w:val="000000"/>
        </w:rPr>
        <w:t>Tumour</w:t>
      </w:r>
      <w:proofErr w:type="spellEnd"/>
      <w:r w:rsidRPr="00CF703E">
        <w:rPr>
          <w:rFonts w:ascii="Book Antiqua" w:hAnsi="Book Antiqua" w:cs="Times New Roman"/>
          <w:b/>
          <w:i/>
          <w:iCs/>
          <w:color w:val="000000"/>
        </w:rPr>
        <w:t xml:space="preserve"> characteristics</w:t>
      </w:r>
    </w:p>
    <w:p w:rsidR="00C31AB7" w:rsidRPr="00223279" w:rsidRDefault="00C31AB7" w:rsidP="007612F9">
      <w:pPr>
        <w:adjustRightInd w:val="0"/>
        <w:snapToGrid w:val="0"/>
        <w:spacing w:line="360" w:lineRule="auto"/>
        <w:jc w:val="both"/>
        <w:rPr>
          <w:rFonts w:ascii="Book Antiqua" w:hAnsi="Book Antiqua" w:cs="Times New Roman"/>
          <w:color w:val="000000"/>
          <w:lang w:eastAsia="zh-CN"/>
        </w:rPr>
      </w:pPr>
      <w:r w:rsidRPr="00223279">
        <w:rPr>
          <w:rFonts w:ascii="Book Antiqua" w:hAnsi="Book Antiqua" w:cs="Times New Roman"/>
          <w:color w:val="000000"/>
        </w:rPr>
        <w:t xml:space="preserve">In the context of conducting SILH for malignant </w:t>
      </w:r>
      <w:proofErr w:type="spellStart"/>
      <w:r w:rsidRPr="00223279">
        <w:rPr>
          <w:rFonts w:ascii="Book Antiqua" w:hAnsi="Book Antiqua" w:cs="Times New Roman"/>
          <w:color w:val="000000"/>
        </w:rPr>
        <w:t>tumours</w:t>
      </w:r>
      <w:proofErr w:type="spellEnd"/>
      <w:r w:rsidRPr="00223279">
        <w:rPr>
          <w:rFonts w:ascii="Book Antiqua" w:hAnsi="Book Antiqua" w:cs="Times New Roman"/>
          <w:color w:val="000000"/>
        </w:rPr>
        <w:t xml:space="preserve">, it is imperative to select appropriate cases based on the size and position of the </w:t>
      </w:r>
      <w:proofErr w:type="spellStart"/>
      <w:r w:rsidRPr="00223279">
        <w:rPr>
          <w:rFonts w:ascii="Book Antiqua" w:hAnsi="Book Antiqua" w:cs="Times New Roman"/>
          <w:color w:val="000000"/>
        </w:rPr>
        <w:t>tumour</w:t>
      </w:r>
      <w:proofErr w:type="spellEnd"/>
      <w:r w:rsidRPr="00223279">
        <w:rPr>
          <w:rFonts w:ascii="Book Antiqua" w:hAnsi="Book Antiqua" w:cs="Times New Roman"/>
          <w:color w:val="000000"/>
        </w:rPr>
        <w:t xml:space="preserve">, as well as its relation with the peripheral great </w:t>
      </w:r>
      <w:proofErr w:type="gramStart"/>
      <w:r w:rsidRPr="00223279">
        <w:rPr>
          <w:rFonts w:ascii="Book Antiqua" w:hAnsi="Book Antiqua" w:cs="Times New Roman"/>
          <w:color w:val="000000"/>
        </w:rPr>
        <w:t>vessels</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37</w:t>
      </w:r>
      <w:r w:rsidRPr="00223279">
        <w:rPr>
          <w:rFonts w:ascii="Book Antiqua" w:hAnsi="Book Antiqua" w:cs="Times New Roman"/>
          <w:color w:val="000000"/>
          <w:vertAlign w:val="superscript"/>
        </w:rPr>
        <w:t>]</w:t>
      </w:r>
      <w:r w:rsidRPr="00223279">
        <w:rPr>
          <w:rFonts w:ascii="Book Antiqua" w:hAnsi="Book Antiqua" w:cs="Times New Roman"/>
          <w:color w:val="000000"/>
        </w:rPr>
        <w:t>. Currently, cut-offs for size of the lesions are &lt;</w:t>
      </w:r>
      <w:r w:rsidR="006E5D25">
        <w:rPr>
          <w:rFonts w:ascii="Book Antiqua" w:hAnsi="Book Antiqua" w:cs="Times New Roman" w:hint="eastAsia"/>
          <w:color w:val="000000"/>
          <w:lang w:eastAsia="zh-CN"/>
        </w:rPr>
        <w:t xml:space="preserve"> </w:t>
      </w:r>
      <w:r w:rsidRPr="00223279">
        <w:rPr>
          <w:rFonts w:ascii="Book Antiqua" w:hAnsi="Book Antiqua" w:cs="Times New Roman"/>
          <w:color w:val="000000"/>
        </w:rPr>
        <w:t>5</w:t>
      </w:r>
      <w:r w:rsidR="006E5D25">
        <w:rPr>
          <w:rFonts w:ascii="Book Antiqua" w:hAnsi="Book Antiqua" w:cs="Times New Roman" w:hint="eastAsia"/>
          <w:color w:val="000000"/>
          <w:lang w:eastAsia="zh-CN"/>
        </w:rPr>
        <w:t xml:space="preserve"> </w:t>
      </w:r>
      <w:proofErr w:type="gramStart"/>
      <w:r w:rsidRPr="00223279">
        <w:rPr>
          <w:rFonts w:ascii="Book Antiqua" w:hAnsi="Book Antiqua" w:cs="Times New Roman"/>
          <w:color w:val="000000"/>
        </w:rPr>
        <w:t>cm</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35]</w:t>
      </w:r>
      <w:r w:rsidRPr="00223279">
        <w:rPr>
          <w:rFonts w:ascii="Book Antiqua" w:hAnsi="Book Antiqua" w:cs="Times New Roman"/>
          <w:color w:val="000000"/>
        </w:rPr>
        <w:t xml:space="preserve"> or &lt;</w:t>
      </w:r>
      <w:r w:rsidR="006E5D25">
        <w:rPr>
          <w:rFonts w:ascii="Book Antiqua" w:hAnsi="Book Antiqua" w:cs="Times New Roman" w:hint="eastAsia"/>
          <w:color w:val="000000"/>
          <w:lang w:eastAsia="zh-CN"/>
        </w:rPr>
        <w:t xml:space="preserve"> </w:t>
      </w:r>
      <w:r w:rsidRPr="00223279">
        <w:rPr>
          <w:rFonts w:ascii="Book Antiqua" w:hAnsi="Book Antiqua" w:cs="Times New Roman"/>
          <w:color w:val="000000"/>
        </w:rPr>
        <w:t>4</w:t>
      </w:r>
      <w:r w:rsidR="006E5D25">
        <w:rPr>
          <w:rFonts w:ascii="Book Antiqua" w:hAnsi="Book Antiqua" w:cs="Times New Roman" w:hint="eastAsia"/>
          <w:color w:val="000000"/>
          <w:lang w:eastAsia="zh-CN"/>
        </w:rPr>
        <w:t xml:space="preserve"> </w:t>
      </w:r>
      <w:r w:rsidRPr="00223279">
        <w:rPr>
          <w:rFonts w:ascii="Book Antiqua" w:hAnsi="Book Antiqua" w:cs="Times New Roman"/>
          <w:color w:val="000000"/>
        </w:rPr>
        <w:t>cm</w:t>
      </w:r>
      <w:r w:rsidRPr="00223279">
        <w:rPr>
          <w:rFonts w:ascii="Book Antiqua" w:hAnsi="Book Antiqua" w:cs="Times New Roman"/>
          <w:color w:val="000000"/>
          <w:vertAlign w:val="superscript"/>
        </w:rPr>
        <w:t>[31]</w:t>
      </w:r>
      <w:r w:rsidRPr="00223279">
        <w:rPr>
          <w:rFonts w:ascii="Book Antiqua" w:hAnsi="Book Antiqua" w:cs="Times New Roman"/>
          <w:color w:val="000000"/>
        </w:rPr>
        <w:t xml:space="preserve">. There is consensus of the need for the </w:t>
      </w:r>
      <w:proofErr w:type="spellStart"/>
      <w:r w:rsidRPr="00223279">
        <w:rPr>
          <w:rFonts w:ascii="Book Antiqua" w:hAnsi="Book Antiqua" w:cs="Times New Roman"/>
          <w:color w:val="000000"/>
        </w:rPr>
        <w:t>tumour</w:t>
      </w:r>
      <w:proofErr w:type="spellEnd"/>
      <w:r w:rsidRPr="00223279">
        <w:rPr>
          <w:rFonts w:ascii="Book Antiqua" w:hAnsi="Book Antiqua" w:cs="Times New Roman"/>
          <w:color w:val="000000"/>
        </w:rPr>
        <w:t xml:space="preserve"> to be superficial, although authors argue about the ideal location as either </w:t>
      </w:r>
      <w:proofErr w:type="spellStart"/>
      <w:r w:rsidRPr="00223279">
        <w:rPr>
          <w:rFonts w:ascii="Book Antiqua" w:hAnsi="Book Antiqua" w:cs="Times New Roman"/>
          <w:color w:val="000000"/>
        </w:rPr>
        <w:t>antero</w:t>
      </w:r>
      <w:proofErr w:type="spellEnd"/>
      <w:r w:rsidRPr="00223279">
        <w:rPr>
          <w:rFonts w:ascii="Book Antiqua" w:hAnsi="Book Antiqua" w:cs="Times New Roman"/>
          <w:color w:val="000000"/>
        </w:rPr>
        <w:t>-</w:t>
      </w:r>
      <w:proofErr w:type="gramStart"/>
      <w:r w:rsidRPr="00223279">
        <w:rPr>
          <w:rFonts w:ascii="Book Antiqua" w:hAnsi="Book Antiqua" w:cs="Times New Roman"/>
          <w:color w:val="000000"/>
        </w:rPr>
        <w:t>lateral</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32</w:t>
      </w:r>
      <w:r w:rsidRPr="00223279">
        <w:rPr>
          <w:rFonts w:ascii="Book Antiqua" w:hAnsi="Book Antiqua" w:cs="Times New Roman"/>
          <w:color w:val="000000"/>
          <w:vertAlign w:val="superscript"/>
        </w:rPr>
        <w:t xml:space="preserve">] </w:t>
      </w:r>
      <w:r w:rsidRPr="00223279">
        <w:rPr>
          <w:rFonts w:ascii="Book Antiqua" w:hAnsi="Book Antiqua" w:cs="Times New Roman"/>
          <w:color w:val="000000"/>
        </w:rPr>
        <w:t>or left liver</w:t>
      </w:r>
      <w:r w:rsidR="00914221">
        <w:rPr>
          <w:rFonts w:ascii="Book Antiqua" w:hAnsi="Book Antiqua" w:cs="Times New Roman"/>
          <w:color w:val="000000"/>
          <w:vertAlign w:val="superscript"/>
        </w:rPr>
        <w:t>[33</w:t>
      </w:r>
      <w:r w:rsidRPr="00223279">
        <w:rPr>
          <w:rFonts w:ascii="Book Antiqua" w:hAnsi="Book Antiqua" w:cs="Times New Roman"/>
          <w:color w:val="000000"/>
          <w:vertAlign w:val="superscript"/>
        </w:rPr>
        <w:t>]</w:t>
      </w:r>
      <w:r w:rsidRPr="00223279">
        <w:rPr>
          <w:rFonts w:ascii="Book Antiqua" w:hAnsi="Book Antiqua" w:cs="Times New Roman"/>
          <w:color w:val="000000"/>
        </w:rPr>
        <w:t>. In the studies, the location of mass differs vastly between each paper (segment 4, 8</w:t>
      </w:r>
      <w:r w:rsidR="00914221">
        <w:rPr>
          <w:rFonts w:ascii="Book Antiqua" w:hAnsi="Book Antiqua" w:cs="Times New Roman"/>
          <w:color w:val="000000"/>
          <w:vertAlign w:val="superscript"/>
        </w:rPr>
        <w:t>[32</w:t>
      </w:r>
      <w:r w:rsidRPr="00223279">
        <w:rPr>
          <w:rFonts w:ascii="Book Antiqua" w:hAnsi="Book Antiqua" w:cs="Times New Roman"/>
          <w:color w:val="000000"/>
          <w:vertAlign w:val="superscript"/>
        </w:rPr>
        <w:t>]</w:t>
      </w:r>
      <w:r w:rsidRPr="00223279">
        <w:rPr>
          <w:rFonts w:ascii="Book Antiqua" w:hAnsi="Book Antiqua" w:cs="Times New Roman"/>
          <w:color w:val="000000"/>
        </w:rPr>
        <w:t>, and segment 2, 3, 4</w:t>
      </w:r>
      <w:r w:rsidR="00914221">
        <w:rPr>
          <w:rFonts w:ascii="Book Antiqua" w:hAnsi="Book Antiqua" w:cs="Times New Roman"/>
          <w:color w:val="000000"/>
          <w:vertAlign w:val="superscript"/>
        </w:rPr>
        <w:t>[33</w:t>
      </w:r>
      <w:proofErr w:type="gramStart"/>
      <w:r w:rsidR="00BF448A">
        <w:rPr>
          <w:rFonts w:ascii="Book Antiqua" w:hAnsi="Book Antiqua" w:cs="Times New Roman"/>
          <w:color w:val="000000"/>
          <w:vertAlign w:val="superscript"/>
        </w:rPr>
        <w:t>,</w:t>
      </w:r>
      <w:r w:rsidRPr="00223279">
        <w:rPr>
          <w:rFonts w:ascii="Book Antiqua" w:hAnsi="Book Antiqua" w:cs="Times New Roman"/>
          <w:color w:val="000000"/>
          <w:vertAlign w:val="superscript"/>
        </w:rPr>
        <w:t>35</w:t>
      </w:r>
      <w:proofErr w:type="gramEnd"/>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but is consistent with their selection criteria. Studies that recommend SILH for the left lobe of the liver argue that the suspensory ligament aids in the surgical-site </w:t>
      </w:r>
      <w:proofErr w:type="gramStart"/>
      <w:r w:rsidRPr="00223279">
        <w:rPr>
          <w:rFonts w:ascii="Book Antiqua" w:hAnsi="Book Antiqua" w:cs="Times New Roman"/>
          <w:color w:val="000000"/>
        </w:rPr>
        <w:t>exposure</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33</w:t>
      </w:r>
      <w:r w:rsidRPr="00223279">
        <w:rPr>
          <w:rFonts w:ascii="Book Antiqua" w:hAnsi="Book Antiqua" w:cs="Times New Roman"/>
          <w:color w:val="000000"/>
          <w:vertAlign w:val="superscript"/>
        </w:rPr>
        <w:t>]</w:t>
      </w:r>
      <w:r w:rsidR="00BF448A">
        <w:rPr>
          <w:rFonts w:ascii="Book Antiqua" w:hAnsi="Book Antiqua" w:cs="Times New Roman"/>
          <w:color w:val="000000"/>
        </w:rPr>
        <w:t>.</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color w:val="000000"/>
        </w:rPr>
      </w:pPr>
      <w:r w:rsidRPr="00CF703E">
        <w:rPr>
          <w:rFonts w:ascii="Book Antiqua" w:hAnsi="Book Antiqua" w:cs="Times New Roman"/>
          <w:b/>
          <w:i/>
          <w:iCs/>
          <w:color w:val="000000"/>
        </w:rPr>
        <w:t xml:space="preserve">Surgical technique </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Length of initial incision ranged from 0.7</w:t>
      </w:r>
      <w:r w:rsidR="006E5D25">
        <w:rPr>
          <w:rFonts w:ascii="Book Antiqua" w:hAnsi="Book Antiqua" w:cs="Times New Roman" w:hint="eastAsia"/>
          <w:color w:val="000000"/>
          <w:lang w:eastAsia="zh-CN"/>
        </w:rPr>
        <w:t xml:space="preserve"> </w:t>
      </w:r>
      <w:proofErr w:type="gramStart"/>
      <w:r w:rsidRPr="00223279">
        <w:rPr>
          <w:rFonts w:ascii="Book Antiqua" w:hAnsi="Book Antiqua" w:cs="Times New Roman"/>
          <w:color w:val="000000"/>
        </w:rPr>
        <w:t>cm</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32</w:t>
      </w:r>
      <w:r w:rsidRPr="00223279">
        <w:rPr>
          <w:rFonts w:ascii="Book Antiqua" w:hAnsi="Book Antiqua" w:cs="Times New Roman"/>
          <w:color w:val="000000"/>
          <w:vertAlign w:val="superscript"/>
        </w:rPr>
        <w:t>]</w:t>
      </w:r>
      <w:r w:rsidR="006E5D25">
        <w:rPr>
          <w:rFonts w:ascii="Book Antiqua" w:hAnsi="Book Antiqua" w:cs="Times New Roman" w:hint="eastAsia"/>
          <w:color w:val="000000"/>
          <w:vertAlign w:val="superscript"/>
          <w:lang w:eastAsia="zh-CN"/>
        </w:rPr>
        <w:t xml:space="preserve"> </w:t>
      </w:r>
      <w:r w:rsidRPr="00223279">
        <w:rPr>
          <w:rFonts w:ascii="Book Antiqua" w:hAnsi="Book Antiqua" w:cs="Times New Roman"/>
          <w:color w:val="000000"/>
        </w:rPr>
        <w:t>to 3</w:t>
      </w:r>
      <w:r w:rsidR="006E5D25">
        <w:rPr>
          <w:rFonts w:ascii="Book Antiqua" w:hAnsi="Book Antiqua" w:cs="Times New Roman" w:hint="eastAsia"/>
          <w:color w:val="000000"/>
          <w:lang w:eastAsia="zh-CN"/>
        </w:rPr>
        <w:t xml:space="preserve"> </w:t>
      </w:r>
      <w:r w:rsidRPr="00223279">
        <w:rPr>
          <w:rFonts w:ascii="Book Antiqua" w:hAnsi="Book Antiqua" w:cs="Times New Roman"/>
          <w:color w:val="000000"/>
        </w:rPr>
        <w:t>cm</w:t>
      </w:r>
      <w:r w:rsidR="00914221">
        <w:rPr>
          <w:rFonts w:ascii="Book Antiqua" w:hAnsi="Book Antiqua" w:cs="Times New Roman"/>
          <w:color w:val="000000"/>
          <w:vertAlign w:val="superscript"/>
        </w:rPr>
        <w:t>[31</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although the length of incisions were occasionally extended in order to deliver the specimen out of the incision. All </w:t>
      </w:r>
      <w:proofErr w:type="gramStart"/>
      <w:r w:rsidRPr="00223279">
        <w:rPr>
          <w:rFonts w:ascii="Book Antiqua" w:hAnsi="Book Antiqua" w:cs="Times New Roman"/>
          <w:color w:val="000000"/>
        </w:rPr>
        <w:t>reports</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31-37</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used multi-port systems for single-port laparoscopic surgery, as well as a hemostatic coagulation device or clips and staplers to control bleeding and achieve hemostasis. Technical skills must also be available to allow the surgeon to perform laparoscopic intra-corporeal stitching and knot tying through the single incision site. Some studies also created a zone of heat-</w:t>
      </w:r>
      <w:proofErr w:type="spellStart"/>
      <w:r w:rsidRPr="00223279">
        <w:rPr>
          <w:rFonts w:ascii="Book Antiqua" w:hAnsi="Book Antiqua" w:cs="Times New Roman"/>
          <w:color w:val="000000"/>
        </w:rPr>
        <w:t>coagulative</w:t>
      </w:r>
      <w:proofErr w:type="spellEnd"/>
      <w:r w:rsidRPr="00223279">
        <w:rPr>
          <w:rFonts w:ascii="Book Antiqua" w:hAnsi="Book Antiqua" w:cs="Times New Roman"/>
          <w:color w:val="000000"/>
        </w:rPr>
        <w:t xml:space="preserve"> necrosis along the line of intended liver parenchyma division in order to maintain a blood free </w:t>
      </w:r>
      <w:proofErr w:type="gramStart"/>
      <w:r w:rsidRPr="00223279">
        <w:rPr>
          <w:rFonts w:ascii="Book Antiqua" w:hAnsi="Book Antiqua" w:cs="Times New Roman"/>
          <w:color w:val="000000"/>
        </w:rPr>
        <w:t>division</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33</w:t>
      </w:r>
      <w:r w:rsidR="00B5055A">
        <w:rPr>
          <w:rFonts w:ascii="Book Antiqua" w:hAnsi="Book Antiqua" w:cs="Times New Roman"/>
          <w:color w:val="000000"/>
          <w:vertAlign w:val="superscript"/>
        </w:rPr>
        <w:t>,35,</w:t>
      </w:r>
      <w:r w:rsidRPr="00223279">
        <w:rPr>
          <w:rFonts w:ascii="Book Antiqua" w:hAnsi="Book Antiqua" w:cs="Times New Roman"/>
          <w:color w:val="000000"/>
          <w:vertAlign w:val="superscript"/>
        </w:rPr>
        <w:t>36]</w:t>
      </w:r>
      <w:r w:rsidRPr="00223279">
        <w:rPr>
          <w:rFonts w:ascii="Book Antiqua" w:hAnsi="Book Antiqua" w:cs="Times New Roman"/>
          <w:color w:val="000000"/>
        </w:rPr>
        <w:t>.</w:t>
      </w:r>
      <w:r w:rsidRPr="00223279">
        <w:rPr>
          <w:rFonts w:ascii="Book Antiqua" w:hAnsi="Book Antiqua" w:cs="Times New Roman"/>
          <w:color w:val="000000"/>
          <w:vertAlign w:val="superscript"/>
        </w:rPr>
        <w:t xml:space="preserve"> </w:t>
      </w:r>
      <w:r w:rsidRPr="00223279">
        <w:rPr>
          <w:rFonts w:ascii="Book Antiqua" w:hAnsi="Book Antiqua" w:cs="Times New Roman"/>
          <w:color w:val="000000"/>
        </w:rPr>
        <w:t xml:space="preserve">Sasaki </w:t>
      </w:r>
      <w:r w:rsidR="00CF703E" w:rsidRPr="00CF703E">
        <w:rPr>
          <w:rFonts w:ascii="Book Antiqua" w:hAnsi="Book Antiqua" w:cs="Times New Roman"/>
          <w:i/>
          <w:color w:val="000000"/>
        </w:rPr>
        <w:t xml:space="preserve">et </w:t>
      </w:r>
      <w:proofErr w:type="gramStart"/>
      <w:r w:rsidR="00CF703E" w:rsidRPr="00CF703E">
        <w:rPr>
          <w:rFonts w:ascii="Book Antiqua" w:hAnsi="Book Antiqua" w:cs="Times New Roman"/>
          <w:i/>
          <w:color w:val="000000"/>
        </w:rPr>
        <w:t>al</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34</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also described the use of 2 trocars with a wire retractor in the same incision for </w:t>
      </w:r>
      <w:proofErr w:type="spellStart"/>
      <w:r w:rsidRPr="00223279">
        <w:rPr>
          <w:rFonts w:ascii="Book Antiqua" w:hAnsi="Book Antiqua" w:cs="Times New Roman"/>
          <w:color w:val="000000"/>
        </w:rPr>
        <w:t>deroofing</w:t>
      </w:r>
      <w:proofErr w:type="spellEnd"/>
      <w:r w:rsidRPr="00223279">
        <w:rPr>
          <w:rFonts w:ascii="Book Antiqua" w:hAnsi="Book Antiqua" w:cs="Times New Roman"/>
          <w:color w:val="000000"/>
        </w:rPr>
        <w:t xml:space="preserve"> of a liver cyst in order to reduce the number of instruments, hence minimizing collisions </w:t>
      </w:r>
      <w:r w:rsidRPr="00223279">
        <w:rPr>
          <w:rFonts w:ascii="Book Antiqua" w:hAnsi="Book Antiqua" w:cs="Times New Roman"/>
          <w:color w:val="000000"/>
        </w:rPr>
        <w:lastRenderedPageBreak/>
        <w:t xml:space="preserve">between devices. SILH for malignant </w:t>
      </w:r>
      <w:proofErr w:type="spellStart"/>
      <w:r w:rsidRPr="00223279">
        <w:rPr>
          <w:rFonts w:ascii="Book Antiqua" w:hAnsi="Book Antiqua" w:cs="Times New Roman"/>
          <w:color w:val="000000"/>
        </w:rPr>
        <w:t>tumours</w:t>
      </w:r>
      <w:proofErr w:type="spellEnd"/>
      <w:r w:rsidRPr="00223279">
        <w:rPr>
          <w:rFonts w:ascii="Book Antiqua" w:hAnsi="Book Antiqua" w:cs="Times New Roman"/>
          <w:color w:val="000000"/>
        </w:rPr>
        <w:t xml:space="preserve"> were performed under oncologic principles – no direct touching of </w:t>
      </w:r>
      <w:proofErr w:type="spellStart"/>
      <w:r w:rsidRPr="00223279">
        <w:rPr>
          <w:rFonts w:ascii="Book Antiqua" w:hAnsi="Book Antiqua" w:cs="Times New Roman"/>
          <w:color w:val="000000"/>
        </w:rPr>
        <w:t>tumour</w:t>
      </w:r>
      <w:proofErr w:type="spellEnd"/>
      <w:r w:rsidRPr="00223279">
        <w:rPr>
          <w:rFonts w:ascii="Book Antiqua" w:hAnsi="Book Antiqua" w:cs="Times New Roman"/>
          <w:color w:val="000000"/>
        </w:rPr>
        <w:t>, and to ensure that radical excision (R</w:t>
      </w:r>
      <w:r w:rsidRPr="00223279">
        <w:rPr>
          <w:rFonts w:ascii="Book Antiqua" w:hAnsi="Book Antiqua" w:cs="Times New Roman"/>
          <w:color w:val="000000"/>
          <w:vertAlign w:val="subscript"/>
        </w:rPr>
        <w:t>0</w:t>
      </w:r>
      <w:r w:rsidRPr="00223279">
        <w:rPr>
          <w:rFonts w:ascii="Book Antiqua" w:hAnsi="Book Antiqua" w:cs="Times New Roman"/>
          <w:color w:val="000000"/>
        </w:rPr>
        <w:t>) and adequate resection margins of at least 1</w:t>
      </w:r>
      <w:r w:rsidR="00B5055A">
        <w:rPr>
          <w:rFonts w:ascii="Book Antiqua" w:hAnsi="Book Antiqua" w:cs="Times New Roman" w:hint="eastAsia"/>
          <w:color w:val="000000"/>
          <w:lang w:eastAsia="zh-CN"/>
        </w:rPr>
        <w:t xml:space="preserve"> </w:t>
      </w:r>
      <w:r w:rsidRPr="00223279">
        <w:rPr>
          <w:rFonts w:ascii="Book Antiqua" w:hAnsi="Book Antiqua" w:cs="Times New Roman"/>
          <w:color w:val="000000"/>
        </w:rPr>
        <w:t>cm</w:t>
      </w:r>
      <w:r w:rsidR="00914221">
        <w:rPr>
          <w:rFonts w:ascii="Book Antiqua" w:hAnsi="Book Antiqua" w:cs="Times New Roman"/>
          <w:color w:val="000000"/>
          <w:vertAlign w:val="superscript"/>
        </w:rPr>
        <w:t>[38,39</w:t>
      </w:r>
      <w:r w:rsidRPr="00223279">
        <w:rPr>
          <w:rFonts w:ascii="Book Antiqua" w:hAnsi="Book Antiqua" w:cs="Times New Roman"/>
          <w:color w:val="000000"/>
          <w:vertAlign w:val="superscript"/>
        </w:rPr>
        <w:t>]</w:t>
      </w:r>
      <w:r w:rsidR="00914221">
        <w:rPr>
          <w:rFonts w:ascii="Book Antiqua" w:hAnsi="Book Antiqua" w:cs="Times New Roman"/>
          <w:color w:val="000000"/>
        </w:rPr>
        <w:t xml:space="preserve"> i</w:t>
      </w:r>
      <w:r w:rsidRPr="00223279">
        <w:rPr>
          <w:rFonts w:ascii="Book Antiqua" w:hAnsi="Book Antiqua" w:cs="Times New Roman"/>
          <w:color w:val="000000"/>
        </w:rPr>
        <w:t>s achieved.</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Post-operative outcomes</w:t>
      </w:r>
    </w:p>
    <w:p w:rsidR="00C31AB7" w:rsidRPr="00223279" w:rsidRDefault="00C31AB7" w:rsidP="007612F9">
      <w:pPr>
        <w:adjustRightInd w:val="0"/>
        <w:snapToGrid w:val="0"/>
        <w:spacing w:line="360" w:lineRule="auto"/>
        <w:jc w:val="both"/>
        <w:rPr>
          <w:rFonts w:ascii="Book Antiqua" w:hAnsi="Book Antiqua" w:cs="Times New Roman"/>
          <w:i/>
          <w:iCs/>
          <w:color w:val="000000"/>
        </w:rPr>
      </w:pPr>
      <w:r w:rsidRPr="00223279">
        <w:rPr>
          <w:rFonts w:ascii="Book Antiqua" w:hAnsi="Book Antiqua" w:cs="Times New Roman"/>
          <w:color w:val="000000"/>
        </w:rPr>
        <w:t>Operating time for SILH ranged from 75</w:t>
      </w:r>
      <w:r w:rsidR="00914221">
        <w:rPr>
          <w:rFonts w:ascii="Book Antiqua" w:hAnsi="Book Antiqua" w:cs="Times New Roman"/>
          <w:color w:val="000000"/>
          <w:vertAlign w:val="superscript"/>
        </w:rPr>
        <w:t>[31</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to 235 </w:t>
      </w:r>
      <w:proofErr w:type="gramStart"/>
      <w:r w:rsidR="0079163B">
        <w:rPr>
          <w:rFonts w:ascii="Book Antiqua" w:hAnsi="Book Antiqua" w:cs="Times New Roman"/>
          <w:color w:val="000000"/>
        </w:rPr>
        <w:t>min</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32</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The operating time has a large range due to the different complexities and pathology of each surgery, and is hence difficult to comment on. There were no reported cases of significant blood loss, with no patients requiring blood transfusion. Post-operatively, none of the patients reported significant pain, and length of hospital stay ranged from 3-11 </w:t>
      </w:r>
      <w:proofErr w:type="gramStart"/>
      <w:r w:rsidRPr="00223279">
        <w:rPr>
          <w:rFonts w:ascii="Book Antiqua" w:hAnsi="Book Antiqua" w:cs="Times New Roman"/>
          <w:color w:val="000000"/>
        </w:rPr>
        <w:t>d</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32</w:t>
      </w:r>
      <w:r w:rsidRPr="00223279">
        <w:rPr>
          <w:rFonts w:ascii="Book Antiqua" w:hAnsi="Book Antiqua" w:cs="Times New Roman"/>
          <w:color w:val="000000"/>
          <w:vertAlign w:val="superscript"/>
        </w:rPr>
        <w:t>]</w:t>
      </w:r>
      <w:r w:rsidRPr="00223279">
        <w:rPr>
          <w:rFonts w:ascii="Book Antiqua" w:hAnsi="Book Antiqua" w:cs="Times New Roman"/>
          <w:color w:val="000000"/>
        </w:rPr>
        <w:t>. There were also no reported cases of complications such as hematoma, vessel or bile duct injury.</w:t>
      </w:r>
    </w:p>
    <w:p w:rsidR="00C31AB7" w:rsidRPr="00223279" w:rsidRDefault="00C31AB7" w:rsidP="007612F9">
      <w:pPr>
        <w:adjustRightInd w:val="0"/>
        <w:snapToGrid w:val="0"/>
        <w:spacing w:line="360" w:lineRule="auto"/>
        <w:jc w:val="both"/>
        <w:rPr>
          <w:rFonts w:ascii="Book Antiqua" w:hAnsi="Book Antiqua" w:cs="Times New Roman"/>
          <w:i/>
          <w:iCs/>
          <w:color w:val="000000"/>
        </w:rPr>
      </w:pPr>
    </w:p>
    <w:p w:rsidR="00C31AB7" w:rsidRPr="00CF703E" w:rsidRDefault="00C31AB7" w:rsidP="007612F9">
      <w:pPr>
        <w:adjustRightInd w:val="0"/>
        <w:snapToGrid w:val="0"/>
        <w:spacing w:line="360" w:lineRule="auto"/>
        <w:jc w:val="both"/>
        <w:rPr>
          <w:rFonts w:ascii="Book Antiqua" w:hAnsi="Book Antiqua" w:cs="Times New Roman"/>
          <w:b/>
          <w:color w:val="000000"/>
        </w:rPr>
      </w:pPr>
      <w:r w:rsidRPr="00CF703E">
        <w:rPr>
          <w:rFonts w:ascii="Book Antiqua" w:hAnsi="Book Antiqua" w:cs="Times New Roman"/>
          <w:b/>
          <w:i/>
          <w:iCs/>
          <w:color w:val="000000"/>
        </w:rPr>
        <w:t>SILH with portal hypertension</w:t>
      </w:r>
    </w:p>
    <w:p w:rsidR="00C31AB7" w:rsidRPr="00223279" w:rsidRDefault="00C31AB7" w:rsidP="007612F9">
      <w:pPr>
        <w:adjustRightInd w:val="0"/>
        <w:snapToGrid w:val="0"/>
        <w:spacing w:line="360" w:lineRule="auto"/>
        <w:jc w:val="both"/>
        <w:rPr>
          <w:rFonts w:ascii="Book Antiqua" w:hAnsi="Book Antiqua" w:cs="Times New Roman"/>
          <w:color w:val="000000"/>
        </w:rPr>
      </w:pPr>
      <w:proofErr w:type="spellStart"/>
      <w:r w:rsidRPr="00223279">
        <w:rPr>
          <w:rFonts w:ascii="Book Antiqua" w:hAnsi="Book Antiqua" w:cs="Times New Roman"/>
          <w:color w:val="000000"/>
        </w:rPr>
        <w:t>Gaujoux</w:t>
      </w:r>
      <w:proofErr w:type="spellEnd"/>
      <w:r w:rsidRPr="00223279">
        <w:rPr>
          <w:rFonts w:ascii="Book Antiqua" w:hAnsi="Book Antiqua" w:cs="Times New Roman"/>
          <w:color w:val="000000"/>
        </w:rPr>
        <w:t xml:space="preserve"> </w:t>
      </w:r>
      <w:r w:rsidR="00CF703E" w:rsidRPr="00CF703E">
        <w:rPr>
          <w:rFonts w:ascii="Book Antiqua" w:hAnsi="Book Antiqua" w:cs="Times New Roman"/>
          <w:i/>
          <w:color w:val="000000"/>
        </w:rPr>
        <w:t xml:space="preserve">et </w:t>
      </w:r>
      <w:proofErr w:type="gramStart"/>
      <w:r w:rsidR="00CF703E" w:rsidRPr="00CF703E">
        <w:rPr>
          <w:rFonts w:ascii="Book Antiqua" w:hAnsi="Book Antiqua" w:cs="Times New Roman"/>
          <w:i/>
          <w:color w:val="000000"/>
        </w:rPr>
        <w:t>al</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33</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described a patient with </w:t>
      </w:r>
      <w:r w:rsidR="00256CB7" w:rsidRPr="00223279">
        <w:rPr>
          <w:rFonts w:ascii="Book Antiqua" w:hAnsi="Book Antiqua" w:cs="Times New Roman"/>
          <w:color w:val="000000"/>
        </w:rPr>
        <w:t>a c</w:t>
      </w:r>
      <w:r w:rsidRPr="00223279">
        <w:rPr>
          <w:rFonts w:ascii="Book Antiqua" w:hAnsi="Book Antiqua" w:cs="Times New Roman"/>
          <w:color w:val="000000"/>
        </w:rPr>
        <w:t>hild alcoholic cirrhosis and portal hypertension who underwent SILH for a 2</w:t>
      </w:r>
      <w:r w:rsidR="00B5055A">
        <w:rPr>
          <w:rFonts w:ascii="Book Antiqua" w:hAnsi="Book Antiqua" w:cs="Times New Roman" w:hint="eastAsia"/>
          <w:color w:val="000000"/>
          <w:lang w:eastAsia="zh-CN"/>
        </w:rPr>
        <w:t xml:space="preserve"> </w:t>
      </w:r>
      <w:r w:rsidRPr="00223279">
        <w:rPr>
          <w:rFonts w:ascii="Book Antiqua" w:hAnsi="Book Antiqua" w:cs="Times New Roman"/>
          <w:color w:val="000000"/>
        </w:rPr>
        <w:t xml:space="preserve">cm solitary hepatocellular carcinoma. To reduce the risk of transecting umbilical varices and cause bleeding or worsened portal hypertension, a supra-umbilical incision was made instead. </w:t>
      </w:r>
      <w:r w:rsidRPr="00223279">
        <w:rPr>
          <w:rFonts w:ascii="Book Antiqua" w:hAnsi="Book Antiqua" w:cs="Times New Roman"/>
        </w:rPr>
        <w:t>This is useful for future cases of patients with SPLS for engorged umbilical varices</w:t>
      </w:r>
      <w:r w:rsidRPr="00223279">
        <w:rPr>
          <w:rFonts w:ascii="Book Antiqua" w:hAnsi="Book Antiqua" w:cs="Times New Roman"/>
          <w:color w:val="000000"/>
        </w:rPr>
        <w:t>.</w:t>
      </w:r>
    </w:p>
    <w:p w:rsidR="00C31AB7" w:rsidRPr="00223279" w:rsidRDefault="00C31AB7" w:rsidP="007612F9">
      <w:pPr>
        <w:adjustRightInd w:val="0"/>
        <w:snapToGrid w:val="0"/>
        <w:spacing w:line="360" w:lineRule="auto"/>
        <w:ind w:firstLineChars="100" w:firstLine="240"/>
        <w:jc w:val="both"/>
        <w:rPr>
          <w:rFonts w:ascii="Book Antiqua" w:hAnsi="Book Antiqua" w:cs="Times New Roman"/>
          <w:color w:val="000000"/>
        </w:rPr>
      </w:pPr>
      <w:r w:rsidRPr="00223279">
        <w:rPr>
          <w:rFonts w:ascii="Book Antiqua" w:hAnsi="Book Antiqua" w:cs="Times New Roman"/>
          <w:color w:val="000000"/>
        </w:rPr>
        <w:t>SILH is a highly challenging procedure that is at the early stages of development and is currently limited to select groups of patients under strict criteria, due to the high risks of morbidity from bleeding and potential difficulty in accessibility and execution. Early studies of SILH have shown that it is a safe procedure for a</w:t>
      </w:r>
      <w:r w:rsidR="009653E7">
        <w:rPr>
          <w:rFonts w:ascii="Book Antiqua" w:hAnsi="Book Antiqua" w:cs="Times New Roman"/>
          <w:color w:val="000000"/>
        </w:rPr>
        <w:t xml:space="preserve"> large variety of pathologies. </w:t>
      </w:r>
      <w:r w:rsidRPr="00223279">
        <w:rPr>
          <w:rFonts w:ascii="Book Antiqua" w:hAnsi="Book Antiqua" w:cs="Times New Roman"/>
          <w:color w:val="000000"/>
        </w:rPr>
        <w:t xml:space="preserve">SILH may be useful in small lesions that are on the peripheral and anterior surfaces of the liver, and could be used for HCC lesions that may not be easily accessible by radiofrequency ablation, such as </w:t>
      </w:r>
      <w:proofErr w:type="spellStart"/>
      <w:r w:rsidRPr="00223279">
        <w:rPr>
          <w:rFonts w:ascii="Book Antiqua" w:hAnsi="Book Antiqua" w:cs="Times New Roman"/>
          <w:color w:val="000000"/>
        </w:rPr>
        <w:t>tumours</w:t>
      </w:r>
      <w:proofErr w:type="spellEnd"/>
      <w:r w:rsidRPr="00223279">
        <w:rPr>
          <w:rFonts w:ascii="Book Antiqua" w:hAnsi="Book Antiqua" w:cs="Times New Roman"/>
          <w:color w:val="000000"/>
        </w:rPr>
        <w:t xml:space="preserve"> in the periphery of segment 3</w:t>
      </w:r>
      <w:r w:rsidRPr="00223279">
        <w:rPr>
          <w:rFonts w:ascii="Book Antiqua" w:hAnsi="Book Antiqua" w:cs="Times New Roman"/>
          <w:color w:val="000000"/>
          <w:vertAlign w:val="superscript"/>
        </w:rPr>
        <w:t>[36]</w:t>
      </w:r>
      <w:r w:rsidRPr="00223279">
        <w:rPr>
          <w:rFonts w:ascii="Book Antiqua" w:hAnsi="Book Antiqua" w:cs="Times New Roman"/>
          <w:color w:val="000000"/>
        </w:rPr>
        <w:t>. More studies are also needed to come up with more meaningful conclusions on whether the location of the lesion is useful to determine if SILH is appropriate treatment, and if so, which location. Overall, studies of a larger scale are needed in order to provide useful evidence on the safety and outcomes of SILH.</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bCs/>
          <w:caps/>
          <w:color w:val="000000"/>
          <w:lang w:eastAsia="zh-CN"/>
        </w:rPr>
      </w:pPr>
      <w:r w:rsidRPr="00CF703E">
        <w:rPr>
          <w:rFonts w:ascii="Book Antiqua" w:hAnsi="Book Antiqua" w:cs="Times New Roman"/>
          <w:b/>
          <w:bCs/>
          <w:caps/>
          <w:color w:val="000000"/>
        </w:rPr>
        <w:t>Single-port laparoscopic pancreatectomy</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lastRenderedPageBreak/>
        <w:t xml:space="preserve">Laparoscopic </w:t>
      </w:r>
      <w:proofErr w:type="spellStart"/>
      <w:r w:rsidRPr="00223279">
        <w:rPr>
          <w:rFonts w:ascii="Book Antiqua" w:hAnsi="Book Antiqua" w:cs="Times New Roman"/>
          <w:color w:val="000000"/>
        </w:rPr>
        <w:t>pancreatectomy</w:t>
      </w:r>
      <w:proofErr w:type="spellEnd"/>
      <w:r w:rsidRPr="00223279">
        <w:rPr>
          <w:rFonts w:ascii="Book Antiqua" w:hAnsi="Book Antiqua" w:cs="Times New Roman"/>
          <w:color w:val="000000"/>
        </w:rPr>
        <w:t xml:space="preserve"> is not frequently performed due to the limited cases that are suitable, the technical challenges involved and need for specialized surgical </w:t>
      </w:r>
      <w:proofErr w:type="gramStart"/>
      <w:r w:rsidRPr="00223279">
        <w:rPr>
          <w:rFonts w:ascii="Book Antiqua" w:hAnsi="Book Antiqua" w:cs="Times New Roman"/>
          <w:color w:val="000000"/>
        </w:rPr>
        <w:t>equipment</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40</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Thus, single-port laparoscopic </w:t>
      </w:r>
      <w:proofErr w:type="spellStart"/>
      <w:r w:rsidRPr="00223279">
        <w:rPr>
          <w:rFonts w:ascii="Book Antiqua" w:hAnsi="Book Antiqua" w:cs="Times New Roman"/>
          <w:color w:val="000000"/>
        </w:rPr>
        <w:t>pancreatectomy</w:t>
      </w:r>
      <w:proofErr w:type="spellEnd"/>
      <w:r w:rsidRPr="00223279">
        <w:rPr>
          <w:rFonts w:ascii="Book Antiqua" w:hAnsi="Book Antiqua" w:cs="Times New Roman"/>
          <w:color w:val="000000"/>
        </w:rPr>
        <w:t xml:space="preserve"> (SPLP) have only been explored and described in recent years, and literature is limited mostly to single case reports or small case series, with a total of 11 cases being </w:t>
      </w:r>
      <w:proofErr w:type="gramStart"/>
      <w:r w:rsidRPr="00223279">
        <w:rPr>
          <w:rFonts w:ascii="Book Antiqua" w:hAnsi="Book Antiqua" w:cs="Times New Roman"/>
          <w:color w:val="000000"/>
        </w:rPr>
        <w:t>described</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40-43</w:t>
      </w:r>
      <w:r w:rsidRPr="00223279">
        <w:rPr>
          <w:rFonts w:ascii="Book Antiqua" w:hAnsi="Book Antiqua" w:cs="Times New Roman"/>
          <w:color w:val="000000"/>
          <w:vertAlign w:val="superscript"/>
        </w:rPr>
        <w:t>]</w:t>
      </w:r>
      <w:r w:rsidRPr="00223279">
        <w:rPr>
          <w:rFonts w:ascii="Book Antiqua" w:hAnsi="Book Antiqua" w:cs="Times New Roman"/>
          <w:color w:val="000000"/>
        </w:rPr>
        <w:t>.</w:t>
      </w:r>
    </w:p>
    <w:p w:rsidR="00C31AB7" w:rsidRPr="00223279" w:rsidRDefault="00C31AB7" w:rsidP="007612F9">
      <w:pPr>
        <w:adjustRightInd w:val="0"/>
        <w:snapToGrid w:val="0"/>
        <w:spacing w:line="360" w:lineRule="auto"/>
        <w:ind w:firstLineChars="100" w:firstLine="240"/>
        <w:jc w:val="both"/>
        <w:rPr>
          <w:rFonts w:ascii="Book Antiqua" w:hAnsi="Book Antiqua" w:cs="Times New Roman"/>
          <w:color w:val="000000"/>
        </w:rPr>
      </w:pPr>
      <w:r w:rsidRPr="00223279">
        <w:rPr>
          <w:rFonts w:ascii="Book Antiqua" w:hAnsi="Book Antiqua" w:cs="Times New Roman"/>
          <w:color w:val="000000"/>
        </w:rPr>
        <w:t xml:space="preserve">Multi-incision laparoscopic </w:t>
      </w:r>
      <w:proofErr w:type="spellStart"/>
      <w:r w:rsidRPr="00223279">
        <w:rPr>
          <w:rFonts w:ascii="Book Antiqua" w:hAnsi="Book Antiqua" w:cs="Times New Roman"/>
          <w:color w:val="000000"/>
        </w:rPr>
        <w:t>pancreatectomy</w:t>
      </w:r>
      <w:proofErr w:type="spellEnd"/>
      <w:r w:rsidRPr="00223279">
        <w:rPr>
          <w:rFonts w:ascii="Book Antiqua" w:hAnsi="Book Antiqua" w:cs="Times New Roman"/>
          <w:color w:val="000000"/>
        </w:rPr>
        <w:t xml:space="preserve"> is usually performed for distal </w:t>
      </w:r>
      <w:proofErr w:type="spellStart"/>
      <w:r w:rsidRPr="00223279">
        <w:rPr>
          <w:rFonts w:ascii="Book Antiqua" w:hAnsi="Book Antiqua" w:cs="Times New Roman"/>
          <w:color w:val="000000"/>
        </w:rPr>
        <w:t>pancreatectomy</w:t>
      </w:r>
      <w:proofErr w:type="spellEnd"/>
      <w:r w:rsidRPr="00223279">
        <w:rPr>
          <w:rFonts w:ascii="Book Antiqua" w:hAnsi="Book Antiqua" w:cs="Times New Roman"/>
          <w:color w:val="000000"/>
        </w:rPr>
        <w:t xml:space="preserve">, and has been performed for numerous pathologies – from </w:t>
      </w:r>
      <w:proofErr w:type="gramStart"/>
      <w:r w:rsidRPr="00223279">
        <w:rPr>
          <w:rFonts w:ascii="Book Antiqua" w:hAnsi="Book Antiqua" w:cs="Times New Roman"/>
          <w:color w:val="000000"/>
        </w:rPr>
        <w:t>benign</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44,45</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to malignant</w:t>
      </w:r>
      <w:r w:rsidR="00914221">
        <w:rPr>
          <w:rFonts w:ascii="Book Antiqua" w:hAnsi="Book Antiqua" w:cs="Times New Roman"/>
          <w:color w:val="000000"/>
          <w:vertAlign w:val="superscript"/>
        </w:rPr>
        <w:t>[46</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Laparoscopic surgery is preferred to open surgery in </w:t>
      </w:r>
      <w:proofErr w:type="spellStart"/>
      <w:r w:rsidRPr="00223279">
        <w:rPr>
          <w:rFonts w:ascii="Book Antiqua" w:hAnsi="Book Antiqua" w:cs="Times New Roman"/>
          <w:color w:val="000000"/>
        </w:rPr>
        <w:t>pancreatectomy</w:t>
      </w:r>
      <w:proofErr w:type="spellEnd"/>
      <w:r w:rsidRPr="00223279">
        <w:rPr>
          <w:rFonts w:ascii="Book Antiqua" w:hAnsi="Book Antiqua" w:cs="Times New Roman"/>
          <w:color w:val="000000"/>
        </w:rPr>
        <w:t xml:space="preserve"> due to benefits of decreased morbidity and faster </w:t>
      </w:r>
      <w:proofErr w:type="gramStart"/>
      <w:r w:rsidRPr="00223279">
        <w:rPr>
          <w:rFonts w:ascii="Book Antiqua" w:hAnsi="Book Antiqua" w:cs="Times New Roman"/>
          <w:color w:val="000000"/>
        </w:rPr>
        <w:t>recovery</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42</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SPLP have been performed for distal </w:t>
      </w:r>
      <w:proofErr w:type="spellStart"/>
      <w:r w:rsidRPr="00223279">
        <w:rPr>
          <w:rFonts w:ascii="Book Antiqua" w:hAnsi="Book Antiqua" w:cs="Times New Roman"/>
          <w:color w:val="000000"/>
        </w:rPr>
        <w:t>pancreatectomy</w:t>
      </w:r>
      <w:proofErr w:type="spellEnd"/>
      <w:r w:rsidRPr="00223279">
        <w:rPr>
          <w:rFonts w:ascii="Book Antiqua" w:hAnsi="Book Antiqua" w:cs="Times New Roman"/>
          <w:color w:val="000000"/>
        </w:rPr>
        <w:t xml:space="preserve">, including splenectomy for several </w:t>
      </w:r>
      <w:proofErr w:type="gramStart"/>
      <w:r w:rsidRPr="00223279">
        <w:rPr>
          <w:rFonts w:ascii="Book Antiqua" w:hAnsi="Book Antiqua" w:cs="Times New Roman"/>
          <w:color w:val="000000"/>
        </w:rPr>
        <w:t>cases</w:t>
      </w:r>
      <w:r w:rsidR="00256CB7">
        <w:rPr>
          <w:rFonts w:ascii="Book Antiqua" w:hAnsi="Book Antiqua" w:cs="Times New Roman"/>
          <w:color w:val="000000"/>
          <w:vertAlign w:val="superscript"/>
        </w:rPr>
        <w:t>[</w:t>
      </w:r>
      <w:proofErr w:type="gramEnd"/>
      <w:r w:rsidR="00256CB7">
        <w:rPr>
          <w:rFonts w:ascii="Book Antiqua" w:hAnsi="Book Antiqua" w:cs="Times New Roman"/>
          <w:color w:val="000000"/>
          <w:vertAlign w:val="superscript"/>
        </w:rPr>
        <w:t>40,47</w:t>
      </w:r>
      <w:r w:rsidR="00256CB7">
        <w:rPr>
          <w:rFonts w:ascii="Book Antiqua" w:hAnsi="Book Antiqua" w:cs="Times New Roman" w:hint="eastAsia"/>
          <w:color w:val="000000"/>
          <w:vertAlign w:val="superscript"/>
          <w:lang w:eastAsia="zh-CN"/>
        </w:rPr>
        <w:t>,</w:t>
      </w:r>
      <w:r w:rsidR="00914221">
        <w:rPr>
          <w:rFonts w:ascii="Book Antiqua" w:hAnsi="Book Antiqua" w:cs="Times New Roman"/>
          <w:color w:val="000000"/>
          <w:vertAlign w:val="superscript"/>
        </w:rPr>
        <w:t>48</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Indications for SPLP range from benign serous </w:t>
      </w:r>
      <w:proofErr w:type="spellStart"/>
      <w:proofErr w:type="gramStart"/>
      <w:r w:rsidRPr="00223279">
        <w:rPr>
          <w:rFonts w:ascii="Book Antiqua" w:hAnsi="Book Antiqua" w:cs="Times New Roman"/>
          <w:color w:val="000000"/>
        </w:rPr>
        <w:t>cystadenomas</w:t>
      </w:r>
      <w:proofErr w:type="spellEnd"/>
      <w:r w:rsidR="00CD0494">
        <w:rPr>
          <w:rFonts w:ascii="Book Antiqua" w:hAnsi="Book Antiqua" w:cs="Times New Roman"/>
          <w:color w:val="000000"/>
          <w:vertAlign w:val="superscript"/>
        </w:rPr>
        <w:t>[</w:t>
      </w:r>
      <w:proofErr w:type="gramEnd"/>
      <w:r w:rsidR="00CD0494">
        <w:rPr>
          <w:rFonts w:ascii="Book Antiqua" w:hAnsi="Book Antiqua" w:cs="Times New Roman"/>
          <w:color w:val="000000"/>
          <w:vertAlign w:val="superscript"/>
        </w:rPr>
        <w:t>40,</w:t>
      </w:r>
      <w:r w:rsidR="00914221">
        <w:rPr>
          <w:rFonts w:ascii="Book Antiqua" w:hAnsi="Book Antiqua" w:cs="Times New Roman"/>
          <w:color w:val="000000"/>
          <w:vertAlign w:val="superscript"/>
        </w:rPr>
        <w:t>49</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neuroendocrine </w:t>
      </w:r>
      <w:proofErr w:type="spellStart"/>
      <w:r w:rsidRPr="00223279">
        <w:rPr>
          <w:rFonts w:ascii="Book Antiqua" w:hAnsi="Book Antiqua" w:cs="Times New Roman"/>
          <w:color w:val="000000"/>
        </w:rPr>
        <w:t>tumours</w:t>
      </w:r>
      <w:proofErr w:type="spellEnd"/>
      <w:r w:rsidR="00914221">
        <w:rPr>
          <w:rFonts w:ascii="Book Antiqua" w:hAnsi="Book Antiqua" w:cs="Times New Roman"/>
          <w:color w:val="000000"/>
          <w:vertAlign w:val="superscript"/>
        </w:rPr>
        <w:t>[48,49</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or metastatic renal cell carcinoma</w:t>
      </w:r>
      <w:r w:rsidR="00914221">
        <w:rPr>
          <w:rFonts w:ascii="Book Antiqua" w:hAnsi="Book Antiqua" w:cs="Times New Roman"/>
          <w:color w:val="000000"/>
          <w:vertAlign w:val="superscript"/>
        </w:rPr>
        <w:t>[43</w:t>
      </w:r>
      <w:r w:rsidRPr="00223279">
        <w:rPr>
          <w:rFonts w:ascii="Book Antiqua" w:hAnsi="Book Antiqua" w:cs="Times New Roman"/>
          <w:color w:val="000000"/>
          <w:vertAlign w:val="superscript"/>
        </w:rPr>
        <w:t>]</w:t>
      </w:r>
      <w:r w:rsidRPr="00223279">
        <w:rPr>
          <w:rFonts w:ascii="Book Antiqua" w:hAnsi="Book Antiqua" w:cs="Times New Roman"/>
          <w:color w:val="000000"/>
        </w:rPr>
        <w:t>.</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Surgical technique</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General surgical technique and difficulties faced with SPLS applies to SPLP, but surgeons have developed several ways to ensure proper traction and visualization of the lesion, which is important especially since the pancreas is a retroperitoneal organ. To achieve gastric traction, trans-abdominal sutures can be placed on the posterior gastric wall to sling it up in order to expose the pancreas</w:t>
      </w:r>
      <w:r w:rsidR="002964A7">
        <w:rPr>
          <w:rFonts w:ascii="Book Antiqua" w:hAnsi="Book Antiqua" w:cs="Times New Roman"/>
          <w:color w:val="000000"/>
          <w:vertAlign w:val="superscript"/>
        </w:rPr>
        <w:t>[40,</w:t>
      </w:r>
      <w:r w:rsidR="00914221">
        <w:rPr>
          <w:rFonts w:ascii="Book Antiqua" w:hAnsi="Book Antiqua" w:cs="Times New Roman"/>
          <w:color w:val="000000"/>
          <w:vertAlign w:val="superscript"/>
        </w:rPr>
        <w:t>48</w:t>
      </w:r>
      <w:r w:rsidRPr="00223279">
        <w:rPr>
          <w:rFonts w:ascii="Book Antiqua" w:hAnsi="Book Antiqua" w:cs="Times New Roman"/>
          <w:color w:val="000000"/>
          <w:vertAlign w:val="superscript"/>
        </w:rPr>
        <w:t>]</w:t>
      </w:r>
      <w:r w:rsidRPr="00223279">
        <w:rPr>
          <w:rFonts w:ascii="Book Antiqua" w:hAnsi="Book Antiqua" w:cs="Times New Roman"/>
          <w:color w:val="000000"/>
        </w:rPr>
        <w:t>, or a loop made of suture and plastic tubing from a IV serum set can be used to encircle the stomach corpus</w:t>
      </w:r>
      <w:r w:rsidR="00914221">
        <w:rPr>
          <w:rFonts w:ascii="Book Antiqua" w:hAnsi="Book Antiqua" w:cs="Times New Roman"/>
          <w:color w:val="000000"/>
          <w:vertAlign w:val="superscript"/>
        </w:rPr>
        <w:t>[43</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Some studies also made use of ribbon gauze to loop around the pancreas body to provide additional </w:t>
      </w:r>
      <w:proofErr w:type="gramStart"/>
      <w:r w:rsidRPr="00223279">
        <w:rPr>
          <w:rFonts w:ascii="Book Antiqua" w:hAnsi="Book Antiqua" w:cs="Times New Roman"/>
          <w:color w:val="000000"/>
        </w:rPr>
        <w:t>traction</w:t>
      </w:r>
      <w:r w:rsidR="002964A7">
        <w:rPr>
          <w:rFonts w:ascii="Book Antiqua" w:hAnsi="Book Antiqua" w:cs="Times New Roman"/>
          <w:color w:val="000000"/>
          <w:vertAlign w:val="superscript"/>
        </w:rPr>
        <w:t>[</w:t>
      </w:r>
      <w:proofErr w:type="gramEnd"/>
      <w:r w:rsidR="002964A7">
        <w:rPr>
          <w:rFonts w:ascii="Book Antiqua" w:hAnsi="Book Antiqua" w:cs="Times New Roman"/>
          <w:color w:val="000000"/>
          <w:vertAlign w:val="superscript"/>
        </w:rPr>
        <w:t>40,</w:t>
      </w:r>
      <w:r w:rsidR="00914221">
        <w:rPr>
          <w:rFonts w:ascii="Book Antiqua" w:hAnsi="Book Antiqua" w:cs="Times New Roman"/>
          <w:color w:val="000000"/>
          <w:vertAlign w:val="superscript"/>
        </w:rPr>
        <w:t>48</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The pancreas was dissected either with </w:t>
      </w:r>
      <w:proofErr w:type="spellStart"/>
      <w:proofErr w:type="gramStart"/>
      <w:r w:rsidRPr="00223279">
        <w:rPr>
          <w:rFonts w:ascii="Book Antiqua" w:hAnsi="Book Antiqua" w:cs="Times New Roman"/>
          <w:color w:val="000000"/>
        </w:rPr>
        <w:t>electrocautery</w:t>
      </w:r>
      <w:proofErr w:type="spellEnd"/>
      <w:r w:rsidR="002964A7">
        <w:rPr>
          <w:rFonts w:ascii="Book Antiqua" w:hAnsi="Book Antiqua" w:cs="Times New Roman"/>
          <w:color w:val="000000"/>
          <w:vertAlign w:val="superscript"/>
        </w:rPr>
        <w:t>[</w:t>
      </w:r>
      <w:proofErr w:type="gramEnd"/>
      <w:r w:rsidR="002964A7">
        <w:rPr>
          <w:rFonts w:ascii="Book Antiqua" w:hAnsi="Book Antiqua" w:cs="Times New Roman"/>
          <w:color w:val="000000"/>
          <w:vertAlign w:val="superscript"/>
        </w:rPr>
        <w:t>40,43,</w:t>
      </w:r>
      <w:r w:rsidR="00914221">
        <w:rPr>
          <w:rFonts w:ascii="Book Antiqua" w:hAnsi="Book Antiqua" w:cs="Times New Roman"/>
          <w:color w:val="000000"/>
          <w:vertAlign w:val="superscript"/>
        </w:rPr>
        <w:t>48</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or staplers</w:t>
      </w:r>
      <w:r w:rsidR="00914221">
        <w:rPr>
          <w:rFonts w:ascii="Book Antiqua" w:hAnsi="Book Antiqua" w:cs="Times New Roman"/>
          <w:color w:val="000000"/>
          <w:vertAlign w:val="superscript"/>
        </w:rPr>
        <w:t>[49</w:t>
      </w:r>
      <w:r w:rsidRPr="00223279">
        <w:rPr>
          <w:rFonts w:ascii="Book Antiqua" w:hAnsi="Book Antiqua" w:cs="Times New Roman"/>
          <w:color w:val="000000"/>
          <w:vertAlign w:val="superscript"/>
        </w:rPr>
        <w:t>]</w:t>
      </w:r>
      <w:r w:rsidRPr="00223279">
        <w:rPr>
          <w:rFonts w:ascii="Book Antiqua" w:hAnsi="Book Antiqua" w:cs="Times New Roman"/>
          <w:color w:val="000000"/>
        </w:rPr>
        <w:t>, and the stump was reinforced with continuous suture and/or topical sealant</w:t>
      </w:r>
      <w:r w:rsidR="00914221">
        <w:rPr>
          <w:rFonts w:ascii="Book Antiqua" w:hAnsi="Book Antiqua" w:cs="Times New Roman"/>
          <w:color w:val="000000"/>
          <w:vertAlign w:val="superscript"/>
        </w:rPr>
        <w:t>[48,49</w:t>
      </w:r>
      <w:r w:rsidRPr="00223279">
        <w:rPr>
          <w:rFonts w:ascii="Book Antiqua" w:hAnsi="Book Antiqua" w:cs="Times New Roman"/>
          <w:color w:val="000000"/>
          <w:vertAlign w:val="superscript"/>
        </w:rPr>
        <w:t>]</w:t>
      </w:r>
      <w:r w:rsidRPr="00223279">
        <w:rPr>
          <w:rFonts w:ascii="Book Antiqua" w:hAnsi="Book Antiqua" w:cs="Times New Roman"/>
          <w:color w:val="000000"/>
        </w:rPr>
        <w:t>.</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Operative outcomes</w:t>
      </w:r>
    </w:p>
    <w:p w:rsidR="00C31AB7" w:rsidRPr="00223279" w:rsidRDefault="00C31AB7" w:rsidP="007612F9">
      <w:pPr>
        <w:adjustRightInd w:val="0"/>
        <w:snapToGrid w:val="0"/>
        <w:spacing w:line="360" w:lineRule="auto"/>
        <w:jc w:val="both"/>
        <w:rPr>
          <w:rFonts w:ascii="Book Antiqua" w:hAnsi="Book Antiqua" w:cs="Times New Roman"/>
          <w:b/>
          <w:bCs/>
          <w:color w:val="000000"/>
        </w:rPr>
      </w:pPr>
      <w:r w:rsidRPr="00223279">
        <w:rPr>
          <w:rFonts w:ascii="Book Antiqua" w:hAnsi="Book Antiqua" w:cs="Times New Roman"/>
          <w:color w:val="000000"/>
        </w:rPr>
        <w:t xml:space="preserve">There is only 1 study available comparing SPLP and conventional laparoscopic distal </w:t>
      </w:r>
      <w:proofErr w:type="spellStart"/>
      <w:r w:rsidRPr="00223279">
        <w:rPr>
          <w:rFonts w:ascii="Book Antiqua" w:hAnsi="Book Antiqua" w:cs="Times New Roman"/>
          <w:color w:val="000000"/>
        </w:rPr>
        <w:t>pancreatectomy</w:t>
      </w:r>
      <w:proofErr w:type="spellEnd"/>
      <w:r w:rsidRPr="00223279">
        <w:rPr>
          <w:rFonts w:ascii="Book Antiqua" w:hAnsi="Book Antiqua" w:cs="Times New Roman"/>
          <w:color w:val="000000"/>
        </w:rPr>
        <w:t xml:space="preserve"> (CLDP) by </w:t>
      </w:r>
      <w:proofErr w:type="spellStart"/>
      <w:r w:rsidRPr="00223279">
        <w:rPr>
          <w:rFonts w:ascii="Book Antiqua" w:hAnsi="Book Antiqua" w:cs="Times New Roman"/>
          <w:color w:val="000000"/>
        </w:rPr>
        <w:t>Haugvik</w:t>
      </w:r>
      <w:proofErr w:type="spellEnd"/>
      <w:r w:rsidRPr="00223279">
        <w:rPr>
          <w:rFonts w:ascii="Book Antiqua" w:hAnsi="Book Antiqua" w:cs="Times New Roman"/>
          <w:color w:val="000000"/>
        </w:rPr>
        <w:t xml:space="preserve"> </w:t>
      </w:r>
      <w:r w:rsidR="00CF703E" w:rsidRPr="00CF703E">
        <w:rPr>
          <w:rFonts w:ascii="Book Antiqua" w:hAnsi="Book Antiqua" w:cs="Times New Roman"/>
          <w:i/>
          <w:color w:val="000000"/>
        </w:rPr>
        <w:t xml:space="preserve">et </w:t>
      </w:r>
      <w:proofErr w:type="gramStart"/>
      <w:r w:rsidR="00CF703E" w:rsidRPr="00CF703E">
        <w:rPr>
          <w:rFonts w:ascii="Book Antiqua" w:hAnsi="Book Antiqua" w:cs="Times New Roman"/>
          <w:i/>
          <w:color w:val="000000"/>
        </w:rPr>
        <w:t>al</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49</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They reported no significant differences in operating time, intra-operative bleeding, resection status, </w:t>
      </w:r>
      <w:proofErr w:type="spellStart"/>
      <w:r w:rsidRPr="00223279">
        <w:rPr>
          <w:rFonts w:ascii="Book Antiqua" w:hAnsi="Book Antiqua" w:cs="Times New Roman"/>
          <w:color w:val="000000"/>
        </w:rPr>
        <w:t>tumour</w:t>
      </w:r>
      <w:proofErr w:type="spellEnd"/>
      <w:r w:rsidRPr="00223279">
        <w:rPr>
          <w:rFonts w:ascii="Book Antiqua" w:hAnsi="Book Antiqua" w:cs="Times New Roman"/>
          <w:color w:val="000000"/>
        </w:rPr>
        <w:t xml:space="preserve"> size or length of hospital stay. Surgical morbidity is comparable with CLDP, and CLDP actually appears to be associated with more serious complications (2 patients with splenic artery bleeding, requiring laparoscopic revision, splenectomy and transfusion) as compared to SPLP. </w:t>
      </w:r>
      <w:r w:rsidRPr="00223279">
        <w:rPr>
          <w:rFonts w:ascii="Book Antiqua" w:hAnsi="Book Antiqua" w:cs="Times New Roman"/>
          <w:color w:val="000000"/>
        </w:rPr>
        <w:lastRenderedPageBreak/>
        <w:t>However, it is difficult to make a definitive evaluation given the small number of cases being compared.</w:t>
      </w:r>
    </w:p>
    <w:p w:rsidR="00C31AB7" w:rsidRPr="00223279" w:rsidRDefault="00C31AB7" w:rsidP="007612F9">
      <w:pPr>
        <w:adjustRightInd w:val="0"/>
        <w:snapToGrid w:val="0"/>
        <w:spacing w:line="360" w:lineRule="auto"/>
        <w:jc w:val="both"/>
        <w:rPr>
          <w:rFonts w:ascii="Book Antiqua" w:hAnsi="Book Antiqua" w:cs="Times New Roman"/>
          <w:b/>
          <w:bCs/>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Post-operative complications</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Pancreatic fistulas are common post-operative complications in distal pancreas resection, and occur in 8</w:t>
      </w:r>
      <w:r w:rsidR="00972422">
        <w:rPr>
          <w:rFonts w:ascii="Book Antiqua" w:hAnsi="Book Antiqua" w:cs="Times New Roman" w:hint="eastAsia"/>
          <w:color w:val="000000"/>
          <w:lang w:eastAsia="zh-CN"/>
        </w:rPr>
        <w:t>%</w:t>
      </w:r>
      <w:r w:rsidRPr="00223279">
        <w:rPr>
          <w:rFonts w:ascii="Book Antiqua" w:hAnsi="Book Antiqua" w:cs="Times New Roman"/>
          <w:color w:val="000000"/>
        </w:rPr>
        <w:t xml:space="preserve">-30% of </w:t>
      </w:r>
      <w:proofErr w:type="gramStart"/>
      <w:r w:rsidRPr="00223279">
        <w:rPr>
          <w:rFonts w:ascii="Book Antiqua" w:hAnsi="Book Antiqua" w:cs="Times New Roman"/>
          <w:color w:val="000000"/>
        </w:rPr>
        <w:t>patients</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50-52</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w:t>
      </w:r>
      <w:proofErr w:type="spellStart"/>
      <w:r w:rsidRPr="00223279">
        <w:rPr>
          <w:rFonts w:ascii="Book Antiqua" w:hAnsi="Book Antiqua" w:cs="Times New Roman"/>
          <w:color w:val="000000"/>
        </w:rPr>
        <w:t>Haugvik</w:t>
      </w:r>
      <w:proofErr w:type="spellEnd"/>
      <w:r w:rsidRPr="00223279">
        <w:rPr>
          <w:rFonts w:ascii="Book Antiqua" w:hAnsi="Book Antiqua" w:cs="Times New Roman"/>
          <w:color w:val="000000"/>
        </w:rPr>
        <w:t xml:space="preserve"> </w:t>
      </w:r>
      <w:r w:rsidR="00CF703E" w:rsidRPr="00CF703E">
        <w:rPr>
          <w:rFonts w:ascii="Book Antiqua" w:hAnsi="Book Antiqua" w:cs="Times New Roman"/>
          <w:i/>
          <w:color w:val="000000"/>
        </w:rPr>
        <w:t xml:space="preserve">et </w:t>
      </w:r>
      <w:proofErr w:type="gramStart"/>
      <w:r w:rsidR="00CF703E" w:rsidRPr="00CF703E">
        <w:rPr>
          <w:rFonts w:ascii="Book Antiqua" w:hAnsi="Book Antiqua" w:cs="Times New Roman"/>
          <w:i/>
          <w:color w:val="000000"/>
        </w:rPr>
        <w:t>al</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49</w:t>
      </w:r>
      <w:r w:rsidRPr="00223279">
        <w:rPr>
          <w:rFonts w:ascii="Book Antiqua" w:hAnsi="Book Antiqua" w:cs="Times New Roman"/>
          <w:color w:val="000000"/>
          <w:vertAlign w:val="superscript"/>
        </w:rPr>
        <w:t>]</w:t>
      </w:r>
      <w:r w:rsidRPr="00223279">
        <w:rPr>
          <w:rFonts w:ascii="Book Antiqua" w:hAnsi="Book Antiqua" w:cs="Times New Roman"/>
          <w:color w:val="000000"/>
        </w:rPr>
        <w:t xml:space="preserve"> found no significant differences in occurrence of pancreatic fistulas, with 2 patients each from SILDP and CLDP groups developing post-operative pancreatic fistulas (ISGPF grade B</w:t>
      </w:r>
      <w:r w:rsidR="00914221">
        <w:rPr>
          <w:rFonts w:ascii="Book Antiqua" w:hAnsi="Book Antiqua" w:cs="Times New Roman"/>
          <w:color w:val="000000"/>
          <w:vertAlign w:val="superscript"/>
        </w:rPr>
        <w:t>[43</w:t>
      </w:r>
      <w:r w:rsidRPr="00C3758C">
        <w:rPr>
          <w:rFonts w:ascii="Book Antiqua" w:hAnsi="Book Antiqua" w:cs="Times New Roman"/>
          <w:color w:val="000000"/>
          <w:vertAlign w:val="superscript"/>
        </w:rPr>
        <w:t>]</w:t>
      </w:r>
      <w:r w:rsidRPr="00223279">
        <w:rPr>
          <w:rFonts w:ascii="Book Antiqua" w:hAnsi="Book Antiqua" w:cs="Times New Roman"/>
          <w:color w:val="000000"/>
        </w:rPr>
        <w:t xml:space="preserve">). Another complication reported was a delayed presentation of abscess formation at the pancreatic stump, which was treated with antibiotics and </w:t>
      </w:r>
      <w:proofErr w:type="spellStart"/>
      <w:r w:rsidRPr="00223279">
        <w:rPr>
          <w:rFonts w:ascii="Book Antiqua" w:hAnsi="Book Antiqua" w:cs="Times New Roman"/>
          <w:color w:val="000000"/>
        </w:rPr>
        <w:t>percutaenous</w:t>
      </w:r>
      <w:proofErr w:type="spellEnd"/>
      <w:r w:rsidRPr="00223279">
        <w:rPr>
          <w:rFonts w:ascii="Book Antiqua" w:hAnsi="Book Antiqua" w:cs="Times New Roman"/>
          <w:color w:val="000000"/>
        </w:rPr>
        <w:t xml:space="preserve"> catheter </w:t>
      </w:r>
      <w:proofErr w:type="gramStart"/>
      <w:r w:rsidRPr="00223279">
        <w:rPr>
          <w:rFonts w:ascii="Book Antiqua" w:hAnsi="Book Antiqua" w:cs="Times New Roman"/>
          <w:color w:val="000000"/>
        </w:rPr>
        <w:t>drainage</w:t>
      </w:r>
      <w:r w:rsidR="00914221">
        <w:rPr>
          <w:rFonts w:ascii="Book Antiqua" w:hAnsi="Book Antiqua" w:cs="Times New Roman"/>
          <w:color w:val="000000"/>
          <w:vertAlign w:val="superscript"/>
        </w:rPr>
        <w:t>[</w:t>
      </w:r>
      <w:proofErr w:type="gramEnd"/>
      <w:r w:rsidR="00914221">
        <w:rPr>
          <w:rFonts w:ascii="Book Antiqua" w:hAnsi="Book Antiqua" w:cs="Times New Roman"/>
          <w:color w:val="000000"/>
          <w:vertAlign w:val="superscript"/>
        </w:rPr>
        <w:t>48</w:t>
      </w:r>
      <w:r w:rsidRPr="00223279">
        <w:rPr>
          <w:rFonts w:ascii="Book Antiqua" w:hAnsi="Book Antiqua" w:cs="Times New Roman"/>
          <w:color w:val="000000"/>
          <w:vertAlign w:val="superscript"/>
        </w:rPr>
        <w:t>]</w:t>
      </w:r>
      <w:r w:rsidRPr="00223279">
        <w:rPr>
          <w:rFonts w:ascii="Book Antiqua" w:hAnsi="Book Antiqua" w:cs="Times New Roman"/>
          <w:color w:val="000000"/>
        </w:rPr>
        <w:t>.</w:t>
      </w:r>
    </w:p>
    <w:p w:rsidR="00C31AB7" w:rsidRPr="00223279" w:rsidRDefault="00C31AB7" w:rsidP="007612F9">
      <w:pPr>
        <w:adjustRightInd w:val="0"/>
        <w:snapToGrid w:val="0"/>
        <w:spacing w:line="360" w:lineRule="auto"/>
        <w:ind w:firstLineChars="100" w:firstLine="240"/>
        <w:jc w:val="both"/>
        <w:rPr>
          <w:rFonts w:ascii="Book Antiqua" w:hAnsi="Book Antiqua" w:cs="Times New Roman"/>
          <w:color w:val="000000"/>
        </w:rPr>
      </w:pPr>
      <w:r w:rsidRPr="00223279">
        <w:rPr>
          <w:rFonts w:ascii="Book Antiqua" w:hAnsi="Book Antiqua" w:cs="Times New Roman"/>
          <w:color w:val="000000"/>
        </w:rPr>
        <w:t xml:space="preserve">Overall, SPLP appears to be a safe and feasible procedure for selected patients, and may potentially offer the same benefits of laparoscopic surgery with minimal abdominal trauma and improved </w:t>
      </w:r>
      <w:proofErr w:type="spellStart"/>
      <w:r w:rsidRPr="00223279">
        <w:rPr>
          <w:rFonts w:ascii="Book Antiqua" w:hAnsi="Book Antiqua" w:cs="Times New Roman"/>
          <w:color w:val="000000"/>
        </w:rPr>
        <w:t>cosmesis</w:t>
      </w:r>
      <w:proofErr w:type="spellEnd"/>
      <w:r w:rsidRPr="00223279">
        <w:rPr>
          <w:rFonts w:ascii="Book Antiqua" w:hAnsi="Book Antiqua" w:cs="Times New Roman"/>
          <w:color w:val="000000"/>
        </w:rPr>
        <w:t>. More experience is needed to better evaluate the safety and morbidity of SPLP, and its applications with regards to pancreatic pathologies.</w:t>
      </w:r>
    </w:p>
    <w:p w:rsidR="00C31AB7" w:rsidRPr="00223279" w:rsidRDefault="00C31AB7" w:rsidP="007612F9">
      <w:pPr>
        <w:adjustRightInd w:val="0"/>
        <w:snapToGrid w:val="0"/>
        <w:spacing w:line="360" w:lineRule="auto"/>
        <w:jc w:val="both"/>
        <w:rPr>
          <w:rFonts w:ascii="Book Antiqua" w:hAnsi="Book Antiqua" w:cs="Times New Roman"/>
          <w:b/>
          <w:bCs/>
          <w:color w:val="000000"/>
        </w:rPr>
      </w:pPr>
    </w:p>
    <w:p w:rsidR="00C31AB7" w:rsidRPr="00CF703E" w:rsidRDefault="00C31AB7" w:rsidP="007612F9">
      <w:pPr>
        <w:adjustRightInd w:val="0"/>
        <w:snapToGrid w:val="0"/>
        <w:spacing w:line="360" w:lineRule="auto"/>
        <w:jc w:val="both"/>
        <w:rPr>
          <w:rFonts w:ascii="Book Antiqua" w:hAnsi="Book Antiqua" w:cs="Times New Roman"/>
          <w:b/>
          <w:bCs/>
          <w:caps/>
          <w:color w:val="000000"/>
          <w:lang w:eastAsia="zh-CN"/>
        </w:rPr>
      </w:pPr>
      <w:r w:rsidRPr="00CF703E">
        <w:rPr>
          <w:rFonts w:ascii="Book Antiqua" w:hAnsi="Book Antiqua" w:cs="Times New Roman"/>
          <w:b/>
          <w:bCs/>
          <w:caps/>
          <w:color w:val="000000"/>
        </w:rPr>
        <w:t>Tips from our institution’s experience with SPLS</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In SPLS, multiple instruments (including the operating instruments and laparoscopic camera) are introduced into the same incision, the limited space is challenging for both the surgeon and assistant to work together compared to conventional multi-incision laparoscopic surgery. As such, instruments and the hands holding the instruments tend to “clash”. SILC also loses the principle of triangulation in laparoscopic surgery, and hence poses a new set of technical difficulties. The main challenges of SILC is hence to allow both surgeon and assistant to work together effectively in the space constraints, to avoid collision of instruments and to maintain adequate retraction for proper dissection. Authors have proposed different methods to overcome these difficulties, including a chopstick </w:t>
      </w:r>
      <w:proofErr w:type="gramStart"/>
      <w:r w:rsidRPr="00223279">
        <w:rPr>
          <w:rFonts w:ascii="Book Antiqua" w:hAnsi="Book Antiqua" w:cs="Times New Roman"/>
          <w:color w:val="000000"/>
        </w:rPr>
        <w:t>method</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53]</w:t>
      </w:r>
      <w:r w:rsidRPr="00223279">
        <w:rPr>
          <w:rFonts w:ascii="Book Antiqua" w:hAnsi="Book Antiqua" w:cs="Times New Roman"/>
          <w:color w:val="000000"/>
        </w:rPr>
        <w:t xml:space="preserve">, where instruments were crossed outside the abdomen to allow for the distal portion of the instruments within the abdomen to be further away from each other, hence minimizing instrument collisions. The use of </w:t>
      </w:r>
      <w:proofErr w:type="spellStart"/>
      <w:r w:rsidRPr="00223279">
        <w:rPr>
          <w:rFonts w:ascii="Book Antiqua" w:hAnsi="Book Antiqua" w:cs="Times New Roman"/>
          <w:color w:val="000000"/>
        </w:rPr>
        <w:t>roticulating</w:t>
      </w:r>
      <w:proofErr w:type="spellEnd"/>
      <w:r w:rsidRPr="00223279">
        <w:rPr>
          <w:rFonts w:ascii="Book Antiqua" w:hAnsi="Book Antiqua" w:cs="Times New Roman"/>
          <w:color w:val="000000"/>
        </w:rPr>
        <w:t xml:space="preserve"> instruments on a “mirror image</w:t>
      </w:r>
      <w:proofErr w:type="gramStart"/>
      <w:r w:rsidRPr="00223279">
        <w:rPr>
          <w:rFonts w:ascii="Book Antiqua" w:hAnsi="Book Antiqua" w:cs="Times New Roman"/>
          <w:color w:val="000000"/>
        </w:rPr>
        <w:t>”</w:t>
      </w:r>
      <w:r w:rsidRPr="00223279">
        <w:rPr>
          <w:rFonts w:ascii="Book Antiqua" w:hAnsi="Book Antiqua" w:cs="Times New Roman"/>
          <w:color w:val="000000"/>
          <w:vertAlign w:val="superscript"/>
        </w:rPr>
        <w:t>[</w:t>
      </w:r>
      <w:proofErr w:type="gramEnd"/>
      <w:r w:rsidRPr="00223279">
        <w:rPr>
          <w:rFonts w:ascii="Book Antiqua" w:hAnsi="Book Antiqua" w:cs="Times New Roman"/>
          <w:color w:val="000000"/>
          <w:vertAlign w:val="superscript"/>
        </w:rPr>
        <w:t>5]</w:t>
      </w:r>
      <w:r w:rsidRPr="00223279">
        <w:rPr>
          <w:rFonts w:ascii="Book Antiqua" w:hAnsi="Book Antiqua" w:cs="Times New Roman"/>
          <w:color w:val="000000"/>
        </w:rPr>
        <w:t>, as the left hand controlling the right-sided instrument on the screen and vice versa, takes time to get used to, and contributes toward the learning curve.  We herein offer our techniques as practical solutions to overcome the technical obstacles.</w:t>
      </w:r>
    </w:p>
    <w:p w:rsidR="00C31AB7" w:rsidRPr="00223279" w:rsidRDefault="00C31AB7" w:rsidP="007612F9">
      <w:pPr>
        <w:adjustRightInd w:val="0"/>
        <w:snapToGrid w:val="0"/>
        <w:spacing w:line="360" w:lineRule="auto"/>
        <w:jc w:val="both"/>
        <w:rPr>
          <w:rFonts w:ascii="Book Antiqua" w:hAnsi="Book Antiqua" w:cs="Times New Roman"/>
          <w:i/>
          <w:iCs/>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Surgeon’s position</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By placing the patient in a French position, it allows for adequate space for both the surgeon and assistant to work in coordination without awkward positions (Figure </w:t>
      </w:r>
      <w:r w:rsidR="004336E2">
        <w:rPr>
          <w:rFonts w:ascii="Book Antiqua" w:hAnsi="Book Antiqua" w:cs="Times New Roman" w:hint="eastAsia"/>
          <w:color w:val="000000"/>
          <w:lang w:eastAsia="zh-CN"/>
        </w:rPr>
        <w:t>1</w:t>
      </w:r>
      <w:r w:rsidRPr="00223279">
        <w:rPr>
          <w:rFonts w:ascii="Book Antiqua" w:hAnsi="Book Antiqua" w:cs="Times New Roman"/>
          <w:color w:val="000000"/>
        </w:rPr>
        <w:t>). The surgeon usually stands in between the patient’s legs while the assistant stands on the patient’s left. In the classical instrument holding position, the surgeon should be holding the 2 instruments while the assistant operates the camera seated in order to provide the surgeon maximum space for easier instrument manipulation.</w:t>
      </w:r>
    </w:p>
    <w:p w:rsidR="00C31AB7" w:rsidRPr="00223279" w:rsidRDefault="00C31AB7" w:rsidP="007612F9">
      <w:pPr>
        <w:adjustRightInd w:val="0"/>
        <w:snapToGrid w:val="0"/>
        <w:spacing w:line="360" w:lineRule="auto"/>
        <w:jc w:val="both"/>
        <w:rPr>
          <w:rFonts w:ascii="Book Antiqua" w:hAnsi="Book Antiqua" w:cs="Times New Roman"/>
          <w:i/>
          <w:iCs/>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Port position and SPLS instruments</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A multi-port device for single-incision surgery is recommended. The laparoscopic camera should be placed in the most dependent position, with the instruments superior to the camera (Figure </w:t>
      </w:r>
      <w:r w:rsidR="004336E2">
        <w:rPr>
          <w:rFonts w:ascii="Book Antiqua" w:hAnsi="Book Antiqua" w:cs="Times New Roman" w:hint="eastAsia"/>
          <w:color w:val="000000"/>
          <w:lang w:eastAsia="zh-CN"/>
        </w:rPr>
        <w:t>2</w:t>
      </w:r>
      <w:r w:rsidRPr="00223279">
        <w:rPr>
          <w:rFonts w:ascii="Book Antiqua" w:hAnsi="Book Antiqua" w:cs="Times New Roman"/>
          <w:color w:val="000000"/>
        </w:rPr>
        <w:t>).</w:t>
      </w:r>
    </w:p>
    <w:p w:rsidR="00C31AB7" w:rsidRPr="00223279" w:rsidRDefault="00C31AB7" w:rsidP="007612F9">
      <w:pPr>
        <w:adjustRightInd w:val="0"/>
        <w:snapToGrid w:val="0"/>
        <w:spacing w:line="360" w:lineRule="auto"/>
        <w:jc w:val="both"/>
        <w:rPr>
          <w:rFonts w:ascii="Book Antiqua" w:hAnsi="Book Antiqua" w:cs="Times New Roman"/>
          <w:i/>
          <w:iCs/>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Instrument crossing positions</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Instruments should be crossed inside the abdomen, ensuring that the distance between the crossing point and surgeon’s hand is greater than the distance between the crossing </w:t>
      </w:r>
      <w:proofErr w:type="gramStart"/>
      <w:r w:rsidRPr="00223279">
        <w:rPr>
          <w:rFonts w:ascii="Book Antiqua" w:hAnsi="Book Antiqua" w:cs="Times New Roman"/>
          <w:color w:val="000000"/>
        </w:rPr>
        <w:t>point</w:t>
      </w:r>
      <w:proofErr w:type="gramEnd"/>
      <w:r w:rsidRPr="00223279">
        <w:rPr>
          <w:rFonts w:ascii="Book Antiqua" w:hAnsi="Book Antiqua" w:cs="Times New Roman"/>
          <w:color w:val="000000"/>
        </w:rPr>
        <w:t xml:space="preserve"> to the effector site. This is to reduce the chance of hand clashing and more accurate movement of the effector hand.</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 xml:space="preserve">Standard hand grip </w:t>
      </w:r>
      <w:r w:rsidR="0079163B" w:rsidRPr="0079163B">
        <w:rPr>
          <w:rFonts w:ascii="Book Antiqua" w:hAnsi="Book Antiqua" w:cs="Times New Roman"/>
          <w:b/>
          <w:i/>
          <w:iCs/>
          <w:color w:val="000000"/>
        </w:rPr>
        <w:t>vs</w:t>
      </w:r>
      <w:r w:rsidRPr="00CF703E">
        <w:rPr>
          <w:rFonts w:ascii="Book Antiqua" w:hAnsi="Book Antiqua" w:cs="Times New Roman"/>
          <w:b/>
          <w:i/>
          <w:iCs/>
          <w:color w:val="000000"/>
        </w:rPr>
        <w:t xml:space="preserve"> reverse hand grip</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Holding instruments conventionally with the finger rings inferiorly is not ergonomic in SPLS and often results in the surgeon colliding with the laparoscopic camera. Hence, we recommend that the surgeon should hold the instruments with key rings facing outwards (Figure </w:t>
      </w:r>
      <w:r w:rsidR="004336E2">
        <w:rPr>
          <w:rFonts w:ascii="Book Antiqua" w:hAnsi="Book Antiqua" w:cs="Times New Roman" w:hint="eastAsia"/>
          <w:color w:val="000000"/>
          <w:lang w:eastAsia="zh-CN"/>
        </w:rPr>
        <w:t>3A</w:t>
      </w:r>
      <w:r w:rsidRPr="00223279">
        <w:rPr>
          <w:rFonts w:ascii="Book Antiqua" w:hAnsi="Book Antiqua" w:cs="Times New Roman"/>
          <w:color w:val="000000"/>
        </w:rPr>
        <w:t xml:space="preserve">) or superiorly in a reverse hand grip (Figure </w:t>
      </w:r>
      <w:r w:rsidR="004336E2">
        <w:rPr>
          <w:rFonts w:ascii="Book Antiqua" w:hAnsi="Book Antiqua" w:cs="Times New Roman" w:hint="eastAsia"/>
          <w:color w:val="000000"/>
          <w:lang w:eastAsia="zh-CN"/>
        </w:rPr>
        <w:t>3B</w:t>
      </w:r>
      <w:r w:rsidRPr="00223279">
        <w:rPr>
          <w:rFonts w:ascii="Book Antiqua" w:hAnsi="Book Antiqua" w:cs="Times New Roman"/>
          <w:color w:val="000000"/>
        </w:rPr>
        <w:t>).</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Snooker cue guide position</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In this position, the surgeon handles both the instrument and camera (Figure </w:t>
      </w:r>
      <w:r w:rsidR="004336E2">
        <w:rPr>
          <w:rFonts w:ascii="Book Antiqua" w:hAnsi="Book Antiqua" w:cs="Times New Roman" w:hint="eastAsia"/>
          <w:color w:val="000000"/>
          <w:lang w:eastAsia="zh-CN"/>
        </w:rPr>
        <w:t>4</w:t>
      </w:r>
      <w:r w:rsidRPr="00223279">
        <w:rPr>
          <w:rFonts w:ascii="Book Antiqua" w:hAnsi="Book Antiqua" w:cs="Times New Roman"/>
          <w:color w:val="000000"/>
        </w:rPr>
        <w:t xml:space="preserve">). Given that the field of vision is significantly narrower with SILC, this is useful in fine dissection. The assistant retracts and the surgeon dissects smoothly while being in control of the field of </w:t>
      </w:r>
      <w:r w:rsidRPr="00223279">
        <w:rPr>
          <w:rFonts w:ascii="Book Antiqua" w:hAnsi="Book Antiqua" w:cs="Times New Roman"/>
          <w:color w:val="000000"/>
        </w:rPr>
        <w:lastRenderedPageBreak/>
        <w:t xml:space="preserve">vision, hence ensuring optimal visualization especially of the </w:t>
      </w:r>
      <w:proofErr w:type="spellStart"/>
      <w:r w:rsidRPr="00223279">
        <w:rPr>
          <w:rFonts w:ascii="Book Antiqua" w:hAnsi="Book Antiqua" w:cs="Times New Roman"/>
          <w:color w:val="000000"/>
        </w:rPr>
        <w:t>Calot’s</w:t>
      </w:r>
      <w:proofErr w:type="spellEnd"/>
      <w:r w:rsidRPr="00223279">
        <w:rPr>
          <w:rFonts w:ascii="Book Antiqua" w:hAnsi="Book Antiqua" w:cs="Times New Roman"/>
          <w:color w:val="000000"/>
        </w:rPr>
        <w:t xml:space="preserve"> triangle, which is pertinent to minimize risks of bile duct injuries.</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i/>
          <w:iCs/>
          <w:color w:val="000000"/>
        </w:rPr>
      </w:pPr>
      <w:r w:rsidRPr="00CF703E">
        <w:rPr>
          <w:rFonts w:ascii="Book Antiqua" w:hAnsi="Book Antiqua" w:cs="Times New Roman"/>
          <w:b/>
          <w:i/>
          <w:iCs/>
          <w:color w:val="000000"/>
        </w:rPr>
        <w:t>Prevention of incisional hernia</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Early studies of long term complications with SPLS have shown an increased risk of incisional hernia compared to conventional laparoscopic surgeries. This may be due to the increased dissection of the umbilical wound with increased abdominal tension over a longer operating time, causing ischemia of the fascia. Closure technique is crucial to prevent incisional hernia, and a double figure-of-8 stitch (Figure </w:t>
      </w:r>
      <w:r w:rsidR="004336E2">
        <w:rPr>
          <w:rFonts w:ascii="Book Antiqua" w:hAnsi="Book Antiqua" w:cs="Times New Roman" w:hint="eastAsia"/>
          <w:color w:val="000000"/>
          <w:lang w:eastAsia="zh-CN"/>
        </w:rPr>
        <w:t>5</w:t>
      </w:r>
      <w:r w:rsidRPr="00223279">
        <w:rPr>
          <w:rFonts w:ascii="Book Antiqua" w:hAnsi="Book Antiqua" w:cs="Times New Roman"/>
          <w:color w:val="000000"/>
        </w:rPr>
        <w:t xml:space="preserve">) is usually needed. </w:t>
      </w:r>
    </w:p>
    <w:p w:rsidR="00C31AB7" w:rsidRPr="00223279" w:rsidRDefault="00C31AB7" w:rsidP="007612F9">
      <w:pPr>
        <w:adjustRightInd w:val="0"/>
        <w:snapToGrid w:val="0"/>
        <w:spacing w:line="360" w:lineRule="auto"/>
        <w:jc w:val="both"/>
        <w:rPr>
          <w:rFonts w:ascii="Book Antiqua" w:hAnsi="Book Antiqua" w:cs="Times New Roman"/>
          <w:color w:val="000000"/>
        </w:rPr>
      </w:pPr>
    </w:p>
    <w:p w:rsidR="00C31AB7" w:rsidRPr="00CF703E" w:rsidRDefault="00C31AB7" w:rsidP="007612F9">
      <w:pPr>
        <w:adjustRightInd w:val="0"/>
        <w:snapToGrid w:val="0"/>
        <w:spacing w:line="360" w:lineRule="auto"/>
        <w:jc w:val="both"/>
        <w:rPr>
          <w:rFonts w:ascii="Book Antiqua" w:hAnsi="Book Antiqua" w:cs="Times New Roman"/>
          <w:b/>
          <w:bCs/>
          <w:caps/>
          <w:color w:val="000000"/>
          <w:lang w:eastAsia="zh-CN"/>
        </w:rPr>
      </w:pPr>
      <w:r w:rsidRPr="00CF703E">
        <w:rPr>
          <w:rFonts w:ascii="Book Antiqua" w:hAnsi="Book Antiqua" w:cs="Times New Roman"/>
          <w:b/>
          <w:bCs/>
          <w:caps/>
          <w:color w:val="000000"/>
        </w:rPr>
        <w:t>Conclusion</w:t>
      </w:r>
    </w:p>
    <w:p w:rsidR="00C31AB7" w:rsidRPr="00223279" w:rsidRDefault="00C31AB7" w:rsidP="007612F9">
      <w:pPr>
        <w:adjustRightInd w:val="0"/>
        <w:snapToGrid w:val="0"/>
        <w:spacing w:line="360" w:lineRule="auto"/>
        <w:jc w:val="both"/>
        <w:rPr>
          <w:rFonts w:ascii="Book Antiqua" w:hAnsi="Book Antiqua" w:cs="Times New Roman"/>
          <w:color w:val="000000"/>
        </w:rPr>
      </w:pPr>
      <w:r w:rsidRPr="00223279">
        <w:rPr>
          <w:rFonts w:ascii="Book Antiqua" w:hAnsi="Book Antiqua" w:cs="Times New Roman"/>
          <w:color w:val="000000"/>
        </w:rPr>
        <w:t xml:space="preserve">SPLS is a promising direction in laparoscopic surgery, and is extending its applications to increasing types of </w:t>
      </w:r>
      <w:proofErr w:type="spellStart"/>
      <w:r w:rsidRPr="00223279">
        <w:rPr>
          <w:rFonts w:ascii="Book Antiqua" w:hAnsi="Book Antiqua" w:cs="Times New Roman"/>
          <w:color w:val="000000"/>
        </w:rPr>
        <w:t>hepatopancreaticobiliary</w:t>
      </w:r>
      <w:proofErr w:type="spellEnd"/>
      <w:r w:rsidRPr="00223279">
        <w:rPr>
          <w:rFonts w:ascii="Book Antiqua" w:hAnsi="Book Antiqua" w:cs="Times New Roman"/>
          <w:color w:val="000000"/>
        </w:rPr>
        <w:t xml:space="preserve"> surgeries. We recommend a step-wise approach to performing SPLS for </w:t>
      </w:r>
      <w:proofErr w:type="spellStart"/>
      <w:r w:rsidRPr="00223279">
        <w:rPr>
          <w:rFonts w:ascii="Book Antiqua" w:hAnsi="Book Antiqua" w:cs="Times New Roman"/>
          <w:color w:val="000000"/>
        </w:rPr>
        <w:t>hepatobiliary</w:t>
      </w:r>
      <w:proofErr w:type="spellEnd"/>
      <w:r w:rsidRPr="00223279">
        <w:rPr>
          <w:rFonts w:ascii="Book Antiqua" w:hAnsi="Book Antiqua" w:cs="Times New Roman"/>
          <w:color w:val="000000"/>
        </w:rPr>
        <w:t xml:space="preserve"> disease; starting from the least complicated cases in cholecystectomy and subsequently move to more complicated cases such as </w:t>
      </w:r>
      <w:proofErr w:type="spellStart"/>
      <w:r w:rsidRPr="00223279">
        <w:rPr>
          <w:rFonts w:ascii="Book Antiqua" w:hAnsi="Book Antiqua" w:cs="Times New Roman"/>
          <w:color w:val="000000"/>
        </w:rPr>
        <w:t>tumour</w:t>
      </w:r>
      <w:proofErr w:type="spellEnd"/>
      <w:r w:rsidRPr="00223279">
        <w:rPr>
          <w:rFonts w:ascii="Book Antiqua" w:hAnsi="Book Antiqua" w:cs="Times New Roman"/>
          <w:color w:val="000000"/>
        </w:rPr>
        <w:t xml:space="preserve"> removal in </w:t>
      </w:r>
      <w:proofErr w:type="spellStart"/>
      <w:r w:rsidRPr="00223279">
        <w:rPr>
          <w:rFonts w:ascii="Book Antiqua" w:hAnsi="Book Antiqua" w:cs="Times New Roman"/>
          <w:color w:val="000000"/>
        </w:rPr>
        <w:t>pancreatectomy</w:t>
      </w:r>
      <w:proofErr w:type="spellEnd"/>
      <w:r w:rsidRPr="00223279">
        <w:rPr>
          <w:rFonts w:ascii="Book Antiqua" w:hAnsi="Book Antiqua" w:cs="Times New Roman"/>
          <w:color w:val="000000"/>
        </w:rPr>
        <w:t xml:space="preserve"> in order to ensure a safe adoption of surgical technique. Further technical refinement of the instruments and innovations will be useful in improving the surgical technique in order to maximize the benefits of SPLS while minimizing complications and failure rates. </w:t>
      </w:r>
    </w:p>
    <w:p w:rsidR="00C31AB7" w:rsidRPr="00223279" w:rsidRDefault="00C31AB7" w:rsidP="007612F9">
      <w:pPr>
        <w:adjustRightInd w:val="0"/>
        <w:snapToGrid w:val="0"/>
        <w:spacing w:line="360" w:lineRule="auto"/>
        <w:ind w:firstLineChars="100" w:firstLine="240"/>
        <w:jc w:val="both"/>
        <w:rPr>
          <w:rFonts w:ascii="Book Antiqua" w:hAnsi="Book Antiqua" w:cs="Times New Roman"/>
          <w:color w:val="000000"/>
        </w:rPr>
      </w:pPr>
      <w:r w:rsidRPr="00223279">
        <w:rPr>
          <w:rFonts w:ascii="Book Antiqua" w:hAnsi="Book Antiqua" w:cs="Times New Roman"/>
          <w:color w:val="000000"/>
        </w:rPr>
        <w:t>The evaluation of the real value of this approach will require randomized controlled trials of larger scale, with open reporting of both early and late complications. International consensus is needed before its adoption into routine practice.</w:t>
      </w:r>
    </w:p>
    <w:p w:rsidR="00387C7B" w:rsidRPr="00223279" w:rsidRDefault="00387C7B" w:rsidP="007612F9">
      <w:pPr>
        <w:adjustRightInd w:val="0"/>
        <w:snapToGrid w:val="0"/>
        <w:spacing w:line="360" w:lineRule="auto"/>
        <w:jc w:val="both"/>
        <w:rPr>
          <w:rFonts w:ascii="Book Antiqua" w:hAnsi="Book Antiqua" w:cs="Times New Roman"/>
          <w:color w:val="000000"/>
        </w:rPr>
      </w:pPr>
    </w:p>
    <w:p w:rsidR="007612F9" w:rsidRPr="00CF703E" w:rsidRDefault="007612F9" w:rsidP="007612F9">
      <w:pPr>
        <w:adjustRightInd w:val="0"/>
        <w:snapToGrid w:val="0"/>
        <w:spacing w:line="360" w:lineRule="auto"/>
        <w:jc w:val="both"/>
        <w:rPr>
          <w:rFonts w:ascii="Book Antiqua" w:hAnsi="Book Antiqua" w:cs="Times New Roman"/>
          <w:b/>
          <w:caps/>
          <w:color w:val="000000"/>
          <w:sz w:val="21"/>
          <w:lang w:eastAsia="zh-CN"/>
        </w:rPr>
      </w:pPr>
      <w:r w:rsidRPr="00CF703E">
        <w:rPr>
          <w:rFonts w:ascii="Book Antiqua" w:hAnsi="Book Antiqua" w:cs="Times New Roman"/>
          <w:b/>
          <w:caps/>
          <w:color w:val="000000"/>
          <w:sz w:val="21"/>
        </w:rPr>
        <w:t>References</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proofErr w:type="gramStart"/>
      <w:r w:rsidRPr="00D709FF">
        <w:rPr>
          <w:rFonts w:ascii="Book Antiqua" w:hAnsi="Book Antiqua" w:cs="宋体"/>
          <w:color w:val="000000"/>
          <w:sz w:val="21"/>
          <w:szCs w:val="21"/>
        </w:rPr>
        <w:t>1</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Reynolds W</w:t>
      </w:r>
      <w:r w:rsidRPr="00D709FF">
        <w:rPr>
          <w:rFonts w:ascii="Book Antiqua" w:hAnsi="Book Antiqua" w:cs="宋体"/>
          <w:color w:val="000000"/>
          <w:sz w:val="21"/>
          <w:szCs w:val="21"/>
        </w:rPr>
        <w:t>.</w:t>
      </w:r>
      <w:proofErr w:type="gramEnd"/>
      <w:r w:rsidRPr="00D709FF">
        <w:rPr>
          <w:rFonts w:ascii="Book Antiqua" w:hAnsi="Book Antiqua" w:cs="宋体"/>
          <w:color w:val="000000"/>
          <w:sz w:val="21"/>
          <w:szCs w:val="21"/>
        </w:rPr>
        <w:t xml:space="preserve"> </w:t>
      </w:r>
      <w:proofErr w:type="gramStart"/>
      <w:r w:rsidRPr="00D709FF">
        <w:rPr>
          <w:rFonts w:ascii="Book Antiqua" w:hAnsi="Book Antiqua" w:cs="宋体"/>
          <w:color w:val="000000"/>
          <w:sz w:val="21"/>
          <w:szCs w:val="21"/>
        </w:rPr>
        <w:t>The first laparoscopic cholecystectomy.</w:t>
      </w:r>
      <w:proofErr w:type="gramEnd"/>
      <w:r w:rsidRPr="00191969">
        <w:rPr>
          <w:rFonts w:ascii="Book Antiqua" w:hAnsi="Book Antiqua" w:cs="宋体"/>
          <w:color w:val="000000"/>
          <w:sz w:val="21"/>
          <w:szCs w:val="21"/>
        </w:rPr>
        <w:t> </w:t>
      </w:r>
      <w:r w:rsidRPr="00D709FF">
        <w:rPr>
          <w:rFonts w:ascii="Book Antiqua" w:hAnsi="Book Antiqua" w:cs="宋体"/>
          <w:i/>
          <w:iCs/>
          <w:color w:val="000000"/>
          <w:sz w:val="21"/>
          <w:szCs w:val="21"/>
        </w:rPr>
        <w:t>JSLS</w:t>
      </w:r>
      <w:r w:rsidRPr="00191969">
        <w:rPr>
          <w:rFonts w:ascii="Book Antiqua" w:hAnsi="Book Antiqua" w:cs="宋体"/>
          <w:color w:val="000000"/>
          <w:sz w:val="21"/>
          <w:szCs w:val="21"/>
        </w:rPr>
        <w:t> 2001</w:t>
      </w:r>
      <w:r w:rsidRPr="00D709FF">
        <w:rPr>
          <w:rFonts w:ascii="Book Antiqua" w:hAnsi="Book Antiqua" w:cs="宋体"/>
          <w:color w:val="000000"/>
          <w:sz w:val="21"/>
          <w:szCs w:val="21"/>
        </w:rPr>
        <w:t>;</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5</w:t>
      </w:r>
      <w:r w:rsidRPr="00D709FF">
        <w:rPr>
          <w:rFonts w:ascii="Book Antiqua" w:hAnsi="Book Antiqua" w:cs="宋体"/>
          <w:color w:val="000000"/>
          <w:sz w:val="21"/>
          <w:szCs w:val="21"/>
        </w:rPr>
        <w:t>: 89-94 [PMID: 11304004]</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2</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Keus</w:t>
      </w:r>
      <w:proofErr w:type="spellEnd"/>
      <w:r w:rsidRPr="00D709FF">
        <w:rPr>
          <w:rFonts w:ascii="Book Antiqua" w:hAnsi="Book Antiqua" w:cs="宋体"/>
          <w:b/>
          <w:bCs/>
          <w:color w:val="000000"/>
          <w:sz w:val="21"/>
          <w:szCs w:val="21"/>
        </w:rPr>
        <w:t xml:space="preserve"> F</w:t>
      </w:r>
      <w:r w:rsidRPr="00D709FF">
        <w:rPr>
          <w:rFonts w:ascii="Book Antiqua" w:hAnsi="Book Antiqua" w:cs="宋体"/>
          <w:color w:val="000000"/>
          <w:sz w:val="21"/>
          <w:szCs w:val="21"/>
        </w:rPr>
        <w:t xml:space="preserve">, de Jong JA, </w:t>
      </w:r>
      <w:proofErr w:type="spellStart"/>
      <w:r w:rsidRPr="00D709FF">
        <w:rPr>
          <w:rFonts w:ascii="Book Antiqua" w:hAnsi="Book Antiqua" w:cs="宋体"/>
          <w:color w:val="000000"/>
          <w:sz w:val="21"/>
          <w:szCs w:val="21"/>
        </w:rPr>
        <w:t>Gooszen</w:t>
      </w:r>
      <w:proofErr w:type="spellEnd"/>
      <w:r w:rsidRPr="00D709FF">
        <w:rPr>
          <w:rFonts w:ascii="Book Antiqua" w:hAnsi="Book Antiqua" w:cs="宋体"/>
          <w:color w:val="000000"/>
          <w:sz w:val="21"/>
          <w:szCs w:val="21"/>
        </w:rPr>
        <w:t xml:space="preserve"> HG, van </w:t>
      </w:r>
      <w:proofErr w:type="spellStart"/>
      <w:r w:rsidRPr="00D709FF">
        <w:rPr>
          <w:rFonts w:ascii="Book Antiqua" w:hAnsi="Book Antiqua" w:cs="宋体"/>
          <w:color w:val="000000"/>
          <w:sz w:val="21"/>
          <w:szCs w:val="21"/>
        </w:rPr>
        <w:t>Laarhoven</w:t>
      </w:r>
      <w:proofErr w:type="spellEnd"/>
      <w:r w:rsidRPr="00D709FF">
        <w:rPr>
          <w:rFonts w:ascii="Book Antiqua" w:hAnsi="Book Antiqua" w:cs="宋体"/>
          <w:color w:val="000000"/>
          <w:sz w:val="21"/>
          <w:szCs w:val="21"/>
        </w:rPr>
        <w:t xml:space="preserve"> CJ. </w:t>
      </w:r>
      <w:proofErr w:type="gramStart"/>
      <w:r w:rsidRPr="00D709FF">
        <w:rPr>
          <w:rFonts w:ascii="Book Antiqua" w:hAnsi="Book Antiqua" w:cs="宋体"/>
          <w:color w:val="000000"/>
          <w:sz w:val="21"/>
          <w:szCs w:val="21"/>
        </w:rPr>
        <w:t xml:space="preserve">Laparoscopic versus open cholecystectomy for patients with symptomatic </w:t>
      </w:r>
      <w:proofErr w:type="spellStart"/>
      <w:r w:rsidRPr="00D709FF">
        <w:rPr>
          <w:rFonts w:ascii="Book Antiqua" w:hAnsi="Book Antiqua" w:cs="宋体"/>
          <w:color w:val="000000"/>
          <w:sz w:val="21"/>
          <w:szCs w:val="21"/>
        </w:rPr>
        <w:t>cholecystolithiasis</w:t>
      </w:r>
      <w:proofErr w:type="spellEnd"/>
      <w:r w:rsidRPr="00D709FF">
        <w:rPr>
          <w:rFonts w:ascii="Book Antiqua" w:hAnsi="Book Antiqua" w:cs="宋体"/>
          <w:color w:val="000000"/>
          <w:sz w:val="21"/>
          <w:szCs w:val="21"/>
        </w:rPr>
        <w:t>.</w:t>
      </w:r>
      <w:proofErr w:type="gramEnd"/>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Cochrane Database </w:t>
      </w:r>
      <w:proofErr w:type="spellStart"/>
      <w:r w:rsidRPr="00D709FF">
        <w:rPr>
          <w:rFonts w:ascii="Book Antiqua" w:hAnsi="Book Antiqua" w:cs="宋体"/>
          <w:i/>
          <w:iCs/>
          <w:color w:val="000000"/>
          <w:sz w:val="21"/>
          <w:szCs w:val="21"/>
        </w:rPr>
        <w:t>Syst</w:t>
      </w:r>
      <w:proofErr w:type="spellEnd"/>
      <w:r w:rsidRPr="00D709FF">
        <w:rPr>
          <w:rFonts w:ascii="Book Antiqua" w:hAnsi="Book Antiqua" w:cs="宋体"/>
          <w:i/>
          <w:iCs/>
          <w:color w:val="000000"/>
          <w:sz w:val="21"/>
          <w:szCs w:val="21"/>
        </w:rPr>
        <w:t xml:space="preserve"> Rev</w:t>
      </w:r>
      <w:r w:rsidRPr="00191969">
        <w:rPr>
          <w:rFonts w:ascii="Book Antiqua" w:hAnsi="Book Antiqua" w:cs="宋体"/>
          <w:color w:val="000000"/>
          <w:sz w:val="21"/>
          <w:szCs w:val="21"/>
        </w:rPr>
        <w:t> </w:t>
      </w:r>
      <w:r w:rsidRPr="00D709FF">
        <w:rPr>
          <w:rFonts w:ascii="Book Antiqua" w:hAnsi="Book Antiqua" w:cs="宋体"/>
          <w:color w:val="000000"/>
          <w:sz w:val="21"/>
          <w:szCs w:val="21"/>
        </w:rPr>
        <w:t>2006;</w:t>
      </w:r>
      <w:r w:rsidRPr="00191969">
        <w:rPr>
          <w:rFonts w:ascii="Book Antiqua" w:hAnsi="Book Antiqua" w:cs="宋体"/>
          <w:b/>
          <w:color w:val="000000"/>
          <w:sz w:val="21"/>
          <w:szCs w:val="21"/>
        </w:rPr>
        <w:t> (4)</w:t>
      </w:r>
      <w:r w:rsidRPr="00D709FF">
        <w:rPr>
          <w:rFonts w:ascii="Book Antiqua" w:hAnsi="Book Antiqua" w:cs="宋体"/>
          <w:color w:val="000000"/>
          <w:sz w:val="21"/>
          <w:szCs w:val="21"/>
        </w:rPr>
        <w:t>: CD006231 [PMID: 17054285]</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3</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Inoue H</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Takeshita</w:t>
      </w:r>
      <w:proofErr w:type="spellEnd"/>
      <w:r w:rsidRPr="00D709FF">
        <w:rPr>
          <w:rFonts w:ascii="Book Antiqua" w:hAnsi="Book Antiqua" w:cs="宋体"/>
          <w:color w:val="000000"/>
          <w:sz w:val="21"/>
          <w:szCs w:val="21"/>
        </w:rPr>
        <w:t xml:space="preserve"> K, Endo M. Single-port laparoscopy assisted appendectomy under local </w:t>
      </w:r>
      <w:proofErr w:type="spellStart"/>
      <w:r w:rsidRPr="00D709FF">
        <w:rPr>
          <w:rFonts w:ascii="Book Antiqua" w:hAnsi="Book Antiqua" w:cs="宋体"/>
          <w:color w:val="000000"/>
          <w:sz w:val="21"/>
          <w:szCs w:val="21"/>
        </w:rPr>
        <w:t>pneumoperitoneum</w:t>
      </w:r>
      <w:proofErr w:type="spellEnd"/>
      <w:r w:rsidRPr="00D709FF">
        <w:rPr>
          <w:rFonts w:ascii="Book Antiqua" w:hAnsi="Book Antiqua" w:cs="宋体"/>
          <w:color w:val="000000"/>
          <w:sz w:val="21"/>
          <w:szCs w:val="21"/>
        </w:rPr>
        <w:t xml:space="preserve"> condition.</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Endosc</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1994;</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8</w:t>
      </w:r>
      <w:r w:rsidRPr="00D709FF">
        <w:rPr>
          <w:rFonts w:ascii="Book Antiqua" w:hAnsi="Book Antiqua" w:cs="宋体"/>
          <w:color w:val="000000"/>
          <w:sz w:val="21"/>
          <w:szCs w:val="21"/>
        </w:rPr>
        <w:t>: 714-716 [PMID: 8059314 DOI: 10.1007/BF00678574]</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4</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Navarra G</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Pozza</w:t>
      </w:r>
      <w:proofErr w:type="spellEnd"/>
      <w:r w:rsidRPr="00D709FF">
        <w:rPr>
          <w:rFonts w:ascii="Book Antiqua" w:hAnsi="Book Antiqua" w:cs="宋体"/>
          <w:color w:val="000000"/>
          <w:sz w:val="21"/>
          <w:szCs w:val="21"/>
        </w:rPr>
        <w:t xml:space="preserve"> E, </w:t>
      </w:r>
      <w:proofErr w:type="spellStart"/>
      <w:r w:rsidRPr="00D709FF">
        <w:rPr>
          <w:rFonts w:ascii="Book Antiqua" w:hAnsi="Book Antiqua" w:cs="宋体"/>
          <w:color w:val="000000"/>
          <w:sz w:val="21"/>
          <w:szCs w:val="21"/>
        </w:rPr>
        <w:t>Occhionorelli</w:t>
      </w:r>
      <w:proofErr w:type="spellEnd"/>
      <w:r w:rsidRPr="00D709FF">
        <w:rPr>
          <w:rFonts w:ascii="Book Antiqua" w:hAnsi="Book Antiqua" w:cs="宋体"/>
          <w:color w:val="000000"/>
          <w:sz w:val="21"/>
          <w:szCs w:val="21"/>
        </w:rPr>
        <w:t xml:space="preserve"> S, </w:t>
      </w:r>
      <w:proofErr w:type="spellStart"/>
      <w:r w:rsidRPr="00D709FF">
        <w:rPr>
          <w:rFonts w:ascii="Book Antiqua" w:hAnsi="Book Antiqua" w:cs="宋体"/>
          <w:color w:val="000000"/>
          <w:sz w:val="21"/>
          <w:szCs w:val="21"/>
        </w:rPr>
        <w:t>Carcoforo</w:t>
      </w:r>
      <w:proofErr w:type="spellEnd"/>
      <w:r w:rsidRPr="00D709FF">
        <w:rPr>
          <w:rFonts w:ascii="Book Antiqua" w:hAnsi="Book Antiqua" w:cs="宋体"/>
          <w:color w:val="000000"/>
          <w:sz w:val="21"/>
          <w:szCs w:val="21"/>
        </w:rPr>
        <w:t xml:space="preserve"> P, </w:t>
      </w:r>
      <w:proofErr w:type="spellStart"/>
      <w:r w:rsidRPr="00D709FF">
        <w:rPr>
          <w:rFonts w:ascii="Book Antiqua" w:hAnsi="Book Antiqua" w:cs="宋体"/>
          <w:color w:val="000000"/>
          <w:sz w:val="21"/>
          <w:szCs w:val="21"/>
        </w:rPr>
        <w:t>Donini</w:t>
      </w:r>
      <w:proofErr w:type="spellEnd"/>
      <w:r w:rsidRPr="00D709FF">
        <w:rPr>
          <w:rFonts w:ascii="Book Antiqua" w:hAnsi="Book Antiqua" w:cs="宋体"/>
          <w:color w:val="000000"/>
          <w:sz w:val="21"/>
          <w:szCs w:val="21"/>
        </w:rPr>
        <w:t xml:space="preserve"> I. One-wound laparoscopic cholecystectomy.</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Br J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1997;</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84</w:t>
      </w:r>
      <w:r w:rsidRPr="00D709FF">
        <w:rPr>
          <w:rFonts w:ascii="Book Antiqua" w:hAnsi="Book Antiqua" w:cs="宋体"/>
          <w:color w:val="000000"/>
          <w:sz w:val="21"/>
          <w:szCs w:val="21"/>
        </w:rPr>
        <w:t>: 695 [PMID: 9171771 DOI: 10.1002/bjs.1800840536]</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proofErr w:type="gramStart"/>
      <w:r w:rsidRPr="00D709FF">
        <w:rPr>
          <w:rFonts w:ascii="Book Antiqua" w:hAnsi="Book Antiqua" w:cs="宋体"/>
          <w:color w:val="000000"/>
          <w:sz w:val="21"/>
          <w:szCs w:val="21"/>
        </w:rPr>
        <w:lastRenderedPageBreak/>
        <w:t>5</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Pisanu</w:t>
      </w:r>
      <w:proofErr w:type="spellEnd"/>
      <w:r w:rsidRPr="00D709FF">
        <w:rPr>
          <w:rFonts w:ascii="Book Antiqua" w:hAnsi="Book Antiqua" w:cs="宋体"/>
          <w:b/>
          <w:bCs/>
          <w:color w:val="000000"/>
          <w:sz w:val="21"/>
          <w:szCs w:val="21"/>
        </w:rPr>
        <w:t xml:space="preserve"> A</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Porceddu</w:t>
      </w:r>
      <w:proofErr w:type="spellEnd"/>
      <w:r w:rsidRPr="00D709FF">
        <w:rPr>
          <w:rFonts w:ascii="Book Antiqua" w:hAnsi="Book Antiqua" w:cs="宋体"/>
          <w:color w:val="000000"/>
          <w:sz w:val="21"/>
          <w:szCs w:val="21"/>
        </w:rPr>
        <w:t xml:space="preserve"> G, </w:t>
      </w:r>
      <w:proofErr w:type="spellStart"/>
      <w:r w:rsidRPr="00D709FF">
        <w:rPr>
          <w:rFonts w:ascii="Book Antiqua" w:hAnsi="Book Antiqua" w:cs="宋体"/>
          <w:color w:val="000000"/>
          <w:sz w:val="21"/>
          <w:szCs w:val="21"/>
        </w:rPr>
        <w:t>Reccia</w:t>
      </w:r>
      <w:proofErr w:type="spellEnd"/>
      <w:r w:rsidRPr="00D709FF">
        <w:rPr>
          <w:rFonts w:ascii="Book Antiqua" w:hAnsi="Book Antiqua" w:cs="宋体"/>
          <w:color w:val="000000"/>
          <w:sz w:val="21"/>
          <w:szCs w:val="21"/>
        </w:rPr>
        <w:t xml:space="preserve"> I, Saba A, </w:t>
      </w:r>
      <w:proofErr w:type="spellStart"/>
      <w:r w:rsidRPr="00D709FF">
        <w:rPr>
          <w:rFonts w:ascii="Book Antiqua" w:hAnsi="Book Antiqua" w:cs="宋体"/>
          <w:color w:val="000000"/>
          <w:sz w:val="21"/>
          <w:szCs w:val="21"/>
        </w:rPr>
        <w:t>Uccheddu</w:t>
      </w:r>
      <w:proofErr w:type="spellEnd"/>
      <w:r w:rsidRPr="00D709FF">
        <w:rPr>
          <w:rFonts w:ascii="Book Antiqua" w:hAnsi="Book Antiqua" w:cs="宋体"/>
          <w:color w:val="000000"/>
          <w:sz w:val="21"/>
          <w:szCs w:val="21"/>
        </w:rPr>
        <w:t xml:space="preserve"> A. Meta-analysis of studies comparing single-incision laparoscopic appendectomy and conventional multiport laparoscopic appendectomy.</w:t>
      </w:r>
      <w:proofErr w:type="gramEnd"/>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J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Res</w:t>
      </w:r>
      <w:r w:rsidRPr="00191969">
        <w:rPr>
          <w:rFonts w:ascii="Book Antiqua" w:hAnsi="Book Antiqua" w:cs="宋体"/>
          <w:color w:val="000000"/>
          <w:sz w:val="21"/>
          <w:szCs w:val="21"/>
        </w:rPr>
        <w:t> </w:t>
      </w:r>
      <w:r w:rsidRPr="00D709FF">
        <w:rPr>
          <w:rFonts w:ascii="Book Antiqua" w:hAnsi="Book Antiqua" w:cs="宋体"/>
          <w:color w:val="000000"/>
          <w:sz w:val="21"/>
          <w:szCs w:val="21"/>
        </w:rPr>
        <w:t>2013;</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183</w:t>
      </w:r>
      <w:r w:rsidRPr="00D709FF">
        <w:rPr>
          <w:rFonts w:ascii="Book Antiqua" w:hAnsi="Book Antiqua" w:cs="宋体"/>
          <w:color w:val="000000"/>
          <w:sz w:val="21"/>
          <w:szCs w:val="21"/>
        </w:rPr>
        <w:t>: e49-e59 [PMID: 23582760 DOI: 10.1016/j.jss.2013.03.038]</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6</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Trastulli</w:t>
      </w:r>
      <w:proofErr w:type="spellEnd"/>
      <w:r w:rsidRPr="00D709FF">
        <w:rPr>
          <w:rFonts w:ascii="Book Antiqua" w:hAnsi="Book Antiqua" w:cs="宋体"/>
          <w:b/>
          <w:bCs/>
          <w:color w:val="000000"/>
          <w:sz w:val="21"/>
          <w:szCs w:val="21"/>
        </w:rPr>
        <w:t xml:space="preserve"> S</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Cirocchi</w:t>
      </w:r>
      <w:proofErr w:type="spellEnd"/>
      <w:r w:rsidRPr="00D709FF">
        <w:rPr>
          <w:rFonts w:ascii="Book Antiqua" w:hAnsi="Book Antiqua" w:cs="宋体"/>
          <w:color w:val="000000"/>
          <w:sz w:val="21"/>
          <w:szCs w:val="21"/>
        </w:rPr>
        <w:t xml:space="preserve"> R, </w:t>
      </w:r>
      <w:proofErr w:type="spellStart"/>
      <w:r w:rsidRPr="00D709FF">
        <w:rPr>
          <w:rFonts w:ascii="Book Antiqua" w:hAnsi="Book Antiqua" w:cs="宋体"/>
          <w:color w:val="000000"/>
          <w:sz w:val="21"/>
          <w:szCs w:val="21"/>
        </w:rPr>
        <w:t>Desiderio</w:t>
      </w:r>
      <w:proofErr w:type="spellEnd"/>
      <w:r w:rsidRPr="00D709FF">
        <w:rPr>
          <w:rFonts w:ascii="Book Antiqua" w:hAnsi="Book Antiqua" w:cs="宋体"/>
          <w:color w:val="000000"/>
          <w:sz w:val="21"/>
          <w:szCs w:val="21"/>
        </w:rPr>
        <w:t xml:space="preserve"> J, </w:t>
      </w:r>
      <w:proofErr w:type="spellStart"/>
      <w:r w:rsidRPr="00D709FF">
        <w:rPr>
          <w:rFonts w:ascii="Book Antiqua" w:hAnsi="Book Antiqua" w:cs="宋体"/>
          <w:color w:val="000000"/>
          <w:sz w:val="21"/>
          <w:szCs w:val="21"/>
        </w:rPr>
        <w:t>Guarino</w:t>
      </w:r>
      <w:proofErr w:type="spellEnd"/>
      <w:r w:rsidRPr="00D709FF">
        <w:rPr>
          <w:rFonts w:ascii="Book Antiqua" w:hAnsi="Book Antiqua" w:cs="宋体"/>
          <w:color w:val="000000"/>
          <w:sz w:val="21"/>
          <w:szCs w:val="21"/>
        </w:rPr>
        <w:t xml:space="preserve"> S, Santoro A, </w:t>
      </w:r>
      <w:proofErr w:type="spellStart"/>
      <w:r w:rsidRPr="00D709FF">
        <w:rPr>
          <w:rFonts w:ascii="Book Antiqua" w:hAnsi="Book Antiqua" w:cs="宋体"/>
          <w:color w:val="000000"/>
          <w:sz w:val="21"/>
          <w:szCs w:val="21"/>
        </w:rPr>
        <w:t>Parisi</w:t>
      </w:r>
      <w:proofErr w:type="spellEnd"/>
      <w:r w:rsidRPr="00D709FF">
        <w:rPr>
          <w:rFonts w:ascii="Book Antiqua" w:hAnsi="Book Antiqua" w:cs="宋体"/>
          <w:color w:val="000000"/>
          <w:sz w:val="21"/>
          <w:szCs w:val="21"/>
        </w:rPr>
        <w:t xml:space="preserve"> A, </w:t>
      </w:r>
      <w:proofErr w:type="spellStart"/>
      <w:r w:rsidRPr="00D709FF">
        <w:rPr>
          <w:rFonts w:ascii="Book Antiqua" w:hAnsi="Book Antiqua" w:cs="宋体"/>
          <w:color w:val="000000"/>
          <w:sz w:val="21"/>
          <w:szCs w:val="21"/>
        </w:rPr>
        <w:t>Noya</w:t>
      </w:r>
      <w:proofErr w:type="spellEnd"/>
      <w:r w:rsidRPr="00D709FF">
        <w:rPr>
          <w:rFonts w:ascii="Book Antiqua" w:hAnsi="Book Antiqua" w:cs="宋体"/>
          <w:color w:val="000000"/>
          <w:sz w:val="21"/>
          <w:szCs w:val="21"/>
        </w:rPr>
        <w:t xml:space="preserve"> G, </w:t>
      </w:r>
      <w:proofErr w:type="spellStart"/>
      <w:r w:rsidRPr="00D709FF">
        <w:rPr>
          <w:rFonts w:ascii="Book Antiqua" w:hAnsi="Book Antiqua" w:cs="宋体"/>
          <w:color w:val="000000"/>
          <w:sz w:val="21"/>
          <w:szCs w:val="21"/>
        </w:rPr>
        <w:t>Boselli</w:t>
      </w:r>
      <w:proofErr w:type="spellEnd"/>
      <w:r w:rsidRPr="00D709FF">
        <w:rPr>
          <w:rFonts w:ascii="Book Antiqua" w:hAnsi="Book Antiqua" w:cs="宋体"/>
          <w:color w:val="000000"/>
          <w:sz w:val="21"/>
          <w:szCs w:val="21"/>
        </w:rPr>
        <w:t xml:space="preserve"> C. Systematic review and meta-analysis of randomized clinical trials comparing single-incision versus conventional laparoscopic cholecystectomy.</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Br J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2013;</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100</w:t>
      </w:r>
      <w:r w:rsidRPr="00D709FF">
        <w:rPr>
          <w:rFonts w:ascii="Book Antiqua" w:hAnsi="Book Antiqua" w:cs="宋体"/>
          <w:color w:val="000000"/>
          <w:sz w:val="21"/>
          <w:szCs w:val="21"/>
        </w:rPr>
        <w:t>: 191-208 [PMID: 23161281 DOI: 10.1002/bjs.8937]</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7</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Sajid</w:t>
      </w:r>
      <w:proofErr w:type="spellEnd"/>
      <w:r w:rsidRPr="00D709FF">
        <w:rPr>
          <w:rFonts w:ascii="Book Antiqua" w:hAnsi="Book Antiqua" w:cs="宋体"/>
          <w:b/>
          <w:bCs/>
          <w:color w:val="000000"/>
          <w:sz w:val="21"/>
          <w:szCs w:val="21"/>
        </w:rPr>
        <w:t xml:space="preserve"> MS</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Ladwa</w:t>
      </w:r>
      <w:proofErr w:type="spellEnd"/>
      <w:r w:rsidRPr="00D709FF">
        <w:rPr>
          <w:rFonts w:ascii="Book Antiqua" w:hAnsi="Book Antiqua" w:cs="宋体"/>
          <w:color w:val="000000"/>
          <w:sz w:val="21"/>
          <w:szCs w:val="21"/>
        </w:rPr>
        <w:t xml:space="preserve"> N, </w:t>
      </w:r>
      <w:proofErr w:type="spellStart"/>
      <w:r w:rsidRPr="00D709FF">
        <w:rPr>
          <w:rFonts w:ascii="Book Antiqua" w:hAnsi="Book Antiqua" w:cs="宋体"/>
          <w:color w:val="000000"/>
          <w:sz w:val="21"/>
          <w:szCs w:val="21"/>
        </w:rPr>
        <w:t>Kalra</w:t>
      </w:r>
      <w:proofErr w:type="spellEnd"/>
      <w:r w:rsidRPr="00D709FF">
        <w:rPr>
          <w:rFonts w:ascii="Book Antiqua" w:hAnsi="Book Antiqua" w:cs="宋体"/>
          <w:color w:val="000000"/>
          <w:sz w:val="21"/>
          <w:szCs w:val="21"/>
        </w:rPr>
        <w:t xml:space="preserve"> L, </w:t>
      </w:r>
      <w:proofErr w:type="spellStart"/>
      <w:r w:rsidRPr="00D709FF">
        <w:rPr>
          <w:rFonts w:ascii="Book Antiqua" w:hAnsi="Book Antiqua" w:cs="宋体"/>
          <w:color w:val="000000"/>
          <w:sz w:val="21"/>
          <w:szCs w:val="21"/>
        </w:rPr>
        <w:t>Hutson</w:t>
      </w:r>
      <w:proofErr w:type="spellEnd"/>
      <w:r w:rsidRPr="00D709FF">
        <w:rPr>
          <w:rFonts w:ascii="Book Antiqua" w:hAnsi="Book Antiqua" w:cs="宋体"/>
          <w:color w:val="000000"/>
          <w:sz w:val="21"/>
          <w:szCs w:val="21"/>
        </w:rPr>
        <w:t xml:space="preserve"> KK, Singh KK, </w:t>
      </w:r>
      <w:proofErr w:type="spellStart"/>
      <w:r w:rsidRPr="00D709FF">
        <w:rPr>
          <w:rFonts w:ascii="Book Antiqua" w:hAnsi="Book Antiqua" w:cs="宋体"/>
          <w:color w:val="000000"/>
          <w:sz w:val="21"/>
          <w:szCs w:val="21"/>
        </w:rPr>
        <w:t>Sayegh</w:t>
      </w:r>
      <w:proofErr w:type="spellEnd"/>
      <w:r w:rsidRPr="00D709FF">
        <w:rPr>
          <w:rFonts w:ascii="Book Antiqua" w:hAnsi="Book Antiqua" w:cs="宋体"/>
          <w:color w:val="000000"/>
          <w:sz w:val="21"/>
          <w:szCs w:val="21"/>
        </w:rPr>
        <w:t xml:space="preserve"> M. Single-incision laparoscopic cholecystectomy versus conventional laparoscopic cholecystectomy: meta-analysis and systematic review of randomized controlled trials.</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World J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36</w:t>
      </w:r>
      <w:r w:rsidRPr="00D709FF">
        <w:rPr>
          <w:rFonts w:ascii="Book Antiqua" w:hAnsi="Book Antiqua" w:cs="宋体"/>
          <w:color w:val="000000"/>
          <w:sz w:val="21"/>
          <w:szCs w:val="21"/>
        </w:rPr>
        <w:t>: 2644-2653 [PMID: 22855214 DOI: 10.1007/s00268-012-1719-5]</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8</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Garg</w:t>
      </w:r>
      <w:proofErr w:type="spellEnd"/>
      <w:r w:rsidRPr="00D709FF">
        <w:rPr>
          <w:rFonts w:ascii="Book Antiqua" w:hAnsi="Book Antiqua" w:cs="宋体"/>
          <w:b/>
          <w:bCs/>
          <w:color w:val="000000"/>
          <w:sz w:val="21"/>
          <w:szCs w:val="21"/>
        </w:rPr>
        <w:t xml:space="preserve"> P</w:t>
      </w:r>
      <w:r w:rsidRPr="00D709FF">
        <w:rPr>
          <w:rFonts w:ascii="Book Antiqua" w:hAnsi="Book Antiqua" w:cs="宋体"/>
          <w:color w:val="000000"/>
          <w:sz w:val="21"/>
          <w:szCs w:val="21"/>
        </w:rPr>
        <w:t xml:space="preserve">, Thakur JD, </w:t>
      </w:r>
      <w:proofErr w:type="spellStart"/>
      <w:r w:rsidRPr="00D709FF">
        <w:rPr>
          <w:rFonts w:ascii="Book Antiqua" w:hAnsi="Book Antiqua" w:cs="宋体"/>
          <w:color w:val="000000"/>
          <w:sz w:val="21"/>
          <w:szCs w:val="21"/>
        </w:rPr>
        <w:t>Garg</w:t>
      </w:r>
      <w:proofErr w:type="spellEnd"/>
      <w:r w:rsidRPr="00D709FF">
        <w:rPr>
          <w:rFonts w:ascii="Book Antiqua" w:hAnsi="Book Antiqua" w:cs="宋体"/>
          <w:color w:val="000000"/>
          <w:sz w:val="21"/>
          <w:szCs w:val="21"/>
        </w:rPr>
        <w:t xml:space="preserve"> M, Menon GR. Single-incision laparoscopic cholecystectomy vs. conventional laparoscopic cholecystectomy: a meta-analysis of randomized controlled trials.</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J </w:t>
      </w:r>
      <w:proofErr w:type="spellStart"/>
      <w:r w:rsidRPr="00D709FF">
        <w:rPr>
          <w:rFonts w:ascii="Book Antiqua" w:hAnsi="Book Antiqua" w:cs="宋体"/>
          <w:i/>
          <w:iCs/>
          <w:color w:val="000000"/>
          <w:sz w:val="21"/>
          <w:szCs w:val="21"/>
        </w:rPr>
        <w:t>Gastrointest</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16</w:t>
      </w:r>
      <w:r w:rsidRPr="00D709FF">
        <w:rPr>
          <w:rFonts w:ascii="Book Antiqua" w:hAnsi="Book Antiqua" w:cs="宋体"/>
          <w:color w:val="000000"/>
          <w:sz w:val="21"/>
          <w:szCs w:val="21"/>
        </w:rPr>
        <w:t>: 1618-1628 [PMID: 22580841 DOI: 10.1007/s11605-012-1906-6]</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9</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Markar</w:t>
      </w:r>
      <w:proofErr w:type="spellEnd"/>
      <w:r w:rsidRPr="00D709FF">
        <w:rPr>
          <w:rFonts w:ascii="Book Antiqua" w:hAnsi="Book Antiqua" w:cs="宋体"/>
          <w:b/>
          <w:bCs/>
          <w:color w:val="000000"/>
          <w:sz w:val="21"/>
          <w:szCs w:val="21"/>
        </w:rPr>
        <w:t xml:space="preserve"> SR</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Karthikesalingam</w:t>
      </w:r>
      <w:proofErr w:type="spellEnd"/>
      <w:r w:rsidRPr="00D709FF">
        <w:rPr>
          <w:rFonts w:ascii="Book Antiqua" w:hAnsi="Book Antiqua" w:cs="宋体"/>
          <w:color w:val="000000"/>
          <w:sz w:val="21"/>
          <w:szCs w:val="21"/>
        </w:rPr>
        <w:t xml:space="preserve"> A, </w:t>
      </w:r>
      <w:proofErr w:type="spellStart"/>
      <w:r w:rsidRPr="00D709FF">
        <w:rPr>
          <w:rFonts w:ascii="Book Antiqua" w:hAnsi="Book Antiqua" w:cs="宋体"/>
          <w:color w:val="000000"/>
          <w:sz w:val="21"/>
          <w:szCs w:val="21"/>
        </w:rPr>
        <w:t>Thrumurthy</w:t>
      </w:r>
      <w:proofErr w:type="spellEnd"/>
      <w:r w:rsidRPr="00D709FF">
        <w:rPr>
          <w:rFonts w:ascii="Book Antiqua" w:hAnsi="Book Antiqua" w:cs="宋体"/>
          <w:color w:val="000000"/>
          <w:sz w:val="21"/>
          <w:szCs w:val="21"/>
        </w:rPr>
        <w:t xml:space="preserve"> S, </w:t>
      </w:r>
      <w:proofErr w:type="spellStart"/>
      <w:r w:rsidRPr="00D709FF">
        <w:rPr>
          <w:rFonts w:ascii="Book Antiqua" w:hAnsi="Book Antiqua" w:cs="宋体"/>
          <w:color w:val="000000"/>
          <w:sz w:val="21"/>
          <w:szCs w:val="21"/>
        </w:rPr>
        <w:t>Muirhead</w:t>
      </w:r>
      <w:proofErr w:type="spellEnd"/>
      <w:r w:rsidRPr="00D709FF">
        <w:rPr>
          <w:rFonts w:ascii="Book Antiqua" w:hAnsi="Book Antiqua" w:cs="宋体"/>
          <w:color w:val="000000"/>
          <w:sz w:val="21"/>
          <w:szCs w:val="21"/>
        </w:rPr>
        <w:t xml:space="preserve"> L, Kinross J, </w:t>
      </w:r>
      <w:proofErr w:type="spellStart"/>
      <w:r w:rsidRPr="00D709FF">
        <w:rPr>
          <w:rFonts w:ascii="Book Antiqua" w:hAnsi="Book Antiqua" w:cs="宋体"/>
          <w:color w:val="000000"/>
          <w:sz w:val="21"/>
          <w:szCs w:val="21"/>
        </w:rPr>
        <w:t>Paraskeva</w:t>
      </w:r>
      <w:proofErr w:type="spellEnd"/>
      <w:r w:rsidRPr="00D709FF">
        <w:rPr>
          <w:rFonts w:ascii="Book Antiqua" w:hAnsi="Book Antiqua" w:cs="宋体"/>
          <w:color w:val="000000"/>
          <w:sz w:val="21"/>
          <w:szCs w:val="21"/>
        </w:rPr>
        <w:t xml:space="preserve"> P. Single-incision laparoscopic surgery (SILS) vs. conventional multiport cholecystectomy: systematic review and meta-analysis.</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Endosc</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26</w:t>
      </w:r>
      <w:r w:rsidRPr="00D709FF">
        <w:rPr>
          <w:rFonts w:ascii="Book Antiqua" w:hAnsi="Book Antiqua" w:cs="宋体"/>
          <w:color w:val="000000"/>
          <w:sz w:val="21"/>
          <w:szCs w:val="21"/>
        </w:rPr>
        <w:t>: 1205-1213 [PMID: 22173546 DOI: 10.1007/s00464-011-2051-0]</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10</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Geng</w:t>
      </w:r>
      <w:proofErr w:type="spellEnd"/>
      <w:r w:rsidRPr="00D709FF">
        <w:rPr>
          <w:rFonts w:ascii="Book Antiqua" w:hAnsi="Book Antiqua" w:cs="宋体"/>
          <w:b/>
          <w:bCs/>
          <w:color w:val="000000"/>
          <w:sz w:val="21"/>
          <w:szCs w:val="21"/>
        </w:rPr>
        <w:t xml:space="preserve"> L</w:t>
      </w:r>
      <w:r w:rsidRPr="00D709FF">
        <w:rPr>
          <w:rFonts w:ascii="Book Antiqua" w:hAnsi="Book Antiqua" w:cs="宋体"/>
          <w:color w:val="000000"/>
          <w:sz w:val="21"/>
          <w:szCs w:val="21"/>
        </w:rPr>
        <w:t>, Sun C, Bai J. Single incision versus conventional laparoscopic cholecystectomy outcomes: a meta-analysis of randomized controlled trials.</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PLoS</w:t>
      </w:r>
      <w:proofErr w:type="spellEnd"/>
      <w:r w:rsidRPr="00D709FF">
        <w:rPr>
          <w:rFonts w:ascii="Book Antiqua" w:hAnsi="Book Antiqua" w:cs="宋体"/>
          <w:i/>
          <w:iCs/>
          <w:color w:val="000000"/>
          <w:sz w:val="21"/>
          <w:szCs w:val="21"/>
        </w:rPr>
        <w:t xml:space="preserve"> One</w:t>
      </w:r>
      <w:r w:rsidRPr="00191969">
        <w:rPr>
          <w:rFonts w:ascii="Book Antiqua" w:hAnsi="Book Antiqua" w:cs="宋体"/>
          <w:color w:val="000000"/>
          <w:sz w:val="21"/>
          <w:szCs w:val="21"/>
        </w:rPr>
        <w:t> </w:t>
      </w:r>
      <w:r w:rsidRPr="00D709FF">
        <w:rPr>
          <w:rFonts w:ascii="Book Antiqua" w:hAnsi="Book Antiqua" w:cs="宋体"/>
          <w:color w:val="000000"/>
          <w:sz w:val="21"/>
          <w:szCs w:val="21"/>
        </w:rPr>
        <w:t>2013;</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8</w:t>
      </w:r>
      <w:r w:rsidRPr="00D709FF">
        <w:rPr>
          <w:rFonts w:ascii="Book Antiqua" w:hAnsi="Book Antiqua" w:cs="宋体"/>
          <w:color w:val="000000"/>
          <w:sz w:val="21"/>
          <w:szCs w:val="21"/>
        </w:rPr>
        <w:t>: e76530 [PMID: 24098522]</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11</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Joseph M</w:t>
      </w:r>
      <w:r w:rsidRPr="00D709FF">
        <w:rPr>
          <w:rFonts w:ascii="Book Antiqua" w:hAnsi="Book Antiqua" w:cs="宋体"/>
          <w:color w:val="000000"/>
          <w:sz w:val="21"/>
          <w:szCs w:val="21"/>
        </w:rPr>
        <w:t>, Phillips MR, Farrell TM, Rupp CC. Single incision laparoscopic cholecystectomy is associated with a higher bile duct injury rate: a review and a word of caution.</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Ann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256</w:t>
      </w:r>
      <w:r w:rsidRPr="00D709FF">
        <w:rPr>
          <w:rFonts w:ascii="Book Antiqua" w:hAnsi="Book Antiqua" w:cs="宋体"/>
          <w:color w:val="000000"/>
          <w:sz w:val="21"/>
          <w:szCs w:val="21"/>
        </w:rPr>
        <w:t>: 1-6 [PMID: 22664556 DOI: 10.1097/SLA.0b013e3182583fde]</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12</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Flum</w:t>
      </w:r>
      <w:proofErr w:type="spellEnd"/>
      <w:r w:rsidRPr="00D709FF">
        <w:rPr>
          <w:rFonts w:ascii="Book Antiqua" w:hAnsi="Book Antiqua" w:cs="宋体"/>
          <w:b/>
          <w:bCs/>
          <w:color w:val="000000"/>
          <w:sz w:val="21"/>
          <w:szCs w:val="21"/>
        </w:rPr>
        <w:t xml:space="preserve"> DR</w:t>
      </w:r>
      <w:r w:rsidRPr="00D709FF">
        <w:rPr>
          <w:rFonts w:ascii="Book Antiqua" w:hAnsi="Book Antiqua" w:cs="宋体"/>
          <w:color w:val="000000"/>
          <w:sz w:val="21"/>
          <w:szCs w:val="21"/>
        </w:rPr>
        <w:t xml:space="preserve">, Cheadle A, </w:t>
      </w:r>
      <w:proofErr w:type="spellStart"/>
      <w:r w:rsidRPr="00D709FF">
        <w:rPr>
          <w:rFonts w:ascii="Book Antiqua" w:hAnsi="Book Antiqua" w:cs="宋体"/>
          <w:color w:val="000000"/>
          <w:sz w:val="21"/>
          <w:szCs w:val="21"/>
        </w:rPr>
        <w:t>Prela</w:t>
      </w:r>
      <w:proofErr w:type="spellEnd"/>
      <w:r w:rsidRPr="00D709FF">
        <w:rPr>
          <w:rFonts w:ascii="Book Antiqua" w:hAnsi="Book Antiqua" w:cs="宋体"/>
          <w:color w:val="000000"/>
          <w:sz w:val="21"/>
          <w:szCs w:val="21"/>
        </w:rPr>
        <w:t xml:space="preserve"> C, Dellinger EP, Chan L. Bile duct injury during cholecystectomy and survival in </w:t>
      </w:r>
      <w:proofErr w:type="spellStart"/>
      <w:r w:rsidRPr="00D709FF">
        <w:rPr>
          <w:rFonts w:ascii="Book Antiqua" w:hAnsi="Book Antiqua" w:cs="宋体"/>
          <w:color w:val="000000"/>
          <w:sz w:val="21"/>
          <w:szCs w:val="21"/>
        </w:rPr>
        <w:t>medicare</w:t>
      </w:r>
      <w:proofErr w:type="spellEnd"/>
      <w:r w:rsidRPr="00D709FF">
        <w:rPr>
          <w:rFonts w:ascii="Book Antiqua" w:hAnsi="Book Antiqua" w:cs="宋体"/>
          <w:color w:val="000000"/>
          <w:sz w:val="21"/>
          <w:szCs w:val="21"/>
        </w:rPr>
        <w:t xml:space="preserve"> beneficiaries.</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JAMA</w:t>
      </w:r>
      <w:r w:rsidRPr="00191969">
        <w:rPr>
          <w:rFonts w:ascii="Book Antiqua" w:hAnsi="Book Antiqua" w:cs="宋体"/>
          <w:color w:val="000000"/>
          <w:sz w:val="21"/>
          <w:szCs w:val="21"/>
        </w:rPr>
        <w:t> </w:t>
      </w:r>
      <w:r w:rsidRPr="00D709FF">
        <w:rPr>
          <w:rFonts w:ascii="Book Antiqua" w:hAnsi="Book Antiqua" w:cs="宋体"/>
          <w:color w:val="000000"/>
          <w:sz w:val="21"/>
          <w:szCs w:val="21"/>
        </w:rPr>
        <w:t>2003;</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290</w:t>
      </w:r>
      <w:r w:rsidRPr="00D709FF">
        <w:rPr>
          <w:rFonts w:ascii="Book Antiqua" w:hAnsi="Book Antiqua" w:cs="宋体"/>
          <w:color w:val="000000"/>
          <w:sz w:val="21"/>
          <w:szCs w:val="21"/>
        </w:rPr>
        <w:t>: 2168-2173 [PMID: 14570952 DOI: 10.1001/jama.290.16.2168]</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13</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Hall TC</w:t>
      </w:r>
      <w:r w:rsidRPr="00D709FF">
        <w:rPr>
          <w:rFonts w:ascii="Book Antiqua" w:hAnsi="Book Antiqua" w:cs="宋体"/>
          <w:color w:val="000000"/>
          <w:sz w:val="21"/>
          <w:szCs w:val="21"/>
        </w:rPr>
        <w:t xml:space="preserve">, Dennison AR, </w:t>
      </w:r>
      <w:proofErr w:type="spellStart"/>
      <w:r w:rsidRPr="00D709FF">
        <w:rPr>
          <w:rFonts w:ascii="Book Antiqua" w:hAnsi="Book Antiqua" w:cs="宋体"/>
          <w:color w:val="000000"/>
          <w:sz w:val="21"/>
          <w:szCs w:val="21"/>
        </w:rPr>
        <w:t>Bilku</w:t>
      </w:r>
      <w:proofErr w:type="spellEnd"/>
      <w:r w:rsidRPr="00D709FF">
        <w:rPr>
          <w:rFonts w:ascii="Book Antiqua" w:hAnsi="Book Antiqua" w:cs="宋体"/>
          <w:color w:val="000000"/>
          <w:sz w:val="21"/>
          <w:szCs w:val="21"/>
        </w:rPr>
        <w:t xml:space="preserve"> DK, Metcalfe MS, </w:t>
      </w:r>
      <w:proofErr w:type="spellStart"/>
      <w:r w:rsidRPr="00D709FF">
        <w:rPr>
          <w:rFonts w:ascii="Book Antiqua" w:hAnsi="Book Antiqua" w:cs="宋体"/>
          <w:color w:val="000000"/>
          <w:sz w:val="21"/>
          <w:szCs w:val="21"/>
        </w:rPr>
        <w:t>Garcea</w:t>
      </w:r>
      <w:proofErr w:type="spellEnd"/>
      <w:r w:rsidRPr="00D709FF">
        <w:rPr>
          <w:rFonts w:ascii="Book Antiqua" w:hAnsi="Book Antiqua" w:cs="宋体"/>
          <w:color w:val="000000"/>
          <w:sz w:val="21"/>
          <w:szCs w:val="21"/>
        </w:rPr>
        <w:t xml:space="preserve"> G. Single-incision laparoscopic cholecystectomy: a systematic review.</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Arch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147</w:t>
      </w:r>
      <w:r w:rsidRPr="00D709FF">
        <w:rPr>
          <w:rFonts w:ascii="Book Antiqua" w:hAnsi="Book Antiqua" w:cs="宋体"/>
          <w:color w:val="000000"/>
          <w:sz w:val="21"/>
          <w:szCs w:val="21"/>
        </w:rPr>
        <w:t>: 657-666 [PMID: 22802063 DOI: 10.1001/archsurg.2012.814]</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14</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Tay</w:t>
      </w:r>
      <w:proofErr w:type="spellEnd"/>
      <w:r w:rsidRPr="00D709FF">
        <w:rPr>
          <w:rFonts w:ascii="Book Antiqua" w:hAnsi="Book Antiqua" w:cs="宋体"/>
          <w:b/>
          <w:bCs/>
          <w:color w:val="000000"/>
          <w:sz w:val="21"/>
          <w:szCs w:val="21"/>
        </w:rPr>
        <w:t xml:space="preserve"> CW</w:t>
      </w:r>
      <w:r w:rsidRPr="00D709FF">
        <w:rPr>
          <w:rFonts w:ascii="Book Antiqua" w:hAnsi="Book Antiqua" w:cs="宋体"/>
          <w:color w:val="000000"/>
          <w:sz w:val="21"/>
          <w:szCs w:val="21"/>
        </w:rPr>
        <w:t xml:space="preserve">, Shen L, Hartman M, </w:t>
      </w:r>
      <w:proofErr w:type="spellStart"/>
      <w:r w:rsidRPr="00D709FF">
        <w:rPr>
          <w:rFonts w:ascii="Book Antiqua" w:hAnsi="Book Antiqua" w:cs="宋体"/>
          <w:color w:val="000000"/>
          <w:sz w:val="21"/>
          <w:szCs w:val="21"/>
        </w:rPr>
        <w:t>Iyer</w:t>
      </w:r>
      <w:proofErr w:type="spellEnd"/>
      <w:r w:rsidRPr="00D709FF">
        <w:rPr>
          <w:rFonts w:ascii="Book Antiqua" w:hAnsi="Book Antiqua" w:cs="宋体"/>
          <w:color w:val="000000"/>
          <w:sz w:val="21"/>
          <w:szCs w:val="21"/>
        </w:rPr>
        <w:t xml:space="preserve"> SG, </w:t>
      </w:r>
      <w:proofErr w:type="spellStart"/>
      <w:r w:rsidRPr="00D709FF">
        <w:rPr>
          <w:rFonts w:ascii="Book Antiqua" w:hAnsi="Book Antiqua" w:cs="宋体"/>
          <w:color w:val="000000"/>
          <w:sz w:val="21"/>
          <w:szCs w:val="21"/>
        </w:rPr>
        <w:t>Madhavan</w:t>
      </w:r>
      <w:proofErr w:type="spellEnd"/>
      <w:r w:rsidRPr="00D709FF">
        <w:rPr>
          <w:rFonts w:ascii="Book Antiqua" w:hAnsi="Book Antiqua" w:cs="宋体"/>
          <w:color w:val="000000"/>
          <w:sz w:val="21"/>
          <w:szCs w:val="21"/>
        </w:rPr>
        <w:t xml:space="preserve"> K, Chang SK. SILC for SILC: Single Institution Learning Curve for Single-Incision Laparoscopic Cholecystectomy.</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Minim Invasive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2013;</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2013</w:t>
      </w:r>
      <w:r w:rsidRPr="00D709FF">
        <w:rPr>
          <w:rFonts w:ascii="Book Antiqua" w:hAnsi="Book Antiqua" w:cs="宋体"/>
          <w:color w:val="000000"/>
          <w:sz w:val="21"/>
          <w:szCs w:val="21"/>
        </w:rPr>
        <w:t>: 381628 [PMID: 23766898]</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15</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 xml:space="preserve">Chow </w:t>
      </w:r>
      <w:proofErr w:type="gramStart"/>
      <w:r w:rsidRPr="00D709FF">
        <w:rPr>
          <w:rFonts w:ascii="Book Antiqua" w:hAnsi="Book Antiqua" w:cs="宋体"/>
          <w:b/>
          <w:bCs/>
          <w:color w:val="000000"/>
          <w:sz w:val="21"/>
          <w:szCs w:val="21"/>
        </w:rPr>
        <w:t>A</w:t>
      </w:r>
      <w:proofErr w:type="gramEnd"/>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Purkayastha</w:t>
      </w:r>
      <w:proofErr w:type="spellEnd"/>
      <w:r w:rsidRPr="00D709FF">
        <w:rPr>
          <w:rFonts w:ascii="Book Antiqua" w:hAnsi="Book Antiqua" w:cs="宋体"/>
          <w:color w:val="000000"/>
          <w:sz w:val="21"/>
          <w:szCs w:val="21"/>
        </w:rPr>
        <w:t xml:space="preserve"> S, Aziz O, Pefanis D, </w:t>
      </w:r>
      <w:proofErr w:type="spellStart"/>
      <w:r w:rsidRPr="00D709FF">
        <w:rPr>
          <w:rFonts w:ascii="Book Antiqua" w:hAnsi="Book Antiqua" w:cs="宋体"/>
          <w:color w:val="000000"/>
          <w:sz w:val="21"/>
          <w:szCs w:val="21"/>
        </w:rPr>
        <w:t>Paraskeva</w:t>
      </w:r>
      <w:proofErr w:type="spellEnd"/>
      <w:r w:rsidRPr="00D709FF">
        <w:rPr>
          <w:rFonts w:ascii="Book Antiqua" w:hAnsi="Book Antiqua" w:cs="宋体"/>
          <w:color w:val="000000"/>
          <w:sz w:val="21"/>
          <w:szCs w:val="21"/>
        </w:rPr>
        <w:t xml:space="preserve"> P. Single-incision laparoscopic surgery for cholecystectomy: a retrospective comparison with 4-port laparoscopic cholecystectomy.</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Arch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145</w:t>
      </w:r>
      <w:r w:rsidRPr="00D709FF">
        <w:rPr>
          <w:rFonts w:ascii="Book Antiqua" w:hAnsi="Book Antiqua" w:cs="宋体"/>
          <w:color w:val="000000"/>
          <w:sz w:val="21"/>
          <w:szCs w:val="21"/>
        </w:rPr>
        <w:t>: 1187-1191 [PMID: 21173293 DOI: 10.1001/archsurg.2010.267]</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lastRenderedPageBreak/>
        <w:t>16</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Rasić</w:t>
      </w:r>
      <w:proofErr w:type="spellEnd"/>
      <w:r w:rsidRPr="00D709FF">
        <w:rPr>
          <w:rFonts w:ascii="Book Antiqua" w:hAnsi="Book Antiqua" w:cs="宋体"/>
          <w:b/>
          <w:bCs/>
          <w:color w:val="000000"/>
          <w:sz w:val="21"/>
          <w:szCs w:val="21"/>
        </w:rPr>
        <w:t xml:space="preserve"> Z</w:t>
      </w:r>
      <w:r w:rsidRPr="00D709FF">
        <w:rPr>
          <w:rFonts w:ascii="Book Antiqua" w:hAnsi="Book Antiqua" w:cs="宋体"/>
          <w:color w:val="000000"/>
          <w:sz w:val="21"/>
          <w:szCs w:val="21"/>
        </w:rPr>
        <w:t xml:space="preserve">, Schwarz D, </w:t>
      </w:r>
      <w:proofErr w:type="spellStart"/>
      <w:r w:rsidRPr="00D709FF">
        <w:rPr>
          <w:rFonts w:ascii="Book Antiqua" w:hAnsi="Book Antiqua" w:cs="宋体"/>
          <w:color w:val="000000"/>
          <w:sz w:val="21"/>
          <w:szCs w:val="21"/>
        </w:rPr>
        <w:t>Nesek</w:t>
      </w:r>
      <w:proofErr w:type="spellEnd"/>
      <w:r w:rsidRPr="00D709FF">
        <w:rPr>
          <w:rFonts w:ascii="Book Antiqua" w:hAnsi="Book Antiqua" w:cs="宋体"/>
          <w:color w:val="000000"/>
          <w:sz w:val="21"/>
          <w:szCs w:val="21"/>
        </w:rPr>
        <w:t xml:space="preserve"> VA, </w:t>
      </w:r>
      <w:proofErr w:type="spellStart"/>
      <w:r w:rsidRPr="00D709FF">
        <w:rPr>
          <w:rFonts w:ascii="Book Antiqua" w:hAnsi="Book Antiqua" w:cs="宋体"/>
          <w:color w:val="000000"/>
          <w:sz w:val="21"/>
          <w:szCs w:val="21"/>
        </w:rPr>
        <w:t>Zoricić</w:t>
      </w:r>
      <w:proofErr w:type="spellEnd"/>
      <w:r w:rsidRPr="00D709FF">
        <w:rPr>
          <w:rFonts w:ascii="Book Antiqua" w:hAnsi="Book Antiqua" w:cs="宋体"/>
          <w:color w:val="000000"/>
          <w:sz w:val="21"/>
          <w:szCs w:val="21"/>
        </w:rPr>
        <w:t xml:space="preserve"> I, Sever M, </w:t>
      </w:r>
      <w:proofErr w:type="spellStart"/>
      <w:r w:rsidRPr="00D709FF">
        <w:rPr>
          <w:rFonts w:ascii="Book Antiqua" w:hAnsi="Book Antiqua" w:cs="宋体"/>
          <w:color w:val="000000"/>
          <w:sz w:val="21"/>
          <w:szCs w:val="21"/>
        </w:rPr>
        <w:t>Rasić</w:t>
      </w:r>
      <w:proofErr w:type="spellEnd"/>
      <w:r w:rsidRPr="00D709FF">
        <w:rPr>
          <w:rFonts w:ascii="Book Antiqua" w:hAnsi="Book Antiqua" w:cs="宋体"/>
          <w:color w:val="000000"/>
          <w:sz w:val="21"/>
          <w:szCs w:val="21"/>
        </w:rPr>
        <w:t xml:space="preserve"> D, </w:t>
      </w:r>
      <w:proofErr w:type="spellStart"/>
      <w:r w:rsidRPr="00D709FF">
        <w:rPr>
          <w:rFonts w:ascii="Book Antiqua" w:hAnsi="Book Antiqua" w:cs="宋体"/>
          <w:color w:val="000000"/>
          <w:sz w:val="21"/>
          <w:szCs w:val="21"/>
        </w:rPr>
        <w:t>Lojo</w:t>
      </w:r>
      <w:proofErr w:type="spellEnd"/>
      <w:r w:rsidRPr="00D709FF">
        <w:rPr>
          <w:rFonts w:ascii="Book Antiqua" w:hAnsi="Book Antiqua" w:cs="宋体"/>
          <w:color w:val="000000"/>
          <w:sz w:val="21"/>
          <w:szCs w:val="21"/>
        </w:rPr>
        <w:t xml:space="preserve"> N. Single incision laparoscopic cholecystectomy--a new advantage of gallbladder surgery.</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Coll</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Antropol</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34</w:t>
      </w:r>
      <w:r w:rsidRPr="00D709FF">
        <w:rPr>
          <w:rFonts w:ascii="Book Antiqua" w:hAnsi="Book Antiqua" w:cs="宋体"/>
          <w:color w:val="000000"/>
          <w:sz w:val="21"/>
          <w:szCs w:val="21"/>
        </w:rPr>
        <w:t>: 595-598 [PMID: 20698134]</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17</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Song T</w:t>
      </w:r>
      <w:r w:rsidRPr="00D709FF">
        <w:rPr>
          <w:rFonts w:ascii="Book Antiqua" w:hAnsi="Book Antiqua" w:cs="宋体"/>
          <w:color w:val="000000"/>
          <w:sz w:val="21"/>
          <w:szCs w:val="21"/>
        </w:rPr>
        <w:t>, Liao B, Liu J, Yin Y, Luo Q, Cheng N. Single-incision versus conventional laparoscopic cholecystectomy: a systematic review of available data.</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Laparosc</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Endosc</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Percutan</w:t>
      </w:r>
      <w:proofErr w:type="spellEnd"/>
      <w:r w:rsidRPr="00D709FF">
        <w:rPr>
          <w:rFonts w:ascii="Book Antiqua" w:hAnsi="Book Antiqua" w:cs="宋体"/>
          <w:i/>
          <w:iCs/>
          <w:color w:val="000000"/>
          <w:sz w:val="21"/>
          <w:szCs w:val="21"/>
        </w:rPr>
        <w:t xml:space="preserve"> Tech</w:t>
      </w:r>
      <w:r w:rsidRPr="00191969">
        <w:rPr>
          <w:rFonts w:ascii="Book Antiqua" w:hAnsi="Book Antiqua" w:cs="宋体"/>
          <w:color w:val="000000"/>
          <w:sz w:val="21"/>
          <w:szCs w:val="21"/>
        </w:rPr>
        <w:t> </w:t>
      </w:r>
      <w:r w:rsidRPr="00D709FF">
        <w:rPr>
          <w:rFonts w:ascii="Book Antiqua" w:hAnsi="Book Antiqua" w:cs="宋体"/>
          <w:color w:val="000000"/>
          <w:sz w:val="21"/>
          <w:szCs w:val="21"/>
        </w:rPr>
        <w:t>2012;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22</w:t>
      </w:r>
      <w:r w:rsidRPr="00D709FF">
        <w:rPr>
          <w:rFonts w:ascii="Book Antiqua" w:hAnsi="Book Antiqua" w:cs="宋体"/>
          <w:color w:val="000000"/>
          <w:sz w:val="21"/>
          <w:szCs w:val="21"/>
        </w:rPr>
        <w:t>: e190-e196 [PMID: 22874697 DOI: 10.1097/SLE.0b013e318257000c]</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18</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Kravetz</w:t>
      </w:r>
      <w:proofErr w:type="spellEnd"/>
      <w:r w:rsidRPr="00D709FF">
        <w:rPr>
          <w:rFonts w:ascii="Book Antiqua" w:hAnsi="Book Antiqua" w:cs="宋体"/>
          <w:b/>
          <w:bCs/>
          <w:color w:val="000000"/>
          <w:sz w:val="21"/>
          <w:szCs w:val="21"/>
        </w:rPr>
        <w:t xml:space="preserve"> AJ</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Iddings</w:t>
      </w:r>
      <w:proofErr w:type="spellEnd"/>
      <w:r w:rsidRPr="00D709FF">
        <w:rPr>
          <w:rFonts w:ascii="Book Antiqua" w:hAnsi="Book Antiqua" w:cs="宋体"/>
          <w:color w:val="000000"/>
          <w:sz w:val="21"/>
          <w:szCs w:val="21"/>
        </w:rPr>
        <w:t xml:space="preserve"> D, </w:t>
      </w:r>
      <w:proofErr w:type="spellStart"/>
      <w:r w:rsidRPr="00D709FF">
        <w:rPr>
          <w:rFonts w:ascii="Book Antiqua" w:hAnsi="Book Antiqua" w:cs="宋体"/>
          <w:color w:val="000000"/>
          <w:sz w:val="21"/>
          <w:szCs w:val="21"/>
        </w:rPr>
        <w:t>Basson</w:t>
      </w:r>
      <w:proofErr w:type="spellEnd"/>
      <w:r w:rsidRPr="00D709FF">
        <w:rPr>
          <w:rFonts w:ascii="Book Antiqua" w:hAnsi="Book Antiqua" w:cs="宋体"/>
          <w:color w:val="000000"/>
          <w:sz w:val="21"/>
          <w:szCs w:val="21"/>
        </w:rPr>
        <w:t xml:space="preserve"> MD, Kia MA. </w:t>
      </w:r>
      <w:proofErr w:type="gramStart"/>
      <w:r w:rsidRPr="00D709FF">
        <w:rPr>
          <w:rFonts w:ascii="Book Antiqua" w:hAnsi="Book Antiqua" w:cs="宋体"/>
          <w:color w:val="000000"/>
          <w:sz w:val="21"/>
          <w:szCs w:val="21"/>
        </w:rPr>
        <w:t>The learning curve with single-port cholecystectomy.</w:t>
      </w:r>
      <w:proofErr w:type="gramEnd"/>
      <w:r w:rsidRPr="00191969">
        <w:rPr>
          <w:rFonts w:ascii="Book Antiqua" w:hAnsi="Book Antiqua" w:cs="宋体"/>
          <w:color w:val="000000"/>
          <w:sz w:val="21"/>
          <w:szCs w:val="21"/>
        </w:rPr>
        <w:t> </w:t>
      </w:r>
      <w:r w:rsidRPr="00D709FF">
        <w:rPr>
          <w:rFonts w:ascii="Book Antiqua" w:hAnsi="Book Antiqua" w:cs="宋体"/>
          <w:i/>
          <w:iCs/>
          <w:color w:val="000000"/>
          <w:sz w:val="21"/>
          <w:szCs w:val="21"/>
        </w:rPr>
        <w:t>JSLS</w:t>
      </w:r>
      <w:r w:rsidRPr="00191969">
        <w:rPr>
          <w:rFonts w:ascii="Book Antiqua" w:hAnsi="Book Antiqua" w:cs="宋体"/>
          <w:color w:val="000000"/>
          <w:sz w:val="21"/>
          <w:szCs w:val="21"/>
        </w:rPr>
        <w:t> 2009</w:t>
      </w:r>
      <w:r w:rsidRPr="00D709FF">
        <w:rPr>
          <w:rFonts w:ascii="Book Antiqua" w:hAnsi="Book Antiqua" w:cs="宋体"/>
          <w:color w:val="000000"/>
          <w:sz w:val="21"/>
          <w:szCs w:val="21"/>
        </w:rPr>
        <w:t>;</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13</w:t>
      </w:r>
      <w:r w:rsidRPr="00D709FF">
        <w:rPr>
          <w:rFonts w:ascii="Book Antiqua" w:hAnsi="Book Antiqua" w:cs="宋体"/>
          <w:color w:val="000000"/>
          <w:sz w:val="21"/>
          <w:szCs w:val="21"/>
        </w:rPr>
        <w:t>: 332-336 [PMID: 19793472]</w:t>
      </w:r>
    </w:p>
    <w:p w:rsidR="007612F9" w:rsidRPr="00191969" w:rsidRDefault="007612F9" w:rsidP="007612F9">
      <w:pPr>
        <w:adjustRightInd w:val="0"/>
        <w:snapToGrid w:val="0"/>
        <w:spacing w:line="360" w:lineRule="auto"/>
        <w:jc w:val="both"/>
        <w:rPr>
          <w:rFonts w:ascii="Book Antiqua" w:hAnsi="Book Antiqua" w:cs="宋体"/>
          <w:color w:val="000000"/>
          <w:sz w:val="21"/>
          <w:szCs w:val="21"/>
        </w:rPr>
      </w:pPr>
      <w:r w:rsidRPr="00191969">
        <w:rPr>
          <w:rFonts w:ascii="Book Antiqua" w:hAnsi="Book Antiqua" w:cs="宋体"/>
          <w:color w:val="000000"/>
          <w:sz w:val="21"/>
          <w:szCs w:val="21"/>
        </w:rPr>
        <w:t xml:space="preserve">19 </w:t>
      </w:r>
      <w:r w:rsidRPr="00191969">
        <w:rPr>
          <w:rFonts w:ascii="Book Antiqua" w:hAnsi="Book Antiqua" w:cs="宋体"/>
          <w:b/>
          <w:color w:val="000000"/>
          <w:sz w:val="21"/>
          <w:szCs w:val="21"/>
        </w:rPr>
        <w:t>Shaikh HR</w:t>
      </w:r>
      <w:r w:rsidRPr="00191969">
        <w:rPr>
          <w:rFonts w:ascii="Book Antiqua" w:hAnsi="Book Antiqua" w:cs="宋体"/>
          <w:color w:val="000000"/>
          <w:sz w:val="21"/>
          <w:szCs w:val="21"/>
        </w:rPr>
        <w:t xml:space="preserve">, </w:t>
      </w:r>
      <w:proofErr w:type="spellStart"/>
      <w:r w:rsidRPr="00191969">
        <w:rPr>
          <w:rFonts w:ascii="Book Antiqua" w:hAnsi="Book Antiqua" w:cs="宋体"/>
          <w:color w:val="000000"/>
          <w:sz w:val="21"/>
          <w:szCs w:val="21"/>
        </w:rPr>
        <w:t>Mahesri</w:t>
      </w:r>
      <w:proofErr w:type="spellEnd"/>
      <w:r w:rsidRPr="00191969">
        <w:rPr>
          <w:rFonts w:ascii="Book Antiqua" w:hAnsi="Book Antiqua" w:cs="宋体"/>
          <w:color w:val="000000"/>
          <w:sz w:val="21"/>
          <w:szCs w:val="21"/>
        </w:rPr>
        <w:t xml:space="preserve"> M, Abbas A. "Single incision laparoscopic cholecystectomy: overcoming the learning curve." </w:t>
      </w:r>
      <w:proofErr w:type="spellStart"/>
      <w:r w:rsidRPr="00191969">
        <w:rPr>
          <w:rFonts w:ascii="Book Antiqua" w:hAnsi="Book Antiqua" w:cs="宋体"/>
          <w:i/>
          <w:color w:val="000000"/>
          <w:sz w:val="21"/>
          <w:szCs w:val="21"/>
        </w:rPr>
        <w:t>Surg</w:t>
      </w:r>
      <w:proofErr w:type="spellEnd"/>
      <w:r w:rsidRPr="00191969">
        <w:rPr>
          <w:rFonts w:ascii="Book Antiqua" w:hAnsi="Book Antiqua" w:cs="宋体"/>
          <w:i/>
          <w:color w:val="000000"/>
          <w:sz w:val="21"/>
          <w:szCs w:val="21"/>
        </w:rPr>
        <w:t xml:space="preserve"> </w:t>
      </w:r>
      <w:proofErr w:type="spellStart"/>
      <w:r w:rsidRPr="00191969">
        <w:rPr>
          <w:rFonts w:ascii="Book Antiqua" w:hAnsi="Book Antiqua" w:cs="宋体"/>
          <w:i/>
          <w:color w:val="000000"/>
          <w:sz w:val="21"/>
          <w:szCs w:val="21"/>
        </w:rPr>
        <w:t>Endosc</w:t>
      </w:r>
      <w:proofErr w:type="spellEnd"/>
      <w:r w:rsidRPr="00191969">
        <w:rPr>
          <w:rFonts w:ascii="Book Antiqua" w:hAnsi="Book Antiqua" w:cs="宋体"/>
          <w:i/>
          <w:color w:val="000000"/>
          <w:sz w:val="21"/>
          <w:szCs w:val="21"/>
        </w:rPr>
        <w:t xml:space="preserve"> </w:t>
      </w:r>
      <w:r w:rsidRPr="00191969">
        <w:rPr>
          <w:rFonts w:ascii="Book Antiqua" w:hAnsi="Book Antiqua" w:cs="宋体"/>
          <w:color w:val="000000"/>
          <w:sz w:val="21"/>
          <w:szCs w:val="21"/>
        </w:rPr>
        <w:t xml:space="preserve">2011; </w:t>
      </w:r>
      <w:r w:rsidRPr="00191969">
        <w:rPr>
          <w:rFonts w:ascii="Book Antiqua" w:hAnsi="Book Antiqua" w:cs="宋体"/>
          <w:b/>
          <w:color w:val="000000"/>
          <w:sz w:val="21"/>
          <w:szCs w:val="21"/>
        </w:rPr>
        <w:t>25</w:t>
      </w:r>
      <w:r w:rsidRPr="00191969">
        <w:rPr>
          <w:rFonts w:ascii="Book Antiqua" w:hAnsi="Book Antiqua" w:cs="宋体"/>
          <w:color w:val="000000"/>
          <w:sz w:val="21"/>
          <w:szCs w:val="21"/>
        </w:rPr>
        <w:t>: S337</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20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Rivas H</w:t>
      </w:r>
      <w:r w:rsidRPr="00D709FF">
        <w:rPr>
          <w:rFonts w:ascii="Book Antiqua" w:hAnsi="Book Antiqua" w:cs="宋体"/>
          <w:color w:val="000000"/>
          <w:sz w:val="21"/>
          <w:szCs w:val="21"/>
        </w:rPr>
        <w:t>, Varela E, Scott D. Single-incision laparoscopic cholecystectomy: initial evaluation of a large series of patients.</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Endosc</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24</w:t>
      </w:r>
      <w:r w:rsidRPr="00D709FF">
        <w:rPr>
          <w:rFonts w:ascii="Book Antiqua" w:hAnsi="Book Antiqua" w:cs="宋体"/>
          <w:color w:val="000000"/>
          <w:sz w:val="21"/>
          <w:szCs w:val="21"/>
        </w:rPr>
        <w:t>: 1403-1412 [PMID: 20035355 DOI: 10.1007/s00464-009-0786-7]</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21</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Blinman</w:t>
      </w:r>
      <w:proofErr w:type="spellEnd"/>
      <w:r w:rsidRPr="00D709FF">
        <w:rPr>
          <w:rFonts w:ascii="Book Antiqua" w:hAnsi="Book Antiqua" w:cs="宋体"/>
          <w:b/>
          <w:bCs/>
          <w:color w:val="000000"/>
          <w:sz w:val="21"/>
          <w:szCs w:val="21"/>
        </w:rPr>
        <w:t xml:space="preserve"> T</w:t>
      </w:r>
      <w:r w:rsidRPr="00D709FF">
        <w:rPr>
          <w:rFonts w:ascii="Book Antiqua" w:hAnsi="Book Antiqua" w:cs="宋体"/>
          <w:color w:val="000000"/>
          <w:sz w:val="21"/>
          <w:szCs w:val="21"/>
        </w:rPr>
        <w:t>. Incisions do not simply sum.</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Endosc</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24</w:t>
      </w:r>
      <w:r w:rsidRPr="00D709FF">
        <w:rPr>
          <w:rFonts w:ascii="Book Antiqua" w:hAnsi="Book Antiqua" w:cs="宋体"/>
          <w:color w:val="000000"/>
          <w:sz w:val="21"/>
          <w:szCs w:val="21"/>
        </w:rPr>
        <w:t>: 1746-1751 [PMID: 20054565 DOI: 10.1007/s00464-009-0854-z]</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22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Chang SK</w:t>
      </w:r>
      <w:r w:rsidRPr="00D709FF">
        <w:rPr>
          <w:rFonts w:ascii="Book Antiqua" w:hAnsi="Book Antiqua" w:cs="宋体"/>
          <w:color w:val="000000"/>
          <w:sz w:val="21"/>
          <w:szCs w:val="21"/>
        </w:rPr>
        <w:t xml:space="preserve">, Wang YL, Shen L, </w:t>
      </w:r>
      <w:proofErr w:type="spellStart"/>
      <w:r w:rsidRPr="00D709FF">
        <w:rPr>
          <w:rFonts w:ascii="Book Antiqua" w:hAnsi="Book Antiqua" w:cs="宋体"/>
          <w:color w:val="000000"/>
          <w:sz w:val="21"/>
          <w:szCs w:val="21"/>
        </w:rPr>
        <w:t>Iyer</w:t>
      </w:r>
      <w:proofErr w:type="spellEnd"/>
      <w:r w:rsidRPr="00D709FF">
        <w:rPr>
          <w:rFonts w:ascii="Book Antiqua" w:hAnsi="Book Antiqua" w:cs="宋体"/>
          <w:color w:val="000000"/>
          <w:sz w:val="21"/>
          <w:szCs w:val="21"/>
        </w:rPr>
        <w:t xml:space="preserve"> SG, </w:t>
      </w:r>
      <w:proofErr w:type="spellStart"/>
      <w:r w:rsidRPr="00D709FF">
        <w:rPr>
          <w:rFonts w:ascii="Book Antiqua" w:hAnsi="Book Antiqua" w:cs="宋体"/>
          <w:color w:val="000000"/>
          <w:sz w:val="21"/>
          <w:szCs w:val="21"/>
        </w:rPr>
        <w:t>Shaik</w:t>
      </w:r>
      <w:proofErr w:type="spellEnd"/>
      <w:r w:rsidRPr="00D709FF">
        <w:rPr>
          <w:rFonts w:ascii="Book Antiqua" w:hAnsi="Book Antiqua" w:cs="宋体"/>
          <w:color w:val="000000"/>
          <w:sz w:val="21"/>
          <w:szCs w:val="21"/>
        </w:rPr>
        <w:t xml:space="preserve"> AB, </w:t>
      </w:r>
      <w:proofErr w:type="spellStart"/>
      <w:r w:rsidRPr="00D709FF">
        <w:rPr>
          <w:rFonts w:ascii="Book Antiqua" w:hAnsi="Book Antiqua" w:cs="宋体"/>
          <w:color w:val="000000"/>
          <w:sz w:val="21"/>
          <w:szCs w:val="21"/>
        </w:rPr>
        <w:t>Lomanto</w:t>
      </w:r>
      <w:proofErr w:type="spellEnd"/>
      <w:r w:rsidRPr="00D709FF">
        <w:rPr>
          <w:rFonts w:ascii="Book Antiqua" w:hAnsi="Book Antiqua" w:cs="宋体"/>
          <w:color w:val="000000"/>
          <w:sz w:val="21"/>
          <w:szCs w:val="21"/>
        </w:rPr>
        <w:t xml:space="preserve"> D. Interim report: a randomized controlled trial comparing postoperative pain in single-incision laparoscopic cholecystectomy and conventional laparoscopic cholecystectomy.</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Asian J </w:t>
      </w:r>
      <w:proofErr w:type="spellStart"/>
      <w:r w:rsidRPr="00D709FF">
        <w:rPr>
          <w:rFonts w:ascii="Book Antiqua" w:hAnsi="Book Antiqua" w:cs="宋体"/>
          <w:i/>
          <w:iCs/>
          <w:color w:val="000000"/>
          <w:sz w:val="21"/>
          <w:szCs w:val="21"/>
        </w:rPr>
        <w:t>Endosc</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2013;</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6</w:t>
      </w:r>
      <w:r w:rsidRPr="00D709FF">
        <w:rPr>
          <w:rFonts w:ascii="Book Antiqua" w:hAnsi="Book Antiqua" w:cs="宋体"/>
          <w:color w:val="000000"/>
          <w:sz w:val="21"/>
          <w:szCs w:val="21"/>
        </w:rPr>
        <w:t>: 14-20 [PMID: 22979900 DOI: 10.1111/j.1758-5910.2012.00154.x]</w:t>
      </w:r>
    </w:p>
    <w:p w:rsidR="007612F9" w:rsidRPr="00191969" w:rsidRDefault="007612F9" w:rsidP="007612F9">
      <w:pPr>
        <w:adjustRightInd w:val="0"/>
        <w:snapToGrid w:val="0"/>
        <w:spacing w:line="360" w:lineRule="auto"/>
        <w:jc w:val="both"/>
        <w:rPr>
          <w:rFonts w:ascii="Book Antiqua" w:hAnsi="Book Antiqua" w:cs="宋体"/>
          <w:color w:val="000000"/>
          <w:sz w:val="21"/>
          <w:szCs w:val="21"/>
        </w:rPr>
      </w:pPr>
      <w:proofErr w:type="gramStart"/>
      <w:r w:rsidRPr="00191969">
        <w:rPr>
          <w:rFonts w:ascii="Book Antiqua" w:hAnsi="Book Antiqua" w:cs="宋体"/>
          <w:color w:val="000000"/>
          <w:sz w:val="21"/>
          <w:szCs w:val="21"/>
        </w:rPr>
        <w:t xml:space="preserve">23 </w:t>
      </w:r>
      <w:r w:rsidRPr="00191969">
        <w:rPr>
          <w:rFonts w:ascii="Book Antiqua" w:hAnsi="Book Antiqua" w:cs="宋体"/>
          <w:b/>
          <w:color w:val="000000"/>
          <w:sz w:val="21"/>
          <w:szCs w:val="21"/>
        </w:rPr>
        <w:t>Xiao S</w:t>
      </w:r>
      <w:r w:rsidRPr="00191969">
        <w:rPr>
          <w:rFonts w:ascii="Book Antiqua" w:hAnsi="Book Antiqua" w:cs="宋体"/>
          <w:color w:val="000000"/>
          <w:sz w:val="21"/>
          <w:szCs w:val="21"/>
        </w:rPr>
        <w:t xml:space="preserve">, Hu S, Zhang G. "Comparative study between </w:t>
      </w:r>
      <w:proofErr w:type="spellStart"/>
      <w:r w:rsidRPr="00191969">
        <w:rPr>
          <w:rFonts w:ascii="Book Antiqua" w:hAnsi="Book Antiqua" w:cs="宋体"/>
          <w:color w:val="000000"/>
          <w:sz w:val="21"/>
          <w:szCs w:val="21"/>
        </w:rPr>
        <w:t>transumbilical</w:t>
      </w:r>
      <w:proofErr w:type="spellEnd"/>
      <w:r w:rsidRPr="00191969">
        <w:rPr>
          <w:rFonts w:ascii="Book Antiqua" w:hAnsi="Book Antiqua" w:cs="宋体"/>
          <w:color w:val="000000"/>
          <w:sz w:val="21"/>
          <w:szCs w:val="21"/>
        </w:rPr>
        <w:t xml:space="preserve"> single port laparoscopic cholecystectomy and conventional laparoscopic cholecystectomy."</w:t>
      </w:r>
      <w:proofErr w:type="gramEnd"/>
      <w:r w:rsidRPr="00191969">
        <w:rPr>
          <w:rFonts w:ascii="Book Antiqua" w:hAnsi="Book Antiqua" w:cs="宋体"/>
          <w:color w:val="000000"/>
          <w:sz w:val="21"/>
          <w:szCs w:val="21"/>
        </w:rPr>
        <w:t xml:space="preserve"> </w:t>
      </w:r>
      <w:r w:rsidRPr="00191969">
        <w:rPr>
          <w:rFonts w:ascii="Book Antiqua" w:hAnsi="Book Antiqua" w:cs="宋体"/>
          <w:i/>
          <w:color w:val="000000"/>
          <w:sz w:val="21"/>
          <w:szCs w:val="21"/>
        </w:rPr>
        <w:t xml:space="preserve">J </w:t>
      </w:r>
      <w:proofErr w:type="spellStart"/>
      <w:r w:rsidRPr="00191969">
        <w:rPr>
          <w:rFonts w:ascii="Book Antiqua" w:hAnsi="Book Antiqua" w:cs="宋体"/>
          <w:i/>
          <w:color w:val="000000"/>
          <w:sz w:val="21"/>
          <w:szCs w:val="21"/>
        </w:rPr>
        <w:t>Laparosc</w:t>
      </w:r>
      <w:proofErr w:type="spellEnd"/>
      <w:r w:rsidRPr="00191969">
        <w:rPr>
          <w:rFonts w:ascii="Book Antiqua" w:hAnsi="Book Antiqua" w:cs="宋体"/>
          <w:i/>
          <w:color w:val="000000"/>
          <w:sz w:val="21"/>
          <w:szCs w:val="21"/>
        </w:rPr>
        <w:t xml:space="preserve"> </w:t>
      </w:r>
      <w:proofErr w:type="spellStart"/>
      <w:r w:rsidRPr="00191969">
        <w:rPr>
          <w:rFonts w:ascii="Book Antiqua" w:hAnsi="Book Antiqua" w:cs="宋体"/>
          <w:i/>
          <w:color w:val="000000"/>
          <w:sz w:val="21"/>
          <w:szCs w:val="21"/>
        </w:rPr>
        <w:t>Surg</w:t>
      </w:r>
      <w:proofErr w:type="spellEnd"/>
      <w:r w:rsidRPr="00191969">
        <w:rPr>
          <w:rFonts w:ascii="Book Antiqua" w:hAnsi="Book Antiqua" w:cs="宋体"/>
          <w:color w:val="000000"/>
          <w:sz w:val="21"/>
          <w:szCs w:val="21"/>
        </w:rPr>
        <w:t xml:space="preserve"> 2010; </w:t>
      </w:r>
      <w:r w:rsidRPr="00191969">
        <w:rPr>
          <w:rFonts w:ascii="Book Antiqua" w:hAnsi="Book Antiqua" w:cs="宋体"/>
          <w:b/>
          <w:color w:val="000000"/>
          <w:sz w:val="21"/>
          <w:szCs w:val="21"/>
        </w:rPr>
        <w:t>15</w:t>
      </w:r>
      <w:r w:rsidRPr="00191969">
        <w:rPr>
          <w:rFonts w:ascii="Book Antiqua" w:hAnsi="Book Antiqua" w:cs="宋体"/>
          <w:color w:val="000000"/>
          <w:sz w:val="21"/>
          <w:szCs w:val="21"/>
        </w:rPr>
        <w:t>: 501–504</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proofErr w:type="gramStart"/>
      <w:r w:rsidRPr="00D709FF">
        <w:rPr>
          <w:rFonts w:ascii="Book Antiqua" w:hAnsi="Book Antiqua" w:cs="宋体"/>
          <w:color w:val="000000"/>
          <w:sz w:val="21"/>
          <w:szCs w:val="21"/>
        </w:rPr>
        <w:t>24</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Chang SK</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Tay</w:t>
      </w:r>
      <w:proofErr w:type="spellEnd"/>
      <w:r w:rsidRPr="00D709FF">
        <w:rPr>
          <w:rFonts w:ascii="Book Antiqua" w:hAnsi="Book Antiqua" w:cs="宋体"/>
          <w:color w:val="000000"/>
          <w:sz w:val="21"/>
          <w:szCs w:val="21"/>
        </w:rPr>
        <w:t xml:space="preserve"> CW, Bicol RA, Lee YY, </w:t>
      </w:r>
      <w:proofErr w:type="spellStart"/>
      <w:r w:rsidRPr="00D709FF">
        <w:rPr>
          <w:rFonts w:ascii="Book Antiqua" w:hAnsi="Book Antiqua" w:cs="宋体"/>
          <w:color w:val="000000"/>
          <w:sz w:val="21"/>
          <w:szCs w:val="21"/>
        </w:rPr>
        <w:t>Madhavan</w:t>
      </w:r>
      <w:proofErr w:type="spellEnd"/>
      <w:r w:rsidRPr="00D709FF">
        <w:rPr>
          <w:rFonts w:ascii="Book Antiqua" w:hAnsi="Book Antiqua" w:cs="宋体"/>
          <w:color w:val="000000"/>
          <w:sz w:val="21"/>
          <w:szCs w:val="21"/>
        </w:rPr>
        <w:t xml:space="preserve"> K.</w:t>
      </w:r>
      <w:proofErr w:type="gramEnd"/>
      <w:r w:rsidRPr="00D709FF">
        <w:rPr>
          <w:rFonts w:ascii="Book Antiqua" w:hAnsi="Book Antiqua" w:cs="宋体"/>
          <w:color w:val="000000"/>
          <w:sz w:val="21"/>
          <w:szCs w:val="21"/>
        </w:rPr>
        <w:t xml:space="preserve"> </w:t>
      </w:r>
      <w:proofErr w:type="gramStart"/>
      <w:r w:rsidRPr="00D709FF">
        <w:rPr>
          <w:rFonts w:ascii="Book Antiqua" w:hAnsi="Book Antiqua" w:cs="宋体"/>
          <w:color w:val="000000"/>
          <w:sz w:val="21"/>
          <w:szCs w:val="21"/>
        </w:rPr>
        <w:t>A case-control study of single-incision versus standard laparoscopic cholecystectomy.</w:t>
      </w:r>
      <w:proofErr w:type="gramEnd"/>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World J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2011;</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35</w:t>
      </w:r>
      <w:r w:rsidRPr="00D709FF">
        <w:rPr>
          <w:rFonts w:ascii="Book Antiqua" w:hAnsi="Book Antiqua" w:cs="宋体"/>
          <w:color w:val="000000"/>
          <w:sz w:val="21"/>
          <w:szCs w:val="21"/>
        </w:rPr>
        <w:t>: 289-293 [PMID: 21057790 DOI: 10.1007/s00268-010-0842-4]</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25</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Aprea</w:t>
      </w:r>
      <w:proofErr w:type="spellEnd"/>
      <w:r w:rsidRPr="00D709FF">
        <w:rPr>
          <w:rFonts w:ascii="Book Antiqua" w:hAnsi="Book Antiqua" w:cs="宋体"/>
          <w:b/>
          <w:bCs/>
          <w:color w:val="000000"/>
          <w:sz w:val="21"/>
          <w:szCs w:val="21"/>
        </w:rPr>
        <w:t xml:space="preserve"> G</w:t>
      </w:r>
      <w:r w:rsidRPr="00D709FF">
        <w:rPr>
          <w:rFonts w:ascii="Book Antiqua" w:hAnsi="Book Antiqua" w:cs="宋体"/>
          <w:color w:val="000000"/>
          <w:sz w:val="21"/>
          <w:szCs w:val="21"/>
        </w:rPr>
        <w:t xml:space="preserve">, Coppola </w:t>
      </w:r>
      <w:proofErr w:type="spellStart"/>
      <w:r w:rsidRPr="00D709FF">
        <w:rPr>
          <w:rFonts w:ascii="Book Antiqua" w:hAnsi="Book Antiqua" w:cs="宋体"/>
          <w:color w:val="000000"/>
          <w:sz w:val="21"/>
          <w:szCs w:val="21"/>
        </w:rPr>
        <w:t>Bottazzi</w:t>
      </w:r>
      <w:proofErr w:type="spellEnd"/>
      <w:r w:rsidRPr="00D709FF">
        <w:rPr>
          <w:rFonts w:ascii="Book Antiqua" w:hAnsi="Book Antiqua" w:cs="宋体"/>
          <w:color w:val="000000"/>
          <w:sz w:val="21"/>
          <w:szCs w:val="21"/>
        </w:rPr>
        <w:t xml:space="preserve"> E, </w:t>
      </w:r>
      <w:proofErr w:type="spellStart"/>
      <w:r w:rsidRPr="00D709FF">
        <w:rPr>
          <w:rFonts w:ascii="Book Antiqua" w:hAnsi="Book Antiqua" w:cs="宋体"/>
          <w:color w:val="000000"/>
          <w:sz w:val="21"/>
          <w:szCs w:val="21"/>
        </w:rPr>
        <w:t>Guida</w:t>
      </w:r>
      <w:proofErr w:type="spellEnd"/>
      <w:r w:rsidRPr="00D709FF">
        <w:rPr>
          <w:rFonts w:ascii="Book Antiqua" w:hAnsi="Book Antiqua" w:cs="宋体"/>
          <w:color w:val="000000"/>
          <w:sz w:val="21"/>
          <w:szCs w:val="21"/>
        </w:rPr>
        <w:t xml:space="preserve"> F, </w:t>
      </w:r>
      <w:proofErr w:type="spellStart"/>
      <w:r w:rsidRPr="00D709FF">
        <w:rPr>
          <w:rFonts w:ascii="Book Antiqua" w:hAnsi="Book Antiqua" w:cs="宋体"/>
          <w:color w:val="000000"/>
          <w:sz w:val="21"/>
          <w:szCs w:val="21"/>
        </w:rPr>
        <w:t>Masone</w:t>
      </w:r>
      <w:proofErr w:type="spellEnd"/>
      <w:r w:rsidRPr="00D709FF">
        <w:rPr>
          <w:rFonts w:ascii="Book Antiqua" w:hAnsi="Book Antiqua" w:cs="宋体"/>
          <w:color w:val="000000"/>
          <w:sz w:val="21"/>
          <w:szCs w:val="21"/>
        </w:rPr>
        <w:t xml:space="preserve"> S, </w:t>
      </w:r>
      <w:proofErr w:type="spellStart"/>
      <w:r w:rsidRPr="00D709FF">
        <w:rPr>
          <w:rFonts w:ascii="Book Antiqua" w:hAnsi="Book Antiqua" w:cs="宋体"/>
          <w:color w:val="000000"/>
          <w:sz w:val="21"/>
          <w:szCs w:val="21"/>
        </w:rPr>
        <w:t>Persico</w:t>
      </w:r>
      <w:proofErr w:type="spellEnd"/>
      <w:r w:rsidRPr="00D709FF">
        <w:rPr>
          <w:rFonts w:ascii="Book Antiqua" w:hAnsi="Book Antiqua" w:cs="宋体"/>
          <w:color w:val="000000"/>
          <w:sz w:val="21"/>
          <w:szCs w:val="21"/>
        </w:rPr>
        <w:t xml:space="preserve"> G. </w:t>
      </w:r>
      <w:proofErr w:type="spellStart"/>
      <w:r w:rsidRPr="00D709FF">
        <w:rPr>
          <w:rFonts w:ascii="Book Antiqua" w:hAnsi="Book Antiqua" w:cs="宋体"/>
          <w:color w:val="000000"/>
          <w:sz w:val="21"/>
          <w:szCs w:val="21"/>
        </w:rPr>
        <w:t>Laparoendoscopic</w:t>
      </w:r>
      <w:proofErr w:type="spellEnd"/>
      <w:r w:rsidRPr="00D709FF">
        <w:rPr>
          <w:rFonts w:ascii="Book Antiqua" w:hAnsi="Book Antiqua" w:cs="宋体"/>
          <w:color w:val="000000"/>
          <w:sz w:val="21"/>
          <w:szCs w:val="21"/>
        </w:rPr>
        <w:t xml:space="preserve"> single site (LESS) versus classic video-laparoscopic cholecystectomy: a randomized prospective study.</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J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Res</w:t>
      </w:r>
      <w:r w:rsidRPr="00191969">
        <w:rPr>
          <w:rFonts w:ascii="Book Antiqua" w:hAnsi="Book Antiqua" w:cs="宋体"/>
          <w:color w:val="000000"/>
          <w:sz w:val="21"/>
          <w:szCs w:val="21"/>
        </w:rPr>
        <w:t> </w:t>
      </w:r>
      <w:r w:rsidRPr="00D709FF">
        <w:rPr>
          <w:rFonts w:ascii="Book Antiqua" w:hAnsi="Book Antiqua" w:cs="宋体"/>
          <w:color w:val="000000"/>
          <w:sz w:val="21"/>
          <w:szCs w:val="21"/>
        </w:rPr>
        <w:t>2011;</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166</w:t>
      </w:r>
      <w:r w:rsidRPr="00D709FF">
        <w:rPr>
          <w:rFonts w:ascii="Book Antiqua" w:hAnsi="Book Antiqua" w:cs="宋体"/>
          <w:color w:val="000000"/>
          <w:sz w:val="21"/>
          <w:szCs w:val="21"/>
        </w:rPr>
        <w:t>: e109-e112 [PMID: 21227454 DOI: 10.1016/j.jss.2010.11.885]</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26</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Phillips MS</w:t>
      </w:r>
      <w:r w:rsidRPr="00D709FF">
        <w:rPr>
          <w:rFonts w:ascii="Book Antiqua" w:hAnsi="Book Antiqua" w:cs="宋体"/>
          <w:color w:val="000000"/>
          <w:sz w:val="21"/>
          <w:szCs w:val="21"/>
        </w:rPr>
        <w:t xml:space="preserve">, Marks JM, Roberts K, </w:t>
      </w:r>
      <w:proofErr w:type="spellStart"/>
      <w:r w:rsidRPr="00D709FF">
        <w:rPr>
          <w:rFonts w:ascii="Book Antiqua" w:hAnsi="Book Antiqua" w:cs="宋体"/>
          <w:color w:val="000000"/>
          <w:sz w:val="21"/>
          <w:szCs w:val="21"/>
        </w:rPr>
        <w:t>Tacchino</w:t>
      </w:r>
      <w:proofErr w:type="spellEnd"/>
      <w:r w:rsidRPr="00D709FF">
        <w:rPr>
          <w:rFonts w:ascii="Book Antiqua" w:hAnsi="Book Antiqua" w:cs="宋体"/>
          <w:color w:val="000000"/>
          <w:sz w:val="21"/>
          <w:szCs w:val="21"/>
        </w:rPr>
        <w:t xml:space="preserve"> R, </w:t>
      </w:r>
      <w:proofErr w:type="spellStart"/>
      <w:r w:rsidRPr="00D709FF">
        <w:rPr>
          <w:rFonts w:ascii="Book Antiqua" w:hAnsi="Book Antiqua" w:cs="宋体"/>
          <w:color w:val="000000"/>
          <w:sz w:val="21"/>
          <w:szCs w:val="21"/>
        </w:rPr>
        <w:t>Onders</w:t>
      </w:r>
      <w:proofErr w:type="spellEnd"/>
      <w:r w:rsidRPr="00D709FF">
        <w:rPr>
          <w:rFonts w:ascii="Book Antiqua" w:hAnsi="Book Antiqua" w:cs="宋体"/>
          <w:color w:val="000000"/>
          <w:sz w:val="21"/>
          <w:szCs w:val="21"/>
        </w:rPr>
        <w:t xml:space="preserve"> R, </w:t>
      </w:r>
      <w:proofErr w:type="spellStart"/>
      <w:r w:rsidRPr="00D709FF">
        <w:rPr>
          <w:rFonts w:ascii="Book Antiqua" w:hAnsi="Book Antiqua" w:cs="宋体"/>
          <w:color w:val="000000"/>
          <w:sz w:val="21"/>
          <w:szCs w:val="21"/>
        </w:rPr>
        <w:t>DeNoto</w:t>
      </w:r>
      <w:proofErr w:type="spellEnd"/>
      <w:r w:rsidRPr="00D709FF">
        <w:rPr>
          <w:rFonts w:ascii="Book Antiqua" w:hAnsi="Book Antiqua" w:cs="宋体"/>
          <w:color w:val="000000"/>
          <w:sz w:val="21"/>
          <w:szCs w:val="21"/>
        </w:rPr>
        <w:t xml:space="preserve"> G, Rivas H, Islam A, </w:t>
      </w:r>
      <w:proofErr w:type="spellStart"/>
      <w:r w:rsidRPr="00D709FF">
        <w:rPr>
          <w:rFonts w:ascii="Book Antiqua" w:hAnsi="Book Antiqua" w:cs="宋体"/>
          <w:color w:val="000000"/>
          <w:sz w:val="21"/>
          <w:szCs w:val="21"/>
        </w:rPr>
        <w:t>Soper</w:t>
      </w:r>
      <w:proofErr w:type="spellEnd"/>
      <w:r w:rsidRPr="00D709FF">
        <w:rPr>
          <w:rFonts w:ascii="Book Antiqua" w:hAnsi="Book Antiqua" w:cs="宋体"/>
          <w:color w:val="000000"/>
          <w:sz w:val="21"/>
          <w:szCs w:val="21"/>
        </w:rPr>
        <w:t xml:space="preserve"> N, </w:t>
      </w:r>
      <w:proofErr w:type="spellStart"/>
      <w:r w:rsidRPr="00D709FF">
        <w:rPr>
          <w:rFonts w:ascii="Book Antiqua" w:hAnsi="Book Antiqua" w:cs="宋体"/>
          <w:color w:val="000000"/>
          <w:sz w:val="21"/>
          <w:szCs w:val="21"/>
        </w:rPr>
        <w:t>Gecelter</w:t>
      </w:r>
      <w:proofErr w:type="spellEnd"/>
      <w:r w:rsidRPr="00D709FF">
        <w:rPr>
          <w:rFonts w:ascii="Book Antiqua" w:hAnsi="Book Antiqua" w:cs="宋体"/>
          <w:color w:val="000000"/>
          <w:sz w:val="21"/>
          <w:szCs w:val="21"/>
        </w:rPr>
        <w:t xml:space="preserve"> G, </w:t>
      </w:r>
      <w:proofErr w:type="spellStart"/>
      <w:r w:rsidRPr="00D709FF">
        <w:rPr>
          <w:rFonts w:ascii="Book Antiqua" w:hAnsi="Book Antiqua" w:cs="宋体"/>
          <w:color w:val="000000"/>
          <w:sz w:val="21"/>
          <w:szCs w:val="21"/>
        </w:rPr>
        <w:t>Rubach</w:t>
      </w:r>
      <w:proofErr w:type="spellEnd"/>
      <w:r w:rsidRPr="00D709FF">
        <w:rPr>
          <w:rFonts w:ascii="Book Antiqua" w:hAnsi="Book Antiqua" w:cs="宋体"/>
          <w:color w:val="000000"/>
          <w:sz w:val="21"/>
          <w:szCs w:val="21"/>
        </w:rPr>
        <w:t xml:space="preserve"> E, </w:t>
      </w:r>
      <w:proofErr w:type="spellStart"/>
      <w:r w:rsidRPr="00D709FF">
        <w:rPr>
          <w:rFonts w:ascii="Book Antiqua" w:hAnsi="Book Antiqua" w:cs="宋体"/>
          <w:color w:val="000000"/>
          <w:sz w:val="21"/>
          <w:szCs w:val="21"/>
        </w:rPr>
        <w:t>Paraskeva</w:t>
      </w:r>
      <w:proofErr w:type="spellEnd"/>
      <w:r w:rsidRPr="00D709FF">
        <w:rPr>
          <w:rFonts w:ascii="Book Antiqua" w:hAnsi="Book Antiqua" w:cs="宋体"/>
          <w:color w:val="000000"/>
          <w:sz w:val="21"/>
          <w:szCs w:val="21"/>
        </w:rPr>
        <w:t xml:space="preserve"> P, Shah S. Intermediate results of a prospective randomized controlled trial of traditional four-port laparoscopic cholecystectomy versus single-incision laparoscopic cholecystectomy.</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Endosc</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26</w:t>
      </w:r>
      <w:r w:rsidRPr="00D709FF">
        <w:rPr>
          <w:rFonts w:ascii="Book Antiqua" w:hAnsi="Book Antiqua" w:cs="宋体"/>
          <w:color w:val="000000"/>
          <w:sz w:val="21"/>
          <w:szCs w:val="21"/>
        </w:rPr>
        <w:t>: 1296-1303 [PMID: 22083331 DOI: 10.1007/s00464-011-2028-z]</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27</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Tsimoyiannis</w:t>
      </w:r>
      <w:proofErr w:type="spellEnd"/>
      <w:r w:rsidRPr="00D709FF">
        <w:rPr>
          <w:rFonts w:ascii="Book Antiqua" w:hAnsi="Book Antiqua" w:cs="宋体"/>
          <w:b/>
          <w:bCs/>
          <w:color w:val="000000"/>
          <w:sz w:val="21"/>
          <w:szCs w:val="21"/>
        </w:rPr>
        <w:t xml:space="preserve"> EC</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Tsimogiannis</w:t>
      </w:r>
      <w:proofErr w:type="spellEnd"/>
      <w:r w:rsidRPr="00D709FF">
        <w:rPr>
          <w:rFonts w:ascii="Book Antiqua" w:hAnsi="Book Antiqua" w:cs="宋体"/>
          <w:color w:val="000000"/>
          <w:sz w:val="21"/>
          <w:szCs w:val="21"/>
        </w:rPr>
        <w:t xml:space="preserve"> KE, Pappas-</w:t>
      </w:r>
      <w:proofErr w:type="spellStart"/>
      <w:r w:rsidRPr="00D709FF">
        <w:rPr>
          <w:rFonts w:ascii="Book Antiqua" w:hAnsi="Book Antiqua" w:cs="宋体"/>
          <w:color w:val="000000"/>
          <w:sz w:val="21"/>
          <w:szCs w:val="21"/>
        </w:rPr>
        <w:t>Gogos</w:t>
      </w:r>
      <w:proofErr w:type="spellEnd"/>
      <w:r w:rsidRPr="00D709FF">
        <w:rPr>
          <w:rFonts w:ascii="Book Antiqua" w:hAnsi="Book Antiqua" w:cs="宋体"/>
          <w:color w:val="000000"/>
          <w:sz w:val="21"/>
          <w:szCs w:val="21"/>
        </w:rPr>
        <w:t xml:space="preserve"> G, </w:t>
      </w:r>
      <w:proofErr w:type="spellStart"/>
      <w:r w:rsidRPr="00D709FF">
        <w:rPr>
          <w:rFonts w:ascii="Book Antiqua" w:hAnsi="Book Antiqua" w:cs="宋体"/>
          <w:color w:val="000000"/>
          <w:sz w:val="21"/>
          <w:szCs w:val="21"/>
        </w:rPr>
        <w:t>Farantos</w:t>
      </w:r>
      <w:proofErr w:type="spellEnd"/>
      <w:r w:rsidRPr="00D709FF">
        <w:rPr>
          <w:rFonts w:ascii="Book Antiqua" w:hAnsi="Book Antiqua" w:cs="宋体"/>
          <w:color w:val="000000"/>
          <w:sz w:val="21"/>
          <w:szCs w:val="21"/>
        </w:rPr>
        <w:t xml:space="preserve"> C, </w:t>
      </w:r>
      <w:proofErr w:type="spellStart"/>
      <w:r w:rsidRPr="00D709FF">
        <w:rPr>
          <w:rFonts w:ascii="Book Antiqua" w:hAnsi="Book Antiqua" w:cs="宋体"/>
          <w:color w:val="000000"/>
          <w:sz w:val="21"/>
          <w:szCs w:val="21"/>
        </w:rPr>
        <w:t>Benetatos</w:t>
      </w:r>
      <w:proofErr w:type="spellEnd"/>
      <w:r w:rsidRPr="00D709FF">
        <w:rPr>
          <w:rFonts w:ascii="Book Antiqua" w:hAnsi="Book Antiqua" w:cs="宋体"/>
          <w:color w:val="000000"/>
          <w:sz w:val="21"/>
          <w:szCs w:val="21"/>
        </w:rPr>
        <w:t xml:space="preserve"> N, </w:t>
      </w:r>
      <w:proofErr w:type="spellStart"/>
      <w:r w:rsidRPr="00D709FF">
        <w:rPr>
          <w:rFonts w:ascii="Book Antiqua" w:hAnsi="Book Antiqua" w:cs="宋体"/>
          <w:color w:val="000000"/>
          <w:sz w:val="21"/>
          <w:szCs w:val="21"/>
        </w:rPr>
        <w:t>Mavridou</w:t>
      </w:r>
      <w:proofErr w:type="spellEnd"/>
      <w:r w:rsidRPr="00D709FF">
        <w:rPr>
          <w:rFonts w:ascii="Book Antiqua" w:hAnsi="Book Antiqua" w:cs="宋体"/>
          <w:color w:val="000000"/>
          <w:sz w:val="21"/>
          <w:szCs w:val="21"/>
        </w:rPr>
        <w:t xml:space="preserve"> P, </w:t>
      </w:r>
      <w:proofErr w:type="spellStart"/>
      <w:r w:rsidRPr="00D709FF">
        <w:rPr>
          <w:rFonts w:ascii="Book Antiqua" w:hAnsi="Book Antiqua" w:cs="宋体"/>
          <w:color w:val="000000"/>
          <w:sz w:val="21"/>
          <w:szCs w:val="21"/>
        </w:rPr>
        <w:t>Manataki</w:t>
      </w:r>
      <w:proofErr w:type="spellEnd"/>
      <w:r w:rsidRPr="00D709FF">
        <w:rPr>
          <w:rFonts w:ascii="Book Antiqua" w:hAnsi="Book Antiqua" w:cs="宋体"/>
          <w:color w:val="000000"/>
          <w:sz w:val="21"/>
          <w:szCs w:val="21"/>
        </w:rPr>
        <w:t xml:space="preserve"> A. Different pain scores in single </w:t>
      </w:r>
      <w:proofErr w:type="spellStart"/>
      <w:r w:rsidRPr="00D709FF">
        <w:rPr>
          <w:rFonts w:ascii="Book Antiqua" w:hAnsi="Book Antiqua" w:cs="宋体"/>
          <w:color w:val="000000"/>
          <w:sz w:val="21"/>
          <w:szCs w:val="21"/>
        </w:rPr>
        <w:t>transumbilical</w:t>
      </w:r>
      <w:proofErr w:type="spellEnd"/>
      <w:r w:rsidRPr="00D709FF">
        <w:rPr>
          <w:rFonts w:ascii="Book Antiqua" w:hAnsi="Book Antiqua" w:cs="宋体"/>
          <w:color w:val="000000"/>
          <w:sz w:val="21"/>
          <w:szCs w:val="21"/>
        </w:rPr>
        <w:t xml:space="preserve"> incision laparoscopic cholecystectomy versus classic laparoscopic cholecystectomy: a randomized controlled trial.</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Endosc</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24</w:t>
      </w:r>
      <w:r w:rsidRPr="00D709FF">
        <w:rPr>
          <w:rFonts w:ascii="Book Antiqua" w:hAnsi="Book Antiqua" w:cs="宋体"/>
          <w:color w:val="000000"/>
          <w:sz w:val="21"/>
          <w:szCs w:val="21"/>
        </w:rPr>
        <w:t>: 1842-1848 [PMID: 20174950 DOI: 10.1007/s00464-010-0887-3]</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lastRenderedPageBreak/>
        <w:t>28</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Zheng M</w:t>
      </w:r>
      <w:r w:rsidRPr="00D709FF">
        <w:rPr>
          <w:rFonts w:ascii="Book Antiqua" w:hAnsi="Book Antiqua" w:cs="宋体"/>
          <w:color w:val="000000"/>
          <w:sz w:val="21"/>
          <w:szCs w:val="21"/>
        </w:rPr>
        <w:t xml:space="preserve">, Qin M, Zhao H. </w:t>
      </w:r>
      <w:proofErr w:type="spellStart"/>
      <w:r w:rsidRPr="00D709FF">
        <w:rPr>
          <w:rFonts w:ascii="Book Antiqua" w:hAnsi="Book Antiqua" w:cs="宋体"/>
          <w:color w:val="000000"/>
          <w:sz w:val="21"/>
          <w:szCs w:val="21"/>
        </w:rPr>
        <w:t>Laparoendoscopic</w:t>
      </w:r>
      <w:proofErr w:type="spellEnd"/>
      <w:r w:rsidRPr="00D709FF">
        <w:rPr>
          <w:rFonts w:ascii="Book Antiqua" w:hAnsi="Book Antiqua" w:cs="宋体"/>
          <w:color w:val="000000"/>
          <w:sz w:val="21"/>
          <w:szCs w:val="21"/>
        </w:rPr>
        <w:t xml:space="preserve"> single-site cholecystectomy: a randomized controlled study.</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Minim Invasive </w:t>
      </w:r>
      <w:proofErr w:type="spellStart"/>
      <w:r w:rsidRPr="00D709FF">
        <w:rPr>
          <w:rFonts w:ascii="Book Antiqua" w:hAnsi="Book Antiqua" w:cs="宋体"/>
          <w:i/>
          <w:iCs/>
          <w:color w:val="000000"/>
          <w:sz w:val="21"/>
          <w:szCs w:val="21"/>
        </w:rPr>
        <w:t>Ther</w:t>
      </w:r>
      <w:proofErr w:type="spellEnd"/>
      <w:r w:rsidRPr="00D709FF">
        <w:rPr>
          <w:rFonts w:ascii="Book Antiqua" w:hAnsi="Book Antiqua" w:cs="宋体"/>
          <w:i/>
          <w:iCs/>
          <w:color w:val="000000"/>
          <w:sz w:val="21"/>
          <w:szCs w:val="21"/>
        </w:rPr>
        <w:t xml:space="preserve"> Allied </w:t>
      </w:r>
      <w:proofErr w:type="spellStart"/>
      <w:r w:rsidRPr="00D709FF">
        <w:rPr>
          <w:rFonts w:ascii="Book Antiqua" w:hAnsi="Book Antiqua" w:cs="宋体"/>
          <w:i/>
          <w:iCs/>
          <w:color w:val="000000"/>
          <w:sz w:val="21"/>
          <w:szCs w:val="21"/>
        </w:rPr>
        <w:t>Technol</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21</w:t>
      </w:r>
      <w:r w:rsidRPr="00D709FF">
        <w:rPr>
          <w:rFonts w:ascii="Book Antiqua" w:hAnsi="Book Antiqua" w:cs="宋体"/>
          <w:color w:val="000000"/>
          <w:sz w:val="21"/>
          <w:szCs w:val="21"/>
        </w:rPr>
        <w:t>: 113-117 [PMID: 21574826 DOI: 10.3109/13645706.2011.577787]</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29</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Ma J</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Cassera</w:t>
      </w:r>
      <w:proofErr w:type="spellEnd"/>
      <w:r w:rsidRPr="00D709FF">
        <w:rPr>
          <w:rFonts w:ascii="Book Antiqua" w:hAnsi="Book Antiqua" w:cs="宋体"/>
          <w:color w:val="000000"/>
          <w:sz w:val="21"/>
          <w:szCs w:val="21"/>
        </w:rPr>
        <w:t xml:space="preserve"> MA, </w:t>
      </w:r>
      <w:proofErr w:type="spellStart"/>
      <w:r w:rsidRPr="00D709FF">
        <w:rPr>
          <w:rFonts w:ascii="Book Antiqua" w:hAnsi="Book Antiqua" w:cs="宋体"/>
          <w:color w:val="000000"/>
          <w:sz w:val="21"/>
          <w:szCs w:val="21"/>
        </w:rPr>
        <w:t>Spaun</w:t>
      </w:r>
      <w:proofErr w:type="spellEnd"/>
      <w:r w:rsidRPr="00D709FF">
        <w:rPr>
          <w:rFonts w:ascii="Book Antiqua" w:hAnsi="Book Antiqua" w:cs="宋体"/>
          <w:color w:val="000000"/>
          <w:sz w:val="21"/>
          <w:szCs w:val="21"/>
        </w:rPr>
        <w:t xml:space="preserve"> GO, </w:t>
      </w:r>
      <w:proofErr w:type="spellStart"/>
      <w:r w:rsidRPr="00D709FF">
        <w:rPr>
          <w:rFonts w:ascii="Book Antiqua" w:hAnsi="Book Antiqua" w:cs="宋体"/>
          <w:color w:val="000000"/>
          <w:sz w:val="21"/>
          <w:szCs w:val="21"/>
        </w:rPr>
        <w:t>Hammill</w:t>
      </w:r>
      <w:proofErr w:type="spellEnd"/>
      <w:r w:rsidRPr="00D709FF">
        <w:rPr>
          <w:rFonts w:ascii="Book Antiqua" w:hAnsi="Book Antiqua" w:cs="宋体"/>
          <w:color w:val="000000"/>
          <w:sz w:val="21"/>
          <w:szCs w:val="21"/>
        </w:rPr>
        <w:t xml:space="preserve"> CW, Hansen PD, </w:t>
      </w:r>
      <w:proofErr w:type="spellStart"/>
      <w:r w:rsidRPr="00D709FF">
        <w:rPr>
          <w:rFonts w:ascii="Book Antiqua" w:hAnsi="Book Antiqua" w:cs="宋体"/>
          <w:color w:val="000000"/>
          <w:sz w:val="21"/>
          <w:szCs w:val="21"/>
        </w:rPr>
        <w:t>Aliabadi-Wahle</w:t>
      </w:r>
      <w:proofErr w:type="spellEnd"/>
      <w:r w:rsidRPr="00D709FF">
        <w:rPr>
          <w:rFonts w:ascii="Book Antiqua" w:hAnsi="Book Antiqua" w:cs="宋体"/>
          <w:color w:val="000000"/>
          <w:sz w:val="21"/>
          <w:szCs w:val="21"/>
        </w:rPr>
        <w:t xml:space="preserve"> S. Randomized controlled trial comparing single-port laparoscopic cholecystectomy and four-port laparoscopic cholecystectomy.</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Ann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2011;</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254</w:t>
      </w:r>
      <w:r w:rsidRPr="00D709FF">
        <w:rPr>
          <w:rFonts w:ascii="Book Antiqua" w:hAnsi="Book Antiqua" w:cs="宋体"/>
          <w:color w:val="000000"/>
          <w:sz w:val="21"/>
          <w:szCs w:val="21"/>
        </w:rPr>
        <w:t>: 22-27 [PMID: 21494123 DOI: 10.1097/SLA.0b013e3182192f89]</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30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Lee PC</w:t>
      </w:r>
      <w:r w:rsidRPr="00D709FF">
        <w:rPr>
          <w:rFonts w:ascii="Book Antiqua" w:hAnsi="Book Antiqua" w:cs="宋体"/>
          <w:color w:val="000000"/>
          <w:sz w:val="21"/>
          <w:szCs w:val="21"/>
        </w:rPr>
        <w:t xml:space="preserve">, Lo C, Lai PS, Chang JJ, Huang SJ, Lin MT, Lee PH. Randomized clinical trial of single-incision laparoscopic cholecystectomy versus </w:t>
      </w:r>
      <w:proofErr w:type="spellStart"/>
      <w:r w:rsidRPr="00D709FF">
        <w:rPr>
          <w:rFonts w:ascii="Book Antiqua" w:hAnsi="Book Antiqua" w:cs="宋体"/>
          <w:color w:val="000000"/>
          <w:sz w:val="21"/>
          <w:szCs w:val="21"/>
        </w:rPr>
        <w:t>minilaparoscopic</w:t>
      </w:r>
      <w:proofErr w:type="spellEnd"/>
      <w:r w:rsidRPr="00D709FF">
        <w:rPr>
          <w:rFonts w:ascii="Book Antiqua" w:hAnsi="Book Antiqua" w:cs="宋体"/>
          <w:color w:val="000000"/>
          <w:sz w:val="21"/>
          <w:szCs w:val="21"/>
        </w:rPr>
        <w:t xml:space="preserve"> cholecystectomy.</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Br J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97</w:t>
      </w:r>
      <w:r w:rsidRPr="00D709FF">
        <w:rPr>
          <w:rFonts w:ascii="Book Antiqua" w:hAnsi="Book Antiqua" w:cs="宋体"/>
          <w:color w:val="000000"/>
          <w:sz w:val="21"/>
          <w:szCs w:val="21"/>
        </w:rPr>
        <w:t>: 1007-1012 [PMID: 20632264]</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31</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Cai</w:t>
      </w:r>
      <w:proofErr w:type="spellEnd"/>
      <w:r w:rsidRPr="00D709FF">
        <w:rPr>
          <w:rFonts w:ascii="Book Antiqua" w:hAnsi="Book Antiqua" w:cs="宋体"/>
          <w:b/>
          <w:bCs/>
          <w:color w:val="000000"/>
          <w:sz w:val="21"/>
          <w:szCs w:val="21"/>
        </w:rPr>
        <w:t xml:space="preserve"> XJ</w:t>
      </w:r>
      <w:r w:rsidRPr="00D709FF">
        <w:rPr>
          <w:rFonts w:ascii="Book Antiqua" w:hAnsi="Book Antiqua" w:cs="宋体"/>
          <w:color w:val="000000"/>
          <w:sz w:val="21"/>
          <w:szCs w:val="21"/>
        </w:rPr>
        <w:t>, Zhu ZY, Liang X, Yu H, Wang YF, He JK, Li ZY. Single incision laparoscopic liver resection: a case report.</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Chin Med J </w:t>
      </w:r>
      <w:r w:rsidRPr="00D709FF">
        <w:rPr>
          <w:rFonts w:ascii="Book Antiqua" w:hAnsi="Book Antiqua" w:cs="宋体"/>
          <w:iCs/>
          <w:color w:val="000000"/>
          <w:sz w:val="21"/>
          <w:szCs w:val="21"/>
        </w:rPr>
        <w:t>(</w:t>
      </w:r>
      <w:proofErr w:type="spellStart"/>
      <w:r w:rsidRPr="00D709FF">
        <w:rPr>
          <w:rFonts w:ascii="Book Antiqua" w:hAnsi="Book Antiqua" w:cs="宋体"/>
          <w:iCs/>
          <w:color w:val="000000"/>
          <w:sz w:val="21"/>
          <w:szCs w:val="21"/>
        </w:rPr>
        <w:t>Engl</w:t>
      </w:r>
      <w:proofErr w:type="spellEnd"/>
      <w:r w:rsidRPr="00D709FF">
        <w:rPr>
          <w:rFonts w:ascii="Book Antiqua" w:hAnsi="Book Antiqua" w:cs="宋体"/>
          <w:iCs/>
          <w:color w:val="000000"/>
          <w:sz w:val="21"/>
          <w:szCs w:val="21"/>
        </w:rPr>
        <w:t>)</w:t>
      </w:r>
      <w:r w:rsidRPr="00191969">
        <w:rPr>
          <w:rFonts w:ascii="Book Antiqua" w:hAnsi="Book Antiqua" w:cs="宋体"/>
          <w:color w:val="000000"/>
          <w:sz w:val="21"/>
          <w:szCs w:val="21"/>
        </w:rPr>
        <w:t> </w:t>
      </w:r>
      <w:r w:rsidRPr="00D709FF">
        <w:rPr>
          <w:rFonts w:ascii="Book Antiqua" w:hAnsi="Book Antiqua" w:cs="宋体"/>
          <w:color w:val="000000"/>
          <w:sz w:val="21"/>
          <w:szCs w:val="21"/>
        </w:rPr>
        <w:t>2010;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123</w:t>
      </w:r>
      <w:r w:rsidRPr="00D709FF">
        <w:rPr>
          <w:rFonts w:ascii="Book Antiqua" w:hAnsi="Book Antiqua" w:cs="宋体"/>
          <w:color w:val="000000"/>
          <w:sz w:val="21"/>
          <w:szCs w:val="21"/>
        </w:rPr>
        <w:t>: 2619-2620 [PMID: 21034639]</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32</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Aikawa</w:t>
      </w:r>
      <w:proofErr w:type="spellEnd"/>
      <w:r w:rsidRPr="00D709FF">
        <w:rPr>
          <w:rFonts w:ascii="Book Antiqua" w:hAnsi="Book Antiqua" w:cs="宋体"/>
          <w:b/>
          <w:bCs/>
          <w:color w:val="000000"/>
          <w:sz w:val="21"/>
          <w:szCs w:val="21"/>
        </w:rPr>
        <w:t xml:space="preserve"> M</w:t>
      </w:r>
      <w:r w:rsidRPr="00D709FF">
        <w:rPr>
          <w:rFonts w:ascii="Book Antiqua" w:hAnsi="Book Antiqua" w:cs="宋体"/>
          <w:color w:val="000000"/>
          <w:sz w:val="21"/>
          <w:szCs w:val="21"/>
        </w:rPr>
        <w:t xml:space="preserve">, Miyazawa M, Okamoto K, </w:t>
      </w:r>
      <w:proofErr w:type="spellStart"/>
      <w:r w:rsidRPr="00D709FF">
        <w:rPr>
          <w:rFonts w:ascii="Book Antiqua" w:hAnsi="Book Antiqua" w:cs="宋体"/>
          <w:color w:val="000000"/>
          <w:sz w:val="21"/>
          <w:szCs w:val="21"/>
        </w:rPr>
        <w:t>Toshimitsu</w:t>
      </w:r>
      <w:proofErr w:type="spellEnd"/>
      <w:r w:rsidRPr="00D709FF">
        <w:rPr>
          <w:rFonts w:ascii="Book Antiqua" w:hAnsi="Book Antiqua" w:cs="宋体"/>
          <w:color w:val="000000"/>
          <w:sz w:val="21"/>
          <w:szCs w:val="21"/>
        </w:rPr>
        <w:t xml:space="preserve"> Y, Okada K, Ueno Y, Yamaguchi S, Koyama I. Single-port laparoscopic </w:t>
      </w:r>
      <w:proofErr w:type="spellStart"/>
      <w:r w:rsidRPr="00D709FF">
        <w:rPr>
          <w:rFonts w:ascii="Book Antiqua" w:hAnsi="Book Antiqua" w:cs="宋体"/>
          <w:color w:val="000000"/>
          <w:sz w:val="21"/>
          <w:szCs w:val="21"/>
        </w:rPr>
        <w:t>hepatectomy</w:t>
      </w:r>
      <w:proofErr w:type="spellEnd"/>
      <w:r w:rsidRPr="00D709FF">
        <w:rPr>
          <w:rFonts w:ascii="Book Antiqua" w:hAnsi="Book Antiqua" w:cs="宋体"/>
          <w:color w:val="000000"/>
          <w:sz w:val="21"/>
          <w:szCs w:val="21"/>
        </w:rPr>
        <w:t>: technique, safety, and feasibility in a clinical case series.</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Endosc</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26</w:t>
      </w:r>
      <w:r w:rsidRPr="00D709FF">
        <w:rPr>
          <w:rFonts w:ascii="Book Antiqua" w:hAnsi="Book Antiqua" w:cs="宋体"/>
          <w:color w:val="000000"/>
          <w:sz w:val="21"/>
          <w:szCs w:val="21"/>
        </w:rPr>
        <w:t>: 1696-1701 [PMID: 22179479 DOI: 10.1007/s00464-011-2095-1]</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33</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Gaujoux</w:t>
      </w:r>
      <w:proofErr w:type="spellEnd"/>
      <w:r w:rsidRPr="00D709FF">
        <w:rPr>
          <w:rFonts w:ascii="Book Antiqua" w:hAnsi="Book Antiqua" w:cs="宋体"/>
          <w:b/>
          <w:bCs/>
          <w:color w:val="000000"/>
          <w:sz w:val="21"/>
          <w:szCs w:val="21"/>
        </w:rPr>
        <w:t xml:space="preserve"> S</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Kingham</w:t>
      </w:r>
      <w:proofErr w:type="spellEnd"/>
      <w:r w:rsidRPr="00D709FF">
        <w:rPr>
          <w:rFonts w:ascii="Book Antiqua" w:hAnsi="Book Antiqua" w:cs="宋体"/>
          <w:color w:val="000000"/>
          <w:sz w:val="21"/>
          <w:szCs w:val="21"/>
        </w:rPr>
        <w:t xml:space="preserve"> TP, </w:t>
      </w:r>
      <w:proofErr w:type="spellStart"/>
      <w:r w:rsidRPr="00D709FF">
        <w:rPr>
          <w:rFonts w:ascii="Book Antiqua" w:hAnsi="Book Antiqua" w:cs="宋体"/>
          <w:color w:val="000000"/>
          <w:sz w:val="21"/>
          <w:szCs w:val="21"/>
        </w:rPr>
        <w:t>Jarnagin</w:t>
      </w:r>
      <w:proofErr w:type="spellEnd"/>
      <w:r w:rsidRPr="00D709FF">
        <w:rPr>
          <w:rFonts w:ascii="Book Antiqua" w:hAnsi="Book Antiqua" w:cs="宋体"/>
          <w:color w:val="000000"/>
          <w:sz w:val="21"/>
          <w:szCs w:val="21"/>
        </w:rPr>
        <w:t xml:space="preserve"> WR, </w:t>
      </w:r>
      <w:proofErr w:type="spellStart"/>
      <w:r w:rsidRPr="00D709FF">
        <w:rPr>
          <w:rFonts w:ascii="Book Antiqua" w:hAnsi="Book Antiqua" w:cs="宋体"/>
          <w:color w:val="000000"/>
          <w:sz w:val="21"/>
          <w:szCs w:val="21"/>
        </w:rPr>
        <w:t>D'Angelica</w:t>
      </w:r>
      <w:proofErr w:type="spellEnd"/>
      <w:r w:rsidRPr="00D709FF">
        <w:rPr>
          <w:rFonts w:ascii="Book Antiqua" w:hAnsi="Book Antiqua" w:cs="宋体"/>
          <w:color w:val="000000"/>
          <w:sz w:val="21"/>
          <w:szCs w:val="21"/>
        </w:rPr>
        <w:t xml:space="preserve"> MI, Allen PJ, Fong Y. Single-incision laparoscopic liver resection.</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Endosc</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2011;</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25</w:t>
      </w:r>
      <w:r w:rsidRPr="00D709FF">
        <w:rPr>
          <w:rFonts w:ascii="Book Antiqua" w:hAnsi="Book Antiqua" w:cs="宋体"/>
          <w:color w:val="000000"/>
          <w:sz w:val="21"/>
          <w:szCs w:val="21"/>
        </w:rPr>
        <w:t>: 1489-1494 [PMID: 20976489 DOI: 10.1007/s00464-010-1419-x]</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proofErr w:type="gramStart"/>
      <w:r w:rsidRPr="00D709FF">
        <w:rPr>
          <w:rFonts w:ascii="Book Antiqua" w:hAnsi="Book Antiqua" w:cs="宋体"/>
          <w:color w:val="000000"/>
          <w:sz w:val="21"/>
          <w:szCs w:val="21"/>
        </w:rPr>
        <w:t>34</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Sasaki K</w:t>
      </w:r>
      <w:r w:rsidRPr="00D709FF">
        <w:rPr>
          <w:rFonts w:ascii="Book Antiqua" w:hAnsi="Book Antiqua" w:cs="宋体"/>
          <w:color w:val="000000"/>
          <w:sz w:val="21"/>
          <w:szCs w:val="21"/>
        </w:rPr>
        <w:t xml:space="preserve">, Watanabe G, Matsuda M, Hashimoto M, </w:t>
      </w:r>
      <w:proofErr w:type="spellStart"/>
      <w:r w:rsidRPr="00D709FF">
        <w:rPr>
          <w:rFonts w:ascii="Book Antiqua" w:hAnsi="Book Antiqua" w:cs="宋体"/>
          <w:color w:val="000000"/>
          <w:sz w:val="21"/>
          <w:szCs w:val="21"/>
        </w:rPr>
        <w:t>Harano</w:t>
      </w:r>
      <w:proofErr w:type="spellEnd"/>
      <w:r w:rsidRPr="00D709FF">
        <w:rPr>
          <w:rFonts w:ascii="Book Antiqua" w:hAnsi="Book Antiqua" w:cs="宋体"/>
          <w:color w:val="000000"/>
          <w:sz w:val="21"/>
          <w:szCs w:val="21"/>
        </w:rPr>
        <w:t xml:space="preserve"> T. Original method of </w:t>
      </w:r>
      <w:proofErr w:type="spellStart"/>
      <w:r w:rsidRPr="00D709FF">
        <w:rPr>
          <w:rFonts w:ascii="Book Antiqua" w:hAnsi="Book Antiqua" w:cs="宋体"/>
          <w:color w:val="000000"/>
          <w:sz w:val="21"/>
          <w:szCs w:val="21"/>
        </w:rPr>
        <w:t>transumbilical</w:t>
      </w:r>
      <w:proofErr w:type="spellEnd"/>
      <w:r w:rsidRPr="00D709FF">
        <w:rPr>
          <w:rFonts w:ascii="Book Antiqua" w:hAnsi="Book Antiqua" w:cs="宋体"/>
          <w:color w:val="000000"/>
          <w:sz w:val="21"/>
          <w:szCs w:val="21"/>
        </w:rPr>
        <w:t xml:space="preserve"> single-incision laparoscopic </w:t>
      </w:r>
      <w:proofErr w:type="spellStart"/>
      <w:r w:rsidRPr="00D709FF">
        <w:rPr>
          <w:rFonts w:ascii="Book Antiqua" w:hAnsi="Book Antiqua" w:cs="宋体"/>
          <w:color w:val="000000"/>
          <w:sz w:val="21"/>
          <w:szCs w:val="21"/>
        </w:rPr>
        <w:t>deroofing</w:t>
      </w:r>
      <w:proofErr w:type="spellEnd"/>
      <w:r w:rsidRPr="00D709FF">
        <w:rPr>
          <w:rFonts w:ascii="Book Antiqua" w:hAnsi="Book Antiqua" w:cs="宋体"/>
          <w:color w:val="000000"/>
          <w:sz w:val="21"/>
          <w:szCs w:val="21"/>
        </w:rPr>
        <w:t xml:space="preserve"> for liver cyst.</w:t>
      </w:r>
      <w:proofErr w:type="gramEnd"/>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J </w:t>
      </w:r>
      <w:proofErr w:type="spellStart"/>
      <w:r w:rsidRPr="00D709FF">
        <w:rPr>
          <w:rFonts w:ascii="Book Antiqua" w:hAnsi="Book Antiqua" w:cs="宋体"/>
          <w:i/>
          <w:iCs/>
          <w:color w:val="000000"/>
          <w:sz w:val="21"/>
          <w:szCs w:val="21"/>
        </w:rPr>
        <w:t>Hepatobiliary</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Pancreat</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Sci</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17</w:t>
      </w:r>
      <w:r w:rsidRPr="00D709FF">
        <w:rPr>
          <w:rFonts w:ascii="Book Antiqua" w:hAnsi="Book Antiqua" w:cs="宋体"/>
          <w:color w:val="000000"/>
          <w:sz w:val="21"/>
          <w:szCs w:val="21"/>
        </w:rPr>
        <w:t>: 733-734 [PMID: 20703853]</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35</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Pan M</w:t>
      </w:r>
      <w:r w:rsidRPr="00D709FF">
        <w:rPr>
          <w:rFonts w:ascii="Book Antiqua" w:hAnsi="Book Antiqua" w:cs="宋体"/>
          <w:color w:val="000000"/>
          <w:sz w:val="21"/>
          <w:szCs w:val="21"/>
        </w:rPr>
        <w:t xml:space="preserve">, Jiang Z, Cheng Y, Xu X, Zhang Z, Zhou C, He G, Xu T, Liu H, Gao Y. Single-incision laparoscopic </w:t>
      </w:r>
      <w:proofErr w:type="spellStart"/>
      <w:r w:rsidRPr="00D709FF">
        <w:rPr>
          <w:rFonts w:ascii="Book Antiqua" w:hAnsi="Book Antiqua" w:cs="宋体"/>
          <w:color w:val="000000"/>
          <w:sz w:val="21"/>
          <w:szCs w:val="21"/>
        </w:rPr>
        <w:t>hepatectomy</w:t>
      </w:r>
      <w:proofErr w:type="spellEnd"/>
      <w:r w:rsidRPr="00D709FF">
        <w:rPr>
          <w:rFonts w:ascii="Book Antiqua" w:hAnsi="Book Antiqua" w:cs="宋体"/>
          <w:color w:val="000000"/>
          <w:sz w:val="21"/>
          <w:szCs w:val="21"/>
        </w:rPr>
        <w:t xml:space="preserve"> for benign and malignant </w:t>
      </w:r>
      <w:proofErr w:type="spellStart"/>
      <w:r w:rsidRPr="00D709FF">
        <w:rPr>
          <w:rFonts w:ascii="Book Antiqua" w:hAnsi="Book Antiqua" w:cs="宋体"/>
          <w:color w:val="000000"/>
          <w:sz w:val="21"/>
          <w:szCs w:val="21"/>
        </w:rPr>
        <w:t>hepatopathy</w:t>
      </w:r>
      <w:proofErr w:type="spellEnd"/>
      <w:r w:rsidRPr="00D709FF">
        <w:rPr>
          <w:rFonts w:ascii="Book Antiqua" w:hAnsi="Book Antiqua" w:cs="宋体"/>
          <w:color w:val="000000"/>
          <w:sz w:val="21"/>
          <w:szCs w:val="21"/>
        </w:rPr>
        <w:t>: initial experience in 8 Chinese patients.</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Innov</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19</w:t>
      </w:r>
      <w:r w:rsidRPr="00D709FF">
        <w:rPr>
          <w:rFonts w:ascii="Book Antiqua" w:hAnsi="Book Antiqua" w:cs="宋体"/>
          <w:color w:val="000000"/>
          <w:sz w:val="21"/>
          <w:szCs w:val="21"/>
        </w:rPr>
        <w:t>: 446-451 [PMID: 22474017 DOI: 10.1177/1553350612438412]</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36</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Kobayashi S</w:t>
      </w:r>
      <w:r w:rsidRPr="00D709FF">
        <w:rPr>
          <w:rFonts w:ascii="Book Antiqua" w:hAnsi="Book Antiqua" w:cs="宋体"/>
          <w:color w:val="000000"/>
          <w:sz w:val="21"/>
          <w:szCs w:val="21"/>
        </w:rPr>
        <w:t xml:space="preserve">, Nagano H, </w:t>
      </w:r>
      <w:proofErr w:type="spellStart"/>
      <w:r w:rsidRPr="00D709FF">
        <w:rPr>
          <w:rFonts w:ascii="Book Antiqua" w:hAnsi="Book Antiqua" w:cs="宋体"/>
          <w:color w:val="000000"/>
          <w:sz w:val="21"/>
          <w:szCs w:val="21"/>
        </w:rPr>
        <w:t>Marubashi</w:t>
      </w:r>
      <w:proofErr w:type="spellEnd"/>
      <w:r w:rsidRPr="00D709FF">
        <w:rPr>
          <w:rFonts w:ascii="Book Antiqua" w:hAnsi="Book Antiqua" w:cs="宋体"/>
          <w:color w:val="000000"/>
          <w:sz w:val="21"/>
          <w:szCs w:val="21"/>
        </w:rPr>
        <w:t xml:space="preserve"> S, Wada H, </w:t>
      </w:r>
      <w:proofErr w:type="spellStart"/>
      <w:r w:rsidRPr="00D709FF">
        <w:rPr>
          <w:rFonts w:ascii="Book Antiqua" w:hAnsi="Book Antiqua" w:cs="宋体"/>
          <w:color w:val="000000"/>
          <w:sz w:val="21"/>
          <w:szCs w:val="21"/>
        </w:rPr>
        <w:t>Eguchi</w:t>
      </w:r>
      <w:proofErr w:type="spellEnd"/>
      <w:r w:rsidRPr="00D709FF">
        <w:rPr>
          <w:rFonts w:ascii="Book Antiqua" w:hAnsi="Book Antiqua" w:cs="宋体"/>
          <w:color w:val="000000"/>
          <w:sz w:val="21"/>
          <w:szCs w:val="21"/>
        </w:rPr>
        <w:t xml:space="preserve"> H, Takeda Y, </w:t>
      </w:r>
      <w:proofErr w:type="spellStart"/>
      <w:r w:rsidRPr="00D709FF">
        <w:rPr>
          <w:rFonts w:ascii="Book Antiqua" w:hAnsi="Book Antiqua" w:cs="宋体"/>
          <w:color w:val="000000"/>
          <w:sz w:val="21"/>
          <w:szCs w:val="21"/>
        </w:rPr>
        <w:t>Tanemura</w:t>
      </w:r>
      <w:proofErr w:type="spellEnd"/>
      <w:r w:rsidRPr="00D709FF">
        <w:rPr>
          <w:rFonts w:ascii="Book Antiqua" w:hAnsi="Book Antiqua" w:cs="宋体"/>
          <w:color w:val="000000"/>
          <w:sz w:val="21"/>
          <w:szCs w:val="21"/>
        </w:rPr>
        <w:t xml:space="preserve"> M, Sekimoto M, </w:t>
      </w:r>
      <w:proofErr w:type="spellStart"/>
      <w:r w:rsidRPr="00D709FF">
        <w:rPr>
          <w:rFonts w:ascii="Book Antiqua" w:hAnsi="Book Antiqua" w:cs="宋体"/>
          <w:color w:val="000000"/>
          <w:sz w:val="21"/>
          <w:szCs w:val="21"/>
        </w:rPr>
        <w:t>Doki</w:t>
      </w:r>
      <w:proofErr w:type="spellEnd"/>
      <w:r w:rsidRPr="00D709FF">
        <w:rPr>
          <w:rFonts w:ascii="Book Antiqua" w:hAnsi="Book Antiqua" w:cs="宋体"/>
          <w:color w:val="000000"/>
          <w:sz w:val="21"/>
          <w:szCs w:val="21"/>
        </w:rPr>
        <w:t xml:space="preserve"> Y, Mori M. A single-incision laparoscopic </w:t>
      </w:r>
      <w:proofErr w:type="spellStart"/>
      <w:r w:rsidRPr="00D709FF">
        <w:rPr>
          <w:rFonts w:ascii="Book Antiqua" w:hAnsi="Book Antiqua" w:cs="宋体"/>
          <w:color w:val="000000"/>
          <w:sz w:val="21"/>
          <w:szCs w:val="21"/>
        </w:rPr>
        <w:t>hepatectomy</w:t>
      </w:r>
      <w:proofErr w:type="spellEnd"/>
      <w:r w:rsidRPr="00D709FF">
        <w:rPr>
          <w:rFonts w:ascii="Book Antiqua" w:hAnsi="Book Antiqua" w:cs="宋体"/>
          <w:color w:val="000000"/>
          <w:sz w:val="21"/>
          <w:szCs w:val="21"/>
        </w:rPr>
        <w:t xml:space="preserve"> for hepatocellular carcinoma: initial experience in a Japanese patient.</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Minim Invasive </w:t>
      </w:r>
      <w:proofErr w:type="spellStart"/>
      <w:r w:rsidRPr="00D709FF">
        <w:rPr>
          <w:rFonts w:ascii="Book Antiqua" w:hAnsi="Book Antiqua" w:cs="宋体"/>
          <w:i/>
          <w:iCs/>
          <w:color w:val="000000"/>
          <w:sz w:val="21"/>
          <w:szCs w:val="21"/>
        </w:rPr>
        <w:t>Ther</w:t>
      </w:r>
      <w:proofErr w:type="spellEnd"/>
      <w:r w:rsidRPr="00D709FF">
        <w:rPr>
          <w:rFonts w:ascii="Book Antiqua" w:hAnsi="Book Antiqua" w:cs="宋体"/>
          <w:i/>
          <w:iCs/>
          <w:color w:val="000000"/>
          <w:sz w:val="21"/>
          <w:szCs w:val="21"/>
        </w:rPr>
        <w:t xml:space="preserve"> Allied </w:t>
      </w:r>
      <w:proofErr w:type="spellStart"/>
      <w:r w:rsidRPr="00D709FF">
        <w:rPr>
          <w:rFonts w:ascii="Book Antiqua" w:hAnsi="Book Antiqua" w:cs="宋体"/>
          <w:i/>
          <w:iCs/>
          <w:color w:val="000000"/>
          <w:sz w:val="21"/>
          <w:szCs w:val="21"/>
        </w:rPr>
        <w:t>Technol</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19</w:t>
      </w:r>
      <w:r w:rsidRPr="00D709FF">
        <w:rPr>
          <w:rFonts w:ascii="Book Antiqua" w:hAnsi="Book Antiqua" w:cs="宋体"/>
          <w:color w:val="000000"/>
          <w:sz w:val="21"/>
          <w:szCs w:val="21"/>
        </w:rPr>
        <w:t>: 367-371 [PMID: 20945973 DOI: 10.3109/13645706.2010.518731]</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37</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Wang E</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Kow</w:t>
      </w:r>
      <w:proofErr w:type="spellEnd"/>
      <w:r w:rsidRPr="00D709FF">
        <w:rPr>
          <w:rFonts w:ascii="Book Antiqua" w:hAnsi="Book Antiqua" w:cs="宋体"/>
          <w:color w:val="000000"/>
          <w:sz w:val="21"/>
          <w:szCs w:val="21"/>
        </w:rPr>
        <w:t xml:space="preserve"> AW, Chan CY, </w:t>
      </w:r>
      <w:proofErr w:type="spellStart"/>
      <w:r w:rsidRPr="00D709FF">
        <w:rPr>
          <w:rFonts w:ascii="Book Antiqua" w:hAnsi="Book Antiqua" w:cs="宋体"/>
          <w:color w:val="000000"/>
          <w:sz w:val="21"/>
          <w:szCs w:val="21"/>
        </w:rPr>
        <w:t>Liau</w:t>
      </w:r>
      <w:proofErr w:type="spellEnd"/>
      <w:r w:rsidRPr="00D709FF">
        <w:rPr>
          <w:rFonts w:ascii="Book Antiqua" w:hAnsi="Book Antiqua" w:cs="宋体"/>
          <w:color w:val="000000"/>
          <w:sz w:val="21"/>
          <w:szCs w:val="21"/>
        </w:rPr>
        <w:t xml:space="preserve"> KH, Ho CK. Starting a laparoscopic </w:t>
      </w:r>
      <w:proofErr w:type="spellStart"/>
      <w:r w:rsidRPr="00D709FF">
        <w:rPr>
          <w:rFonts w:ascii="Book Antiqua" w:hAnsi="Book Antiqua" w:cs="宋体"/>
          <w:color w:val="000000"/>
          <w:sz w:val="21"/>
          <w:szCs w:val="21"/>
        </w:rPr>
        <w:t>hepatectomy</w:t>
      </w:r>
      <w:proofErr w:type="spellEnd"/>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programme</w:t>
      </w:r>
      <w:proofErr w:type="spellEnd"/>
      <w:r w:rsidRPr="00D709FF">
        <w:rPr>
          <w:rFonts w:ascii="Book Antiqua" w:hAnsi="Book Antiqua" w:cs="宋体"/>
          <w:color w:val="000000"/>
          <w:sz w:val="21"/>
          <w:szCs w:val="21"/>
        </w:rPr>
        <w:t>.</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Singapore Med J</w:t>
      </w:r>
      <w:r w:rsidRPr="00191969">
        <w:rPr>
          <w:rFonts w:ascii="Book Antiqua" w:hAnsi="Book Antiqua" w:cs="宋体"/>
          <w:color w:val="000000"/>
          <w:sz w:val="21"/>
          <w:szCs w:val="21"/>
        </w:rPr>
        <w:t> </w:t>
      </w:r>
      <w:r w:rsidRPr="00D709FF">
        <w:rPr>
          <w:rFonts w:ascii="Book Antiqua" w:hAnsi="Book Antiqua" w:cs="宋体"/>
          <w:color w:val="000000"/>
          <w:sz w:val="21"/>
          <w:szCs w:val="21"/>
        </w:rPr>
        <w:t>2009;</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50</w:t>
      </w:r>
      <w:r w:rsidRPr="00D709FF">
        <w:rPr>
          <w:rFonts w:ascii="Book Antiqua" w:hAnsi="Book Antiqua" w:cs="宋体"/>
          <w:color w:val="000000"/>
          <w:sz w:val="21"/>
          <w:szCs w:val="21"/>
        </w:rPr>
        <w:t>: 354-359 [PMID: 19421677]</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38</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Azagra</w:t>
      </w:r>
      <w:proofErr w:type="spellEnd"/>
      <w:r w:rsidRPr="00D709FF">
        <w:rPr>
          <w:rFonts w:ascii="Book Antiqua" w:hAnsi="Book Antiqua" w:cs="宋体"/>
          <w:b/>
          <w:bCs/>
          <w:color w:val="000000"/>
          <w:sz w:val="21"/>
          <w:szCs w:val="21"/>
        </w:rPr>
        <w:t xml:space="preserve"> JS</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Goergen</w:t>
      </w:r>
      <w:proofErr w:type="spellEnd"/>
      <w:r w:rsidRPr="00D709FF">
        <w:rPr>
          <w:rFonts w:ascii="Book Antiqua" w:hAnsi="Book Antiqua" w:cs="宋体"/>
          <w:color w:val="000000"/>
          <w:sz w:val="21"/>
          <w:szCs w:val="21"/>
        </w:rPr>
        <w:t xml:space="preserve"> M, </w:t>
      </w:r>
      <w:proofErr w:type="spellStart"/>
      <w:r w:rsidRPr="00D709FF">
        <w:rPr>
          <w:rFonts w:ascii="Book Antiqua" w:hAnsi="Book Antiqua" w:cs="宋体"/>
          <w:color w:val="000000"/>
          <w:sz w:val="21"/>
          <w:szCs w:val="21"/>
        </w:rPr>
        <w:t>Brondello</w:t>
      </w:r>
      <w:proofErr w:type="spellEnd"/>
      <w:r w:rsidRPr="00D709FF">
        <w:rPr>
          <w:rFonts w:ascii="Book Antiqua" w:hAnsi="Book Antiqua" w:cs="宋体"/>
          <w:color w:val="000000"/>
          <w:sz w:val="21"/>
          <w:szCs w:val="21"/>
        </w:rPr>
        <w:t xml:space="preserve"> S, </w:t>
      </w:r>
      <w:proofErr w:type="spellStart"/>
      <w:r w:rsidRPr="00D709FF">
        <w:rPr>
          <w:rFonts w:ascii="Book Antiqua" w:hAnsi="Book Antiqua" w:cs="宋体"/>
          <w:color w:val="000000"/>
          <w:sz w:val="21"/>
          <w:szCs w:val="21"/>
        </w:rPr>
        <w:t>Calmes</w:t>
      </w:r>
      <w:proofErr w:type="spellEnd"/>
      <w:r w:rsidRPr="00D709FF">
        <w:rPr>
          <w:rFonts w:ascii="Book Antiqua" w:hAnsi="Book Antiqua" w:cs="宋体"/>
          <w:color w:val="000000"/>
          <w:sz w:val="21"/>
          <w:szCs w:val="21"/>
        </w:rPr>
        <w:t xml:space="preserve"> MO, Philippe P, Schmitz B. Laparoscopic liver </w:t>
      </w:r>
      <w:proofErr w:type="spellStart"/>
      <w:r w:rsidRPr="00D709FF">
        <w:rPr>
          <w:rFonts w:ascii="Book Antiqua" w:hAnsi="Book Antiqua" w:cs="宋体"/>
          <w:color w:val="000000"/>
          <w:sz w:val="21"/>
          <w:szCs w:val="21"/>
        </w:rPr>
        <w:t>sectionectomy</w:t>
      </w:r>
      <w:proofErr w:type="spellEnd"/>
      <w:r w:rsidRPr="00D709FF">
        <w:rPr>
          <w:rFonts w:ascii="Book Antiqua" w:hAnsi="Book Antiqua" w:cs="宋体"/>
          <w:color w:val="000000"/>
          <w:sz w:val="21"/>
          <w:szCs w:val="21"/>
        </w:rPr>
        <w:t xml:space="preserve"> 2 and 3 (LLS 2 and 3): towards the "gold standard".</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J </w:t>
      </w:r>
      <w:proofErr w:type="spellStart"/>
      <w:r w:rsidRPr="00D709FF">
        <w:rPr>
          <w:rFonts w:ascii="Book Antiqua" w:hAnsi="Book Antiqua" w:cs="宋体"/>
          <w:i/>
          <w:iCs/>
          <w:color w:val="000000"/>
          <w:sz w:val="21"/>
          <w:szCs w:val="21"/>
        </w:rPr>
        <w:t>Hepatobiliary</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Pancreat</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2009;</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16</w:t>
      </w:r>
      <w:r w:rsidRPr="00D709FF">
        <w:rPr>
          <w:rFonts w:ascii="Book Antiqua" w:hAnsi="Book Antiqua" w:cs="宋体"/>
          <w:color w:val="000000"/>
          <w:sz w:val="21"/>
          <w:szCs w:val="21"/>
        </w:rPr>
        <w:t>: 422-426 [PMID: 19466378 DOI: 10.1007/s00534-009-0117-3]</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39</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Gigot JF</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Glineur</w:t>
      </w:r>
      <w:proofErr w:type="spellEnd"/>
      <w:r w:rsidRPr="00D709FF">
        <w:rPr>
          <w:rFonts w:ascii="Book Antiqua" w:hAnsi="Book Antiqua" w:cs="宋体"/>
          <w:color w:val="000000"/>
          <w:sz w:val="21"/>
          <w:szCs w:val="21"/>
        </w:rPr>
        <w:t xml:space="preserve"> D, Santiago </w:t>
      </w:r>
      <w:proofErr w:type="spellStart"/>
      <w:r w:rsidRPr="00D709FF">
        <w:rPr>
          <w:rFonts w:ascii="Book Antiqua" w:hAnsi="Book Antiqua" w:cs="宋体"/>
          <w:color w:val="000000"/>
          <w:sz w:val="21"/>
          <w:szCs w:val="21"/>
        </w:rPr>
        <w:t>Azagra</w:t>
      </w:r>
      <w:proofErr w:type="spellEnd"/>
      <w:r w:rsidRPr="00D709FF">
        <w:rPr>
          <w:rFonts w:ascii="Book Antiqua" w:hAnsi="Book Antiqua" w:cs="宋体"/>
          <w:color w:val="000000"/>
          <w:sz w:val="21"/>
          <w:szCs w:val="21"/>
        </w:rPr>
        <w:t xml:space="preserve"> J, </w:t>
      </w:r>
      <w:proofErr w:type="spellStart"/>
      <w:r w:rsidRPr="00D709FF">
        <w:rPr>
          <w:rFonts w:ascii="Book Antiqua" w:hAnsi="Book Antiqua" w:cs="宋体"/>
          <w:color w:val="000000"/>
          <w:sz w:val="21"/>
          <w:szCs w:val="21"/>
        </w:rPr>
        <w:t>Goergen</w:t>
      </w:r>
      <w:proofErr w:type="spellEnd"/>
      <w:r w:rsidRPr="00D709FF">
        <w:rPr>
          <w:rFonts w:ascii="Book Antiqua" w:hAnsi="Book Antiqua" w:cs="宋体"/>
          <w:color w:val="000000"/>
          <w:sz w:val="21"/>
          <w:szCs w:val="21"/>
        </w:rPr>
        <w:t xml:space="preserve"> M, </w:t>
      </w:r>
      <w:proofErr w:type="spellStart"/>
      <w:r w:rsidRPr="00D709FF">
        <w:rPr>
          <w:rFonts w:ascii="Book Antiqua" w:hAnsi="Book Antiqua" w:cs="宋体"/>
          <w:color w:val="000000"/>
          <w:sz w:val="21"/>
          <w:szCs w:val="21"/>
        </w:rPr>
        <w:t>Ceuterick</w:t>
      </w:r>
      <w:proofErr w:type="spellEnd"/>
      <w:r w:rsidRPr="00D709FF">
        <w:rPr>
          <w:rFonts w:ascii="Book Antiqua" w:hAnsi="Book Antiqua" w:cs="宋体"/>
          <w:color w:val="000000"/>
          <w:sz w:val="21"/>
          <w:szCs w:val="21"/>
        </w:rPr>
        <w:t xml:space="preserve"> M, </w:t>
      </w:r>
      <w:proofErr w:type="spellStart"/>
      <w:r w:rsidRPr="00D709FF">
        <w:rPr>
          <w:rFonts w:ascii="Book Antiqua" w:hAnsi="Book Antiqua" w:cs="宋体"/>
          <w:color w:val="000000"/>
          <w:sz w:val="21"/>
          <w:szCs w:val="21"/>
        </w:rPr>
        <w:t>Morino</w:t>
      </w:r>
      <w:proofErr w:type="spellEnd"/>
      <w:r w:rsidRPr="00D709FF">
        <w:rPr>
          <w:rFonts w:ascii="Book Antiqua" w:hAnsi="Book Antiqua" w:cs="宋体"/>
          <w:color w:val="000000"/>
          <w:sz w:val="21"/>
          <w:szCs w:val="21"/>
        </w:rPr>
        <w:t xml:space="preserve"> M, Etienne J, </w:t>
      </w:r>
      <w:proofErr w:type="spellStart"/>
      <w:r w:rsidRPr="00D709FF">
        <w:rPr>
          <w:rFonts w:ascii="Book Antiqua" w:hAnsi="Book Antiqua" w:cs="宋体"/>
          <w:color w:val="000000"/>
          <w:sz w:val="21"/>
          <w:szCs w:val="21"/>
        </w:rPr>
        <w:t>Marescaux</w:t>
      </w:r>
      <w:proofErr w:type="spellEnd"/>
      <w:r w:rsidRPr="00D709FF">
        <w:rPr>
          <w:rFonts w:ascii="Book Antiqua" w:hAnsi="Book Antiqua" w:cs="宋体"/>
          <w:color w:val="000000"/>
          <w:sz w:val="21"/>
          <w:szCs w:val="21"/>
        </w:rPr>
        <w:t xml:space="preserve"> J, Mutter D, van </w:t>
      </w:r>
      <w:proofErr w:type="spellStart"/>
      <w:r w:rsidRPr="00D709FF">
        <w:rPr>
          <w:rFonts w:ascii="Book Antiqua" w:hAnsi="Book Antiqua" w:cs="宋体"/>
          <w:color w:val="000000"/>
          <w:sz w:val="21"/>
          <w:szCs w:val="21"/>
        </w:rPr>
        <w:t>Krunckelsven</w:t>
      </w:r>
      <w:proofErr w:type="spellEnd"/>
      <w:r w:rsidRPr="00D709FF">
        <w:rPr>
          <w:rFonts w:ascii="Book Antiqua" w:hAnsi="Book Antiqua" w:cs="宋体"/>
          <w:color w:val="000000"/>
          <w:sz w:val="21"/>
          <w:szCs w:val="21"/>
        </w:rPr>
        <w:t xml:space="preserve"> L, </w:t>
      </w:r>
      <w:proofErr w:type="spellStart"/>
      <w:r w:rsidRPr="00D709FF">
        <w:rPr>
          <w:rFonts w:ascii="Book Antiqua" w:hAnsi="Book Antiqua" w:cs="宋体"/>
          <w:color w:val="000000"/>
          <w:sz w:val="21"/>
          <w:szCs w:val="21"/>
        </w:rPr>
        <w:t>Descottes</w:t>
      </w:r>
      <w:proofErr w:type="spellEnd"/>
      <w:r w:rsidRPr="00D709FF">
        <w:rPr>
          <w:rFonts w:ascii="Book Antiqua" w:hAnsi="Book Antiqua" w:cs="宋体"/>
          <w:color w:val="000000"/>
          <w:sz w:val="21"/>
          <w:szCs w:val="21"/>
        </w:rPr>
        <w:t xml:space="preserve"> B, </w:t>
      </w:r>
      <w:proofErr w:type="spellStart"/>
      <w:r w:rsidRPr="00D709FF">
        <w:rPr>
          <w:rFonts w:ascii="Book Antiqua" w:hAnsi="Book Antiqua" w:cs="宋体"/>
          <w:color w:val="000000"/>
          <w:sz w:val="21"/>
          <w:szCs w:val="21"/>
        </w:rPr>
        <w:t>Valleix</w:t>
      </w:r>
      <w:proofErr w:type="spellEnd"/>
      <w:r w:rsidRPr="00D709FF">
        <w:rPr>
          <w:rFonts w:ascii="Book Antiqua" w:hAnsi="Book Antiqua" w:cs="宋体"/>
          <w:color w:val="000000"/>
          <w:sz w:val="21"/>
          <w:szCs w:val="21"/>
        </w:rPr>
        <w:t xml:space="preserve"> D, </w:t>
      </w:r>
      <w:proofErr w:type="spellStart"/>
      <w:r w:rsidRPr="00D709FF">
        <w:rPr>
          <w:rFonts w:ascii="Book Antiqua" w:hAnsi="Book Antiqua" w:cs="宋体"/>
          <w:color w:val="000000"/>
          <w:sz w:val="21"/>
          <w:szCs w:val="21"/>
        </w:rPr>
        <w:t>Lachachi</w:t>
      </w:r>
      <w:proofErr w:type="spellEnd"/>
      <w:r w:rsidRPr="00D709FF">
        <w:rPr>
          <w:rFonts w:ascii="Book Antiqua" w:hAnsi="Book Antiqua" w:cs="宋体"/>
          <w:color w:val="000000"/>
          <w:sz w:val="21"/>
          <w:szCs w:val="21"/>
        </w:rPr>
        <w:t xml:space="preserve"> F, Bertrand C, </w:t>
      </w:r>
      <w:proofErr w:type="spellStart"/>
      <w:r w:rsidRPr="00D709FF">
        <w:rPr>
          <w:rFonts w:ascii="Book Antiqua" w:hAnsi="Book Antiqua" w:cs="宋体"/>
          <w:color w:val="000000"/>
          <w:sz w:val="21"/>
          <w:szCs w:val="21"/>
        </w:rPr>
        <w:t>Mansvelt</w:t>
      </w:r>
      <w:proofErr w:type="spellEnd"/>
      <w:r w:rsidRPr="00D709FF">
        <w:rPr>
          <w:rFonts w:ascii="Book Antiqua" w:hAnsi="Book Antiqua" w:cs="宋体"/>
          <w:color w:val="000000"/>
          <w:sz w:val="21"/>
          <w:szCs w:val="21"/>
        </w:rPr>
        <w:t xml:space="preserve"> B, </w:t>
      </w:r>
      <w:proofErr w:type="spellStart"/>
      <w:r w:rsidRPr="00D709FF">
        <w:rPr>
          <w:rFonts w:ascii="Book Antiqua" w:hAnsi="Book Antiqua" w:cs="宋体"/>
          <w:color w:val="000000"/>
          <w:sz w:val="21"/>
          <w:szCs w:val="21"/>
        </w:rPr>
        <w:t>Hubens</w:t>
      </w:r>
      <w:proofErr w:type="spellEnd"/>
      <w:r w:rsidRPr="00D709FF">
        <w:rPr>
          <w:rFonts w:ascii="Book Antiqua" w:hAnsi="Book Antiqua" w:cs="宋体"/>
          <w:color w:val="000000"/>
          <w:sz w:val="21"/>
          <w:szCs w:val="21"/>
        </w:rPr>
        <w:t xml:space="preserve"> G, </w:t>
      </w:r>
      <w:proofErr w:type="spellStart"/>
      <w:r w:rsidRPr="00D709FF">
        <w:rPr>
          <w:rFonts w:ascii="Book Antiqua" w:hAnsi="Book Antiqua" w:cs="宋体"/>
          <w:color w:val="000000"/>
          <w:sz w:val="21"/>
          <w:szCs w:val="21"/>
        </w:rPr>
        <w:t>Saey</w:t>
      </w:r>
      <w:proofErr w:type="spellEnd"/>
      <w:r w:rsidRPr="00D709FF">
        <w:rPr>
          <w:rFonts w:ascii="Book Antiqua" w:hAnsi="Book Antiqua" w:cs="宋体"/>
          <w:color w:val="000000"/>
          <w:sz w:val="21"/>
          <w:szCs w:val="21"/>
        </w:rPr>
        <w:t xml:space="preserve"> JP, </w:t>
      </w:r>
      <w:proofErr w:type="spellStart"/>
      <w:r w:rsidRPr="00D709FF">
        <w:rPr>
          <w:rFonts w:ascii="Book Antiqua" w:hAnsi="Book Antiqua" w:cs="宋体"/>
          <w:color w:val="000000"/>
          <w:sz w:val="21"/>
          <w:szCs w:val="21"/>
        </w:rPr>
        <w:t>Schockmel</w:t>
      </w:r>
      <w:proofErr w:type="spellEnd"/>
      <w:r w:rsidRPr="00D709FF">
        <w:rPr>
          <w:rFonts w:ascii="Book Antiqua" w:hAnsi="Book Antiqua" w:cs="宋体"/>
          <w:color w:val="000000"/>
          <w:sz w:val="21"/>
          <w:szCs w:val="21"/>
        </w:rPr>
        <w:t xml:space="preserve"> R. Laparoscopic liver resection for malignant liver tumors: preliminary results of a </w:t>
      </w:r>
      <w:r w:rsidRPr="00D709FF">
        <w:rPr>
          <w:rFonts w:ascii="Book Antiqua" w:hAnsi="Book Antiqua" w:cs="宋体"/>
          <w:color w:val="000000"/>
          <w:sz w:val="21"/>
          <w:szCs w:val="21"/>
        </w:rPr>
        <w:lastRenderedPageBreak/>
        <w:t>multicenter European study.</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Ann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2002;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236</w:t>
      </w:r>
      <w:r w:rsidRPr="00D709FF">
        <w:rPr>
          <w:rFonts w:ascii="Book Antiqua" w:hAnsi="Book Antiqua" w:cs="宋体"/>
          <w:color w:val="000000"/>
          <w:sz w:val="21"/>
          <w:szCs w:val="21"/>
        </w:rPr>
        <w:t>: 90-97 [PMID: 12131090 DOI: 10.1097/00000658-200207000-00014]</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proofErr w:type="gramStart"/>
      <w:r w:rsidRPr="00D709FF">
        <w:rPr>
          <w:rFonts w:ascii="Book Antiqua" w:hAnsi="Book Antiqua" w:cs="宋体"/>
          <w:color w:val="000000"/>
          <w:sz w:val="21"/>
          <w:szCs w:val="21"/>
        </w:rPr>
        <w:t>40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Chang SK</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Lomanto</w:t>
      </w:r>
      <w:proofErr w:type="spellEnd"/>
      <w:r w:rsidRPr="00D709FF">
        <w:rPr>
          <w:rFonts w:ascii="Book Antiqua" w:hAnsi="Book Antiqua" w:cs="宋体"/>
          <w:color w:val="000000"/>
          <w:sz w:val="21"/>
          <w:szCs w:val="21"/>
        </w:rPr>
        <w:t xml:space="preserve"> D, </w:t>
      </w:r>
      <w:proofErr w:type="spellStart"/>
      <w:r w:rsidRPr="00D709FF">
        <w:rPr>
          <w:rFonts w:ascii="Book Antiqua" w:hAnsi="Book Antiqua" w:cs="宋体"/>
          <w:color w:val="000000"/>
          <w:sz w:val="21"/>
          <w:szCs w:val="21"/>
        </w:rPr>
        <w:t>Mayasari</w:t>
      </w:r>
      <w:proofErr w:type="spellEnd"/>
      <w:r w:rsidRPr="00D709FF">
        <w:rPr>
          <w:rFonts w:ascii="Book Antiqua" w:hAnsi="Book Antiqua" w:cs="宋体"/>
          <w:color w:val="000000"/>
          <w:sz w:val="21"/>
          <w:szCs w:val="21"/>
        </w:rPr>
        <w:t xml:space="preserve"> M. Single-port laparoscopic spleen preserving distal </w:t>
      </w:r>
      <w:proofErr w:type="spellStart"/>
      <w:r w:rsidRPr="00D709FF">
        <w:rPr>
          <w:rFonts w:ascii="Book Antiqua" w:hAnsi="Book Antiqua" w:cs="宋体"/>
          <w:color w:val="000000"/>
          <w:sz w:val="21"/>
          <w:szCs w:val="21"/>
        </w:rPr>
        <w:t>pancreatectomy</w:t>
      </w:r>
      <w:proofErr w:type="spellEnd"/>
      <w:r w:rsidRPr="00D709FF">
        <w:rPr>
          <w:rFonts w:ascii="Book Antiqua" w:hAnsi="Book Antiqua" w:cs="宋体"/>
          <w:color w:val="000000"/>
          <w:sz w:val="21"/>
          <w:szCs w:val="21"/>
        </w:rPr>
        <w:t>.</w:t>
      </w:r>
      <w:proofErr w:type="gramEnd"/>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Minim Invasive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2012</w:t>
      </w:r>
      <w:r w:rsidRPr="00D709FF">
        <w:rPr>
          <w:rFonts w:ascii="Book Antiqua" w:hAnsi="Book Antiqua" w:cs="宋体"/>
          <w:color w:val="000000"/>
          <w:sz w:val="21"/>
          <w:szCs w:val="21"/>
        </w:rPr>
        <w:t>: 197429 [PMID: 22482047]</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41</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Barbaros</w:t>
      </w:r>
      <w:proofErr w:type="spellEnd"/>
      <w:r w:rsidRPr="00D709FF">
        <w:rPr>
          <w:rFonts w:ascii="Book Antiqua" w:hAnsi="Book Antiqua" w:cs="宋体"/>
          <w:b/>
          <w:bCs/>
          <w:color w:val="000000"/>
          <w:sz w:val="21"/>
          <w:szCs w:val="21"/>
        </w:rPr>
        <w:t xml:space="preserve"> U</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Sümer</w:t>
      </w:r>
      <w:proofErr w:type="spellEnd"/>
      <w:r w:rsidRPr="00D709FF">
        <w:rPr>
          <w:rFonts w:ascii="Book Antiqua" w:hAnsi="Book Antiqua" w:cs="宋体"/>
          <w:color w:val="000000"/>
          <w:sz w:val="21"/>
          <w:szCs w:val="21"/>
        </w:rPr>
        <w:t xml:space="preserve"> A, </w:t>
      </w:r>
      <w:proofErr w:type="spellStart"/>
      <w:r w:rsidRPr="00D709FF">
        <w:rPr>
          <w:rFonts w:ascii="Book Antiqua" w:hAnsi="Book Antiqua" w:cs="宋体"/>
          <w:color w:val="000000"/>
          <w:sz w:val="21"/>
          <w:szCs w:val="21"/>
        </w:rPr>
        <w:t>Demirel</w:t>
      </w:r>
      <w:proofErr w:type="spellEnd"/>
      <w:r w:rsidRPr="00D709FF">
        <w:rPr>
          <w:rFonts w:ascii="Book Antiqua" w:hAnsi="Book Antiqua" w:cs="宋体"/>
          <w:color w:val="000000"/>
          <w:sz w:val="21"/>
          <w:szCs w:val="21"/>
        </w:rPr>
        <w:t xml:space="preserve"> T, </w:t>
      </w:r>
      <w:proofErr w:type="spellStart"/>
      <w:r w:rsidRPr="00D709FF">
        <w:rPr>
          <w:rFonts w:ascii="Book Antiqua" w:hAnsi="Book Antiqua" w:cs="宋体"/>
          <w:color w:val="000000"/>
          <w:sz w:val="21"/>
          <w:szCs w:val="21"/>
        </w:rPr>
        <w:t>Karakullukçu</w:t>
      </w:r>
      <w:proofErr w:type="spellEnd"/>
      <w:r w:rsidRPr="00D709FF">
        <w:rPr>
          <w:rFonts w:ascii="Book Antiqua" w:hAnsi="Book Antiqua" w:cs="宋体"/>
          <w:color w:val="000000"/>
          <w:sz w:val="21"/>
          <w:szCs w:val="21"/>
        </w:rPr>
        <w:t xml:space="preserve"> N, Batman B, </w:t>
      </w:r>
      <w:proofErr w:type="spellStart"/>
      <w:r w:rsidRPr="00D709FF">
        <w:rPr>
          <w:rFonts w:ascii="Book Antiqua" w:hAnsi="Book Antiqua" w:cs="宋体"/>
          <w:color w:val="000000"/>
          <w:sz w:val="21"/>
          <w:szCs w:val="21"/>
        </w:rPr>
        <w:t>Içscan</w:t>
      </w:r>
      <w:proofErr w:type="spellEnd"/>
      <w:r w:rsidRPr="00D709FF">
        <w:rPr>
          <w:rFonts w:ascii="Book Antiqua" w:hAnsi="Book Antiqua" w:cs="宋体"/>
          <w:color w:val="000000"/>
          <w:sz w:val="21"/>
          <w:szCs w:val="21"/>
        </w:rPr>
        <w:t xml:space="preserve"> Y, </w:t>
      </w:r>
      <w:proofErr w:type="spellStart"/>
      <w:r w:rsidRPr="00D709FF">
        <w:rPr>
          <w:rFonts w:ascii="Book Antiqua" w:hAnsi="Book Antiqua" w:cs="宋体"/>
          <w:color w:val="000000"/>
          <w:sz w:val="21"/>
          <w:szCs w:val="21"/>
        </w:rPr>
        <w:t>Sarıçam</w:t>
      </w:r>
      <w:proofErr w:type="spellEnd"/>
      <w:r w:rsidRPr="00D709FF">
        <w:rPr>
          <w:rFonts w:ascii="Book Antiqua" w:hAnsi="Book Antiqua" w:cs="宋体"/>
          <w:color w:val="000000"/>
          <w:sz w:val="21"/>
          <w:szCs w:val="21"/>
        </w:rPr>
        <w:t xml:space="preserve"> G, </w:t>
      </w:r>
      <w:proofErr w:type="spellStart"/>
      <w:r w:rsidRPr="00D709FF">
        <w:rPr>
          <w:rFonts w:ascii="Book Antiqua" w:hAnsi="Book Antiqua" w:cs="宋体"/>
          <w:color w:val="000000"/>
          <w:sz w:val="21"/>
          <w:szCs w:val="21"/>
        </w:rPr>
        <w:t>Serin</w:t>
      </w:r>
      <w:proofErr w:type="spellEnd"/>
      <w:r w:rsidRPr="00D709FF">
        <w:rPr>
          <w:rFonts w:ascii="Book Antiqua" w:hAnsi="Book Antiqua" w:cs="宋体"/>
          <w:color w:val="000000"/>
          <w:sz w:val="21"/>
          <w:szCs w:val="21"/>
        </w:rPr>
        <w:t xml:space="preserve"> K, </w:t>
      </w:r>
      <w:proofErr w:type="spellStart"/>
      <w:r w:rsidRPr="00D709FF">
        <w:rPr>
          <w:rFonts w:ascii="Book Antiqua" w:hAnsi="Book Antiqua" w:cs="宋体"/>
          <w:color w:val="000000"/>
          <w:sz w:val="21"/>
          <w:szCs w:val="21"/>
        </w:rPr>
        <w:t>Loh</w:t>
      </w:r>
      <w:proofErr w:type="spellEnd"/>
      <w:r w:rsidRPr="00D709FF">
        <w:rPr>
          <w:rFonts w:ascii="Book Antiqua" w:hAnsi="Book Antiqua" w:cs="宋体"/>
          <w:color w:val="000000"/>
          <w:sz w:val="21"/>
          <w:szCs w:val="21"/>
        </w:rPr>
        <w:t xml:space="preserve"> WL, </w:t>
      </w:r>
      <w:proofErr w:type="spellStart"/>
      <w:r w:rsidRPr="00D709FF">
        <w:rPr>
          <w:rFonts w:ascii="Book Antiqua" w:hAnsi="Book Antiqua" w:cs="宋体"/>
          <w:color w:val="000000"/>
          <w:sz w:val="21"/>
          <w:szCs w:val="21"/>
        </w:rPr>
        <w:t>Dinççağ</w:t>
      </w:r>
      <w:proofErr w:type="spellEnd"/>
      <w:r w:rsidRPr="00D709FF">
        <w:rPr>
          <w:rFonts w:ascii="Book Antiqua" w:hAnsi="Book Antiqua" w:cs="宋体"/>
          <w:color w:val="000000"/>
          <w:sz w:val="21"/>
          <w:szCs w:val="21"/>
        </w:rPr>
        <w:t xml:space="preserve"> A, </w:t>
      </w:r>
      <w:proofErr w:type="spellStart"/>
      <w:r w:rsidRPr="00D709FF">
        <w:rPr>
          <w:rFonts w:ascii="Book Antiqua" w:hAnsi="Book Antiqua" w:cs="宋体"/>
          <w:color w:val="000000"/>
          <w:sz w:val="21"/>
          <w:szCs w:val="21"/>
        </w:rPr>
        <w:t>Mercan</w:t>
      </w:r>
      <w:proofErr w:type="spellEnd"/>
      <w:r w:rsidRPr="00D709FF">
        <w:rPr>
          <w:rFonts w:ascii="Book Antiqua" w:hAnsi="Book Antiqua" w:cs="宋体"/>
          <w:color w:val="000000"/>
          <w:sz w:val="21"/>
          <w:szCs w:val="21"/>
        </w:rPr>
        <w:t xml:space="preserve"> S. Single incision laparoscopic pancreas resection for pancreatic metastasis of renal cell carcinoma.</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JSLS</w:t>
      </w:r>
      <w:r w:rsidRPr="00191969">
        <w:rPr>
          <w:rFonts w:ascii="Book Antiqua" w:hAnsi="Book Antiqua" w:cs="宋体"/>
          <w:color w:val="000000"/>
          <w:sz w:val="21"/>
          <w:szCs w:val="21"/>
        </w:rPr>
        <w:t> 2010</w:t>
      </w:r>
      <w:r w:rsidRPr="00D709FF">
        <w:rPr>
          <w:rFonts w:ascii="Book Antiqua" w:hAnsi="Book Antiqua" w:cs="宋体"/>
          <w:color w:val="000000"/>
          <w:sz w:val="21"/>
          <w:szCs w:val="21"/>
        </w:rPr>
        <w:t>;</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14</w:t>
      </w:r>
      <w:r w:rsidRPr="00D709FF">
        <w:rPr>
          <w:rFonts w:ascii="Book Antiqua" w:hAnsi="Book Antiqua" w:cs="宋体"/>
          <w:color w:val="000000"/>
          <w:sz w:val="21"/>
          <w:szCs w:val="21"/>
        </w:rPr>
        <w:t>: 566-570 [PMID: 21605524 DOI: 10.4293/108680810X12924466008448]</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42</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Srikanth</w:t>
      </w:r>
      <w:proofErr w:type="spellEnd"/>
      <w:r w:rsidRPr="00D709FF">
        <w:rPr>
          <w:rFonts w:ascii="Book Antiqua" w:hAnsi="Book Antiqua" w:cs="宋体"/>
          <w:b/>
          <w:bCs/>
          <w:color w:val="000000"/>
          <w:sz w:val="21"/>
          <w:szCs w:val="21"/>
        </w:rPr>
        <w:t xml:space="preserve"> G</w:t>
      </w:r>
      <w:r w:rsidRPr="00D709FF">
        <w:rPr>
          <w:rFonts w:ascii="Book Antiqua" w:hAnsi="Book Antiqua" w:cs="宋体"/>
          <w:color w:val="000000"/>
          <w:sz w:val="21"/>
          <w:szCs w:val="21"/>
        </w:rPr>
        <w:t xml:space="preserve">, Shetty N, </w:t>
      </w:r>
      <w:proofErr w:type="spellStart"/>
      <w:r w:rsidRPr="00D709FF">
        <w:rPr>
          <w:rFonts w:ascii="Book Antiqua" w:hAnsi="Book Antiqua" w:cs="宋体"/>
          <w:color w:val="000000"/>
          <w:sz w:val="21"/>
          <w:szCs w:val="21"/>
        </w:rPr>
        <w:t>Dubey</w:t>
      </w:r>
      <w:proofErr w:type="spellEnd"/>
      <w:r w:rsidRPr="00D709FF">
        <w:rPr>
          <w:rFonts w:ascii="Book Antiqua" w:hAnsi="Book Antiqua" w:cs="宋体"/>
          <w:color w:val="000000"/>
          <w:sz w:val="21"/>
          <w:szCs w:val="21"/>
        </w:rPr>
        <w:t xml:space="preserve"> D. Single incision laparoscopic distal </w:t>
      </w:r>
      <w:proofErr w:type="spellStart"/>
      <w:r w:rsidRPr="00D709FF">
        <w:rPr>
          <w:rFonts w:ascii="Book Antiqua" w:hAnsi="Book Antiqua" w:cs="宋体"/>
          <w:color w:val="000000"/>
          <w:sz w:val="21"/>
          <w:szCs w:val="21"/>
        </w:rPr>
        <w:t>pancreatectomy</w:t>
      </w:r>
      <w:proofErr w:type="spellEnd"/>
      <w:r w:rsidRPr="00D709FF">
        <w:rPr>
          <w:rFonts w:ascii="Book Antiqua" w:hAnsi="Book Antiqua" w:cs="宋体"/>
          <w:color w:val="000000"/>
          <w:sz w:val="21"/>
          <w:szCs w:val="21"/>
        </w:rPr>
        <w:t xml:space="preserve"> with splenectomy for neuroendocrine tumor of the tail of pancreas.</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J Minim Access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2013;</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9</w:t>
      </w:r>
      <w:r w:rsidRPr="00D709FF">
        <w:rPr>
          <w:rFonts w:ascii="Book Antiqua" w:hAnsi="Book Antiqua" w:cs="宋体"/>
          <w:color w:val="000000"/>
          <w:sz w:val="21"/>
          <w:szCs w:val="21"/>
        </w:rPr>
        <w:t>: 132-135 [PMID: 24019693 DOI: 10.4103/0972-9941.115377]</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43</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Haugvik</w:t>
      </w:r>
      <w:proofErr w:type="spellEnd"/>
      <w:r w:rsidRPr="00D709FF">
        <w:rPr>
          <w:rFonts w:ascii="Book Antiqua" w:hAnsi="Book Antiqua" w:cs="宋体"/>
          <w:b/>
          <w:bCs/>
          <w:color w:val="000000"/>
          <w:sz w:val="21"/>
          <w:szCs w:val="21"/>
        </w:rPr>
        <w:t xml:space="preserve"> SP</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Røsok</w:t>
      </w:r>
      <w:proofErr w:type="spellEnd"/>
      <w:r w:rsidRPr="00D709FF">
        <w:rPr>
          <w:rFonts w:ascii="Book Antiqua" w:hAnsi="Book Antiqua" w:cs="宋体"/>
          <w:color w:val="000000"/>
          <w:sz w:val="21"/>
          <w:szCs w:val="21"/>
        </w:rPr>
        <w:t xml:space="preserve"> BI, </w:t>
      </w:r>
      <w:proofErr w:type="spellStart"/>
      <w:r w:rsidRPr="00D709FF">
        <w:rPr>
          <w:rFonts w:ascii="Book Antiqua" w:hAnsi="Book Antiqua" w:cs="宋体"/>
          <w:color w:val="000000"/>
          <w:sz w:val="21"/>
          <w:szCs w:val="21"/>
        </w:rPr>
        <w:t>Waage</w:t>
      </w:r>
      <w:proofErr w:type="spellEnd"/>
      <w:r w:rsidRPr="00D709FF">
        <w:rPr>
          <w:rFonts w:ascii="Book Antiqua" w:hAnsi="Book Antiqua" w:cs="宋体"/>
          <w:color w:val="000000"/>
          <w:sz w:val="21"/>
          <w:szCs w:val="21"/>
        </w:rPr>
        <w:t xml:space="preserve"> A, </w:t>
      </w:r>
      <w:proofErr w:type="spellStart"/>
      <w:r w:rsidRPr="00D709FF">
        <w:rPr>
          <w:rFonts w:ascii="Book Antiqua" w:hAnsi="Book Antiqua" w:cs="宋体"/>
          <w:color w:val="000000"/>
          <w:sz w:val="21"/>
          <w:szCs w:val="21"/>
        </w:rPr>
        <w:t>Mathisen</w:t>
      </w:r>
      <w:proofErr w:type="spellEnd"/>
      <w:r w:rsidRPr="00D709FF">
        <w:rPr>
          <w:rFonts w:ascii="Book Antiqua" w:hAnsi="Book Antiqua" w:cs="宋体"/>
          <w:color w:val="000000"/>
          <w:sz w:val="21"/>
          <w:szCs w:val="21"/>
        </w:rPr>
        <w:t xml:space="preserve"> O, Edwin B. Single-incision versus conventional laparoscopic distal </w:t>
      </w:r>
      <w:proofErr w:type="spellStart"/>
      <w:r w:rsidRPr="00D709FF">
        <w:rPr>
          <w:rFonts w:ascii="Book Antiqua" w:hAnsi="Book Antiqua" w:cs="宋体"/>
          <w:color w:val="000000"/>
          <w:sz w:val="21"/>
          <w:szCs w:val="21"/>
        </w:rPr>
        <w:t>pancreatectomy</w:t>
      </w:r>
      <w:proofErr w:type="spellEnd"/>
      <w:r w:rsidRPr="00D709FF">
        <w:rPr>
          <w:rFonts w:ascii="Book Antiqua" w:hAnsi="Book Antiqua" w:cs="宋体"/>
          <w:color w:val="000000"/>
          <w:sz w:val="21"/>
          <w:szCs w:val="21"/>
        </w:rPr>
        <w:t>: a single-institution case-control study.</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Langenbecks</w:t>
      </w:r>
      <w:proofErr w:type="spellEnd"/>
      <w:r w:rsidRPr="00D709FF">
        <w:rPr>
          <w:rFonts w:ascii="Book Antiqua" w:hAnsi="Book Antiqua" w:cs="宋体"/>
          <w:i/>
          <w:iCs/>
          <w:color w:val="000000"/>
          <w:sz w:val="21"/>
          <w:szCs w:val="21"/>
        </w:rPr>
        <w:t xml:space="preserve"> Arch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2013;</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398</w:t>
      </w:r>
      <w:r w:rsidRPr="00D709FF">
        <w:rPr>
          <w:rFonts w:ascii="Book Antiqua" w:hAnsi="Book Antiqua" w:cs="宋体"/>
          <w:color w:val="000000"/>
          <w:sz w:val="21"/>
          <w:szCs w:val="21"/>
        </w:rPr>
        <w:t>: 1091-1096 [PMID: 24177746 DOI: 10.1007/s00423-013-1133-y]</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44</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Marinis</w:t>
      </w:r>
      <w:proofErr w:type="spellEnd"/>
      <w:r w:rsidRPr="00D709FF">
        <w:rPr>
          <w:rFonts w:ascii="Book Antiqua" w:hAnsi="Book Antiqua" w:cs="宋体"/>
          <w:b/>
          <w:bCs/>
          <w:color w:val="000000"/>
          <w:sz w:val="21"/>
          <w:szCs w:val="21"/>
        </w:rPr>
        <w:t xml:space="preserve"> A</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Anastasopoulos</w:t>
      </w:r>
      <w:proofErr w:type="spellEnd"/>
      <w:r w:rsidRPr="00D709FF">
        <w:rPr>
          <w:rFonts w:ascii="Book Antiqua" w:hAnsi="Book Antiqua" w:cs="宋体"/>
          <w:color w:val="000000"/>
          <w:sz w:val="21"/>
          <w:szCs w:val="21"/>
        </w:rPr>
        <w:t xml:space="preserve"> G, </w:t>
      </w:r>
      <w:proofErr w:type="spellStart"/>
      <w:r w:rsidRPr="00D709FF">
        <w:rPr>
          <w:rFonts w:ascii="Book Antiqua" w:hAnsi="Book Antiqua" w:cs="宋体"/>
          <w:color w:val="000000"/>
          <w:sz w:val="21"/>
          <w:szCs w:val="21"/>
        </w:rPr>
        <w:t>Polymeneas</w:t>
      </w:r>
      <w:proofErr w:type="spellEnd"/>
      <w:r w:rsidRPr="00D709FF">
        <w:rPr>
          <w:rFonts w:ascii="Book Antiqua" w:hAnsi="Book Antiqua" w:cs="宋体"/>
          <w:color w:val="000000"/>
          <w:sz w:val="21"/>
          <w:szCs w:val="21"/>
        </w:rPr>
        <w:t xml:space="preserve"> G. A solid </w:t>
      </w:r>
      <w:proofErr w:type="spellStart"/>
      <w:r w:rsidRPr="00D709FF">
        <w:rPr>
          <w:rFonts w:ascii="Book Antiqua" w:hAnsi="Book Antiqua" w:cs="宋体"/>
          <w:color w:val="000000"/>
          <w:sz w:val="21"/>
          <w:szCs w:val="21"/>
        </w:rPr>
        <w:t>pseudopapillary</w:t>
      </w:r>
      <w:proofErr w:type="spellEnd"/>
      <w:r w:rsidRPr="00D709FF">
        <w:rPr>
          <w:rFonts w:ascii="Book Antiqua" w:hAnsi="Book Antiqua" w:cs="宋体"/>
          <w:color w:val="000000"/>
          <w:sz w:val="21"/>
          <w:szCs w:val="21"/>
        </w:rPr>
        <w:t xml:space="preserve"> tumor of the pancreas treated with laparoscopic distal </w:t>
      </w:r>
      <w:proofErr w:type="spellStart"/>
      <w:r w:rsidRPr="00D709FF">
        <w:rPr>
          <w:rFonts w:ascii="Book Antiqua" w:hAnsi="Book Antiqua" w:cs="宋体"/>
          <w:color w:val="000000"/>
          <w:sz w:val="21"/>
          <w:szCs w:val="21"/>
        </w:rPr>
        <w:t>pancreatectomy</w:t>
      </w:r>
      <w:proofErr w:type="spellEnd"/>
      <w:r w:rsidRPr="00D709FF">
        <w:rPr>
          <w:rFonts w:ascii="Book Antiqua" w:hAnsi="Book Antiqua" w:cs="宋体"/>
          <w:color w:val="000000"/>
          <w:sz w:val="21"/>
          <w:szCs w:val="21"/>
        </w:rPr>
        <w:t xml:space="preserve"> and splenectomy: a case report and review of the literature.</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J Med Case Rep</w:t>
      </w:r>
      <w:r w:rsidRPr="00191969">
        <w:rPr>
          <w:rFonts w:ascii="Book Antiqua" w:hAnsi="Book Antiqua" w:cs="宋体"/>
          <w:color w:val="000000"/>
          <w:sz w:val="21"/>
          <w:szCs w:val="21"/>
        </w:rPr>
        <w:t> </w:t>
      </w:r>
      <w:r w:rsidRPr="00D709FF">
        <w:rPr>
          <w:rFonts w:ascii="Book Antiqua" w:hAnsi="Book Antiqua" w:cs="宋体"/>
          <w:color w:val="000000"/>
          <w:sz w:val="21"/>
          <w:szCs w:val="21"/>
        </w:rPr>
        <w:t>2010;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4</w:t>
      </w:r>
      <w:r w:rsidRPr="00D709FF">
        <w:rPr>
          <w:rFonts w:ascii="Book Antiqua" w:hAnsi="Book Antiqua" w:cs="宋体"/>
          <w:color w:val="000000"/>
          <w:sz w:val="21"/>
          <w:szCs w:val="21"/>
        </w:rPr>
        <w:t>: 387 [PMID: 21114814 DOI: 10.1186/1752-1947-4-387]</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45</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Kim SC</w:t>
      </w:r>
      <w:r w:rsidRPr="00D709FF">
        <w:rPr>
          <w:rFonts w:ascii="Book Antiqua" w:hAnsi="Book Antiqua" w:cs="宋体"/>
          <w:color w:val="000000"/>
          <w:sz w:val="21"/>
          <w:szCs w:val="21"/>
        </w:rPr>
        <w:t xml:space="preserve">, Park KT, Hwang JW, Shin HC, Lee SS, </w:t>
      </w:r>
      <w:proofErr w:type="spellStart"/>
      <w:r w:rsidRPr="00D709FF">
        <w:rPr>
          <w:rFonts w:ascii="Book Antiqua" w:hAnsi="Book Antiqua" w:cs="宋体"/>
          <w:color w:val="000000"/>
          <w:sz w:val="21"/>
          <w:szCs w:val="21"/>
        </w:rPr>
        <w:t>Seo</w:t>
      </w:r>
      <w:proofErr w:type="spellEnd"/>
      <w:r w:rsidRPr="00D709FF">
        <w:rPr>
          <w:rFonts w:ascii="Book Antiqua" w:hAnsi="Book Antiqua" w:cs="宋体"/>
          <w:color w:val="000000"/>
          <w:sz w:val="21"/>
          <w:szCs w:val="21"/>
        </w:rPr>
        <w:t xml:space="preserve"> DW, Lee SK, Kim MH, Han DJ. </w:t>
      </w:r>
      <w:proofErr w:type="gramStart"/>
      <w:r w:rsidRPr="00D709FF">
        <w:rPr>
          <w:rFonts w:ascii="Book Antiqua" w:hAnsi="Book Antiqua" w:cs="宋体"/>
          <w:color w:val="000000"/>
          <w:sz w:val="21"/>
          <w:szCs w:val="21"/>
        </w:rPr>
        <w:t>Comparative analysis of clinical outcomes for laparoscopic distal pancreatic resection and open distal pancreatic resection at a single institution.</w:t>
      </w:r>
      <w:proofErr w:type="gramEnd"/>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Endosc</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2008;</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22</w:t>
      </w:r>
      <w:r w:rsidRPr="00D709FF">
        <w:rPr>
          <w:rFonts w:ascii="Book Antiqua" w:hAnsi="Book Antiqua" w:cs="宋体"/>
          <w:color w:val="000000"/>
          <w:sz w:val="21"/>
          <w:szCs w:val="21"/>
        </w:rPr>
        <w:t>: 2261-2268 [PMID: 18528619 DOI: 10.1007/s00464-008-9973-1]</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proofErr w:type="gramStart"/>
      <w:r w:rsidRPr="00D709FF">
        <w:rPr>
          <w:rFonts w:ascii="Book Antiqua" w:hAnsi="Book Antiqua" w:cs="宋体"/>
          <w:color w:val="000000"/>
          <w:sz w:val="21"/>
          <w:szCs w:val="21"/>
        </w:rPr>
        <w:t>46</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Kooby</w:t>
      </w:r>
      <w:proofErr w:type="spellEnd"/>
      <w:r w:rsidRPr="00D709FF">
        <w:rPr>
          <w:rFonts w:ascii="Book Antiqua" w:hAnsi="Book Antiqua" w:cs="宋体"/>
          <w:b/>
          <w:bCs/>
          <w:color w:val="000000"/>
          <w:sz w:val="21"/>
          <w:szCs w:val="21"/>
        </w:rPr>
        <w:t xml:space="preserve"> DA</w:t>
      </w:r>
      <w:r w:rsidRPr="00D709FF">
        <w:rPr>
          <w:rFonts w:ascii="Book Antiqua" w:hAnsi="Book Antiqua" w:cs="宋体"/>
          <w:color w:val="000000"/>
          <w:sz w:val="21"/>
          <w:szCs w:val="21"/>
        </w:rPr>
        <w:t>, Chu CK. Laparoscopic management of pancreatic malignancies.</w:t>
      </w:r>
      <w:proofErr w:type="gramEnd"/>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Clin</w:t>
      </w:r>
      <w:proofErr w:type="spellEnd"/>
      <w:r w:rsidRPr="00D709FF">
        <w:rPr>
          <w:rFonts w:ascii="Book Antiqua" w:hAnsi="Book Antiqua" w:cs="宋体"/>
          <w:i/>
          <w:iCs/>
          <w:color w:val="000000"/>
          <w:sz w:val="21"/>
          <w:szCs w:val="21"/>
        </w:rPr>
        <w:t xml:space="preserve"> North Am</w:t>
      </w:r>
      <w:r w:rsidRPr="00191969">
        <w:rPr>
          <w:rFonts w:ascii="Book Antiqua" w:hAnsi="Book Antiqua" w:cs="宋体"/>
          <w:color w:val="000000"/>
          <w:sz w:val="21"/>
          <w:szCs w:val="21"/>
        </w:rPr>
        <w:t> </w:t>
      </w:r>
      <w:r w:rsidRPr="00D709FF">
        <w:rPr>
          <w:rFonts w:ascii="Book Antiqua" w:hAnsi="Book Antiqua" w:cs="宋体"/>
          <w:color w:val="000000"/>
          <w:sz w:val="21"/>
          <w:szCs w:val="21"/>
        </w:rPr>
        <w:t>2010;</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90</w:t>
      </w:r>
      <w:r w:rsidRPr="00D709FF">
        <w:rPr>
          <w:rFonts w:ascii="Book Antiqua" w:hAnsi="Book Antiqua" w:cs="宋体"/>
          <w:color w:val="000000"/>
          <w:sz w:val="21"/>
          <w:szCs w:val="21"/>
        </w:rPr>
        <w:t>: 427-446 [PMID: 20362796 DOI: 10.1016/j.suc.2009.12.011]</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47</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Nigri</w:t>
      </w:r>
      <w:proofErr w:type="spellEnd"/>
      <w:r w:rsidRPr="00D709FF">
        <w:rPr>
          <w:rFonts w:ascii="Book Antiqua" w:hAnsi="Book Antiqua" w:cs="宋体"/>
          <w:b/>
          <w:bCs/>
          <w:color w:val="000000"/>
          <w:sz w:val="21"/>
          <w:szCs w:val="21"/>
        </w:rPr>
        <w:t xml:space="preserve"> GR</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Rosman</w:t>
      </w:r>
      <w:proofErr w:type="spellEnd"/>
      <w:r w:rsidRPr="00D709FF">
        <w:rPr>
          <w:rFonts w:ascii="Book Antiqua" w:hAnsi="Book Antiqua" w:cs="宋体"/>
          <w:color w:val="000000"/>
          <w:sz w:val="21"/>
          <w:szCs w:val="21"/>
        </w:rPr>
        <w:t xml:space="preserve"> AS, </w:t>
      </w:r>
      <w:proofErr w:type="spellStart"/>
      <w:r w:rsidRPr="00D709FF">
        <w:rPr>
          <w:rFonts w:ascii="Book Antiqua" w:hAnsi="Book Antiqua" w:cs="宋体"/>
          <w:color w:val="000000"/>
          <w:sz w:val="21"/>
          <w:szCs w:val="21"/>
        </w:rPr>
        <w:t>Petrucciani</w:t>
      </w:r>
      <w:proofErr w:type="spellEnd"/>
      <w:r w:rsidRPr="00D709FF">
        <w:rPr>
          <w:rFonts w:ascii="Book Antiqua" w:hAnsi="Book Antiqua" w:cs="宋体"/>
          <w:color w:val="000000"/>
          <w:sz w:val="21"/>
          <w:szCs w:val="21"/>
        </w:rPr>
        <w:t xml:space="preserve"> N, </w:t>
      </w:r>
      <w:proofErr w:type="spellStart"/>
      <w:r w:rsidRPr="00D709FF">
        <w:rPr>
          <w:rFonts w:ascii="Book Antiqua" w:hAnsi="Book Antiqua" w:cs="宋体"/>
          <w:color w:val="000000"/>
          <w:sz w:val="21"/>
          <w:szCs w:val="21"/>
        </w:rPr>
        <w:t>Fancellu</w:t>
      </w:r>
      <w:proofErr w:type="spellEnd"/>
      <w:r w:rsidRPr="00D709FF">
        <w:rPr>
          <w:rFonts w:ascii="Book Antiqua" w:hAnsi="Book Antiqua" w:cs="宋体"/>
          <w:color w:val="000000"/>
          <w:sz w:val="21"/>
          <w:szCs w:val="21"/>
        </w:rPr>
        <w:t xml:space="preserve"> A, Pisano M, </w:t>
      </w:r>
      <w:proofErr w:type="spellStart"/>
      <w:r w:rsidRPr="00D709FF">
        <w:rPr>
          <w:rFonts w:ascii="Book Antiqua" w:hAnsi="Book Antiqua" w:cs="宋体"/>
          <w:color w:val="000000"/>
          <w:sz w:val="21"/>
          <w:szCs w:val="21"/>
        </w:rPr>
        <w:t>Zorcolo</w:t>
      </w:r>
      <w:proofErr w:type="spellEnd"/>
      <w:r w:rsidRPr="00D709FF">
        <w:rPr>
          <w:rFonts w:ascii="Book Antiqua" w:hAnsi="Book Antiqua" w:cs="宋体"/>
          <w:color w:val="000000"/>
          <w:sz w:val="21"/>
          <w:szCs w:val="21"/>
        </w:rPr>
        <w:t xml:space="preserve"> L, </w:t>
      </w:r>
      <w:proofErr w:type="spellStart"/>
      <w:r w:rsidRPr="00D709FF">
        <w:rPr>
          <w:rFonts w:ascii="Book Antiqua" w:hAnsi="Book Antiqua" w:cs="宋体"/>
          <w:color w:val="000000"/>
          <w:sz w:val="21"/>
          <w:szCs w:val="21"/>
        </w:rPr>
        <w:t>Ramacciato</w:t>
      </w:r>
      <w:proofErr w:type="spellEnd"/>
      <w:r w:rsidRPr="00D709FF">
        <w:rPr>
          <w:rFonts w:ascii="Book Antiqua" w:hAnsi="Book Antiqua" w:cs="宋体"/>
          <w:color w:val="000000"/>
          <w:sz w:val="21"/>
          <w:szCs w:val="21"/>
        </w:rPr>
        <w:t xml:space="preserve"> G, </w:t>
      </w:r>
      <w:proofErr w:type="spellStart"/>
      <w:r w:rsidRPr="00D709FF">
        <w:rPr>
          <w:rFonts w:ascii="Book Antiqua" w:hAnsi="Book Antiqua" w:cs="宋体"/>
          <w:color w:val="000000"/>
          <w:sz w:val="21"/>
          <w:szCs w:val="21"/>
        </w:rPr>
        <w:t>Melis</w:t>
      </w:r>
      <w:proofErr w:type="spellEnd"/>
      <w:r w:rsidRPr="00D709FF">
        <w:rPr>
          <w:rFonts w:ascii="Book Antiqua" w:hAnsi="Book Antiqua" w:cs="宋体"/>
          <w:color w:val="000000"/>
          <w:sz w:val="21"/>
          <w:szCs w:val="21"/>
        </w:rPr>
        <w:t xml:space="preserve"> M. </w:t>
      </w:r>
      <w:proofErr w:type="spellStart"/>
      <w:r w:rsidRPr="00D709FF">
        <w:rPr>
          <w:rFonts w:ascii="Book Antiqua" w:hAnsi="Book Antiqua" w:cs="宋体"/>
          <w:color w:val="000000"/>
          <w:sz w:val="21"/>
          <w:szCs w:val="21"/>
        </w:rPr>
        <w:t>Metaanalysis</w:t>
      </w:r>
      <w:proofErr w:type="spellEnd"/>
      <w:r w:rsidRPr="00D709FF">
        <w:rPr>
          <w:rFonts w:ascii="Book Antiqua" w:hAnsi="Book Antiqua" w:cs="宋体"/>
          <w:color w:val="000000"/>
          <w:sz w:val="21"/>
          <w:szCs w:val="21"/>
        </w:rPr>
        <w:t xml:space="preserve"> of trials comparing minimally invasive and open distal </w:t>
      </w:r>
      <w:proofErr w:type="spellStart"/>
      <w:r w:rsidRPr="00D709FF">
        <w:rPr>
          <w:rFonts w:ascii="Book Antiqua" w:hAnsi="Book Antiqua" w:cs="宋体"/>
          <w:color w:val="000000"/>
          <w:sz w:val="21"/>
          <w:szCs w:val="21"/>
        </w:rPr>
        <w:t>pancreatectomies</w:t>
      </w:r>
      <w:proofErr w:type="spellEnd"/>
      <w:r w:rsidRPr="00D709FF">
        <w:rPr>
          <w:rFonts w:ascii="Book Antiqua" w:hAnsi="Book Antiqua" w:cs="宋体"/>
          <w:color w:val="000000"/>
          <w:sz w:val="21"/>
          <w:szCs w:val="21"/>
        </w:rPr>
        <w:t>.</w:t>
      </w:r>
      <w:r w:rsidRPr="00191969">
        <w:rPr>
          <w:rFonts w:ascii="Book Antiqua" w:hAnsi="Book Antiqua" w:cs="宋体"/>
          <w:color w:val="000000"/>
          <w:sz w:val="21"/>
          <w:szCs w:val="21"/>
        </w:rPr>
        <w:t> </w:t>
      </w:r>
      <w:proofErr w:type="spellStart"/>
      <w:r w:rsidRPr="00D709FF">
        <w:rPr>
          <w:rFonts w:ascii="Book Antiqua" w:hAnsi="Book Antiqua" w:cs="宋体"/>
          <w:i/>
          <w:iCs/>
          <w:color w:val="000000"/>
          <w:sz w:val="21"/>
          <w:szCs w:val="21"/>
        </w:rPr>
        <w:t>Surg</w:t>
      </w:r>
      <w:proofErr w:type="spellEnd"/>
      <w:r w:rsidRPr="00D709FF">
        <w:rPr>
          <w:rFonts w:ascii="Book Antiqua" w:hAnsi="Book Antiqua" w:cs="宋体"/>
          <w:i/>
          <w:iCs/>
          <w:color w:val="000000"/>
          <w:sz w:val="21"/>
          <w:szCs w:val="21"/>
        </w:rPr>
        <w:t xml:space="preserve"> </w:t>
      </w:r>
      <w:proofErr w:type="spellStart"/>
      <w:r w:rsidRPr="00D709FF">
        <w:rPr>
          <w:rFonts w:ascii="Book Antiqua" w:hAnsi="Book Antiqua" w:cs="宋体"/>
          <w:i/>
          <w:iCs/>
          <w:color w:val="000000"/>
          <w:sz w:val="21"/>
          <w:szCs w:val="21"/>
        </w:rPr>
        <w:t>Endosc</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2011;</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25</w:t>
      </w:r>
      <w:r w:rsidRPr="00D709FF">
        <w:rPr>
          <w:rFonts w:ascii="Book Antiqua" w:hAnsi="Book Antiqua" w:cs="宋体"/>
          <w:color w:val="000000"/>
          <w:sz w:val="21"/>
          <w:szCs w:val="21"/>
        </w:rPr>
        <w:t>: 1642-1651 [PMID: 21184115 DOI: 10.1007/s00464-010-1456-5]</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48</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Lorenz U</w:t>
      </w:r>
      <w:r w:rsidRPr="00D709FF">
        <w:rPr>
          <w:rFonts w:ascii="Book Antiqua" w:hAnsi="Book Antiqua" w:cs="宋体"/>
          <w:color w:val="000000"/>
          <w:sz w:val="21"/>
          <w:szCs w:val="21"/>
        </w:rPr>
        <w:t xml:space="preserve">, Maier M, Steger U, </w:t>
      </w:r>
      <w:proofErr w:type="spellStart"/>
      <w:r w:rsidRPr="00D709FF">
        <w:rPr>
          <w:rFonts w:ascii="Book Antiqua" w:hAnsi="Book Antiqua" w:cs="宋体"/>
          <w:color w:val="000000"/>
          <w:sz w:val="21"/>
          <w:szCs w:val="21"/>
        </w:rPr>
        <w:t>Töpfer</w:t>
      </w:r>
      <w:proofErr w:type="spellEnd"/>
      <w:r w:rsidRPr="00D709FF">
        <w:rPr>
          <w:rFonts w:ascii="Book Antiqua" w:hAnsi="Book Antiqua" w:cs="宋体"/>
          <w:color w:val="000000"/>
          <w:sz w:val="21"/>
          <w:szCs w:val="21"/>
        </w:rPr>
        <w:t xml:space="preserve"> C, </w:t>
      </w:r>
      <w:proofErr w:type="spellStart"/>
      <w:r w:rsidRPr="00D709FF">
        <w:rPr>
          <w:rFonts w:ascii="Book Antiqua" w:hAnsi="Book Antiqua" w:cs="宋体"/>
          <w:color w:val="000000"/>
          <w:sz w:val="21"/>
          <w:szCs w:val="21"/>
        </w:rPr>
        <w:t>Thiede</w:t>
      </w:r>
      <w:proofErr w:type="spellEnd"/>
      <w:r w:rsidRPr="00D709FF">
        <w:rPr>
          <w:rFonts w:ascii="Book Antiqua" w:hAnsi="Book Antiqua" w:cs="宋体"/>
          <w:color w:val="000000"/>
          <w:sz w:val="21"/>
          <w:szCs w:val="21"/>
        </w:rPr>
        <w:t xml:space="preserve"> A, </w:t>
      </w:r>
      <w:proofErr w:type="spellStart"/>
      <w:r w:rsidRPr="00D709FF">
        <w:rPr>
          <w:rFonts w:ascii="Book Antiqua" w:hAnsi="Book Antiqua" w:cs="宋体"/>
          <w:color w:val="000000"/>
          <w:sz w:val="21"/>
          <w:szCs w:val="21"/>
        </w:rPr>
        <w:t>Timm</w:t>
      </w:r>
      <w:proofErr w:type="spellEnd"/>
      <w:r w:rsidRPr="00D709FF">
        <w:rPr>
          <w:rFonts w:ascii="Book Antiqua" w:hAnsi="Book Antiqua" w:cs="宋体"/>
          <w:color w:val="000000"/>
          <w:sz w:val="21"/>
          <w:szCs w:val="21"/>
        </w:rPr>
        <w:t xml:space="preserve"> S. Analysis of closure of the pancreatic remnant after distal pancreatic resection.</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HPB </w:t>
      </w:r>
      <w:r w:rsidRPr="00D709FF">
        <w:rPr>
          <w:rFonts w:ascii="Book Antiqua" w:hAnsi="Book Antiqua" w:cs="宋体"/>
          <w:iCs/>
          <w:color w:val="000000"/>
          <w:sz w:val="21"/>
          <w:szCs w:val="21"/>
        </w:rPr>
        <w:t>(Oxford)</w:t>
      </w:r>
      <w:r w:rsidRPr="00191969">
        <w:rPr>
          <w:rFonts w:ascii="Book Antiqua" w:hAnsi="Book Antiqua" w:cs="宋体"/>
          <w:color w:val="000000"/>
          <w:sz w:val="21"/>
          <w:szCs w:val="21"/>
        </w:rPr>
        <w:t> </w:t>
      </w:r>
      <w:r w:rsidRPr="00D709FF">
        <w:rPr>
          <w:rFonts w:ascii="Book Antiqua" w:hAnsi="Book Antiqua" w:cs="宋体"/>
          <w:color w:val="000000"/>
          <w:sz w:val="21"/>
          <w:szCs w:val="21"/>
        </w:rPr>
        <w:t>2007;</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9</w:t>
      </w:r>
      <w:r w:rsidRPr="00D709FF">
        <w:rPr>
          <w:rFonts w:ascii="Book Antiqua" w:hAnsi="Book Antiqua" w:cs="宋体"/>
          <w:color w:val="000000"/>
          <w:sz w:val="21"/>
          <w:szCs w:val="21"/>
        </w:rPr>
        <w:t>: 302-307 [PMID: 18345309 DOI: 10.1080/13651820701348621]</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49</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Ridolfini</w:t>
      </w:r>
      <w:proofErr w:type="spellEnd"/>
      <w:r w:rsidRPr="00D709FF">
        <w:rPr>
          <w:rFonts w:ascii="Book Antiqua" w:hAnsi="Book Antiqua" w:cs="宋体"/>
          <w:b/>
          <w:bCs/>
          <w:color w:val="000000"/>
          <w:sz w:val="21"/>
          <w:szCs w:val="21"/>
        </w:rPr>
        <w:t xml:space="preserve"> MP</w:t>
      </w:r>
      <w:r w:rsidRPr="00D709FF">
        <w:rPr>
          <w:rFonts w:ascii="Book Antiqua" w:hAnsi="Book Antiqua" w:cs="宋体"/>
          <w:color w:val="000000"/>
          <w:sz w:val="21"/>
          <w:szCs w:val="21"/>
        </w:rPr>
        <w:t xml:space="preserve">, Alfieri S, </w:t>
      </w:r>
      <w:proofErr w:type="spellStart"/>
      <w:r w:rsidRPr="00D709FF">
        <w:rPr>
          <w:rFonts w:ascii="Book Antiqua" w:hAnsi="Book Antiqua" w:cs="宋体"/>
          <w:color w:val="000000"/>
          <w:sz w:val="21"/>
          <w:szCs w:val="21"/>
        </w:rPr>
        <w:t>Gourgiotis</w:t>
      </w:r>
      <w:proofErr w:type="spellEnd"/>
      <w:r w:rsidRPr="00D709FF">
        <w:rPr>
          <w:rFonts w:ascii="Book Antiqua" w:hAnsi="Book Antiqua" w:cs="宋体"/>
          <w:color w:val="000000"/>
          <w:sz w:val="21"/>
          <w:szCs w:val="21"/>
        </w:rPr>
        <w:t xml:space="preserve"> S, Di </w:t>
      </w:r>
      <w:proofErr w:type="spellStart"/>
      <w:r w:rsidRPr="00D709FF">
        <w:rPr>
          <w:rFonts w:ascii="Book Antiqua" w:hAnsi="Book Antiqua" w:cs="宋体"/>
          <w:color w:val="000000"/>
          <w:sz w:val="21"/>
          <w:szCs w:val="21"/>
        </w:rPr>
        <w:t>Miceli</w:t>
      </w:r>
      <w:proofErr w:type="spellEnd"/>
      <w:r w:rsidRPr="00D709FF">
        <w:rPr>
          <w:rFonts w:ascii="Book Antiqua" w:hAnsi="Book Antiqua" w:cs="宋体"/>
          <w:color w:val="000000"/>
          <w:sz w:val="21"/>
          <w:szCs w:val="21"/>
        </w:rPr>
        <w:t xml:space="preserve"> D, </w:t>
      </w:r>
      <w:proofErr w:type="spellStart"/>
      <w:r w:rsidRPr="00D709FF">
        <w:rPr>
          <w:rFonts w:ascii="Book Antiqua" w:hAnsi="Book Antiqua" w:cs="宋体"/>
          <w:color w:val="000000"/>
          <w:sz w:val="21"/>
          <w:szCs w:val="21"/>
        </w:rPr>
        <w:t>Rotondi</w:t>
      </w:r>
      <w:proofErr w:type="spellEnd"/>
      <w:r w:rsidRPr="00D709FF">
        <w:rPr>
          <w:rFonts w:ascii="Book Antiqua" w:hAnsi="Book Antiqua" w:cs="宋体"/>
          <w:color w:val="000000"/>
          <w:sz w:val="21"/>
          <w:szCs w:val="21"/>
        </w:rPr>
        <w:t xml:space="preserve"> F, </w:t>
      </w:r>
      <w:proofErr w:type="spellStart"/>
      <w:r w:rsidRPr="00D709FF">
        <w:rPr>
          <w:rFonts w:ascii="Book Antiqua" w:hAnsi="Book Antiqua" w:cs="宋体"/>
          <w:color w:val="000000"/>
          <w:sz w:val="21"/>
          <w:szCs w:val="21"/>
        </w:rPr>
        <w:t>Quero</w:t>
      </w:r>
      <w:proofErr w:type="spellEnd"/>
      <w:r w:rsidRPr="00D709FF">
        <w:rPr>
          <w:rFonts w:ascii="Book Antiqua" w:hAnsi="Book Antiqua" w:cs="宋体"/>
          <w:color w:val="000000"/>
          <w:sz w:val="21"/>
          <w:szCs w:val="21"/>
        </w:rPr>
        <w:t xml:space="preserve"> G, </w:t>
      </w:r>
      <w:proofErr w:type="spellStart"/>
      <w:r w:rsidRPr="00D709FF">
        <w:rPr>
          <w:rFonts w:ascii="Book Antiqua" w:hAnsi="Book Antiqua" w:cs="宋体"/>
          <w:color w:val="000000"/>
          <w:sz w:val="21"/>
          <w:szCs w:val="21"/>
        </w:rPr>
        <w:t>Manghi</w:t>
      </w:r>
      <w:proofErr w:type="spellEnd"/>
      <w:r w:rsidRPr="00D709FF">
        <w:rPr>
          <w:rFonts w:ascii="Book Antiqua" w:hAnsi="Book Antiqua" w:cs="宋体"/>
          <w:color w:val="000000"/>
          <w:sz w:val="21"/>
          <w:szCs w:val="21"/>
        </w:rPr>
        <w:t xml:space="preserve"> R, </w:t>
      </w:r>
      <w:proofErr w:type="spellStart"/>
      <w:r w:rsidRPr="00D709FF">
        <w:rPr>
          <w:rFonts w:ascii="Book Antiqua" w:hAnsi="Book Antiqua" w:cs="宋体"/>
          <w:color w:val="000000"/>
          <w:sz w:val="21"/>
          <w:szCs w:val="21"/>
        </w:rPr>
        <w:t>Doglietto</w:t>
      </w:r>
      <w:proofErr w:type="spellEnd"/>
      <w:r w:rsidRPr="00D709FF">
        <w:rPr>
          <w:rFonts w:ascii="Book Antiqua" w:hAnsi="Book Antiqua" w:cs="宋体"/>
          <w:color w:val="000000"/>
          <w:sz w:val="21"/>
          <w:szCs w:val="21"/>
        </w:rPr>
        <w:t xml:space="preserve"> GB. Risk factors associated with pancreatic fistula after distal </w:t>
      </w:r>
      <w:proofErr w:type="spellStart"/>
      <w:r w:rsidRPr="00D709FF">
        <w:rPr>
          <w:rFonts w:ascii="Book Antiqua" w:hAnsi="Book Antiqua" w:cs="宋体"/>
          <w:color w:val="000000"/>
          <w:sz w:val="21"/>
          <w:szCs w:val="21"/>
        </w:rPr>
        <w:t>pancreatectomy</w:t>
      </w:r>
      <w:proofErr w:type="spellEnd"/>
      <w:r w:rsidRPr="00D709FF">
        <w:rPr>
          <w:rFonts w:ascii="Book Antiqua" w:hAnsi="Book Antiqua" w:cs="宋体"/>
          <w:color w:val="000000"/>
          <w:sz w:val="21"/>
          <w:szCs w:val="21"/>
        </w:rPr>
        <w:t>, which technique of pancreatic stump closure is more beneficial?</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World J </w:t>
      </w:r>
      <w:proofErr w:type="spellStart"/>
      <w:r w:rsidRPr="00D709FF">
        <w:rPr>
          <w:rFonts w:ascii="Book Antiqua" w:hAnsi="Book Antiqua" w:cs="宋体"/>
          <w:i/>
          <w:iCs/>
          <w:color w:val="000000"/>
          <w:sz w:val="21"/>
          <w:szCs w:val="21"/>
        </w:rPr>
        <w:t>Gastroenterol</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2007;</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13</w:t>
      </w:r>
      <w:r w:rsidRPr="00D709FF">
        <w:rPr>
          <w:rFonts w:ascii="Book Antiqua" w:hAnsi="Book Antiqua" w:cs="宋体"/>
          <w:color w:val="000000"/>
          <w:sz w:val="21"/>
          <w:szCs w:val="21"/>
        </w:rPr>
        <w:t>: 5096-5100 [PMID: 17876875]</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50</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Sledzianowski</w:t>
      </w:r>
      <w:proofErr w:type="spellEnd"/>
      <w:r w:rsidRPr="00D709FF">
        <w:rPr>
          <w:rFonts w:ascii="Book Antiqua" w:hAnsi="Book Antiqua" w:cs="宋体"/>
          <w:b/>
          <w:bCs/>
          <w:color w:val="000000"/>
          <w:sz w:val="21"/>
          <w:szCs w:val="21"/>
        </w:rPr>
        <w:t xml:space="preserve"> JF</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Duffas</w:t>
      </w:r>
      <w:proofErr w:type="spellEnd"/>
      <w:r w:rsidRPr="00D709FF">
        <w:rPr>
          <w:rFonts w:ascii="Book Antiqua" w:hAnsi="Book Antiqua" w:cs="宋体"/>
          <w:color w:val="000000"/>
          <w:sz w:val="21"/>
          <w:szCs w:val="21"/>
        </w:rPr>
        <w:t xml:space="preserve"> JP, </w:t>
      </w:r>
      <w:proofErr w:type="spellStart"/>
      <w:r w:rsidRPr="00D709FF">
        <w:rPr>
          <w:rFonts w:ascii="Book Antiqua" w:hAnsi="Book Antiqua" w:cs="宋体"/>
          <w:color w:val="000000"/>
          <w:sz w:val="21"/>
          <w:szCs w:val="21"/>
        </w:rPr>
        <w:t>Muscari</w:t>
      </w:r>
      <w:proofErr w:type="spellEnd"/>
      <w:r w:rsidRPr="00D709FF">
        <w:rPr>
          <w:rFonts w:ascii="Book Antiqua" w:hAnsi="Book Antiqua" w:cs="宋体"/>
          <w:color w:val="000000"/>
          <w:sz w:val="21"/>
          <w:szCs w:val="21"/>
        </w:rPr>
        <w:t xml:space="preserve"> F, </w:t>
      </w:r>
      <w:proofErr w:type="spellStart"/>
      <w:r w:rsidRPr="00D709FF">
        <w:rPr>
          <w:rFonts w:ascii="Book Antiqua" w:hAnsi="Book Antiqua" w:cs="宋体"/>
          <w:color w:val="000000"/>
          <w:sz w:val="21"/>
          <w:szCs w:val="21"/>
        </w:rPr>
        <w:t>Suc</w:t>
      </w:r>
      <w:proofErr w:type="spellEnd"/>
      <w:r w:rsidRPr="00D709FF">
        <w:rPr>
          <w:rFonts w:ascii="Book Antiqua" w:hAnsi="Book Antiqua" w:cs="宋体"/>
          <w:color w:val="000000"/>
          <w:sz w:val="21"/>
          <w:szCs w:val="21"/>
        </w:rPr>
        <w:t xml:space="preserve"> B, </w:t>
      </w:r>
      <w:proofErr w:type="spellStart"/>
      <w:r w:rsidRPr="00D709FF">
        <w:rPr>
          <w:rFonts w:ascii="Book Antiqua" w:hAnsi="Book Antiqua" w:cs="宋体"/>
          <w:color w:val="000000"/>
          <w:sz w:val="21"/>
          <w:szCs w:val="21"/>
        </w:rPr>
        <w:t>Fourtanier</w:t>
      </w:r>
      <w:proofErr w:type="spellEnd"/>
      <w:r w:rsidRPr="00D709FF">
        <w:rPr>
          <w:rFonts w:ascii="Book Antiqua" w:hAnsi="Book Antiqua" w:cs="宋体"/>
          <w:color w:val="000000"/>
          <w:sz w:val="21"/>
          <w:szCs w:val="21"/>
        </w:rPr>
        <w:t xml:space="preserve"> F. Risk factors for mortality and intra-abdominal morbidity after distal </w:t>
      </w:r>
      <w:proofErr w:type="spellStart"/>
      <w:r w:rsidRPr="00D709FF">
        <w:rPr>
          <w:rFonts w:ascii="Book Antiqua" w:hAnsi="Book Antiqua" w:cs="宋体"/>
          <w:color w:val="000000"/>
          <w:sz w:val="21"/>
          <w:szCs w:val="21"/>
        </w:rPr>
        <w:t>pancreatectomy</w:t>
      </w:r>
      <w:proofErr w:type="spellEnd"/>
      <w:r w:rsidRPr="00D709FF">
        <w:rPr>
          <w:rFonts w:ascii="Book Antiqua" w:hAnsi="Book Antiqua" w:cs="宋体"/>
          <w:color w:val="000000"/>
          <w:sz w:val="21"/>
          <w:szCs w:val="21"/>
        </w:rPr>
        <w:t>.</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Surgery</w:t>
      </w:r>
      <w:r w:rsidRPr="00191969">
        <w:rPr>
          <w:rFonts w:ascii="Book Antiqua" w:hAnsi="Book Antiqua" w:cs="宋体"/>
          <w:color w:val="000000"/>
          <w:sz w:val="21"/>
          <w:szCs w:val="21"/>
        </w:rPr>
        <w:t> </w:t>
      </w:r>
      <w:r w:rsidRPr="00D709FF">
        <w:rPr>
          <w:rFonts w:ascii="Book Antiqua" w:hAnsi="Book Antiqua" w:cs="宋体"/>
          <w:color w:val="000000"/>
          <w:sz w:val="21"/>
          <w:szCs w:val="21"/>
        </w:rPr>
        <w:t>2005;</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137</w:t>
      </w:r>
      <w:r w:rsidRPr="00D709FF">
        <w:rPr>
          <w:rFonts w:ascii="Book Antiqua" w:hAnsi="Book Antiqua" w:cs="宋体"/>
          <w:color w:val="000000"/>
          <w:sz w:val="21"/>
          <w:szCs w:val="21"/>
        </w:rPr>
        <w:t>: 180-185 [PMID: 15674199 DOI: 10.1016/j.surg.2004.06.063]</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lastRenderedPageBreak/>
        <w:t>51</w:t>
      </w:r>
      <w:r w:rsidRPr="00191969">
        <w:rPr>
          <w:rFonts w:ascii="Book Antiqua" w:hAnsi="Book Antiqua" w:cs="宋体"/>
          <w:color w:val="000000"/>
          <w:sz w:val="21"/>
          <w:szCs w:val="21"/>
        </w:rPr>
        <w:t> </w:t>
      </w:r>
      <w:proofErr w:type="spellStart"/>
      <w:r w:rsidRPr="00D709FF">
        <w:rPr>
          <w:rFonts w:ascii="Book Antiqua" w:hAnsi="Book Antiqua" w:cs="宋体"/>
          <w:b/>
          <w:bCs/>
          <w:color w:val="000000"/>
          <w:sz w:val="21"/>
          <w:szCs w:val="21"/>
        </w:rPr>
        <w:t>Bassi</w:t>
      </w:r>
      <w:proofErr w:type="spellEnd"/>
      <w:r w:rsidRPr="00D709FF">
        <w:rPr>
          <w:rFonts w:ascii="Book Antiqua" w:hAnsi="Book Antiqua" w:cs="宋体"/>
          <w:b/>
          <w:bCs/>
          <w:color w:val="000000"/>
          <w:sz w:val="21"/>
          <w:szCs w:val="21"/>
        </w:rPr>
        <w:t xml:space="preserve"> C</w:t>
      </w:r>
      <w:r w:rsidRPr="00D709FF">
        <w:rPr>
          <w:rFonts w:ascii="Book Antiqua" w:hAnsi="Book Antiqua" w:cs="宋体"/>
          <w:color w:val="000000"/>
          <w:sz w:val="21"/>
          <w:szCs w:val="21"/>
        </w:rPr>
        <w:t xml:space="preserve">, </w:t>
      </w:r>
      <w:proofErr w:type="spellStart"/>
      <w:r w:rsidRPr="00D709FF">
        <w:rPr>
          <w:rFonts w:ascii="Book Antiqua" w:hAnsi="Book Antiqua" w:cs="宋体"/>
          <w:color w:val="000000"/>
          <w:sz w:val="21"/>
          <w:szCs w:val="21"/>
        </w:rPr>
        <w:t>Dervenis</w:t>
      </w:r>
      <w:proofErr w:type="spellEnd"/>
      <w:r w:rsidRPr="00D709FF">
        <w:rPr>
          <w:rFonts w:ascii="Book Antiqua" w:hAnsi="Book Antiqua" w:cs="宋体"/>
          <w:color w:val="000000"/>
          <w:sz w:val="21"/>
          <w:szCs w:val="21"/>
        </w:rPr>
        <w:t xml:space="preserve"> C, </w:t>
      </w:r>
      <w:proofErr w:type="spellStart"/>
      <w:r w:rsidRPr="00D709FF">
        <w:rPr>
          <w:rFonts w:ascii="Book Antiqua" w:hAnsi="Book Antiqua" w:cs="宋体"/>
          <w:color w:val="000000"/>
          <w:sz w:val="21"/>
          <w:szCs w:val="21"/>
        </w:rPr>
        <w:t>Butturini</w:t>
      </w:r>
      <w:proofErr w:type="spellEnd"/>
      <w:r w:rsidRPr="00D709FF">
        <w:rPr>
          <w:rFonts w:ascii="Book Antiqua" w:hAnsi="Book Antiqua" w:cs="宋体"/>
          <w:color w:val="000000"/>
          <w:sz w:val="21"/>
          <w:szCs w:val="21"/>
        </w:rPr>
        <w:t xml:space="preserve"> G, Fingerhut A, Yeo C, </w:t>
      </w:r>
      <w:proofErr w:type="spellStart"/>
      <w:r w:rsidRPr="00D709FF">
        <w:rPr>
          <w:rFonts w:ascii="Book Antiqua" w:hAnsi="Book Antiqua" w:cs="宋体"/>
          <w:color w:val="000000"/>
          <w:sz w:val="21"/>
          <w:szCs w:val="21"/>
        </w:rPr>
        <w:t>Izbicki</w:t>
      </w:r>
      <w:proofErr w:type="spellEnd"/>
      <w:r w:rsidRPr="00D709FF">
        <w:rPr>
          <w:rFonts w:ascii="Book Antiqua" w:hAnsi="Book Antiqua" w:cs="宋体"/>
          <w:color w:val="000000"/>
          <w:sz w:val="21"/>
          <w:szCs w:val="21"/>
        </w:rPr>
        <w:t xml:space="preserve"> J, </w:t>
      </w:r>
      <w:proofErr w:type="spellStart"/>
      <w:r w:rsidRPr="00D709FF">
        <w:rPr>
          <w:rFonts w:ascii="Book Antiqua" w:hAnsi="Book Antiqua" w:cs="宋体"/>
          <w:color w:val="000000"/>
          <w:sz w:val="21"/>
          <w:szCs w:val="21"/>
        </w:rPr>
        <w:t>Neoptolemos</w:t>
      </w:r>
      <w:proofErr w:type="spellEnd"/>
      <w:r w:rsidRPr="00D709FF">
        <w:rPr>
          <w:rFonts w:ascii="Book Antiqua" w:hAnsi="Book Antiqua" w:cs="宋体"/>
          <w:color w:val="000000"/>
          <w:sz w:val="21"/>
          <w:szCs w:val="21"/>
        </w:rPr>
        <w:t xml:space="preserve"> J, </w:t>
      </w:r>
      <w:proofErr w:type="spellStart"/>
      <w:r w:rsidRPr="00D709FF">
        <w:rPr>
          <w:rFonts w:ascii="Book Antiqua" w:hAnsi="Book Antiqua" w:cs="宋体"/>
          <w:color w:val="000000"/>
          <w:sz w:val="21"/>
          <w:szCs w:val="21"/>
        </w:rPr>
        <w:t>Sarr</w:t>
      </w:r>
      <w:proofErr w:type="spellEnd"/>
      <w:r w:rsidRPr="00D709FF">
        <w:rPr>
          <w:rFonts w:ascii="Book Antiqua" w:hAnsi="Book Antiqua" w:cs="宋体"/>
          <w:color w:val="000000"/>
          <w:sz w:val="21"/>
          <w:szCs w:val="21"/>
        </w:rPr>
        <w:t xml:space="preserve"> M, </w:t>
      </w:r>
      <w:proofErr w:type="spellStart"/>
      <w:r w:rsidRPr="00D709FF">
        <w:rPr>
          <w:rFonts w:ascii="Book Antiqua" w:hAnsi="Book Antiqua" w:cs="宋体"/>
          <w:color w:val="000000"/>
          <w:sz w:val="21"/>
          <w:szCs w:val="21"/>
        </w:rPr>
        <w:t>Traverso</w:t>
      </w:r>
      <w:proofErr w:type="spellEnd"/>
      <w:r w:rsidRPr="00D709FF">
        <w:rPr>
          <w:rFonts w:ascii="Book Antiqua" w:hAnsi="Book Antiqua" w:cs="宋体"/>
          <w:color w:val="000000"/>
          <w:sz w:val="21"/>
          <w:szCs w:val="21"/>
        </w:rPr>
        <w:t xml:space="preserve"> W, </w:t>
      </w:r>
      <w:proofErr w:type="spellStart"/>
      <w:r w:rsidRPr="00D709FF">
        <w:rPr>
          <w:rFonts w:ascii="Book Antiqua" w:hAnsi="Book Antiqua" w:cs="宋体"/>
          <w:color w:val="000000"/>
          <w:sz w:val="21"/>
          <w:szCs w:val="21"/>
        </w:rPr>
        <w:t>Buchler</w:t>
      </w:r>
      <w:proofErr w:type="spellEnd"/>
      <w:r w:rsidRPr="00D709FF">
        <w:rPr>
          <w:rFonts w:ascii="Book Antiqua" w:hAnsi="Book Antiqua" w:cs="宋体"/>
          <w:color w:val="000000"/>
          <w:sz w:val="21"/>
          <w:szCs w:val="21"/>
        </w:rPr>
        <w:t xml:space="preserve"> M. Postoperative pancreatic fistula: an international study group (ISGPF) definition.</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Surgery</w:t>
      </w:r>
      <w:r w:rsidRPr="00191969">
        <w:rPr>
          <w:rFonts w:ascii="Book Antiqua" w:hAnsi="Book Antiqua" w:cs="宋体"/>
          <w:color w:val="000000"/>
          <w:sz w:val="21"/>
          <w:szCs w:val="21"/>
        </w:rPr>
        <w:t> </w:t>
      </w:r>
      <w:r w:rsidRPr="00D709FF">
        <w:rPr>
          <w:rFonts w:ascii="Book Antiqua" w:hAnsi="Book Antiqua" w:cs="宋体"/>
          <w:color w:val="000000"/>
          <w:sz w:val="21"/>
          <w:szCs w:val="21"/>
        </w:rPr>
        <w:t>2005;</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138</w:t>
      </w:r>
      <w:r w:rsidRPr="00D709FF">
        <w:rPr>
          <w:rFonts w:ascii="Book Antiqua" w:hAnsi="Book Antiqua" w:cs="宋体"/>
          <w:color w:val="000000"/>
          <w:sz w:val="21"/>
          <w:szCs w:val="21"/>
        </w:rPr>
        <w:t>: 8-13 [PMID: 16003309 DOI: 10.1016/j.surg.2005.05.001]</w:t>
      </w:r>
    </w:p>
    <w:p w:rsidR="007612F9" w:rsidRPr="00D709FF" w:rsidRDefault="007612F9" w:rsidP="007612F9">
      <w:pPr>
        <w:adjustRightInd w:val="0"/>
        <w:snapToGrid w:val="0"/>
        <w:spacing w:line="360" w:lineRule="auto"/>
        <w:jc w:val="both"/>
        <w:rPr>
          <w:rFonts w:ascii="Book Antiqua" w:hAnsi="Book Antiqua" w:cs="宋体"/>
          <w:color w:val="000000"/>
          <w:sz w:val="21"/>
          <w:szCs w:val="21"/>
        </w:rPr>
      </w:pPr>
      <w:r w:rsidRPr="00D709FF">
        <w:rPr>
          <w:rFonts w:ascii="Book Antiqua" w:hAnsi="Book Antiqua" w:cs="宋体"/>
          <w:color w:val="000000"/>
          <w:sz w:val="21"/>
          <w:szCs w:val="21"/>
        </w:rPr>
        <w:t>52</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Prasad A</w:t>
      </w:r>
      <w:r w:rsidRPr="00D709FF">
        <w:rPr>
          <w:rFonts w:ascii="Book Antiqua" w:hAnsi="Book Antiqua" w:cs="宋体"/>
          <w:color w:val="000000"/>
          <w:sz w:val="21"/>
          <w:szCs w:val="21"/>
        </w:rPr>
        <w:t xml:space="preserve">, Mukherjee KA, </w:t>
      </w:r>
      <w:proofErr w:type="spellStart"/>
      <w:r w:rsidRPr="00D709FF">
        <w:rPr>
          <w:rFonts w:ascii="Book Antiqua" w:hAnsi="Book Antiqua" w:cs="宋体"/>
          <w:color w:val="000000"/>
          <w:sz w:val="21"/>
          <w:szCs w:val="21"/>
        </w:rPr>
        <w:t>Kaul</w:t>
      </w:r>
      <w:proofErr w:type="spellEnd"/>
      <w:r w:rsidRPr="00D709FF">
        <w:rPr>
          <w:rFonts w:ascii="Book Antiqua" w:hAnsi="Book Antiqua" w:cs="宋体"/>
          <w:color w:val="000000"/>
          <w:sz w:val="21"/>
          <w:szCs w:val="21"/>
        </w:rPr>
        <w:t xml:space="preserve"> S, Kaur M. Postoperative pain after cholecystectomy: Conventional laparoscopy versus single-incision laparoscopic surgery.</w:t>
      </w:r>
      <w:r w:rsidRPr="00191969">
        <w:rPr>
          <w:rFonts w:ascii="Book Antiqua" w:hAnsi="Book Antiqua" w:cs="宋体"/>
          <w:color w:val="000000"/>
          <w:sz w:val="21"/>
          <w:szCs w:val="21"/>
        </w:rPr>
        <w:t> </w:t>
      </w:r>
      <w:r w:rsidRPr="00D709FF">
        <w:rPr>
          <w:rFonts w:ascii="Book Antiqua" w:hAnsi="Book Antiqua" w:cs="宋体"/>
          <w:i/>
          <w:iCs/>
          <w:color w:val="000000"/>
          <w:sz w:val="21"/>
          <w:szCs w:val="21"/>
        </w:rPr>
        <w:t xml:space="preserve">J Minim Access </w:t>
      </w:r>
      <w:proofErr w:type="spellStart"/>
      <w:r w:rsidRPr="00D709FF">
        <w:rPr>
          <w:rFonts w:ascii="Book Antiqua" w:hAnsi="Book Antiqua" w:cs="宋体"/>
          <w:i/>
          <w:iCs/>
          <w:color w:val="000000"/>
          <w:sz w:val="21"/>
          <w:szCs w:val="21"/>
        </w:rPr>
        <w:t>Surg</w:t>
      </w:r>
      <w:proofErr w:type="spellEnd"/>
      <w:r w:rsidRPr="00191969">
        <w:rPr>
          <w:rFonts w:ascii="Book Antiqua" w:hAnsi="Book Antiqua" w:cs="宋体"/>
          <w:color w:val="000000"/>
          <w:sz w:val="21"/>
          <w:szCs w:val="21"/>
        </w:rPr>
        <w:t> </w:t>
      </w:r>
      <w:r w:rsidRPr="00D709FF">
        <w:rPr>
          <w:rFonts w:ascii="Book Antiqua" w:hAnsi="Book Antiqua" w:cs="宋体"/>
          <w:color w:val="000000"/>
          <w:sz w:val="21"/>
          <w:szCs w:val="21"/>
        </w:rPr>
        <w:t>2011;</w:t>
      </w:r>
      <w:r w:rsidRPr="00191969">
        <w:rPr>
          <w:rFonts w:ascii="Book Antiqua" w:hAnsi="Book Antiqua" w:cs="宋体"/>
          <w:color w:val="000000"/>
          <w:sz w:val="21"/>
          <w:szCs w:val="21"/>
        </w:rPr>
        <w:t> </w:t>
      </w:r>
      <w:r w:rsidRPr="00D709FF">
        <w:rPr>
          <w:rFonts w:ascii="Book Antiqua" w:hAnsi="Book Antiqua" w:cs="宋体"/>
          <w:b/>
          <w:bCs/>
          <w:color w:val="000000"/>
          <w:sz w:val="21"/>
          <w:szCs w:val="21"/>
        </w:rPr>
        <w:t>7</w:t>
      </w:r>
      <w:r w:rsidRPr="00D709FF">
        <w:rPr>
          <w:rFonts w:ascii="Book Antiqua" w:hAnsi="Book Antiqua" w:cs="宋体"/>
          <w:color w:val="000000"/>
          <w:sz w:val="21"/>
          <w:szCs w:val="21"/>
        </w:rPr>
        <w:t>: 24-27 [PMID: 21197238]</w:t>
      </w:r>
    </w:p>
    <w:p w:rsidR="007612F9" w:rsidRPr="00191969" w:rsidRDefault="007612F9" w:rsidP="007612F9">
      <w:pPr>
        <w:adjustRightInd w:val="0"/>
        <w:snapToGrid w:val="0"/>
        <w:spacing w:line="360" w:lineRule="auto"/>
        <w:jc w:val="both"/>
        <w:rPr>
          <w:rFonts w:ascii="Book Antiqua" w:hAnsi="Book Antiqua"/>
          <w:sz w:val="21"/>
          <w:szCs w:val="21"/>
        </w:rPr>
      </w:pPr>
    </w:p>
    <w:p w:rsidR="007612F9" w:rsidRPr="00EF43F7" w:rsidRDefault="007612F9" w:rsidP="007612F9">
      <w:pPr>
        <w:pStyle w:val="ac"/>
        <w:adjustRightInd w:val="0"/>
        <w:snapToGrid w:val="0"/>
        <w:spacing w:line="360" w:lineRule="auto"/>
        <w:rPr>
          <w:rFonts w:ascii="Book Antiqua" w:hAnsi="Book Antiqua"/>
          <w:b/>
          <w:sz w:val="24"/>
          <w:szCs w:val="24"/>
        </w:rPr>
      </w:pPr>
    </w:p>
    <w:p w:rsidR="007612F9" w:rsidRPr="00905AE6" w:rsidRDefault="007612F9" w:rsidP="007612F9">
      <w:pPr>
        <w:pStyle w:val="ac"/>
        <w:adjustRightInd w:val="0"/>
        <w:snapToGrid w:val="0"/>
        <w:spacing w:line="360" w:lineRule="auto"/>
        <w:jc w:val="right"/>
        <w:rPr>
          <w:rFonts w:ascii="Book Antiqua" w:hAnsi="Book Antiqua"/>
          <w:b/>
          <w:szCs w:val="24"/>
        </w:rPr>
      </w:pPr>
      <w:r w:rsidRPr="00905AE6">
        <w:rPr>
          <w:rFonts w:ascii="Book Antiqua" w:hAnsi="Book Antiqua"/>
          <w:b/>
          <w:szCs w:val="24"/>
        </w:rPr>
        <w:t>P-Reviewer</w:t>
      </w:r>
      <w:r w:rsidRPr="00905AE6">
        <w:rPr>
          <w:rFonts w:ascii="Book Antiqua" w:hAnsi="Book Antiqua" w:hint="eastAsia"/>
          <w:b/>
          <w:szCs w:val="24"/>
        </w:rPr>
        <w:t>s:</w:t>
      </w:r>
      <w:r w:rsidRPr="00905AE6">
        <w:rPr>
          <w:rFonts w:ascii="Book Antiqua" w:hAnsi="Book Antiqua"/>
          <w:szCs w:val="24"/>
        </w:rPr>
        <w:t xml:space="preserve"> Hsieh CB</w:t>
      </w:r>
      <w:r w:rsidRPr="00905AE6">
        <w:rPr>
          <w:rFonts w:ascii="Book Antiqua" w:hAnsi="Book Antiqua" w:hint="eastAsia"/>
          <w:szCs w:val="24"/>
        </w:rPr>
        <w:t xml:space="preserve">, </w:t>
      </w:r>
      <w:r w:rsidRPr="00905AE6">
        <w:rPr>
          <w:rFonts w:ascii="Book Antiqua" w:hAnsi="Book Antiqua"/>
          <w:szCs w:val="24"/>
        </w:rPr>
        <w:t>Wang</w:t>
      </w:r>
      <w:r w:rsidRPr="00905AE6">
        <w:rPr>
          <w:rFonts w:ascii="Book Antiqua" w:hAnsi="Book Antiqua" w:hint="eastAsia"/>
          <w:szCs w:val="24"/>
        </w:rPr>
        <w:t xml:space="preserve"> </w:t>
      </w:r>
      <w:r w:rsidRPr="00905AE6">
        <w:rPr>
          <w:rFonts w:ascii="Book Antiqua" w:hAnsi="Book Antiqua" w:hint="eastAsia"/>
          <w:caps/>
          <w:szCs w:val="24"/>
        </w:rPr>
        <w:t>ds</w:t>
      </w:r>
      <w:r w:rsidRPr="00905AE6">
        <w:rPr>
          <w:rFonts w:ascii="Book Antiqua" w:hAnsi="Book Antiqua" w:hint="eastAsia"/>
          <w:szCs w:val="24"/>
        </w:rPr>
        <w:t xml:space="preserve">, </w:t>
      </w:r>
      <w:r w:rsidRPr="00905AE6">
        <w:rPr>
          <w:rFonts w:ascii="Book Antiqua" w:hAnsi="Book Antiqua"/>
          <w:szCs w:val="24"/>
        </w:rPr>
        <w:t xml:space="preserve">Yan </w:t>
      </w:r>
      <w:proofErr w:type="gramStart"/>
      <w:r w:rsidRPr="00905AE6">
        <w:rPr>
          <w:rFonts w:ascii="Book Antiqua" w:hAnsi="Book Antiqua"/>
          <w:szCs w:val="24"/>
        </w:rPr>
        <w:t>Y</w:t>
      </w:r>
      <w:r w:rsidRPr="00905AE6">
        <w:rPr>
          <w:rFonts w:ascii="Book Antiqua" w:hAnsi="Book Antiqua" w:hint="eastAsia"/>
          <w:szCs w:val="24"/>
        </w:rPr>
        <w:t xml:space="preserve"> </w:t>
      </w:r>
      <w:r w:rsidRPr="00905AE6">
        <w:rPr>
          <w:rFonts w:ascii="Book Antiqua" w:hAnsi="Book Antiqua"/>
          <w:b/>
          <w:szCs w:val="24"/>
        </w:rPr>
        <w:t xml:space="preserve"> S</w:t>
      </w:r>
      <w:proofErr w:type="gramEnd"/>
      <w:r w:rsidRPr="00905AE6">
        <w:rPr>
          <w:rFonts w:ascii="Book Antiqua" w:hAnsi="Book Antiqua"/>
          <w:b/>
          <w:szCs w:val="24"/>
        </w:rPr>
        <w:t>-Editor</w:t>
      </w:r>
      <w:r w:rsidRPr="00905AE6">
        <w:rPr>
          <w:rFonts w:ascii="Book Antiqua" w:hAnsi="Book Antiqua" w:hint="eastAsia"/>
          <w:b/>
          <w:szCs w:val="24"/>
        </w:rPr>
        <w:t>:</w:t>
      </w:r>
      <w:r w:rsidRPr="00905AE6">
        <w:rPr>
          <w:rFonts w:ascii="Book Antiqua" w:hAnsi="Book Antiqua"/>
          <w:b/>
          <w:szCs w:val="24"/>
        </w:rPr>
        <w:t xml:space="preserve"> </w:t>
      </w:r>
      <w:r w:rsidRPr="00905AE6">
        <w:rPr>
          <w:rFonts w:ascii="Book Antiqua" w:hAnsi="Book Antiqua" w:hint="eastAsia"/>
          <w:szCs w:val="24"/>
        </w:rPr>
        <w:t xml:space="preserve">Ma </w:t>
      </w:r>
      <w:r w:rsidRPr="00905AE6">
        <w:rPr>
          <w:rFonts w:ascii="Book Antiqua" w:hAnsi="Book Antiqua" w:hint="eastAsia"/>
          <w:caps/>
          <w:szCs w:val="24"/>
        </w:rPr>
        <w:t>y</w:t>
      </w:r>
      <w:r w:rsidRPr="00905AE6">
        <w:rPr>
          <w:rFonts w:ascii="Book Antiqua" w:hAnsi="Book Antiqua" w:hint="eastAsia"/>
          <w:szCs w:val="24"/>
        </w:rPr>
        <w:t>J</w:t>
      </w:r>
      <w:r w:rsidRPr="00905AE6">
        <w:rPr>
          <w:rFonts w:ascii="Book Antiqua" w:hAnsi="Book Antiqua"/>
          <w:b/>
          <w:szCs w:val="24"/>
        </w:rPr>
        <w:t xml:space="preserve"> L-Editor</w:t>
      </w:r>
      <w:r w:rsidRPr="00905AE6">
        <w:rPr>
          <w:rFonts w:ascii="Book Antiqua" w:hAnsi="Book Antiqua" w:hint="eastAsia"/>
          <w:b/>
          <w:szCs w:val="24"/>
        </w:rPr>
        <w:t>:</w:t>
      </w:r>
      <w:r w:rsidRPr="00905AE6">
        <w:rPr>
          <w:rFonts w:ascii="Book Antiqua" w:hAnsi="Book Antiqua"/>
          <w:b/>
          <w:szCs w:val="24"/>
        </w:rPr>
        <w:t xml:space="preserve">  E-Editor</w:t>
      </w:r>
      <w:r w:rsidRPr="00905AE6">
        <w:rPr>
          <w:rFonts w:ascii="Book Antiqua" w:hAnsi="Book Antiqua" w:hint="eastAsia"/>
          <w:b/>
          <w:szCs w:val="24"/>
        </w:rPr>
        <w:t>:</w:t>
      </w:r>
    </w:p>
    <w:p w:rsidR="00914221" w:rsidRPr="007612F9" w:rsidRDefault="00914221" w:rsidP="007612F9">
      <w:pPr>
        <w:pStyle w:val="ac"/>
        <w:adjustRightInd w:val="0"/>
        <w:snapToGrid w:val="0"/>
        <w:spacing w:line="360" w:lineRule="auto"/>
        <w:rPr>
          <w:rFonts w:ascii="Book Antiqua" w:hAnsi="Book Antiqua"/>
          <w:b/>
          <w:sz w:val="24"/>
          <w:szCs w:val="24"/>
        </w:rPr>
      </w:pPr>
    </w:p>
    <w:p w:rsidR="00914221" w:rsidRDefault="00914221" w:rsidP="007612F9">
      <w:pPr>
        <w:spacing w:line="360" w:lineRule="auto"/>
      </w:pPr>
    </w:p>
    <w:p w:rsidR="00914221" w:rsidRDefault="00914221" w:rsidP="007612F9">
      <w:pPr>
        <w:spacing w:line="360" w:lineRule="auto"/>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Pr="00223279" w:rsidRDefault="001D45F9" w:rsidP="007612F9">
      <w:pPr>
        <w:adjustRightInd w:val="0"/>
        <w:snapToGrid w:val="0"/>
        <w:spacing w:line="360" w:lineRule="auto"/>
        <w:jc w:val="both"/>
        <w:rPr>
          <w:rFonts w:ascii="Book Antiqua" w:hAnsi="Book Antiqua" w:cs="Times New Roman"/>
        </w:rPr>
      </w:pPr>
    </w:p>
    <w:p w:rsidR="001D45F9" w:rsidRDefault="001D45F9" w:rsidP="007612F9">
      <w:pPr>
        <w:adjustRightInd w:val="0"/>
        <w:snapToGrid w:val="0"/>
        <w:spacing w:line="360" w:lineRule="auto"/>
        <w:jc w:val="both"/>
        <w:rPr>
          <w:rFonts w:ascii="Book Antiqua" w:hAnsi="Book Antiqua" w:cs="Times New Roman"/>
          <w:color w:val="000000"/>
          <w:lang w:eastAsia="zh-CN"/>
        </w:rPr>
      </w:pPr>
    </w:p>
    <w:p w:rsidR="0032004A" w:rsidRDefault="0032004A" w:rsidP="007612F9">
      <w:pPr>
        <w:adjustRightInd w:val="0"/>
        <w:snapToGrid w:val="0"/>
        <w:spacing w:line="360" w:lineRule="auto"/>
        <w:jc w:val="both"/>
        <w:rPr>
          <w:rFonts w:ascii="Book Antiqua" w:hAnsi="Book Antiqua" w:cs="Times New Roman"/>
          <w:color w:val="000000"/>
          <w:lang w:eastAsia="zh-CN"/>
        </w:rPr>
      </w:pPr>
    </w:p>
    <w:p w:rsidR="0032004A" w:rsidRDefault="0032004A" w:rsidP="007612F9">
      <w:pPr>
        <w:adjustRightInd w:val="0"/>
        <w:snapToGrid w:val="0"/>
        <w:spacing w:line="360" w:lineRule="auto"/>
        <w:jc w:val="both"/>
        <w:rPr>
          <w:rFonts w:ascii="Book Antiqua" w:hAnsi="Book Antiqua" w:cs="Times New Roman"/>
          <w:color w:val="000000"/>
          <w:lang w:eastAsia="zh-CN"/>
        </w:rPr>
      </w:pPr>
    </w:p>
    <w:p w:rsidR="0032004A" w:rsidRPr="00223279" w:rsidRDefault="0032004A" w:rsidP="007612F9">
      <w:pPr>
        <w:adjustRightInd w:val="0"/>
        <w:snapToGrid w:val="0"/>
        <w:spacing w:line="360" w:lineRule="auto"/>
        <w:jc w:val="both"/>
        <w:rPr>
          <w:rFonts w:ascii="Book Antiqua" w:hAnsi="Book Antiqua" w:cs="Times New Roman"/>
          <w:color w:val="000000"/>
          <w:lang w:eastAsia="zh-CN"/>
        </w:rPr>
      </w:pPr>
    </w:p>
    <w:p w:rsidR="00624F0A" w:rsidRDefault="00624F0A" w:rsidP="007612F9">
      <w:pPr>
        <w:adjustRightInd w:val="0"/>
        <w:snapToGrid w:val="0"/>
        <w:spacing w:line="360" w:lineRule="auto"/>
        <w:jc w:val="both"/>
        <w:rPr>
          <w:rFonts w:ascii="Book Antiqua" w:hAnsi="Book Antiqua" w:cs="Times New Roman"/>
          <w:b/>
          <w:color w:val="000000"/>
        </w:rPr>
      </w:pPr>
      <w:r>
        <w:rPr>
          <w:rFonts w:ascii="Book Antiqua" w:hAnsi="Book Antiqua" w:cs="Times New Roman"/>
          <w:b/>
          <w:color w:val="000000"/>
        </w:rPr>
        <w:br w:type="page"/>
      </w:r>
    </w:p>
    <w:p w:rsidR="001D45F9" w:rsidRPr="00624F0A" w:rsidRDefault="001D45F9" w:rsidP="007612F9">
      <w:pPr>
        <w:adjustRightInd w:val="0"/>
        <w:snapToGrid w:val="0"/>
        <w:spacing w:line="360" w:lineRule="auto"/>
        <w:jc w:val="both"/>
        <w:rPr>
          <w:rFonts w:ascii="Book Antiqua" w:hAnsi="Book Antiqua" w:cs="Times New Roman"/>
          <w:b/>
          <w:lang w:eastAsia="zh-CN"/>
        </w:rPr>
      </w:pPr>
      <w:r w:rsidRPr="00624F0A">
        <w:rPr>
          <w:rFonts w:ascii="Book Antiqua" w:hAnsi="Book Antiqua" w:cs="Times New Roman"/>
          <w:b/>
        </w:rPr>
        <w:lastRenderedPageBreak/>
        <w:t xml:space="preserve">Table </w:t>
      </w:r>
      <w:r w:rsidRPr="00624F0A">
        <w:rPr>
          <w:rFonts w:ascii="Book Antiqua" w:hAnsi="Book Antiqua" w:cs="Times New Roman"/>
          <w:b/>
          <w:caps/>
        </w:rPr>
        <w:t>c</w:t>
      </w:r>
      <w:r w:rsidRPr="00624F0A">
        <w:rPr>
          <w:rFonts w:ascii="Book Antiqua" w:hAnsi="Book Antiqua" w:cs="Times New Roman"/>
          <w:b/>
        </w:rPr>
        <w:t xml:space="preserve">omparing mean post-operative pain between study arms </w:t>
      </w:r>
    </w:p>
    <w:tbl>
      <w:tblPr>
        <w:tblW w:w="9620" w:type="dxa"/>
        <w:tblInd w:w="93" w:type="dxa"/>
        <w:tblBorders>
          <w:top w:val="single" w:sz="8" w:space="0" w:color="000000"/>
          <w:bottom w:val="single" w:sz="8" w:space="0" w:color="000000"/>
          <w:insideH w:val="single" w:sz="4" w:space="0" w:color="auto"/>
          <w:insideV w:val="single" w:sz="4" w:space="0" w:color="auto"/>
        </w:tblBorders>
        <w:tblLook w:val="04A0" w:firstRow="1" w:lastRow="0" w:firstColumn="1" w:lastColumn="0" w:noHBand="0" w:noVBand="1"/>
      </w:tblPr>
      <w:tblGrid>
        <w:gridCol w:w="868"/>
        <w:gridCol w:w="1741"/>
        <w:gridCol w:w="1138"/>
        <w:gridCol w:w="976"/>
        <w:gridCol w:w="873"/>
        <w:gridCol w:w="871"/>
        <w:gridCol w:w="1110"/>
        <w:gridCol w:w="896"/>
        <w:gridCol w:w="1147"/>
      </w:tblGrid>
      <w:tr w:rsidR="0032004A" w:rsidRPr="0032004A" w:rsidTr="00624F0A">
        <w:trPr>
          <w:trHeight w:val="720"/>
        </w:trPr>
        <w:tc>
          <w:tcPr>
            <w:tcW w:w="4723" w:type="dxa"/>
            <w:gridSpan w:val="4"/>
            <w:vMerge w:val="restart"/>
            <w:tcBorders>
              <w:top w:val="single" w:sz="8" w:space="0" w:color="000000"/>
              <w:right w:val="nil"/>
            </w:tcBorders>
            <w:shd w:val="clear" w:color="auto" w:fill="auto"/>
            <w:hideMark/>
          </w:tcPr>
          <w:p w:rsidR="0032004A" w:rsidRPr="0032004A" w:rsidRDefault="0032004A" w:rsidP="007612F9">
            <w:pPr>
              <w:spacing w:line="360" w:lineRule="auto"/>
              <w:rPr>
                <w:rFonts w:ascii="Arial" w:hAnsi="Arial" w:cs="Arial"/>
                <w:sz w:val="36"/>
                <w:szCs w:val="36"/>
                <w:lang w:eastAsia="zh-CN"/>
              </w:rPr>
            </w:pPr>
          </w:p>
        </w:tc>
        <w:tc>
          <w:tcPr>
            <w:tcW w:w="1744" w:type="dxa"/>
            <w:gridSpan w:val="2"/>
            <w:vMerge w:val="restart"/>
            <w:tcBorders>
              <w:top w:val="single" w:sz="8" w:space="0" w:color="000000"/>
              <w:left w:val="nil"/>
              <w:bottom w:val="single" w:sz="4" w:space="0" w:color="auto"/>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b/>
                <w:color w:val="000000"/>
                <w:sz w:val="18"/>
                <w:szCs w:val="18"/>
                <w:lang w:eastAsia="zh-CN"/>
              </w:rPr>
            </w:pPr>
            <w:r w:rsidRPr="0032004A">
              <w:rPr>
                <w:rFonts w:ascii="Times New Roman" w:hAnsi="Times New Roman" w:cs="Times New Roman"/>
                <w:b/>
                <w:color w:val="000000"/>
                <w:sz w:val="18"/>
                <w:szCs w:val="18"/>
                <w:lang w:eastAsia="zh-CN"/>
              </w:rPr>
              <w:t>Technique</w:t>
            </w:r>
          </w:p>
        </w:tc>
        <w:tc>
          <w:tcPr>
            <w:tcW w:w="1110" w:type="dxa"/>
            <w:tcBorders>
              <w:top w:val="single" w:sz="8" w:space="0" w:color="000000"/>
              <w:left w:val="nil"/>
              <w:bottom w:val="single" w:sz="4" w:space="0" w:color="auto"/>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b/>
                <w:color w:val="000000"/>
                <w:sz w:val="18"/>
                <w:szCs w:val="18"/>
                <w:lang w:eastAsia="zh-CN"/>
              </w:rPr>
            </w:pPr>
            <w:r w:rsidRPr="0032004A">
              <w:rPr>
                <w:rFonts w:ascii="Times New Roman" w:hAnsi="Times New Roman" w:cs="Times New Roman"/>
                <w:b/>
                <w:color w:val="000000"/>
                <w:sz w:val="18"/>
                <w:szCs w:val="18"/>
                <w:lang w:eastAsia="zh-CN"/>
              </w:rPr>
              <w:t>Reduction of pain in SILC:</w:t>
            </w:r>
          </w:p>
        </w:tc>
        <w:tc>
          <w:tcPr>
            <w:tcW w:w="896" w:type="dxa"/>
            <w:vMerge w:val="restart"/>
            <w:tcBorders>
              <w:top w:val="single" w:sz="8" w:space="0" w:color="000000"/>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b/>
                <w:i/>
                <w:iCs/>
                <w:color w:val="000000"/>
                <w:sz w:val="18"/>
                <w:szCs w:val="18"/>
                <w:lang w:eastAsia="zh-CN"/>
              </w:rPr>
            </w:pPr>
            <w:r w:rsidRPr="0032004A">
              <w:rPr>
                <w:rFonts w:ascii="Times New Roman" w:hAnsi="Times New Roman" w:cs="Times New Roman"/>
                <w:b/>
                <w:i/>
                <w:iCs/>
                <w:color w:val="000000"/>
                <w:sz w:val="18"/>
                <w:szCs w:val="18"/>
                <w:lang w:eastAsia="zh-CN"/>
              </w:rPr>
              <w:t>P-</w:t>
            </w:r>
            <w:r w:rsidRPr="0032004A">
              <w:rPr>
                <w:rFonts w:ascii="Times New Roman" w:hAnsi="Times New Roman" w:cs="Times New Roman"/>
                <w:b/>
                <w:color w:val="000000"/>
                <w:sz w:val="18"/>
                <w:szCs w:val="18"/>
                <w:lang w:eastAsia="zh-CN"/>
              </w:rPr>
              <w:t>value</w:t>
            </w:r>
            <w:r w:rsidRPr="0032004A">
              <w:rPr>
                <w:rFonts w:ascii="Times New Roman" w:hAnsi="Times New Roman" w:cs="Times New Roman"/>
                <w:b/>
                <w:color w:val="000000"/>
                <w:sz w:val="18"/>
                <w:szCs w:val="18"/>
                <w:vertAlign w:val="superscript"/>
                <w:lang w:eastAsia="zh-CN"/>
              </w:rPr>
              <w:t>1</w:t>
            </w:r>
          </w:p>
        </w:tc>
        <w:tc>
          <w:tcPr>
            <w:tcW w:w="1147" w:type="dxa"/>
            <w:vMerge w:val="restart"/>
            <w:tcBorders>
              <w:top w:val="single" w:sz="8" w:space="0" w:color="000000"/>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b/>
                <w:color w:val="000000"/>
                <w:sz w:val="18"/>
                <w:szCs w:val="18"/>
                <w:lang w:eastAsia="zh-CN"/>
              </w:rPr>
            </w:pPr>
            <w:r w:rsidRPr="0032004A">
              <w:rPr>
                <w:rFonts w:ascii="Times New Roman" w:hAnsi="Times New Roman" w:cs="Times New Roman"/>
                <w:b/>
                <w:color w:val="000000"/>
                <w:sz w:val="18"/>
                <w:szCs w:val="18"/>
                <w:lang w:eastAsia="zh-CN"/>
              </w:rPr>
              <w:t>Conclusions regarding SILC</w:t>
            </w:r>
          </w:p>
        </w:tc>
      </w:tr>
      <w:tr w:rsidR="0032004A" w:rsidRPr="0032004A" w:rsidTr="00624F0A">
        <w:trPr>
          <w:trHeight w:val="330"/>
        </w:trPr>
        <w:tc>
          <w:tcPr>
            <w:tcW w:w="4723" w:type="dxa"/>
            <w:gridSpan w:val="4"/>
            <w:vMerge/>
            <w:tcBorders>
              <w:right w:val="nil"/>
            </w:tcBorders>
            <w:vAlign w:val="center"/>
            <w:hideMark/>
          </w:tcPr>
          <w:p w:rsidR="0032004A" w:rsidRPr="0032004A" w:rsidRDefault="0032004A" w:rsidP="007612F9">
            <w:pPr>
              <w:spacing w:line="360" w:lineRule="auto"/>
              <w:rPr>
                <w:rFonts w:ascii="Arial" w:hAnsi="Arial" w:cs="Arial"/>
                <w:sz w:val="36"/>
                <w:szCs w:val="36"/>
                <w:lang w:eastAsia="zh-CN"/>
              </w:rPr>
            </w:pPr>
          </w:p>
        </w:tc>
        <w:tc>
          <w:tcPr>
            <w:tcW w:w="1744" w:type="dxa"/>
            <w:gridSpan w:val="2"/>
            <w:vMerge/>
            <w:tcBorders>
              <w:top w:val="single" w:sz="4" w:space="0" w:color="auto"/>
              <w:left w:val="nil"/>
              <w:bottom w:val="nil"/>
              <w:right w:val="nil"/>
            </w:tcBorders>
            <w:vAlign w:val="center"/>
            <w:hideMark/>
          </w:tcPr>
          <w:p w:rsidR="0032004A" w:rsidRPr="0032004A" w:rsidRDefault="0032004A" w:rsidP="007612F9">
            <w:pPr>
              <w:spacing w:line="360" w:lineRule="auto"/>
              <w:rPr>
                <w:rFonts w:ascii="Times New Roman" w:hAnsi="Times New Roman" w:cs="Times New Roman"/>
                <w:b/>
                <w:color w:val="000000"/>
                <w:sz w:val="18"/>
                <w:szCs w:val="18"/>
                <w:lang w:eastAsia="zh-CN"/>
              </w:rPr>
            </w:pPr>
          </w:p>
        </w:tc>
        <w:tc>
          <w:tcPr>
            <w:tcW w:w="1110" w:type="dxa"/>
            <w:tcBorders>
              <w:top w:val="single" w:sz="4" w:space="0" w:color="auto"/>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b/>
                <w:color w:val="000000"/>
                <w:sz w:val="18"/>
                <w:szCs w:val="18"/>
                <w:lang w:eastAsia="zh-CN"/>
              </w:rPr>
            </w:pPr>
            <w:r w:rsidRPr="0032004A">
              <w:rPr>
                <w:rFonts w:ascii="Times New Roman" w:hAnsi="Times New Roman" w:cs="Times New Roman"/>
                <w:b/>
                <w:color w:val="000000"/>
                <w:sz w:val="18"/>
                <w:szCs w:val="18"/>
                <w:lang w:eastAsia="zh-CN"/>
              </w:rPr>
              <w:t>Mean</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b/>
                <w:i/>
                <w:iCs/>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b/>
                <w:color w:val="000000"/>
                <w:sz w:val="18"/>
                <w:szCs w:val="18"/>
                <w:lang w:eastAsia="zh-CN"/>
              </w:rPr>
            </w:pPr>
          </w:p>
        </w:tc>
      </w:tr>
      <w:tr w:rsidR="0032004A" w:rsidRPr="0032004A" w:rsidTr="00624F0A">
        <w:trPr>
          <w:trHeight w:val="315"/>
        </w:trPr>
        <w:tc>
          <w:tcPr>
            <w:tcW w:w="4723" w:type="dxa"/>
            <w:gridSpan w:val="4"/>
            <w:vMerge/>
            <w:tcBorders>
              <w:right w:val="nil"/>
            </w:tcBorders>
            <w:vAlign w:val="center"/>
            <w:hideMark/>
          </w:tcPr>
          <w:p w:rsidR="0032004A" w:rsidRPr="0032004A" w:rsidRDefault="0032004A" w:rsidP="007612F9">
            <w:pPr>
              <w:spacing w:line="360" w:lineRule="auto"/>
              <w:rPr>
                <w:rFonts w:ascii="Arial" w:hAnsi="Arial" w:cs="Arial"/>
                <w:sz w:val="36"/>
                <w:szCs w:val="36"/>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b/>
                <w:color w:val="000000"/>
                <w:sz w:val="18"/>
                <w:szCs w:val="18"/>
                <w:lang w:eastAsia="zh-CN"/>
              </w:rPr>
            </w:pPr>
            <w:r w:rsidRPr="0032004A">
              <w:rPr>
                <w:rFonts w:ascii="Times New Roman" w:hAnsi="Times New Roman" w:cs="Times New Roman"/>
                <w:b/>
                <w:color w:val="000000"/>
                <w:sz w:val="18"/>
                <w:szCs w:val="18"/>
                <w:lang w:eastAsia="zh-CN"/>
              </w:rPr>
              <w:t>SILC</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b/>
                <w:color w:val="000000"/>
                <w:sz w:val="18"/>
                <w:szCs w:val="18"/>
                <w:lang w:eastAsia="zh-CN"/>
              </w:rPr>
            </w:pPr>
            <w:r w:rsidRPr="0032004A">
              <w:rPr>
                <w:rFonts w:ascii="Times New Roman" w:hAnsi="Times New Roman" w:cs="Times New Roman"/>
                <w:b/>
                <w:color w:val="000000"/>
                <w:sz w:val="18"/>
                <w:szCs w:val="18"/>
                <w:lang w:eastAsia="zh-CN"/>
              </w:rPr>
              <w:t>LC</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b/>
                <w:color w:val="000000"/>
                <w:sz w:val="18"/>
                <w:szCs w:val="18"/>
                <w:lang w:eastAsia="zh-CN"/>
              </w:rPr>
            </w:pPr>
            <w:r w:rsidRPr="0032004A">
              <w:rPr>
                <w:rFonts w:ascii="Times New Roman" w:hAnsi="Times New Roman" w:cs="Times New Roman"/>
                <w:b/>
                <w:color w:val="000000"/>
                <w:sz w:val="18"/>
                <w:szCs w:val="18"/>
                <w:lang w:eastAsia="zh-CN"/>
              </w:rPr>
              <w:t>(95%CI)</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b/>
                <w:i/>
                <w:iCs/>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b/>
                <w:color w:val="000000"/>
                <w:sz w:val="18"/>
                <w:szCs w:val="18"/>
                <w:lang w:eastAsia="zh-CN"/>
              </w:rPr>
            </w:pPr>
          </w:p>
        </w:tc>
      </w:tr>
      <w:tr w:rsidR="0032004A" w:rsidRPr="0032004A" w:rsidTr="007612F9">
        <w:trPr>
          <w:trHeight w:val="50"/>
        </w:trPr>
        <w:tc>
          <w:tcPr>
            <w:tcW w:w="4723" w:type="dxa"/>
            <w:gridSpan w:val="4"/>
            <w:vMerge/>
            <w:tcBorders>
              <w:bottom w:val="single" w:sz="4" w:space="0" w:color="auto"/>
              <w:right w:val="nil"/>
            </w:tcBorders>
            <w:vAlign w:val="center"/>
            <w:hideMark/>
          </w:tcPr>
          <w:p w:rsidR="0032004A" w:rsidRPr="0032004A" w:rsidRDefault="0032004A" w:rsidP="007612F9">
            <w:pPr>
              <w:spacing w:line="360" w:lineRule="auto"/>
              <w:rPr>
                <w:rFonts w:ascii="Arial" w:hAnsi="Arial" w:cs="Arial"/>
                <w:sz w:val="36"/>
                <w:szCs w:val="36"/>
                <w:lang w:eastAsia="zh-CN"/>
              </w:rPr>
            </w:pPr>
          </w:p>
        </w:tc>
        <w:tc>
          <w:tcPr>
            <w:tcW w:w="873" w:type="dxa"/>
            <w:tcBorders>
              <w:top w:val="nil"/>
              <w:left w:val="nil"/>
              <w:bottom w:val="single" w:sz="4" w:space="0" w:color="auto"/>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b/>
                <w:color w:val="000000"/>
                <w:sz w:val="18"/>
                <w:szCs w:val="18"/>
                <w:lang w:eastAsia="zh-CN"/>
              </w:rPr>
            </w:pPr>
            <w:r w:rsidRPr="0032004A">
              <w:rPr>
                <w:rFonts w:ascii="Times New Roman" w:hAnsi="Times New Roman" w:cs="Times New Roman"/>
                <w:b/>
                <w:color w:val="000000"/>
                <w:sz w:val="18"/>
                <w:szCs w:val="18"/>
                <w:lang w:eastAsia="zh-CN"/>
              </w:rPr>
              <w:t>(</w:t>
            </w:r>
            <w:proofErr w:type="spellStart"/>
            <w:r w:rsidRPr="0032004A">
              <w:rPr>
                <w:rFonts w:ascii="Times New Roman" w:hAnsi="Times New Roman" w:cs="Times New Roman"/>
                <w:b/>
                <w:color w:val="000000"/>
                <w:sz w:val="18"/>
                <w:szCs w:val="18"/>
                <w:lang w:eastAsia="zh-CN"/>
              </w:rPr>
              <w:t>s.d.</w:t>
            </w:r>
            <w:proofErr w:type="spellEnd"/>
            <w:r w:rsidRPr="0032004A">
              <w:rPr>
                <w:rFonts w:ascii="Times New Roman" w:hAnsi="Times New Roman" w:cs="Times New Roman"/>
                <w:b/>
                <w:color w:val="000000"/>
                <w:sz w:val="18"/>
                <w:szCs w:val="18"/>
                <w:lang w:eastAsia="zh-CN"/>
              </w:rPr>
              <w:t>)</w:t>
            </w:r>
          </w:p>
        </w:tc>
        <w:tc>
          <w:tcPr>
            <w:tcW w:w="871" w:type="dxa"/>
            <w:tcBorders>
              <w:top w:val="nil"/>
              <w:left w:val="nil"/>
              <w:bottom w:val="single" w:sz="4" w:space="0" w:color="auto"/>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b/>
                <w:color w:val="000000"/>
                <w:sz w:val="18"/>
                <w:szCs w:val="18"/>
                <w:lang w:eastAsia="zh-CN"/>
              </w:rPr>
            </w:pPr>
            <w:r w:rsidRPr="0032004A">
              <w:rPr>
                <w:rFonts w:ascii="Times New Roman" w:hAnsi="Times New Roman" w:cs="Times New Roman"/>
                <w:b/>
                <w:color w:val="000000"/>
                <w:sz w:val="18"/>
                <w:szCs w:val="18"/>
                <w:lang w:eastAsia="zh-CN"/>
              </w:rPr>
              <w:t>(</w:t>
            </w:r>
            <w:proofErr w:type="spellStart"/>
            <w:r w:rsidRPr="0032004A">
              <w:rPr>
                <w:rFonts w:ascii="Times New Roman" w:hAnsi="Times New Roman" w:cs="Times New Roman"/>
                <w:b/>
                <w:color w:val="000000"/>
                <w:sz w:val="18"/>
                <w:szCs w:val="18"/>
                <w:lang w:eastAsia="zh-CN"/>
              </w:rPr>
              <w:t>s.d.</w:t>
            </w:r>
            <w:proofErr w:type="spellEnd"/>
            <w:r w:rsidRPr="0032004A">
              <w:rPr>
                <w:rFonts w:ascii="Times New Roman" w:hAnsi="Times New Roman" w:cs="Times New Roman"/>
                <w:b/>
                <w:color w:val="000000"/>
                <w:sz w:val="18"/>
                <w:szCs w:val="18"/>
                <w:lang w:eastAsia="zh-CN"/>
              </w:rPr>
              <w:t>)</w:t>
            </w:r>
          </w:p>
        </w:tc>
        <w:tc>
          <w:tcPr>
            <w:tcW w:w="1110" w:type="dxa"/>
            <w:tcBorders>
              <w:top w:val="nil"/>
              <w:left w:val="nil"/>
              <w:bottom w:val="single" w:sz="4" w:space="0" w:color="auto"/>
              <w:right w:val="nil"/>
            </w:tcBorders>
            <w:shd w:val="clear" w:color="auto" w:fill="auto"/>
            <w:hideMark/>
          </w:tcPr>
          <w:p w:rsidR="0032004A" w:rsidRPr="0032004A" w:rsidRDefault="0032004A" w:rsidP="007612F9">
            <w:pPr>
              <w:spacing w:line="360" w:lineRule="auto"/>
              <w:jc w:val="center"/>
              <w:rPr>
                <w:rFonts w:ascii="Arial" w:hAnsi="Arial" w:cs="Arial"/>
                <w:b/>
                <w:sz w:val="20"/>
                <w:szCs w:val="20"/>
                <w:lang w:eastAsia="zh-CN"/>
              </w:rPr>
            </w:pPr>
          </w:p>
        </w:tc>
        <w:tc>
          <w:tcPr>
            <w:tcW w:w="896" w:type="dxa"/>
            <w:vMerge/>
            <w:tcBorders>
              <w:top w:val="nil"/>
              <w:left w:val="nil"/>
              <w:bottom w:val="single" w:sz="4" w:space="0" w:color="auto"/>
              <w:right w:val="nil"/>
            </w:tcBorders>
            <w:vAlign w:val="center"/>
            <w:hideMark/>
          </w:tcPr>
          <w:p w:rsidR="0032004A" w:rsidRPr="0032004A" w:rsidRDefault="0032004A" w:rsidP="007612F9">
            <w:pPr>
              <w:spacing w:line="360" w:lineRule="auto"/>
              <w:rPr>
                <w:rFonts w:ascii="Times New Roman" w:hAnsi="Times New Roman" w:cs="Times New Roman"/>
                <w:i/>
                <w:iCs/>
                <w:color w:val="000000"/>
                <w:sz w:val="18"/>
                <w:szCs w:val="18"/>
                <w:lang w:eastAsia="zh-CN"/>
              </w:rPr>
            </w:pPr>
          </w:p>
        </w:tc>
        <w:tc>
          <w:tcPr>
            <w:tcW w:w="1147" w:type="dxa"/>
            <w:vMerge/>
            <w:tcBorders>
              <w:top w:val="nil"/>
              <w:left w:val="nil"/>
              <w:bottom w:val="single" w:sz="4" w:space="0" w:color="auto"/>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55"/>
        </w:trPr>
        <w:tc>
          <w:tcPr>
            <w:tcW w:w="868" w:type="dxa"/>
            <w:vMerge w:val="restart"/>
            <w:tcBorders>
              <w:top w:val="single" w:sz="4" w:space="0" w:color="auto"/>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Pain score: mean</w:t>
            </w:r>
          </w:p>
        </w:tc>
        <w:tc>
          <w:tcPr>
            <w:tcW w:w="1741" w:type="dxa"/>
            <w:vMerge w:val="restart"/>
            <w:tcBorders>
              <w:top w:val="single" w:sz="4" w:space="0" w:color="auto"/>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4 h post-procedure</w:t>
            </w:r>
          </w:p>
        </w:tc>
        <w:tc>
          <w:tcPr>
            <w:tcW w:w="1138" w:type="dxa"/>
            <w:vMerge w:val="restart"/>
            <w:tcBorders>
              <w:top w:val="single" w:sz="4" w:space="0" w:color="auto"/>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Umbilical</w:t>
            </w:r>
          </w:p>
        </w:tc>
        <w:tc>
          <w:tcPr>
            <w:tcW w:w="976" w:type="dxa"/>
            <w:vMerge w:val="restart"/>
            <w:tcBorders>
              <w:top w:val="single" w:sz="4" w:space="0" w:color="auto"/>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At rest</w:t>
            </w:r>
          </w:p>
        </w:tc>
        <w:tc>
          <w:tcPr>
            <w:tcW w:w="873" w:type="dxa"/>
            <w:tcBorders>
              <w:top w:val="single" w:sz="4" w:space="0" w:color="auto"/>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1.604</w:t>
            </w:r>
          </w:p>
        </w:tc>
        <w:tc>
          <w:tcPr>
            <w:tcW w:w="871" w:type="dxa"/>
            <w:tcBorders>
              <w:top w:val="single" w:sz="4" w:space="0" w:color="auto"/>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2.085</w:t>
            </w:r>
          </w:p>
        </w:tc>
        <w:tc>
          <w:tcPr>
            <w:tcW w:w="1110" w:type="dxa"/>
            <w:tcBorders>
              <w:top w:val="single" w:sz="4" w:space="0" w:color="auto"/>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0.48</w:t>
            </w:r>
          </w:p>
        </w:tc>
        <w:tc>
          <w:tcPr>
            <w:tcW w:w="896" w:type="dxa"/>
            <w:vMerge w:val="restart"/>
            <w:tcBorders>
              <w:top w:val="single" w:sz="4" w:space="0" w:color="auto"/>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0.4</w:t>
            </w:r>
          </w:p>
        </w:tc>
        <w:tc>
          <w:tcPr>
            <w:tcW w:w="1147" w:type="dxa"/>
            <w:vMerge w:val="restart"/>
            <w:tcBorders>
              <w:top w:val="single" w:sz="4" w:space="0" w:color="auto"/>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Non-inferior</w:t>
            </w:r>
          </w:p>
        </w:tc>
      </w:tr>
      <w:tr w:rsidR="0032004A" w:rsidRPr="0032004A" w:rsidTr="00624F0A">
        <w:trPr>
          <w:trHeight w:val="49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-1.644</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-2.275</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(-0.657-1.618)</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5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On movement</w:t>
            </w: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2.275</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2.469</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0.194</w:t>
            </w:r>
          </w:p>
        </w:tc>
        <w:tc>
          <w:tcPr>
            <w:tcW w:w="89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0.766</w:t>
            </w:r>
          </w:p>
        </w:tc>
        <w:tc>
          <w:tcPr>
            <w:tcW w:w="1147" w:type="dxa"/>
            <w:vMerge w:val="restart"/>
            <w:tcBorders>
              <w:top w:val="nil"/>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Inconclusive</w:t>
            </w:r>
          </w:p>
        </w:tc>
      </w:tr>
      <w:tr w:rsidR="0032004A" w:rsidRPr="0032004A" w:rsidTr="00624F0A">
        <w:trPr>
          <w:trHeight w:val="49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-2.063</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-2.479</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(-1.109-1.497)</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5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Extra-umbilical</w:t>
            </w:r>
          </w:p>
        </w:tc>
        <w:tc>
          <w:tcPr>
            <w:tcW w:w="97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At rest</w:t>
            </w: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0.933</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1.631</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0.697</w:t>
            </w:r>
          </w:p>
        </w:tc>
        <w:tc>
          <w:tcPr>
            <w:tcW w:w="89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0.272</w:t>
            </w:r>
          </w:p>
        </w:tc>
        <w:tc>
          <w:tcPr>
            <w:tcW w:w="1147" w:type="dxa"/>
            <w:vMerge w:val="restart"/>
            <w:tcBorders>
              <w:top w:val="nil"/>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Non-inferior</w:t>
            </w:r>
          </w:p>
        </w:tc>
      </w:tr>
      <w:tr w:rsidR="0032004A" w:rsidRPr="0032004A" w:rsidTr="00624F0A">
        <w:trPr>
          <w:trHeight w:val="49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-1.764</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-2.621</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(-0.567-1.962)</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5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On movement</w:t>
            </w: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1.258</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1.773</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0.515</w:t>
            </w:r>
          </w:p>
        </w:tc>
        <w:tc>
          <w:tcPr>
            <w:tcW w:w="89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0.457</w:t>
            </w:r>
          </w:p>
        </w:tc>
        <w:tc>
          <w:tcPr>
            <w:tcW w:w="1147" w:type="dxa"/>
            <w:vMerge w:val="restart"/>
            <w:tcBorders>
              <w:top w:val="nil"/>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Non-inferior</w:t>
            </w:r>
          </w:p>
        </w:tc>
      </w:tr>
      <w:tr w:rsidR="0032004A" w:rsidRPr="0032004A" w:rsidTr="00624F0A">
        <w:trPr>
          <w:trHeight w:val="49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-2.147</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-2.656</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(-0.866-1.895)</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5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24 h post-procedure</w:t>
            </w:r>
          </w:p>
        </w:tc>
        <w:tc>
          <w:tcPr>
            <w:tcW w:w="1138"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Umbilical</w:t>
            </w:r>
          </w:p>
        </w:tc>
        <w:tc>
          <w:tcPr>
            <w:tcW w:w="97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At rest</w:t>
            </w: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2.3</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2.652</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0.352</w:t>
            </w:r>
          </w:p>
        </w:tc>
        <w:tc>
          <w:tcPr>
            <w:tcW w:w="89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0.593</w:t>
            </w:r>
          </w:p>
        </w:tc>
        <w:tc>
          <w:tcPr>
            <w:tcW w:w="1147" w:type="dxa"/>
            <w:vMerge w:val="restart"/>
            <w:tcBorders>
              <w:top w:val="nil"/>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Non-inferior</w:t>
            </w:r>
          </w:p>
        </w:tc>
      </w:tr>
      <w:tr w:rsidR="0032004A" w:rsidRPr="0032004A" w:rsidTr="00624F0A">
        <w:trPr>
          <w:trHeight w:val="49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-1.895</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-2.632</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(-0.965-1.669)</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5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On movement</w:t>
            </w: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3.613</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3.548</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-0.065</w:t>
            </w:r>
          </w:p>
        </w:tc>
        <w:tc>
          <w:tcPr>
            <w:tcW w:w="89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0.939</w:t>
            </w:r>
          </w:p>
        </w:tc>
        <w:tc>
          <w:tcPr>
            <w:tcW w:w="1147" w:type="dxa"/>
            <w:vMerge w:val="restart"/>
            <w:tcBorders>
              <w:top w:val="nil"/>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Inconclusive</w:t>
            </w:r>
          </w:p>
        </w:tc>
      </w:tr>
      <w:tr w:rsidR="0032004A" w:rsidRPr="0032004A" w:rsidTr="00624F0A">
        <w:trPr>
          <w:trHeight w:val="49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-2.668</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-3.196</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(-1.760-1.631)</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70"/>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Extra-umbilical</w:t>
            </w:r>
          </w:p>
        </w:tc>
        <w:tc>
          <w:tcPr>
            <w:tcW w:w="97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At rest</w:t>
            </w: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0.696</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2.684</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1.988</w:t>
            </w:r>
          </w:p>
        </w:tc>
        <w:tc>
          <w:tcPr>
            <w:tcW w:w="89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0.002</w:t>
            </w:r>
          </w:p>
        </w:tc>
        <w:tc>
          <w:tcPr>
            <w:tcW w:w="1147" w:type="dxa"/>
            <w:vMerge w:val="restart"/>
            <w:tcBorders>
              <w:top w:val="nil"/>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Superior</w:t>
            </w:r>
          </w:p>
        </w:tc>
      </w:tr>
      <w:tr w:rsidR="0032004A" w:rsidRPr="0032004A" w:rsidTr="00624F0A">
        <w:trPr>
          <w:trHeight w:val="49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-1.406</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-2.66</w:t>
            </w:r>
          </w:p>
        </w:tc>
        <w:tc>
          <w:tcPr>
            <w:tcW w:w="1110" w:type="dxa"/>
            <w:tcBorders>
              <w:top w:val="nil"/>
              <w:left w:val="nil"/>
              <w:bottom w:val="nil"/>
              <w:right w:val="nil"/>
            </w:tcBorders>
            <w:shd w:val="clear" w:color="auto" w:fill="auto"/>
            <w:vAlign w:val="center"/>
            <w:hideMark/>
          </w:tcPr>
          <w:p w:rsidR="0032004A" w:rsidRPr="0032004A" w:rsidRDefault="00624F0A" w:rsidP="007612F9">
            <w:pPr>
              <w:spacing w:line="360" w:lineRule="auto"/>
              <w:jc w:val="center"/>
              <w:rPr>
                <w:rFonts w:ascii="Times New Roman" w:hAnsi="Times New Roman" w:cs="Times New Roman"/>
                <w:color w:val="000000"/>
                <w:sz w:val="18"/>
                <w:szCs w:val="18"/>
                <w:lang w:eastAsia="zh-CN"/>
              </w:rPr>
            </w:pPr>
            <w:r>
              <w:rPr>
                <w:rFonts w:ascii="Times New Roman" w:hAnsi="Times New Roman" w:cs="Times New Roman"/>
                <w:color w:val="000000"/>
                <w:sz w:val="18"/>
                <w:szCs w:val="18"/>
                <w:lang w:eastAsia="zh-CN"/>
              </w:rPr>
              <w:t>(</w:t>
            </w:r>
            <w:r w:rsidR="0032004A" w:rsidRPr="0032004A">
              <w:rPr>
                <w:rFonts w:ascii="Times New Roman" w:hAnsi="Times New Roman" w:cs="Times New Roman"/>
                <w:color w:val="000000"/>
                <w:sz w:val="18"/>
                <w:szCs w:val="18"/>
                <w:lang w:eastAsia="zh-CN"/>
              </w:rPr>
              <w:t>0.763-3.213)</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5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On movement</w:t>
            </w: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0.942</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3.124</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2.182</w:t>
            </w:r>
          </w:p>
        </w:tc>
        <w:tc>
          <w:tcPr>
            <w:tcW w:w="89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0.004</w:t>
            </w:r>
          </w:p>
        </w:tc>
        <w:tc>
          <w:tcPr>
            <w:tcW w:w="1147" w:type="dxa"/>
            <w:vMerge w:val="restart"/>
            <w:tcBorders>
              <w:top w:val="nil"/>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Superior</w:t>
            </w:r>
          </w:p>
        </w:tc>
      </w:tr>
      <w:tr w:rsidR="0032004A" w:rsidRPr="0032004A" w:rsidTr="00624F0A">
        <w:trPr>
          <w:trHeight w:val="49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-1.767</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-3.104</w:t>
            </w:r>
          </w:p>
        </w:tc>
        <w:tc>
          <w:tcPr>
            <w:tcW w:w="1110" w:type="dxa"/>
            <w:tcBorders>
              <w:top w:val="nil"/>
              <w:left w:val="nil"/>
              <w:bottom w:val="nil"/>
              <w:right w:val="nil"/>
            </w:tcBorders>
            <w:shd w:val="clear" w:color="auto" w:fill="auto"/>
            <w:vAlign w:val="center"/>
            <w:hideMark/>
          </w:tcPr>
          <w:p w:rsidR="0032004A" w:rsidRPr="0032004A" w:rsidRDefault="00624F0A" w:rsidP="007612F9">
            <w:pPr>
              <w:spacing w:line="360" w:lineRule="auto"/>
              <w:jc w:val="center"/>
              <w:rPr>
                <w:rFonts w:ascii="Times New Roman" w:hAnsi="Times New Roman" w:cs="Times New Roman"/>
                <w:color w:val="000000"/>
                <w:sz w:val="18"/>
                <w:szCs w:val="18"/>
                <w:lang w:eastAsia="zh-CN"/>
              </w:rPr>
            </w:pPr>
            <w:r>
              <w:rPr>
                <w:rFonts w:ascii="Times New Roman" w:hAnsi="Times New Roman" w:cs="Times New Roman"/>
                <w:color w:val="000000"/>
                <w:sz w:val="18"/>
                <w:szCs w:val="18"/>
                <w:lang w:eastAsia="zh-CN"/>
              </w:rPr>
              <w:t>(</w:t>
            </w:r>
            <w:r w:rsidR="0032004A" w:rsidRPr="0032004A">
              <w:rPr>
                <w:rFonts w:ascii="Times New Roman" w:hAnsi="Times New Roman" w:cs="Times New Roman"/>
                <w:color w:val="000000"/>
                <w:sz w:val="18"/>
                <w:szCs w:val="18"/>
                <w:lang w:eastAsia="zh-CN"/>
              </w:rPr>
              <w:t>0.729-3.635)</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70"/>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14 d post-procedure</w:t>
            </w:r>
          </w:p>
        </w:tc>
        <w:tc>
          <w:tcPr>
            <w:tcW w:w="1138"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Umbilical</w:t>
            </w:r>
          </w:p>
        </w:tc>
        <w:tc>
          <w:tcPr>
            <w:tcW w:w="97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At rest</w:t>
            </w: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0.833</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0.96</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0.127</w:t>
            </w:r>
          </w:p>
        </w:tc>
        <w:tc>
          <w:tcPr>
            <w:tcW w:w="89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0.763</w:t>
            </w:r>
          </w:p>
        </w:tc>
        <w:tc>
          <w:tcPr>
            <w:tcW w:w="1147" w:type="dxa"/>
            <w:vMerge w:val="restart"/>
            <w:tcBorders>
              <w:top w:val="nil"/>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Non-inferior</w:t>
            </w:r>
          </w:p>
        </w:tc>
      </w:tr>
      <w:tr w:rsidR="0032004A" w:rsidRPr="0032004A" w:rsidTr="00624F0A">
        <w:trPr>
          <w:trHeight w:val="49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-1.465</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-1.457</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(-0.713-0.966)</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5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On movement</w:t>
            </w: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1.583</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1.72</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0.137</w:t>
            </w:r>
          </w:p>
        </w:tc>
        <w:tc>
          <w:tcPr>
            <w:tcW w:w="89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0.781</w:t>
            </w:r>
          </w:p>
        </w:tc>
        <w:tc>
          <w:tcPr>
            <w:tcW w:w="1147" w:type="dxa"/>
            <w:vMerge w:val="restart"/>
            <w:tcBorders>
              <w:top w:val="nil"/>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Non-inferior</w:t>
            </w:r>
          </w:p>
        </w:tc>
      </w:tr>
      <w:tr w:rsidR="0032004A" w:rsidRPr="0032004A" w:rsidTr="00624F0A">
        <w:trPr>
          <w:trHeight w:val="49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-1.717</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-1.696</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(-0.844-1.118)</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5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Extra-umbilical</w:t>
            </w:r>
          </w:p>
        </w:tc>
        <w:tc>
          <w:tcPr>
            <w:tcW w:w="97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At rest</w:t>
            </w: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0.167</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0.4</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0.233</w:t>
            </w:r>
          </w:p>
        </w:tc>
        <w:tc>
          <w:tcPr>
            <w:tcW w:w="89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0.319</w:t>
            </w:r>
          </w:p>
        </w:tc>
        <w:tc>
          <w:tcPr>
            <w:tcW w:w="1147" w:type="dxa"/>
            <w:vMerge w:val="restart"/>
            <w:tcBorders>
              <w:top w:val="nil"/>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Non-inferior</w:t>
            </w:r>
          </w:p>
        </w:tc>
      </w:tr>
      <w:tr w:rsidR="0032004A" w:rsidRPr="0032004A" w:rsidTr="00624F0A">
        <w:trPr>
          <w:trHeight w:val="49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-0.637</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-0.957</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(-0.234-0.700)</w:t>
            </w:r>
          </w:p>
        </w:tc>
        <w:tc>
          <w:tcPr>
            <w:tcW w:w="896"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r w:rsidR="0032004A" w:rsidRPr="0032004A" w:rsidTr="00624F0A">
        <w:trPr>
          <w:trHeight w:val="255"/>
        </w:trPr>
        <w:tc>
          <w:tcPr>
            <w:tcW w:w="868" w:type="dxa"/>
            <w:vMerge/>
            <w:tcBorders>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nil"/>
              <w:left w:val="nil"/>
              <w:bottom w:val="single" w:sz="4" w:space="0" w:color="auto"/>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nil"/>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On movement</w:t>
            </w:r>
          </w:p>
        </w:tc>
        <w:tc>
          <w:tcPr>
            <w:tcW w:w="873"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0.375</w:t>
            </w:r>
          </w:p>
        </w:tc>
        <w:tc>
          <w:tcPr>
            <w:tcW w:w="871"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0.64</w:t>
            </w:r>
          </w:p>
        </w:tc>
        <w:tc>
          <w:tcPr>
            <w:tcW w:w="1110" w:type="dxa"/>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0.265</w:t>
            </w:r>
          </w:p>
        </w:tc>
        <w:tc>
          <w:tcPr>
            <w:tcW w:w="896" w:type="dxa"/>
            <w:vMerge w:val="restart"/>
            <w:tcBorders>
              <w:top w:val="nil"/>
              <w:left w:val="nil"/>
              <w:bottom w:val="nil"/>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0.495</w:t>
            </w:r>
          </w:p>
        </w:tc>
        <w:tc>
          <w:tcPr>
            <w:tcW w:w="1147" w:type="dxa"/>
            <w:vMerge w:val="restart"/>
            <w:tcBorders>
              <w:top w:val="nil"/>
              <w:left w:val="nil"/>
              <w:bottom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Non-inferior</w:t>
            </w:r>
          </w:p>
        </w:tc>
      </w:tr>
      <w:tr w:rsidR="0032004A" w:rsidRPr="0032004A" w:rsidTr="00624F0A">
        <w:trPr>
          <w:trHeight w:val="495"/>
        </w:trPr>
        <w:tc>
          <w:tcPr>
            <w:tcW w:w="868" w:type="dxa"/>
            <w:vMerge/>
            <w:tcBorders>
              <w:bottom w:val="single" w:sz="8" w:space="0" w:color="000000"/>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741" w:type="dxa"/>
            <w:vMerge/>
            <w:tcBorders>
              <w:top w:val="single" w:sz="4" w:space="0" w:color="auto"/>
              <w:left w:val="nil"/>
              <w:bottom w:val="single" w:sz="8" w:space="0" w:color="000000"/>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38" w:type="dxa"/>
            <w:vMerge/>
            <w:tcBorders>
              <w:top w:val="nil"/>
              <w:left w:val="nil"/>
              <w:bottom w:val="single" w:sz="8" w:space="0" w:color="000000"/>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976" w:type="dxa"/>
            <w:vMerge/>
            <w:tcBorders>
              <w:top w:val="nil"/>
              <w:left w:val="nil"/>
              <w:bottom w:val="single" w:sz="8" w:space="0" w:color="000000"/>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873" w:type="dxa"/>
            <w:tcBorders>
              <w:top w:val="nil"/>
              <w:left w:val="nil"/>
              <w:bottom w:val="single" w:sz="8" w:space="0" w:color="000000"/>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-1.096</w:t>
            </w:r>
          </w:p>
        </w:tc>
        <w:tc>
          <w:tcPr>
            <w:tcW w:w="871" w:type="dxa"/>
            <w:tcBorders>
              <w:top w:val="nil"/>
              <w:left w:val="nil"/>
              <w:bottom w:val="single" w:sz="8" w:space="0" w:color="000000"/>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-1.551</w:t>
            </w:r>
          </w:p>
        </w:tc>
        <w:tc>
          <w:tcPr>
            <w:tcW w:w="1110" w:type="dxa"/>
            <w:tcBorders>
              <w:top w:val="nil"/>
              <w:left w:val="nil"/>
              <w:bottom w:val="single" w:sz="8" w:space="0" w:color="000000"/>
              <w:right w:val="nil"/>
            </w:tcBorders>
            <w:shd w:val="clear" w:color="auto" w:fill="auto"/>
            <w:vAlign w:val="center"/>
            <w:hideMark/>
          </w:tcPr>
          <w:p w:rsidR="0032004A" w:rsidRPr="0032004A" w:rsidRDefault="0032004A" w:rsidP="007612F9">
            <w:pPr>
              <w:spacing w:line="360" w:lineRule="auto"/>
              <w:jc w:val="center"/>
              <w:rPr>
                <w:rFonts w:ascii="Times New Roman" w:hAnsi="Times New Roman" w:cs="Times New Roman"/>
                <w:color w:val="000000"/>
                <w:sz w:val="18"/>
                <w:szCs w:val="18"/>
                <w:lang w:eastAsia="zh-CN"/>
              </w:rPr>
            </w:pPr>
            <w:r w:rsidRPr="0032004A">
              <w:rPr>
                <w:rFonts w:ascii="Times New Roman" w:hAnsi="Times New Roman" w:cs="Times New Roman"/>
                <w:color w:val="000000"/>
                <w:sz w:val="18"/>
                <w:szCs w:val="18"/>
                <w:lang w:eastAsia="zh-CN"/>
              </w:rPr>
              <w:t>(-0.510-1.040)</w:t>
            </w:r>
          </w:p>
        </w:tc>
        <w:tc>
          <w:tcPr>
            <w:tcW w:w="896" w:type="dxa"/>
            <w:vMerge/>
            <w:tcBorders>
              <w:top w:val="nil"/>
              <w:left w:val="nil"/>
              <w:bottom w:val="single" w:sz="8" w:space="0" w:color="000000"/>
              <w:right w:val="nil"/>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c>
          <w:tcPr>
            <w:tcW w:w="1147" w:type="dxa"/>
            <w:vMerge/>
            <w:tcBorders>
              <w:top w:val="nil"/>
              <w:left w:val="nil"/>
              <w:bottom w:val="single" w:sz="8" w:space="0" w:color="000000"/>
            </w:tcBorders>
            <w:vAlign w:val="center"/>
            <w:hideMark/>
          </w:tcPr>
          <w:p w:rsidR="0032004A" w:rsidRPr="0032004A" w:rsidRDefault="0032004A" w:rsidP="007612F9">
            <w:pPr>
              <w:spacing w:line="360" w:lineRule="auto"/>
              <w:rPr>
                <w:rFonts w:ascii="Times New Roman" w:hAnsi="Times New Roman" w:cs="Times New Roman"/>
                <w:color w:val="000000"/>
                <w:sz w:val="18"/>
                <w:szCs w:val="18"/>
                <w:lang w:eastAsia="zh-CN"/>
              </w:rPr>
            </w:pPr>
          </w:p>
        </w:tc>
      </w:tr>
    </w:tbl>
    <w:p w:rsidR="0032004A" w:rsidRPr="00223279" w:rsidRDefault="00C33E89" w:rsidP="007612F9">
      <w:pPr>
        <w:adjustRightInd w:val="0"/>
        <w:snapToGrid w:val="0"/>
        <w:spacing w:line="360" w:lineRule="auto"/>
        <w:jc w:val="both"/>
        <w:rPr>
          <w:rFonts w:ascii="Book Antiqua" w:hAnsi="Book Antiqua" w:cs="Times New Roman"/>
          <w:lang w:eastAsia="zh-CN"/>
        </w:rPr>
      </w:pPr>
      <w:r w:rsidRPr="00C33E89">
        <w:rPr>
          <w:rFonts w:ascii="Book Antiqua" w:hAnsi="Book Antiqua" w:cs="Times New Roman" w:hint="eastAsia"/>
          <w:vertAlign w:val="superscript"/>
          <w:lang w:eastAsia="zh-CN"/>
        </w:rPr>
        <w:lastRenderedPageBreak/>
        <w:t>1</w:t>
      </w:r>
      <w:r w:rsidR="00624F0A" w:rsidRPr="00223279">
        <w:rPr>
          <w:rFonts w:ascii="Book Antiqua" w:hAnsi="Book Antiqua" w:cs="Times New Roman"/>
        </w:rPr>
        <w:t>There is a significant reduction in extra-umbilical pain scores 24 h post-operatively.</w:t>
      </w:r>
      <w:r w:rsidR="00624F0A">
        <w:rPr>
          <w:rFonts w:ascii="Book Antiqua" w:hAnsi="Book Antiqua" w:cs="Times New Roman" w:hint="eastAsia"/>
          <w:lang w:eastAsia="zh-CN"/>
        </w:rPr>
        <w:t xml:space="preserve"> </w:t>
      </w:r>
      <w:r w:rsidR="00624F0A" w:rsidRPr="00223279">
        <w:rPr>
          <w:rFonts w:ascii="Book Antiqua" w:hAnsi="Book Antiqua" w:cs="Times New Roman"/>
          <w:color w:val="000000"/>
        </w:rPr>
        <w:t>SILC</w:t>
      </w:r>
      <w:r w:rsidR="00624F0A">
        <w:rPr>
          <w:rFonts w:ascii="Book Antiqua" w:hAnsi="Book Antiqua" w:cs="Times New Roman" w:hint="eastAsia"/>
          <w:color w:val="000000"/>
          <w:lang w:eastAsia="zh-CN"/>
        </w:rPr>
        <w:t>:</w:t>
      </w:r>
      <w:r w:rsidR="00624F0A" w:rsidRPr="00223279">
        <w:rPr>
          <w:rFonts w:ascii="Book Antiqua" w:hAnsi="Book Antiqua" w:cs="Times New Roman"/>
          <w:color w:val="000000"/>
        </w:rPr>
        <w:t xml:space="preserve"> </w:t>
      </w:r>
      <w:r w:rsidR="00624F0A" w:rsidRPr="00624F0A">
        <w:rPr>
          <w:rFonts w:ascii="Book Antiqua" w:hAnsi="Book Antiqua" w:cs="Times New Roman"/>
          <w:caps/>
          <w:color w:val="000000"/>
        </w:rPr>
        <w:t>s</w:t>
      </w:r>
      <w:r w:rsidR="00624F0A" w:rsidRPr="00223279">
        <w:rPr>
          <w:rFonts w:ascii="Book Antiqua" w:hAnsi="Book Antiqua" w:cs="Times New Roman"/>
          <w:color w:val="000000"/>
        </w:rPr>
        <w:t>ingle-incision laparoscopic cholecystectomy</w:t>
      </w:r>
      <w:r w:rsidR="00624F0A">
        <w:rPr>
          <w:rFonts w:ascii="Book Antiqua" w:hAnsi="Book Antiqua" w:cs="Times New Roman" w:hint="eastAsia"/>
          <w:color w:val="000000"/>
          <w:lang w:eastAsia="zh-CN"/>
        </w:rPr>
        <w:t>.</w:t>
      </w:r>
    </w:p>
    <w:p w:rsidR="00624F0A" w:rsidRDefault="00624F0A" w:rsidP="007612F9">
      <w:pPr>
        <w:adjustRightInd w:val="0"/>
        <w:snapToGrid w:val="0"/>
        <w:spacing w:line="360" w:lineRule="auto"/>
        <w:jc w:val="both"/>
        <w:rPr>
          <w:rFonts w:ascii="Book Antiqua" w:hAnsi="Book Antiqua" w:cs="Times New Roman"/>
          <w:b/>
        </w:rPr>
      </w:pPr>
    </w:p>
    <w:p w:rsidR="00D727D7" w:rsidRDefault="00D727D7" w:rsidP="007612F9">
      <w:pPr>
        <w:adjustRightInd w:val="0"/>
        <w:snapToGrid w:val="0"/>
        <w:spacing w:line="360" w:lineRule="auto"/>
        <w:jc w:val="both"/>
        <w:rPr>
          <w:rFonts w:ascii="Book Antiqua" w:hAnsi="Book Antiqua" w:cs="Times New Roman"/>
          <w:b/>
          <w:lang w:eastAsia="zh-CN"/>
        </w:rPr>
      </w:pPr>
      <w:r>
        <w:rPr>
          <w:rFonts w:ascii="Book Antiqua" w:hAnsi="Book Antiqua" w:cs="Times New Roman"/>
          <w:b/>
          <w:noProof/>
          <w:lang w:eastAsia="zh-CN"/>
        </w:rPr>
        <w:drawing>
          <wp:inline distT="0" distB="0" distL="0" distR="0" wp14:anchorId="1FCCC624" wp14:editId="0DDA0642">
            <wp:extent cx="1899518" cy="114300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 Surgeon standing in between patient’s legs with assistant on patient’s lef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899640" cy="1143073"/>
                    </a:xfrm>
                    <a:prstGeom prst="rect">
                      <a:avLst/>
                    </a:prstGeom>
                  </pic:spPr>
                </pic:pic>
              </a:graphicData>
            </a:graphic>
          </wp:inline>
        </w:drawing>
      </w:r>
    </w:p>
    <w:p w:rsidR="00C31AB7" w:rsidRPr="005465E0" w:rsidRDefault="001D45F9" w:rsidP="007612F9">
      <w:pPr>
        <w:adjustRightInd w:val="0"/>
        <w:snapToGrid w:val="0"/>
        <w:spacing w:line="360" w:lineRule="auto"/>
        <w:jc w:val="both"/>
        <w:rPr>
          <w:rFonts w:ascii="Book Antiqua" w:hAnsi="Book Antiqua" w:cs="Times New Roman"/>
          <w:b/>
        </w:rPr>
      </w:pPr>
      <w:r w:rsidRPr="005465E0">
        <w:rPr>
          <w:rFonts w:ascii="Book Antiqua" w:hAnsi="Book Antiqua" w:cs="Times New Roman"/>
          <w:b/>
        </w:rPr>
        <w:t xml:space="preserve">Figure </w:t>
      </w:r>
      <w:r w:rsidR="004336E2">
        <w:rPr>
          <w:rFonts w:ascii="Book Antiqua" w:hAnsi="Book Antiqua" w:cs="Times New Roman" w:hint="eastAsia"/>
          <w:b/>
          <w:lang w:eastAsia="zh-CN"/>
        </w:rPr>
        <w:t>1</w:t>
      </w:r>
      <w:r w:rsidR="00C31AB7" w:rsidRPr="005465E0">
        <w:rPr>
          <w:rFonts w:ascii="Book Antiqua" w:hAnsi="Book Antiqua" w:cs="Times New Roman"/>
          <w:b/>
        </w:rPr>
        <w:t xml:space="preserve"> Surgeon standing in between patient’s legs with assistant on patient’s left.</w:t>
      </w:r>
    </w:p>
    <w:p w:rsidR="00D727D7" w:rsidRDefault="00D727D7" w:rsidP="007612F9">
      <w:pPr>
        <w:adjustRightInd w:val="0"/>
        <w:snapToGrid w:val="0"/>
        <w:spacing w:line="360" w:lineRule="auto"/>
        <w:jc w:val="both"/>
        <w:rPr>
          <w:rFonts w:ascii="Book Antiqua" w:hAnsi="Book Antiqua" w:cs="Times New Roman"/>
          <w:b/>
          <w:lang w:eastAsia="zh-CN"/>
        </w:rPr>
      </w:pPr>
    </w:p>
    <w:p w:rsidR="00D727D7" w:rsidRDefault="00D727D7" w:rsidP="007612F9">
      <w:pPr>
        <w:adjustRightInd w:val="0"/>
        <w:snapToGrid w:val="0"/>
        <w:spacing w:line="360" w:lineRule="auto"/>
        <w:jc w:val="both"/>
        <w:rPr>
          <w:rFonts w:ascii="Book Antiqua" w:hAnsi="Book Antiqua" w:cs="Times New Roman"/>
          <w:b/>
          <w:lang w:eastAsia="zh-CN"/>
        </w:rPr>
      </w:pPr>
      <w:r>
        <w:rPr>
          <w:rFonts w:ascii="Book Antiqua" w:hAnsi="Book Antiqua" w:cs="Times New Roman" w:hint="eastAsia"/>
          <w:b/>
          <w:noProof/>
          <w:lang w:eastAsia="zh-CN"/>
        </w:rPr>
        <w:drawing>
          <wp:inline distT="0" distB="0" distL="0" distR="0" wp14:anchorId="002EC7C8" wp14:editId="1DB2E0CE">
            <wp:extent cx="1910432" cy="1149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Port position with camera in most dependent posi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071" cy="1151539"/>
                    </a:xfrm>
                    <a:prstGeom prst="rect">
                      <a:avLst/>
                    </a:prstGeom>
                  </pic:spPr>
                </pic:pic>
              </a:graphicData>
            </a:graphic>
          </wp:inline>
        </w:drawing>
      </w:r>
    </w:p>
    <w:p w:rsidR="00C31AB7" w:rsidRPr="005465E0" w:rsidRDefault="005465E0" w:rsidP="007612F9">
      <w:pPr>
        <w:adjustRightInd w:val="0"/>
        <w:snapToGrid w:val="0"/>
        <w:spacing w:line="360" w:lineRule="auto"/>
        <w:jc w:val="both"/>
        <w:rPr>
          <w:rFonts w:ascii="Book Antiqua" w:hAnsi="Book Antiqua" w:cs="Times New Roman"/>
          <w:b/>
        </w:rPr>
      </w:pPr>
      <w:r w:rsidRPr="005465E0">
        <w:rPr>
          <w:rFonts w:ascii="Book Antiqua" w:hAnsi="Book Antiqua" w:cs="Times New Roman"/>
          <w:b/>
        </w:rPr>
        <w:t xml:space="preserve">Figure </w:t>
      </w:r>
      <w:r w:rsidR="004336E2">
        <w:rPr>
          <w:rFonts w:ascii="Book Antiqua" w:hAnsi="Book Antiqua" w:cs="Times New Roman" w:hint="eastAsia"/>
          <w:b/>
          <w:lang w:eastAsia="zh-CN"/>
        </w:rPr>
        <w:t>2</w:t>
      </w:r>
      <w:r w:rsidR="001D45F9" w:rsidRPr="005465E0">
        <w:rPr>
          <w:rFonts w:ascii="Book Antiqua" w:hAnsi="Book Antiqua" w:cs="Times New Roman"/>
          <w:b/>
        </w:rPr>
        <w:t xml:space="preserve"> </w:t>
      </w:r>
      <w:r w:rsidR="00C31AB7" w:rsidRPr="005465E0">
        <w:rPr>
          <w:rFonts w:ascii="Book Antiqua" w:hAnsi="Book Antiqua" w:cs="Times New Roman"/>
          <w:b/>
        </w:rPr>
        <w:t>Position of instruments showing laparoscopic camera in most dependent position.</w:t>
      </w:r>
    </w:p>
    <w:p w:rsidR="00D727D7" w:rsidRDefault="00D727D7" w:rsidP="007612F9">
      <w:pPr>
        <w:adjustRightInd w:val="0"/>
        <w:snapToGrid w:val="0"/>
        <w:spacing w:line="360" w:lineRule="auto"/>
        <w:jc w:val="both"/>
        <w:rPr>
          <w:rFonts w:ascii="Book Antiqua" w:hAnsi="Book Antiqua" w:cs="Times New Roman"/>
          <w:b/>
          <w:lang w:eastAsia="zh-CN"/>
        </w:rPr>
      </w:pPr>
    </w:p>
    <w:p w:rsidR="00D727D7" w:rsidRDefault="00D727D7" w:rsidP="007612F9">
      <w:pPr>
        <w:adjustRightInd w:val="0"/>
        <w:snapToGrid w:val="0"/>
        <w:spacing w:line="360" w:lineRule="auto"/>
        <w:jc w:val="both"/>
        <w:rPr>
          <w:rFonts w:ascii="Book Antiqua" w:hAnsi="Book Antiqua" w:cs="Times New Roman"/>
          <w:b/>
          <w:lang w:eastAsia="zh-CN"/>
        </w:rPr>
      </w:pPr>
      <w:r>
        <w:rPr>
          <w:rFonts w:ascii="Book Antiqua" w:hAnsi="Book Antiqua" w:cs="Times New Roman" w:hint="eastAsia"/>
          <w:b/>
          <w:noProof/>
          <w:lang w:eastAsia="zh-CN"/>
        </w:rPr>
        <w:drawing>
          <wp:inline distT="0" distB="0" distL="0" distR="0" wp14:anchorId="72670B90" wp14:editId="76337B89">
            <wp:extent cx="1841500" cy="1229280"/>
            <wp:effectExtent l="0" t="0" r="635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Surgeon demonstrating standard hand gr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392" cy="1228540"/>
                    </a:xfrm>
                    <a:prstGeom prst="rect">
                      <a:avLst/>
                    </a:prstGeom>
                  </pic:spPr>
                </pic:pic>
              </a:graphicData>
            </a:graphic>
          </wp:inline>
        </w:drawing>
      </w:r>
      <w:r>
        <w:rPr>
          <w:rFonts w:ascii="Book Antiqua" w:hAnsi="Book Antiqua" w:cs="Times New Roman" w:hint="eastAsia"/>
          <w:b/>
          <w:lang w:eastAsia="zh-CN"/>
        </w:rPr>
        <w:t xml:space="preserve">   </w:t>
      </w:r>
      <w:r>
        <w:rPr>
          <w:rFonts w:ascii="Book Antiqua" w:hAnsi="Book Antiqua" w:cs="Times New Roman" w:hint="eastAsia"/>
          <w:b/>
          <w:noProof/>
          <w:lang w:eastAsia="zh-CN"/>
        </w:rPr>
        <w:drawing>
          <wp:inline distT="0" distB="0" distL="0" distR="0" wp14:anchorId="30172A16" wp14:editId="03B65674">
            <wp:extent cx="1852904" cy="1238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 Surgeon demonstrating reverse hand grip.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852904" cy="1238250"/>
                    </a:xfrm>
                    <a:prstGeom prst="rect">
                      <a:avLst/>
                    </a:prstGeom>
                  </pic:spPr>
                </pic:pic>
              </a:graphicData>
            </a:graphic>
          </wp:inline>
        </w:drawing>
      </w:r>
    </w:p>
    <w:p w:rsidR="00D727D7" w:rsidRDefault="00D727D7" w:rsidP="007612F9">
      <w:pPr>
        <w:adjustRightInd w:val="0"/>
        <w:snapToGrid w:val="0"/>
        <w:spacing w:line="360" w:lineRule="auto"/>
        <w:jc w:val="both"/>
        <w:rPr>
          <w:rFonts w:ascii="Book Antiqua" w:hAnsi="Book Antiqua" w:cs="Times New Roman"/>
          <w:b/>
          <w:lang w:eastAsia="zh-CN"/>
        </w:rPr>
      </w:pPr>
      <w:r>
        <w:rPr>
          <w:rFonts w:ascii="Book Antiqua" w:hAnsi="Book Antiqua" w:cs="Times New Roman" w:hint="eastAsia"/>
          <w:b/>
          <w:lang w:eastAsia="zh-CN"/>
        </w:rPr>
        <w:t>A                                                  B</w:t>
      </w:r>
    </w:p>
    <w:p w:rsidR="00C33E89" w:rsidRPr="005465E0" w:rsidRDefault="001D45F9" w:rsidP="007612F9">
      <w:pPr>
        <w:adjustRightInd w:val="0"/>
        <w:snapToGrid w:val="0"/>
        <w:spacing w:line="360" w:lineRule="auto"/>
        <w:jc w:val="both"/>
        <w:rPr>
          <w:rFonts w:ascii="Book Antiqua" w:hAnsi="Book Antiqua" w:cs="Times New Roman"/>
          <w:b/>
        </w:rPr>
      </w:pPr>
      <w:r w:rsidRPr="005465E0">
        <w:rPr>
          <w:rFonts w:ascii="Book Antiqua" w:hAnsi="Book Antiqua" w:cs="Times New Roman"/>
          <w:b/>
        </w:rPr>
        <w:t xml:space="preserve">Figure </w:t>
      </w:r>
      <w:r w:rsidR="004336E2">
        <w:rPr>
          <w:rFonts w:ascii="Book Antiqua" w:hAnsi="Book Antiqua" w:cs="Times New Roman" w:hint="eastAsia"/>
          <w:b/>
          <w:lang w:eastAsia="zh-CN"/>
        </w:rPr>
        <w:t>3</w:t>
      </w:r>
      <w:r w:rsidR="00C31AB7" w:rsidRPr="005465E0">
        <w:rPr>
          <w:rFonts w:ascii="Book Antiqua" w:hAnsi="Book Antiqua" w:cs="Times New Roman"/>
          <w:b/>
        </w:rPr>
        <w:t xml:space="preserve"> Surgeon demonstrating standard hand grip</w:t>
      </w:r>
      <w:r w:rsidR="00C33E89">
        <w:rPr>
          <w:rFonts w:ascii="Book Antiqua" w:hAnsi="Book Antiqua" w:cs="Times New Roman" w:hint="eastAsia"/>
          <w:b/>
          <w:lang w:eastAsia="zh-CN"/>
        </w:rPr>
        <w:t xml:space="preserve"> (A) and </w:t>
      </w:r>
      <w:r w:rsidR="00C33E89" w:rsidRPr="005465E0">
        <w:rPr>
          <w:rFonts w:ascii="Book Antiqua" w:hAnsi="Book Antiqua" w:cs="Times New Roman"/>
          <w:b/>
        </w:rPr>
        <w:t>reverse hand grip</w:t>
      </w:r>
      <w:r w:rsidR="00C33E89">
        <w:rPr>
          <w:rFonts w:ascii="Book Antiqua" w:hAnsi="Book Antiqua" w:cs="Times New Roman" w:hint="eastAsia"/>
          <w:b/>
          <w:lang w:eastAsia="zh-CN"/>
        </w:rPr>
        <w:t xml:space="preserve"> (</w:t>
      </w:r>
      <w:r w:rsidR="00C33E89" w:rsidRPr="00C33E89">
        <w:rPr>
          <w:rFonts w:ascii="Book Antiqua" w:hAnsi="Book Antiqua" w:cs="Times New Roman" w:hint="eastAsia"/>
          <w:b/>
          <w:caps/>
          <w:lang w:eastAsia="zh-CN"/>
        </w:rPr>
        <w:t>b</w:t>
      </w:r>
      <w:r w:rsidR="00C33E89">
        <w:rPr>
          <w:rFonts w:ascii="Book Antiqua" w:hAnsi="Book Antiqua" w:cs="Times New Roman" w:hint="eastAsia"/>
          <w:b/>
          <w:lang w:eastAsia="zh-CN"/>
        </w:rPr>
        <w:t>)</w:t>
      </w:r>
      <w:r w:rsidR="00C33E89" w:rsidRPr="005465E0">
        <w:rPr>
          <w:rFonts w:ascii="Book Antiqua" w:hAnsi="Book Antiqua" w:cs="Times New Roman"/>
          <w:b/>
        </w:rPr>
        <w:t>.</w:t>
      </w:r>
    </w:p>
    <w:p w:rsidR="00D727D7" w:rsidRDefault="00D727D7" w:rsidP="007612F9">
      <w:pPr>
        <w:adjustRightInd w:val="0"/>
        <w:snapToGrid w:val="0"/>
        <w:spacing w:line="360" w:lineRule="auto"/>
        <w:jc w:val="both"/>
        <w:rPr>
          <w:rFonts w:ascii="Book Antiqua" w:hAnsi="Book Antiqua" w:cs="Times New Roman"/>
          <w:b/>
          <w:lang w:eastAsia="zh-CN"/>
        </w:rPr>
      </w:pPr>
    </w:p>
    <w:p w:rsidR="00D727D7" w:rsidRDefault="00D727D7" w:rsidP="007612F9">
      <w:pPr>
        <w:adjustRightInd w:val="0"/>
        <w:snapToGrid w:val="0"/>
        <w:spacing w:line="360" w:lineRule="auto"/>
        <w:jc w:val="both"/>
        <w:rPr>
          <w:rFonts w:ascii="Book Antiqua" w:hAnsi="Book Antiqua" w:cs="Times New Roman"/>
          <w:b/>
          <w:lang w:eastAsia="zh-CN"/>
        </w:rPr>
      </w:pPr>
      <w:r>
        <w:rPr>
          <w:rFonts w:ascii="Book Antiqua" w:hAnsi="Book Antiqua" w:cs="Times New Roman" w:hint="eastAsia"/>
          <w:b/>
          <w:noProof/>
          <w:lang w:eastAsia="zh-CN"/>
        </w:rPr>
        <w:drawing>
          <wp:inline distT="0" distB="0" distL="0" distR="0" wp14:anchorId="051F460F" wp14:editId="1BCF5D7B">
            <wp:extent cx="1840603" cy="122555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 Reverse cue posi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315" cy="1226690"/>
                    </a:xfrm>
                    <a:prstGeom prst="rect">
                      <a:avLst/>
                    </a:prstGeom>
                  </pic:spPr>
                </pic:pic>
              </a:graphicData>
            </a:graphic>
          </wp:inline>
        </w:drawing>
      </w:r>
    </w:p>
    <w:p w:rsidR="00C31AB7" w:rsidRDefault="001D45F9" w:rsidP="007612F9">
      <w:pPr>
        <w:adjustRightInd w:val="0"/>
        <w:snapToGrid w:val="0"/>
        <w:spacing w:line="360" w:lineRule="auto"/>
        <w:jc w:val="both"/>
        <w:rPr>
          <w:rFonts w:ascii="Book Antiqua" w:hAnsi="Book Antiqua" w:cs="Times New Roman"/>
          <w:b/>
          <w:lang w:eastAsia="zh-CN"/>
        </w:rPr>
      </w:pPr>
      <w:r w:rsidRPr="005465E0">
        <w:rPr>
          <w:rFonts w:ascii="Book Antiqua" w:hAnsi="Book Antiqua" w:cs="Times New Roman"/>
          <w:b/>
        </w:rPr>
        <w:t xml:space="preserve">Figure </w:t>
      </w:r>
      <w:r w:rsidR="004336E2">
        <w:rPr>
          <w:rFonts w:ascii="Book Antiqua" w:hAnsi="Book Antiqua" w:cs="Times New Roman" w:hint="eastAsia"/>
          <w:b/>
          <w:lang w:eastAsia="zh-CN"/>
        </w:rPr>
        <w:t>4</w:t>
      </w:r>
      <w:r w:rsidR="00C31AB7" w:rsidRPr="005465E0">
        <w:rPr>
          <w:rFonts w:ascii="Book Antiqua" w:hAnsi="Book Antiqua" w:cs="Times New Roman"/>
          <w:b/>
        </w:rPr>
        <w:t xml:space="preserve"> “Snooker cue guide” position.</w:t>
      </w:r>
    </w:p>
    <w:p w:rsidR="00D727D7" w:rsidRDefault="00D727D7" w:rsidP="007612F9">
      <w:pPr>
        <w:adjustRightInd w:val="0"/>
        <w:snapToGrid w:val="0"/>
        <w:spacing w:line="360" w:lineRule="auto"/>
        <w:jc w:val="both"/>
        <w:rPr>
          <w:rFonts w:ascii="Book Antiqua" w:hAnsi="Book Antiqua" w:cs="Times New Roman"/>
          <w:b/>
          <w:lang w:eastAsia="zh-CN"/>
        </w:rPr>
      </w:pPr>
    </w:p>
    <w:p w:rsidR="00D727D7" w:rsidRPr="005465E0" w:rsidRDefault="00D727D7" w:rsidP="007612F9">
      <w:pPr>
        <w:adjustRightInd w:val="0"/>
        <w:snapToGrid w:val="0"/>
        <w:spacing w:line="360" w:lineRule="auto"/>
        <w:jc w:val="both"/>
        <w:rPr>
          <w:rFonts w:ascii="Book Antiqua" w:hAnsi="Book Antiqua" w:cs="Times New Roman"/>
          <w:b/>
          <w:lang w:eastAsia="zh-CN"/>
        </w:rPr>
      </w:pPr>
      <w:r>
        <w:rPr>
          <w:rFonts w:ascii="Book Antiqua" w:hAnsi="Book Antiqua" w:cs="Times New Roman" w:hint="eastAsia"/>
          <w:b/>
          <w:noProof/>
          <w:lang w:eastAsia="zh-CN"/>
        </w:rPr>
        <w:lastRenderedPageBreak/>
        <w:drawing>
          <wp:inline distT="0" distB="0" distL="0" distR="0" wp14:anchorId="7D41FBB7" wp14:editId="676298FC">
            <wp:extent cx="1822450" cy="1366838"/>
            <wp:effectExtent l="0" t="0" r="635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 Enforced wound closure using two figure-of-8 stitches and interrupted stit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6971" cy="1370228"/>
                    </a:xfrm>
                    <a:prstGeom prst="rect">
                      <a:avLst/>
                    </a:prstGeom>
                  </pic:spPr>
                </pic:pic>
              </a:graphicData>
            </a:graphic>
          </wp:inline>
        </w:drawing>
      </w:r>
    </w:p>
    <w:p w:rsidR="00C31AB7" w:rsidRPr="005465E0" w:rsidRDefault="001D45F9" w:rsidP="007612F9">
      <w:pPr>
        <w:adjustRightInd w:val="0"/>
        <w:snapToGrid w:val="0"/>
        <w:spacing w:line="360" w:lineRule="auto"/>
        <w:jc w:val="both"/>
        <w:rPr>
          <w:rFonts w:ascii="Book Antiqua" w:hAnsi="Book Antiqua" w:cs="Times New Roman"/>
          <w:b/>
        </w:rPr>
      </w:pPr>
      <w:r w:rsidRPr="005465E0">
        <w:rPr>
          <w:rFonts w:ascii="Book Antiqua" w:hAnsi="Book Antiqua" w:cs="Times New Roman"/>
          <w:b/>
        </w:rPr>
        <w:t xml:space="preserve">Figure </w:t>
      </w:r>
      <w:r w:rsidR="004336E2">
        <w:rPr>
          <w:rFonts w:ascii="Book Antiqua" w:hAnsi="Book Antiqua" w:cs="Times New Roman" w:hint="eastAsia"/>
          <w:b/>
          <w:lang w:eastAsia="zh-CN"/>
        </w:rPr>
        <w:t>5</w:t>
      </w:r>
      <w:r w:rsidR="00C31AB7" w:rsidRPr="005465E0">
        <w:rPr>
          <w:rFonts w:ascii="Book Antiqua" w:hAnsi="Book Antiqua" w:cs="Times New Roman"/>
          <w:b/>
        </w:rPr>
        <w:t xml:space="preserve"> Enforced wound closure using two figure-of-8 stitches and interrupted stitch.</w:t>
      </w:r>
    </w:p>
    <w:p w:rsidR="00C31AB7" w:rsidRPr="005465E0" w:rsidRDefault="00C31AB7" w:rsidP="007612F9">
      <w:pPr>
        <w:adjustRightInd w:val="0"/>
        <w:snapToGrid w:val="0"/>
        <w:spacing w:line="360" w:lineRule="auto"/>
        <w:jc w:val="both"/>
        <w:rPr>
          <w:rFonts w:ascii="Book Antiqua" w:hAnsi="Book Antiqua" w:cs="Times New Roman"/>
          <w:b/>
        </w:rPr>
      </w:pPr>
    </w:p>
    <w:p w:rsidR="00C31AB7" w:rsidRPr="00223279" w:rsidRDefault="00C31AB7" w:rsidP="007612F9">
      <w:pPr>
        <w:adjustRightInd w:val="0"/>
        <w:snapToGrid w:val="0"/>
        <w:spacing w:line="360" w:lineRule="auto"/>
        <w:jc w:val="both"/>
        <w:rPr>
          <w:rFonts w:ascii="Book Antiqua" w:hAnsi="Book Antiqua"/>
        </w:rPr>
      </w:pPr>
    </w:p>
    <w:sectPr w:rsidR="00C31AB7" w:rsidRPr="00223279" w:rsidSect="004B4306">
      <w:type w:val="continuous"/>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59" w:rsidRDefault="00302859" w:rsidP="00E92A49">
      <w:r>
        <w:separator/>
      </w:r>
    </w:p>
  </w:endnote>
  <w:endnote w:type="continuationSeparator" w:id="0">
    <w:p w:rsidR="00302859" w:rsidRDefault="00302859" w:rsidP="00E9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59" w:rsidRDefault="00302859" w:rsidP="00E92A49">
      <w:r>
        <w:separator/>
      </w:r>
    </w:p>
  </w:footnote>
  <w:footnote w:type="continuationSeparator" w:id="0">
    <w:p w:rsidR="00302859" w:rsidRDefault="00302859" w:rsidP="00E92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D2C"/>
    <w:multiLevelType w:val="hybridMultilevel"/>
    <w:tmpl w:val="CE82CD26"/>
    <w:lvl w:ilvl="0" w:tplc="4809000F">
      <w:start w:val="1"/>
      <w:numFmt w:val="decimal"/>
      <w:lvlText w:val="%1."/>
      <w:lvlJc w:val="left"/>
      <w:pPr>
        <w:ind w:left="720" w:hanging="360"/>
      </w:pPr>
      <w:rPr>
        <w:rFonts w:cs="Times New Roman" w:hint="default"/>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A1"/>
    <w:rsid w:val="00007717"/>
    <w:rsid w:val="00046F05"/>
    <w:rsid w:val="00061BA0"/>
    <w:rsid w:val="00064698"/>
    <w:rsid w:val="00073627"/>
    <w:rsid w:val="000872AC"/>
    <w:rsid w:val="00091CE6"/>
    <w:rsid w:val="000A4073"/>
    <w:rsid w:val="000B4096"/>
    <w:rsid w:val="000C0BCC"/>
    <w:rsid w:val="000D578B"/>
    <w:rsid w:val="000E2103"/>
    <w:rsid w:val="00113AAE"/>
    <w:rsid w:val="00121F62"/>
    <w:rsid w:val="001265B1"/>
    <w:rsid w:val="00140141"/>
    <w:rsid w:val="00166D0B"/>
    <w:rsid w:val="00167C91"/>
    <w:rsid w:val="001766B1"/>
    <w:rsid w:val="001766C8"/>
    <w:rsid w:val="001A3857"/>
    <w:rsid w:val="001B50E0"/>
    <w:rsid w:val="001D45F9"/>
    <w:rsid w:val="001E523E"/>
    <w:rsid w:val="001F3D18"/>
    <w:rsid w:val="00204164"/>
    <w:rsid w:val="00207A8F"/>
    <w:rsid w:val="0022004D"/>
    <w:rsid w:val="00220AA2"/>
    <w:rsid w:val="00223279"/>
    <w:rsid w:val="002253C7"/>
    <w:rsid w:val="00250DD2"/>
    <w:rsid w:val="002557EF"/>
    <w:rsid w:val="00256CB7"/>
    <w:rsid w:val="00271AE4"/>
    <w:rsid w:val="0029300F"/>
    <w:rsid w:val="002964A7"/>
    <w:rsid w:val="00297E30"/>
    <w:rsid w:val="002A12DC"/>
    <w:rsid w:val="002C47F8"/>
    <w:rsid w:val="002F57B0"/>
    <w:rsid w:val="00302859"/>
    <w:rsid w:val="0032004A"/>
    <w:rsid w:val="003330AB"/>
    <w:rsid w:val="00337372"/>
    <w:rsid w:val="00386277"/>
    <w:rsid w:val="00387C7B"/>
    <w:rsid w:val="00392F0B"/>
    <w:rsid w:val="003E73DB"/>
    <w:rsid w:val="0040715C"/>
    <w:rsid w:val="00415659"/>
    <w:rsid w:val="004336E2"/>
    <w:rsid w:val="00472CE8"/>
    <w:rsid w:val="00474287"/>
    <w:rsid w:val="00495C22"/>
    <w:rsid w:val="004A35A1"/>
    <w:rsid w:val="004A5796"/>
    <w:rsid w:val="004B4306"/>
    <w:rsid w:val="004B4857"/>
    <w:rsid w:val="004B6CF0"/>
    <w:rsid w:val="004E7C26"/>
    <w:rsid w:val="004F1239"/>
    <w:rsid w:val="00520C1B"/>
    <w:rsid w:val="005327F2"/>
    <w:rsid w:val="00533B34"/>
    <w:rsid w:val="00535376"/>
    <w:rsid w:val="005465E0"/>
    <w:rsid w:val="0055475C"/>
    <w:rsid w:val="005565AF"/>
    <w:rsid w:val="00564B65"/>
    <w:rsid w:val="005813BC"/>
    <w:rsid w:val="00585170"/>
    <w:rsid w:val="005873C2"/>
    <w:rsid w:val="0058797F"/>
    <w:rsid w:val="005A0F50"/>
    <w:rsid w:val="005A1EEF"/>
    <w:rsid w:val="005B1BDD"/>
    <w:rsid w:val="005C77D1"/>
    <w:rsid w:val="005D1DE0"/>
    <w:rsid w:val="005E067E"/>
    <w:rsid w:val="005E51A6"/>
    <w:rsid w:val="00612636"/>
    <w:rsid w:val="00624F0A"/>
    <w:rsid w:val="006275D4"/>
    <w:rsid w:val="00640C9E"/>
    <w:rsid w:val="00650666"/>
    <w:rsid w:val="00680A24"/>
    <w:rsid w:val="006873B4"/>
    <w:rsid w:val="00693151"/>
    <w:rsid w:val="00697D3E"/>
    <w:rsid w:val="006A58E9"/>
    <w:rsid w:val="006C45EC"/>
    <w:rsid w:val="006C6218"/>
    <w:rsid w:val="006C77A8"/>
    <w:rsid w:val="006D3615"/>
    <w:rsid w:val="006E5D25"/>
    <w:rsid w:val="0070733B"/>
    <w:rsid w:val="00734855"/>
    <w:rsid w:val="00735D5B"/>
    <w:rsid w:val="00737C80"/>
    <w:rsid w:val="0074233B"/>
    <w:rsid w:val="007472EC"/>
    <w:rsid w:val="007612F9"/>
    <w:rsid w:val="00763D86"/>
    <w:rsid w:val="00765A4D"/>
    <w:rsid w:val="007756FA"/>
    <w:rsid w:val="00782A42"/>
    <w:rsid w:val="00782F37"/>
    <w:rsid w:val="0079163B"/>
    <w:rsid w:val="00793276"/>
    <w:rsid w:val="00795419"/>
    <w:rsid w:val="007B4581"/>
    <w:rsid w:val="007B59D3"/>
    <w:rsid w:val="007C0FFC"/>
    <w:rsid w:val="007C4B0C"/>
    <w:rsid w:val="007D2108"/>
    <w:rsid w:val="007D35DE"/>
    <w:rsid w:val="007D3F61"/>
    <w:rsid w:val="007E7857"/>
    <w:rsid w:val="007F0FB9"/>
    <w:rsid w:val="00842910"/>
    <w:rsid w:val="00873D3E"/>
    <w:rsid w:val="00890846"/>
    <w:rsid w:val="0089200E"/>
    <w:rsid w:val="00893DC3"/>
    <w:rsid w:val="008A083D"/>
    <w:rsid w:val="008A4918"/>
    <w:rsid w:val="008E49C8"/>
    <w:rsid w:val="008F6249"/>
    <w:rsid w:val="00914221"/>
    <w:rsid w:val="00916BE3"/>
    <w:rsid w:val="009230EF"/>
    <w:rsid w:val="0095588B"/>
    <w:rsid w:val="0095753A"/>
    <w:rsid w:val="00964115"/>
    <w:rsid w:val="009653E7"/>
    <w:rsid w:val="009679E8"/>
    <w:rsid w:val="00972422"/>
    <w:rsid w:val="009763B6"/>
    <w:rsid w:val="00983134"/>
    <w:rsid w:val="0098732C"/>
    <w:rsid w:val="00992B7D"/>
    <w:rsid w:val="00995349"/>
    <w:rsid w:val="009A303D"/>
    <w:rsid w:val="009B38A3"/>
    <w:rsid w:val="009B638E"/>
    <w:rsid w:val="009D2923"/>
    <w:rsid w:val="009D44B5"/>
    <w:rsid w:val="00A25CC5"/>
    <w:rsid w:val="00A32AB6"/>
    <w:rsid w:val="00A33470"/>
    <w:rsid w:val="00A60BC6"/>
    <w:rsid w:val="00A96AD2"/>
    <w:rsid w:val="00AA341E"/>
    <w:rsid w:val="00AB3DC8"/>
    <w:rsid w:val="00AC5093"/>
    <w:rsid w:val="00AF045D"/>
    <w:rsid w:val="00B17FDC"/>
    <w:rsid w:val="00B22538"/>
    <w:rsid w:val="00B34D56"/>
    <w:rsid w:val="00B5055A"/>
    <w:rsid w:val="00B51BA1"/>
    <w:rsid w:val="00B67208"/>
    <w:rsid w:val="00B74C91"/>
    <w:rsid w:val="00B8523E"/>
    <w:rsid w:val="00B955B5"/>
    <w:rsid w:val="00BA141D"/>
    <w:rsid w:val="00BA2411"/>
    <w:rsid w:val="00BA3D94"/>
    <w:rsid w:val="00BB563A"/>
    <w:rsid w:val="00BC2D7D"/>
    <w:rsid w:val="00BC7921"/>
    <w:rsid w:val="00BE0545"/>
    <w:rsid w:val="00BE1757"/>
    <w:rsid w:val="00BF448A"/>
    <w:rsid w:val="00C31AB7"/>
    <w:rsid w:val="00C33E89"/>
    <w:rsid w:val="00C3758C"/>
    <w:rsid w:val="00C5405A"/>
    <w:rsid w:val="00C7351B"/>
    <w:rsid w:val="00CB396D"/>
    <w:rsid w:val="00CC578C"/>
    <w:rsid w:val="00CD0494"/>
    <w:rsid w:val="00CD3FA0"/>
    <w:rsid w:val="00CD40A9"/>
    <w:rsid w:val="00CD5D64"/>
    <w:rsid w:val="00CD64E1"/>
    <w:rsid w:val="00CF2213"/>
    <w:rsid w:val="00CF6FF5"/>
    <w:rsid w:val="00CF703E"/>
    <w:rsid w:val="00D044FC"/>
    <w:rsid w:val="00D06A3E"/>
    <w:rsid w:val="00D31032"/>
    <w:rsid w:val="00D40F0E"/>
    <w:rsid w:val="00D42D0F"/>
    <w:rsid w:val="00D636FF"/>
    <w:rsid w:val="00D71F42"/>
    <w:rsid w:val="00D727D7"/>
    <w:rsid w:val="00D8019D"/>
    <w:rsid w:val="00DA74B7"/>
    <w:rsid w:val="00DB24C4"/>
    <w:rsid w:val="00DD15A4"/>
    <w:rsid w:val="00DD21C7"/>
    <w:rsid w:val="00DD328D"/>
    <w:rsid w:val="00DE330E"/>
    <w:rsid w:val="00E057CF"/>
    <w:rsid w:val="00E43A39"/>
    <w:rsid w:val="00E82D7C"/>
    <w:rsid w:val="00E92A49"/>
    <w:rsid w:val="00E97AD3"/>
    <w:rsid w:val="00EE1662"/>
    <w:rsid w:val="00EF2824"/>
    <w:rsid w:val="00EF346D"/>
    <w:rsid w:val="00F01779"/>
    <w:rsid w:val="00F04E68"/>
    <w:rsid w:val="00F27C1B"/>
    <w:rsid w:val="00F37558"/>
    <w:rsid w:val="00F37AB0"/>
    <w:rsid w:val="00F46051"/>
    <w:rsid w:val="00F52B4D"/>
    <w:rsid w:val="00F8057B"/>
    <w:rsid w:val="00F85A85"/>
    <w:rsid w:val="00F87690"/>
    <w:rsid w:val="00FB18B9"/>
    <w:rsid w:val="00FB5698"/>
    <w:rsid w:val="00FE36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E7C26"/>
    <w:rPr>
      <w:rFonts w:cs="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5796"/>
    <w:pPr>
      <w:ind w:left="720"/>
    </w:pPr>
  </w:style>
  <w:style w:type="paragraph" w:styleId="a4">
    <w:name w:val="Balloon Text"/>
    <w:basedOn w:val="a"/>
    <w:link w:val="Char"/>
    <w:uiPriority w:val="99"/>
    <w:semiHidden/>
    <w:rsid w:val="00FE36D8"/>
    <w:rPr>
      <w:rFonts w:ascii="Tahoma" w:hAnsi="Tahoma" w:cs="Times New Roman"/>
      <w:sz w:val="16"/>
      <w:szCs w:val="16"/>
    </w:rPr>
  </w:style>
  <w:style w:type="character" w:customStyle="1" w:styleId="Char">
    <w:name w:val="批注框文本 Char"/>
    <w:link w:val="a4"/>
    <w:uiPriority w:val="99"/>
    <w:semiHidden/>
    <w:locked/>
    <w:rsid w:val="00FE36D8"/>
    <w:rPr>
      <w:rFonts w:ascii="Tahoma" w:hAnsi="Tahoma" w:cs="Times New Roman"/>
      <w:sz w:val="16"/>
    </w:rPr>
  </w:style>
  <w:style w:type="character" w:styleId="a5">
    <w:name w:val="Hyperlink"/>
    <w:uiPriority w:val="99"/>
    <w:rsid w:val="00A32AB6"/>
    <w:rPr>
      <w:rFonts w:cs="Times New Roman"/>
      <w:color w:val="0000FF"/>
      <w:u w:val="single"/>
    </w:rPr>
  </w:style>
  <w:style w:type="paragraph" w:styleId="a6">
    <w:name w:val="header"/>
    <w:basedOn w:val="a"/>
    <w:link w:val="Char0"/>
    <w:uiPriority w:val="99"/>
    <w:semiHidden/>
    <w:rsid w:val="00140141"/>
    <w:pPr>
      <w:tabs>
        <w:tab w:val="center" w:pos="4320"/>
        <w:tab w:val="right" w:pos="8640"/>
      </w:tabs>
    </w:pPr>
  </w:style>
  <w:style w:type="character" w:customStyle="1" w:styleId="Char0">
    <w:name w:val="页眉 Char"/>
    <w:link w:val="a6"/>
    <w:uiPriority w:val="99"/>
    <w:semiHidden/>
    <w:locked/>
    <w:rsid w:val="00140141"/>
    <w:rPr>
      <w:rFonts w:cs="Times New Roman"/>
    </w:rPr>
  </w:style>
  <w:style w:type="paragraph" w:styleId="a7">
    <w:name w:val="footer"/>
    <w:basedOn w:val="a"/>
    <w:link w:val="Char1"/>
    <w:uiPriority w:val="99"/>
    <w:semiHidden/>
    <w:rsid w:val="00140141"/>
    <w:pPr>
      <w:tabs>
        <w:tab w:val="center" w:pos="4320"/>
        <w:tab w:val="right" w:pos="8640"/>
      </w:tabs>
    </w:pPr>
  </w:style>
  <w:style w:type="character" w:customStyle="1" w:styleId="Char1">
    <w:name w:val="页脚 Char"/>
    <w:link w:val="a7"/>
    <w:uiPriority w:val="99"/>
    <w:semiHidden/>
    <w:locked/>
    <w:rsid w:val="00140141"/>
    <w:rPr>
      <w:rFonts w:cs="Times New Roman"/>
    </w:rPr>
  </w:style>
  <w:style w:type="character" w:styleId="a8">
    <w:name w:val="annotation reference"/>
    <w:uiPriority w:val="99"/>
    <w:semiHidden/>
    <w:rsid w:val="005A0F50"/>
    <w:rPr>
      <w:rFonts w:cs="Times New Roman"/>
      <w:sz w:val="21"/>
    </w:rPr>
  </w:style>
  <w:style w:type="paragraph" w:styleId="a9">
    <w:name w:val="annotation text"/>
    <w:basedOn w:val="a"/>
    <w:link w:val="Char2"/>
    <w:uiPriority w:val="99"/>
    <w:semiHidden/>
    <w:rsid w:val="005A0F50"/>
    <w:rPr>
      <w:rFonts w:cs="Times New Roman"/>
    </w:rPr>
  </w:style>
  <w:style w:type="character" w:customStyle="1" w:styleId="Char2">
    <w:name w:val="批注文字 Char"/>
    <w:link w:val="a9"/>
    <w:uiPriority w:val="99"/>
    <w:semiHidden/>
    <w:locked/>
    <w:rsid w:val="005A0F50"/>
    <w:rPr>
      <w:rFonts w:cs="Times New Roman"/>
      <w:sz w:val="24"/>
    </w:rPr>
  </w:style>
  <w:style w:type="paragraph" w:styleId="aa">
    <w:name w:val="annotation subject"/>
    <w:basedOn w:val="a9"/>
    <w:next w:val="a9"/>
    <w:link w:val="Char3"/>
    <w:uiPriority w:val="99"/>
    <w:semiHidden/>
    <w:rsid w:val="005A0F50"/>
    <w:rPr>
      <w:b/>
      <w:bCs/>
    </w:rPr>
  </w:style>
  <w:style w:type="character" w:customStyle="1" w:styleId="Char3">
    <w:name w:val="批注主题 Char"/>
    <w:link w:val="aa"/>
    <w:uiPriority w:val="99"/>
    <w:semiHidden/>
    <w:locked/>
    <w:rsid w:val="005A0F50"/>
    <w:rPr>
      <w:rFonts w:cs="Times New Roman"/>
      <w:b/>
      <w:sz w:val="24"/>
    </w:rPr>
  </w:style>
  <w:style w:type="paragraph" w:styleId="ab">
    <w:name w:val="Revision"/>
    <w:hidden/>
    <w:uiPriority w:val="99"/>
    <w:semiHidden/>
    <w:rsid w:val="005A0F50"/>
    <w:rPr>
      <w:rFonts w:cs="Cambria"/>
      <w:sz w:val="24"/>
      <w:szCs w:val="24"/>
      <w:lang w:eastAsia="en-US"/>
    </w:rPr>
  </w:style>
  <w:style w:type="paragraph" w:styleId="ac">
    <w:name w:val="Plain Text"/>
    <w:basedOn w:val="a"/>
    <w:link w:val="Char4"/>
    <w:rsid w:val="00387C7B"/>
    <w:pPr>
      <w:widowControl w:val="0"/>
      <w:jc w:val="both"/>
    </w:pPr>
    <w:rPr>
      <w:rFonts w:ascii="宋体" w:hAnsi="Courier New" w:cs="Courier New"/>
      <w:kern w:val="2"/>
      <w:sz w:val="21"/>
      <w:szCs w:val="21"/>
      <w:lang w:eastAsia="zh-CN"/>
    </w:rPr>
  </w:style>
  <w:style w:type="character" w:customStyle="1" w:styleId="Char4">
    <w:name w:val="纯文本 Char"/>
    <w:link w:val="ac"/>
    <w:rsid w:val="00387C7B"/>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E7C26"/>
    <w:rPr>
      <w:rFonts w:cs="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5796"/>
    <w:pPr>
      <w:ind w:left="720"/>
    </w:pPr>
  </w:style>
  <w:style w:type="paragraph" w:styleId="a4">
    <w:name w:val="Balloon Text"/>
    <w:basedOn w:val="a"/>
    <w:link w:val="Char"/>
    <w:uiPriority w:val="99"/>
    <w:semiHidden/>
    <w:rsid w:val="00FE36D8"/>
    <w:rPr>
      <w:rFonts w:ascii="Tahoma" w:hAnsi="Tahoma" w:cs="Times New Roman"/>
      <w:sz w:val="16"/>
      <w:szCs w:val="16"/>
    </w:rPr>
  </w:style>
  <w:style w:type="character" w:customStyle="1" w:styleId="Char">
    <w:name w:val="批注框文本 Char"/>
    <w:link w:val="a4"/>
    <w:uiPriority w:val="99"/>
    <w:semiHidden/>
    <w:locked/>
    <w:rsid w:val="00FE36D8"/>
    <w:rPr>
      <w:rFonts w:ascii="Tahoma" w:hAnsi="Tahoma" w:cs="Times New Roman"/>
      <w:sz w:val="16"/>
    </w:rPr>
  </w:style>
  <w:style w:type="character" w:styleId="a5">
    <w:name w:val="Hyperlink"/>
    <w:uiPriority w:val="99"/>
    <w:rsid w:val="00A32AB6"/>
    <w:rPr>
      <w:rFonts w:cs="Times New Roman"/>
      <w:color w:val="0000FF"/>
      <w:u w:val="single"/>
    </w:rPr>
  </w:style>
  <w:style w:type="paragraph" w:styleId="a6">
    <w:name w:val="header"/>
    <w:basedOn w:val="a"/>
    <w:link w:val="Char0"/>
    <w:uiPriority w:val="99"/>
    <w:semiHidden/>
    <w:rsid w:val="00140141"/>
    <w:pPr>
      <w:tabs>
        <w:tab w:val="center" w:pos="4320"/>
        <w:tab w:val="right" w:pos="8640"/>
      </w:tabs>
    </w:pPr>
  </w:style>
  <w:style w:type="character" w:customStyle="1" w:styleId="Char0">
    <w:name w:val="页眉 Char"/>
    <w:link w:val="a6"/>
    <w:uiPriority w:val="99"/>
    <w:semiHidden/>
    <w:locked/>
    <w:rsid w:val="00140141"/>
    <w:rPr>
      <w:rFonts w:cs="Times New Roman"/>
    </w:rPr>
  </w:style>
  <w:style w:type="paragraph" w:styleId="a7">
    <w:name w:val="footer"/>
    <w:basedOn w:val="a"/>
    <w:link w:val="Char1"/>
    <w:uiPriority w:val="99"/>
    <w:semiHidden/>
    <w:rsid w:val="00140141"/>
    <w:pPr>
      <w:tabs>
        <w:tab w:val="center" w:pos="4320"/>
        <w:tab w:val="right" w:pos="8640"/>
      </w:tabs>
    </w:pPr>
  </w:style>
  <w:style w:type="character" w:customStyle="1" w:styleId="Char1">
    <w:name w:val="页脚 Char"/>
    <w:link w:val="a7"/>
    <w:uiPriority w:val="99"/>
    <w:semiHidden/>
    <w:locked/>
    <w:rsid w:val="00140141"/>
    <w:rPr>
      <w:rFonts w:cs="Times New Roman"/>
    </w:rPr>
  </w:style>
  <w:style w:type="character" w:styleId="a8">
    <w:name w:val="annotation reference"/>
    <w:uiPriority w:val="99"/>
    <w:semiHidden/>
    <w:rsid w:val="005A0F50"/>
    <w:rPr>
      <w:rFonts w:cs="Times New Roman"/>
      <w:sz w:val="21"/>
    </w:rPr>
  </w:style>
  <w:style w:type="paragraph" w:styleId="a9">
    <w:name w:val="annotation text"/>
    <w:basedOn w:val="a"/>
    <w:link w:val="Char2"/>
    <w:uiPriority w:val="99"/>
    <w:semiHidden/>
    <w:rsid w:val="005A0F50"/>
    <w:rPr>
      <w:rFonts w:cs="Times New Roman"/>
    </w:rPr>
  </w:style>
  <w:style w:type="character" w:customStyle="1" w:styleId="Char2">
    <w:name w:val="批注文字 Char"/>
    <w:link w:val="a9"/>
    <w:uiPriority w:val="99"/>
    <w:semiHidden/>
    <w:locked/>
    <w:rsid w:val="005A0F50"/>
    <w:rPr>
      <w:rFonts w:cs="Times New Roman"/>
      <w:sz w:val="24"/>
    </w:rPr>
  </w:style>
  <w:style w:type="paragraph" w:styleId="aa">
    <w:name w:val="annotation subject"/>
    <w:basedOn w:val="a9"/>
    <w:next w:val="a9"/>
    <w:link w:val="Char3"/>
    <w:uiPriority w:val="99"/>
    <w:semiHidden/>
    <w:rsid w:val="005A0F50"/>
    <w:rPr>
      <w:b/>
      <w:bCs/>
    </w:rPr>
  </w:style>
  <w:style w:type="character" w:customStyle="1" w:styleId="Char3">
    <w:name w:val="批注主题 Char"/>
    <w:link w:val="aa"/>
    <w:uiPriority w:val="99"/>
    <w:semiHidden/>
    <w:locked/>
    <w:rsid w:val="005A0F50"/>
    <w:rPr>
      <w:rFonts w:cs="Times New Roman"/>
      <w:b/>
      <w:sz w:val="24"/>
    </w:rPr>
  </w:style>
  <w:style w:type="paragraph" w:styleId="ab">
    <w:name w:val="Revision"/>
    <w:hidden/>
    <w:uiPriority w:val="99"/>
    <w:semiHidden/>
    <w:rsid w:val="005A0F50"/>
    <w:rPr>
      <w:rFonts w:cs="Cambria"/>
      <w:sz w:val="24"/>
      <w:szCs w:val="24"/>
      <w:lang w:eastAsia="en-US"/>
    </w:rPr>
  </w:style>
  <w:style w:type="paragraph" w:styleId="ac">
    <w:name w:val="Plain Text"/>
    <w:basedOn w:val="a"/>
    <w:link w:val="Char4"/>
    <w:rsid w:val="00387C7B"/>
    <w:pPr>
      <w:widowControl w:val="0"/>
      <w:jc w:val="both"/>
    </w:pPr>
    <w:rPr>
      <w:rFonts w:ascii="宋体" w:hAnsi="Courier New" w:cs="Courier New"/>
      <w:kern w:val="2"/>
      <w:sz w:val="21"/>
      <w:szCs w:val="21"/>
      <w:lang w:eastAsia="zh-CN"/>
    </w:rPr>
  </w:style>
  <w:style w:type="character" w:customStyle="1" w:styleId="Char4">
    <w:name w:val="纯文本 Char"/>
    <w:link w:val="ac"/>
    <w:rsid w:val="00387C7B"/>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4452">
      <w:bodyDiv w:val="1"/>
      <w:marLeft w:val="0"/>
      <w:marRight w:val="0"/>
      <w:marTop w:val="0"/>
      <w:marBottom w:val="0"/>
      <w:divBdr>
        <w:top w:val="none" w:sz="0" w:space="0" w:color="auto"/>
        <w:left w:val="none" w:sz="0" w:space="0" w:color="auto"/>
        <w:bottom w:val="none" w:sz="0" w:space="0" w:color="auto"/>
        <w:right w:val="none" w:sz="0" w:space="0" w:color="auto"/>
      </w:divBdr>
    </w:div>
    <w:div w:id="867452197">
      <w:bodyDiv w:val="1"/>
      <w:marLeft w:val="0"/>
      <w:marRight w:val="0"/>
      <w:marTop w:val="0"/>
      <w:marBottom w:val="0"/>
      <w:divBdr>
        <w:top w:val="none" w:sz="0" w:space="0" w:color="auto"/>
        <w:left w:val="none" w:sz="0" w:space="0" w:color="auto"/>
        <w:bottom w:val="none" w:sz="0" w:space="0" w:color="auto"/>
        <w:right w:val="none" w:sz="0" w:space="0" w:color="auto"/>
      </w:divBdr>
    </w:div>
    <w:div w:id="13337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6178</Words>
  <Characters>35216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Therapeutic Advances</vt:lpstr>
    </vt:vector>
  </TitlesOfParts>
  <Company>NUS, Singapore</Company>
  <LinksUpToDate>false</LinksUpToDate>
  <CharactersWithSpaces>41312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Advances</dc:title>
  <dc:creator>kaiyin lee</dc:creator>
  <cp:lastModifiedBy>LS Ma</cp:lastModifiedBy>
  <cp:revision>2</cp:revision>
  <dcterms:created xsi:type="dcterms:W3CDTF">2014-06-25T16:56:00Z</dcterms:created>
  <dcterms:modified xsi:type="dcterms:W3CDTF">2014-06-25T16:56:00Z</dcterms:modified>
</cp:coreProperties>
</file>