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01D22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D3550C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1B0A9C16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D3550C">
        <w:rPr>
          <w:rFonts w:ascii="Book Antiqua" w:eastAsia="Book Antiqua" w:hAnsi="Book Antiqua" w:cs="Book Antiqua"/>
          <w:color w:val="000000"/>
        </w:rPr>
        <w:t>78045</w:t>
      </w:r>
    </w:p>
    <w:p w14:paraId="0112BFDA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D3550C">
        <w:rPr>
          <w:rFonts w:ascii="Book Antiqua" w:eastAsia="Book Antiqua" w:hAnsi="Book Antiqua" w:cs="Book Antiqua"/>
          <w:color w:val="000000"/>
        </w:rPr>
        <w:t>CASE REPORT</w:t>
      </w:r>
    </w:p>
    <w:p w14:paraId="4756C917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676D485A" w14:textId="090AABB0" w:rsidR="00A77B3E" w:rsidRPr="00D3550C" w:rsidRDefault="00944A3F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0" w:name="OLE_LINK1"/>
      <w:r w:rsidRPr="00D3550C">
        <w:rPr>
          <w:rFonts w:ascii="Book Antiqua" w:hAnsi="Book Antiqua" w:cs="Book Antiqua"/>
          <w:b/>
          <w:color w:val="000000"/>
          <w:lang w:eastAsia="zh-CN"/>
        </w:rPr>
        <w:t>S</w:t>
      </w:r>
      <w:r w:rsidRPr="00D3550C">
        <w:rPr>
          <w:rFonts w:ascii="Book Antiqua" w:eastAsia="Book Antiqua" w:hAnsi="Book Antiqua" w:cs="Book Antiqua"/>
          <w:b/>
          <w:color w:val="000000"/>
        </w:rPr>
        <w:t>pontan</w:t>
      </w:r>
      <w:r w:rsidR="00E64BF0">
        <w:rPr>
          <w:rFonts w:ascii="Book Antiqua" w:eastAsia="Book Antiqua" w:hAnsi="Book Antiqua" w:cs="Book Antiqua"/>
          <w:b/>
          <w:color w:val="000000"/>
        </w:rPr>
        <w:t>eous</w:t>
      </w:r>
      <w:r w:rsidRPr="00D3550C">
        <w:rPr>
          <w:rFonts w:ascii="Book Antiqua" w:eastAsia="Book Antiqua" w:hAnsi="Book Antiqua" w:cs="Book Antiqua"/>
          <w:b/>
          <w:color w:val="000000"/>
        </w:rPr>
        <w:t xml:space="preserve"> bilateral femur neck fracture secondary to grand mal seizure</w:t>
      </w:r>
      <w:bookmarkEnd w:id="0"/>
      <w:r w:rsidRPr="00D3550C">
        <w:rPr>
          <w:rFonts w:ascii="Book Antiqua" w:hAnsi="Book Antiqua" w:cs="Book Antiqua"/>
          <w:b/>
          <w:color w:val="000000"/>
          <w:lang w:eastAsia="zh-CN"/>
        </w:rPr>
        <w:t>: A case report</w:t>
      </w:r>
    </w:p>
    <w:p w14:paraId="667D978F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69DD32EB" w14:textId="71A0DC64" w:rsidR="00A77B3E" w:rsidRPr="00D3550C" w:rsidRDefault="00944A3F" w:rsidP="00D3550C">
      <w:pPr>
        <w:spacing w:line="360" w:lineRule="auto"/>
        <w:jc w:val="both"/>
        <w:rPr>
          <w:rFonts w:ascii="Book Antiqua" w:hAnsi="Book Antiqua"/>
        </w:rPr>
      </w:pPr>
      <w:proofErr w:type="spellStart"/>
      <w:r w:rsidRPr="00D3550C">
        <w:rPr>
          <w:rFonts w:ascii="Book Antiqua" w:eastAsia="Book Antiqua" w:hAnsi="Book Antiqua" w:cs="Book Antiqua"/>
          <w:color w:val="000000"/>
        </w:rPr>
        <w:t>Senocak</w:t>
      </w:r>
      <w:proofErr w:type="spellEnd"/>
      <w:r w:rsidRPr="00D3550C">
        <w:rPr>
          <w:rFonts w:ascii="Book Antiqua" w:hAnsi="Book Antiqua"/>
          <w:lang w:eastAsia="zh-CN"/>
        </w:rPr>
        <w:t xml:space="preserve"> E. </w:t>
      </w:r>
      <w:r w:rsidR="00920A25">
        <w:rPr>
          <w:rFonts w:ascii="Book Antiqua" w:eastAsia="Book Antiqua" w:hAnsi="Book Antiqua" w:cs="Book Antiqua"/>
          <w:color w:val="000000"/>
        </w:rPr>
        <w:t>Epilepsy related femur neck fracture</w:t>
      </w:r>
    </w:p>
    <w:p w14:paraId="4333D978" w14:textId="77777777" w:rsidR="00920A25" w:rsidRDefault="00920A25" w:rsidP="00D3550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5F76013" w14:textId="77777777" w:rsidR="00A77B3E" w:rsidRPr="00D3550C" w:rsidRDefault="00BC49A1" w:rsidP="00D3550C">
      <w:pPr>
        <w:spacing w:line="360" w:lineRule="auto"/>
        <w:jc w:val="both"/>
        <w:rPr>
          <w:rFonts w:ascii="Book Antiqua" w:hAnsi="Book Antiqua"/>
        </w:rPr>
      </w:pPr>
      <w:proofErr w:type="spellStart"/>
      <w:r w:rsidRPr="00D3550C">
        <w:rPr>
          <w:rFonts w:ascii="Book Antiqua" w:eastAsia="Book Antiqua" w:hAnsi="Book Antiqua" w:cs="Book Antiqua"/>
          <w:color w:val="000000"/>
        </w:rPr>
        <w:t>Eyup</w:t>
      </w:r>
      <w:proofErr w:type="spellEnd"/>
      <w:r w:rsidR="00E50F28" w:rsidRPr="00D355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Senocak</w:t>
      </w:r>
      <w:proofErr w:type="spellEnd"/>
    </w:p>
    <w:p w14:paraId="5E2D98A9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16466A7B" w14:textId="0C3A25DD" w:rsidR="00A77B3E" w:rsidRPr="00D3550C" w:rsidRDefault="00BC49A1" w:rsidP="00D3550C">
      <w:pPr>
        <w:spacing w:line="360" w:lineRule="auto"/>
        <w:jc w:val="both"/>
        <w:rPr>
          <w:rFonts w:ascii="Book Antiqua" w:hAnsi="Book Antiqua"/>
        </w:rPr>
      </w:pP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Eyup</w:t>
      </w:r>
      <w:proofErr w:type="spellEnd"/>
      <w:r w:rsidR="00E50F28" w:rsidRPr="00D355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Senocak</w:t>
      </w:r>
      <w:proofErr w:type="spellEnd"/>
      <w:r w:rsidR="00724A3F" w:rsidRPr="00D3550C">
        <w:rPr>
          <w:rFonts w:ascii="Book Antiqua" w:eastAsia="Book Antiqua" w:hAnsi="Book Antiqua" w:cs="Book Antiqua"/>
          <w:b/>
          <w:bCs/>
          <w:color w:val="000000"/>
        </w:rPr>
        <w:t>,</w:t>
      </w:r>
      <w:r w:rsidR="00724A3F" w:rsidRPr="00CA2DC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A2DC9" w:rsidRPr="00CA2DC9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 w:rsidR="00944A3F" w:rsidRPr="00D3550C">
        <w:rPr>
          <w:rFonts w:ascii="Book Antiqua" w:eastAsia="Book Antiqua" w:hAnsi="Book Antiqua" w:cs="Book Antiqua"/>
          <w:color w:val="000000"/>
        </w:rPr>
        <w:t xml:space="preserve">Orthopedics </w:t>
      </w:r>
      <w:r w:rsidR="00944A3F" w:rsidRPr="00D3550C">
        <w:rPr>
          <w:rFonts w:ascii="Book Antiqua" w:hAnsi="Book Antiqua" w:cs="Book Antiqua"/>
          <w:color w:val="000000"/>
          <w:lang w:eastAsia="zh-CN"/>
        </w:rPr>
        <w:t>a</w:t>
      </w:r>
      <w:r w:rsidR="00944A3F" w:rsidRPr="00D3550C">
        <w:rPr>
          <w:rFonts w:ascii="Book Antiqua" w:eastAsia="Book Antiqua" w:hAnsi="Book Antiqua" w:cs="Book Antiqua"/>
          <w:color w:val="000000"/>
        </w:rPr>
        <w:t>nd Traumatology, Erzurum City Hospital, Erzurum</w:t>
      </w:r>
      <w:r w:rsidR="00724A3F" w:rsidRPr="00D3550C">
        <w:rPr>
          <w:rFonts w:ascii="Book Antiqua" w:eastAsia="Book Antiqua" w:hAnsi="Book Antiqua" w:cs="Book Antiqua"/>
          <w:color w:val="000000"/>
        </w:rPr>
        <w:t xml:space="preserve"> 25144, Turkey</w:t>
      </w:r>
    </w:p>
    <w:p w14:paraId="266FB76B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26DC4955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="00944A3F" w:rsidRPr="00D3550C">
        <w:rPr>
          <w:rFonts w:ascii="Book Antiqua" w:eastAsia="Book Antiqua" w:hAnsi="Book Antiqua" w:cs="Book Antiqua"/>
          <w:color w:val="000000"/>
        </w:rPr>
        <w:t>Senocak</w:t>
      </w:r>
      <w:proofErr w:type="spellEnd"/>
      <w:r w:rsidR="00944A3F" w:rsidRPr="00D3550C">
        <w:rPr>
          <w:rFonts w:ascii="Book Antiqua" w:hAnsi="Book Antiqua"/>
          <w:lang w:eastAsia="zh-CN"/>
        </w:rPr>
        <w:t xml:space="preserve"> E</w:t>
      </w:r>
      <w:r w:rsidR="00944A3F" w:rsidRPr="00D3550C">
        <w:rPr>
          <w:rFonts w:ascii="Book Antiqua" w:eastAsia="Book Antiqua" w:hAnsi="Book Antiqua" w:cs="Book Antiqua"/>
          <w:color w:val="000000"/>
        </w:rPr>
        <w:t xml:space="preserve"> </w:t>
      </w:r>
      <w:r w:rsidR="00944A3F" w:rsidRPr="00D3550C">
        <w:rPr>
          <w:rFonts w:ascii="Book Antiqua" w:hAnsi="Book Antiqua" w:cs="Book Antiqua"/>
          <w:color w:val="000000"/>
          <w:lang w:eastAsia="zh-CN"/>
        </w:rPr>
        <w:t xml:space="preserve">contributed to the </w:t>
      </w:r>
      <w:r w:rsidR="00BC49A1" w:rsidRPr="00D3550C">
        <w:rPr>
          <w:rFonts w:ascii="Book Antiqua" w:eastAsia="Book Antiqua" w:hAnsi="Book Antiqua" w:cs="Book Antiqua"/>
          <w:color w:val="000000"/>
        </w:rPr>
        <w:t>writing</w:t>
      </w:r>
      <w:r w:rsidR="00944A3F" w:rsidRPr="00D3550C">
        <w:rPr>
          <w:rFonts w:ascii="Book Antiqua" w:hAnsi="Book Antiqua" w:cs="Book Antiqua"/>
          <w:color w:val="000000"/>
          <w:lang w:eastAsia="zh-CN"/>
        </w:rPr>
        <w:t xml:space="preserve"> and </w:t>
      </w:r>
      <w:r w:rsidR="00BC49A1" w:rsidRPr="00D3550C">
        <w:rPr>
          <w:rFonts w:ascii="Book Antiqua" w:eastAsia="Book Antiqua" w:hAnsi="Book Antiqua" w:cs="Book Antiqua"/>
          <w:color w:val="000000"/>
        </w:rPr>
        <w:t>data analysis</w:t>
      </w:r>
      <w:r w:rsidR="00944A3F" w:rsidRPr="00D3550C">
        <w:rPr>
          <w:rFonts w:ascii="Book Antiqua" w:hAnsi="Book Antiqua" w:cs="Book Antiqua"/>
          <w:color w:val="000000"/>
          <w:lang w:eastAsia="zh-CN"/>
        </w:rPr>
        <w:t>.</w:t>
      </w:r>
    </w:p>
    <w:p w14:paraId="6BF603F7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5802FC83" w14:textId="31ED2FFA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bookmarkStart w:id="1" w:name="_GoBack"/>
      <w:proofErr w:type="spellStart"/>
      <w:r w:rsidR="00093B5E">
        <w:rPr>
          <w:rFonts w:ascii="Book Antiqua" w:hAnsi="Book Antiqua" w:cs="Book Antiqua" w:hint="eastAsia"/>
          <w:b/>
          <w:bCs/>
          <w:color w:val="000000"/>
          <w:lang w:eastAsia="zh-CN"/>
        </w:rPr>
        <w:t>E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yup</w:t>
      </w:r>
      <w:proofErr w:type="spellEnd"/>
      <w:r w:rsidR="004172B7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proofErr w:type="spellStart"/>
      <w:r w:rsidR="004172B7">
        <w:rPr>
          <w:rFonts w:ascii="Book Antiqua" w:hAnsi="Book Antiqua" w:cs="Book Antiqua" w:hint="eastAsia"/>
          <w:b/>
          <w:bCs/>
          <w:color w:val="000000"/>
          <w:lang w:eastAsia="zh-CN"/>
        </w:rPr>
        <w:t>S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enocak</w:t>
      </w:r>
      <w:bookmarkEnd w:id="1"/>
      <w:proofErr w:type="spellEnd"/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, MD, Doctor, </w:t>
      </w:r>
      <w:r w:rsidR="002052E1" w:rsidRPr="00CA2DC9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r w:rsidR="002052E1" w:rsidRPr="00D3550C">
        <w:rPr>
          <w:rFonts w:ascii="Book Antiqua" w:eastAsia="Book Antiqua" w:hAnsi="Book Antiqua" w:cs="Book Antiqua"/>
          <w:color w:val="000000"/>
        </w:rPr>
        <w:t xml:space="preserve">Orthopedics </w:t>
      </w:r>
      <w:r w:rsidR="002052E1" w:rsidRPr="00D3550C">
        <w:rPr>
          <w:rFonts w:ascii="Book Antiqua" w:hAnsi="Book Antiqua" w:cs="Book Antiqua"/>
          <w:color w:val="000000"/>
          <w:lang w:eastAsia="zh-CN"/>
        </w:rPr>
        <w:t>a</w:t>
      </w:r>
      <w:r w:rsidR="002052E1" w:rsidRPr="00D3550C">
        <w:rPr>
          <w:rFonts w:ascii="Book Antiqua" w:eastAsia="Book Antiqua" w:hAnsi="Book Antiqua" w:cs="Book Antiqua"/>
          <w:color w:val="000000"/>
        </w:rPr>
        <w:t>nd Traumatology, Erzurum City Hospital,</w:t>
      </w:r>
      <w:r w:rsidRPr="00D355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4A3F" w:rsidRPr="00D3550C">
        <w:rPr>
          <w:rFonts w:ascii="Book Antiqua" w:eastAsia="Book Antiqua" w:hAnsi="Book Antiqua" w:cs="Book Antiqua"/>
          <w:color w:val="000000"/>
        </w:rPr>
        <w:t>Catyolu</w:t>
      </w:r>
      <w:proofErr w:type="spellEnd"/>
      <w:r w:rsidR="00944A3F" w:rsidRPr="00D355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4A3F" w:rsidRPr="00D3550C">
        <w:rPr>
          <w:rFonts w:ascii="Book Antiqua" w:eastAsia="Book Antiqua" w:hAnsi="Book Antiqua" w:cs="Book Antiqua"/>
          <w:color w:val="000000"/>
        </w:rPr>
        <w:t>Caddesi</w:t>
      </w:r>
      <w:proofErr w:type="spellEnd"/>
      <w:r w:rsidR="00944A3F" w:rsidRPr="00D3550C">
        <w:rPr>
          <w:rFonts w:ascii="Book Antiqua" w:eastAsia="Book Antiqua" w:hAnsi="Book Antiqua" w:cs="Book Antiqua"/>
          <w:color w:val="000000"/>
        </w:rPr>
        <w:t xml:space="preserve"> Erzurum </w:t>
      </w:r>
      <w:proofErr w:type="spellStart"/>
      <w:r w:rsidR="00944A3F" w:rsidRPr="00D3550C">
        <w:rPr>
          <w:rFonts w:ascii="Book Antiqua" w:eastAsia="Book Antiqua" w:hAnsi="Book Antiqua" w:cs="Book Antiqua"/>
          <w:color w:val="000000"/>
        </w:rPr>
        <w:t>Sehir</w:t>
      </w:r>
      <w:proofErr w:type="spellEnd"/>
      <w:r w:rsidR="00944A3F" w:rsidRPr="00D355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4A3F" w:rsidRPr="00D3550C">
        <w:rPr>
          <w:rFonts w:ascii="Book Antiqua" w:eastAsia="Book Antiqua" w:hAnsi="Book Antiqua" w:cs="Book Antiqua"/>
          <w:color w:val="000000"/>
        </w:rPr>
        <w:t>Hastanesi</w:t>
      </w:r>
      <w:proofErr w:type="spellEnd"/>
      <w:r w:rsidR="00944A3F" w:rsidRPr="00D355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4A3F" w:rsidRPr="00D3550C">
        <w:rPr>
          <w:rFonts w:ascii="Book Antiqua" w:eastAsia="Book Antiqua" w:hAnsi="Book Antiqua" w:cs="Book Antiqua"/>
          <w:color w:val="000000"/>
        </w:rPr>
        <w:t>Ortopedi</w:t>
      </w:r>
      <w:proofErr w:type="spellEnd"/>
      <w:r w:rsidR="00944A3F" w:rsidRPr="00D355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4A3F" w:rsidRPr="00D3550C">
        <w:rPr>
          <w:rFonts w:ascii="Book Antiqua" w:eastAsia="Book Antiqua" w:hAnsi="Book Antiqua" w:cs="Book Antiqua"/>
          <w:color w:val="000000"/>
        </w:rPr>
        <w:t>Klinigi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, </w:t>
      </w:r>
      <w:r w:rsidR="002052E1">
        <w:rPr>
          <w:rFonts w:ascii="Book Antiqua" w:hAnsi="Book Antiqua" w:cs="Book Antiqua" w:hint="eastAsia"/>
          <w:color w:val="000000"/>
          <w:lang w:eastAsia="zh-CN"/>
        </w:rPr>
        <w:t>E</w:t>
      </w:r>
      <w:r w:rsidRPr="00D3550C">
        <w:rPr>
          <w:rFonts w:ascii="Book Antiqua" w:eastAsia="Book Antiqua" w:hAnsi="Book Antiqua" w:cs="Book Antiqua"/>
          <w:color w:val="000000"/>
        </w:rPr>
        <w:t>rzurum 25144, Turkey. eyupsenocakmd@gmail.com</w:t>
      </w:r>
    </w:p>
    <w:p w14:paraId="059E0915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1ACF15CA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D3550C">
        <w:rPr>
          <w:rFonts w:ascii="Book Antiqua" w:eastAsia="Book Antiqua" w:hAnsi="Book Antiqua" w:cs="Book Antiqua"/>
          <w:color w:val="000000"/>
        </w:rPr>
        <w:t>June 4, 2022</w:t>
      </w:r>
    </w:p>
    <w:p w14:paraId="1583B1D7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944A3F" w:rsidRPr="00D3550C">
        <w:rPr>
          <w:rFonts w:ascii="Book Antiqua" w:eastAsia="Book Antiqua" w:hAnsi="Book Antiqua" w:cs="Book Antiqua"/>
          <w:bCs/>
          <w:color w:val="000000"/>
        </w:rPr>
        <w:t>July 29, 2022</w:t>
      </w:r>
    </w:p>
    <w:p w14:paraId="784A3535" w14:textId="2D6419A4" w:rsidR="00A77B3E" w:rsidRPr="006B040F" w:rsidRDefault="00724A3F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BF4042" w:rsidRPr="00BF4042">
        <w:rPr>
          <w:rFonts w:ascii="Book Antiqua" w:eastAsia="Book Antiqua" w:hAnsi="Book Antiqua" w:cs="Book Antiqua"/>
          <w:color w:val="000000"/>
        </w:rPr>
        <w:t>September 20, 2022</w:t>
      </w:r>
    </w:p>
    <w:p w14:paraId="51E8239F" w14:textId="2D4849BD" w:rsidR="00A77B3E" w:rsidRPr="00D3550C" w:rsidRDefault="00724A3F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311478">
        <w:rPr>
          <w:rFonts w:ascii="Book Antiqua" w:hAnsi="Book Antiqua"/>
          <w:color w:val="000000"/>
          <w:shd w:val="clear" w:color="auto" w:fill="FFFFFF"/>
        </w:rPr>
        <w:t>October 26, 2022</w:t>
      </w:r>
    </w:p>
    <w:p w14:paraId="51AB5DDB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  <w:sectPr w:rsidR="00A77B3E" w:rsidRPr="00D3550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C8542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AD101A1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color w:val="000000"/>
        </w:rPr>
        <w:t>BACKGROUND</w:t>
      </w:r>
    </w:p>
    <w:p w14:paraId="4F38505C" w14:textId="539D5FBB" w:rsidR="00A77B3E" w:rsidRPr="00D3550C" w:rsidRDefault="00E64BF0" w:rsidP="00D355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</w:t>
      </w:r>
      <w:r w:rsidRPr="00D3550C">
        <w:rPr>
          <w:rFonts w:ascii="Book Antiqua" w:eastAsia="Book Antiqua" w:hAnsi="Book Antiqua" w:cs="Book Antiqua"/>
          <w:color w:val="000000"/>
        </w:rPr>
        <w:t>pontan</w:t>
      </w:r>
      <w:r>
        <w:rPr>
          <w:rFonts w:ascii="Book Antiqua" w:eastAsia="Book Antiqua" w:hAnsi="Book Antiqua" w:cs="Book Antiqua"/>
          <w:color w:val="000000"/>
        </w:rPr>
        <w:t>e</w:t>
      </w:r>
      <w:r w:rsidRPr="00D3550C">
        <w:rPr>
          <w:rFonts w:ascii="Book Antiqua" w:eastAsia="Book Antiqua" w:hAnsi="Book Antiqua" w:cs="Book Antiqua"/>
          <w:color w:val="000000"/>
        </w:rPr>
        <w:t xml:space="preserve">ous </w:t>
      </w:r>
      <w:r w:rsidR="00724A3F" w:rsidRPr="00D3550C">
        <w:rPr>
          <w:rFonts w:ascii="Book Antiqua" w:eastAsia="Book Antiqua" w:hAnsi="Book Antiqua" w:cs="Book Antiqua"/>
          <w:color w:val="000000"/>
        </w:rPr>
        <w:t>bilateral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24A3F" w:rsidRPr="00D3550C">
        <w:rPr>
          <w:rFonts w:ascii="Book Antiqua" w:eastAsia="Book Antiqua" w:hAnsi="Book Antiqua" w:cs="Book Antiqua"/>
          <w:color w:val="000000"/>
        </w:rPr>
        <w:t>femur neck fracture is a rare entity</w:t>
      </w:r>
      <w:r>
        <w:rPr>
          <w:rFonts w:ascii="Book Antiqua" w:eastAsia="Book Antiqua" w:hAnsi="Book Antiqua" w:cs="Book Antiqua"/>
          <w:color w:val="000000"/>
        </w:rPr>
        <w:t xml:space="preserve"> in the </w:t>
      </w:r>
      <w:r w:rsidRPr="00D3550C">
        <w:rPr>
          <w:rFonts w:ascii="Book Antiqua" w:eastAsia="Book Antiqua" w:hAnsi="Book Antiqua" w:cs="Book Antiqua"/>
          <w:color w:val="000000"/>
        </w:rPr>
        <w:t>general population</w:t>
      </w:r>
      <w:r w:rsidR="00724A3F" w:rsidRPr="00D3550C">
        <w:rPr>
          <w:rFonts w:ascii="Book Antiqua" w:eastAsia="Book Antiqua" w:hAnsi="Book Antiqua" w:cs="Book Antiqua"/>
          <w:color w:val="000000"/>
        </w:rPr>
        <w:t>.</w:t>
      </w:r>
    </w:p>
    <w:p w14:paraId="3E6FAF37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DA1A9FE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color w:val="000000"/>
        </w:rPr>
        <w:t>CASE SUMMARY</w:t>
      </w:r>
    </w:p>
    <w:p w14:paraId="1E036D63" w14:textId="615A09D0" w:rsidR="00A77B3E" w:rsidRPr="00D3550C" w:rsidRDefault="00E50F28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 w:rsidRPr="00D3550C">
        <w:rPr>
          <w:rFonts w:ascii="Book Antiqua" w:hAnsi="Book Antiqua"/>
        </w:rPr>
        <w:t xml:space="preserve">A 17-year-old immobile, </w:t>
      </w:r>
      <w:r w:rsidRPr="00D3550C">
        <w:rPr>
          <w:rFonts w:ascii="Book Antiqua" w:eastAsia="Times New Roman" w:hAnsi="Book Antiqua"/>
          <w:lang w:eastAsia="tr-TR"/>
        </w:rPr>
        <w:t>developmentally delayed</w:t>
      </w:r>
      <w:r w:rsidR="00052210" w:rsidRPr="00D3550C">
        <w:rPr>
          <w:rFonts w:ascii="Book Antiqua" w:eastAsia="Times New Roman" w:hAnsi="Book Antiqua"/>
          <w:lang w:eastAsia="tr-TR"/>
        </w:rPr>
        <w:t xml:space="preserve"> </w:t>
      </w:r>
      <w:r w:rsidRPr="00D3550C">
        <w:rPr>
          <w:rFonts w:ascii="Book Antiqua" w:hAnsi="Book Antiqua"/>
        </w:rPr>
        <w:t xml:space="preserve">male with the sequelae of cerebral palsy fractured both femoral necks during a grand mal epileptic seizure. He had been treated with valproic acid as an </w:t>
      </w:r>
      <w:r w:rsidRPr="00D3550C">
        <w:rPr>
          <w:rFonts w:ascii="Book Antiqua" w:eastAsia="Times New Roman" w:hAnsi="Book Antiqua"/>
          <w:lang w:eastAsia="tr-TR"/>
        </w:rPr>
        <w:t>antiseizure medication</w:t>
      </w:r>
      <w:r w:rsidRPr="00D3550C">
        <w:rPr>
          <w:rFonts w:ascii="Book Antiqua" w:hAnsi="Book Antiqua"/>
        </w:rPr>
        <w:t xml:space="preserve"> for about 10 years; otherwise, he had no history of drug use. The laboratory analysis was normal except a marked</w:t>
      </w:r>
      <w:r w:rsidR="00052210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vitamin D deficiency. Closed reduction and osteosynthesis with percutaneous cannulated screws were performed. Solid union was observed at 6</w:t>
      </w:r>
      <w:r w:rsidR="00071BF3">
        <w:rPr>
          <w:rFonts w:ascii="Book Antiqua" w:hAnsi="Book Antiqua" w:hint="eastAsia"/>
          <w:lang w:eastAsia="zh-CN"/>
        </w:rPr>
        <w:t xml:space="preserve"> </w:t>
      </w:r>
      <w:proofErr w:type="spellStart"/>
      <w:proofErr w:type="gramStart"/>
      <w:r w:rsidR="00071BF3">
        <w:rPr>
          <w:rFonts w:ascii="Book Antiqua" w:hAnsi="Book Antiqua"/>
        </w:rPr>
        <w:t>mo</w:t>
      </w:r>
      <w:proofErr w:type="spellEnd"/>
      <w:proofErr w:type="gramEnd"/>
      <w:r w:rsidRPr="00D3550C">
        <w:rPr>
          <w:rFonts w:ascii="Book Antiqua" w:hAnsi="Book Antiqua"/>
        </w:rPr>
        <w:t>,</w:t>
      </w:r>
      <w:r w:rsidR="00052210" w:rsidRPr="00D3550C">
        <w:rPr>
          <w:rFonts w:ascii="Book Antiqua" w:hAnsi="Book Antiqua"/>
        </w:rPr>
        <w:t xml:space="preserve"> </w:t>
      </w:r>
      <w:r w:rsidR="00071BF3">
        <w:rPr>
          <w:rFonts w:ascii="Book Antiqua" w:hAnsi="Book Antiqua"/>
        </w:rPr>
        <w:t>and</w:t>
      </w:r>
      <w:r w:rsidRPr="00D3550C">
        <w:rPr>
          <w:rFonts w:ascii="Book Antiqua" w:hAnsi="Book Antiqua"/>
        </w:rPr>
        <w:t xml:space="preserve"> rapid postoperative rehabilitation was started.</w:t>
      </w:r>
    </w:p>
    <w:p w14:paraId="048828F7" w14:textId="77777777" w:rsidR="00944A3F" w:rsidRPr="00D3550C" w:rsidRDefault="00944A3F" w:rsidP="00D3550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6982F78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color w:val="000000"/>
        </w:rPr>
        <w:t>CONCLUSION</w:t>
      </w:r>
    </w:p>
    <w:p w14:paraId="47620116" w14:textId="77777777" w:rsidR="00A77B3E" w:rsidRPr="00D3550C" w:rsidRDefault="00E50F28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hAnsi="Book Antiqua"/>
        </w:rPr>
        <w:t xml:space="preserve">A femoral neck fracture may occur in </w:t>
      </w:r>
      <w:r w:rsidRPr="00D3550C">
        <w:rPr>
          <w:rFonts w:ascii="Book Antiqua" w:eastAsia="Times New Roman" w:hAnsi="Book Antiqua"/>
          <w:lang w:eastAsia="tr-TR"/>
        </w:rPr>
        <w:t>a person with epilepsy</w:t>
      </w:r>
      <w:r w:rsidRPr="00D3550C">
        <w:rPr>
          <w:rFonts w:ascii="Book Antiqua" w:hAnsi="Book Antiqua"/>
        </w:rPr>
        <w:t xml:space="preserve"> presenting with hip pain in the emergency department.</w:t>
      </w:r>
    </w:p>
    <w:p w14:paraId="15D07173" w14:textId="77777777" w:rsidR="00E50F28" w:rsidRPr="00D3550C" w:rsidRDefault="00E50F28" w:rsidP="00D3550C">
      <w:pPr>
        <w:spacing w:line="360" w:lineRule="auto"/>
        <w:jc w:val="both"/>
        <w:rPr>
          <w:rFonts w:ascii="Book Antiqua" w:hAnsi="Book Antiqua"/>
        </w:rPr>
      </w:pPr>
    </w:p>
    <w:p w14:paraId="789D150D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944A3F" w:rsidRPr="00D3550C">
        <w:rPr>
          <w:rFonts w:ascii="Book Antiqua" w:eastAsia="Book Antiqua" w:hAnsi="Book Antiqua" w:cs="Book Antiqua"/>
          <w:color w:val="000000"/>
        </w:rPr>
        <w:t xml:space="preserve">Grand mal seizure; Bilateral femur neck fracture; Antiepileptic </w:t>
      </w:r>
      <w:r w:rsidR="00944A3F" w:rsidRPr="00D3550C">
        <w:rPr>
          <w:rFonts w:ascii="Book Antiqua" w:hAnsi="Book Antiqua" w:cs="Book Antiqua"/>
          <w:color w:val="000000"/>
          <w:lang w:eastAsia="zh-CN"/>
        </w:rPr>
        <w:t>d</w:t>
      </w:r>
      <w:r w:rsidR="00944A3F" w:rsidRPr="00D3550C">
        <w:rPr>
          <w:rFonts w:ascii="Book Antiqua" w:eastAsia="Book Antiqua" w:hAnsi="Book Antiqua" w:cs="Book Antiqua"/>
          <w:color w:val="000000"/>
        </w:rPr>
        <w:t xml:space="preserve">rugs; Immobile </w:t>
      </w:r>
      <w:r w:rsidR="00944A3F" w:rsidRPr="00D3550C">
        <w:rPr>
          <w:rFonts w:ascii="Book Antiqua" w:hAnsi="Book Antiqua" w:cs="Book Antiqua"/>
          <w:color w:val="000000"/>
          <w:lang w:eastAsia="zh-CN"/>
        </w:rPr>
        <w:t>p</w:t>
      </w:r>
      <w:r w:rsidR="00944A3F" w:rsidRPr="00D3550C">
        <w:rPr>
          <w:rFonts w:ascii="Book Antiqua" w:eastAsia="Book Antiqua" w:hAnsi="Book Antiqua" w:cs="Book Antiqua"/>
          <w:color w:val="000000"/>
        </w:rPr>
        <w:t xml:space="preserve">atient; </w:t>
      </w:r>
      <w:proofErr w:type="spellStart"/>
      <w:r w:rsidR="00944A3F" w:rsidRPr="00D3550C">
        <w:rPr>
          <w:rFonts w:ascii="Book Antiqua" w:eastAsia="Book Antiqua" w:hAnsi="Book Antiqua" w:cs="Book Antiqua"/>
          <w:color w:val="000000"/>
        </w:rPr>
        <w:t>Valproic</w:t>
      </w:r>
      <w:proofErr w:type="spellEnd"/>
      <w:r w:rsidR="00944A3F" w:rsidRPr="00D3550C">
        <w:rPr>
          <w:rFonts w:ascii="Book Antiqua" w:eastAsia="Book Antiqua" w:hAnsi="Book Antiqua" w:cs="Book Antiqua"/>
          <w:color w:val="000000"/>
        </w:rPr>
        <w:t xml:space="preserve"> acid use; </w:t>
      </w:r>
      <w:proofErr w:type="spellStart"/>
      <w:r w:rsidR="00944A3F" w:rsidRPr="00D3550C">
        <w:rPr>
          <w:rFonts w:ascii="Book Antiqua" w:eastAsia="Book Antiqua" w:hAnsi="Book Antiqua" w:cs="Book Antiqua"/>
          <w:color w:val="000000"/>
        </w:rPr>
        <w:t>Spontan</w:t>
      </w:r>
      <w:proofErr w:type="spellEnd"/>
      <w:r w:rsidR="00944A3F" w:rsidRPr="00D3550C">
        <w:rPr>
          <w:rFonts w:ascii="Book Antiqua" w:eastAsia="Book Antiqua" w:hAnsi="Book Antiqua" w:cs="Book Antiqua"/>
          <w:color w:val="000000"/>
        </w:rPr>
        <w:t xml:space="preserve"> </w:t>
      </w:r>
      <w:r w:rsidR="00944A3F" w:rsidRPr="00D3550C">
        <w:rPr>
          <w:rFonts w:ascii="Book Antiqua" w:hAnsi="Book Antiqua" w:cs="Book Antiqua"/>
          <w:color w:val="000000"/>
          <w:lang w:eastAsia="zh-CN"/>
        </w:rPr>
        <w:t>f</w:t>
      </w:r>
      <w:r w:rsidR="00944A3F" w:rsidRPr="00D3550C">
        <w:rPr>
          <w:rFonts w:ascii="Book Antiqua" w:eastAsia="Book Antiqua" w:hAnsi="Book Antiqua" w:cs="Book Antiqua"/>
          <w:color w:val="000000"/>
        </w:rPr>
        <w:t>racture</w:t>
      </w:r>
      <w:r w:rsidR="00944A3F" w:rsidRPr="00D3550C">
        <w:rPr>
          <w:rFonts w:ascii="Book Antiqua" w:hAnsi="Book Antiqua" w:cs="Book Antiqua"/>
          <w:color w:val="000000"/>
          <w:lang w:eastAsia="zh-CN"/>
        </w:rPr>
        <w:t>; Case report</w:t>
      </w:r>
    </w:p>
    <w:p w14:paraId="3D3D907B" w14:textId="77777777" w:rsidR="00A77B3E" w:rsidRDefault="00A77B3E" w:rsidP="00D3550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271ED0F" w14:textId="77777777" w:rsidR="00B35DCE" w:rsidRDefault="00B35DCE" w:rsidP="00B35DCE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63E2213" w14:textId="77777777" w:rsidR="00B35DCE" w:rsidRPr="00B35DCE" w:rsidRDefault="00B35DCE" w:rsidP="00D3550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904D128" w14:textId="500F5956" w:rsidR="00B35DCE" w:rsidRPr="00370B67" w:rsidRDefault="00AF426E" w:rsidP="00D3550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Citation: </w:t>
      </w:r>
      <w:proofErr w:type="spellStart"/>
      <w:r w:rsidR="00944A3F" w:rsidRPr="00D3550C">
        <w:rPr>
          <w:rFonts w:ascii="Book Antiqua" w:hAnsi="Book Antiqua" w:cs="Book Antiqua"/>
          <w:color w:val="000000"/>
          <w:lang w:eastAsia="zh-CN"/>
        </w:rPr>
        <w:t>S</w:t>
      </w:r>
      <w:r w:rsidR="00724A3F" w:rsidRPr="00D3550C">
        <w:rPr>
          <w:rFonts w:ascii="Book Antiqua" w:eastAsia="Book Antiqua" w:hAnsi="Book Antiqua" w:cs="Book Antiqua"/>
          <w:color w:val="000000"/>
        </w:rPr>
        <w:t>enocak</w:t>
      </w:r>
      <w:proofErr w:type="spellEnd"/>
      <w:r w:rsidR="00724A3F" w:rsidRPr="00D3550C">
        <w:rPr>
          <w:rFonts w:ascii="Book Antiqua" w:eastAsia="Book Antiqua" w:hAnsi="Book Antiqua" w:cs="Book Antiqua"/>
          <w:color w:val="000000"/>
        </w:rPr>
        <w:t xml:space="preserve"> E. </w:t>
      </w:r>
      <w:r w:rsidR="00944A3F" w:rsidRPr="00D3550C">
        <w:rPr>
          <w:rFonts w:ascii="Book Antiqua" w:eastAsia="Book Antiqua" w:hAnsi="Book Antiqua" w:cs="Book Antiqua"/>
          <w:color w:val="000000"/>
        </w:rPr>
        <w:t>Spontan</w:t>
      </w:r>
      <w:r w:rsidR="00E64BF0">
        <w:rPr>
          <w:rFonts w:ascii="Book Antiqua" w:eastAsia="Book Antiqua" w:hAnsi="Book Antiqua" w:cs="Book Antiqua"/>
          <w:color w:val="000000"/>
        </w:rPr>
        <w:t>eous</w:t>
      </w:r>
      <w:r w:rsidR="00944A3F" w:rsidRPr="00D3550C">
        <w:rPr>
          <w:rFonts w:ascii="Book Antiqua" w:eastAsia="Book Antiqua" w:hAnsi="Book Antiqua" w:cs="Book Antiqua"/>
          <w:color w:val="000000"/>
        </w:rPr>
        <w:t xml:space="preserve"> bilateral femur neck fracture secondary to grand mal seizure: A case report</w:t>
      </w:r>
      <w:r w:rsidR="00724A3F" w:rsidRPr="00D3550C">
        <w:rPr>
          <w:rFonts w:ascii="Book Antiqua" w:eastAsia="Book Antiqua" w:hAnsi="Book Antiqua" w:cs="Book Antiqua"/>
          <w:color w:val="000000"/>
        </w:rPr>
        <w:t xml:space="preserve">. </w:t>
      </w:r>
      <w:r w:rsidR="00724A3F" w:rsidRPr="00D3550C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="00724A3F" w:rsidRPr="00D3550C">
        <w:rPr>
          <w:rFonts w:ascii="Book Antiqua" w:eastAsia="Book Antiqua" w:hAnsi="Book Antiqua" w:cs="Book Antiqua"/>
          <w:color w:val="000000"/>
        </w:rPr>
        <w:t xml:space="preserve"> 2022; </w:t>
      </w:r>
      <w:r w:rsidR="00160510" w:rsidRPr="00160510">
        <w:rPr>
          <w:rFonts w:ascii="Book Antiqua" w:eastAsia="Book Antiqua" w:hAnsi="Book Antiqua" w:cs="Book Antiqua"/>
          <w:color w:val="000000"/>
        </w:rPr>
        <w:t xml:space="preserve">10(30): </w:t>
      </w:r>
      <w:r w:rsidR="00370B67">
        <w:rPr>
          <w:rFonts w:ascii="Book Antiqua" w:hAnsi="Book Antiqua" w:cs="Book Antiqua" w:hint="eastAsia"/>
          <w:color w:val="000000"/>
          <w:lang w:eastAsia="zh-CN"/>
        </w:rPr>
        <w:t>11111</w:t>
      </w:r>
      <w:r w:rsidR="00160510" w:rsidRPr="00160510">
        <w:rPr>
          <w:rFonts w:ascii="Book Antiqua" w:eastAsia="Book Antiqua" w:hAnsi="Book Antiqua" w:cs="Book Antiqua"/>
          <w:color w:val="000000"/>
        </w:rPr>
        <w:t>-</w:t>
      </w:r>
      <w:r w:rsidR="00370B67">
        <w:rPr>
          <w:rFonts w:ascii="Book Antiqua" w:hAnsi="Book Antiqua" w:cs="Book Antiqua" w:hint="eastAsia"/>
          <w:color w:val="000000"/>
          <w:lang w:eastAsia="zh-CN"/>
        </w:rPr>
        <w:t>11115</w:t>
      </w:r>
    </w:p>
    <w:p w14:paraId="4C5AC6F2" w14:textId="6F121614" w:rsidR="00B35DCE" w:rsidRDefault="00160510" w:rsidP="00D3550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35DCE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B35DCE" w:rsidRPr="00B35DCE">
        <w:rPr>
          <w:rFonts w:ascii="Book Antiqua" w:eastAsia="Book Antiqua" w:hAnsi="Book Antiqua" w:cs="Book Antiqua"/>
          <w:color w:val="000000"/>
        </w:rPr>
        <w:t>https://www.wjgnet.com/2307-8960/full/v10/i30/</w:t>
      </w:r>
      <w:r w:rsidR="00370B67">
        <w:rPr>
          <w:rFonts w:ascii="Book Antiqua" w:hAnsi="Book Antiqua" w:cs="Book Antiqua" w:hint="eastAsia"/>
          <w:color w:val="000000"/>
          <w:lang w:eastAsia="zh-CN"/>
        </w:rPr>
        <w:t>11111</w:t>
      </w:r>
      <w:r w:rsidR="00B35DCE" w:rsidRPr="00B35DCE">
        <w:rPr>
          <w:rFonts w:ascii="Book Antiqua" w:eastAsia="Book Antiqua" w:hAnsi="Book Antiqua" w:cs="Book Antiqua"/>
          <w:color w:val="000000"/>
        </w:rPr>
        <w:t>.htm</w:t>
      </w:r>
    </w:p>
    <w:p w14:paraId="7DDC82CA" w14:textId="2F9C1542" w:rsidR="00A77B3E" w:rsidRPr="00370B67" w:rsidRDefault="00160510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 w:rsidRPr="00B35DCE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160510">
        <w:rPr>
          <w:rFonts w:ascii="Book Antiqua" w:eastAsia="Book Antiqua" w:hAnsi="Book Antiqua" w:cs="Book Antiqua"/>
          <w:color w:val="000000"/>
        </w:rPr>
        <w:t>https://dx.doi.org/10.12998/wjcc.v10.i30.</w:t>
      </w:r>
      <w:r w:rsidR="00370B67">
        <w:rPr>
          <w:rFonts w:ascii="Book Antiqua" w:hAnsi="Book Antiqua" w:cs="Book Antiqua" w:hint="eastAsia"/>
          <w:color w:val="000000"/>
          <w:lang w:eastAsia="zh-CN"/>
        </w:rPr>
        <w:t>11111</w:t>
      </w:r>
    </w:p>
    <w:p w14:paraId="0F9283DC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02D947CC" w14:textId="5578D436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Core Tip: </w:t>
      </w:r>
      <w:r w:rsidRPr="00D3550C">
        <w:rPr>
          <w:rFonts w:ascii="Book Antiqua" w:eastAsia="Book Antiqua" w:hAnsi="Book Antiqua" w:cs="Book Antiqua"/>
          <w:color w:val="000000"/>
        </w:rPr>
        <w:t>Spontaneous bilateral femoral neck fracture is a very rare entity and may develop in association with metabolic diseases, bone diseases, high-energy</w:t>
      </w:r>
      <w:r w:rsidR="00E50F28" w:rsidRPr="00D3550C">
        <w:rPr>
          <w:rFonts w:ascii="Book Antiqua" w:eastAsia="Book Antiqua" w:hAnsi="Book Antiqua" w:cs="Book Antiqua"/>
          <w:color w:val="000000"/>
        </w:rPr>
        <w:t xml:space="preserve"> traumas</w:t>
      </w:r>
      <w:r w:rsidR="00E64BF0">
        <w:rPr>
          <w:rFonts w:ascii="Book Antiqua" w:eastAsia="Book Antiqua" w:hAnsi="Book Antiqua" w:cs="Book Antiqua"/>
          <w:color w:val="000000"/>
        </w:rPr>
        <w:t>,</w:t>
      </w:r>
      <w:r w:rsidR="00E50F28" w:rsidRPr="00D3550C">
        <w:rPr>
          <w:rFonts w:ascii="Book Antiqua" w:eastAsia="Book Antiqua" w:hAnsi="Book Antiqua" w:cs="Book Antiqua"/>
          <w:color w:val="000000"/>
        </w:rPr>
        <w:t xml:space="preserve"> and epileptic seizures</w:t>
      </w:r>
      <w:r w:rsidRPr="00D3550C">
        <w:rPr>
          <w:rFonts w:ascii="Book Antiqua" w:eastAsia="Book Antiqua" w:hAnsi="Book Antiqua" w:cs="Book Antiqua"/>
          <w:color w:val="000000"/>
        </w:rPr>
        <w:t xml:space="preserve">. It should be predicted that complications such as nonunion, loss of </w:t>
      </w:r>
      <w:proofErr w:type="gramStart"/>
      <w:r w:rsidRPr="00D3550C">
        <w:rPr>
          <w:rFonts w:ascii="Book Antiqua" w:eastAsia="Book Antiqua" w:hAnsi="Book Antiqua" w:cs="Book Antiqua"/>
          <w:color w:val="000000"/>
        </w:rPr>
        <w:t>reduction</w:t>
      </w:r>
      <w:r w:rsidR="00E64BF0">
        <w:rPr>
          <w:rFonts w:ascii="Book Antiqua" w:eastAsia="Book Antiqua" w:hAnsi="Book Antiqua" w:cs="Book Antiqua"/>
          <w:color w:val="000000"/>
        </w:rPr>
        <w:t>,</w:t>
      </w:r>
      <w:proofErr w:type="gramEnd"/>
      <w:r w:rsidRPr="00D3550C">
        <w:rPr>
          <w:rFonts w:ascii="Book Antiqua" w:eastAsia="Book Antiqua" w:hAnsi="Book Antiqua" w:cs="Book Antiqua"/>
          <w:color w:val="000000"/>
        </w:rPr>
        <w:t xml:space="preserve"> and avascular necrosis may develop secondary to these fractures, which are theoretically considered to be associated with metabolic diseases.</w:t>
      </w:r>
    </w:p>
    <w:p w14:paraId="7E3F075C" w14:textId="77777777" w:rsidR="00B35DCE" w:rsidRDefault="00B35DC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FD3DD33" w14:textId="17A05DE6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DD998D6" w14:textId="642812BE" w:rsidR="00E50F28" w:rsidRPr="00D3550C" w:rsidRDefault="00E50F28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hAnsi="Book Antiqua"/>
        </w:rPr>
        <w:t xml:space="preserve">Femoral neck fractures in young patients account for approximately 3% of all femoral neck fractures and are usually </w:t>
      </w:r>
      <w:r w:rsidR="00944A3F" w:rsidRPr="00D3550C">
        <w:rPr>
          <w:rFonts w:ascii="Book Antiqua" w:hAnsi="Book Antiqua"/>
        </w:rPr>
        <w:t xml:space="preserve">secondary to high-energy </w:t>
      </w:r>
      <w:proofErr w:type="gramStart"/>
      <w:r w:rsidR="00944A3F" w:rsidRPr="00D3550C">
        <w:rPr>
          <w:rFonts w:ascii="Book Antiqua" w:hAnsi="Book Antiqua"/>
        </w:rPr>
        <w:t>trauma</w:t>
      </w:r>
      <w:r w:rsidR="00944A3F" w:rsidRPr="00D3550C">
        <w:rPr>
          <w:rFonts w:ascii="Book Antiqua" w:hAnsi="Book Antiqua"/>
          <w:vertAlign w:val="superscript"/>
        </w:rPr>
        <w:t>[</w:t>
      </w:r>
      <w:proofErr w:type="gramEnd"/>
      <w:r w:rsidR="00944A3F" w:rsidRPr="00D3550C">
        <w:rPr>
          <w:rFonts w:ascii="Book Antiqua" w:hAnsi="Book Antiqua"/>
          <w:vertAlign w:val="superscript"/>
        </w:rPr>
        <w:t>1,</w:t>
      </w:r>
      <w:r w:rsidRPr="00D3550C">
        <w:rPr>
          <w:rFonts w:ascii="Book Antiqua" w:hAnsi="Book Antiqua"/>
          <w:vertAlign w:val="superscript"/>
        </w:rPr>
        <w:t>2]</w:t>
      </w:r>
      <w:r w:rsidRPr="00D3550C">
        <w:rPr>
          <w:rFonts w:ascii="Book Antiqua" w:hAnsi="Book Antiqua"/>
        </w:rPr>
        <w:t>.</w:t>
      </w:r>
      <w:r w:rsidR="00E64BF0">
        <w:rPr>
          <w:rFonts w:ascii="Book Antiqua" w:hAnsi="Book Antiqua"/>
        </w:rPr>
        <w:t xml:space="preserve"> S</w:t>
      </w:r>
      <w:r w:rsidR="00E64BF0" w:rsidRPr="00D3550C">
        <w:rPr>
          <w:rFonts w:ascii="Book Antiqua" w:hAnsi="Book Antiqua"/>
        </w:rPr>
        <w:t xml:space="preserve">pontaneous </w:t>
      </w:r>
      <w:r w:rsidRPr="00D3550C">
        <w:rPr>
          <w:rFonts w:ascii="Book Antiqua" w:hAnsi="Book Antiqua"/>
        </w:rPr>
        <w:t>bilateral femoral neck fracture is</w:t>
      </w:r>
      <w:r w:rsidR="00052210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 xml:space="preserve">very rare and may occur in association with metabolic or bone diseases, high-energy trauma, and epileptic </w:t>
      </w:r>
      <w:proofErr w:type="gramStart"/>
      <w:r w:rsidRPr="00D3550C">
        <w:rPr>
          <w:rFonts w:ascii="Book Antiqua" w:hAnsi="Book Antiqua"/>
        </w:rPr>
        <w:t>seizures</w:t>
      </w:r>
      <w:r w:rsidRPr="00D3550C">
        <w:rPr>
          <w:rFonts w:ascii="Book Antiqua" w:hAnsi="Book Antiqua"/>
          <w:vertAlign w:val="superscript"/>
        </w:rPr>
        <w:t>[</w:t>
      </w:r>
      <w:proofErr w:type="gramEnd"/>
      <w:r w:rsidRPr="00D3550C">
        <w:rPr>
          <w:rFonts w:ascii="Book Antiqua" w:hAnsi="Book Antiqua"/>
          <w:vertAlign w:val="superscript"/>
        </w:rPr>
        <w:t>3]</w:t>
      </w:r>
      <w:r w:rsidRPr="00D3550C">
        <w:rPr>
          <w:rFonts w:ascii="Book Antiqua" w:hAnsi="Book Antiqua"/>
        </w:rPr>
        <w:t>.</w:t>
      </w:r>
      <w:r w:rsidR="00E64BF0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Complications of these fractures include nonunion, loss of reduction, and avascular necrosis, which are potentially</w:t>
      </w:r>
      <w:r w:rsidR="00052210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associated with metabolic diseases. Early anatomical reduction, fixation</w:t>
      </w:r>
      <w:r w:rsidR="00E64BF0">
        <w:rPr>
          <w:rFonts w:ascii="Book Antiqua" w:hAnsi="Book Antiqua"/>
        </w:rPr>
        <w:t>,</w:t>
      </w:r>
      <w:r w:rsidR="00052210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and rehabilitation are</w:t>
      </w:r>
      <w:r w:rsidR="00052210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the primary goals.</w:t>
      </w:r>
      <w:r w:rsidR="00052210" w:rsidRPr="00D3550C">
        <w:rPr>
          <w:rFonts w:ascii="Book Antiqua" w:hAnsi="Book Antiqua"/>
        </w:rPr>
        <w:t xml:space="preserve"> </w:t>
      </w:r>
      <w:r w:rsidR="00E64BF0">
        <w:rPr>
          <w:rFonts w:ascii="Book Antiqua" w:hAnsi="Book Antiqua"/>
        </w:rPr>
        <w:t>S</w:t>
      </w:r>
      <w:r w:rsidR="00E64BF0" w:rsidRPr="00D3550C">
        <w:rPr>
          <w:rFonts w:ascii="Book Antiqua" w:hAnsi="Book Antiqua"/>
        </w:rPr>
        <w:t xml:space="preserve">pontaneous </w:t>
      </w:r>
      <w:r w:rsidR="00E64BF0">
        <w:rPr>
          <w:rFonts w:ascii="Book Antiqua" w:hAnsi="Book Antiqua"/>
        </w:rPr>
        <w:t>b</w:t>
      </w:r>
      <w:r w:rsidR="00E64BF0" w:rsidRPr="00D3550C">
        <w:rPr>
          <w:rFonts w:ascii="Book Antiqua" w:hAnsi="Book Antiqua"/>
        </w:rPr>
        <w:t xml:space="preserve">ilateral </w:t>
      </w:r>
      <w:r w:rsidRPr="00D3550C">
        <w:rPr>
          <w:rFonts w:ascii="Book Antiqua" w:hAnsi="Book Antiqua"/>
        </w:rPr>
        <w:t>femoral neck fract</w:t>
      </w:r>
      <w:r w:rsidR="002C5D4B" w:rsidRPr="00D3550C">
        <w:rPr>
          <w:rFonts w:ascii="Book Antiqua" w:hAnsi="Book Antiqua"/>
        </w:rPr>
        <w:t>ures have been</w:t>
      </w:r>
      <w:r w:rsidR="00E64BF0" w:rsidRPr="00E64BF0">
        <w:rPr>
          <w:rFonts w:ascii="Book Antiqua" w:hAnsi="Book Antiqua"/>
        </w:rPr>
        <w:t xml:space="preserve"> </w:t>
      </w:r>
      <w:r w:rsidR="00E64BF0" w:rsidRPr="00D3550C">
        <w:rPr>
          <w:rFonts w:ascii="Book Antiqua" w:hAnsi="Book Antiqua"/>
        </w:rPr>
        <w:t>rarely</w:t>
      </w:r>
      <w:r w:rsidR="002C5D4B" w:rsidRPr="00D3550C">
        <w:rPr>
          <w:rFonts w:ascii="Book Antiqua" w:hAnsi="Book Antiqua"/>
        </w:rPr>
        <w:t xml:space="preserve"> </w:t>
      </w:r>
      <w:proofErr w:type="gramStart"/>
      <w:r w:rsidR="002C5D4B" w:rsidRPr="00D3550C">
        <w:rPr>
          <w:rFonts w:ascii="Book Antiqua" w:hAnsi="Book Antiqua"/>
        </w:rPr>
        <w:t>reported</w:t>
      </w:r>
      <w:r w:rsidRPr="00D3550C">
        <w:rPr>
          <w:rFonts w:ascii="Book Antiqua" w:hAnsi="Book Antiqua"/>
          <w:vertAlign w:val="superscript"/>
        </w:rPr>
        <w:t>[</w:t>
      </w:r>
      <w:proofErr w:type="gramEnd"/>
      <w:r w:rsidRPr="00D3550C">
        <w:rPr>
          <w:rFonts w:ascii="Book Antiqua" w:hAnsi="Book Antiqua"/>
          <w:vertAlign w:val="superscript"/>
        </w:rPr>
        <w:t>4,5]</w:t>
      </w:r>
      <w:r w:rsidRPr="00D3550C">
        <w:rPr>
          <w:rFonts w:ascii="Book Antiqua" w:hAnsi="Book Antiqua"/>
        </w:rPr>
        <w:t>.</w:t>
      </w:r>
    </w:p>
    <w:p w14:paraId="2FC92322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559D93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398B0285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24EC744C" w14:textId="6A2FB68E" w:rsidR="00A77B3E" w:rsidRPr="00D3550C" w:rsidRDefault="00D93451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A</w:t>
      </w:r>
      <w:r w:rsidRPr="00D3550C">
        <w:rPr>
          <w:rFonts w:ascii="Book Antiqua" w:hAnsi="Book Antiqua"/>
        </w:rPr>
        <w:t xml:space="preserve"> 17-year-old </w:t>
      </w:r>
      <w:r w:rsidRPr="00D3550C">
        <w:rPr>
          <w:rFonts w:ascii="Book Antiqua" w:eastAsia="Times New Roman" w:hAnsi="Book Antiqua"/>
          <w:lang w:eastAsia="tr-TR"/>
        </w:rPr>
        <w:t>developmentally delayed</w:t>
      </w:r>
      <w:r w:rsidRPr="00D3550C">
        <w:rPr>
          <w:rFonts w:ascii="Book Antiqua" w:hAnsi="Book Antiqua"/>
        </w:rPr>
        <w:t xml:space="preserve"> immobile male with epilepsy as a sequela of cerebral palsy</w:t>
      </w:r>
      <w:r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was brought to the emergency service</w:t>
      </w:r>
      <w:r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 xml:space="preserve">due to pain in both hips after a sudden </w:t>
      </w:r>
      <w:r w:rsidRPr="00D3550C">
        <w:rPr>
          <w:rFonts w:ascii="Book Antiqua" w:hAnsi="Book Antiqua"/>
          <w:color w:val="222222"/>
          <w:shd w:val="clear" w:color="auto" w:fill="FFFFFF"/>
        </w:rPr>
        <w:t>generalized tonic</w:t>
      </w:r>
      <w:r>
        <w:rPr>
          <w:rFonts w:ascii="Book Antiqua" w:hAnsi="Book Antiqua"/>
          <w:color w:val="222222"/>
          <w:shd w:val="clear" w:color="auto" w:fill="FFFFFF"/>
        </w:rPr>
        <w:t>-</w:t>
      </w:r>
      <w:proofErr w:type="spellStart"/>
      <w:r w:rsidRPr="00D3550C">
        <w:rPr>
          <w:rFonts w:ascii="Book Antiqua" w:hAnsi="Book Antiqua"/>
          <w:color w:val="222222"/>
          <w:shd w:val="clear" w:color="auto" w:fill="FFFFFF"/>
        </w:rPr>
        <w:t>clonic</w:t>
      </w:r>
      <w:proofErr w:type="spellEnd"/>
      <w:r w:rsidRPr="00D3550C">
        <w:rPr>
          <w:rFonts w:ascii="Book Antiqua" w:hAnsi="Book Antiqua"/>
          <w:color w:val="222222"/>
          <w:shd w:val="clear" w:color="auto" w:fill="FFFFFF"/>
        </w:rPr>
        <w:t xml:space="preserve"> seizure </w:t>
      </w:r>
      <w:r w:rsidRPr="00D3550C">
        <w:rPr>
          <w:rFonts w:ascii="Book Antiqua" w:hAnsi="Book Antiqua"/>
        </w:rPr>
        <w:t>3 d previously</w:t>
      </w:r>
      <w:r w:rsidR="00724A3F" w:rsidRPr="00D3550C">
        <w:rPr>
          <w:rFonts w:ascii="Book Antiqua" w:eastAsia="Book Antiqua" w:hAnsi="Book Antiqua" w:cs="Book Antiqua"/>
          <w:color w:val="000000"/>
        </w:rPr>
        <w:t>.</w:t>
      </w:r>
    </w:p>
    <w:p w14:paraId="1E364221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2293C082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194D10DF" w14:textId="49C1AC81" w:rsidR="00A77B3E" w:rsidRPr="00D3550C" w:rsidRDefault="00D93451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The patient</w:t>
      </w:r>
      <w:r w:rsidRPr="00D934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had </w:t>
      </w:r>
      <w:r w:rsidR="00E50F28" w:rsidRPr="00D3550C">
        <w:rPr>
          <w:rFonts w:ascii="Book Antiqua" w:hAnsi="Book Antiqua"/>
        </w:rPr>
        <w:t xml:space="preserve">pain in both hips after a sudden </w:t>
      </w:r>
      <w:r w:rsidR="00E50F28" w:rsidRPr="00D3550C">
        <w:rPr>
          <w:rFonts w:ascii="Book Antiqua" w:hAnsi="Book Antiqua"/>
          <w:color w:val="222222"/>
          <w:shd w:val="clear" w:color="auto" w:fill="FFFFFF"/>
        </w:rPr>
        <w:t>generalized tonic</w:t>
      </w:r>
      <w:r w:rsidR="00D3550C">
        <w:rPr>
          <w:rFonts w:ascii="Book Antiqua" w:hAnsi="Book Antiqua"/>
          <w:color w:val="222222"/>
          <w:shd w:val="clear" w:color="auto" w:fill="FFFFFF"/>
        </w:rPr>
        <w:t>-</w:t>
      </w:r>
      <w:proofErr w:type="spellStart"/>
      <w:r w:rsidR="00E50F28" w:rsidRPr="00D3550C">
        <w:rPr>
          <w:rFonts w:ascii="Book Antiqua" w:hAnsi="Book Antiqua"/>
          <w:color w:val="222222"/>
          <w:shd w:val="clear" w:color="auto" w:fill="FFFFFF"/>
        </w:rPr>
        <w:t>clonic</w:t>
      </w:r>
      <w:proofErr w:type="spellEnd"/>
      <w:r w:rsidR="00E50F28" w:rsidRPr="00D3550C">
        <w:rPr>
          <w:rFonts w:ascii="Book Antiqua" w:hAnsi="Book Antiqua"/>
          <w:color w:val="222222"/>
          <w:shd w:val="clear" w:color="auto" w:fill="FFFFFF"/>
        </w:rPr>
        <w:t xml:space="preserve"> seizure </w:t>
      </w:r>
      <w:r w:rsidR="00E50F28" w:rsidRPr="00D3550C">
        <w:rPr>
          <w:rFonts w:ascii="Book Antiqua" w:hAnsi="Book Antiqua"/>
        </w:rPr>
        <w:t>3 d previously, as reported by his family</w:t>
      </w:r>
      <w:r w:rsidR="00944A3F" w:rsidRPr="00D3550C">
        <w:rPr>
          <w:rFonts w:ascii="Book Antiqua" w:hAnsi="Book Antiqua"/>
          <w:lang w:eastAsia="zh-CN"/>
        </w:rPr>
        <w:t xml:space="preserve"> (</w:t>
      </w:r>
      <w:r w:rsidR="00944A3F" w:rsidRPr="00D3550C">
        <w:rPr>
          <w:rFonts w:ascii="Book Antiqua" w:hAnsi="Book Antiqua"/>
        </w:rPr>
        <w:t>Fig</w:t>
      </w:r>
      <w:r w:rsidR="00944A3F" w:rsidRPr="00D3550C">
        <w:rPr>
          <w:rFonts w:ascii="Book Antiqua" w:hAnsi="Book Antiqua"/>
          <w:lang w:eastAsia="zh-CN"/>
        </w:rPr>
        <w:t>ure</w:t>
      </w:r>
      <w:r w:rsidR="00944A3F" w:rsidRPr="00D3550C">
        <w:rPr>
          <w:rFonts w:ascii="Book Antiqua" w:hAnsi="Book Antiqua"/>
        </w:rPr>
        <w:t xml:space="preserve"> 1</w:t>
      </w:r>
      <w:r w:rsidR="00944A3F" w:rsidRPr="00D3550C">
        <w:rPr>
          <w:rFonts w:ascii="Book Antiqua" w:hAnsi="Book Antiqua"/>
          <w:lang w:eastAsia="zh-CN"/>
        </w:rPr>
        <w:t>)</w:t>
      </w:r>
      <w:r w:rsidR="00E50F28" w:rsidRPr="00D3550C">
        <w:rPr>
          <w:rFonts w:ascii="Book Antiqua" w:hAnsi="Book Antiqua"/>
        </w:rPr>
        <w:t>.</w:t>
      </w:r>
    </w:p>
    <w:p w14:paraId="3C8D0617" w14:textId="77777777" w:rsidR="00944A3F" w:rsidRPr="00D3550C" w:rsidRDefault="00944A3F" w:rsidP="00D3550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2F7A59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7D756193" w14:textId="31345A00" w:rsidR="00E50F28" w:rsidRPr="00D3550C" w:rsidRDefault="00D93451" w:rsidP="00D355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The patient</w:t>
      </w:r>
      <w:r w:rsidRPr="00D934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had </w:t>
      </w:r>
      <w:r w:rsidRPr="00D3550C">
        <w:rPr>
          <w:rFonts w:ascii="Book Antiqua" w:hAnsi="Book Antiqua"/>
        </w:rPr>
        <w:t>epilepsy as a sequela of cerebral palsy</w:t>
      </w:r>
      <w:r>
        <w:rPr>
          <w:rFonts w:ascii="Book Antiqua" w:hAnsi="Book Antiqua"/>
        </w:rPr>
        <w:t>, and he</w:t>
      </w:r>
      <w:r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  <w:color w:val="222222"/>
          <w:shd w:val="clear" w:color="auto" w:fill="FFFFFF"/>
        </w:rPr>
        <w:t>had been treated with the antiseizure medication valproic acid for 10 years</w:t>
      </w:r>
      <w:r>
        <w:rPr>
          <w:rFonts w:ascii="Book Antiqua" w:hAnsi="Book Antiqua"/>
          <w:color w:val="222222"/>
          <w:shd w:val="clear" w:color="auto" w:fill="FFFFFF"/>
        </w:rPr>
        <w:t>.</w:t>
      </w:r>
    </w:p>
    <w:p w14:paraId="1B2D3BEA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31604F0F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56C5BE20" w14:textId="74B9EFE7" w:rsidR="00A77B3E" w:rsidRPr="00D3550C" w:rsidRDefault="00E50F28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 w:rsidRPr="00D3550C">
        <w:rPr>
          <w:rFonts w:ascii="Book Antiqua" w:hAnsi="Book Antiqua"/>
        </w:rPr>
        <w:t>The patient had no history of drug use other than valproic acid.</w:t>
      </w:r>
    </w:p>
    <w:p w14:paraId="7B1BBCFE" w14:textId="77777777" w:rsidR="00944A3F" w:rsidRPr="00D3550C" w:rsidRDefault="00944A3F" w:rsidP="00D3550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22E67A3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794AD2B8" w14:textId="0F0E4D9D" w:rsidR="00A77B3E" w:rsidRPr="00D3550C" w:rsidRDefault="00E50F28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hAnsi="Book Antiqua"/>
        </w:rPr>
        <w:lastRenderedPageBreak/>
        <w:t>On physical examination, both lower extremities were in external rotation and there was pain and tenderness with movement.</w:t>
      </w:r>
    </w:p>
    <w:p w14:paraId="4682DC72" w14:textId="77777777" w:rsidR="00E50F28" w:rsidRPr="00D3550C" w:rsidRDefault="00E50F28" w:rsidP="00D3550C">
      <w:pPr>
        <w:spacing w:line="360" w:lineRule="auto"/>
        <w:jc w:val="both"/>
        <w:rPr>
          <w:rFonts w:ascii="Book Antiqua" w:hAnsi="Book Antiqua"/>
        </w:rPr>
      </w:pPr>
    </w:p>
    <w:p w14:paraId="254FE825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0589880C" w14:textId="32C441AC" w:rsidR="00E50F28" w:rsidRPr="00D3550C" w:rsidRDefault="00E64BF0" w:rsidP="00D355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The patient’s</w:t>
      </w:r>
      <w:r w:rsidRPr="00D3550C">
        <w:rPr>
          <w:rFonts w:ascii="Book Antiqua" w:hAnsi="Book Antiqua"/>
        </w:rPr>
        <w:t xml:space="preserve"> </w:t>
      </w:r>
      <w:r w:rsidR="00E50F28" w:rsidRPr="00D3550C">
        <w:rPr>
          <w:rFonts w:ascii="Book Antiqua" w:hAnsi="Book Antiqua"/>
        </w:rPr>
        <w:t xml:space="preserve">vitamin D level was relatively low (9 </w:t>
      </w:r>
      <w:r w:rsidR="00E50F28" w:rsidRPr="00D3550C">
        <w:rPr>
          <w:rFonts w:ascii="Book Antiqua" w:hAnsi="Book Antiqua"/>
          <w:color w:val="222222"/>
          <w:shd w:val="clear" w:color="auto" w:fill="FFFFFF"/>
        </w:rPr>
        <w:t xml:space="preserve">nmol/L), because he </w:t>
      </w:r>
      <w:r w:rsidR="00071BF3" w:rsidRPr="00D3550C">
        <w:rPr>
          <w:rFonts w:ascii="Book Antiqua" w:hAnsi="Book Antiqua"/>
          <w:color w:val="222222"/>
          <w:shd w:val="clear" w:color="auto" w:fill="FFFFFF"/>
        </w:rPr>
        <w:t>lacked</w:t>
      </w:r>
      <w:r w:rsidR="00071BF3" w:rsidRPr="00D3550C">
        <w:rPr>
          <w:rFonts w:ascii="Book Antiqua" w:hAnsi="Book Antiqua"/>
        </w:rPr>
        <w:t xml:space="preserve"> sun</w:t>
      </w:r>
      <w:r w:rsidR="00E50F28" w:rsidRPr="00D3550C">
        <w:rPr>
          <w:rFonts w:ascii="Book Antiqua" w:hAnsi="Book Antiqua"/>
        </w:rPr>
        <w:t xml:space="preserve"> exposure due to immobility</w:t>
      </w:r>
      <w:r w:rsidR="00944A3F" w:rsidRPr="00D3550C">
        <w:rPr>
          <w:rFonts w:ascii="Book Antiqua" w:hAnsi="Book Antiqua"/>
          <w:lang w:eastAsia="zh-CN"/>
        </w:rPr>
        <w:t xml:space="preserve"> (</w:t>
      </w:r>
      <w:r w:rsidR="00944A3F" w:rsidRPr="00D3550C">
        <w:rPr>
          <w:rFonts w:ascii="Book Antiqua" w:hAnsi="Book Antiqua"/>
        </w:rPr>
        <w:t>Table 1</w:t>
      </w:r>
      <w:r w:rsidR="00944A3F" w:rsidRPr="00D3550C">
        <w:rPr>
          <w:rFonts w:ascii="Book Antiqua" w:hAnsi="Book Antiqua"/>
          <w:lang w:eastAsia="zh-CN"/>
        </w:rPr>
        <w:t>)</w:t>
      </w:r>
      <w:r w:rsidR="00E50F28" w:rsidRPr="00D3550C">
        <w:rPr>
          <w:rFonts w:ascii="Book Antiqua" w:hAnsi="Book Antiqua"/>
        </w:rPr>
        <w:t>.</w:t>
      </w:r>
    </w:p>
    <w:p w14:paraId="0834D51B" w14:textId="77777777" w:rsidR="00E50F28" w:rsidRPr="00D3550C" w:rsidRDefault="00E50F28" w:rsidP="00D3550C">
      <w:pPr>
        <w:spacing w:line="360" w:lineRule="auto"/>
        <w:jc w:val="both"/>
        <w:rPr>
          <w:rFonts w:ascii="Book Antiqua" w:hAnsi="Book Antiqua"/>
        </w:rPr>
      </w:pPr>
    </w:p>
    <w:p w14:paraId="6DE02EBE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4C6E293B" w14:textId="2490CB7C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The patient had bilateral femur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subcapital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Garden type 4 fracture </w:t>
      </w:r>
      <w:r w:rsidR="00E64BF0">
        <w:rPr>
          <w:rFonts w:ascii="Book Antiqua" w:eastAsia="Book Antiqua" w:hAnsi="Book Antiqua" w:cs="Book Antiqua"/>
          <w:color w:val="000000"/>
        </w:rPr>
        <w:t>as revealed by</w:t>
      </w:r>
      <w:r w:rsidR="00E64BF0" w:rsidRPr="00D3550C">
        <w:rPr>
          <w:rFonts w:ascii="Book Antiqua" w:eastAsia="Book Antiqua" w:hAnsi="Book Antiqua" w:cs="Book Antiqua"/>
          <w:color w:val="000000"/>
        </w:rPr>
        <w:t xml:space="preserve"> </w:t>
      </w:r>
      <w:r w:rsidR="00E64BF0">
        <w:rPr>
          <w:rFonts w:ascii="Book Antiqua" w:eastAsia="Book Antiqua" w:hAnsi="Book Antiqua" w:cs="Book Antiqua"/>
          <w:color w:val="000000"/>
        </w:rPr>
        <w:t>a</w:t>
      </w:r>
      <w:r w:rsidR="00E64BF0" w:rsidRPr="00D3550C">
        <w:rPr>
          <w:rFonts w:ascii="Book Antiqua" w:eastAsia="Book Antiqua" w:hAnsi="Book Antiqua" w:cs="Book Antiqua"/>
          <w:color w:val="000000"/>
        </w:rPr>
        <w:t xml:space="preserve"> </w:t>
      </w:r>
      <w:r w:rsidRPr="00D3550C">
        <w:rPr>
          <w:rFonts w:ascii="Book Antiqua" w:eastAsia="Book Antiqua" w:hAnsi="Book Antiqua" w:cs="Book Antiqua"/>
          <w:color w:val="000000"/>
        </w:rPr>
        <w:t>direct pelvis anteroposterior radiograph</w:t>
      </w:r>
      <w:r w:rsidR="00D93451">
        <w:rPr>
          <w:rFonts w:ascii="Book Antiqua" w:eastAsia="Book Antiqua" w:hAnsi="Book Antiqua" w:cs="Book Antiqua"/>
          <w:color w:val="000000"/>
        </w:rPr>
        <w:t xml:space="preserve"> </w:t>
      </w:r>
      <w:r w:rsidR="00D93451" w:rsidRPr="00D3550C">
        <w:rPr>
          <w:rFonts w:ascii="Book Antiqua" w:hAnsi="Book Antiqua"/>
          <w:lang w:eastAsia="zh-CN"/>
        </w:rPr>
        <w:t>(</w:t>
      </w:r>
      <w:r w:rsidR="00D93451" w:rsidRPr="00D3550C">
        <w:rPr>
          <w:rFonts w:ascii="Book Antiqua" w:hAnsi="Book Antiqua"/>
        </w:rPr>
        <w:t>Fig</w:t>
      </w:r>
      <w:r w:rsidR="00D93451" w:rsidRPr="00D3550C">
        <w:rPr>
          <w:rFonts w:ascii="Book Antiqua" w:hAnsi="Book Antiqua"/>
          <w:lang w:eastAsia="zh-CN"/>
        </w:rPr>
        <w:t>ure</w:t>
      </w:r>
      <w:r w:rsidR="00D93451" w:rsidRPr="00D3550C">
        <w:rPr>
          <w:rFonts w:ascii="Book Antiqua" w:hAnsi="Book Antiqua"/>
        </w:rPr>
        <w:t xml:space="preserve"> 1</w:t>
      </w:r>
      <w:r w:rsidR="00D93451">
        <w:rPr>
          <w:rFonts w:ascii="Book Antiqua" w:hAnsi="Book Antiqua" w:hint="eastAsia"/>
          <w:lang w:eastAsia="zh-CN"/>
        </w:rPr>
        <w:t>A</w:t>
      </w:r>
      <w:r w:rsidR="00D93451" w:rsidRPr="00D3550C">
        <w:rPr>
          <w:rFonts w:ascii="Book Antiqua" w:hAnsi="Book Antiqua"/>
          <w:lang w:eastAsia="zh-CN"/>
        </w:rPr>
        <w:t>)</w:t>
      </w:r>
      <w:r w:rsidRPr="00D3550C">
        <w:rPr>
          <w:rFonts w:ascii="Book Antiqua" w:eastAsia="Book Antiqua" w:hAnsi="Book Antiqua" w:cs="Book Antiqua"/>
          <w:color w:val="000000"/>
        </w:rPr>
        <w:t>.</w:t>
      </w:r>
    </w:p>
    <w:p w14:paraId="3930A02A" w14:textId="77777777" w:rsidR="00A77B3E" w:rsidRPr="00E64BF0" w:rsidRDefault="00A77B3E" w:rsidP="00D3550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97D3C08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7474D166" w14:textId="117CB095" w:rsidR="00A77B3E" w:rsidRPr="00CA2DC9" w:rsidRDefault="00CA2DC9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 xml:space="preserve">The patient was </w:t>
      </w:r>
      <w:r>
        <w:rPr>
          <w:rFonts w:ascii="Book Antiqua" w:hAnsi="Book Antiqua" w:cs="Book Antiqua"/>
          <w:color w:val="000000"/>
          <w:lang w:eastAsia="zh-CN"/>
        </w:rPr>
        <w:t>diagnosed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as </w:t>
      </w:r>
      <w:r w:rsidR="00E64BF0">
        <w:rPr>
          <w:rFonts w:ascii="Book Antiqua" w:hAnsi="Book Antiqua" w:cs="Book Antiqua"/>
          <w:color w:val="000000"/>
          <w:lang w:eastAsia="zh-CN"/>
        </w:rPr>
        <w:t xml:space="preserve">having </w:t>
      </w:r>
      <w:r>
        <w:rPr>
          <w:rFonts w:ascii="Book Antiqua" w:hAnsi="Book Antiqua" w:cs="Book Antiqua" w:hint="eastAsia"/>
          <w:color w:val="000000"/>
          <w:lang w:eastAsia="zh-CN"/>
        </w:rPr>
        <w:t>b</w:t>
      </w:r>
      <w:r w:rsidR="00724A3F" w:rsidRPr="00D3550C">
        <w:rPr>
          <w:rFonts w:ascii="Book Antiqua" w:eastAsia="Book Antiqua" w:hAnsi="Book Antiqua" w:cs="Book Antiqua"/>
          <w:color w:val="000000"/>
        </w:rPr>
        <w:t xml:space="preserve">ilateral Garden type 4 femur neck fracture secondary to </w:t>
      </w:r>
      <w:r w:rsidR="00E64BF0">
        <w:rPr>
          <w:rFonts w:ascii="Book Antiqua" w:eastAsia="Book Antiqua" w:hAnsi="Book Antiqua" w:cs="Book Antiqua"/>
          <w:color w:val="000000"/>
        </w:rPr>
        <w:t xml:space="preserve">a </w:t>
      </w:r>
      <w:r w:rsidR="00724A3F" w:rsidRPr="00D3550C">
        <w:rPr>
          <w:rFonts w:ascii="Book Antiqua" w:eastAsia="Book Antiqua" w:hAnsi="Book Antiqua" w:cs="Book Antiqua"/>
          <w:color w:val="000000"/>
        </w:rPr>
        <w:t>grand mal seizure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09235BC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4424348E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C00FB76" w14:textId="7C7163A1" w:rsidR="00A77B3E" w:rsidRDefault="001F2B72" w:rsidP="00D3550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F2B72">
        <w:rPr>
          <w:rFonts w:ascii="Book Antiqua" w:hAnsi="Book Antiqua" w:cs="Book Antiqua"/>
          <w:color w:val="000000"/>
          <w:lang w:eastAsia="zh-CN"/>
        </w:rPr>
        <w:t xml:space="preserve">Both hips were reduced anatomically and fixed with three 6.5-mm titanium cannulated screws. The hip joint capsules were not opened during surgery. Acceptable reduction and fixation were confirmed in the anteroposterior and lateral planes in the postoperative radiographs </w:t>
      </w:r>
      <w:r w:rsidR="00920A25">
        <w:rPr>
          <w:rFonts w:ascii="Book Antiqua" w:hAnsi="Book Antiqua" w:cs="Book Antiqua" w:hint="eastAsia"/>
          <w:color w:val="000000"/>
          <w:lang w:eastAsia="zh-CN"/>
        </w:rPr>
        <w:t>(Figure 1</w:t>
      </w:r>
      <w:r>
        <w:rPr>
          <w:rFonts w:ascii="Book Antiqua" w:hAnsi="Book Antiqua" w:cs="Book Antiqua" w:hint="eastAsia"/>
          <w:color w:val="000000"/>
          <w:lang w:eastAsia="zh-CN"/>
        </w:rPr>
        <w:t>C and D)</w:t>
      </w:r>
      <w:r w:rsidRPr="001F2B72">
        <w:rPr>
          <w:rFonts w:ascii="Book Antiqua" w:hAnsi="Book Antiqua" w:cs="Book Antiqua"/>
          <w:color w:val="000000"/>
          <w:lang w:eastAsia="zh-CN"/>
        </w:rPr>
        <w:t>.</w:t>
      </w:r>
    </w:p>
    <w:p w14:paraId="0CBBA979" w14:textId="77777777" w:rsidR="001F2B72" w:rsidRPr="00D3550C" w:rsidRDefault="001F2B72" w:rsidP="00D3550C">
      <w:pPr>
        <w:spacing w:line="360" w:lineRule="auto"/>
        <w:jc w:val="both"/>
        <w:rPr>
          <w:rFonts w:ascii="Book Antiqua" w:hAnsi="Book Antiqua"/>
        </w:rPr>
      </w:pPr>
    </w:p>
    <w:p w14:paraId="16614500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2CA0D3C3" w14:textId="77777777" w:rsidR="00052210" w:rsidRPr="00D3550C" w:rsidRDefault="00052210" w:rsidP="00D3550C">
      <w:pPr>
        <w:pStyle w:val="a6"/>
        <w:ind w:firstLine="0"/>
        <w:jc w:val="both"/>
        <w:rPr>
          <w:rFonts w:ascii="Book Antiqua" w:hAnsi="Book Antiqua"/>
        </w:rPr>
      </w:pPr>
      <w:r w:rsidRPr="00D3550C">
        <w:rPr>
          <w:rFonts w:ascii="Book Antiqua" w:hAnsi="Book Antiqua"/>
        </w:rPr>
        <w:t>A rapid rehabilitation program was initiated to prevent hip stiffness in the patient, who was normally immobile. After a neurology consultation, the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eastAsia="Times New Roman" w:hAnsi="Book Antiqua"/>
          <w:lang w:eastAsia="tr-TR"/>
        </w:rPr>
        <w:t xml:space="preserve">antiseizure </w:t>
      </w:r>
      <w:r w:rsidRPr="00D3550C">
        <w:rPr>
          <w:rFonts w:ascii="Book Antiqua" w:hAnsi="Book Antiqua"/>
        </w:rPr>
        <w:t>treatment was revised due to the potential osteoporotic effect of valproic acid. Maintenance treatment was started with phenytoin, which is a less osteolytic agent. Since his hormone levels were normal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according to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an endocrinology consultation, only vitamin D replacement therapy was started</w:t>
      </w:r>
      <w:r w:rsidR="004C577B" w:rsidRPr="00D3550C">
        <w:rPr>
          <w:rFonts w:ascii="Book Antiqua" w:eastAsiaTheme="minorEastAsia" w:hAnsi="Book Antiqua"/>
          <w:lang w:eastAsia="zh-CN"/>
        </w:rPr>
        <w:t xml:space="preserve"> (</w:t>
      </w:r>
      <w:r w:rsidR="004C577B" w:rsidRPr="00D3550C">
        <w:rPr>
          <w:rFonts w:ascii="Book Antiqua" w:hAnsi="Book Antiqua"/>
        </w:rPr>
        <w:t>Table 1</w:t>
      </w:r>
      <w:r w:rsidR="004C577B" w:rsidRPr="00D3550C">
        <w:rPr>
          <w:rFonts w:ascii="Book Antiqua" w:eastAsiaTheme="minorEastAsia" w:hAnsi="Book Antiqua"/>
          <w:lang w:eastAsia="zh-CN"/>
        </w:rPr>
        <w:t>)</w:t>
      </w:r>
      <w:r w:rsidRPr="00D3550C">
        <w:rPr>
          <w:rFonts w:ascii="Book Antiqua" w:hAnsi="Book Antiqua"/>
        </w:rPr>
        <w:t>.</w:t>
      </w:r>
    </w:p>
    <w:p w14:paraId="30E8B39C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3F445B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182E4B5A" w14:textId="3A4CCED2" w:rsidR="00052210" w:rsidRPr="00D3550C" w:rsidRDefault="00052210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hAnsi="Book Antiqua"/>
        </w:rPr>
        <w:t>We present a 17-year-old immobile patient who took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eastAsia="Times New Roman" w:hAnsi="Book Antiqua"/>
          <w:lang w:eastAsia="tr-TR"/>
        </w:rPr>
        <w:t xml:space="preserve">antiseizure </w:t>
      </w:r>
      <w:r w:rsidRPr="00D3550C">
        <w:rPr>
          <w:rFonts w:ascii="Book Antiqua" w:hAnsi="Book Antiqua"/>
        </w:rPr>
        <w:t>medication and fractured both femoral necks during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 xml:space="preserve">an epileptic seizure. </w:t>
      </w:r>
      <w:r w:rsidR="00855B75">
        <w:rPr>
          <w:rFonts w:ascii="Book Antiqua" w:hAnsi="Book Antiqua"/>
        </w:rPr>
        <w:t>S</w:t>
      </w:r>
      <w:r w:rsidR="00855B75" w:rsidRPr="00D3550C">
        <w:rPr>
          <w:rFonts w:ascii="Book Antiqua" w:hAnsi="Book Antiqua"/>
        </w:rPr>
        <w:t xml:space="preserve">pontaneous </w:t>
      </w:r>
      <w:r w:rsidR="00855B75">
        <w:rPr>
          <w:rFonts w:ascii="Book Antiqua" w:hAnsi="Book Antiqua"/>
        </w:rPr>
        <w:t>b</w:t>
      </w:r>
      <w:r w:rsidR="00855B75" w:rsidRPr="00D3550C">
        <w:rPr>
          <w:rFonts w:ascii="Book Antiqua" w:hAnsi="Book Antiqua"/>
        </w:rPr>
        <w:t xml:space="preserve">ilateral </w:t>
      </w:r>
      <w:r w:rsidRPr="00D3550C">
        <w:rPr>
          <w:rFonts w:ascii="Book Antiqua" w:hAnsi="Book Antiqua"/>
        </w:rPr>
        <w:t>femoral neck fractures are extremely rare.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All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reported cases were secondary to high-energy trauma,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epileptic seizures,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electric shock</w:t>
      </w:r>
      <w:r w:rsidR="004C577B" w:rsidRPr="00D3550C">
        <w:rPr>
          <w:rFonts w:ascii="Book Antiqua" w:hAnsi="Book Antiqua"/>
        </w:rPr>
        <w:t xml:space="preserve">, and bone metabolism </w:t>
      </w:r>
      <w:proofErr w:type="gramStart"/>
      <w:r w:rsidR="004C577B" w:rsidRPr="00D3550C">
        <w:rPr>
          <w:rFonts w:ascii="Book Antiqua" w:hAnsi="Book Antiqua"/>
        </w:rPr>
        <w:t>disorders</w:t>
      </w:r>
      <w:r w:rsidRPr="00D3550C">
        <w:rPr>
          <w:rFonts w:ascii="Book Antiqua" w:hAnsi="Book Antiqua"/>
          <w:vertAlign w:val="superscript"/>
        </w:rPr>
        <w:t>[</w:t>
      </w:r>
      <w:proofErr w:type="gramEnd"/>
      <w:r w:rsidRPr="00D3550C">
        <w:rPr>
          <w:rFonts w:ascii="Book Antiqua" w:hAnsi="Book Antiqua"/>
          <w:vertAlign w:val="superscript"/>
        </w:rPr>
        <w:t>4,6,7]</w:t>
      </w:r>
      <w:r w:rsidRPr="00D3550C">
        <w:rPr>
          <w:rFonts w:ascii="Book Antiqua" w:hAnsi="Book Antiqua"/>
        </w:rPr>
        <w:t>.</w:t>
      </w:r>
      <w:r w:rsidR="002C5D4B" w:rsidRPr="00D3550C">
        <w:rPr>
          <w:rFonts w:ascii="Book Antiqua" w:hAnsi="Book Antiqua"/>
        </w:rPr>
        <w:t xml:space="preserve"> </w:t>
      </w:r>
      <w:r w:rsidR="00855B75">
        <w:rPr>
          <w:rFonts w:ascii="Book Antiqua" w:hAnsi="Book Antiqua"/>
        </w:rPr>
        <w:t xml:space="preserve">Several cases of </w:t>
      </w:r>
      <w:r w:rsidRPr="00D3550C">
        <w:rPr>
          <w:rFonts w:ascii="Book Antiqua" w:hAnsi="Book Antiqua"/>
        </w:rPr>
        <w:t>bilateral femoral neck fracture secondary to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epileptic seizures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have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 xml:space="preserve">been </w:t>
      </w:r>
      <w:proofErr w:type="gramStart"/>
      <w:r w:rsidRPr="00D3550C">
        <w:rPr>
          <w:rFonts w:ascii="Book Antiqua" w:hAnsi="Book Antiqua"/>
        </w:rPr>
        <w:t>reported</w:t>
      </w:r>
      <w:r w:rsidRPr="00D3550C">
        <w:rPr>
          <w:rFonts w:ascii="Book Antiqua" w:hAnsi="Book Antiqua"/>
          <w:vertAlign w:val="superscript"/>
        </w:rPr>
        <w:t>[</w:t>
      </w:r>
      <w:proofErr w:type="gramEnd"/>
      <w:r w:rsidRPr="00D3550C">
        <w:rPr>
          <w:rFonts w:ascii="Book Antiqua" w:hAnsi="Book Antiqua"/>
          <w:vertAlign w:val="superscript"/>
        </w:rPr>
        <w:t>8-10]</w:t>
      </w:r>
      <w:r w:rsidRPr="00D3550C">
        <w:rPr>
          <w:rFonts w:ascii="Book Antiqua" w:hAnsi="Book Antiqua"/>
        </w:rPr>
        <w:t>.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It is thought that the rigid shear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force between the femoral shaft and neck, together with the sudden muscle contractions secondary to the seizure,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 xml:space="preserve">cause the </w:t>
      </w:r>
      <w:proofErr w:type="gramStart"/>
      <w:r w:rsidRPr="00D3550C">
        <w:rPr>
          <w:rFonts w:ascii="Book Antiqua" w:hAnsi="Book Antiqua"/>
        </w:rPr>
        <w:t>fractures</w:t>
      </w:r>
      <w:r w:rsidRPr="00D3550C">
        <w:rPr>
          <w:rFonts w:ascii="Book Antiqua" w:hAnsi="Book Antiqua"/>
          <w:vertAlign w:val="superscript"/>
        </w:rPr>
        <w:t>[</w:t>
      </w:r>
      <w:proofErr w:type="gramEnd"/>
      <w:r w:rsidRPr="00D3550C">
        <w:rPr>
          <w:rFonts w:ascii="Book Antiqua" w:hAnsi="Book Antiqua"/>
          <w:vertAlign w:val="superscript"/>
        </w:rPr>
        <w:t>11]</w:t>
      </w:r>
      <w:r w:rsidRPr="00D3550C">
        <w:rPr>
          <w:rFonts w:ascii="Book Antiqua" w:hAnsi="Book Antiqua"/>
        </w:rPr>
        <w:t>.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 xml:space="preserve">Our case </w:t>
      </w:r>
      <w:r w:rsidR="00855B75" w:rsidRPr="00D3550C">
        <w:rPr>
          <w:rFonts w:ascii="Book Antiqua" w:hAnsi="Book Antiqua"/>
        </w:rPr>
        <w:t>suggest</w:t>
      </w:r>
      <w:r w:rsidR="00855B75">
        <w:rPr>
          <w:rFonts w:ascii="Book Antiqua" w:hAnsi="Book Antiqua"/>
        </w:rPr>
        <w:t>ed</w:t>
      </w:r>
      <w:r w:rsidR="00855B75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that the femoral neck fractures resulted from the strong tonic</w:t>
      </w:r>
      <w:r w:rsidR="00D3550C">
        <w:rPr>
          <w:rFonts w:ascii="Book Antiqua" w:hAnsi="Book Antiqua"/>
        </w:rPr>
        <w:t>-</w:t>
      </w:r>
      <w:proofErr w:type="spellStart"/>
      <w:r w:rsidRPr="00D3550C">
        <w:rPr>
          <w:rFonts w:ascii="Book Antiqua" w:hAnsi="Book Antiqua"/>
        </w:rPr>
        <w:t>clonic</w:t>
      </w:r>
      <w:proofErr w:type="spellEnd"/>
      <w:r w:rsidRPr="00D3550C">
        <w:rPr>
          <w:rFonts w:ascii="Book Antiqua" w:hAnsi="Book Antiqua"/>
        </w:rPr>
        <w:t xml:space="preserve"> contractions that occurred despite the use of antiseizure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medication.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However, we think that the long-term use of valproic acid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exacerbated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the fractures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by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decreasing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bone mineral density.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Our patient’s immobility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promoted fracture development due to the associated decrease in bone quality.</w:t>
      </w:r>
    </w:p>
    <w:p w14:paraId="430D6B93" w14:textId="2FA730F9" w:rsidR="00052210" w:rsidRPr="00D3550C" w:rsidRDefault="00052210" w:rsidP="00D3550C">
      <w:pPr>
        <w:pStyle w:val="a6"/>
        <w:ind w:firstLineChars="100" w:firstLine="240"/>
        <w:jc w:val="both"/>
        <w:rPr>
          <w:rFonts w:ascii="Book Antiqua" w:hAnsi="Book Antiqua"/>
        </w:rPr>
      </w:pPr>
      <w:r w:rsidRPr="00D3550C">
        <w:rPr>
          <w:rFonts w:ascii="Book Antiqua" w:hAnsi="Book Antiqua"/>
        </w:rPr>
        <w:t xml:space="preserve">Bilateral femoral neck fractures treated </w:t>
      </w:r>
      <w:r w:rsidR="00855B75">
        <w:rPr>
          <w:rFonts w:ascii="Book Antiqua" w:hAnsi="Book Antiqua"/>
        </w:rPr>
        <w:t>by</w:t>
      </w:r>
      <w:r w:rsidR="00855B75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 xml:space="preserve">total hip replacement have been reported in elderly </w:t>
      </w:r>
      <w:proofErr w:type="gramStart"/>
      <w:r w:rsidRPr="00D3550C">
        <w:rPr>
          <w:rFonts w:ascii="Book Antiqua" w:hAnsi="Book Antiqua"/>
        </w:rPr>
        <w:t>patients</w:t>
      </w:r>
      <w:r w:rsidRPr="00D3550C">
        <w:rPr>
          <w:rFonts w:ascii="Book Antiqua" w:hAnsi="Book Antiqua"/>
          <w:vertAlign w:val="superscript"/>
        </w:rPr>
        <w:t>[</w:t>
      </w:r>
      <w:proofErr w:type="gramEnd"/>
      <w:r w:rsidRPr="00D3550C">
        <w:rPr>
          <w:rFonts w:ascii="Book Antiqua" w:hAnsi="Book Antiqua"/>
          <w:vertAlign w:val="superscript"/>
        </w:rPr>
        <w:t>12,13]</w:t>
      </w:r>
      <w:r w:rsidRPr="00D3550C">
        <w:rPr>
          <w:rFonts w:ascii="Book Antiqua" w:hAnsi="Book Antiqua"/>
        </w:rPr>
        <w:t>.</w:t>
      </w:r>
      <w:r w:rsidR="00920A25">
        <w:rPr>
          <w:rFonts w:ascii="Book Antiqua" w:eastAsiaTheme="minorEastAsia" w:hAnsi="Book Antiqua" w:hint="eastAsia"/>
          <w:lang w:eastAsia="zh-CN"/>
        </w:rPr>
        <w:t xml:space="preserve"> </w:t>
      </w:r>
      <w:r w:rsidRPr="00D3550C">
        <w:rPr>
          <w:rFonts w:ascii="Book Antiqua" w:hAnsi="Book Antiqua"/>
        </w:rPr>
        <w:t>Another study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 xml:space="preserve">reported closed reduction and percutaneous screw fixation in a 30-year-old </w:t>
      </w:r>
      <w:r w:rsidR="00855B75">
        <w:rPr>
          <w:rFonts w:ascii="Book Antiqua" w:hAnsi="Book Antiqua"/>
        </w:rPr>
        <w:t xml:space="preserve">patient </w:t>
      </w:r>
      <w:r w:rsidRPr="00D3550C">
        <w:rPr>
          <w:rFonts w:ascii="Book Antiqua" w:hAnsi="Book Antiqua"/>
        </w:rPr>
        <w:t>with bilateral femoral neck fractures after</w:t>
      </w:r>
      <w:r w:rsidR="004C577B" w:rsidRPr="00D3550C">
        <w:rPr>
          <w:rFonts w:ascii="Book Antiqua" w:hAnsi="Book Antiqua"/>
        </w:rPr>
        <w:t xml:space="preserve"> a hypoglycemic </w:t>
      </w:r>
      <w:proofErr w:type="gramStart"/>
      <w:r w:rsidR="004C577B" w:rsidRPr="00D3550C">
        <w:rPr>
          <w:rFonts w:ascii="Book Antiqua" w:hAnsi="Book Antiqua"/>
        </w:rPr>
        <w:t>attack</w:t>
      </w:r>
      <w:r w:rsidRPr="00D3550C">
        <w:rPr>
          <w:rFonts w:ascii="Book Antiqua" w:hAnsi="Book Antiqua"/>
          <w:vertAlign w:val="superscript"/>
        </w:rPr>
        <w:t>[</w:t>
      </w:r>
      <w:proofErr w:type="gramEnd"/>
      <w:r w:rsidRPr="00D3550C">
        <w:rPr>
          <w:rFonts w:ascii="Book Antiqua" w:hAnsi="Book Antiqua"/>
          <w:vertAlign w:val="superscript"/>
        </w:rPr>
        <w:t>14]</w:t>
      </w:r>
      <w:r w:rsidRPr="00D3550C">
        <w:rPr>
          <w:rFonts w:ascii="Book Antiqua" w:hAnsi="Book Antiqua"/>
        </w:rPr>
        <w:t>.</w:t>
      </w:r>
      <w:r w:rsidR="00920A25">
        <w:rPr>
          <w:rFonts w:ascii="Book Antiqua" w:eastAsiaTheme="minorEastAsia" w:hAnsi="Book Antiqua" w:hint="eastAsia"/>
          <w:lang w:eastAsia="zh-CN"/>
        </w:rPr>
        <w:t xml:space="preserve"> </w:t>
      </w:r>
      <w:r w:rsidRPr="00D3550C">
        <w:rPr>
          <w:rFonts w:ascii="Book Antiqua" w:hAnsi="Book Antiqua"/>
        </w:rPr>
        <w:t>A 24-year-old Turkish patient with bilateral femoral neck fractures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and osteopenia on postoperative bone densitometry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 xml:space="preserve">was treated with closed reduction and percutaneous cannulated </w:t>
      </w:r>
      <w:proofErr w:type="gramStart"/>
      <w:r w:rsidRPr="00D3550C">
        <w:rPr>
          <w:rFonts w:ascii="Book Antiqua" w:hAnsi="Book Antiqua"/>
        </w:rPr>
        <w:t>screws</w:t>
      </w:r>
      <w:r w:rsidRPr="00D3550C">
        <w:rPr>
          <w:rFonts w:ascii="Book Antiqua" w:hAnsi="Book Antiqua"/>
          <w:vertAlign w:val="superscript"/>
        </w:rPr>
        <w:t>[</w:t>
      </w:r>
      <w:proofErr w:type="gramEnd"/>
      <w:r w:rsidRPr="00D3550C">
        <w:rPr>
          <w:rFonts w:ascii="Book Antiqua" w:hAnsi="Book Antiqua"/>
          <w:vertAlign w:val="superscript"/>
        </w:rPr>
        <w:t>5]</w:t>
      </w:r>
      <w:r w:rsidRPr="00D3550C">
        <w:rPr>
          <w:rFonts w:ascii="Book Antiqua" w:hAnsi="Book Antiqua"/>
        </w:rPr>
        <w:t>.</w:t>
      </w:r>
    </w:p>
    <w:p w14:paraId="74E4C2DC" w14:textId="065BCC2E" w:rsidR="00052210" w:rsidRPr="00D3550C" w:rsidRDefault="00052210" w:rsidP="00D3550C">
      <w:pPr>
        <w:pStyle w:val="a6"/>
        <w:ind w:firstLineChars="100" w:firstLine="240"/>
        <w:jc w:val="both"/>
        <w:rPr>
          <w:rFonts w:ascii="Book Antiqua" w:hAnsi="Book Antiqua"/>
        </w:rPr>
      </w:pPr>
      <w:r w:rsidRPr="00D3550C">
        <w:rPr>
          <w:rFonts w:ascii="Book Antiqua" w:hAnsi="Book Antiqua"/>
        </w:rPr>
        <w:t xml:space="preserve">Since our patient was immobile, used </w:t>
      </w:r>
      <w:r w:rsidRPr="00D3550C">
        <w:rPr>
          <w:rFonts w:ascii="Book Antiqua" w:eastAsia="Times New Roman" w:hAnsi="Book Antiqua"/>
          <w:lang w:eastAsia="tr-TR"/>
        </w:rPr>
        <w:t>antiseizure</w:t>
      </w:r>
      <w:r w:rsidRPr="00D3550C">
        <w:rPr>
          <w:rFonts w:ascii="Book Antiqua" w:hAnsi="Book Antiqua"/>
        </w:rPr>
        <w:t xml:space="preserve"> drugs, and had sequelae of cerebral palsy, we deemed it appropriate to perform closed reduction with three percutaneous cannulated screws after considering the patient’s condition, as it is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the least invasive rigid fixation and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also protects the bone.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The risk of avascular necrosis in femoral neck fractures</w:t>
      </w:r>
      <w:r w:rsidR="00D87E0F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is</w:t>
      </w:r>
      <w:r w:rsidR="004C577B" w:rsidRPr="00D3550C">
        <w:rPr>
          <w:rFonts w:ascii="Book Antiqua" w:eastAsiaTheme="minorEastAsia" w:hAnsi="Book Antiqua"/>
          <w:lang w:eastAsia="zh-CN"/>
        </w:rPr>
        <w:t xml:space="preserve"> </w:t>
      </w:r>
      <w:r w:rsidRPr="00D3550C">
        <w:rPr>
          <w:rFonts w:ascii="Book Antiqua" w:hAnsi="Book Antiqua"/>
        </w:rPr>
        <w:t>12</w:t>
      </w:r>
      <w:r w:rsidR="004C577B" w:rsidRPr="00D3550C">
        <w:rPr>
          <w:rFonts w:ascii="Book Antiqua" w:eastAsiaTheme="minorEastAsia" w:hAnsi="Book Antiqua"/>
          <w:lang w:eastAsia="zh-CN"/>
        </w:rPr>
        <w:t>%-</w:t>
      </w:r>
      <w:r w:rsidRPr="00D3550C">
        <w:rPr>
          <w:rFonts w:ascii="Book Antiqua" w:hAnsi="Book Antiqua"/>
        </w:rPr>
        <w:t>40% in Garden type 3</w:t>
      </w:r>
      <w:r w:rsidR="004C577B" w:rsidRPr="00D3550C">
        <w:rPr>
          <w:rFonts w:ascii="Book Antiqua" w:eastAsiaTheme="minorEastAsia" w:hAnsi="Book Antiqua"/>
          <w:lang w:eastAsia="zh-CN"/>
        </w:rPr>
        <w:t>-</w:t>
      </w:r>
      <w:r w:rsidRPr="00D3550C">
        <w:rPr>
          <w:rFonts w:ascii="Book Antiqua" w:hAnsi="Book Antiqua"/>
        </w:rPr>
        <w:t xml:space="preserve">4 displaced </w:t>
      </w:r>
      <w:proofErr w:type="gramStart"/>
      <w:r w:rsidRPr="00D3550C">
        <w:rPr>
          <w:rFonts w:ascii="Book Antiqua" w:hAnsi="Book Antiqua"/>
        </w:rPr>
        <w:t>fractures</w:t>
      </w:r>
      <w:r w:rsidRPr="00D3550C">
        <w:rPr>
          <w:rFonts w:ascii="Book Antiqua" w:hAnsi="Book Antiqua"/>
          <w:vertAlign w:val="superscript"/>
        </w:rPr>
        <w:t>[</w:t>
      </w:r>
      <w:proofErr w:type="gramEnd"/>
      <w:r w:rsidRPr="00D3550C">
        <w:rPr>
          <w:rFonts w:ascii="Book Antiqua" w:hAnsi="Book Antiqua"/>
          <w:vertAlign w:val="superscript"/>
        </w:rPr>
        <w:t>15]</w:t>
      </w:r>
      <w:r w:rsidRPr="00D3550C">
        <w:rPr>
          <w:rFonts w:ascii="Book Antiqua" w:hAnsi="Book Antiqua"/>
        </w:rPr>
        <w:t>.</w:t>
      </w:r>
      <w:r w:rsidR="00855B75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Our patient was brought to our clinic 3 d after the fracture and treated quickly.</w:t>
      </w:r>
      <w:r w:rsidR="004C577B" w:rsidRPr="00D3550C">
        <w:rPr>
          <w:rFonts w:ascii="Book Antiqua" w:eastAsiaTheme="minorEastAsia" w:hAnsi="Book Antiqua"/>
          <w:lang w:eastAsia="zh-CN"/>
        </w:rPr>
        <w:t xml:space="preserve"> </w:t>
      </w:r>
      <w:r w:rsidRPr="00D3550C">
        <w:rPr>
          <w:rFonts w:ascii="Book Antiqua" w:hAnsi="Book Antiqua"/>
        </w:rPr>
        <w:t>Callus formation was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seen 6</w:t>
      </w:r>
      <w:r w:rsidR="00071BF3">
        <w:rPr>
          <w:rFonts w:ascii="Book Antiqua" w:eastAsiaTheme="minorEastAsia" w:hAnsi="Book Antiqua" w:hint="eastAsia"/>
          <w:lang w:eastAsia="zh-CN"/>
        </w:rPr>
        <w:t xml:space="preserve"> </w:t>
      </w:r>
      <w:proofErr w:type="spellStart"/>
      <w:proofErr w:type="gramStart"/>
      <w:r w:rsidRPr="00D3550C">
        <w:rPr>
          <w:rFonts w:ascii="Book Antiqua" w:hAnsi="Book Antiqua"/>
        </w:rPr>
        <w:t>mo</w:t>
      </w:r>
      <w:proofErr w:type="spellEnd"/>
      <w:proofErr w:type="gramEnd"/>
      <w:r w:rsidRPr="00D3550C">
        <w:rPr>
          <w:rFonts w:ascii="Book Antiqua" w:hAnsi="Book Antiqua"/>
        </w:rPr>
        <w:t xml:space="preserve"> postoperatively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and there was no avascular necrosis. With regular rehabilitation, there were no problems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with the hip movements.</w:t>
      </w:r>
    </w:p>
    <w:p w14:paraId="071477AC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373FBDCD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36143C8" w14:textId="77777777" w:rsidR="00052210" w:rsidRPr="00D3550C" w:rsidRDefault="00052210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hAnsi="Book Antiqua"/>
        </w:rPr>
        <w:lastRenderedPageBreak/>
        <w:t>As antiseizure</w:t>
      </w:r>
      <w:r w:rsidR="002C5D4B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medication may decrease bone density, bone densitometry should be performed</w:t>
      </w:r>
      <w:r w:rsidR="009D3207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regularly in cases with long-term use of these drugs.</w:t>
      </w:r>
      <w:r w:rsidR="009D3207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Although the fixation method varies</w:t>
      </w:r>
      <w:r w:rsidR="009D3207" w:rsidRPr="00D3550C">
        <w:rPr>
          <w:rFonts w:ascii="Book Antiqua" w:hAnsi="Book Antiqua"/>
        </w:rPr>
        <w:t xml:space="preserve"> </w:t>
      </w:r>
      <w:r w:rsidRPr="00D3550C">
        <w:rPr>
          <w:rFonts w:ascii="Book Antiqua" w:hAnsi="Book Antiqua"/>
        </w:rPr>
        <w:t>by patient age and activity level,</w:t>
      </w:r>
      <w:r w:rsidRPr="00D3550C">
        <w:rPr>
          <w:rFonts w:ascii="Book Antiqua" w:hAnsi="Book Antiqua"/>
          <w:color w:val="222222"/>
          <w:shd w:val="clear" w:color="auto" w:fill="FFFFFF"/>
        </w:rPr>
        <w:t xml:space="preserve"> bone-sparing surgery</w:t>
      </w:r>
      <w:r w:rsidR="009D3207" w:rsidRPr="00D3550C">
        <w:rPr>
          <w:rFonts w:ascii="Book Antiqua" w:hAnsi="Book Antiqua"/>
          <w:color w:val="222222"/>
          <w:shd w:val="clear" w:color="auto" w:fill="FFFFFF"/>
        </w:rPr>
        <w:t xml:space="preserve"> </w:t>
      </w:r>
      <w:r w:rsidRPr="00D3550C">
        <w:rPr>
          <w:rFonts w:ascii="Book Antiqua" w:hAnsi="Book Antiqua"/>
        </w:rPr>
        <w:t>is preferred in young patients. Patients with epilepsy who have dislocated shoulders should also be evaluated for femoral neck fractures.</w:t>
      </w:r>
    </w:p>
    <w:p w14:paraId="65720F1E" w14:textId="77777777" w:rsidR="00052210" w:rsidRPr="00D3550C" w:rsidRDefault="00052210" w:rsidP="00D3550C">
      <w:pPr>
        <w:spacing w:line="360" w:lineRule="auto"/>
        <w:jc w:val="both"/>
        <w:rPr>
          <w:rFonts w:ascii="Book Antiqua" w:hAnsi="Book Antiqua"/>
        </w:rPr>
      </w:pPr>
    </w:p>
    <w:p w14:paraId="63BAEC54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>REFERENCES</w:t>
      </w:r>
    </w:p>
    <w:p w14:paraId="15094B14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1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Robinson CM</w:t>
      </w:r>
      <w:r w:rsidRPr="00D3550C">
        <w:rPr>
          <w:rFonts w:ascii="Book Antiqua" w:eastAsia="Book Antiqua" w:hAnsi="Book Antiqua" w:cs="Book Antiqua"/>
          <w:color w:val="000000"/>
        </w:rPr>
        <w:t xml:space="preserve">, Court-Brown CM, McQueen MM, </w:t>
      </w:r>
      <w:proofErr w:type="gramStart"/>
      <w:r w:rsidRPr="00D3550C">
        <w:rPr>
          <w:rFonts w:ascii="Book Antiqua" w:eastAsia="Book Antiqua" w:hAnsi="Book Antiqua" w:cs="Book Antiqua"/>
          <w:color w:val="000000"/>
        </w:rPr>
        <w:t>Christie</w:t>
      </w:r>
      <w:proofErr w:type="gramEnd"/>
      <w:r w:rsidRPr="00D3550C">
        <w:rPr>
          <w:rFonts w:ascii="Book Antiqua" w:eastAsia="Book Antiqua" w:hAnsi="Book Antiqua" w:cs="Book Antiqua"/>
          <w:color w:val="000000"/>
        </w:rPr>
        <w:t xml:space="preserve"> J. Hip fractures in adults younger than 50 years of age. </w:t>
      </w:r>
      <w:proofErr w:type="gramStart"/>
      <w:r w:rsidRPr="00D3550C">
        <w:rPr>
          <w:rFonts w:ascii="Book Antiqua" w:eastAsia="Book Antiqua" w:hAnsi="Book Antiqua" w:cs="Book Antiqua"/>
          <w:color w:val="000000"/>
        </w:rPr>
        <w:t>Epidemiology and results.</w:t>
      </w:r>
      <w:proofErr w:type="gramEnd"/>
      <w:r w:rsidRPr="00D355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D3550C">
        <w:rPr>
          <w:rFonts w:ascii="Book Antiqua" w:eastAsia="Book Antiqua" w:hAnsi="Book Antiqua" w:cs="Book Antiqua"/>
          <w:color w:val="000000"/>
        </w:rPr>
        <w:t xml:space="preserve"> 1995: 238-246 [PMID: 7634609]</w:t>
      </w:r>
    </w:p>
    <w:p w14:paraId="2091FBB6" w14:textId="4A717F01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="00357840" w:rsidRPr="00D3550C">
        <w:rPr>
          <w:rFonts w:ascii="Book Antiqua" w:eastAsia="Book Antiqua" w:hAnsi="Book Antiqua" w:cs="Book Antiqua"/>
          <w:b/>
          <w:bCs/>
          <w:color w:val="000000"/>
        </w:rPr>
        <w:t>Askin</w:t>
      </w:r>
      <w:proofErr w:type="spellEnd"/>
      <w:r w:rsidR="00357840" w:rsidRPr="00D355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SR</w:t>
      </w:r>
      <w:r w:rsidR="00357840" w:rsidRPr="00357840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Pr="0035784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7840" w:rsidRPr="00357840">
        <w:rPr>
          <w:rFonts w:ascii="Book Antiqua" w:eastAsia="Book Antiqua" w:hAnsi="Book Antiqua" w:cs="Book Antiqua"/>
          <w:bCs/>
          <w:color w:val="000000"/>
        </w:rPr>
        <w:t xml:space="preserve">Bryan </w:t>
      </w:r>
      <w:r w:rsidRPr="00357840">
        <w:rPr>
          <w:rFonts w:ascii="Book Antiqua" w:eastAsia="Book Antiqua" w:hAnsi="Book Antiqua" w:cs="Book Antiqua"/>
          <w:bCs/>
          <w:color w:val="000000"/>
        </w:rPr>
        <w:t>R</w:t>
      </w:r>
      <w:r w:rsidR="00357840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Pr="00357840">
        <w:rPr>
          <w:rFonts w:ascii="Book Antiqua" w:eastAsia="Book Antiqua" w:hAnsi="Book Antiqua" w:cs="Book Antiqua"/>
          <w:color w:val="000000"/>
        </w:rPr>
        <w:t xml:space="preserve"> </w:t>
      </w:r>
      <w:r w:rsidRPr="00D3550C">
        <w:rPr>
          <w:rFonts w:ascii="Book Antiqua" w:eastAsia="Book Antiqua" w:hAnsi="Book Antiqua" w:cs="Book Antiqua"/>
          <w:color w:val="000000"/>
        </w:rPr>
        <w:t xml:space="preserve">Femoral </w:t>
      </w:r>
      <w:r w:rsidR="00357840">
        <w:rPr>
          <w:rFonts w:ascii="Book Antiqua" w:eastAsia="Book Antiqua" w:hAnsi="Book Antiqua" w:cs="Book Antiqua"/>
          <w:color w:val="000000"/>
        </w:rPr>
        <w:t>neck fractures in young adults</w:t>
      </w:r>
      <w:r w:rsidR="00357840">
        <w:rPr>
          <w:rFonts w:ascii="Book Antiqua" w:hAnsi="Book Antiqua" w:cs="Book Antiqua" w:hint="eastAsia"/>
          <w:color w:val="000000"/>
          <w:lang w:eastAsia="zh-CN"/>
        </w:rPr>
        <w:t>.</w:t>
      </w:r>
      <w:r w:rsidRPr="00D355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57840" w:rsidRPr="00357840">
        <w:rPr>
          <w:rFonts w:ascii="Book Antiqua" w:eastAsia="Book Antiqua" w:hAnsi="Book Antiqua" w:cs="Book Antiqua"/>
          <w:i/>
          <w:color w:val="000000"/>
        </w:rPr>
        <w:t>Clin</w:t>
      </w:r>
      <w:proofErr w:type="spellEnd"/>
      <w:r w:rsidR="00357840" w:rsidRPr="0035784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357840" w:rsidRPr="00357840">
        <w:rPr>
          <w:rFonts w:ascii="Book Antiqua" w:eastAsia="Book Antiqua" w:hAnsi="Book Antiqua" w:cs="Book Antiqua"/>
          <w:i/>
          <w:color w:val="000000"/>
        </w:rPr>
        <w:t>Orthop</w:t>
      </w:r>
      <w:proofErr w:type="spellEnd"/>
      <w:r w:rsidR="00357840" w:rsidRPr="0035784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357840" w:rsidRPr="00357840">
        <w:rPr>
          <w:rFonts w:ascii="Book Antiqua" w:eastAsia="Book Antiqua" w:hAnsi="Book Antiqua" w:cs="Book Antiqua"/>
          <w:i/>
          <w:color w:val="000000"/>
        </w:rPr>
        <w:t>Relat</w:t>
      </w:r>
      <w:proofErr w:type="spellEnd"/>
      <w:r w:rsidR="00357840" w:rsidRPr="00357840">
        <w:rPr>
          <w:rFonts w:ascii="Book Antiqua" w:eastAsia="Book Antiqua" w:hAnsi="Book Antiqua" w:cs="Book Antiqua"/>
          <w:i/>
          <w:color w:val="000000"/>
        </w:rPr>
        <w:t xml:space="preserve"> Res</w:t>
      </w:r>
      <w:r w:rsidR="00357840">
        <w:rPr>
          <w:rFonts w:ascii="Book Antiqua" w:hAnsi="Book Antiqua" w:cs="Book Antiqua" w:hint="eastAsia"/>
          <w:color w:val="000000"/>
          <w:lang w:eastAsia="zh-CN"/>
        </w:rPr>
        <w:t xml:space="preserve"> 1976;</w:t>
      </w:r>
      <w:r w:rsidRPr="00D3550C">
        <w:rPr>
          <w:rFonts w:ascii="Book Antiqua" w:eastAsia="Book Antiqua" w:hAnsi="Book Antiqua" w:cs="Book Antiqua"/>
          <w:color w:val="000000"/>
        </w:rPr>
        <w:t xml:space="preserve"> </w:t>
      </w:r>
      <w:r w:rsidRPr="00357840">
        <w:rPr>
          <w:rFonts w:ascii="Book Antiqua" w:eastAsia="Book Antiqua" w:hAnsi="Book Antiqua" w:cs="Book Antiqua"/>
          <w:b/>
          <w:color w:val="000000"/>
        </w:rPr>
        <w:t>114</w:t>
      </w:r>
      <w:r w:rsidR="00357840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Pr="00D3550C">
        <w:rPr>
          <w:rFonts w:ascii="Book Antiqua" w:eastAsia="Book Antiqua" w:hAnsi="Book Antiqua" w:cs="Book Antiqua"/>
          <w:color w:val="000000"/>
        </w:rPr>
        <w:t>259</w:t>
      </w:r>
      <w:r w:rsidR="00D3550C">
        <w:rPr>
          <w:rFonts w:ascii="Book Antiqua" w:eastAsia="Book Antiqua" w:hAnsi="Book Antiqua" w:cs="Book Antiqua"/>
          <w:color w:val="000000"/>
        </w:rPr>
        <w:t>-</w:t>
      </w:r>
      <w:r w:rsidRPr="00D3550C">
        <w:rPr>
          <w:rFonts w:ascii="Book Antiqua" w:eastAsia="Book Antiqua" w:hAnsi="Book Antiqua" w:cs="Book Antiqua"/>
          <w:color w:val="000000"/>
        </w:rPr>
        <w:t>264 [DOI:</w:t>
      </w:r>
      <w:r w:rsidR="0035784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550C">
        <w:rPr>
          <w:rFonts w:ascii="Book Antiqua" w:eastAsia="Book Antiqua" w:hAnsi="Book Antiqua" w:cs="Book Antiqua"/>
          <w:color w:val="000000"/>
        </w:rPr>
        <w:t>10.1097/00003086-197601000-00029]</w:t>
      </w:r>
    </w:p>
    <w:p w14:paraId="1B72267F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Kalaci</w:t>
      </w:r>
      <w:proofErr w:type="spellEnd"/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3550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Yanat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AN,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Sevinç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TT,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Doğramaci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Y. Insufficiency fractures of both femoral necks in a young adult caused by osteoporosis: a case report. </w:t>
      </w:r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Arch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Trauma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2008;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D3550C">
        <w:rPr>
          <w:rFonts w:ascii="Book Antiqua" w:eastAsia="Book Antiqua" w:hAnsi="Book Antiqua" w:cs="Book Antiqua"/>
          <w:color w:val="000000"/>
        </w:rPr>
        <w:t>: 865-868 [PMID: 18449548 DOI: 10.1007/s00402-008-0647-1]</w:t>
      </w:r>
    </w:p>
    <w:p w14:paraId="053BA484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Haronian</w:t>
      </w:r>
      <w:proofErr w:type="spellEnd"/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D3550C">
        <w:rPr>
          <w:rFonts w:ascii="Book Antiqua" w:eastAsia="Book Antiqua" w:hAnsi="Book Antiqua" w:cs="Book Antiqua"/>
          <w:color w:val="000000"/>
        </w:rPr>
        <w:t xml:space="preserve">, Silver JW, Mesa J. Simultaneous bilateral femoral neck fracture and greater tuberosity shoulder fracture resulting from seizure. </w:t>
      </w:r>
      <w:r w:rsidRPr="00D3550C">
        <w:rPr>
          <w:rFonts w:ascii="Book Antiqua" w:eastAsia="Book Antiqua" w:hAnsi="Book Antiqua" w:cs="Book Antiqua"/>
          <w:i/>
          <w:iCs/>
          <w:color w:val="000000"/>
        </w:rPr>
        <w:t>Orthopedics</w:t>
      </w:r>
      <w:r w:rsidRPr="00D3550C">
        <w:rPr>
          <w:rFonts w:ascii="Book Antiqua" w:eastAsia="Book Antiqua" w:hAnsi="Book Antiqua" w:cs="Book Antiqua"/>
          <w:color w:val="000000"/>
        </w:rPr>
        <w:t xml:space="preserve"> 2002;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3550C">
        <w:rPr>
          <w:rFonts w:ascii="Book Antiqua" w:eastAsia="Book Antiqua" w:hAnsi="Book Antiqua" w:cs="Book Antiqua"/>
          <w:color w:val="000000"/>
        </w:rPr>
        <w:t>: 757-758 [PMID: 12138963 DOI: 10.3928/0147-7447-20020701-17]</w:t>
      </w:r>
    </w:p>
    <w:p w14:paraId="5C230F47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Cagırmaz</w:t>
      </w:r>
      <w:proofErr w:type="spellEnd"/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D3550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Yapici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Orak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MM,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Guler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O. Bilateral femoral neck fractures after an epileptic attack: A case report. </w:t>
      </w:r>
      <w:r w:rsidRPr="00D3550C">
        <w:rPr>
          <w:rFonts w:ascii="Book Antiqua" w:eastAsia="Book Antiqua" w:hAnsi="Book Antiqua" w:cs="Book Antiqua"/>
          <w:i/>
          <w:iCs/>
          <w:color w:val="000000"/>
        </w:rPr>
        <w:t>Int J Surg Case Rep</w:t>
      </w:r>
      <w:r w:rsidRPr="00D3550C">
        <w:rPr>
          <w:rFonts w:ascii="Book Antiqua" w:eastAsia="Book Antiqua" w:hAnsi="Book Antiqua" w:cs="Book Antiqua"/>
          <w:color w:val="000000"/>
        </w:rPr>
        <w:t xml:space="preserve"> 2015;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6C</w:t>
      </w:r>
      <w:r w:rsidRPr="00D3550C">
        <w:rPr>
          <w:rFonts w:ascii="Book Antiqua" w:eastAsia="Book Antiqua" w:hAnsi="Book Antiqua" w:cs="Book Antiqua"/>
          <w:color w:val="000000"/>
        </w:rPr>
        <w:t>: 107-110 [PMID: 25528038 DOI: 10.1016/j.ijscr.2014.12.003]</w:t>
      </w:r>
    </w:p>
    <w:p w14:paraId="480E00E4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6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Yoon BH</w:t>
      </w:r>
      <w:r w:rsidRPr="00D3550C">
        <w:rPr>
          <w:rFonts w:ascii="Book Antiqua" w:eastAsia="Book Antiqua" w:hAnsi="Book Antiqua" w:cs="Book Antiqua"/>
          <w:color w:val="000000"/>
        </w:rPr>
        <w:t xml:space="preserve">, Kwon MS. Atraumatic Bilateral Fracture of the Femoral Neck in Young Male Patient with Suspected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Osteomalacia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. </w:t>
      </w:r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J Bone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2017;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D3550C">
        <w:rPr>
          <w:rFonts w:ascii="Book Antiqua" w:eastAsia="Book Antiqua" w:hAnsi="Book Antiqua" w:cs="Book Antiqua"/>
          <w:color w:val="000000"/>
        </w:rPr>
        <w:t>: 197-200 [PMID: 28955696 DOI: 10.11005/jbm.2017.24.3.197]</w:t>
      </w:r>
    </w:p>
    <w:p w14:paraId="5C450C75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D3550C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Nekkanti</w:t>
      </w:r>
      <w:proofErr w:type="spellEnd"/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D3550C">
        <w:rPr>
          <w:rFonts w:ascii="Book Antiqua" w:eastAsia="Book Antiqua" w:hAnsi="Book Antiqua" w:cs="Book Antiqua"/>
          <w:color w:val="000000"/>
        </w:rPr>
        <w:t xml:space="preserve">, C V,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Js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ST, R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R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>, Raj S.</w:t>
      </w:r>
      <w:proofErr w:type="gramEnd"/>
      <w:r w:rsidRPr="00D355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550C">
        <w:rPr>
          <w:rFonts w:ascii="Book Antiqua" w:eastAsia="Book Antiqua" w:hAnsi="Book Antiqua" w:cs="Book Antiqua"/>
          <w:color w:val="000000"/>
        </w:rPr>
        <w:t>An unusual case of simultaneous bilateral neck of femur fracture following electrocution injury-A case report and review of literature.</w:t>
      </w:r>
      <w:proofErr w:type="gramEnd"/>
      <w:r w:rsidRPr="00D3550C">
        <w:rPr>
          <w:rFonts w:ascii="Book Antiqua" w:eastAsia="Book Antiqua" w:hAnsi="Book Antiqua" w:cs="Book Antiqua"/>
          <w:color w:val="000000"/>
        </w:rPr>
        <w:t xml:space="preserve"> </w:t>
      </w:r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Case Rep</w:t>
      </w:r>
      <w:r w:rsidRPr="00D3550C">
        <w:rPr>
          <w:rFonts w:ascii="Book Antiqua" w:eastAsia="Book Antiqua" w:hAnsi="Book Antiqua" w:cs="Book Antiqua"/>
          <w:color w:val="000000"/>
        </w:rPr>
        <w:t xml:space="preserve"> 2016;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D3550C">
        <w:rPr>
          <w:rFonts w:ascii="Book Antiqua" w:eastAsia="Book Antiqua" w:hAnsi="Book Antiqua" w:cs="Book Antiqua"/>
          <w:color w:val="000000"/>
        </w:rPr>
        <w:t>: 70-72 [PMID: 28116275 DOI: 10.13107/jocr.2250-0685.514]</w:t>
      </w:r>
    </w:p>
    <w:p w14:paraId="5FFBD857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D3550C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Rahman</w:t>
      </w:r>
      <w:proofErr w:type="spellEnd"/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 MM</w:t>
      </w:r>
      <w:r w:rsidRPr="00D3550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Awada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A. Bilateral simultaneous hip fractures secondary to an epileptic seizure.</w:t>
      </w:r>
      <w:proofErr w:type="gramEnd"/>
      <w:r w:rsidRPr="00D3550C">
        <w:rPr>
          <w:rFonts w:ascii="Book Antiqua" w:eastAsia="Book Antiqua" w:hAnsi="Book Antiqua" w:cs="Book Antiqua"/>
          <w:color w:val="000000"/>
        </w:rPr>
        <w:t xml:space="preserve"> </w:t>
      </w:r>
      <w:r w:rsidRPr="00D3550C">
        <w:rPr>
          <w:rFonts w:ascii="Book Antiqua" w:eastAsia="Book Antiqua" w:hAnsi="Book Antiqua" w:cs="Book Antiqua"/>
          <w:i/>
          <w:iCs/>
          <w:color w:val="000000"/>
        </w:rPr>
        <w:t>Saudi Med J</w:t>
      </w:r>
      <w:r w:rsidRPr="00D3550C">
        <w:rPr>
          <w:rFonts w:ascii="Book Antiqua" w:eastAsia="Book Antiqua" w:hAnsi="Book Antiqua" w:cs="Book Antiqua"/>
          <w:color w:val="000000"/>
        </w:rPr>
        <w:t xml:space="preserve"> 2003;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D3550C">
        <w:rPr>
          <w:rFonts w:ascii="Book Antiqua" w:eastAsia="Book Antiqua" w:hAnsi="Book Antiqua" w:cs="Book Antiqua"/>
          <w:color w:val="000000"/>
        </w:rPr>
        <w:t>: 1261-1263 [PMID: 14647567]</w:t>
      </w:r>
    </w:p>
    <w:p w14:paraId="5BA77AC3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D3550C">
        <w:rPr>
          <w:rFonts w:ascii="Book Antiqua" w:eastAsia="Book Antiqua" w:hAnsi="Book Antiqua" w:cs="Book Antiqua"/>
          <w:color w:val="000000"/>
        </w:rPr>
        <w:lastRenderedPageBreak/>
        <w:t xml:space="preserve">9 </w:t>
      </w: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Pappademos</w:t>
      </w:r>
      <w:proofErr w:type="spellEnd"/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 PC</w:t>
      </w:r>
      <w:r w:rsidRPr="00D3550C">
        <w:rPr>
          <w:rFonts w:ascii="Book Antiqua" w:eastAsia="Book Antiqua" w:hAnsi="Book Antiqua" w:cs="Book Antiqua"/>
          <w:color w:val="000000"/>
        </w:rPr>
        <w:t>, Hamilton WG.</w:t>
      </w:r>
      <w:proofErr w:type="gramEnd"/>
      <w:r w:rsidRPr="00D3550C">
        <w:rPr>
          <w:rFonts w:ascii="Book Antiqua" w:eastAsia="Book Antiqua" w:hAnsi="Book Antiqua" w:cs="Book Antiqua"/>
          <w:color w:val="000000"/>
        </w:rPr>
        <w:t xml:space="preserve"> Bilateral displaced femoral neck fractures after myoclonic seizure treated with bilateral total hip arthroplasties. </w:t>
      </w:r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(Belle Mead NJ)</w:t>
      </w:r>
      <w:r w:rsidRPr="00D3550C">
        <w:rPr>
          <w:rFonts w:ascii="Book Antiqua" w:eastAsia="Book Antiqua" w:hAnsi="Book Antiqua" w:cs="Book Antiqua"/>
          <w:color w:val="000000"/>
        </w:rPr>
        <w:t xml:space="preserve"> 2009;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D3550C">
        <w:rPr>
          <w:rFonts w:ascii="Book Antiqua" w:eastAsia="Book Antiqua" w:hAnsi="Book Antiqua" w:cs="Book Antiqua"/>
          <w:color w:val="000000"/>
        </w:rPr>
        <w:t>: 88-89 [PMID: 19340371]</w:t>
      </w:r>
    </w:p>
    <w:p w14:paraId="431D8007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Grimaldi</w:t>
      </w:r>
      <w:proofErr w:type="spellEnd"/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D3550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Vouaillat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Tonetti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Merloz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P. Simultaneous bilateral femoral neck fractures secondary to epileptic seizures: treatment by bilateral total hip arthroplasty.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Traumatol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D3550C">
        <w:rPr>
          <w:rFonts w:ascii="Book Antiqua" w:eastAsia="Book Antiqua" w:hAnsi="Book Antiqua" w:cs="Book Antiqua"/>
          <w:color w:val="000000"/>
        </w:rPr>
        <w:t xml:space="preserve"> 2009;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D3550C">
        <w:rPr>
          <w:rFonts w:ascii="Book Antiqua" w:eastAsia="Book Antiqua" w:hAnsi="Book Antiqua" w:cs="Book Antiqua"/>
          <w:color w:val="000000"/>
        </w:rPr>
        <w:t>: 555-557 [PMID: 19801211 DOI: 10.1016/j.otsr.2009.04.018]</w:t>
      </w:r>
    </w:p>
    <w:p w14:paraId="5DC569AD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Finelli</w:t>
      </w:r>
      <w:proofErr w:type="spellEnd"/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 PF</w:t>
      </w:r>
      <w:r w:rsidRPr="00D3550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Cardi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JK. </w:t>
      </w:r>
      <w:proofErr w:type="gramStart"/>
      <w:r w:rsidRPr="00D3550C">
        <w:rPr>
          <w:rFonts w:ascii="Book Antiqua" w:eastAsia="Book Antiqua" w:hAnsi="Book Antiqua" w:cs="Book Antiqua"/>
          <w:color w:val="000000"/>
        </w:rPr>
        <w:t>Seizure as a cause of fracture.</w:t>
      </w:r>
      <w:proofErr w:type="gramEnd"/>
      <w:r w:rsidRPr="00D3550C">
        <w:rPr>
          <w:rFonts w:ascii="Book Antiqua" w:eastAsia="Book Antiqua" w:hAnsi="Book Antiqua" w:cs="Book Antiqua"/>
          <w:color w:val="000000"/>
        </w:rPr>
        <w:t xml:space="preserve"> </w:t>
      </w:r>
      <w:r w:rsidRPr="00D3550C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Pr="00D3550C">
        <w:rPr>
          <w:rFonts w:ascii="Book Antiqua" w:eastAsia="Book Antiqua" w:hAnsi="Book Antiqua" w:cs="Book Antiqua"/>
          <w:color w:val="000000"/>
        </w:rPr>
        <w:t xml:space="preserve"> 1989;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3550C">
        <w:rPr>
          <w:rFonts w:ascii="Book Antiqua" w:eastAsia="Book Antiqua" w:hAnsi="Book Antiqua" w:cs="Book Antiqua"/>
          <w:color w:val="000000"/>
        </w:rPr>
        <w:t>: 858-860 [PMID: 2725885 DOI: 10.1212/wnl.39.6.858]</w:t>
      </w:r>
    </w:p>
    <w:p w14:paraId="79740994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Sood</w:t>
      </w:r>
      <w:proofErr w:type="spellEnd"/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3550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Rao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C, Holloway I. Bilateral femoral neck fractures in an adult male following minimal trauma after a simple mechanical fall: a case report. </w:t>
      </w:r>
      <w:r w:rsidRPr="00D3550C">
        <w:rPr>
          <w:rFonts w:ascii="Book Antiqua" w:eastAsia="Book Antiqua" w:hAnsi="Book Antiqua" w:cs="Book Antiqua"/>
          <w:i/>
          <w:iCs/>
          <w:color w:val="000000"/>
        </w:rPr>
        <w:t>Cases J</w:t>
      </w:r>
      <w:r w:rsidRPr="00D3550C">
        <w:rPr>
          <w:rFonts w:ascii="Book Antiqua" w:eastAsia="Book Antiqua" w:hAnsi="Book Antiqua" w:cs="Book Antiqua"/>
          <w:color w:val="000000"/>
        </w:rPr>
        <w:t xml:space="preserve"> 2009;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3550C">
        <w:rPr>
          <w:rFonts w:ascii="Book Antiqua" w:eastAsia="Book Antiqua" w:hAnsi="Book Antiqua" w:cs="Book Antiqua"/>
          <w:color w:val="000000"/>
        </w:rPr>
        <w:t>: 92 [PMID: 19173750 DOI: 10.1186/1757-1626-2-92]</w:t>
      </w:r>
    </w:p>
    <w:p w14:paraId="73A07D01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D3550C">
        <w:rPr>
          <w:rFonts w:ascii="Book Antiqua" w:eastAsia="Book Antiqua" w:hAnsi="Book Antiqua" w:cs="Book Antiqua"/>
          <w:b/>
          <w:bCs/>
          <w:color w:val="000000"/>
        </w:rPr>
        <w:t>McGoldrick</w:t>
      </w:r>
      <w:proofErr w:type="spellEnd"/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 NP</w:t>
      </w:r>
      <w:r w:rsidRPr="00D3550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Dodds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MK, Green C,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Synnott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K. Management of simultaneous bilateral neck of femur fractures in an elderly patient.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2013;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3550C">
        <w:rPr>
          <w:rFonts w:ascii="Book Antiqua" w:eastAsia="Book Antiqua" w:hAnsi="Book Antiqua" w:cs="Book Antiqua"/>
          <w:color w:val="000000"/>
        </w:rPr>
        <w:t>: 71-73 [PMID: 24319617 DOI: 10.1177/2151458513511626]</w:t>
      </w:r>
    </w:p>
    <w:p w14:paraId="6EE89482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14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M Shah H</w:t>
      </w:r>
      <w:r w:rsidRPr="00D3550C">
        <w:rPr>
          <w:rFonts w:ascii="Book Antiqua" w:eastAsia="Book Antiqua" w:hAnsi="Book Antiqua" w:cs="Book Antiqua"/>
          <w:color w:val="000000"/>
        </w:rPr>
        <w:t xml:space="preserve">, Grover A, Gadi D, Sudarshan K. Bilateral neck femur </w:t>
      </w:r>
      <w:proofErr w:type="gramStart"/>
      <w:r w:rsidRPr="00D3550C">
        <w:rPr>
          <w:rFonts w:ascii="Book Antiqua" w:eastAsia="Book Antiqua" w:hAnsi="Book Antiqua" w:cs="Book Antiqua"/>
          <w:color w:val="000000"/>
        </w:rPr>
        <w:t>fracture</w:t>
      </w:r>
      <w:proofErr w:type="gramEnd"/>
      <w:r w:rsidRPr="00D3550C">
        <w:rPr>
          <w:rFonts w:ascii="Book Antiqua" w:eastAsia="Book Antiqua" w:hAnsi="Book Antiqua" w:cs="Book Antiqua"/>
          <w:color w:val="000000"/>
        </w:rPr>
        <w:t xml:space="preserve"> following a generalized seizure- a rare case report. </w:t>
      </w:r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Arch Bone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Jt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2014;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3550C">
        <w:rPr>
          <w:rFonts w:ascii="Book Antiqua" w:eastAsia="Book Antiqua" w:hAnsi="Book Antiqua" w:cs="Book Antiqua"/>
          <w:color w:val="000000"/>
        </w:rPr>
        <w:t>: 255-257 [PMID: 25692154]</w:t>
      </w:r>
    </w:p>
    <w:p w14:paraId="6B9636E2" w14:textId="77777777" w:rsidR="004C577B" w:rsidRPr="00D3550C" w:rsidRDefault="004C577B" w:rsidP="00D355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15 </w:t>
      </w:r>
      <w:r w:rsidRPr="00D3550C">
        <w:rPr>
          <w:rFonts w:ascii="Book Antiqua" w:eastAsia="Book Antiqua" w:hAnsi="Book Antiqua" w:cs="Book Antiqua"/>
          <w:b/>
          <w:bCs/>
          <w:color w:val="000000"/>
        </w:rPr>
        <w:t>Kawasaki M</w:t>
      </w:r>
      <w:r w:rsidRPr="00D3550C">
        <w:rPr>
          <w:rFonts w:ascii="Book Antiqua" w:eastAsia="Book Antiqua" w:hAnsi="Book Antiqua" w:cs="Book Antiqua"/>
          <w:color w:val="000000"/>
        </w:rPr>
        <w:t xml:space="preserve">, Hasegawa Y,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Sakano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S, Sugiyama H, Tajima T,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Iwasada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S, Iwata H. Prediction of osteonecrosis by magnetic resonance imaging after femoral neck fractures.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3550C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Pr="00D3550C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D3550C">
        <w:rPr>
          <w:rFonts w:ascii="Book Antiqua" w:eastAsia="Book Antiqua" w:hAnsi="Book Antiqua" w:cs="Book Antiqua"/>
          <w:color w:val="000000"/>
        </w:rPr>
        <w:t xml:space="preserve"> 2001: 157-164 [PMID: 11302307 DOI: 10.1097/00003086-200104000-00024]</w:t>
      </w:r>
    </w:p>
    <w:p w14:paraId="7CC47F73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  <w:sectPr w:rsidR="00A77B3E" w:rsidRPr="00D355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5A48A7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7A1FB78" w14:textId="65488316" w:rsidR="00D3550C" w:rsidRPr="00D3550C" w:rsidRDefault="00D3550C" w:rsidP="00D3550C">
      <w:pPr>
        <w:spacing w:line="360" w:lineRule="auto"/>
        <w:jc w:val="both"/>
        <w:rPr>
          <w:rFonts w:ascii="Book Antiqua" w:hAnsi="Book Antiqua" w:cs="Book Antiqua"/>
          <w:bCs/>
          <w:color w:val="000000"/>
          <w:lang w:val="en-IE" w:eastAsia="zh-CN"/>
        </w:rPr>
      </w:pPr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D3550C">
        <w:rPr>
          <w:rFonts w:ascii="Book Antiqua" w:eastAsia="Book Antiqua" w:hAnsi="Book Antiqua" w:cs="Book Antiqua"/>
          <w:bCs/>
          <w:color w:val="000000"/>
          <w:lang w:val="en-IE"/>
        </w:rPr>
        <w:t>Informed written consent was obtained from the patient for the publication of this report and any accompanying images.</w:t>
      </w:r>
    </w:p>
    <w:p w14:paraId="5C390B66" w14:textId="77777777" w:rsidR="00D3550C" w:rsidRPr="00D3550C" w:rsidRDefault="00D3550C" w:rsidP="00D3550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-IE"/>
        </w:rPr>
      </w:pPr>
    </w:p>
    <w:p w14:paraId="13773BF9" w14:textId="241F272B" w:rsidR="00D3550C" w:rsidRPr="00D3550C" w:rsidRDefault="00D3550C" w:rsidP="00D3550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val="en-IE"/>
        </w:rPr>
      </w:pPr>
      <w:r w:rsidRPr="00D3550C">
        <w:rPr>
          <w:rFonts w:ascii="Book Antiqua" w:eastAsia="Book Antiqua" w:hAnsi="Book Antiqua" w:cs="Book Antiqua"/>
          <w:b/>
          <w:bCs/>
          <w:color w:val="000000"/>
          <w:lang w:val="en-IE"/>
        </w:rPr>
        <w:t xml:space="preserve">Conflict-of-interest statement: </w:t>
      </w:r>
      <w:r w:rsidRPr="00D3550C">
        <w:rPr>
          <w:rFonts w:ascii="Book Antiqua" w:eastAsia="Book Antiqua" w:hAnsi="Book Antiqua" w:cs="Book Antiqua"/>
          <w:bCs/>
          <w:color w:val="000000"/>
          <w:lang w:val="en-IE"/>
        </w:rPr>
        <w:t>The author</w:t>
      </w:r>
      <w:r w:rsidR="0029664B">
        <w:rPr>
          <w:rFonts w:ascii="Book Antiqua" w:eastAsia="Book Antiqua" w:hAnsi="Book Antiqua" w:cs="Book Antiqua"/>
          <w:bCs/>
          <w:color w:val="000000"/>
          <w:lang w:val="en-IE"/>
        </w:rPr>
        <w:t xml:space="preserve"> </w:t>
      </w:r>
      <w:r w:rsidRPr="00D3550C">
        <w:rPr>
          <w:rFonts w:ascii="Book Antiqua" w:eastAsia="Book Antiqua" w:hAnsi="Book Antiqua" w:cs="Book Antiqua"/>
          <w:bCs/>
          <w:color w:val="000000"/>
          <w:lang w:val="en-IE"/>
        </w:rPr>
        <w:t>ha</w:t>
      </w:r>
      <w:r w:rsidR="0029664B">
        <w:rPr>
          <w:rFonts w:ascii="Book Antiqua" w:eastAsia="Book Antiqua" w:hAnsi="Book Antiqua" w:cs="Book Antiqua"/>
          <w:bCs/>
          <w:color w:val="000000"/>
          <w:lang w:val="en-IE"/>
        </w:rPr>
        <w:t>s</w:t>
      </w:r>
      <w:r w:rsidRPr="00D3550C">
        <w:rPr>
          <w:rFonts w:ascii="Book Antiqua" w:eastAsia="Book Antiqua" w:hAnsi="Book Antiqua" w:cs="Book Antiqua"/>
          <w:bCs/>
          <w:color w:val="000000"/>
          <w:lang w:val="en-IE"/>
        </w:rPr>
        <w:t xml:space="preserve"> no conflict of interest</w:t>
      </w:r>
      <w:r w:rsidR="001431CF">
        <w:rPr>
          <w:rFonts w:ascii="Book Antiqua" w:eastAsia="Book Antiqua" w:hAnsi="Book Antiqua" w:cs="Book Antiqua"/>
          <w:bCs/>
          <w:color w:val="000000"/>
          <w:lang w:val="en-IE"/>
        </w:rPr>
        <w:t xml:space="preserve"> to disclose</w:t>
      </w:r>
      <w:r w:rsidRPr="00D3550C">
        <w:rPr>
          <w:rFonts w:ascii="Book Antiqua" w:eastAsia="Book Antiqua" w:hAnsi="Book Antiqua" w:cs="Book Antiqua"/>
          <w:bCs/>
          <w:color w:val="000000"/>
          <w:lang w:val="en-IE"/>
        </w:rPr>
        <w:t>.</w:t>
      </w:r>
    </w:p>
    <w:p w14:paraId="604472DB" w14:textId="77777777" w:rsidR="00D3550C" w:rsidRPr="0029664B" w:rsidRDefault="00D3550C" w:rsidP="00D3550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-IE"/>
        </w:rPr>
      </w:pPr>
    </w:p>
    <w:p w14:paraId="3CF72CA0" w14:textId="77777777" w:rsidR="00D3550C" w:rsidRPr="00D3550C" w:rsidRDefault="00D3550C" w:rsidP="00D3550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val="en-IE"/>
        </w:rPr>
      </w:pPr>
      <w:r w:rsidRPr="00D3550C">
        <w:rPr>
          <w:rFonts w:ascii="Book Antiqua" w:eastAsia="Book Antiqua" w:hAnsi="Book Antiqua" w:cs="Book Antiqua"/>
          <w:b/>
          <w:bCs/>
          <w:color w:val="000000"/>
          <w:lang w:val="en-IE"/>
        </w:rPr>
        <w:t xml:space="preserve">CARE Checklist (2016) statement: </w:t>
      </w:r>
      <w:r w:rsidRPr="00D3550C">
        <w:rPr>
          <w:rFonts w:ascii="Book Antiqua" w:eastAsia="Book Antiqua" w:hAnsi="Book Antiqua" w:cs="Book Antiqua"/>
          <w:bCs/>
          <w:color w:val="000000"/>
          <w:lang w:val="en-IE"/>
        </w:rPr>
        <w:t>The authors have read the CARE Checklist (2016), and the manuscript was prepared and revised according to the CARE Checklist (2016).</w:t>
      </w:r>
    </w:p>
    <w:p w14:paraId="7177D3A2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  <w:lang w:val="en-IE"/>
        </w:rPr>
      </w:pPr>
    </w:p>
    <w:p w14:paraId="1CFEE211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D3550C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79337586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46307D3B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D3550C">
        <w:rPr>
          <w:rFonts w:ascii="Book Antiqua" w:eastAsia="Book Antiqua" w:hAnsi="Book Antiqua" w:cs="Book Antiqua"/>
          <w:color w:val="000000"/>
        </w:rPr>
        <w:t xml:space="preserve">Unsolicited article; </w:t>
      </w:r>
      <w:proofErr w:type="gramStart"/>
      <w:r w:rsidRPr="00D3550C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Pr="00D3550C">
        <w:rPr>
          <w:rFonts w:ascii="Book Antiqua" w:eastAsia="Book Antiqua" w:hAnsi="Book Antiqua" w:cs="Book Antiqua"/>
          <w:color w:val="000000"/>
        </w:rPr>
        <w:t xml:space="preserve"> peer reviewed.</w:t>
      </w:r>
    </w:p>
    <w:p w14:paraId="4D411B79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D3550C">
        <w:rPr>
          <w:rFonts w:ascii="Book Antiqua" w:eastAsia="Book Antiqua" w:hAnsi="Book Antiqua" w:cs="Book Antiqua"/>
          <w:color w:val="000000"/>
        </w:rPr>
        <w:t>Single blind</w:t>
      </w:r>
    </w:p>
    <w:p w14:paraId="55C7BF08" w14:textId="1AA7319F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Corresponding Author's Membership in Professional Societies: </w:t>
      </w:r>
      <w:r w:rsidRPr="00D3550C">
        <w:rPr>
          <w:rFonts w:ascii="Book Antiqua" w:eastAsia="Book Antiqua" w:hAnsi="Book Antiqua" w:cs="Book Antiqua"/>
          <w:color w:val="000000"/>
        </w:rPr>
        <w:t xml:space="preserve">TOTBID, </w:t>
      </w:r>
      <w:r w:rsidR="00B37BBB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 w:rsidRPr="00D3550C">
        <w:rPr>
          <w:rFonts w:ascii="Book Antiqua" w:eastAsia="Book Antiqua" w:hAnsi="Book Antiqua" w:cs="Book Antiqua"/>
          <w:color w:val="000000"/>
        </w:rPr>
        <w:t>2323.</w:t>
      </w:r>
    </w:p>
    <w:p w14:paraId="6AF87A15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59707236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D3550C">
        <w:rPr>
          <w:rFonts w:ascii="Book Antiqua" w:eastAsia="Book Antiqua" w:hAnsi="Book Antiqua" w:cs="Book Antiqua"/>
          <w:color w:val="000000"/>
        </w:rPr>
        <w:t>June 4, 2022</w:t>
      </w:r>
    </w:p>
    <w:p w14:paraId="49DA61C0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D3550C">
        <w:rPr>
          <w:rFonts w:ascii="Book Antiqua" w:eastAsia="Book Antiqua" w:hAnsi="Book Antiqua" w:cs="Book Antiqua"/>
          <w:color w:val="000000"/>
        </w:rPr>
        <w:t>July 29, 2022</w:t>
      </w:r>
    </w:p>
    <w:p w14:paraId="59E4DE50" w14:textId="1C6700B5" w:rsidR="00A77B3E" w:rsidRPr="009A6AD4" w:rsidRDefault="00724A3F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311478" w:rsidRPr="00BF4042">
        <w:rPr>
          <w:rFonts w:ascii="Book Antiqua" w:eastAsia="Book Antiqua" w:hAnsi="Book Antiqua" w:cs="Book Antiqua"/>
          <w:color w:val="000000"/>
        </w:rPr>
        <w:t>September 20, 2022</w:t>
      </w:r>
    </w:p>
    <w:p w14:paraId="3C317B8E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515DBDEB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D3550C">
        <w:rPr>
          <w:rFonts w:ascii="Book Antiqua" w:eastAsia="Book Antiqua" w:hAnsi="Book Antiqua" w:cs="Book Antiqua"/>
          <w:color w:val="000000"/>
        </w:rPr>
        <w:t>Orthopedics</w:t>
      </w:r>
    </w:p>
    <w:p w14:paraId="144BB737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D3550C">
        <w:rPr>
          <w:rFonts w:ascii="Book Antiqua" w:eastAsia="Book Antiqua" w:hAnsi="Book Antiqua" w:cs="Book Antiqua"/>
          <w:color w:val="000000"/>
        </w:rPr>
        <w:t>Turkey</w:t>
      </w:r>
    </w:p>
    <w:p w14:paraId="37C08076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6F0D13A5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color w:val="000000"/>
        </w:rPr>
        <w:t xml:space="preserve">Grade </w:t>
      </w:r>
      <w:proofErr w:type="gramStart"/>
      <w:r w:rsidRPr="00D3550C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D3550C">
        <w:rPr>
          <w:rFonts w:ascii="Book Antiqua" w:eastAsia="Book Antiqua" w:hAnsi="Book Antiqua" w:cs="Book Antiqua"/>
          <w:color w:val="000000"/>
        </w:rPr>
        <w:t xml:space="preserve"> (Excellent): 0</w:t>
      </w:r>
    </w:p>
    <w:p w14:paraId="63B7868B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color w:val="000000"/>
        </w:rPr>
        <w:lastRenderedPageBreak/>
        <w:t>Grade B (Very good): 0</w:t>
      </w:r>
    </w:p>
    <w:p w14:paraId="12B16807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color w:val="000000"/>
        </w:rPr>
        <w:t>Grade C (Good): C, C</w:t>
      </w:r>
    </w:p>
    <w:p w14:paraId="3AF08CBD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color w:val="000000"/>
        </w:rPr>
        <w:t>Grade D (Fair): 0</w:t>
      </w:r>
    </w:p>
    <w:p w14:paraId="39541157" w14:textId="77777777" w:rsidR="00A77B3E" w:rsidRPr="00D3550C" w:rsidRDefault="00724A3F" w:rsidP="00D3550C">
      <w:pPr>
        <w:spacing w:line="360" w:lineRule="auto"/>
        <w:jc w:val="both"/>
        <w:rPr>
          <w:rFonts w:ascii="Book Antiqua" w:hAnsi="Book Antiqua"/>
        </w:rPr>
      </w:pPr>
      <w:r w:rsidRPr="00D3550C">
        <w:rPr>
          <w:rFonts w:ascii="Book Antiqua" w:eastAsia="Book Antiqua" w:hAnsi="Book Antiqua" w:cs="Book Antiqua"/>
          <w:color w:val="000000"/>
        </w:rPr>
        <w:t>Grade E (Poor): 0</w:t>
      </w:r>
    </w:p>
    <w:p w14:paraId="692A18E9" w14:textId="77777777" w:rsidR="00A77B3E" w:rsidRPr="00D3550C" w:rsidRDefault="00A77B3E" w:rsidP="00D3550C">
      <w:pPr>
        <w:spacing w:line="360" w:lineRule="auto"/>
        <w:jc w:val="both"/>
        <w:rPr>
          <w:rFonts w:ascii="Book Antiqua" w:hAnsi="Book Antiqua"/>
        </w:rPr>
      </w:pPr>
    </w:p>
    <w:p w14:paraId="0F0A887A" w14:textId="2653E764" w:rsidR="00724A3F" w:rsidRDefault="00724A3F" w:rsidP="00D3550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3550C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D3550C">
        <w:rPr>
          <w:rFonts w:ascii="Book Antiqua" w:eastAsia="Book Antiqua" w:hAnsi="Book Antiqua" w:cs="Book Antiqua"/>
          <w:color w:val="000000"/>
        </w:rPr>
        <w:t>Beran</w:t>
      </w:r>
      <w:proofErr w:type="spellEnd"/>
      <w:r w:rsidRPr="00D3550C">
        <w:rPr>
          <w:rFonts w:ascii="Book Antiqua" w:eastAsia="Book Antiqua" w:hAnsi="Book Antiqua" w:cs="Book Antiqua"/>
          <w:color w:val="000000"/>
        </w:rPr>
        <w:t xml:space="preserve"> RG, Australia; Liu J, United States</w:t>
      </w:r>
      <w:r w:rsidRPr="00D3550C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D3550C" w:rsidRPr="00D3550C">
        <w:rPr>
          <w:rFonts w:ascii="Book Antiqua" w:hAnsi="Book Antiqua" w:cs="Book Antiqua" w:hint="eastAsia"/>
          <w:color w:val="000000"/>
          <w:lang w:eastAsia="zh-CN"/>
        </w:rPr>
        <w:t>Chen YL</w:t>
      </w:r>
      <w:r w:rsidRPr="00D3550C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1431CF" w:rsidRPr="0022617D">
        <w:rPr>
          <w:rFonts w:ascii="Book Antiqua" w:eastAsia="Book Antiqua" w:hAnsi="Book Antiqua" w:cs="Book Antiqua"/>
          <w:color w:val="000000"/>
        </w:rPr>
        <w:t>Wang TQ</w:t>
      </w:r>
      <w:r w:rsidR="00DF28C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D3550C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9A6AD4" w:rsidRPr="00D3550C">
        <w:rPr>
          <w:rFonts w:ascii="Book Antiqua" w:hAnsi="Book Antiqua" w:cs="Book Antiqua" w:hint="eastAsia"/>
          <w:color w:val="000000"/>
          <w:lang w:eastAsia="zh-CN"/>
        </w:rPr>
        <w:t>Chen YL</w:t>
      </w:r>
    </w:p>
    <w:p w14:paraId="2E4F980D" w14:textId="77777777" w:rsidR="009A6AD4" w:rsidRPr="00D3550C" w:rsidRDefault="009A6AD4" w:rsidP="00D3550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9A6AD4" w:rsidRPr="00D355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225E07" w14:textId="77777777" w:rsidR="00724A3F" w:rsidRPr="00D3550C" w:rsidRDefault="00724A3F" w:rsidP="00D3550C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3550C">
        <w:rPr>
          <w:rFonts w:ascii="Book Antiqua" w:hAnsi="Book Antiqua"/>
          <w:b/>
          <w:lang w:eastAsia="zh-CN"/>
        </w:rPr>
        <w:lastRenderedPageBreak/>
        <w:t>Figure Legends</w:t>
      </w:r>
    </w:p>
    <w:p w14:paraId="4C88AA77" w14:textId="3FA5C7E8" w:rsidR="00D3550C" w:rsidRDefault="009A6AD4" w:rsidP="00D3550C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5F2E932" wp14:editId="729C92BE">
            <wp:extent cx="5764238" cy="6780185"/>
            <wp:effectExtent l="0" t="0" r="825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45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238" cy="67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06EF9" w14:textId="002AC42D" w:rsidR="00944A3F" w:rsidRDefault="00724A3F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 w:rsidRPr="00D3550C">
        <w:rPr>
          <w:rFonts w:ascii="Book Antiqua" w:hAnsi="Book Antiqua"/>
          <w:b/>
          <w:bCs/>
          <w:lang w:eastAsia="zh-CN"/>
        </w:rPr>
        <w:t>Fig</w:t>
      </w:r>
      <w:r w:rsidR="00D3550C">
        <w:rPr>
          <w:rFonts w:ascii="Book Antiqua" w:hAnsi="Book Antiqua" w:hint="eastAsia"/>
          <w:b/>
          <w:bCs/>
          <w:lang w:eastAsia="zh-CN"/>
        </w:rPr>
        <w:t>ure 1</w:t>
      </w:r>
      <w:r w:rsidRPr="00071BF3">
        <w:rPr>
          <w:rFonts w:ascii="Book Antiqua" w:hAnsi="Book Antiqua"/>
          <w:b/>
          <w:lang w:eastAsia="zh-CN"/>
        </w:rPr>
        <w:t xml:space="preserve"> </w:t>
      </w:r>
      <w:proofErr w:type="gramStart"/>
      <w:r w:rsidR="00071BF3" w:rsidRPr="00071BF3">
        <w:rPr>
          <w:rFonts w:ascii="Book Antiqua" w:hAnsi="Book Antiqua" w:hint="eastAsia"/>
          <w:b/>
          <w:lang w:eastAsia="zh-CN"/>
        </w:rPr>
        <w:t>Images</w:t>
      </w:r>
      <w:proofErr w:type="gramEnd"/>
      <w:r w:rsidR="00071BF3" w:rsidRPr="00071BF3">
        <w:rPr>
          <w:rFonts w:ascii="Book Antiqua" w:hAnsi="Book Antiqua" w:hint="eastAsia"/>
          <w:b/>
          <w:lang w:eastAsia="zh-CN"/>
        </w:rPr>
        <w:t>.</w:t>
      </w:r>
      <w:r w:rsidR="00071BF3" w:rsidRPr="00ED39D0">
        <w:rPr>
          <w:rFonts w:ascii="Book Antiqua" w:hAnsi="Book Antiqua" w:hint="eastAsia"/>
          <w:b/>
          <w:lang w:eastAsia="zh-CN"/>
        </w:rPr>
        <w:t xml:space="preserve"> </w:t>
      </w:r>
      <w:r w:rsidR="00D3550C">
        <w:rPr>
          <w:rFonts w:ascii="Book Antiqua" w:hAnsi="Book Antiqua" w:hint="eastAsia"/>
          <w:lang w:eastAsia="zh-CN"/>
        </w:rPr>
        <w:t xml:space="preserve">A: </w:t>
      </w:r>
      <w:r w:rsidRPr="00D3550C">
        <w:rPr>
          <w:rFonts w:ascii="Book Antiqua" w:hAnsi="Book Antiqua"/>
          <w:lang w:eastAsia="zh-CN"/>
        </w:rPr>
        <w:t>Preop</w:t>
      </w:r>
      <w:r w:rsidR="001431CF">
        <w:rPr>
          <w:rFonts w:ascii="Book Antiqua" w:hAnsi="Book Antiqua"/>
          <w:lang w:eastAsia="zh-CN"/>
        </w:rPr>
        <w:t>erative</w:t>
      </w:r>
      <w:r w:rsidRPr="00D3550C">
        <w:rPr>
          <w:rFonts w:ascii="Book Antiqua" w:hAnsi="Book Antiqua"/>
          <w:lang w:eastAsia="zh-CN"/>
        </w:rPr>
        <w:t xml:space="preserve"> anteroposterior radiographic view of bilateral femur neck fracture of the patient</w:t>
      </w:r>
      <w:r w:rsidR="00D3550C">
        <w:rPr>
          <w:rFonts w:ascii="Book Antiqua" w:hAnsi="Book Antiqua" w:hint="eastAsia"/>
          <w:lang w:eastAsia="zh-CN"/>
        </w:rPr>
        <w:t xml:space="preserve">; B: </w:t>
      </w:r>
      <w:r w:rsidR="001431CF">
        <w:rPr>
          <w:rFonts w:ascii="Book Antiqua" w:hAnsi="Book Antiqua"/>
          <w:lang w:eastAsia="zh-CN"/>
        </w:rPr>
        <w:t>The patient</w:t>
      </w:r>
      <w:r w:rsidR="001431CF" w:rsidRPr="00D3550C">
        <w:rPr>
          <w:rFonts w:ascii="Book Antiqua" w:hAnsi="Book Antiqua"/>
          <w:lang w:eastAsia="zh-CN"/>
        </w:rPr>
        <w:t>’</w:t>
      </w:r>
      <w:r w:rsidR="001431CF">
        <w:rPr>
          <w:rFonts w:ascii="Book Antiqua" w:hAnsi="Book Antiqua"/>
          <w:lang w:eastAsia="zh-CN"/>
        </w:rPr>
        <w:t>s</w:t>
      </w:r>
      <w:r w:rsidR="001431CF" w:rsidRPr="00D3550C">
        <w:rPr>
          <w:rFonts w:ascii="Book Antiqua" w:hAnsi="Book Antiqua"/>
          <w:lang w:eastAsia="zh-CN"/>
        </w:rPr>
        <w:t xml:space="preserve"> </w:t>
      </w:r>
      <w:r w:rsidRPr="00D3550C">
        <w:rPr>
          <w:rFonts w:ascii="Book Antiqua" w:hAnsi="Book Antiqua"/>
          <w:lang w:eastAsia="zh-CN"/>
        </w:rPr>
        <w:t>surgery position</w:t>
      </w:r>
      <w:r w:rsidR="00D3550C">
        <w:rPr>
          <w:rFonts w:ascii="Book Antiqua" w:hAnsi="Book Antiqua" w:hint="eastAsia"/>
          <w:lang w:eastAsia="zh-CN"/>
        </w:rPr>
        <w:t>;</w:t>
      </w:r>
      <w:r w:rsidR="00D3550C" w:rsidRPr="00D3550C">
        <w:rPr>
          <w:rFonts w:ascii="Book Antiqua" w:hAnsi="Book Antiqua" w:hint="eastAsia"/>
          <w:lang w:eastAsia="zh-CN"/>
        </w:rPr>
        <w:t xml:space="preserve"> C and D: </w:t>
      </w:r>
      <w:r w:rsidRPr="00D3550C">
        <w:rPr>
          <w:rFonts w:ascii="Book Antiqua" w:hAnsi="Book Antiqua"/>
          <w:lang w:eastAsia="zh-CN"/>
        </w:rPr>
        <w:t>Postoperative anteroposterior and frog leg radiographic view of the patient.</w:t>
      </w:r>
    </w:p>
    <w:p w14:paraId="55AE14D5" w14:textId="77777777" w:rsidR="00071BF3" w:rsidRPr="001431CF" w:rsidRDefault="00071BF3" w:rsidP="00D3550C">
      <w:pPr>
        <w:spacing w:line="360" w:lineRule="auto"/>
        <w:jc w:val="both"/>
        <w:rPr>
          <w:rFonts w:ascii="Book Antiqua" w:hAnsi="Book Antiqua"/>
          <w:lang w:eastAsia="zh-CN"/>
        </w:rPr>
        <w:sectPr w:rsidR="00071BF3" w:rsidRPr="001431CF" w:rsidSect="00B955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620912" w14:textId="77777777" w:rsidR="00944A3F" w:rsidRPr="00D3550C" w:rsidRDefault="00D3550C" w:rsidP="00D3550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Table 1</w:t>
      </w:r>
      <w:r w:rsidR="00944A3F" w:rsidRPr="00D3550C">
        <w:rPr>
          <w:rFonts w:ascii="Book Antiqua" w:hAnsi="Book Antiqua"/>
          <w:b/>
        </w:rPr>
        <w:t xml:space="preserve"> Preoperative biochemical blood values of the patient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951"/>
        <w:gridCol w:w="3386"/>
      </w:tblGrid>
      <w:tr w:rsidR="00724A3F" w:rsidRPr="00D3550C" w14:paraId="09D1AEAF" w14:textId="77777777" w:rsidTr="00ED39D0">
        <w:trPr>
          <w:trHeight w:val="275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</w:tcPr>
          <w:p w14:paraId="5602BB46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</w:tcPr>
          <w:p w14:paraId="41D74E10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eastAsia="zh-CN"/>
              </w:rPr>
            </w:pPr>
            <w:r w:rsidRPr="00D3550C">
              <w:rPr>
                <w:rFonts w:ascii="Book Antiqua" w:hAnsi="Book Antiqua" w:cs="Times New Roman"/>
                <w:b/>
                <w:bCs/>
              </w:rPr>
              <w:t>Value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7BDA8949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eastAsia="zh-CN"/>
              </w:rPr>
            </w:pPr>
            <w:r w:rsidRPr="00D3550C">
              <w:rPr>
                <w:rFonts w:ascii="Book Antiqua" w:hAnsi="Book Antiqua" w:cs="Times New Roman"/>
                <w:b/>
                <w:bCs/>
              </w:rPr>
              <w:t xml:space="preserve">Referans </w:t>
            </w:r>
            <w:r w:rsidR="00D3550C">
              <w:rPr>
                <w:rFonts w:ascii="Book Antiqua" w:hAnsi="Book Antiqua" w:cs="Times New Roman" w:hint="eastAsia"/>
                <w:b/>
                <w:bCs/>
                <w:lang w:eastAsia="zh-CN"/>
              </w:rPr>
              <w:t>v</w:t>
            </w:r>
            <w:r w:rsidRPr="00D3550C">
              <w:rPr>
                <w:rFonts w:ascii="Book Antiqua" w:hAnsi="Book Antiqua" w:cs="Times New Roman"/>
                <w:b/>
                <w:bCs/>
              </w:rPr>
              <w:t>alue</w:t>
            </w:r>
          </w:p>
        </w:tc>
      </w:tr>
      <w:tr w:rsidR="00724A3F" w:rsidRPr="00D3550C" w14:paraId="04845541" w14:textId="77777777" w:rsidTr="00071BF3">
        <w:tc>
          <w:tcPr>
            <w:tcW w:w="1588" w:type="pct"/>
            <w:tcBorders>
              <w:top w:val="single" w:sz="4" w:space="0" w:color="auto"/>
            </w:tcBorders>
          </w:tcPr>
          <w:p w14:paraId="4C27181C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eastAsia="zh-CN"/>
              </w:rPr>
            </w:pPr>
            <w:r w:rsidRPr="00D3550C">
              <w:rPr>
                <w:rFonts w:ascii="Book Antiqua" w:hAnsi="Book Antiqua" w:cs="Times New Roman"/>
                <w:bCs/>
              </w:rPr>
              <w:t>Ca</w:t>
            </w:r>
          </w:p>
        </w:tc>
        <w:tc>
          <w:tcPr>
            <w:tcW w:w="1588" w:type="pct"/>
            <w:tcBorders>
              <w:top w:val="single" w:sz="4" w:space="0" w:color="auto"/>
            </w:tcBorders>
          </w:tcPr>
          <w:p w14:paraId="12D4CE47" w14:textId="0EF9206C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9</w:t>
            </w:r>
            <w:r w:rsidR="009A6AD4">
              <w:rPr>
                <w:rFonts w:ascii="Book Antiqua" w:hAnsi="Book Antiqua" w:cs="Times New Roman" w:hint="eastAsia"/>
                <w:lang w:eastAsia="zh-CN"/>
              </w:rPr>
              <w:t>.</w:t>
            </w:r>
            <w:r w:rsidRPr="00D3550C">
              <w:rPr>
                <w:rFonts w:ascii="Book Antiqua" w:hAnsi="Book Antiqua" w:cs="Times New Roman"/>
              </w:rPr>
              <w:t>9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  <w:tc>
          <w:tcPr>
            <w:tcW w:w="1823" w:type="pct"/>
            <w:tcBorders>
              <w:top w:val="single" w:sz="4" w:space="0" w:color="auto"/>
            </w:tcBorders>
          </w:tcPr>
          <w:p w14:paraId="08FA470C" w14:textId="121B8619" w:rsidR="00724A3F" w:rsidRPr="00D3550C" w:rsidRDefault="00724A3F" w:rsidP="009A6AD4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8</w:t>
            </w:r>
            <w:r w:rsidR="009A6AD4">
              <w:rPr>
                <w:rFonts w:ascii="Book Antiqua" w:hAnsi="Book Antiqua" w:cs="Times New Roman" w:hint="eastAsia"/>
                <w:lang w:eastAsia="zh-CN"/>
              </w:rPr>
              <w:t>.</w:t>
            </w:r>
            <w:r w:rsidRPr="00D3550C">
              <w:rPr>
                <w:rFonts w:ascii="Book Antiqua" w:hAnsi="Book Antiqua" w:cs="Times New Roman"/>
              </w:rPr>
              <w:t>6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  <w:r w:rsidRPr="00D3550C">
              <w:rPr>
                <w:rFonts w:ascii="Book Antiqua" w:hAnsi="Book Antiqua" w:cs="Times New Roman"/>
              </w:rPr>
              <w:t>-10</w:t>
            </w:r>
            <w:r w:rsidR="009A6AD4">
              <w:rPr>
                <w:rFonts w:ascii="Book Antiqua" w:hAnsi="Book Antiqua" w:cs="Times New Roman" w:hint="eastAsia"/>
                <w:lang w:eastAsia="zh-CN"/>
              </w:rPr>
              <w:t>.</w:t>
            </w:r>
            <w:r w:rsidRPr="00D3550C">
              <w:rPr>
                <w:rFonts w:ascii="Book Antiqua" w:hAnsi="Book Antiqua" w:cs="Times New Roman"/>
              </w:rPr>
              <w:t>2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</w:tr>
      <w:tr w:rsidR="00724A3F" w:rsidRPr="00D3550C" w14:paraId="798671C5" w14:textId="77777777" w:rsidTr="00071BF3">
        <w:tc>
          <w:tcPr>
            <w:tcW w:w="1588" w:type="pct"/>
          </w:tcPr>
          <w:p w14:paraId="63C75370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D3550C">
              <w:rPr>
                <w:rFonts w:ascii="Book Antiqua" w:hAnsi="Book Antiqua" w:cs="Times New Roman"/>
                <w:bCs/>
              </w:rPr>
              <w:t>ALP</w:t>
            </w:r>
          </w:p>
        </w:tc>
        <w:tc>
          <w:tcPr>
            <w:tcW w:w="1588" w:type="pct"/>
          </w:tcPr>
          <w:p w14:paraId="70D8CBB2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91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  <w:tc>
          <w:tcPr>
            <w:tcW w:w="1823" w:type="pct"/>
          </w:tcPr>
          <w:p w14:paraId="480B6DF7" w14:textId="6CE8CD9C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46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  <w:r w:rsidRPr="00D3550C">
              <w:rPr>
                <w:rFonts w:ascii="Book Antiqua" w:hAnsi="Book Antiqua" w:cs="Times New Roman"/>
              </w:rPr>
              <w:t>-116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</w:tr>
      <w:tr w:rsidR="00724A3F" w:rsidRPr="00D3550C" w14:paraId="7066D60E" w14:textId="77777777" w:rsidTr="00071BF3">
        <w:tc>
          <w:tcPr>
            <w:tcW w:w="1588" w:type="pct"/>
          </w:tcPr>
          <w:p w14:paraId="35C798FD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  <w:bCs/>
                <w:lang w:eastAsia="zh-CN"/>
              </w:rPr>
            </w:pPr>
            <w:r w:rsidRPr="00D3550C">
              <w:rPr>
                <w:rFonts w:ascii="Book Antiqua" w:hAnsi="Book Antiqua" w:cs="Times New Roman"/>
                <w:bCs/>
              </w:rPr>
              <w:t>P</w:t>
            </w:r>
          </w:p>
        </w:tc>
        <w:tc>
          <w:tcPr>
            <w:tcW w:w="1588" w:type="pct"/>
          </w:tcPr>
          <w:p w14:paraId="4544F6A7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4.3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  <w:tc>
          <w:tcPr>
            <w:tcW w:w="1823" w:type="pct"/>
          </w:tcPr>
          <w:p w14:paraId="01B74F38" w14:textId="65E55168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2.4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  <w:r w:rsidRPr="00D3550C">
              <w:rPr>
                <w:rFonts w:ascii="Book Antiqua" w:hAnsi="Book Antiqua" w:cs="Times New Roman"/>
              </w:rPr>
              <w:t>-5.1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</w:tr>
      <w:tr w:rsidR="00724A3F" w:rsidRPr="00D3550C" w14:paraId="420FF9D1" w14:textId="77777777" w:rsidTr="00071BF3">
        <w:tc>
          <w:tcPr>
            <w:tcW w:w="1588" w:type="pct"/>
          </w:tcPr>
          <w:p w14:paraId="342ED891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D3550C">
              <w:rPr>
                <w:rFonts w:ascii="Book Antiqua" w:hAnsi="Book Antiqua" w:cs="Times New Roman"/>
                <w:bCs/>
              </w:rPr>
              <w:t>PTH</w:t>
            </w:r>
          </w:p>
        </w:tc>
        <w:tc>
          <w:tcPr>
            <w:tcW w:w="1588" w:type="pct"/>
          </w:tcPr>
          <w:p w14:paraId="0436F870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45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  <w:tc>
          <w:tcPr>
            <w:tcW w:w="1823" w:type="pct"/>
          </w:tcPr>
          <w:p w14:paraId="4BE59849" w14:textId="3A24BC6E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38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  <w:r w:rsidRPr="00D3550C">
              <w:rPr>
                <w:rFonts w:ascii="Book Antiqua" w:hAnsi="Book Antiqua" w:cs="Times New Roman"/>
              </w:rPr>
              <w:t>-78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</w:tr>
      <w:tr w:rsidR="00724A3F" w:rsidRPr="00D3550C" w14:paraId="263C37B0" w14:textId="77777777" w:rsidTr="00071BF3">
        <w:tc>
          <w:tcPr>
            <w:tcW w:w="1588" w:type="pct"/>
          </w:tcPr>
          <w:p w14:paraId="79EFA3D5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D3550C">
              <w:rPr>
                <w:rFonts w:ascii="Book Antiqua" w:hAnsi="Book Antiqua" w:cs="Times New Roman"/>
                <w:bCs/>
              </w:rPr>
              <w:t>25-OH D VİT</w:t>
            </w:r>
          </w:p>
        </w:tc>
        <w:tc>
          <w:tcPr>
            <w:tcW w:w="1588" w:type="pct"/>
          </w:tcPr>
          <w:p w14:paraId="796D2B92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9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  <w:tc>
          <w:tcPr>
            <w:tcW w:w="1823" w:type="pct"/>
          </w:tcPr>
          <w:p w14:paraId="6C2D705B" w14:textId="2E5D8AE0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20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  <w:r w:rsidRPr="00D3550C">
              <w:rPr>
                <w:rFonts w:ascii="Book Antiqua" w:hAnsi="Book Antiqua" w:cs="Times New Roman"/>
              </w:rPr>
              <w:t>-60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</w:tr>
      <w:tr w:rsidR="00724A3F" w:rsidRPr="00D3550C" w14:paraId="6B10B58C" w14:textId="77777777" w:rsidTr="00071BF3">
        <w:tc>
          <w:tcPr>
            <w:tcW w:w="1588" w:type="pct"/>
            <w:tcBorders>
              <w:bottom w:val="single" w:sz="4" w:space="0" w:color="auto"/>
            </w:tcBorders>
          </w:tcPr>
          <w:p w14:paraId="6F3132AD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D3550C">
              <w:rPr>
                <w:rFonts w:ascii="Book Antiqua" w:hAnsi="Book Antiqua" w:cs="Times New Roman"/>
                <w:bCs/>
              </w:rPr>
              <w:t>Mg</w:t>
            </w:r>
          </w:p>
        </w:tc>
        <w:tc>
          <w:tcPr>
            <w:tcW w:w="1588" w:type="pct"/>
            <w:tcBorders>
              <w:bottom w:val="single" w:sz="4" w:space="0" w:color="auto"/>
            </w:tcBorders>
          </w:tcPr>
          <w:p w14:paraId="4D720B96" w14:textId="77777777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2.1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14:paraId="2B335355" w14:textId="55A56EB8" w:rsidR="00724A3F" w:rsidRPr="00D3550C" w:rsidRDefault="00724A3F" w:rsidP="00D3550C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3550C">
              <w:rPr>
                <w:rFonts w:ascii="Book Antiqua" w:hAnsi="Book Antiqua" w:cs="Times New Roman"/>
              </w:rPr>
              <w:t>1.6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  <w:r w:rsidRPr="00D3550C">
              <w:rPr>
                <w:rFonts w:ascii="Book Antiqua" w:hAnsi="Book Antiqua" w:cs="Times New Roman"/>
              </w:rPr>
              <w:t>-2.6</w:t>
            </w:r>
            <w:r w:rsidRPr="00D3550C">
              <w:rPr>
                <w:rFonts w:ascii="Book Antiqua" w:hAnsi="Book Antiqua" w:cs="Times New Roman"/>
                <w:color w:val="222222"/>
                <w:shd w:val="clear" w:color="auto" w:fill="FFFFFF"/>
              </w:rPr>
              <w:t xml:space="preserve"> nmol/L</w:t>
            </w:r>
          </w:p>
        </w:tc>
      </w:tr>
    </w:tbl>
    <w:p w14:paraId="7B11BB9C" w14:textId="1ABD5623" w:rsidR="005338CA" w:rsidRDefault="00071BF3" w:rsidP="00D3550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lang w:eastAsia="zh-CN"/>
        </w:rPr>
        <w:t>ALP: A</w:t>
      </w:r>
      <w:r w:rsidRPr="00071BF3">
        <w:rPr>
          <w:rFonts w:ascii="Book Antiqua" w:hAnsi="Book Antiqua"/>
          <w:lang w:eastAsia="zh-CN"/>
        </w:rPr>
        <w:t>lkaline phosphatase</w:t>
      </w:r>
      <w:r w:rsidR="00920A25">
        <w:rPr>
          <w:rFonts w:ascii="Book Antiqua" w:hAnsi="Book Antiqua" w:hint="eastAsia"/>
          <w:lang w:eastAsia="zh-CN"/>
        </w:rPr>
        <w:t>.</w:t>
      </w:r>
    </w:p>
    <w:p w14:paraId="6C9E307D" w14:textId="77777777" w:rsidR="005338CA" w:rsidRDefault="005338CA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04245F5B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026AD797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57DD71CD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6563BD49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3E617502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3BD29F40" w14:textId="30D52DB0" w:rsidR="005338CA" w:rsidRDefault="005338CA" w:rsidP="005338C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1EDAEC8" wp14:editId="6FE7F5FF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25B5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5D9740DB" w14:textId="77777777" w:rsidR="005338CA" w:rsidRDefault="005338CA" w:rsidP="005338C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0EA002EE" w14:textId="77777777" w:rsidR="005338CA" w:rsidRDefault="005338CA" w:rsidP="005338C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B9D111F" w14:textId="77777777" w:rsidR="005338CA" w:rsidRDefault="005338CA" w:rsidP="005338C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3A68FA1" w14:textId="77777777" w:rsidR="005338CA" w:rsidRDefault="005338CA" w:rsidP="005338C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7E0E442" w14:textId="77777777" w:rsidR="005338CA" w:rsidRDefault="005338CA" w:rsidP="005338C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9A1B0D6" w14:textId="77777777" w:rsidR="005338CA" w:rsidRDefault="005338CA" w:rsidP="005338CA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B09DB0F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142595B6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00ED10A2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21A3BC18" w14:textId="21E4B63F" w:rsidR="005338CA" w:rsidRDefault="005338CA" w:rsidP="005338C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65709EA" wp14:editId="21324DF0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3A2C3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6C37E11A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36C384DD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05CCEF6D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2209D39C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6E07C52F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3B24A126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0746F910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48CD8E83" w14:textId="77777777" w:rsidR="005338CA" w:rsidRDefault="005338CA" w:rsidP="005338CA">
      <w:pPr>
        <w:jc w:val="center"/>
        <w:rPr>
          <w:rFonts w:ascii="Book Antiqua" w:hAnsi="Book Antiqua"/>
        </w:rPr>
      </w:pPr>
    </w:p>
    <w:p w14:paraId="10E11E2B" w14:textId="77777777" w:rsidR="005338CA" w:rsidRDefault="005338CA" w:rsidP="005338CA">
      <w:pPr>
        <w:jc w:val="right"/>
        <w:rPr>
          <w:rFonts w:ascii="Book Antiqua" w:hAnsi="Book Antiqua"/>
          <w:color w:val="000000" w:themeColor="text1"/>
        </w:rPr>
      </w:pPr>
    </w:p>
    <w:p w14:paraId="274F24A6" w14:textId="77777777" w:rsidR="005338CA" w:rsidRDefault="005338CA" w:rsidP="005338CA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23A20C44" w14:textId="77777777" w:rsidR="00A77B3E" w:rsidRPr="005338CA" w:rsidRDefault="00A77B3E" w:rsidP="00D3550C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5338CA" w:rsidSect="00B9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64573" w14:textId="77777777" w:rsidR="00C07371" w:rsidRDefault="00C07371" w:rsidP="00944A3F">
      <w:r>
        <w:separator/>
      </w:r>
    </w:p>
  </w:endnote>
  <w:endnote w:type="continuationSeparator" w:id="0">
    <w:p w14:paraId="31C441A2" w14:textId="77777777" w:rsidR="00C07371" w:rsidRDefault="00C07371" w:rsidP="00944A3F">
      <w:r>
        <w:continuationSeparator/>
      </w:r>
    </w:p>
  </w:endnote>
  <w:endnote w:type="continuationNotice" w:id="1">
    <w:p w14:paraId="70DC9C72" w14:textId="77777777" w:rsidR="00C07371" w:rsidRDefault="00C07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88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AC5975" w14:textId="7504E14C" w:rsidR="009A6AD4" w:rsidRDefault="009A6AD4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2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2B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3F52BA" w14:textId="77777777" w:rsidR="009A6AD4" w:rsidRDefault="009A6A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E044D" w14:textId="77777777" w:rsidR="00C07371" w:rsidRDefault="00C07371" w:rsidP="00944A3F">
      <w:r>
        <w:separator/>
      </w:r>
    </w:p>
  </w:footnote>
  <w:footnote w:type="continuationSeparator" w:id="0">
    <w:p w14:paraId="73F025DF" w14:textId="77777777" w:rsidR="00C07371" w:rsidRDefault="00C07371" w:rsidP="00944A3F">
      <w:r>
        <w:continuationSeparator/>
      </w:r>
    </w:p>
  </w:footnote>
  <w:footnote w:type="continuationNotice" w:id="1">
    <w:p w14:paraId="48878BA2" w14:textId="77777777" w:rsidR="00C07371" w:rsidRDefault="00C073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1FB6"/>
    <w:rsid w:val="00034061"/>
    <w:rsid w:val="00052210"/>
    <w:rsid w:val="00071BF3"/>
    <w:rsid w:val="00093B5E"/>
    <w:rsid w:val="001057FA"/>
    <w:rsid w:val="0013036E"/>
    <w:rsid w:val="001431CF"/>
    <w:rsid w:val="00160510"/>
    <w:rsid w:val="00194E71"/>
    <w:rsid w:val="001E4AF5"/>
    <w:rsid w:val="001F2B72"/>
    <w:rsid w:val="002052E1"/>
    <w:rsid w:val="0022617D"/>
    <w:rsid w:val="00261508"/>
    <w:rsid w:val="002710F9"/>
    <w:rsid w:val="0029664B"/>
    <w:rsid w:val="002C5D4B"/>
    <w:rsid w:val="00304B3C"/>
    <w:rsid w:val="00310720"/>
    <w:rsid w:val="00311478"/>
    <w:rsid w:val="00334BE0"/>
    <w:rsid w:val="00357840"/>
    <w:rsid w:val="00366512"/>
    <w:rsid w:val="00370B67"/>
    <w:rsid w:val="003969A6"/>
    <w:rsid w:val="00397338"/>
    <w:rsid w:val="003B4839"/>
    <w:rsid w:val="004172B7"/>
    <w:rsid w:val="00452068"/>
    <w:rsid w:val="004C577B"/>
    <w:rsid w:val="005338CA"/>
    <w:rsid w:val="005D317E"/>
    <w:rsid w:val="006632EA"/>
    <w:rsid w:val="00691D68"/>
    <w:rsid w:val="00692225"/>
    <w:rsid w:val="006B040F"/>
    <w:rsid w:val="007019FA"/>
    <w:rsid w:val="00724A3F"/>
    <w:rsid w:val="007620EF"/>
    <w:rsid w:val="0079300C"/>
    <w:rsid w:val="007F0CB1"/>
    <w:rsid w:val="008356D3"/>
    <w:rsid w:val="00855B75"/>
    <w:rsid w:val="00860024"/>
    <w:rsid w:val="00920A25"/>
    <w:rsid w:val="009261EA"/>
    <w:rsid w:val="00926B1D"/>
    <w:rsid w:val="00944A3F"/>
    <w:rsid w:val="009A6AD4"/>
    <w:rsid w:val="009A6D7D"/>
    <w:rsid w:val="009D3207"/>
    <w:rsid w:val="009E17A8"/>
    <w:rsid w:val="009F3945"/>
    <w:rsid w:val="00A77B3E"/>
    <w:rsid w:val="00AD435A"/>
    <w:rsid w:val="00AF1414"/>
    <w:rsid w:val="00AF426E"/>
    <w:rsid w:val="00B35DCE"/>
    <w:rsid w:val="00B37BBB"/>
    <w:rsid w:val="00B955F5"/>
    <w:rsid w:val="00BC49A1"/>
    <w:rsid w:val="00BF4042"/>
    <w:rsid w:val="00C07371"/>
    <w:rsid w:val="00C421C6"/>
    <w:rsid w:val="00C76058"/>
    <w:rsid w:val="00CA2A55"/>
    <w:rsid w:val="00CA2DC9"/>
    <w:rsid w:val="00D0600A"/>
    <w:rsid w:val="00D3550C"/>
    <w:rsid w:val="00D87E0F"/>
    <w:rsid w:val="00D93451"/>
    <w:rsid w:val="00DC3EEE"/>
    <w:rsid w:val="00DF28C1"/>
    <w:rsid w:val="00E46D5E"/>
    <w:rsid w:val="00E50F28"/>
    <w:rsid w:val="00E64BF0"/>
    <w:rsid w:val="00E66AE2"/>
    <w:rsid w:val="00ED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D5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uiPriority="1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3F"/>
    <w:rPr>
      <w:rFonts w:ascii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724A3F"/>
    <w:rPr>
      <w:sz w:val="18"/>
      <w:szCs w:val="18"/>
    </w:rPr>
  </w:style>
  <w:style w:type="character" w:customStyle="1" w:styleId="Char">
    <w:name w:val="批注框文本 Char"/>
    <w:basedOn w:val="a0"/>
    <w:link w:val="a4"/>
    <w:rsid w:val="00724A3F"/>
    <w:rPr>
      <w:sz w:val="18"/>
      <w:szCs w:val="18"/>
    </w:rPr>
  </w:style>
  <w:style w:type="paragraph" w:styleId="a5">
    <w:name w:val="Body Text"/>
    <w:basedOn w:val="a"/>
    <w:link w:val="Char0"/>
    <w:rsid w:val="00052210"/>
    <w:pPr>
      <w:spacing w:after="120"/>
    </w:pPr>
  </w:style>
  <w:style w:type="character" w:customStyle="1" w:styleId="Char0">
    <w:name w:val="正文文本 Char"/>
    <w:basedOn w:val="a0"/>
    <w:link w:val="a5"/>
    <w:rsid w:val="00052210"/>
    <w:rPr>
      <w:sz w:val="24"/>
      <w:szCs w:val="24"/>
    </w:rPr>
  </w:style>
  <w:style w:type="paragraph" w:styleId="a6">
    <w:name w:val="Body Text First Indent"/>
    <w:basedOn w:val="a5"/>
    <w:link w:val="Char1"/>
    <w:uiPriority w:val="1"/>
    <w:qFormat/>
    <w:rsid w:val="00052210"/>
    <w:pPr>
      <w:autoSpaceDE w:val="0"/>
      <w:autoSpaceDN w:val="0"/>
      <w:adjustRightInd w:val="0"/>
      <w:spacing w:after="0" w:line="360" w:lineRule="auto"/>
      <w:ind w:firstLine="709"/>
    </w:pPr>
    <w:rPr>
      <w:rFonts w:eastAsia="Calibri"/>
    </w:rPr>
  </w:style>
  <w:style w:type="character" w:customStyle="1" w:styleId="Char1">
    <w:name w:val="正文首行缩进 Char"/>
    <w:basedOn w:val="Char0"/>
    <w:link w:val="a6"/>
    <w:uiPriority w:val="1"/>
    <w:rsid w:val="00052210"/>
    <w:rPr>
      <w:rFonts w:eastAsia="Calibri"/>
      <w:sz w:val="24"/>
      <w:szCs w:val="24"/>
    </w:rPr>
  </w:style>
  <w:style w:type="paragraph" w:styleId="a7">
    <w:name w:val="header"/>
    <w:basedOn w:val="a"/>
    <w:link w:val="Char2"/>
    <w:rsid w:val="00944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944A3F"/>
    <w:rPr>
      <w:sz w:val="18"/>
      <w:szCs w:val="18"/>
    </w:rPr>
  </w:style>
  <w:style w:type="paragraph" w:styleId="a8">
    <w:name w:val="footer"/>
    <w:basedOn w:val="a"/>
    <w:link w:val="Char3"/>
    <w:uiPriority w:val="99"/>
    <w:rsid w:val="00944A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44A3F"/>
    <w:rPr>
      <w:sz w:val="18"/>
      <w:szCs w:val="18"/>
    </w:rPr>
  </w:style>
  <w:style w:type="character" w:styleId="a9">
    <w:name w:val="annotation reference"/>
    <w:basedOn w:val="a0"/>
    <w:rsid w:val="00944A3F"/>
    <w:rPr>
      <w:sz w:val="21"/>
      <w:szCs w:val="21"/>
    </w:rPr>
  </w:style>
  <w:style w:type="paragraph" w:styleId="aa">
    <w:name w:val="annotation text"/>
    <w:basedOn w:val="a"/>
    <w:link w:val="Char4"/>
    <w:rsid w:val="00944A3F"/>
  </w:style>
  <w:style w:type="character" w:customStyle="1" w:styleId="Char4">
    <w:name w:val="批注文字 Char"/>
    <w:basedOn w:val="a0"/>
    <w:link w:val="aa"/>
    <w:rsid w:val="00944A3F"/>
    <w:rPr>
      <w:sz w:val="24"/>
      <w:szCs w:val="24"/>
    </w:rPr>
  </w:style>
  <w:style w:type="paragraph" w:styleId="ab">
    <w:name w:val="annotation subject"/>
    <w:basedOn w:val="aa"/>
    <w:next w:val="aa"/>
    <w:link w:val="Char5"/>
    <w:rsid w:val="00944A3F"/>
    <w:rPr>
      <w:b/>
      <w:bCs/>
    </w:rPr>
  </w:style>
  <w:style w:type="character" w:customStyle="1" w:styleId="Char5">
    <w:name w:val="批注主题 Char"/>
    <w:basedOn w:val="Char4"/>
    <w:link w:val="ab"/>
    <w:rsid w:val="00944A3F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D87E0F"/>
    <w:rPr>
      <w:sz w:val="24"/>
      <w:szCs w:val="24"/>
    </w:rPr>
  </w:style>
  <w:style w:type="character" w:styleId="ad">
    <w:name w:val="Hyperlink"/>
    <w:basedOn w:val="a0"/>
    <w:unhideWhenUsed/>
    <w:rsid w:val="00B35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uiPriority="1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3F"/>
    <w:rPr>
      <w:rFonts w:ascii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724A3F"/>
    <w:rPr>
      <w:sz w:val="18"/>
      <w:szCs w:val="18"/>
    </w:rPr>
  </w:style>
  <w:style w:type="character" w:customStyle="1" w:styleId="Char">
    <w:name w:val="批注框文本 Char"/>
    <w:basedOn w:val="a0"/>
    <w:link w:val="a4"/>
    <w:rsid w:val="00724A3F"/>
    <w:rPr>
      <w:sz w:val="18"/>
      <w:szCs w:val="18"/>
    </w:rPr>
  </w:style>
  <w:style w:type="paragraph" w:styleId="a5">
    <w:name w:val="Body Text"/>
    <w:basedOn w:val="a"/>
    <w:link w:val="Char0"/>
    <w:rsid w:val="00052210"/>
    <w:pPr>
      <w:spacing w:after="120"/>
    </w:pPr>
  </w:style>
  <w:style w:type="character" w:customStyle="1" w:styleId="Char0">
    <w:name w:val="正文文本 Char"/>
    <w:basedOn w:val="a0"/>
    <w:link w:val="a5"/>
    <w:rsid w:val="00052210"/>
    <w:rPr>
      <w:sz w:val="24"/>
      <w:szCs w:val="24"/>
    </w:rPr>
  </w:style>
  <w:style w:type="paragraph" w:styleId="a6">
    <w:name w:val="Body Text First Indent"/>
    <w:basedOn w:val="a5"/>
    <w:link w:val="Char1"/>
    <w:uiPriority w:val="1"/>
    <w:qFormat/>
    <w:rsid w:val="00052210"/>
    <w:pPr>
      <w:autoSpaceDE w:val="0"/>
      <w:autoSpaceDN w:val="0"/>
      <w:adjustRightInd w:val="0"/>
      <w:spacing w:after="0" w:line="360" w:lineRule="auto"/>
      <w:ind w:firstLine="709"/>
    </w:pPr>
    <w:rPr>
      <w:rFonts w:eastAsia="Calibri"/>
    </w:rPr>
  </w:style>
  <w:style w:type="character" w:customStyle="1" w:styleId="Char1">
    <w:name w:val="正文首行缩进 Char"/>
    <w:basedOn w:val="Char0"/>
    <w:link w:val="a6"/>
    <w:uiPriority w:val="1"/>
    <w:rsid w:val="00052210"/>
    <w:rPr>
      <w:rFonts w:eastAsia="Calibri"/>
      <w:sz w:val="24"/>
      <w:szCs w:val="24"/>
    </w:rPr>
  </w:style>
  <w:style w:type="paragraph" w:styleId="a7">
    <w:name w:val="header"/>
    <w:basedOn w:val="a"/>
    <w:link w:val="Char2"/>
    <w:rsid w:val="00944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944A3F"/>
    <w:rPr>
      <w:sz w:val="18"/>
      <w:szCs w:val="18"/>
    </w:rPr>
  </w:style>
  <w:style w:type="paragraph" w:styleId="a8">
    <w:name w:val="footer"/>
    <w:basedOn w:val="a"/>
    <w:link w:val="Char3"/>
    <w:uiPriority w:val="99"/>
    <w:rsid w:val="00944A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44A3F"/>
    <w:rPr>
      <w:sz w:val="18"/>
      <w:szCs w:val="18"/>
    </w:rPr>
  </w:style>
  <w:style w:type="character" w:styleId="a9">
    <w:name w:val="annotation reference"/>
    <w:basedOn w:val="a0"/>
    <w:rsid w:val="00944A3F"/>
    <w:rPr>
      <w:sz w:val="21"/>
      <w:szCs w:val="21"/>
    </w:rPr>
  </w:style>
  <w:style w:type="paragraph" w:styleId="aa">
    <w:name w:val="annotation text"/>
    <w:basedOn w:val="a"/>
    <w:link w:val="Char4"/>
    <w:rsid w:val="00944A3F"/>
  </w:style>
  <w:style w:type="character" w:customStyle="1" w:styleId="Char4">
    <w:name w:val="批注文字 Char"/>
    <w:basedOn w:val="a0"/>
    <w:link w:val="aa"/>
    <w:rsid w:val="00944A3F"/>
    <w:rPr>
      <w:sz w:val="24"/>
      <w:szCs w:val="24"/>
    </w:rPr>
  </w:style>
  <w:style w:type="paragraph" w:styleId="ab">
    <w:name w:val="annotation subject"/>
    <w:basedOn w:val="aa"/>
    <w:next w:val="aa"/>
    <w:link w:val="Char5"/>
    <w:rsid w:val="00944A3F"/>
    <w:rPr>
      <w:b/>
      <w:bCs/>
    </w:rPr>
  </w:style>
  <w:style w:type="character" w:customStyle="1" w:styleId="Char5">
    <w:name w:val="批注主题 Char"/>
    <w:basedOn w:val="Char4"/>
    <w:link w:val="ab"/>
    <w:rsid w:val="00944A3F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D87E0F"/>
    <w:rPr>
      <w:sz w:val="24"/>
      <w:szCs w:val="24"/>
    </w:rPr>
  </w:style>
  <w:style w:type="character" w:styleId="ad">
    <w:name w:val="Hyperlink"/>
    <w:basedOn w:val="a0"/>
    <w:unhideWhenUsed/>
    <w:rsid w:val="00B35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1979</Words>
  <Characters>11281</Characters>
  <Application>Microsoft Office Word</Application>
  <DocSecurity>0</DocSecurity>
  <Lines>94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nur cimilli</dc:creator>
  <cp:lastModifiedBy>HP</cp:lastModifiedBy>
  <cp:revision>21</cp:revision>
  <dcterms:created xsi:type="dcterms:W3CDTF">2022-09-18T09:59:00Z</dcterms:created>
  <dcterms:modified xsi:type="dcterms:W3CDTF">2022-11-01T12:27:00Z</dcterms:modified>
</cp:coreProperties>
</file>