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3B8F7"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 xml:space="preserve">Name of Journal: </w:t>
      </w:r>
      <w:r w:rsidRPr="00DC0D20">
        <w:rPr>
          <w:rFonts w:ascii="Book Antiqua" w:eastAsia="Book Antiqua" w:hAnsi="Book Antiqua" w:cs="Book Antiqua"/>
          <w:i/>
          <w:color w:val="000000"/>
        </w:rPr>
        <w:t>World Journal of Clinical Cases</w:t>
      </w:r>
    </w:p>
    <w:p w14:paraId="7A0BAD19"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 xml:space="preserve">Manuscript NO: </w:t>
      </w:r>
      <w:r w:rsidRPr="00DC0D20">
        <w:rPr>
          <w:rFonts w:ascii="Book Antiqua" w:eastAsia="Book Antiqua" w:hAnsi="Book Antiqua" w:cs="Book Antiqua"/>
          <w:color w:val="000000"/>
        </w:rPr>
        <w:t>78312</w:t>
      </w:r>
    </w:p>
    <w:p w14:paraId="2CFCA254"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 xml:space="preserve">Manuscript Type: </w:t>
      </w:r>
      <w:r w:rsidRPr="00DC0D20">
        <w:rPr>
          <w:rFonts w:ascii="Book Antiqua" w:eastAsia="Book Antiqua" w:hAnsi="Book Antiqua" w:cs="Book Antiqua"/>
          <w:color w:val="000000"/>
        </w:rPr>
        <w:t>CASE REPORT</w:t>
      </w:r>
    </w:p>
    <w:p w14:paraId="72EC28EF" w14:textId="77777777" w:rsidR="00A77B3E" w:rsidRPr="00DC0D20" w:rsidRDefault="00A77B3E" w:rsidP="00596243">
      <w:pPr>
        <w:spacing w:line="360" w:lineRule="auto"/>
        <w:jc w:val="both"/>
        <w:rPr>
          <w:rFonts w:ascii="Book Antiqua" w:hAnsi="Book Antiqua"/>
        </w:rPr>
      </w:pPr>
    </w:p>
    <w:p w14:paraId="68EB5068"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Endoscopic resection of bronchial mucoepidermoid carcinoma in a young adult man: </w:t>
      </w:r>
      <w:r w:rsidR="00D43E20" w:rsidRPr="00DC0D20">
        <w:rPr>
          <w:rFonts w:ascii="Book Antiqua" w:eastAsia="Book Antiqua" w:hAnsi="Book Antiqua" w:cs="Book Antiqua"/>
          <w:b/>
          <w:bCs/>
          <w:color w:val="000000"/>
        </w:rPr>
        <w:t>A case report and review of literature</w:t>
      </w:r>
    </w:p>
    <w:p w14:paraId="2678A217" w14:textId="77777777" w:rsidR="00A77B3E" w:rsidRPr="00DC0D20" w:rsidRDefault="00A77B3E" w:rsidP="00596243">
      <w:pPr>
        <w:spacing w:line="360" w:lineRule="auto"/>
        <w:jc w:val="both"/>
        <w:rPr>
          <w:rFonts w:ascii="Book Antiqua" w:hAnsi="Book Antiqua"/>
        </w:rPr>
      </w:pPr>
    </w:p>
    <w:p w14:paraId="7CEF0CF1" w14:textId="77777777" w:rsidR="00A77B3E" w:rsidRPr="00DC0D20" w:rsidRDefault="00973E8B" w:rsidP="00596243">
      <w:pPr>
        <w:spacing w:line="360" w:lineRule="auto"/>
        <w:jc w:val="both"/>
        <w:rPr>
          <w:rFonts w:ascii="Book Antiqua" w:hAnsi="Book Antiqua"/>
        </w:rPr>
      </w:pPr>
      <w:r w:rsidRPr="00DC0D20">
        <w:rPr>
          <w:rFonts w:ascii="Book Antiqua" w:eastAsia="Book Antiqua" w:hAnsi="Book Antiqua" w:cs="Book Antiqua"/>
          <w:color w:val="000000"/>
        </w:rPr>
        <w:t xml:space="preserve">Ding YM </w:t>
      </w:r>
      <w:r w:rsidRPr="00DC0D20">
        <w:rPr>
          <w:rFonts w:ascii="Book Antiqua" w:eastAsia="Book Antiqua" w:hAnsi="Book Antiqua" w:cs="Book Antiqua"/>
          <w:i/>
          <w:color w:val="000000"/>
        </w:rPr>
        <w:t>et al</w:t>
      </w:r>
      <w:r w:rsidRPr="00DC0D20">
        <w:rPr>
          <w:rFonts w:ascii="Book Antiqua" w:eastAsia="Book Antiqua" w:hAnsi="Book Antiqua" w:cs="Book Antiqua"/>
          <w:color w:val="000000"/>
        </w:rPr>
        <w:t xml:space="preserve">. </w:t>
      </w:r>
      <w:r w:rsidR="00DF60B1" w:rsidRPr="00DC0D20">
        <w:rPr>
          <w:rFonts w:ascii="Book Antiqua" w:eastAsia="Book Antiqua" w:hAnsi="Book Antiqua" w:cs="Book Antiqua"/>
          <w:color w:val="000000"/>
        </w:rPr>
        <w:t>E</w:t>
      </w:r>
      <w:r w:rsidRPr="00DC0D20">
        <w:rPr>
          <w:rFonts w:ascii="Book Antiqua" w:eastAsia="Book Antiqua" w:hAnsi="Book Antiqua" w:cs="Book Antiqua"/>
          <w:color w:val="000000"/>
        </w:rPr>
        <w:t>ndoscopic resectio</w:t>
      </w:r>
      <w:r w:rsidR="00DF60B1" w:rsidRPr="00DC0D20">
        <w:rPr>
          <w:rFonts w:ascii="Book Antiqua" w:eastAsia="Book Antiqua" w:hAnsi="Book Antiqua" w:cs="Book Antiqua"/>
          <w:color w:val="000000"/>
        </w:rPr>
        <w:t>n of bronchial mucoepidermoid carcinoma</w:t>
      </w:r>
    </w:p>
    <w:p w14:paraId="79D0696A" w14:textId="77777777" w:rsidR="00A77B3E" w:rsidRPr="00DC0D20" w:rsidRDefault="00A77B3E" w:rsidP="00596243">
      <w:pPr>
        <w:spacing w:line="360" w:lineRule="auto"/>
        <w:jc w:val="both"/>
        <w:rPr>
          <w:rFonts w:ascii="Book Antiqua" w:hAnsi="Book Antiqua"/>
        </w:rPr>
      </w:pPr>
    </w:p>
    <w:p w14:paraId="4B690F0D"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Yong-</w:t>
      </w:r>
      <w:r w:rsidR="00973E8B" w:rsidRPr="00DC0D20">
        <w:rPr>
          <w:rFonts w:ascii="Book Antiqua" w:eastAsia="Book Antiqua" w:hAnsi="Book Antiqua" w:cs="Book Antiqua"/>
          <w:color w:val="000000"/>
        </w:rPr>
        <w:t xml:space="preserve">Min </w:t>
      </w:r>
      <w:r w:rsidRPr="00DC0D20">
        <w:rPr>
          <w:rFonts w:ascii="Book Antiqua" w:eastAsia="Book Antiqua" w:hAnsi="Book Antiqua" w:cs="Book Antiqua"/>
          <w:color w:val="000000"/>
        </w:rPr>
        <w:t>Ding, Qing Wang</w:t>
      </w:r>
    </w:p>
    <w:p w14:paraId="18735631" w14:textId="77777777" w:rsidR="00A77B3E" w:rsidRPr="00DC0D20" w:rsidRDefault="00A77B3E" w:rsidP="00596243">
      <w:pPr>
        <w:spacing w:line="360" w:lineRule="auto"/>
        <w:jc w:val="both"/>
        <w:rPr>
          <w:rFonts w:ascii="Book Antiqua" w:hAnsi="Book Antiqua"/>
        </w:rPr>
      </w:pPr>
    </w:p>
    <w:p w14:paraId="1BBE61EE"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Yong-</w:t>
      </w:r>
      <w:r w:rsidR="009C30F6" w:rsidRPr="00DC0D20">
        <w:rPr>
          <w:rFonts w:ascii="Book Antiqua" w:eastAsia="Book Antiqua" w:hAnsi="Book Antiqua" w:cs="Book Antiqua"/>
          <w:b/>
          <w:bCs/>
          <w:color w:val="000000"/>
        </w:rPr>
        <w:t xml:space="preserve">Min </w:t>
      </w:r>
      <w:r w:rsidRPr="00DC0D20">
        <w:rPr>
          <w:rFonts w:ascii="Book Antiqua" w:eastAsia="Book Antiqua" w:hAnsi="Book Antiqua" w:cs="Book Antiqua"/>
          <w:b/>
          <w:bCs/>
          <w:color w:val="000000"/>
        </w:rPr>
        <w:t xml:space="preserve">Ding, </w:t>
      </w:r>
      <w:r w:rsidRPr="00DC0D20">
        <w:rPr>
          <w:rFonts w:ascii="Book Antiqua" w:eastAsia="Book Antiqua" w:hAnsi="Book Antiqua" w:cs="Book Antiqua"/>
          <w:color w:val="000000"/>
        </w:rPr>
        <w:t xml:space="preserve">Department of Respiratory and Critical Care Medicine, </w:t>
      </w:r>
      <w:proofErr w:type="spellStart"/>
      <w:r w:rsidRPr="00DC0D20">
        <w:rPr>
          <w:rFonts w:ascii="Book Antiqua" w:eastAsia="Book Antiqua" w:hAnsi="Book Antiqua" w:cs="Book Antiqua"/>
          <w:color w:val="000000"/>
        </w:rPr>
        <w:t>Shengzhou</w:t>
      </w:r>
      <w:proofErr w:type="spellEnd"/>
      <w:r w:rsidRPr="00DC0D20">
        <w:rPr>
          <w:rFonts w:ascii="Book Antiqua" w:eastAsia="Book Antiqua" w:hAnsi="Book Antiqua" w:cs="Book Antiqua"/>
          <w:color w:val="000000"/>
        </w:rPr>
        <w:t xml:space="preserve"> People’s Hospital, </w:t>
      </w:r>
      <w:proofErr w:type="spellStart"/>
      <w:r w:rsidRPr="00DC0D20">
        <w:rPr>
          <w:rFonts w:ascii="Book Antiqua" w:eastAsia="Book Antiqua" w:hAnsi="Book Antiqua" w:cs="Book Antiqua"/>
          <w:color w:val="000000"/>
        </w:rPr>
        <w:t>Shengzhou</w:t>
      </w:r>
      <w:proofErr w:type="spellEnd"/>
      <w:r w:rsidRPr="00DC0D20">
        <w:rPr>
          <w:rFonts w:ascii="Book Antiqua" w:eastAsia="Book Antiqua" w:hAnsi="Book Antiqua" w:cs="Book Antiqua"/>
          <w:color w:val="000000"/>
        </w:rPr>
        <w:t xml:space="preserve"> 312499, Zhejiang</w:t>
      </w:r>
      <w:r w:rsidR="007635AD" w:rsidRPr="00DC0D20">
        <w:rPr>
          <w:rFonts w:ascii="Book Antiqua" w:eastAsia="Book Antiqua" w:hAnsi="Book Antiqua" w:cs="Book Antiqua"/>
          <w:color w:val="000000"/>
        </w:rPr>
        <w:t xml:space="preserve"> Province</w:t>
      </w:r>
      <w:r w:rsidRPr="00DC0D20">
        <w:rPr>
          <w:rFonts w:ascii="Book Antiqua" w:eastAsia="Book Antiqua" w:hAnsi="Book Antiqua" w:cs="Book Antiqua"/>
          <w:color w:val="000000"/>
        </w:rPr>
        <w:t>, China</w:t>
      </w:r>
    </w:p>
    <w:p w14:paraId="71BFAFEA" w14:textId="77777777" w:rsidR="00A77B3E" w:rsidRPr="00DC0D20" w:rsidRDefault="00A77B3E" w:rsidP="00596243">
      <w:pPr>
        <w:spacing w:line="360" w:lineRule="auto"/>
        <w:jc w:val="both"/>
        <w:rPr>
          <w:rFonts w:ascii="Book Antiqua" w:hAnsi="Book Antiqua"/>
        </w:rPr>
      </w:pPr>
    </w:p>
    <w:p w14:paraId="61CC96A5"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Qing Wang, </w:t>
      </w:r>
      <w:r w:rsidRPr="00DC0D20">
        <w:rPr>
          <w:rFonts w:ascii="Book Antiqua" w:eastAsia="Book Antiqua" w:hAnsi="Book Antiqua" w:cs="Book Antiqua"/>
          <w:color w:val="000000"/>
        </w:rPr>
        <w:t>Department of Respiratory and Critical Care Medicine, The First Affiliated Hospital of Zhejiang University School of Medicine, Hangzhou 310003, Zhejiang</w:t>
      </w:r>
      <w:r w:rsidR="007635AD" w:rsidRPr="00DC0D20">
        <w:rPr>
          <w:rFonts w:ascii="Book Antiqua" w:eastAsia="Book Antiqua" w:hAnsi="Book Antiqua" w:cs="Book Antiqua"/>
          <w:color w:val="000000"/>
        </w:rPr>
        <w:t xml:space="preserve"> Province</w:t>
      </w:r>
      <w:r w:rsidRPr="00DC0D20">
        <w:rPr>
          <w:rFonts w:ascii="Book Antiqua" w:eastAsia="Book Antiqua" w:hAnsi="Book Antiqua" w:cs="Book Antiqua"/>
          <w:color w:val="000000"/>
        </w:rPr>
        <w:t>, China</w:t>
      </w:r>
    </w:p>
    <w:p w14:paraId="00BC34DA" w14:textId="77777777" w:rsidR="00A77B3E" w:rsidRPr="00DC0D20" w:rsidRDefault="00A77B3E" w:rsidP="00596243">
      <w:pPr>
        <w:spacing w:line="360" w:lineRule="auto"/>
        <w:jc w:val="both"/>
        <w:rPr>
          <w:rFonts w:ascii="Book Antiqua" w:hAnsi="Book Antiqua"/>
        </w:rPr>
      </w:pPr>
    </w:p>
    <w:p w14:paraId="4F443ACE"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Author contributions: </w:t>
      </w:r>
      <w:r w:rsidRPr="00DC0D20">
        <w:rPr>
          <w:rFonts w:ascii="Book Antiqua" w:eastAsia="Book Antiqua" w:hAnsi="Book Antiqua" w:cs="Book Antiqua"/>
          <w:color w:val="000000"/>
        </w:rPr>
        <w:t>Ding YM and Wang Q contributed to the conception and design of the study and the final approval of the version of the article</w:t>
      </w:r>
      <w:r w:rsidR="004D0CC4" w:rsidRPr="00DC0D20">
        <w:rPr>
          <w:rFonts w:ascii="Book Antiqua" w:eastAsia="Book Antiqua" w:hAnsi="Book Antiqua" w:cs="Book Antiqua"/>
          <w:color w:val="000000"/>
        </w:rPr>
        <w:t xml:space="preserve">; </w:t>
      </w:r>
      <w:r w:rsidRPr="00DC0D20">
        <w:rPr>
          <w:rFonts w:ascii="Book Antiqua" w:eastAsia="Book Antiqua" w:hAnsi="Book Antiqua" w:cs="Book Antiqua"/>
          <w:color w:val="000000"/>
        </w:rPr>
        <w:t>Ding YM contributed to the acquisition and analysis of the data</w:t>
      </w:r>
      <w:r w:rsidR="004D0CC4" w:rsidRPr="00DC0D20">
        <w:rPr>
          <w:rFonts w:ascii="Book Antiqua" w:eastAsia="Book Antiqua" w:hAnsi="Book Antiqua" w:cs="Book Antiqua"/>
          <w:color w:val="000000"/>
        </w:rPr>
        <w:t>;</w:t>
      </w:r>
      <w:r w:rsidRPr="00DC0D20">
        <w:rPr>
          <w:rFonts w:ascii="Book Antiqua" w:eastAsia="Book Antiqua" w:hAnsi="Book Antiqua" w:cs="Book Antiqua"/>
          <w:color w:val="000000"/>
        </w:rPr>
        <w:t xml:space="preserve"> Wang Q contributed to the interpretation of the data and the article writing.</w:t>
      </w:r>
    </w:p>
    <w:p w14:paraId="0790BFBE" w14:textId="77777777" w:rsidR="00A77B3E" w:rsidRPr="00DC0D20" w:rsidRDefault="00A77B3E" w:rsidP="00596243">
      <w:pPr>
        <w:spacing w:line="360" w:lineRule="auto"/>
        <w:jc w:val="both"/>
        <w:rPr>
          <w:rFonts w:ascii="Book Antiqua" w:hAnsi="Book Antiqua"/>
        </w:rPr>
      </w:pPr>
    </w:p>
    <w:p w14:paraId="57187EDD" w14:textId="4E7111BB"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Supported by </w:t>
      </w:r>
      <w:r w:rsidRPr="00DC0D20">
        <w:rPr>
          <w:rFonts w:ascii="Book Antiqua" w:eastAsia="Book Antiqua" w:hAnsi="Book Antiqua" w:cs="Book Antiqua"/>
          <w:color w:val="000000"/>
        </w:rPr>
        <w:t>the National Natural Science Foundation of China, No. 81870018</w:t>
      </w:r>
      <w:r w:rsidR="0015729D" w:rsidRPr="00DC0D20">
        <w:rPr>
          <w:rFonts w:ascii="Book Antiqua" w:eastAsia="Book Antiqua" w:hAnsi="Book Antiqua" w:cs="Book Antiqua"/>
          <w:color w:val="000000"/>
        </w:rPr>
        <w:t>.</w:t>
      </w:r>
    </w:p>
    <w:p w14:paraId="61C7CFE1" w14:textId="77777777" w:rsidR="00A77B3E" w:rsidRPr="00DC0D20" w:rsidRDefault="00A77B3E" w:rsidP="00596243">
      <w:pPr>
        <w:spacing w:line="360" w:lineRule="auto"/>
        <w:jc w:val="both"/>
        <w:rPr>
          <w:rFonts w:ascii="Book Antiqua" w:hAnsi="Book Antiqua"/>
        </w:rPr>
      </w:pPr>
    </w:p>
    <w:p w14:paraId="497EE4A5"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Corresponding author: Qing Wang, MD, Doctor, </w:t>
      </w:r>
      <w:r w:rsidRPr="00DC0D20">
        <w:rPr>
          <w:rFonts w:ascii="Book Antiqua" w:eastAsia="Book Antiqua" w:hAnsi="Book Antiqua" w:cs="Book Antiqua"/>
          <w:color w:val="000000"/>
        </w:rPr>
        <w:t xml:space="preserve">Department of Respiratory and Critical Care Medicine, The First Affiliated Hospital of Zhejiang University School of Medicine, </w:t>
      </w:r>
      <w:r w:rsidR="005859A9" w:rsidRPr="00DC0D20">
        <w:rPr>
          <w:rFonts w:ascii="Book Antiqua" w:eastAsia="Book Antiqua" w:hAnsi="Book Antiqua" w:cs="Book Antiqua"/>
          <w:color w:val="000000"/>
        </w:rPr>
        <w:t xml:space="preserve">No. </w:t>
      </w:r>
      <w:r w:rsidRPr="00DC0D20">
        <w:rPr>
          <w:rFonts w:ascii="Book Antiqua" w:eastAsia="Book Antiqua" w:hAnsi="Book Antiqua" w:cs="Book Antiqua"/>
          <w:color w:val="000000"/>
        </w:rPr>
        <w:t xml:space="preserve">79 </w:t>
      </w:r>
      <w:proofErr w:type="spellStart"/>
      <w:r w:rsidRPr="00DC0D20">
        <w:rPr>
          <w:rFonts w:ascii="Book Antiqua" w:eastAsia="Book Antiqua" w:hAnsi="Book Antiqua" w:cs="Book Antiqua"/>
          <w:color w:val="000000"/>
        </w:rPr>
        <w:t>Qinchun</w:t>
      </w:r>
      <w:proofErr w:type="spellEnd"/>
      <w:r w:rsidRPr="00DC0D20">
        <w:rPr>
          <w:rFonts w:ascii="Book Antiqua" w:eastAsia="Book Antiqua" w:hAnsi="Book Antiqua" w:cs="Book Antiqua"/>
          <w:color w:val="000000"/>
        </w:rPr>
        <w:t xml:space="preserve"> Road, Hangzhou 310003, Zhejiang</w:t>
      </w:r>
      <w:r w:rsidR="00F24C3D" w:rsidRPr="00DC0D20">
        <w:rPr>
          <w:rFonts w:ascii="Book Antiqua" w:eastAsia="Book Antiqua" w:hAnsi="Book Antiqua" w:cs="Book Antiqua"/>
          <w:color w:val="000000"/>
        </w:rPr>
        <w:t xml:space="preserve"> Province</w:t>
      </w:r>
      <w:r w:rsidRPr="00DC0D20">
        <w:rPr>
          <w:rFonts w:ascii="Book Antiqua" w:eastAsia="Book Antiqua" w:hAnsi="Book Antiqua" w:cs="Book Antiqua"/>
          <w:color w:val="000000"/>
        </w:rPr>
        <w:t>, China. wqingss@zju.edu.cn</w:t>
      </w:r>
    </w:p>
    <w:p w14:paraId="24167C17" w14:textId="77777777" w:rsidR="00A77B3E" w:rsidRPr="00DC0D20" w:rsidRDefault="00A77B3E" w:rsidP="00596243">
      <w:pPr>
        <w:spacing w:line="360" w:lineRule="auto"/>
        <w:jc w:val="both"/>
        <w:rPr>
          <w:rFonts w:ascii="Book Antiqua" w:hAnsi="Book Antiqua"/>
        </w:rPr>
      </w:pPr>
    </w:p>
    <w:p w14:paraId="0DA33249"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Received: </w:t>
      </w:r>
      <w:r w:rsidRPr="00DC0D20">
        <w:rPr>
          <w:rFonts w:ascii="Book Antiqua" w:eastAsia="Book Antiqua" w:hAnsi="Book Antiqua" w:cs="Book Antiqua"/>
          <w:color w:val="000000"/>
        </w:rPr>
        <w:t>June 20, 2022</w:t>
      </w:r>
    </w:p>
    <w:p w14:paraId="48CCC946"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Revised: </w:t>
      </w:r>
      <w:r w:rsidR="009564B8" w:rsidRPr="00DC0D20">
        <w:rPr>
          <w:rFonts w:ascii="Book Antiqua" w:eastAsia="Book Antiqua" w:hAnsi="Book Antiqua" w:cs="Book Antiqua"/>
          <w:bCs/>
          <w:color w:val="000000"/>
        </w:rPr>
        <w:t>September 22, 2022</w:t>
      </w:r>
    </w:p>
    <w:p w14:paraId="73526974" w14:textId="3BC1B350"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Accepted: </w:t>
      </w:r>
      <w:r w:rsidR="004F7CA1" w:rsidRPr="00DC0D20">
        <w:rPr>
          <w:rFonts w:ascii="Book Antiqua" w:eastAsia="Book Antiqua" w:hAnsi="Book Antiqua" w:cs="Book Antiqua"/>
          <w:color w:val="000000"/>
        </w:rPr>
        <w:t>October 17, 2022</w:t>
      </w:r>
    </w:p>
    <w:p w14:paraId="3BA47DFA" w14:textId="369EF913" w:rsidR="00902CB6" w:rsidRPr="00DC0D20" w:rsidRDefault="00DF60B1" w:rsidP="00CA7E8B">
      <w:pPr>
        <w:rPr>
          <w:rFonts w:ascii="宋体" w:eastAsia="宋体" w:hAnsi="宋体" w:cs="宋体"/>
          <w:lang w:eastAsia="zh-CN"/>
        </w:rPr>
      </w:pPr>
      <w:r w:rsidRPr="00DC0D20">
        <w:rPr>
          <w:rFonts w:ascii="Book Antiqua" w:eastAsia="Book Antiqua" w:hAnsi="Book Antiqua" w:cs="Book Antiqua"/>
          <w:b/>
          <w:bCs/>
          <w:color w:val="000000"/>
        </w:rPr>
        <w:t xml:space="preserve">Published online: </w:t>
      </w:r>
      <w:r w:rsidR="00CA7E8B" w:rsidRPr="00DC0D20">
        <w:rPr>
          <w:rFonts w:ascii="Book Antiqua" w:eastAsia="宋体" w:hAnsi="Book Antiqua" w:cs="宋体"/>
          <w:color w:val="000000"/>
          <w:shd w:val="clear" w:color="auto" w:fill="FFFFFF"/>
          <w:lang w:eastAsia="zh-CN"/>
        </w:rPr>
        <w:t>November 16, 2022</w:t>
      </w:r>
    </w:p>
    <w:p w14:paraId="3081BCF5" w14:textId="77777777" w:rsidR="00902CB6" w:rsidRPr="00DC0D20" w:rsidRDefault="00902CB6" w:rsidP="00596243">
      <w:pPr>
        <w:spacing w:line="360" w:lineRule="auto"/>
        <w:jc w:val="both"/>
        <w:rPr>
          <w:rFonts w:ascii="Book Antiqua" w:hAnsi="Book Antiqua"/>
        </w:rPr>
      </w:pPr>
    </w:p>
    <w:p w14:paraId="7C3AD45F"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Abstract</w:t>
      </w:r>
    </w:p>
    <w:p w14:paraId="77F24AC0"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BACKGROUND</w:t>
      </w:r>
    </w:p>
    <w:p w14:paraId="252AACE6"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Primary tracheobronchial mucoepidermoid carcinoma (MEC), derived from salivary mucus glands, is an uncommon neoplasm in adults. At present, surgery is still the preferred treatment for adult bronchial MEC, although it may cause significant trauma and loss of lung function. Here, we report a patient with endobronchial MEC who received the interventional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therapy to remove the neoplasm and no recurrence occurred during follow-up.</w:t>
      </w:r>
    </w:p>
    <w:p w14:paraId="7137C4D9" w14:textId="77777777" w:rsidR="00A77B3E" w:rsidRPr="00DC0D20" w:rsidRDefault="00A77B3E" w:rsidP="00596243">
      <w:pPr>
        <w:spacing w:line="360" w:lineRule="auto"/>
        <w:jc w:val="both"/>
        <w:rPr>
          <w:rFonts w:ascii="Book Antiqua" w:hAnsi="Book Antiqua"/>
        </w:rPr>
      </w:pPr>
    </w:p>
    <w:p w14:paraId="0387BC1C"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CASE SUMMARY</w:t>
      </w:r>
    </w:p>
    <w:p w14:paraId="09483AA5"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A 28-year-old man was admitted to our unit with mild hemoptysis for 3 d. Physical examination did not show any abnormal signs, and the serological indexes were all in the normal range. Chest computed tomography (CT) indicated an intraluminal nodule in the bronchus intermedius with homogeneous density and a well-defined margin. Upon fiberoptic bronchoscopy, an endobronchial pedunculated polypoid was discovered without submucosal involvement. As the neoplasm was confined to the bronchus, interventional bronchoscopy was performed to remove the mass by high-frequency electric knife and laser resection. Tissue was sampled and histopathological examination confirmed the diagnosis of low-grade MEC. As the proliferation index was low, no further treatment was given. During 2 years of follow-up, the patient’s condition was good and no relapse was discovered under fluorescence bronchoscopy or CT scan.</w:t>
      </w:r>
    </w:p>
    <w:p w14:paraId="32FE6F75" w14:textId="77777777" w:rsidR="00A77B3E" w:rsidRPr="00DC0D20" w:rsidRDefault="00A77B3E" w:rsidP="00596243">
      <w:pPr>
        <w:spacing w:line="360" w:lineRule="auto"/>
        <w:jc w:val="both"/>
        <w:rPr>
          <w:rFonts w:ascii="Book Antiqua" w:hAnsi="Book Antiqua"/>
        </w:rPr>
      </w:pPr>
    </w:p>
    <w:p w14:paraId="6606B916"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lastRenderedPageBreak/>
        <w:t>CONCLUSION</w:t>
      </w:r>
    </w:p>
    <w:p w14:paraId="2AF77C2D"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Interventional bronchoscopy can be considered for treatment of low-grade bronchial MEC, with few complications and preserved lung function. </w:t>
      </w:r>
    </w:p>
    <w:p w14:paraId="7363957F" w14:textId="77777777" w:rsidR="00A77B3E" w:rsidRPr="00DC0D20" w:rsidRDefault="00A77B3E" w:rsidP="00596243">
      <w:pPr>
        <w:spacing w:line="360" w:lineRule="auto"/>
        <w:jc w:val="both"/>
        <w:rPr>
          <w:rFonts w:ascii="Book Antiqua" w:hAnsi="Book Antiqua"/>
        </w:rPr>
      </w:pPr>
    </w:p>
    <w:p w14:paraId="4E6B3075"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Key Words: </w:t>
      </w:r>
      <w:r w:rsidRPr="00DC0D20">
        <w:rPr>
          <w:rFonts w:ascii="Book Antiqua" w:eastAsia="Book Antiqua" w:hAnsi="Book Antiqua" w:cs="Book Antiqua"/>
          <w:color w:val="000000"/>
        </w:rPr>
        <w:t xml:space="preserve">Mucoepidermoid carcinoma; Interventional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therapy; Intraluminal nodule; Airway tumor; Bronchoscopy; Case report</w:t>
      </w:r>
    </w:p>
    <w:p w14:paraId="012ED425" w14:textId="77777777" w:rsidR="00A77B3E" w:rsidRPr="00DC0D20" w:rsidRDefault="00A77B3E" w:rsidP="00596243">
      <w:pPr>
        <w:spacing w:line="360" w:lineRule="auto"/>
        <w:jc w:val="both"/>
        <w:rPr>
          <w:rFonts w:ascii="Book Antiqua" w:hAnsi="Book Antiqua"/>
        </w:rPr>
      </w:pPr>
    </w:p>
    <w:p w14:paraId="658E57F2" w14:textId="77777777" w:rsidR="00DC0D20" w:rsidRPr="00DC0D20" w:rsidRDefault="00DC0D20" w:rsidP="00DC0D2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C0D20">
        <w:rPr>
          <w:rFonts w:ascii="Book Antiqua" w:eastAsia="Book Antiqua" w:hAnsi="Book Antiqua" w:cs="Book Antiqua" w:hint="eastAsia"/>
          <w:b/>
          <w:color w:val="000000"/>
        </w:rPr>
        <w:t>©</w:t>
      </w:r>
      <w:r w:rsidRPr="00DC0D20">
        <w:rPr>
          <w:rFonts w:ascii="Book Antiqua" w:eastAsia="Book Antiqua" w:hAnsi="Book Antiqua" w:cs="Book Antiqua"/>
          <w:b/>
          <w:color w:val="000000"/>
        </w:rPr>
        <w:t>The</w:t>
      </w:r>
      <w:r w:rsidRPr="00DC0D20">
        <w:rPr>
          <w:rFonts w:ascii="Book Antiqua" w:eastAsia="Book Antiqua" w:hAnsi="Book Antiqua" w:cs="Book Antiqua"/>
          <w:color w:val="000000"/>
        </w:rPr>
        <w:t xml:space="preserve"> </w:t>
      </w:r>
      <w:r w:rsidRPr="00DC0D20">
        <w:rPr>
          <w:rFonts w:ascii="Book Antiqua" w:eastAsia="Book Antiqua" w:hAnsi="Book Antiqua" w:cs="Book Antiqua"/>
          <w:b/>
          <w:color w:val="000000"/>
        </w:rPr>
        <w:t xml:space="preserve">Author(s) 2022. </w:t>
      </w:r>
      <w:r w:rsidRPr="00DC0D20">
        <w:rPr>
          <w:rFonts w:ascii="Book Antiqua" w:eastAsia="Book Antiqua" w:hAnsi="Book Antiqua" w:cs="Book Antiqua"/>
          <w:color w:val="000000"/>
        </w:rPr>
        <w:t xml:space="preserve">Published by </w:t>
      </w:r>
      <w:proofErr w:type="spellStart"/>
      <w:r w:rsidRPr="00DC0D20">
        <w:rPr>
          <w:rFonts w:ascii="Book Antiqua" w:eastAsia="Book Antiqua" w:hAnsi="Book Antiqua" w:cs="Book Antiqua"/>
          <w:color w:val="000000"/>
        </w:rPr>
        <w:t>Baishideng</w:t>
      </w:r>
      <w:proofErr w:type="spellEnd"/>
      <w:r w:rsidRPr="00DC0D20">
        <w:rPr>
          <w:rFonts w:ascii="Book Antiqua" w:eastAsia="Book Antiqua" w:hAnsi="Book Antiqua" w:cs="Book Antiqua"/>
          <w:color w:val="000000"/>
        </w:rPr>
        <w:t xml:space="preserve"> Publishing Group Inc. All rights reserved.</w:t>
      </w:r>
      <w:bookmarkEnd w:id="0"/>
      <w:r w:rsidRPr="00DC0D20">
        <w:rPr>
          <w:rFonts w:ascii="Book Antiqua" w:eastAsia="Book Antiqua" w:hAnsi="Book Antiqua" w:cs="Book Antiqua"/>
          <w:color w:val="000000"/>
        </w:rPr>
        <w:t xml:space="preserve"> </w:t>
      </w:r>
    </w:p>
    <w:bookmarkEnd w:id="1"/>
    <w:p w14:paraId="20D0D83A" w14:textId="77777777" w:rsidR="00DC0D20" w:rsidRPr="00DC0D20" w:rsidRDefault="00DC0D20" w:rsidP="00DC0D20">
      <w:pPr>
        <w:spacing w:line="360" w:lineRule="auto"/>
        <w:jc w:val="both"/>
        <w:rPr>
          <w:lang w:eastAsia="zh-CN"/>
        </w:rPr>
      </w:pPr>
    </w:p>
    <w:p w14:paraId="0A0565CD" w14:textId="77777777" w:rsidR="00DC0D20" w:rsidRPr="00DC0D20" w:rsidRDefault="00DC0D20" w:rsidP="00DC0D20">
      <w:pPr>
        <w:spacing w:line="360" w:lineRule="auto"/>
        <w:jc w:val="both"/>
        <w:rPr>
          <w:rFonts w:ascii="Book Antiqua" w:eastAsia="Book Antiqua" w:hAnsi="Book Antiqua" w:cs="Book Antiqua"/>
          <w:color w:val="000000"/>
        </w:rPr>
      </w:pPr>
      <w:bookmarkStart w:id="4" w:name="_Hlk88512899"/>
      <w:bookmarkStart w:id="5" w:name="_Hlk88512352"/>
      <w:bookmarkEnd w:id="2"/>
      <w:r w:rsidRPr="00DC0D20">
        <w:rPr>
          <w:rFonts w:ascii="Book Antiqua" w:hAnsi="Book Antiqua" w:cs="Book Antiqua" w:hint="eastAsia"/>
          <w:b/>
          <w:color w:val="000000"/>
          <w:lang w:eastAsia="zh-CN"/>
        </w:rPr>
        <w:t>Citation:</w:t>
      </w:r>
      <w:bookmarkEnd w:id="3"/>
      <w:bookmarkEnd w:id="4"/>
      <w:r w:rsidRPr="00DC0D20">
        <w:rPr>
          <w:rFonts w:ascii="Book Antiqua" w:hAnsi="Book Antiqua" w:cs="Book Antiqua" w:hint="eastAsia"/>
          <w:color w:val="000000"/>
          <w:lang w:eastAsia="zh-CN"/>
        </w:rPr>
        <w:t xml:space="preserve"> </w:t>
      </w:r>
      <w:bookmarkEnd w:id="5"/>
      <w:r w:rsidR="00DF60B1" w:rsidRPr="00DC0D20">
        <w:rPr>
          <w:rFonts w:ascii="Book Antiqua" w:eastAsia="Book Antiqua" w:hAnsi="Book Antiqua" w:cs="Book Antiqua"/>
          <w:color w:val="000000"/>
        </w:rPr>
        <w:t xml:space="preserve">Ding YM, Wang Q. Endoscopic resection of bronchial mucoepidermoid carcinoma in a young adult man: </w:t>
      </w:r>
      <w:r w:rsidR="00CD533E" w:rsidRPr="00DC0D20">
        <w:rPr>
          <w:rFonts w:ascii="Book Antiqua" w:eastAsia="Book Antiqua" w:hAnsi="Book Antiqua" w:cs="Book Antiqua"/>
          <w:color w:val="000000"/>
        </w:rPr>
        <w:t>A case report and review of literature</w:t>
      </w:r>
      <w:r w:rsidR="00DF60B1" w:rsidRPr="00DC0D20">
        <w:rPr>
          <w:rFonts w:ascii="Book Antiqua" w:eastAsia="Book Antiqua" w:hAnsi="Book Antiqua" w:cs="Book Antiqua"/>
          <w:color w:val="000000"/>
        </w:rPr>
        <w:t xml:space="preserve">. </w:t>
      </w:r>
      <w:r w:rsidR="00DF60B1" w:rsidRPr="00DC0D20">
        <w:rPr>
          <w:rFonts w:ascii="Book Antiqua" w:eastAsia="Book Antiqua" w:hAnsi="Book Antiqua" w:cs="Book Antiqua"/>
          <w:i/>
          <w:iCs/>
          <w:color w:val="000000"/>
        </w:rPr>
        <w:t>World J Clin Cases</w:t>
      </w:r>
      <w:r w:rsidR="00DF60B1" w:rsidRPr="00DC0D20">
        <w:rPr>
          <w:rFonts w:ascii="Book Antiqua" w:eastAsia="Book Antiqua" w:hAnsi="Book Antiqua" w:cs="Book Antiqua"/>
          <w:color w:val="000000"/>
        </w:rPr>
        <w:t xml:space="preserve"> 2022; </w:t>
      </w:r>
      <w:r w:rsidR="00A31C83" w:rsidRPr="00DC0D20">
        <w:rPr>
          <w:rFonts w:ascii="Book Antiqua" w:eastAsia="Book Antiqua" w:hAnsi="Book Antiqua" w:cs="Book Antiqua"/>
          <w:color w:val="000000"/>
        </w:rPr>
        <w:t xml:space="preserve">10(32): </w:t>
      </w:r>
      <w:r w:rsidRPr="00DC0D20">
        <w:rPr>
          <w:rFonts w:ascii="Book Antiqua" w:eastAsia="Book Antiqua" w:hAnsi="Book Antiqua" w:cs="Book Antiqua"/>
          <w:color w:val="000000"/>
        </w:rPr>
        <w:t>11921</w:t>
      </w:r>
      <w:r w:rsidR="00A31C83" w:rsidRPr="00DC0D20">
        <w:rPr>
          <w:rFonts w:ascii="Book Antiqua" w:eastAsia="Book Antiqua" w:hAnsi="Book Antiqua" w:cs="Book Antiqua"/>
          <w:color w:val="000000"/>
        </w:rPr>
        <w:t>-</w:t>
      </w:r>
      <w:r w:rsidRPr="00DC0D20">
        <w:rPr>
          <w:rFonts w:ascii="Book Antiqua" w:eastAsia="Book Antiqua" w:hAnsi="Book Antiqua" w:cs="Book Antiqua"/>
          <w:color w:val="000000"/>
        </w:rPr>
        <w:t>11928</w:t>
      </w:r>
    </w:p>
    <w:p w14:paraId="0AEBF342" w14:textId="420BFAAC" w:rsidR="00DC0D20" w:rsidRPr="00DC0D20" w:rsidRDefault="00A31C83" w:rsidP="00DC0D20">
      <w:pPr>
        <w:spacing w:line="360" w:lineRule="auto"/>
        <w:jc w:val="both"/>
        <w:rPr>
          <w:rFonts w:ascii="Book Antiqua" w:eastAsia="Book Antiqua" w:hAnsi="Book Antiqua" w:cs="Book Antiqua"/>
          <w:color w:val="000000"/>
        </w:rPr>
      </w:pPr>
      <w:r w:rsidRPr="00DC0D20">
        <w:rPr>
          <w:rFonts w:ascii="Book Antiqua" w:eastAsia="Book Antiqua" w:hAnsi="Book Antiqua" w:cs="Book Antiqua"/>
          <w:b/>
          <w:bCs/>
          <w:color w:val="000000"/>
        </w:rPr>
        <w:t>URL:</w:t>
      </w:r>
      <w:r w:rsidRPr="00DC0D20">
        <w:rPr>
          <w:rFonts w:ascii="Book Antiqua" w:eastAsia="Book Antiqua" w:hAnsi="Book Antiqua" w:cs="Book Antiqua"/>
          <w:color w:val="000000"/>
        </w:rPr>
        <w:t xml:space="preserve"> </w:t>
      </w:r>
      <w:hyperlink r:id="rId6" w:history="1">
        <w:r w:rsidR="00DC0D20" w:rsidRPr="00DC0D20">
          <w:rPr>
            <w:rStyle w:val="af"/>
            <w:rFonts w:ascii="Book Antiqua" w:eastAsia="Book Antiqua" w:hAnsi="Book Antiqua" w:cs="Book Antiqua"/>
          </w:rPr>
          <w:t>https://www.wjgnet.com/2307-8960/full/v10/i32/11921.htm</w:t>
        </w:r>
      </w:hyperlink>
    </w:p>
    <w:p w14:paraId="7C8D4889" w14:textId="23ABA52A" w:rsidR="00A77B3E" w:rsidRPr="00DC0D20" w:rsidRDefault="00A31C83" w:rsidP="00DC0D20">
      <w:pPr>
        <w:spacing w:line="360" w:lineRule="auto"/>
        <w:jc w:val="both"/>
        <w:rPr>
          <w:rFonts w:ascii="Book Antiqua" w:hAnsi="Book Antiqua"/>
        </w:rPr>
      </w:pPr>
      <w:r w:rsidRPr="00DC0D20">
        <w:rPr>
          <w:rFonts w:ascii="Book Antiqua" w:eastAsia="Book Antiqua" w:hAnsi="Book Antiqua" w:cs="Book Antiqua"/>
          <w:b/>
          <w:bCs/>
          <w:color w:val="000000"/>
        </w:rPr>
        <w:t xml:space="preserve">DOI: </w:t>
      </w:r>
      <w:r w:rsidRPr="00DC0D20">
        <w:rPr>
          <w:rFonts w:ascii="Book Antiqua" w:eastAsia="Book Antiqua" w:hAnsi="Book Antiqua" w:cs="Book Antiqua"/>
          <w:color w:val="000000"/>
        </w:rPr>
        <w:t>https://dx.doi.org/10.12998/wjcc.v10.i32.</w:t>
      </w:r>
      <w:r w:rsidR="00DC0D20" w:rsidRPr="00DC0D20">
        <w:rPr>
          <w:rFonts w:ascii="Book Antiqua" w:eastAsia="Book Antiqua" w:hAnsi="Book Antiqua" w:cs="Book Antiqua"/>
          <w:color w:val="000000"/>
        </w:rPr>
        <w:t>11921</w:t>
      </w:r>
    </w:p>
    <w:p w14:paraId="53249958" w14:textId="77777777" w:rsidR="00A77B3E" w:rsidRPr="00DC0D20" w:rsidRDefault="00A77B3E" w:rsidP="00596243">
      <w:pPr>
        <w:spacing w:line="360" w:lineRule="auto"/>
        <w:jc w:val="both"/>
        <w:rPr>
          <w:rFonts w:ascii="Book Antiqua" w:hAnsi="Book Antiqua"/>
        </w:rPr>
      </w:pPr>
    </w:p>
    <w:p w14:paraId="3E1BA7CD"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Core Tip: </w:t>
      </w:r>
      <w:r w:rsidRPr="00DC0D20">
        <w:rPr>
          <w:rFonts w:ascii="Book Antiqua" w:eastAsia="Book Antiqua" w:hAnsi="Book Antiqua" w:cs="Book Antiqua"/>
          <w:color w:val="000000"/>
        </w:rPr>
        <w:t xml:space="preserve">At present, surgery is still the mainstay of treatment for primary pulmonary mucoepidermoid carcinoma (MEC), although it will cause significant trauma and loss of lung function. We report a case with MEC in the bronchus intermedius who received interventional bronchoscopy to remove the mass successfully. Our results indicate the effectiveness and safety of the interventional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therapy in the treatment of low-grade bronchial MEC.</w:t>
      </w:r>
    </w:p>
    <w:p w14:paraId="46012D5A" w14:textId="77777777" w:rsidR="00A77B3E" w:rsidRPr="00DC0D20" w:rsidRDefault="00A77B3E" w:rsidP="00596243">
      <w:pPr>
        <w:spacing w:line="360" w:lineRule="auto"/>
        <w:jc w:val="both"/>
        <w:rPr>
          <w:rFonts w:ascii="Book Antiqua" w:hAnsi="Book Antiqua"/>
        </w:rPr>
      </w:pPr>
    </w:p>
    <w:p w14:paraId="3635B348"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aps/>
          <w:color w:val="000000"/>
          <w:u w:val="single"/>
        </w:rPr>
        <w:t>INTRODUCTION</w:t>
      </w:r>
    </w:p>
    <w:p w14:paraId="452BA5FA"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Primary pulmonary mucoepidermoid carcinoma (MEC) is a rare airway tumor of salivary glands in adults, constituting only 0.1%</w:t>
      </w:r>
      <w:r w:rsidR="00866514" w:rsidRPr="00DC0D20">
        <w:rPr>
          <w:rFonts w:ascii="Book Antiqua" w:eastAsia="Book Antiqua" w:hAnsi="Book Antiqua" w:cs="Book Antiqua"/>
          <w:color w:val="000000"/>
        </w:rPr>
        <w:t>-</w:t>
      </w:r>
      <w:r w:rsidRPr="00DC0D20">
        <w:rPr>
          <w:rFonts w:ascii="Book Antiqua" w:eastAsia="Book Antiqua" w:hAnsi="Book Antiqua" w:cs="Book Antiqua"/>
          <w:color w:val="000000"/>
        </w:rPr>
        <w:t>0.2% of primary lung malignancies</w:t>
      </w:r>
      <w:r w:rsidRPr="00DC0D20">
        <w:rPr>
          <w:rFonts w:ascii="Book Antiqua" w:eastAsia="Book Antiqua" w:hAnsi="Book Antiqua" w:cs="Book Antiqua"/>
          <w:color w:val="000000"/>
          <w:vertAlign w:val="superscript"/>
        </w:rPr>
        <w:t>[1]</w:t>
      </w:r>
      <w:r w:rsidRPr="00DC0D20">
        <w:rPr>
          <w:rFonts w:ascii="Book Antiqua" w:eastAsia="Book Antiqua" w:hAnsi="Book Antiqua" w:cs="Book Antiqua"/>
          <w:color w:val="000000"/>
        </w:rPr>
        <w:t xml:space="preserve">. MECs are characterized by a combination of intermediate cell types with </w:t>
      </w:r>
      <w:proofErr w:type="spellStart"/>
      <w:r w:rsidRPr="00DC0D20">
        <w:rPr>
          <w:rFonts w:ascii="Book Antiqua" w:eastAsia="Book Antiqua" w:hAnsi="Book Antiqua" w:cs="Book Antiqua"/>
          <w:color w:val="000000"/>
        </w:rPr>
        <w:t>myxopoiesis</w:t>
      </w:r>
      <w:proofErr w:type="spellEnd"/>
      <w:r w:rsidRPr="00DC0D20">
        <w:rPr>
          <w:rFonts w:ascii="Book Antiqua" w:eastAsia="Book Antiqua" w:hAnsi="Book Antiqua" w:cs="Book Antiqua"/>
          <w:color w:val="000000"/>
        </w:rPr>
        <w:t>, a gland, and squamous epithelial cells and are classified based on histology into low- and high-grade groups</w:t>
      </w:r>
      <w:r w:rsidRPr="00DC0D20">
        <w:rPr>
          <w:rFonts w:ascii="Book Antiqua" w:eastAsia="Book Antiqua" w:hAnsi="Book Antiqua" w:cs="Book Antiqua"/>
          <w:color w:val="000000"/>
          <w:vertAlign w:val="superscript"/>
        </w:rPr>
        <w:t>[2]</w:t>
      </w:r>
      <w:r w:rsidRPr="00DC0D20">
        <w:rPr>
          <w:rFonts w:ascii="Book Antiqua" w:eastAsia="Book Antiqua" w:hAnsi="Book Antiqua" w:cs="Book Antiqua"/>
          <w:color w:val="000000"/>
        </w:rPr>
        <w:t xml:space="preserve">. The treatment of pulmonary MEC is usually surgical by </w:t>
      </w:r>
      <w:r w:rsidRPr="00DC0D20">
        <w:rPr>
          <w:rFonts w:ascii="Book Antiqua" w:eastAsia="Book Antiqua" w:hAnsi="Book Antiqua" w:cs="Book Antiqua"/>
          <w:color w:val="000000"/>
        </w:rPr>
        <w:lastRenderedPageBreak/>
        <w:t>traditional resection, sleeve lobectomy, or pneumonectomy performed with an open or video-assisted technique. For low-grade MEC, surgical resection is considered the first-line treatment, which can lead to complete recovery and excellent prognosis</w:t>
      </w:r>
      <w:r w:rsidRPr="00DC0D20">
        <w:rPr>
          <w:rFonts w:ascii="Book Antiqua" w:eastAsia="Book Antiqua" w:hAnsi="Book Antiqua" w:cs="Book Antiqua"/>
          <w:color w:val="000000"/>
          <w:vertAlign w:val="superscript"/>
        </w:rPr>
        <w:t>[3,4]</w:t>
      </w:r>
      <w:r w:rsidRPr="00DC0D20">
        <w:rPr>
          <w:rFonts w:ascii="Book Antiqua" w:eastAsia="Book Antiqua" w:hAnsi="Book Antiqua" w:cs="Book Antiqua"/>
          <w:color w:val="000000"/>
        </w:rPr>
        <w:t xml:space="preserve">. However, for tracheobronchial patients whose tumors are in the large airways, surgical resection may inevitably impair lung function and cause considerable trauma, which make the treatment challenging. Recently, interventional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therapy has attracted considerable attention in the treatment of bronchial MEC because of its few complications and preservation of lung function</w:t>
      </w:r>
      <w:r w:rsidRPr="00DC0D20">
        <w:rPr>
          <w:rFonts w:ascii="Book Antiqua" w:eastAsia="Book Antiqua" w:hAnsi="Book Antiqua" w:cs="Book Antiqua"/>
          <w:color w:val="000000"/>
          <w:vertAlign w:val="superscript"/>
        </w:rPr>
        <w:t>[5,6]</w:t>
      </w:r>
      <w:r w:rsidRPr="00DC0D20">
        <w:rPr>
          <w:rFonts w:ascii="Book Antiqua" w:eastAsia="Book Antiqua" w:hAnsi="Book Antiqua" w:cs="Book Antiqua"/>
          <w:color w:val="000000"/>
        </w:rPr>
        <w:t xml:space="preserve">. </w:t>
      </w:r>
    </w:p>
    <w:p w14:paraId="368B32F9" w14:textId="77777777" w:rsidR="00A77B3E" w:rsidRPr="00DC0D20" w:rsidRDefault="00DF60B1" w:rsidP="00596243">
      <w:pPr>
        <w:spacing w:line="360" w:lineRule="auto"/>
        <w:ind w:firstLine="420"/>
        <w:jc w:val="both"/>
        <w:rPr>
          <w:rFonts w:ascii="Book Antiqua" w:hAnsi="Book Antiqua"/>
        </w:rPr>
      </w:pPr>
      <w:r w:rsidRPr="00DC0D20">
        <w:rPr>
          <w:rFonts w:ascii="Book Antiqua" w:eastAsia="Book Antiqua" w:hAnsi="Book Antiqua" w:cs="Book Antiqua"/>
          <w:color w:val="000000"/>
        </w:rPr>
        <w:t xml:space="preserve">We present a 28-year-old male patient with symptom of hemoptysis, whose computed tomography (CT) showed a mass in the bronchus intermedius. Interventional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therapy was performed to eradicate the neoplasm successfully. The patient was eventually diagnosed with low-grade MEC and no further treatment was given. At 2 years of follow-up, he showed no recurrence. A literature review of the application of interventional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therapy in the treatment of MEC is also provided.</w:t>
      </w:r>
    </w:p>
    <w:p w14:paraId="152F5B6B" w14:textId="77777777" w:rsidR="00A77B3E" w:rsidRPr="00DC0D20" w:rsidRDefault="00A77B3E" w:rsidP="00596243">
      <w:pPr>
        <w:spacing w:line="360" w:lineRule="auto"/>
        <w:ind w:firstLine="420"/>
        <w:jc w:val="both"/>
        <w:rPr>
          <w:rFonts w:ascii="Book Antiqua" w:hAnsi="Book Antiqua"/>
        </w:rPr>
      </w:pPr>
    </w:p>
    <w:p w14:paraId="54D2CCFF"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aps/>
          <w:color w:val="000000"/>
          <w:u w:val="single"/>
        </w:rPr>
        <w:t>CASE PRESENTATION</w:t>
      </w:r>
    </w:p>
    <w:p w14:paraId="360F2429"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i/>
          <w:color w:val="000000"/>
        </w:rPr>
        <w:t>Chief complaints</w:t>
      </w:r>
    </w:p>
    <w:p w14:paraId="7DEB0458"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A 28-year-old man with mild hemoptysis for 3 d came to our unit in April 2020. </w:t>
      </w:r>
    </w:p>
    <w:p w14:paraId="3C12A0CD" w14:textId="77777777" w:rsidR="00A77B3E" w:rsidRPr="00DC0D20" w:rsidRDefault="00A77B3E" w:rsidP="00596243">
      <w:pPr>
        <w:spacing w:line="360" w:lineRule="auto"/>
        <w:jc w:val="both"/>
        <w:rPr>
          <w:rFonts w:ascii="Book Antiqua" w:hAnsi="Book Antiqua"/>
        </w:rPr>
      </w:pPr>
    </w:p>
    <w:p w14:paraId="31AFA3A0"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i/>
          <w:color w:val="000000"/>
        </w:rPr>
        <w:t>History of present illness</w:t>
      </w:r>
    </w:p>
    <w:p w14:paraId="3A251215"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The symptoms started 3 d ago, once or twice daily. The patient denied cough, chest pain, fever or respiratory distress. </w:t>
      </w:r>
    </w:p>
    <w:p w14:paraId="3B338B1E" w14:textId="77777777" w:rsidR="00A77B3E" w:rsidRPr="00DC0D20" w:rsidRDefault="00A77B3E" w:rsidP="00596243">
      <w:pPr>
        <w:spacing w:line="360" w:lineRule="auto"/>
        <w:jc w:val="both"/>
        <w:rPr>
          <w:rFonts w:ascii="Book Antiqua" w:hAnsi="Book Antiqua"/>
        </w:rPr>
      </w:pPr>
    </w:p>
    <w:p w14:paraId="436CCF6C"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i/>
          <w:color w:val="000000"/>
        </w:rPr>
        <w:t>History of past illness</w:t>
      </w:r>
    </w:p>
    <w:p w14:paraId="405E2DB0"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The patient had normal growth and no previous hemoptysis. </w:t>
      </w:r>
    </w:p>
    <w:p w14:paraId="780B8F67" w14:textId="77777777" w:rsidR="00A77B3E" w:rsidRPr="00DC0D20" w:rsidRDefault="00A77B3E" w:rsidP="00596243">
      <w:pPr>
        <w:spacing w:line="360" w:lineRule="auto"/>
        <w:jc w:val="both"/>
        <w:rPr>
          <w:rFonts w:ascii="Book Antiqua" w:hAnsi="Book Antiqua"/>
        </w:rPr>
      </w:pPr>
    </w:p>
    <w:p w14:paraId="6E8953C8"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i/>
          <w:color w:val="000000"/>
        </w:rPr>
        <w:t>Personal and family history</w:t>
      </w:r>
    </w:p>
    <w:p w14:paraId="2560191E"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lastRenderedPageBreak/>
        <w:t>The patient had no history of smoking, allergy or specific disease. He had no family history of tumor.</w:t>
      </w:r>
    </w:p>
    <w:p w14:paraId="72B0584E" w14:textId="77777777" w:rsidR="00A77B3E" w:rsidRPr="00DC0D20" w:rsidRDefault="00A77B3E" w:rsidP="00596243">
      <w:pPr>
        <w:spacing w:line="360" w:lineRule="auto"/>
        <w:jc w:val="both"/>
        <w:rPr>
          <w:rFonts w:ascii="Book Antiqua" w:hAnsi="Book Antiqua"/>
        </w:rPr>
      </w:pPr>
    </w:p>
    <w:p w14:paraId="7238A251"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i/>
          <w:color w:val="000000"/>
        </w:rPr>
        <w:t>Physical examination</w:t>
      </w:r>
    </w:p>
    <w:p w14:paraId="01B7F28B"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The physical examination did not show any abnormal signs. </w:t>
      </w:r>
    </w:p>
    <w:p w14:paraId="08E06E61" w14:textId="77777777" w:rsidR="00A77B3E" w:rsidRPr="00DC0D20" w:rsidRDefault="00A77B3E" w:rsidP="00596243">
      <w:pPr>
        <w:spacing w:line="360" w:lineRule="auto"/>
        <w:jc w:val="both"/>
        <w:rPr>
          <w:rFonts w:ascii="Book Antiqua" w:hAnsi="Book Antiqua"/>
        </w:rPr>
      </w:pPr>
    </w:p>
    <w:p w14:paraId="24F73557"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i/>
          <w:color w:val="000000"/>
        </w:rPr>
        <w:t>Laboratory examinations</w:t>
      </w:r>
    </w:p>
    <w:p w14:paraId="3AC61A9F" w14:textId="2E6F4942"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Routine blood tests indicated normal counts of white blood cells, neutrophils, hemoglobin and platelets. The tumor markers including carcinoma embryonic antigen (CEA</w:t>
      </w:r>
      <w:r w:rsidR="00605E6A" w:rsidRPr="00DC0D20">
        <w:rPr>
          <w:rFonts w:ascii="Book Antiqua" w:eastAsia="Book Antiqua" w:hAnsi="Book Antiqua" w:cs="Book Antiqua"/>
          <w:color w:val="000000"/>
        </w:rPr>
        <w:t>)</w:t>
      </w:r>
      <w:r w:rsidRPr="00DC0D20">
        <w:rPr>
          <w:rFonts w:ascii="Book Antiqua" w:eastAsia="Book Antiqua" w:hAnsi="Book Antiqua" w:cs="Book Antiqua"/>
          <w:color w:val="000000"/>
        </w:rPr>
        <w:t xml:space="preserve"> </w:t>
      </w:r>
      <w:r w:rsidR="00F90AB9" w:rsidRPr="00DC0D20">
        <w:rPr>
          <w:rFonts w:ascii="Book Antiqua" w:eastAsia="Book Antiqua" w:hAnsi="Book Antiqua" w:cs="Book Antiqua"/>
          <w:color w:val="000000"/>
        </w:rPr>
        <w:t>(</w:t>
      </w:r>
      <w:r w:rsidRPr="00DC0D20">
        <w:rPr>
          <w:rFonts w:ascii="Book Antiqua" w:eastAsia="Book Antiqua" w:hAnsi="Book Antiqua" w:cs="Book Antiqua"/>
          <w:color w:val="000000"/>
        </w:rPr>
        <w:t xml:space="preserve">1.47 g/L), neuron-specific enolase (12.24 g/L) and squamous cell carcinoma antigen (1.2 g/L) were all in the normal range. The serum C-reactive protein, the coagulation tests including prothrombin time, activated partial thromboplastin time and D-dimer were all normal. The antinuclear antibodies, erythrocyte sedimentation rate and myocardial enzyme were also negative. </w:t>
      </w:r>
    </w:p>
    <w:p w14:paraId="5CF8100D" w14:textId="77777777" w:rsidR="00A77B3E" w:rsidRPr="00DC0D20" w:rsidRDefault="00A77B3E" w:rsidP="00596243">
      <w:pPr>
        <w:spacing w:line="360" w:lineRule="auto"/>
        <w:jc w:val="both"/>
        <w:rPr>
          <w:rFonts w:ascii="Book Antiqua" w:hAnsi="Book Antiqua"/>
        </w:rPr>
      </w:pPr>
    </w:p>
    <w:p w14:paraId="338CB36A"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i/>
          <w:color w:val="000000"/>
        </w:rPr>
        <w:t>Imaging examinations</w:t>
      </w:r>
    </w:p>
    <w:p w14:paraId="37CBCA8A"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Contrast-enhanced chest CT was performed and showed a 9-mm intraluminal nodule in the bronchus intermedius with homogeneous density, well-defined margin and moderate enhancement (Figure 1). No mediastinal lymph nodes were enlarged according to CT. Following CT, the patient underwent bronchoscopy, which revealed an endobronchial pedunculated polypoid confined in the bronchus intermedius with rich vascularity and no submucosal involvement. </w:t>
      </w:r>
    </w:p>
    <w:p w14:paraId="2025F297" w14:textId="77777777" w:rsidR="00A77B3E" w:rsidRPr="00DC0D20" w:rsidRDefault="00A77B3E" w:rsidP="00596243">
      <w:pPr>
        <w:spacing w:line="360" w:lineRule="auto"/>
        <w:jc w:val="both"/>
        <w:rPr>
          <w:rFonts w:ascii="Book Antiqua" w:hAnsi="Book Antiqua"/>
        </w:rPr>
      </w:pPr>
    </w:p>
    <w:p w14:paraId="6AD85841"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aps/>
          <w:color w:val="000000"/>
          <w:u w:val="single"/>
        </w:rPr>
        <w:t>FINAL DIAGNOSIS</w:t>
      </w:r>
    </w:p>
    <w:p w14:paraId="08BEA7CF"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Interventional bronchoscopy was performed by high-frequency electric knife and laser resection to remove the mass (Figure 2). The tumor mass was sampled, and histopathologic analysis revealed tumor cells that included epidermoid, mucous, and intermediate cells, with moderately pleomorphic, moderate mucus secretion, and low proliferation index (Figure 3). Additional immunohistostaining was positive for P63, </w:t>
      </w:r>
      <w:proofErr w:type="spellStart"/>
      <w:r w:rsidRPr="00DC0D20">
        <w:rPr>
          <w:rFonts w:ascii="Book Antiqua" w:eastAsia="Book Antiqua" w:hAnsi="Book Antiqua" w:cs="Book Antiqua"/>
          <w:color w:val="000000"/>
        </w:rPr>
        <w:lastRenderedPageBreak/>
        <w:t>CKpan</w:t>
      </w:r>
      <w:proofErr w:type="spellEnd"/>
      <w:r w:rsidRPr="00DC0D20">
        <w:rPr>
          <w:rFonts w:ascii="Book Antiqua" w:eastAsia="Book Antiqua" w:hAnsi="Book Antiqua" w:cs="Book Antiqua"/>
          <w:color w:val="000000"/>
        </w:rPr>
        <w:t xml:space="preserve">, epithelial membrane antigen (EMA), CEA and negative for smooth muscle actin (SMA), calponin and S100. Fluorescence </w:t>
      </w:r>
      <w:r w:rsidRPr="00DC0D20">
        <w:rPr>
          <w:rFonts w:ascii="Book Antiqua" w:eastAsia="Book Antiqua" w:hAnsi="Book Antiqua" w:cs="Book Antiqua"/>
          <w:i/>
          <w:iCs/>
          <w:color w:val="000000"/>
        </w:rPr>
        <w:t>in situ</w:t>
      </w:r>
      <w:r w:rsidRPr="00DC0D20">
        <w:rPr>
          <w:rFonts w:ascii="Book Antiqua" w:eastAsia="Book Antiqua" w:hAnsi="Book Antiqua" w:cs="Book Antiqua"/>
          <w:color w:val="000000"/>
        </w:rPr>
        <w:t xml:space="preserve"> hybridization performed on the specimens didn’t detect the MAML2 rearrangement. Based on these findings, we considered the final diagnosis was low-grade MEC. </w:t>
      </w:r>
    </w:p>
    <w:p w14:paraId="15385CC9" w14:textId="77777777" w:rsidR="00A77B3E" w:rsidRPr="00DC0D20" w:rsidRDefault="00A77B3E" w:rsidP="00596243">
      <w:pPr>
        <w:spacing w:line="360" w:lineRule="auto"/>
        <w:jc w:val="both"/>
        <w:rPr>
          <w:rFonts w:ascii="Book Antiqua" w:hAnsi="Book Antiqua"/>
        </w:rPr>
      </w:pPr>
    </w:p>
    <w:p w14:paraId="2E4C416B"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aps/>
          <w:color w:val="000000"/>
          <w:u w:val="single"/>
        </w:rPr>
        <w:t>TREATMENT</w:t>
      </w:r>
    </w:p>
    <w:p w14:paraId="3E767AC4"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As the patient was diagnosed low-grade MEC, no further treatment was given. After interventional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therapy, the patient felt well, and the hemoptysis was relieved. </w:t>
      </w:r>
    </w:p>
    <w:p w14:paraId="62508353" w14:textId="77777777" w:rsidR="00A77B3E" w:rsidRPr="00DC0D20" w:rsidRDefault="00A77B3E" w:rsidP="00596243">
      <w:pPr>
        <w:spacing w:line="360" w:lineRule="auto"/>
        <w:jc w:val="both"/>
        <w:rPr>
          <w:rFonts w:ascii="Book Antiqua" w:hAnsi="Book Antiqua"/>
        </w:rPr>
      </w:pPr>
    </w:p>
    <w:p w14:paraId="45CAE3FD"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aps/>
          <w:color w:val="000000"/>
          <w:u w:val="single"/>
        </w:rPr>
        <w:t>OUTCOME AND FOLLOW-UP</w:t>
      </w:r>
    </w:p>
    <w:p w14:paraId="13993CC6"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After 3 </w:t>
      </w:r>
      <w:proofErr w:type="spellStart"/>
      <w:r w:rsidRPr="00DC0D20">
        <w:rPr>
          <w:rFonts w:ascii="Book Antiqua" w:eastAsia="Book Antiqua" w:hAnsi="Book Antiqua" w:cs="Book Antiqua"/>
          <w:color w:val="000000"/>
        </w:rPr>
        <w:t>mo</w:t>
      </w:r>
      <w:proofErr w:type="spellEnd"/>
      <w:r w:rsidRPr="00DC0D20">
        <w:rPr>
          <w:rFonts w:ascii="Book Antiqua" w:eastAsia="Book Antiqua" w:hAnsi="Book Antiqua" w:cs="Book Antiqua"/>
          <w:color w:val="000000"/>
        </w:rPr>
        <w:t xml:space="preserve">, follow-up fluorescence bronchoscopy was performed and showed normal mucosa (Figure 4A). During follow-up of 2 years, the patient was in good general condition and chest CT was performed periodically at 6 </w:t>
      </w:r>
      <w:proofErr w:type="spellStart"/>
      <w:r w:rsidRPr="00DC0D20">
        <w:rPr>
          <w:rFonts w:ascii="Book Antiqua" w:eastAsia="Book Antiqua" w:hAnsi="Book Antiqua" w:cs="Book Antiqua"/>
          <w:color w:val="000000"/>
        </w:rPr>
        <w:t>mo</w:t>
      </w:r>
      <w:proofErr w:type="spellEnd"/>
      <w:r w:rsidRPr="00DC0D20">
        <w:rPr>
          <w:rFonts w:ascii="Book Antiqua" w:eastAsia="Book Antiqua" w:hAnsi="Book Antiqua" w:cs="Book Antiqua"/>
          <w:color w:val="000000"/>
        </w:rPr>
        <w:t xml:space="preserve"> (Figure 4B), 19 </w:t>
      </w:r>
      <w:proofErr w:type="spellStart"/>
      <w:r w:rsidRPr="00DC0D20">
        <w:rPr>
          <w:rFonts w:ascii="Book Antiqua" w:eastAsia="Book Antiqua" w:hAnsi="Book Antiqua" w:cs="Book Antiqua"/>
          <w:color w:val="000000"/>
        </w:rPr>
        <w:t>mo</w:t>
      </w:r>
      <w:proofErr w:type="spellEnd"/>
      <w:r w:rsidRPr="00DC0D20">
        <w:rPr>
          <w:rFonts w:ascii="Book Antiqua" w:eastAsia="Book Antiqua" w:hAnsi="Book Antiqua" w:cs="Book Antiqua"/>
          <w:color w:val="000000"/>
        </w:rPr>
        <w:t xml:space="preserve"> (Figure 4C) and 2 years (Figure 4D) with no signs of relapse.</w:t>
      </w:r>
    </w:p>
    <w:p w14:paraId="78BD45ED" w14:textId="77777777" w:rsidR="00A77B3E" w:rsidRPr="00DC0D20" w:rsidRDefault="00A77B3E" w:rsidP="00596243">
      <w:pPr>
        <w:spacing w:line="360" w:lineRule="auto"/>
        <w:jc w:val="both"/>
        <w:rPr>
          <w:rFonts w:ascii="Book Antiqua" w:hAnsi="Book Antiqua"/>
        </w:rPr>
      </w:pPr>
    </w:p>
    <w:p w14:paraId="103098AD"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aps/>
          <w:color w:val="000000"/>
          <w:u w:val="single"/>
        </w:rPr>
        <w:t>DISCUSSION</w:t>
      </w:r>
    </w:p>
    <w:p w14:paraId="335DD6D3"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Primary pulmonary MEC is an uncommon disease, accounting for &lt; 1% of all lung cancers. According to the World Health Organization classification of tumors, MEC is defined as a salivary gland-type tumor characterized by a combination of mucus-secreting, squamous and intermediate cell types</w:t>
      </w:r>
      <w:r w:rsidRPr="00DC0D20">
        <w:rPr>
          <w:rFonts w:ascii="Book Antiqua" w:eastAsia="Book Antiqua" w:hAnsi="Book Antiqua" w:cs="Book Antiqua"/>
          <w:color w:val="000000"/>
          <w:vertAlign w:val="superscript"/>
        </w:rPr>
        <w:t>[1,7]</w:t>
      </w:r>
      <w:r w:rsidRPr="00DC0D20">
        <w:rPr>
          <w:rFonts w:ascii="Book Antiqua" w:eastAsia="Book Antiqua" w:hAnsi="Book Antiqua" w:cs="Book Antiqua"/>
          <w:color w:val="000000"/>
        </w:rPr>
        <w:t xml:space="preserve">. Pulmonary MEC affects people of all ages but mostly young patients. In a series of 56 cases published by </w:t>
      </w:r>
      <w:proofErr w:type="spellStart"/>
      <w:r w:rsidR="00C91C2C" w:rsidRPr="00DC0D20">
        <w:rPr>
          <w:rFonts w:ascii="Book Antiqua" w:eastAsia="Book Antiqua" w:hAnsi="Book Antiqua" w:cs="Book Antiqua"/>
          <w:color w:val="000000"/>
        </w:rPr>
        <w:t>Fois</w:t>
      </w:r>
      <w:proofErr w:type="spellEnd"/>
      <w:r w:rsidRPr="00DC0D20">
        <w:rPr>
          <w:rFonts w:ascii="Book Antiqua" w:eastAsia="Book Antiqua" w:hAnsi="Book Antiqua" w:cs="Book Antiqua"/>
          <w:color w:val="000000"/>
        </w:rPr>
        <w:t xml:space="preserve"> </w:t>
      </w:r>
      <w:r w:rsidRPr="00DC0D20">
        <w:rPr>
          <w:rFonts w:ascii="Book Antiqua" w:eastAsia="Book Antiqua" w:hAnsi="Book Antiqua" w:cs="Book Antiqua"/>
          <w:i/>
          <w:iCs/>
          <w:color w:val="000000"/>
        </w:rPr>
        <w:t>et al</w:t>
      </w:r>
      <w:r w:rsidRPr="00DC0D20">
        <w:rPr>
          <w:rFonts w:ascii="Book Antiqua" w:eastAsia="Book Antiqua" w:hAnsi="Book Antiqua" w:cs="Book Antiqua"/>
          <w:color w:val="000000"/>
          <w:vertAlign w:val="superscript"/>
        </w:rPr>
        <w:t>[8]</w:t>
      </w:r>
      <w:r w:rsidRPr="00DC0D20">
        <w:rPr>
          <w:rFonts w:ascii="Book Antiqua" w:eastAsia="Book Antiqua" w:hAnsi="Book Antiqua" w:cs="Book Antiqua"/>
          <w:color w:val="000000"/>
        </w:rPr>
        <w:t>, &gt; 50% of the patients were under 30 years of age, and the mean age was 34 years. The case presented here was a young male patient.</w:t>
      </w:r>
    </w:p>
    <w:p w14:paraId="32073C69" w14:textId="77777777" w:rsidR="00A77B3E" w:rsidRPr="00DC0D20" w:rsidRDefault="00DF60B1" w:rsidP="00596243">
      <w:pPr>
        <w:spacing w:line="360" w:lineRule="auto"/>
        <w:ind w:firstLine="420"/>
        <w:jc w:val="both"/>
        <w:rPr>
          <w:rFonts w:ascii="Book Antiqua" w:hAnsi="Book Antiqua"/>
        </w:rPr>
      </w:pPr>
      <w:r w:rsidRPr="00DC0D20">
        <w:rPr>
          <w:rFonts w:ascii="Book Antiqua" w:eastAsia="Book Antiqua" w:hAnsi="Book Antiqua" w:cs="Book Antiqua"/>
          <w:color w:val="000000"/>
        </w:rPr>
        <w:t xml:space="preserve">Since these neoplasms mainly involve the lobular or segmental bronchi, the symptoms and signs are consistent with large airway obstruction, that is, cough, hemoptysis, bronchitis, wheezing, asthmatic symptoms and </w:t>
      </w:r>
      <w:proofErr w:type="spellStart"/>
      <w:r w:rsidRPr="00DC0D20">
        <w:rPr>
          <w:rFonts w:ascii="Book Antiqua" w:eastAsia="Book Antiqua" w:hAnsi="Book Antiqua" w:cs="Book Antiqua"/>
          <w:color w:val="000000"/>
        </w:rPr>
        <w:t>nonresolving</w:t>
      </w:r>
      <w:proofErr w:type="spellEnd"/>
      <w:r w:rsidRPr="00DC0D20">
        <w:rPr>
          <w:rFonts w:ascii="Book Antiqua" w:eastAsia="Book Antiqua" w:hAnsi="Book Antiqua" w:cs="Book Antiqua"/>
          <w:color w:val="000000"/>
        </w:rPr>
        <w:t xml:space="preserve"> pneumonia</w:t>
      </w:r>
      <w:r w:rsidRPr="00DC0D20">
        <w:rPr>
          <w:rFonts w:ascii="Book Antiqua" w:eastAsia="Book Antiqua" w:hAnsi="Book Antiqua" w:cs="Book Antiqua"/>
          <w:color w:val="000000"/>
          <w:vertAlign w:val="superscript"/>
        </w:rPr>
        <w:t>[9-12]</w:t>
      </w:r>
      <w:r w:rsidRPr="00DC0D20">
        <w:rPr>
          <w:rFonts w:ascii="Book Antiqua" w:eastAsia="Book Antiqua" w:hAnsi="Book Antiqua" w:cs="Book Antiqua"/>
          <w:color w:val="000000"/>
        </w:rPr>
        <w:t>. One-third of patients are asymptomatic. Less than 5% of low-grade MECs spread to lymph nodes, and high-grade MECs commonly metastasize distantly</w:t>
      </w:r>
      <w:r w:rsidRPr="00DC0D20">
        <w:rPr>
          <w:rFonts w:ascii="Book Antiqua" w:eastAsia="Book Antiqua" w:hAnsi="Book Antiqua" w:cs="Book Antiqua"/>
          <w:color w:val="000000"/>
          <w:vertAlign w:val="superscript"/>
        </w:rPr>
        <w:t>[13]</w:t>
      </w:r>
      <w:r w:rsidRPr="00DC0D20">
        <w:rPr>
          <w:rFonts w:ascii="Book Antiqua" w:eastAsia="Book Antiqua" w:hAnsi="Book Antiqua" w:cs="Book Antiqua"/>
          <w:color w:val="000000"/>
        </w:rPr>
        <w:t xml:space="preserve">. </w:t>
      </w:r>
    </w:p>
    <w:p w14:paraId="5AA5673A" w14:textId="77777777" w:rsidR="00A77B3E" w:rsidRPr="00DC0D20" w:rsidRDefault="00DF60B1" w:rsidP="00596243">
      <w:pPr>
        <w:spacing w:line="360" w:lineRule="auto"/>
        <w:ind w:firstLine="420"/>
        <w:jc w:val="both"/>
        <w:rPr>
          <w:rFonts w:ascii="Book Antiqua" w:hAnsi="Book Antiqua"/>
        </w:rPr>
      </w:pPr>
      <w:r w:rsidRPr="00DC0D20">
        <w:rPr>
          <w:rFonts w:ascii="Book Antiqua" w:eastAsia="Book Antiqua" w:hAnsi="Book Antiqua" w:cs="Book Antiqua"/>
          <w:color w:val="000000"/>
        </w:rPr>
        <w:lastRenderedPageBreak/>
        <w:t xml:space="preserve">Common findings of MEC on chest radiographs manifested with nodules inside the lobar or segmental lumen, often associated with obstruction, that is, </w:t>
      </w:r>
      <w:proofErr w:type="spellStart"/>
      <w:r w:rsidRPr="00DC0D20">
        <w:rPr>
          <w:rFonts w:ascii="Book Antiqua" w:eastAsia="Book Antiqua" w:hAnsi="Book Antiqua" w:cs="Book Antiqua"/>
          <w:color w:val="000000"/>
        </w:rPr>
        <w:t>postobstructive</w:t>
      </w:r>
      <w:proofErr w:type="spellEnd"/>
      <w:r w:rsidRPr="00DC0D20">
        <w:rPr>
          <w:rFonts w:ascii="Book Antiqua" w:eastAsia="Book Antiqua" w:hAnsi="Book Antiqua" w:cs="Book Antiqua"/>
          <w:color w:val="000000"/>
        </w:rPr>
        <w:t xml:space="preserve"> pneumonia/pulmonary abscess, subsegmental atelectasis, mucoid </w:t>
      </w:r>
      <w:proofErr w:type="gramStart"/>
      <w:r w:rsidRPr="00DC0D20">
        <w:rPr>
          <w:rFonts w:ascii="Book Antiqua" w:eastAsia="Book Antiqua" w:hAnsi="Book Antiqua" w:cs="Book Antiqua"/>
          <w:color w:val="000000"/>
        </w:rPr>
        <w:t>impaction</w:t>
      </w:r>
      <w:proofErr w:type="gramEnd"/>
      <w:r w:rsidRPr="00DC0D20">
        <w:rPr>
          <w:rFonts w:ascii="Book Antiqua" w:eastAsia="Book Antiqua" w:hAnsi="Book Antiqua" w:cs="Book Antiqua"/>
          <w:color w:val="000000"/>
        </w:rPr>
        <w:t xml:space="preserve"> and obstructive emphysema</w:t>
      </w:r>
      <w:r w:rsidRPr="00DC0D20">
        <w:rPr>
          <w:rFonts w:ascii="Book Antiqua" w:eastAsia="Book Antiqua" w:hAnsi="Book Antiqua" w:cs="Book Antiqua"/>
          <w:color w:val="000000"/>
          <w:vertAlign w:val="superscript"/>
        </w:rPr>
        <w:t>[14]</w:t>
      </w:r>
      <w:r w:rsidRPr="00DC0D20">
        <w:rPr>
          <w:rFonts w:ascii="Book Antiqua" w:eastAsia="Book Antiqua" w:hAnsi="Book Antiqua" w:cs="Book Antiqua"/>
          <w:color w:val="000000"/>
        </w:rPr>
        <w:t>. The tumor’s appearance includes a circumferential or elevated soft tissue nodule with either a smooth or polypoid margin</w:t>
      </w:r>
      <w:r w:rsidRPr="00DC0D20">
        <w:rPr>
          <w:rFonts w:ascii="Book Antiqua" w:eastAsia="Book Antiqua" w:hAnsi="Book Antiqua" w:cs="Book Antiqua"/>
          <w:color w:val="000000"/>
          <w:vertAlign w:val="superscript"/>
        </w:rPr>
        <w:t>[15]</w:t>
      </w:r>
      <w:r w:rsidRPr="00DC0D20">
        <w:rPr>
          <w:rFonts w:ascii="Book Antiqua" w:eastAsia="Book Antiqua" w:hAnsi="Book Antiqua" w:cs="Book Antiqua"/>
          <w:color w:val="000000"/>
        </w:rPr>
        <w:t xml:space="preserve">. Ban </w:t>
      </w:r>
      <w:r w:rsidRPr="00DC0D20">
        <w:rPr>
          <w:rFonts w:ascii="Book Antiqua" w:eastAsia="Book Antiqua" w:hAnsi="Book Antiqua" w:cs="Book Antiqua"/>
          <w:i/>
          <w:iCs/>
          <w:color w:val="000000"/>
        </w:rPr>
        <w:t>et al</w:t>
      </w:r>
      <w:r w:rsidRPr="00DC0D20">
        <w:rPr>
          <w:rFonts w:ascii="Book Antiqua" w:eastAsia="Book Antiqua" w:hAnsi="Book Antiqua" w:cs="Book Antiqua"/>
          <w:color w:val="000000"/>
          <w:vertAlign w:val="superscript"/>
        </w:rPr>
        <w:t>[16]</w:t>
      </w:r>
      <w:r w:rsidRPr="00DC0D20">
        <w:rPr>
          <w:rFonts w:ascii="Book Antiqua" w:eastAsia="Book Antiqua" w:hAnsi="Book Antiqua" w:cs="Book Antiqua"/>
          <w:color w:val="000000"/>
        </w:rPr>
        <w:t xml:space="preserve"> reported that MEC usually showed a hilar type, well-defined margin, regular shape and marked heterogeneous contrast enhancement. Patchy areas of low density can be observed in MEC, and calcification has a low incidence</w:t>
      </w:r>
      <w:r w:rsidRPr="00DC0D20">
        <w:rPr>
          <w:rFonts w:ascii="Book Antiqua" w:eastAsia="Book Antiqua" w:hAnsi="Book Antiqua" w:cs="Book Antiqua"/>
          <w:color w:val="000000"/>
          <w:vertAlign w:val="superscript"/>
        </w:rPr>
        <w:t>[17]</w:t>
      </w:r>
      <w:r w:rsidRPr="00DC0D20">
        <w:rPr>
          <w:rFonts w:ascii="Book Antiqua" w:eastAsia="Book Antiqua" w:hAnsi="Book Antiqua" w:cs="Book Antiqua"/>
          <w:color w:val="000000"/>
        </w:rPr>
        <w:t>. High-grade MEC may have heterogeneous density, lobular contours, and poorly defined margins</w:t>
      </w:r>
      <w:r w:rsidRPr="00DC0D20">
        <w:rPr>
          <w:rFonts w:ascii="Book Antiqua" w:eastAsia="Book Antiqua" w:hAnsi="Book Antiqua" w:cs="Book Antiqua"/>
          <w:color w:val="000000"/>
          <w:vertAlign w:val="superscript"/>
        </w:rPr>
        <w:t>[18]</w:t>
      </w:r>
      <w:r w:rsidRPr="00DC0D20">
        <w:rPr>
          <w:rFonts w:ascii="Book Antiqua" w:eastAsia="Book Antiqua" w:hAnsi="Book Antiqua" w:cs="Book Antiqua"/>
          <w:color w:val="000000"/>
        </w:rPr>
        <w:t xml:space="preserve">. Chen </w:t>
      </w:r>
      <w:r w:rsidRPr="00DC0D20">
        <w:rPr>
          <w:rFonts w:ascii="Book Antiqua" w:eastAsia="Book Antiqua" w:hAnsi="Book Antiqua" w:cs="Book Antiqua"/>
          <w:i/>
          <w:iCs/>
          <w:color w:val="000000"/>
        </w:rPr>
        <w:t>et al</w:t>
      </w:r>
      <w:r w:rsidRPr="00DC0D20">
        <w:rPr>
          <w:rFonts w:ascii="Book Antiqua" w:eastAsia="Book Antiqua" w:hAnsi="Book Antiqua" w:cs="Book Antiqua"/>
          <w:color w:val="000000"/>
          <w:vertAlign w:val="superscript"/>
        </w:rPr>
        <w:t>[19]</w:t>
      </w:r>
      <w:r w:rsidRPr="00DC0D20">
        <w:rPr>
          <w:rFonts w:ascii="Book Antiqua" w:eastAsia="Book Antiqua" w:hAnsi="Book Antiqua" w:cs="Book Antiqua"/>
          <w:i/>
          <w:iCs/>
          <w:color w:val="000000"/>
        </w:rPr>
        <w:t xml:space="preserve"> </w:t>
      </w:r>
      <w:r w:rsidRPr="00DC0D20">
        <w:rPr>
          <w:rFonts w:ascii="Book Antiqua" w:eastAsia="Book Antiqua" w:hAnsi="Book Antiqua" w:cs="Book Antiqua"/>
          <w:color w:val="000000"/>
        </w:rPr>
        <w:t xml:space="preserve">revealed an uncommon sign of pulmonary MEC with cystic airspace, which might indicate early and rapid metastasis. In our case, the patient’s chest CT showed an oval, well-circumscribed and homogeneous mass within the bronchus intermedius with moderate enhancement. </w:t>
      </w:r>
    </w:p>
    <w:p w14:paraId="1676092B" w14:textId="77777777" w:rsidR="00A77B3E" w:rsidRPr="00DC0D20" w:rsidRDefault="00DF60B1" w:rsidP="00596243">
      <w:pPr>
        <w:spacing w:line="360" w:lineRule="auto"/>
        <w:ind w:firstLine="420"/>
        <w:jc w:val="both"/>
        <w:rPr>
          <w:rFonts w:ascii="Book Antiqua" w:hAnsi="Book Antiqua"/>
        </w:rPr>
      </w:pPr>
      <w:r w:rsidRPr="00DC0D20">
        <w:rPr>
          <w:rFonts w:ascii="Book Antiqua" w:eastAsia="Book Antiqua" w:hAnsi="Book Antiqua" w:cs="Book Antiqua"/>
          <w:color w:val="000000"/>
        </w:rPr>
        <w:t>Flexible bronchoscopy represents the main diagnostic tool for MECs, as it may allow direct visualization of the lesions and biopsies. The fiber optic bronchoscopy view of a MEC tumor usually appear as pedunculated, polypoidal, smooth, exophytic mass with rich vascularity</w:t>
      </w:r>
      <w:r w:rsidRPr="00DC0D20">
        <w:rPr>
          <w:rFonts w:ascii="Book Antiqua" w:eastAsia="Book Antiqua" w:hAnsi="Book Antiqua" w:cs="Book Antiqua"/>
          <w:color w:val="000000"/>
          <w:vertAlign w:val="superscript"/>
        </w:rPr>
        <w:t>[20]</w:t>
      </w:r>
      <w:r w:rsidRPr="00DC0D20">
        <w:rPr>
          <w:rFonts w:ascii="Book Antiqua" w:eastAsia="Book Antiqua" w:hAnsi="Book Antiqua" w:cs="Book Antiqua"/>
          <w:color w:val="000000"/>
        </w:rPr>
        <w:t>. Immunostaining was positive for p63, EMA, cytokeratin (CK)7, CK5/6 and negative for TTF-1, SMA, S100 and calponin</w:t>
      </w:r>
      <w:r w:rsidRPr="00DC0D20">
        <w:rPr>
          <w:rFonts w:ascii="Book Antiqua" w:eastAsia="Book Antiqua" w:hAnsi="Book Antiqua" w:cs="Book Antiqua"/>
          <w:color w:val="000000"/>
          <w:vertAlign w:val="superscript"/>
        </w:rPr>
        <w:t>[21,22]</w:t>
      </w:r>
      <w:r w:rsidRPr="00DC0D20">
        <w:rPr>
          <w:rFonts w:ascii="Book Antiqua" w:eastAsia="Book Antiqua" w:hAnsi="Book Antiqua" w:cs="Book Antiqua"/>
          <w:color w:val="000000"/>
        </w:rPr>
        <w:t>. The CRTC1/CRTC3-MAML2 fusion transcripts are present in approximately 33.7</w:t>
      </w:r>
      <w:r w:rsidR="00C3760C" w:rsidRPr="00DC0D20">
        <w:rPr>
          <w:rFonts w:ascii="Book Antiqua" w:eastAsia="Book Antiqua" w:hAnsi="Book Antiqua" w:cs="Book Antiqua"/>
          <w:color w:val="000000"/>
        </w:rPr>
        <w:t>%-</w:t>
      </w:r>
      <w:r w:rsidRPr="00DC0D20">
        <w:rPr>
          <w:rFonts w:ascii="Book Antiqua" w:eastAsia="Book Antiqua" w:hAnsi="Book Antiqua" w:cs="Book Antiqua"/>
          <w:color w:val="000000"/>
        </w:rPr>
        <w:t>69.7% in cases of MEC</w:t>
      </w:r>
      <w:r w:rsidRPr="00DC0D20">
        <w:rPr>
          <w:rFonts w:ascii="Book Antiqua" w:eastAsia="Book Antiqua" w:hAnsi="Book Antiqua" w:cs="Book Antiqua"/>
          <w:color w:val="000000"/>
          <w:vertAlign w:val="superscript"/>
        </w:rPr>
        <w:t>[23]</w:t>
      </w:r>
      <w:r w:rsidRPr="00DC0D20">
        <w:rPr>
          <w:rFonts w:ascii="Book Antiqua" w:eastAsia="Book Antiqua" w:hAnsi="Book Antiqua" w:cs="Book Antiqua"/>
          <w:color w:val="000000"/>
        </w:rPr>
        <w:t>. Several studies have demonstrated the fusion might signal a better prognosis</w:t>
      </w:r>
      <w:r w:rsidRPr="00DC0D20">
        <w:rPr>
          <w:rFonts w:ascii="Book Antiqua" w:eastAsia="Book Antiqua" w:hAnsi="Book Antiqua" w:cs="Book Antiqua"/>
          <w:color w:val="000000"/>
          <w:vertAlign w:val="superscript"/>
        </w:rPr>
        <w:t>[23,24]</w:t>
      </w:r>
      <w:r w:rsidRPr="00DC0D20">
        <w:rPr>
          <w:rFonts w:ascii="Book Antiqua" w:eastAsia="Book Antiqua" w:hAnsi="Book Antiqua" w:cs="Book Antiqua"/>
          <w:color w:val="000000"/>
        </w:rPr>
        <w:t>. However, some subsequent studies showed that the fusion may occur infrequently in high-grade cases</w:t>
      </w:r>
      <w:r w:rsidRPr="00DC0D20">
        <w:rPr>
          <w:rFonts w:ascii="Book Antiqua" w:eastAsia="Book Antiqua" w:hAnsi="Book Antiqua" w:cs="Book Antiqua"/>
          <w:color w:val="000000"/>
          <w:vertAlign w:val="superscript"/>
        </w:rPr>
        <w:t>[25]</w:t>
      </w:r>
      <w:r w:rsidRPr="00DC0D20">
        <w:rPr>
          <w:rFonts w:ascii="Book Antiqua" w:eastAsia="Book Antiqua" w:hAnsi="Book Antiqua" w:cs="Book Antiqua"/>
          <w:color w:val="000000"/>
        </w:rPr>
        <w:t xml:space="preserve"> and was not correlated with tumor grade or survival</w:t>
      </w:r>
      <w:r w:rsidRPr="00DC0D20">
        <w:rPr>
          <w:rFonts w:ascii="Book Antiqua" w:eastAsia="Book Antiqua" w:hAnsi="Book Antiqua" w:cs="Book Antiqua"/>
          <w:color w:val="000000"/>
          <w:vertAlign w:val="superscript"/>
        </w:rPr>
        <w:t>[26,27]</w:t>
      </w:r>
      <w:r w:rsidRPr="00DC0D20">
        <w:rPr>
          <w:rFonts w:ascii="Book Antiqua" w:eastAsia="Book Antiqua" w:hAnsi="Book Antiqua" w:cs="Book Antiqua"/>
          <w:color w:val="000000"/>
        </w:rPr>
        <w:t>. In our case, the MAML2 rearrangement was negative, but we still observed a good prognosis of the patient during 2 years follow-up.</w:t>
      </w:r>
    </w:p>
    <w:p w14:paraId="494A7C14" w14:textId="7BB24FD6" w:rsidR="00A77B3E" w:rsidRPr="00DC0D20" w:rsidRDefault="00DF60B1" w:rsidP="00596243">
      <w:pPr>
        <w:spacing w:line="360" w:lineRule="auto"/>
        <w:ind w:firstLine="420"/>
        <w:jc w:val="both"/>
        <w:rPr>
          <w:rFonts w:ascii="Book Antiqua" w:hAnsi="Book Antiqua"/>
        </w:rPr>
      </w:pPr>
      <w:r w:rsidRPr="00DC0D20">
        <w:rPr>
          <w:rFonts w:ascii="Book Antiqua" w:eastAsia="Book Antiqua" w:hAnsi="Book Antiqua" w:cs="Book Antiqua"/>
          <w:color w:val="000000"/>
        </w:rPr>
        <w:t>Prognosis of MEC depends on the pathological grade and TNM staging. As opposed to high-grade MEC, the prognosis of low-grade MEC is excellent</w:t>
      </w:r>
      <w:r w:rsidRPr="00DC0D20">
        <w:rPr>
          <w:rFonts w:ascii="Book Antiqua" w:eastAsia="Book Antiqua" w:hAnsi="Book Antiqua" w:cs="Book Antiqua"/>
          <w:color w:val="000000"/>
          <w:vertAlign w:val="superscript"/>
        </w:rPr>
        <w:t>[28]</w:t>
      </w:r>
      <w:r w:rsidRPr="00DC0D20">
        <w:rPr>
          <w:rFonts w:ascii="Book Antiqua" w:eastAsia="Book Antiqua" w:hAnsi="Book Antiqua" w:cs="Book Antiqua"/>
          <w:color w:val="000000"/>
        </w:rPr>
        <w:t xml:space="preserve">. Shen </w:t>
      </w:r>
      <w:r w:rsidRPr="00DC0D20">
        <w:rPr>
          <w:rFonts w:ascii="Book Antiqua" w:eastAsia="Book Antiqua" w:hAnsi="Book Antiqua" w:cs="Book Antiqua"/>
          <w:i/>
          <w:iCs/>
          <w:color w:val="000000"/>
        </w:rPr>
        <w:t xml:space="preserve">et </w:t>
      </w:r>
      <w:proofErr w:type="spellStart"/>
      <w:r w:rsidRPr="00DC0D20">
        <w:rPr>
          <w:rFonts w:ascii="Book Antiqua" w:eastAsia="Book Antiqua" w:hAnsi="Book Antiqua" w:cs="Book Antiqua"/>
          <w:i/>
          <w:iCs/>
          <w:color w:val="000000"/>
        </w:rPr>
        <w:t>al</w:t>
      </w:r>
      <w:r w:rsidRPr="00DC0D20">
        <w:rPr>
          <w:rFonts w:ascii="Book Antiqua" w:eastAsia="Book Antiqua" w:hAnsi="Book Antiqua" w:cs="Book Antiqua"/>
          <w:color w:val="000000"/>
        </w:rPr>
        <w:t>’s</w:t>
      </w:r>
      <w:proofErr w:type="spellEnd"/>
      <w:r w:rsidRPr="00DC0D20">
        <w:rPr>
          <w:rFonts w:ascii="Book Antiqua" w:eastAsia="Book Antiqua" w:hAnsi="Book Antiqua" w:cs="Book Antiqua"/>
          <w:color w:val="000000"/>
          <w:vertAlign w:val="superscript"/>
        </w:rPr>
        <w:t>[29]</w:t>
      </w:r>
      <w:r w:rsidRPr="00DC0D20">
        <w:rPr>
          <w:rFonts w:ascii="Book Antiqua" w:eastAsia="Book Antiqua" w:hAnsi="Book Antiqua" w:cs="Book Antiqua"/>
          <w:color w:val="000000"/>
        </w:rPr>
        <w:t xml:space="preserve"> retrospective study of 45 patients showed 100% of the overall 5-year survival rates compared with 69.1% between the TNM stage I and stage II-IV, and 3-year survival rates of 100% in the low-grade </w:t>
      </w:r>
      <w:proofErr w:type="gramStart"/>
      <w:r w:rsidRPr="00DC0D20">
        <w:rPr>
          <w:rFonts w:ascii="Book Antiqua" w:eastAsia="Book Antiqua" w:hAnsi="Book Antiqua" w:cs="Book Antiqua"/>
          <w:color w:val="000000"/>
        </w:rPr>
        <w:t>patients</w:t>
      </w:r>
      <w:proofErr w:type="gramEnd"/>
      <w:r w:rsidRPr="00DC0D20">
        <w:rPr>
          <w:rFonts w:ascii="Book Antiqua" w:eastAsia="Book Antiqua" w:hAnsi="Book Antiqua" w:cs="Book Antiqua"/>
          <w:color w:val="000000"/>
        </w:rPr>
        <w:t xml:space="preserve"> </w:t>
      </w:r>
      <w:r w:rsidRPr="00DC0D20">
        <w:rPr>
          <w:rFonts w:ascii="Book Antiqua" w:eastAsia="Book Antiqua" w:hAnsi="Book Antiqua" w:cs="Book Antiqua"/>
          <w:i/>
          <w:iCs/>
          <w:color w:val="000000"/>
        </w:rPr>
        <w:t>vs</w:t>
      </w:r>
      <w:r w:rsidRPr="00DC0D20">
        <w:rPr>
          <w:rFonts w:ascii="Book Antiqua" w:eastAsia="Book Antiqua" w:hAnsi="Book Antiqua" w:cs="Book Antiqua"/>
          <w:color w:val="000000"/>
        </w:rPr>
        <w:t xml:space="preserve"> 81.8% in high-grade patients. Old </w:t>
      </w:r>
      <w:r w:rsidRPr="00DC0D20">
        <w:rPr>
          <w:rFonts w:ascii="Book Antiqua" w:eastAsia="Book Antiqua" w:hAnsi="Book Antiqua" w:cs="Book Antiqua"/>
          <w:color w:val="000000"/>
        </w:rPr>
        <w:lastRenderedPageBreak/>
        <w:t xml:space="preserve">age, large lesions, metastases, high ki-67 </w:t>
      </w:r>
      <w:proofErr w:type="gramStart"/>
      <w:r w:rsidRPr="00DC0D20">
        <w:rPr>
          <w:rFonts w:ascii="Book Antiqua" w:eastAsia="Book Antiqua" w:hAnsi="Book Antiqua" w:cs="Book Antiqua"/>
          <w:color w:val="000000"/>
        </w:rPr>
        <w:t>index</w:t>
      </w:r>
      <w:proofErr w:type="gramEnd"/>
      <w:r w:rsidRPr="00DC0D20">
        <w:rPr>
          <w:rFonts w:ascii="Book Antiqua" w:eastAsia="Book Antiqua" w:hAnsi="Book Antiqua" w:cs="Book Antiqua"/>
          <w:color w:val="000000"/>
        </w:rPr>
        <w:t xml:space="preserve"> and poor differentiation were considered to be the independent prognostic factors for worse survival</w:t>
      </w:r>
      <w:r w:rsidRPr="00DC0D20">
        <w:rPr>
          <w:rFonts w:ascii="Book Antiqua" w:eastAsia="Book Antiqua" w:hAnsi="Book Antiqua" w:cs="Book Antiqua"/>
          <w:color w:val="000000"/>
          <w:vertAlign w:val="superscript"/>
        </w:rPr>
        <w:t>[30,31]</w:t>
      </w:r>
      <w:r w:rsidRPr="00DC0D20">
        <w:rPr>
          <w:rFonts w:ascii="Book Antiqua" w:eastAsia="Book Antiqua" w:hAnsi="Book Antiqua" w:cs="Book Antiqua"/>
          <w:color w:val="000000"/>
        </w:rPr>
        <w:t xml:space="preserve">. Komiya </w:t>
      </w:r>
      <w:r w:rsidRPr="00DC0D20">
        <w:rPr>
          <w:rFonts w:ascii="Book Antiqua" w:eastAsia="Book Antiqua" w:hAnsi="Book Antiqua" w:cs="Book Antiqua"/>
          <w:i/>
          <w:iCs/>
          <w:color w:val="000000"/>
        </w:rPr>
        <w:t xml:space="preserve">et </w:t>
      </w:r>
      <w:proofErr w:type="spellStart"/>
      <w:r w:rsidRPr="00DC0D20">
        <w:rPr>
          <w:rFonts w:ascii="Book Antiqua" w:eastAsia="Book Antiqua" w:hAnsi="Book Antiqua" w:cs="Book Antiqua"/>
          <w:i/>
          <w:iCs/>
          <w:color w:val="000000"/>
        </w:rPr>
        <w:t>al</w:t>
      </w:r>
      <w:r w:rsidRPr="00DC0D20">
        <w:rPr>
          <w:rFonts w:ascii="Book Antiqua" w:eastAsia="Book Antiqua" w:hAnsi="Book Antiqua" w:cs="Book Antiqua"/>
          <w:color w:val="000000"/>
        </w:rPr>
        <w:t>’s</w:t>
      </w:r>
      <w:proofErr w:type="spellEnd"/>
      <w:r w:rsidRPr="00DC0D20">
        <w:rPr>
          <w:rFonts w:ascii="Book Antiqua" w:eastAsia="Book Antiqua" w:hAnsi="Book Antiqua" w:cs="Book Antiqua"/>
          <w:color w:val="000000"/>
        </w:rPr>
        <w:t xml:space="preserve"> study suggested that the tumor in the main bronchus or upper lobe had significantly decreased 5-year disease-specific survival rate</w:t>
      </w:r>
      <w:r w:rsidR="0010366F" w:rsidRPr="00DC0D20">
        <w:rPr>
          <w:rFonts w:ascii="Book Antiqua" w:eastAsia="Book Antiqua" w:hAnsi="Book Antiqua" w:cs="Book Antiqua"/>
          <w:color w:val="000000"/>
          <w:vertAlign w:val="superscript"/>
        </w:rPr>
        <w:t>[32]</w:t>
      </w:r>
      <w:r w:rsidRPr="00DC0D20">
        <w:rPr>
          <w:rFonts w:ascii="Book Antiqua" w:eastAsia="Book Antiqua" w:hAnsi="Book Antiqua" w:cs="Book Antiqua"/>
          <w:color w:val="000000"/>
        </w:rPr>
        <w:t>.</w:t>
      </w:r>
    </w:p>
    <w:p w14:paraId="4986F3B7" w14:textId="77777777" w:rsidR="00A77B3E" w:rsidRPr="00DC0D20" w:rsidRDefault="00DF60B1" w:rsidP="00665F1D">
      <w:pPr>
        <w:spacing w:line="360" w:lineRule="auto"/>
        <w:ind w:firstLineChars="200" w:firstLine="480"/>
        <w:jc w:val="both"/>
        <w:rPr>
          <w:rFonts w:ascii="Book Antiqua" w:hAnsi="Book Antiqua"/>
        </w:rPr>
      </w:pPr>
      <w:r w:rsidRPr="00DC0D20">
        <w:rPr>
          <w:rFonts w:ascii="Book Antiqua" w:eastAsia="Book Antiqua" w:hAnsi="Book Antiqua" w:cs="Book Antiqua"/>
          <w:color w:val="000000"/>
        </w:rPr>
        <w:t>At present, surgical resection is still the first-line treatment for bronchial MEC. Surgical resection of low-grade MEC can lead to complete recovery and good prognosis</w:t>
      </w:r>
      <w:r w:rsidRPr="00DC0D20">
        <w:rPr>
          <w:rFonts w:ascii="Book Antiqua" w:eastAsia="Book Antiqua" w:hAnsi="Book Antiqua" w:cs="Book Antiqua"/>
          <w:color w:val="000000"/>
          <w:vertAlign w:val="superscript"/>
        </w:rPr>
        <w:t>[3,4,33]</w:t>
      </w:r>
      <w:r w:rsidRPr="00DC0D20">
        <w:rPr>
          <w:rFonts w:ascii="Book Antiqua" w:eastAsia="Book Antiqua" w:hAnsi="Book Antiqua" w:cs="Book Antiqua"/>
          <w:color w:val="000000"/>
        </w:rPr>
        <w:t xml:space="preserve">. However, since MEC usually grows in large airways, surgery may pose a significant loss of lung function with serious postoperative complications. In addition, the tumor in large airways may cause significant respiratory distress that may make the patient unsuitable for surgery.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intervention has attracted extensive attention in the treatment of MEC patients over the past few years. Multiple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interventions including rigid bronchoscopy, argon plasma coagulation, CO</w:t>
      </w:r>
      <w:r w:rsidRPr="00DC0D20">
        <w:rPr>
          <w:rFonts w:ascii="Book Antiqua" w:eastAsia="Book Antiqua" w:hAnsi="Book Antiqua" w:cs="Book Antiqua"/>
          <w:color w:val="000000"/>
          <w:vertAlign w:val="subscript"/>
        </w:rPr>
        <w:t>2</w:t>
      </w:r>
      <w:r w:rsidRPr="00DC0D20">
        <w:rPr>
          <w:rFonts w:ascii="Book Antiqua" w:eastAsia="Book Antiqua" w:hAnsi="Book Antiqua" w:cs="Book Antiqua"/>
          <w:color w:val="000000"/>
        </w:rPr>
        <w:t xml:space="preserve"> cryotherapy, and electric loop can be conducted to remove the mass. Zhang </w:t>
      </w:r>
      <w:r w:rsidRPr="00DC0D20">
        <w:rPr>
          <w:rFonts w:ascii="Book Antiqua" w:eastAsia="Book Antiqua" w:hAnsi="Book Antiqua" w:cs="Book Antiqua"/>
          <w:i/>
          <w:iCs/>
          <w:color w:val="000000"/>
        </w:rPr>
        <w:t>et al</w:t>
      </w:r>
      <w:r w:rsidRPr="00DC0D20">
        <w:rPr>
          <w:rFonts w:ascii="Book Antiqua" w:eastAsia="Book Antiqua" w:hAnsi="Book Antiqua" w:cs="Book Antiqua"/>
          <w:color w:val="000000"/>
          <w:vertAlign w:val="superscript"/>
        </w:rPr>
        <w:t>[34]</w:t>
      </w:r>
      <w:r w:rsidRPr="00DC0D20">
        <w:rPr>
          <w:rFonts w:ascii="Book Antiqua" w:eastAsia="Book Antiqua" w:hAnsi="Book Antiqua" w:cs="Book Antiqua"/>
          <w:color w:val="000000"/>
        </w:rPr>
        <w:t xml:space="preserve"> reported the effectiveness and safety of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interventions for patients with low-grade intratracheal MEC with rare bronchoscopy-associated complications. Yang </w:t>
      </w:r>
      <w:r w:rsidRPr="00DC0D20">
        <w:rPr>
          <w:rFonts w:ascii="Book Antiqua" w:eastAsia="Book Antiqua" w:hAnsi="Book Antiqua" w:cs="Book Antiqua"/>
          <w:i/>
          <w:iCs/>
          <w:color w:val="000000"/>
        </w:rPr>
        <w:t>et al</w:t>
      </w:r>
      <w:r w:rsidRPr="00DC0D20">
        <w:rPr>
          <w:rFonts w:ascii="Book Antiqua" w:eastAsia="Book Antiqua" w:hAnsi="Book Antiqua" w:cs="Book Antiqua"/>
          <w:color w:val="000000"/>
          <w:vertAlign w:val="superscript"/>
        </w:rPr>
        <w:t>[35]</w:t>
      </w:r>
      <w:r w:rsidRPr="00DC0D20">
        <w:rPr>
          <w:rFonts w:ascii="Book Antiqua" w:eastAsia="Book Antiqua" w:hAnsi="Book Antiqua" w:cs="Book Antiqua"/>
          <w:color w:val="000000"/>
        </w:rPr>
        <w:t xml:space="preserve"> reported 4 children with low-grade MEC under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resection. No major bleeding or pneumothorax occurred during or after operation. Chen </w:t>
      </w:r>
      <w:r w:rsidRPr="00DC0D20">
        <w:rPr>
          <w:rFonts w:ascii="Book Antiqua" w:eastAsia="Book Antiqua" w:hAnsi="Book Antiqua" w:cs="Book Antiqua"/>
          <w:i/>
          <w:iCs/>
          <w:color w:val="000000"/>
        </w:rPr>
        <w:t>et al</w:t>
      </w:r>
      <w:r w:rsidRPr="00DC0D20">
        <w:rPr>
          <w:rFonts w:ascii="Book Antiqua" w:eastAsia="Book Antiqua" w:hAnsi="Book Antiqua" w:cs="Book Antiqua"/>
          <w:color w:val="000000"/>
          <w:vertAlign w:val="superscript"/>
        </w:rPr>
        <w:t>[36]</w:t>
      </w:r>
      <w:r w:rsidRPr="00DC0D20">
        <w:rPr>
          <w:rFonts w:ascii="Book Antiqua" w:eastAsia="Book Antiqua" w:hAnsi="Book Antiqua" w:cs="Book Antiqua"/>
          <w:color w:val="000000"/>
        </w:rPr>
        <w:t xml:space="preserve"> retrospectively analyzed 11 adult patients with bronchial MEC and found that the symptoms of all patients improved significantly after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interventions without serious complications such as bleeding, </w:t>
      </w:r>
      <w:proofErr w:type="gramStart"/>
      <w:r w:rsidRPr="00DC0D20">
        <w:rPr>
          <w:rFonts w:ascii="Book Antiqua" w:eastAsia="Book Antiqua" w:hAnsi="Book Antiqua" w:cs="Book Antiqua"/>
          <w:color w:val="000000"/>
        </w:rPr>
        <w:t>pneumothorax</w:t>
      </w:r>
      <w:proofErr w:type="gramEnd"/>
      <w:r w:rsidRPr="00DC0D20">
        <w:rPr>
          <w:rFonts w:ascii="Book Antiqua" w:eastAsia="Book Antiqua" w:hAnsi="Book Antiqua" w:cs="Book Antiqua"/>
          <w:color w:val="000000"/>
        </w:rPr>
        <w:t xml:space="preserve"> or mediastinal emphysema. Kim </w:t>
      </w:r>
      <w:r w:rsidRPr="00DC0D20">
        <w:rPr>
          <w:rFonts w:ascii="Book Antiqua" w:eastAsia="Book Antiqua" w:hAnsi="Book Antiqua" w:cs="Book Antiqua"/>
          <w:i/>
          <w:iCs/>
          <w:color w:val="000000"/>
        </w:rPr>
        <w:t>et al</w:t>
      </w:r>
      <w:r w:rsidRPr="00DC0D20">
        <w:rPr>
          <w:rFonts w:ascii="Book Antiqua" w:eastAsia="Book Antiqua" w:hAnsi="Book Antiqua" w:cs="Book Antiqua"/>
          <w:color w:val="000000"/>
          <w:vertAlign w:val="superscript"/>
        </w:rPr>
        <w:t>[37]</w:t>
      </w:r>
      <w:r w:rsidRPr="00DC0D20">
        <w:rPr>
          <w:rFonts w:ascii="Book Antiqua" w:eastAsia="Book Antiqua" w:hAnsi="Book Antiqua" w:cs="Book Antiqua"/>
          <w:color w:val="000000"/>
        </w:rPr>
        <w:t xml:space="preserve"> collected patients with primary pulmonary salivary gland-type tumors, including 12 MEC patients, and found no significant difference in overall survival between the surgery and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intervention groups in patients with low-grade MEC. For more serious cases, one-fifth of the patients need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intervention as a bridge therapy before surgery because of respiratory distress. Moreover, there were several case reports indicating the promising effect of interventional bronchoscopy for treatment of bronchial MEC</w:t>
      </w:r>
      <w:r w:rsidRPr="00DC0D20">
        <w:rPr>
          <w:rFonts w:ascii="Book Antiqua" w:eastAsia="Book Antiqua" w:hAnsi="Book Antiqua" w:cs="Book Antiqua"/>
          <w:color w:val="000000"/>
          <w:vertAlign w:val="superscript"/>
        </w:rPr>
        <w:t>[38,39]</w:t>
      </w:r>
      <w:r w:rsidRPr="00DC0D20">
        <w:rPr>
          <w:rFonts w:ascii="Book Antiqua" w:eastAsia="Book Antiqua" w:hAnsi="Book Antiqua" w:cs="Book Antiqua"/>
          <w:color w:val="000000"/>
        </w:rPr>
        <w:t xml:space="preserve">. In this case, we also found that interventional bronchoscopy could successfully eradicate the neoplasm and provide good prognosis for the patient without significant trauma. Although these </w:t>
      </w:r>
      <w:r w:rsidRPr="00DC0D20">
        <w:rPr>
          <w:rFonts w:ascii="Book Antiqua" w:eastAsia="Book Antiqua" w:hAnsi="Book Antiqua" w:cs="Book Antiqua"/>
          <w:color w:val="000000"/>
        </w:rPr>
        <w:lastRenderedPageBreak/>
        <w:t xml:space="preserve">retrospective studies had small samples, and only a few case reports discuss interventional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therapy as the main treatment for MEC, we consider that, for low-grade MEC, since it is usually superficial and restricted to the bronchus,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intervention can completely eradicate the mass with few complications, preserve lung function and provide good prognosis similar to that of surgery. For high-grade bronchial MEC, interventional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therapy could quickly relieve life-threatening obstruction as a bridge therapy prior to surgery. For bronchial MEC with distant metastasis,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intervention can provide significant palliative relief of patients’ respiratory distress and improve life quality.</w:t>
      </w:r>
    </w:p>
    <w:p w14:paraId="59409543" w14:textId="77777777" w:rsidR="00A77B3E" w:rsidRPr="00DC0D20" w:rsidRDefault="00A77B3E" w:rsidP="00596243">
      <w:pPr>
        <w:spacing w:line="360" w:lineRule="auto"/>
        <w:jc w:val="both"/>
        <w:rPr>
          <w:rFonts w:ascii="Book Antiqua" w:hAnsi="Book Antiqua"/>
        </w:rPr>
      </w:pPr>
    </w:p>
    <w:p w14:paraId="1DAB06C1"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aps/>
          <w:color w:val="000000"/>
          <w:u w:val="single"/>
        </w:rPr>
        <w:t>CONCLUSION</w:t>
      </w:r>
    </w:p>
    <w:p w14:paraId="452EE4AB"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We present a case of bronchial MEC that was successfully treated with interventional bronchoscopy. Since bronchial intervention has few complications and avoids loss of lung function, more applications can be expected in the treatment of bronchial MEC, especially in bronchial low-grade MEC. More prospective studies with larger samples are required to further evaluate its effectiveness and safety.</w:t>
      </w:r>
    </w:p>
    <w:p w14:paraId="330743B2" w14:textId="77777777" w:rsidR="00A77B3E" w:rsidRPr="00DC0D20" w:rsidRDefault="00A77B3E" w:rsidP="00596243">
      <w:pPr>
        <w:spacing w:line="360" w:lineRule="auto"/>
        <w:jc w:val="both"/>
        <w:rPr>
          <w:rFonts w:ascii="Book Antiqua" w:hAnsi="Book Antiqua"/>
        </w:rPr>
      </w:pPr>
    </w:p>
    <w:p w14:paraId="38BCD9C2"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aps/>
          <w:color w:val="000000"/>
          <w:u w:val="single"/>
        </w:rPr>
        <w:t>ACKNOWLEDGEMENTS</w:t>
      </w:r>
    </w:p>
    <w:p w14:paraId="3FFAB600"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The authors thank </w:t>
      </w:r>
      <w:proofErr w:type="spellStart"/>
      <w:r w:rsidRPr="00DC0D20">
        <w:rPr>
          <w:rFonts w:ascii="Book Antiqua" w:eastAsia="Book Antiqua" w:hAnsi="Book Antiqua" w:cs="Book Antiqua"/>
          <w:color w:val="000000"/>
        </w:rPr>
        <w:t>Zhe</w:t>
      </w:r>
      <w:proofErr w:type="spellEnd"/>
      <w:r w:rsidR="00385C48" w:rsidRPr="00DC0D20">
        <w:rPr>
          <w:rFonts w:ascii="Book Antiqua" w:eastAsia="Book Antiqua" w:hAnsi="Book Antiqua" w:cs="Book Antiqua"/>
          <w:color w:val="000000"/>
        </w:rPr>
        <w:t>-Y</w:t>
      </w:r>
      <w:r w:rsidRPr="00DC0D20">
        <w:rPr>
          <w:rFonts w:ascii="Book Antiqua" w:eastAsia="Book Antiqua" w:hAnsi="Book Antiqua" w:cs="Book Antiqua"/>
          <w:color w:val="000000"/>
        </w:rPr>
        <w:t>an</w:t>
      </w:r>
      <w:r w:rsidR="00385C48" w:rsidRPr="00DC0D20">
        <w:rPr>
          <w:rFonts w:ascii="Book Antiqua" w:eastAsia="Book Antiqua" w:hAnsi="Book Antiqua" w:cs="Book Antiqua"/>
          <w:color w:val="000000"/>
        </w:rPr>
        <w:t xml:space="preserve"> Yu</w:t>
      </w:r>
      <w:r w:rsidRPr="00DC0D20">
        <w:rPr>
          <w:rFonts w:ascii="Book Antiqua" w:eastAsia="Book Antiqua" w:hAnsi="Book Antiqua" w:cs="Book Antiqua"/>
          <w:color w:val="000000"/>
        </w:rPr>
        <w:t xml:space="preserve"> for her help in collecting patient’s data and obtaining the patient’s consent for publication.</w:t>
      </w:r>
    </w:p>
    <w:p w14:paraId="102505A1" w14:textId="77777777" w:rsidR="00A77B3E" w:rsidRPr="00DC0D20" w:rsidRDefault="00A77B3E" w:rsidP="00596243">
      <w:pPr>
        <w:spacing w:line="360" w:lineRule="auto"/>
        <w:jc w:val="both"/>
        <w:rPr>
          <w:rFonts w:ascii="Book Antiqua" w:hAnsi="Book Antiqua"/>
        </w:rPr>
      </w:pPr>
    </w:p>
    <w:p w14:paraId="7755ACFA"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REFERENCES</w:t>
      </w:r>
    </w:p>
    <w:p w14:paraId="2CD9FB91"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1 </w:t>
      </w:r>
      <w:proofErr w:type="spellStart"/>
      <w:r w:rsidRPr="00DC0D20">
        <w:rPr>
          <w:rFonts w:ascii="Book Antiqua" w:eastAsia="Book Antiqua" w:hAnsi="Book Antiqua" w:cs="Book Antiqua"/>
          <w:b/>
          <w:bCs/>
          <w:color w:val="000000"/>
        </w:rPr>
        <w:t>Kalhor</w:t>
      </w:r>
      <w:proofErr w:type="spellEnd"/>
      <w:r w:rsidRPr="00DC0D20">
        <w:rPr>
          <w:rFonts w:ascii="Book Antiqua" w:eastAsia="Book Antiqua" w:hAnsi="Book Antiqua" w:cs="Book Antiqua"/>
          <w:b/>
          <w:bCs/>
          <w:color w:val="000000"/>
        </w:rPr>
        <w:t xml:space="preserve"> N</w:t>
      </w:r>
      <w:r w:rsidRPr="00DC0D20">
        <w:rPr>
          <w:rFonts w:ascii="Book Antiqua" w:eastAsia="Book Antiqua" w:hAnsi="Book Antiqua" w:cs="Book Antiqua"/>
          <w:color w:val="000000"/>
        </w:rPr>
        <w:t xml:space="preserve">, Moran CA. Pulmonary mucoepidermoid carcinoma: diagnosis and treatment. </w:t>
      </w:r>
      <w:r w:rsidRPr="00DC0D20">
        <w:rPr>
          <w:rFonts w:ascii="Book Antiqua" w:eastAsia="Book Antiqua" w:hAnsi="Book Antiqua" w:cs="Book Antiqua"/>
          <w:i/>
          <w:iCs/>
          <w:color w:val="000000"/>
        </w:rPr>
        <w:t>Expert Rev Respir Med</w:t>
      </w:r>
      <w:r w:rsidRPr="00DC0D20">
        <w:rPr>
          <w:rFonts w:ascii="Book Antiqua" w:eastAsia="Book Antiqua" w:hAnsi="Book Antiqua" w:cs="Book Antiqua"/>
          <w:color w:val="000000"/>
        </w:rPr>
        <w:t xml:space="preserve"> 2018; </w:t>
      </w:r>
      <w:r w:rsidRPr="00DC0D20">
        <w:rPr>
          <w:rFonts w:ascii="Book Antiqua" w:eastAsia="Book Antiqua" w:hAnsi="Book Antiqua" w:cs="Book Antiqua"/>
          <w:b/>
          <w:bCs/>
          <w:color w:val="000000"/>
        </w:rPr>
        <w:t>12</w:t>
      </w:r>
      <w:r w:rsidRPr="00DC0D20">
        <w:rPr>
          <w:rFonts w:ascii="Book Antiqua" w:eastAsia="Book Antiqua" w:hAnsi="Book Antiqua" w:cs="Book Antiqua"/>
          <w:color w:val="000000"/>
        </w:rPr>
        <w:t>: 249-255 [PMID: 29338644 DOI: 10.1080/17476348.2018.1428563]</w:t>
      </w:r>
    </w:p>
    <w:p w14:paraId="4194B02F"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2 </w:t>
      </w:r>
      <w:r w:rsidRPr="00DC0D20">
        <w:rPr>
          <w:rFonts w:ascii="Book Antiqua" w:eastAsia="Book Antiqua" w:hAnsi="Book Antiqua" w:cs="Book Antiqua"/>
          <w:b/>
          <w:bCs/>
          <w:color w:val="000000"/>
        </w:rPr>
        <w:t>Zhang Y</w:t>
      </w:r>
      <w:r w:rsidRPr="00DC0D20">
        <w:rPr>
          <w:rFonts w:ascii="Book Antiqua" w:eastAsia="Book Antiqua" w:hAnsi="Book Antiqua" w:cs="Book Antiqua"/>
          <w:color w:val="000000"/>
        </w:rPr>
        <w:t xml:space="preserve">, Liu X, Gu Y, Zhang S. Clinical, laboratory, pathological, and radiological characteristics and prognosis of patients with pulmonary salivary gland-type tumors. </w:t>
      </w:r>
      <w:r w:rsidRPr="00DC0D20">
        <w:rPr>
          <w:rFonts w:ascii="Book Antiqua" w:eastAsia="Book Antiqua" w:hAnsi="Book Antiqua" w:cs="Book Antiqua"/>
          <w:i/>
          <w:iCs/>
          <w:color w:val="000000"/>
        </w:rPr>
        <w:t>J Cancer Res Clin Oncol</w:t>
      </w:r>
      <w:r w:rsidRPr="00DC0D20">
        <w:rPr>
          <w:rFonts w:ascii="Book Antiqua" w:eastAsia="Book Antiqua" w:hAnsi="Book Antiqua" w:cs="Book Antiqua"/>
          <w:color w:val="000000"/>
        </w:rPr>
        <w:t xml:space="preserve"> 2022 [PMID: 36038675 DOI: 10.1007/s00432-022-04295-5]</w:t>
      </w:r>
    </w:p>
    <w:p w14:paraId="0037D1FF"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lastRenderedPageBreak/>
        <w:t xml:space="preserve">3 </w:t>
      </w:r>
      <w:r w:rsidRPr="00DC0D20">
        <w:rPr>
          <w:rFonts w:ascii="Book Antiqua" w:eastAsia="Book Antiqua" w:hAnsi="Book Antiqua" w:cs="Book Antiqua"/>
          <w:b/>
          <w:bCs/>
          <w:color w:val="000000"/>
        </w:rPr>
        <w:t>Hsieh CC</w:t>
      </w:r>
      <w:r w:rsidRPr="00DC0D20">
        <w:rPr>
          <w:rFonts w:ascii="Book Antiqua" w:eastAsia="Book Antiqua" w:hAnsi="Book Antiqua" w:cs="Book Antiqua"/>
          <w:color w:val="000000"/>
        </w:rPr>
        <w:t xml:space="preserve">, Sun YH, Lin SW, Yeh YC, Chan ML. Surgical outcomes of pulmonary mucoepidermoid carcinoma: A review of 41 cases. </w:t>
      </w:r>
      <w:proofErr w:type="spellStart"/>
      <w:r w:rsidRPr="00DC0D20">
        <w:rPr>
          <w:rFonts w:ascii="Book Antiqua" w:eastAsia="Book Antiqua" w:hAnsi="Book Antiqua" w:cs="Book Antiqua"/>
          <w:i/>
          <w:iCs/>
          <w:color w:val="000000"/>
        </w:rPr>
        <w:t>PLoS</w:t>
      </w:r>
      <w:proofErr w:type="spellEnd"/>
      <w:r w:rsidRPr="00DC0D20">
        <w:rPr>
          <w:rFonts w:ascii="Book Antiqua" w:eastAsia="Book Antiqua" w:hAnsi="Book Antiqua" w:cs="Book Antiqua"/>
          <w:i/>
          <w:iCs/>
          <w:color w:val="000000"/>
        </w:rPr>
        <w:t xml:space="preserve"> One</w:t>
      </w:r>
      <w:r w:rsidRPr="00DC0D20">
        <w:rPr>
          <w:rFonts w:ascii="Book Antiqua" w:eastAsia="Book Antiqua" w:hAnsi="Book Antiqua" w:cs="Book Antiqua"/>
          <w:color w:val="000000"/>
        </w:rPr>
        <w:t xml:space="preserve"> 2017; </w:t>
      </w:r>
      <w:r w:rsidRPr="00DC0D20">
        <w:rPr>
          <w:rFonts w:ascii="Book Antiqua" w:eastAsia="Book Antiqua" w:hAnsi="Book Antiqua" w:cs="Book Antiqua"/>
          <w:b/>
          <w:bCs/>
          <w:color w:val="000000"/>
        </w:rPr>
        <w:t>12</w:t>
      </w:r>
      <w:r w:rsidRPr="00DC0D20">
        <w:rPr>
          <w:rFonts w:ascii="Book Antiqua" w:eastAsia="Book Antiqua" w:hAnsi="Book Antiqua" w:cs="Book Antiqua"/>
          <w:color w:val="000000"/>
        </w:rPr>
        <w:t>: e0176918 [PMID: 28463970 DOI: 10.1371/journal.pone.0176918]</w:t>
      </w:r>
    </w:p>
    <w:p w14:paraId="787FCBB8"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4 </w:t>
      </w:r>
      <w:r w:rsidRPr="00DC0D20">
        <w:rPr>
          <w:rFonts w:ascii="Book Antiqua" w:eastAsia="Book Antiqua" w:hAnsi="Book Antiqua" w:cs="Book Antiqua"/>
          <w:b/>
          <w:bCs/>
          <w:color w:val="000000"/>
        </w:rPr>
        <w:t>Bishnoi S</w:t>
      </w:r>
      <w:r w:rsidRPr="00DC0D20">
        <w:rPr>
          <w:rFonts w:ascii="Book Antiqua" w:eastAsia="Book Antiqua" w:hAnsi="Book Antiqua" w:cs="Book Antiqua"/>
          <w:color w:val="000000"/>
        </w:rPr>
        <w:t xml:space="preserve">, Puri HV, Asaf BB, </w:t>
      </w:r>
      <w:proofErr w:type="spellStart"/>
      <w:r w:rsidRPr="00DC0D20">
        <w:rPr>
          <w:rFonts w:ascii="Book Antiqua" w:eastAsia="Book Antiqua" w:hAnsi="Book Antiqua" w:cs="Book Antiqua"/>
          <w:color w:val="000000"/>
        </w:rPr>
        <w:t>Pulle</w:t>
      </w:r>
      <w:proofErr w:type="spellEnd"/>
      <w:r w:rsidRPr="00DC0D20">
        <w:rPr>
          <w:rFonts w:ascii="Book Antiqua" w:eastAsia="Book Antiqua" w:hAnsi="Book Antiqua" w:cs="Book Antiqua"/>
          <w:color w:val="000000"/>
        </w:rPr>
        <w:t xml:space="preserve"> MV, Kumar A, Kumar A. Lung preservation in mucoepidermoid carcinoma of tracheobronchial tree: A case series. </w:t>
      </w:r>
      <w:r w:rsidRPr="00DC0D20">
        <w:rPr>
          <w:rFonts w:ascii="Book Antiqua" w:eastAsia="Book Antiqua" w:hAnsi="Book Antiqua" w:cs="Book Antiqua"/>
          <w:i/>
          <w:iCs/>
          <w:color w:val="000000"/>
        </w:rPr>
        <w:t>Lung India</w:t>
      </w:r>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38</w:t>
      </w:r>
      <w:r w:rsidRPr="00DC0D20">
        <w:rPr>
          <w:rFonts w:ascii="Book Antiqua" w:eastAsia="Book Antiqua" w:hAnsi="Book Antiqua" w:cs="Book Antiqua"/>
          <w:color w:val="000000"/>
        </w:rPr>
        <w:t xml:space="preserve">: 18-22 </w:t>
      </w:r>
      <w:r w:rsidR="00203C73" w:rsidRPr="00DC0D20">
        <w:rPr>
          <w:rFonts w:ascii="Book Antiqua" w:eastAsia="Book Antiqua" w:hAnsi="Book Antiqua" w:cs="Book Antiqua"/>
          <w:color w:val="000000"/>
        </w:rPr>
        <w:t xml:space="preserve"> [PMID: 33402633 DOI: 10.4103/lungindia.lungindia_511_20]</w:t>
      </w:r>
    </w:p>
    <w:p w14:paraId="59B758DD"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5 </w:t>
      </w:r>
      <w:r w:rsidRPr="00DC0D20">
        <w:rPr>
          <w:rFonts w:ascii="Book Antiqua" w:eastAsia="Book Antiqua" w:hAnsi="Book Antiqua" w:cs="Book Antiqua"/>
          <w:b/>
          <w:bCs/>
          <w:color w:val="000000"/>
        </w:rPr>
        <w:t>Kimura M</w:t>
      </w:r>
      <w:r w:rsidRPr="00DC0D20">
        <w:rPr>
          <w:rFonts w:ascii="Book Antiqua" w:eastAsia="Book Antiqua" w:hAnsi="Book Antiqua" w:cs="Book Antiqua"/>
          <w:color w:val="000000"/>
        </w:rPr>
        <w:t xml:space="preserve">, </w:t>
      </w:r>
      <w:proofErr w:type="spellStart"/>
      <w:r w:rsidRPr="00DC0D20">
        <w:rPr>
          <w:rFonts w:ascii="Book Antiqua" w:eastAsia="Book Antiqua" w:hAnsi="Book Antiqua" w:cs="Book Antiqua"/>
          <w:color w:val="000000"/>
        </w:rPr>
        <w:t>Miyajima</w:t>
      </w:r>
      <w:proofErr w:type="spellEnd"/>
      <w:r w:rsidRPr="00DC0D20">
        <w:rPr>
          <w:rFonts w:ascii="Book Antiqua" w:eastAsia="Book Antiqua" w:hAnsi="Book Antiqua" w:cs="Book Antiqua"/>
          <w:color w:val="000000"/>
        </w:rPr>
        <w:t xml:space="preserve"> K, Ishikawa R, Yamada Y, </w:t>
      </w:r>
      <w:proofErr w:type="spellStart"/>
      <w:r w:rsidRPr="00DC0D20">
        <w:rPr>
          <w:rFonts w:ascii="Book Antiqua" w:eastAsia="Book Antiqua" w:hAnsi="Book Antiqua" w:cs="Book Antiqua"/>
          <w:color w:val="000000"/>
        </w:rPr>
        <w:t>Kono</w:t>
      </w:r>
      <w:proofErr w:type="spellEnd"/>
      <w:r w:rsidRPr="00DC0D20">
        <w:rPr>
          <w:rFonts w:ascii="Book Antiqua" w:eastAsia="Book Antiqua" w:hAnsi="Book Antiqua" w:cs="Book Antiqua"/>
          <w:color w:val="000000"/>
        </w:rPr>
        <w:t xml:space="preserve"> T, </w:t>
      </w:r>
      <w:proofErr w:type="spellStart"/>
      <w:r w:rsidRPr="00DC0D20">
        <w:rPr>
          <w:rFonts w:ascii="Book Antiqua" w:eastAsia="Book Antiqua" w:hAnsi="Book Antiqua" w:cs="Book Antiqua"/>
          <w:color w:val="000000"/>
        </w:rPr>
        <w:t>Okunaka</w:t>
      </w:r>
      <w:proofErr w:type="spellEnd"/>
      <w:r w:rsidRPr="00DC0D20">
        <w:rPr>
          <w:rFonts w:ascii="Book Antiqua" w:eastAsia="Book Antiqua" w:hAnsi="Book Antiqua" w:cs="Book Antiqua"/>
          <w:color w:val="000000"/>
        </w:rPr>
        <w:t xml:space="preserve"> T, </w:t>
      </w:r>
      <w:proofErr w:type="spellStart"/>
      <w:r w:rsidRPr="00DC0D20">
        <w:rPr>
          <w:rFonts w:ascii="Book Antiqua" w:eastAsia="Book Antiqua" w:hAnsi="Book Antiqua" w:cs="Book Antiqua"/>
          <w:color w:val="000000"/>
        </w:rPr>
        <w:t>Iwaya</w:t>
      </w:r>
      <w:proofErr w:type="spellEnd"/>
      <w:r w:rsidRPr="00DC0D20">
        <w:rPr>
          <w:rFonts w:ascii="Book Antiqua" w:eastAsia="Book Antiqua" w:hAnsi="Book Antiqua" w:cs="Book Antiqua"/>
          <w:color w:val="000000"/>
        </w:rPr>
        <w:t xml:space="preserve"> K, Ikeda N. Photodynamic therapy for pulmonary mucoepidermoid carcinoma. </w:t>
      </w:r>
      <w:r w:rsidRPr="00DC0D20">
        <w:rPr>
          <w:rFonts w:ascii="Book Antiqua" w:eastAsia="Book Antiqua" w:hAnsi="Book Antiqua" w:cs="Book Antiqua"/>
          <w:i/>
          <w:iCs/>
          <w:color w:val="000000"/>
        </w:rPr>
        <w:t>Respir Med Case Rep</w:t>
      </w:r>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33</w:t>
      </w:r>
      <w:r w:rsidRPr="00DC0D20">
        <w:rPr>
          <w:rFonts w:ascii="Book Antiqua" w:eastAsia="Book Antiqua" w:hAnsi="Book Antiqua" w:cs="Book Antiqua"/>
          <w:color w:val="000000"/>
        </w:rPr>
        <w:t>: 101431 [PMID: 34401275 DOI: 10.1016/j.rmcr.2021.101431]</w:t>
      </w:r>
    </w:p>
    <w:p w14:paraId="69D90AA6"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6 </w:t>
      </w:r>
      <w:r w:rsidRPr="00DC0D20">
        <w:rPr>
          <w:rFonts w:ascii="Book Antiqua" w:eastAsia="Book Antiqua" w:hAnsi="Book Antiqua" w:cs="Book Antiqua"/>
          <w:b/>
          <w:bCs/>
          <w:color w:val="000000"/>
        </w:rPr>
        <w:t>Zhang QC</w:t>
      </w:r>
      <w:r w:rsidRPr="00DC0D20">
        <w:rPr>
          <w:rFonts w:ascii="Book Antiqua" w:eastAsia="Book Antiqua" w:hAnsi="Book Antiqua" w:cs="Book Antiqua"/>
          <w:color w:val="000000"/>
        </w:rPr>
        <w:t xml:space="preserve">, Ouyang WJ, Zhang XJ.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intervention for a patient with bronchial mucoepidermoid carcinoma. </w:t>
      </w:r>
      <w:r w:rsidRPr="00DC0D20">
        <w:rPr>
          <w:rFonts w:ascii="Book Antiqua" w:eastAsia="Book Antiqua" w:hAnsi="Book Antiqua" w:cs="Book Antiqua"/>
          <w:i/>
          <w:iCs/>
          <w:color w:val="000000"/>
        </w:rPr>
        <w:t>Chin Med J (</w:t>
      </w:r>
      <w:proofErr w:type="spellStart"/>
      <w:r w:rsidRPr="00DC0D20">
        <w:rPr>
          <w:rFonts w:ascii="Book Antiqua" w:eastAsia="Book Antiqua" w:hAnsi="Book Antiqua" w:cs="Book Antiqua"/>
          <w:i/>
          <w:iCs/>
          <w:color w:val="000000"/>
        </w:rPr>
        <w:t>Engl</w:t>
      </w:r>
      <w:proofErr w:type="spellEnd"/>
      <w:r w:rsidRPr="00DC0D20">
        <w:rPr>
          <w:rFonts w:ascii="Book Antiqua" w:eastAsia="Book Antiqua" w:hAnsi="Book Antiqua" w:cs="Book Antiqua"/>
          <w:i/>
          <w:iCs/>
          <w:color w:val="000000"/>
        </w:rPr>
        <w:t>)</w:t>
      </w:r>
      <w:r w:rsidRPr="00DC0D20">
        <w:rPr>
          <w:rFonts w:ascii="Book Antiqua" w:eastAsia="Book Antiqua" w:hAnsi="Book Antiqua" w:cs="Book Antiqua"/>
          <w:color w:val="000000"/>
        </w:rPr>
        <w:t xml:space="preserve"> 2020; </w:t>
      </w:r>
      <w:r w:rsidRPr="00DC0D20">
        <w:rPr>
          <w:rFonts w:ascii="Book Antiqua" w:eastAsia="Book Antiqua" w:hAnsi="Book Antiqua" w:cs="Book Antiqua"/>
          <w:b/>
          <w:bCs/>
          <w:color w:val="000000"/>
        </w:rPr>
        <w:t>133</w:t>
      </w:r>
      <w:r w:rsidRPr="00DC0D20">
        <w:rPr>
          <w:rFonts w:ascii="Book Antiqua" w:eastAsia="Book Antiqua" w:hAnsi="Book Antiqua" w:cs="Book Antiqua"/>
          <w:color w:val="000000"/>
        </w:rPr>
        <w:t>: 1501-1502 [PMID: 32265422 DOI: 10.1097/CM9.0000000000000721]</w:t>
      </w:r>
    </w:p>
    <w:p w14:paraId="467A5F84"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7 </w:t>
      </w:r>
      <w:r w:rsidRPr="00DC0D20">
        <w:rPr>
          <w:rFonts w:ascii="Book Antiqua" w:eastAsia="Book Antiqua" w:hAnsi="Book Antiqua" w:cs="Book Antiqua"/>
          <w:b/>
          <w:bCs/>
          <w:color w:val="000000"/>
        </w:rPr>
        <w:t>Falk N</w:t>
      </w:r>
      <w:r w:rsidRPr="00DC0D20">
        <w:rPr>
          <w:rFonts w:ascii="Book Antiqua" w:eastAsia="Book Antiqua" w:hAnsi="Book Antiqua" w:cs="Book Antiqua"/>
          <w:color w:val="000000"/>
        </w:rPr>
        <w:t xml:space="preserve">, </w:t>
      </w:r>
      <w:proofErr w:type="spellStart"/>
      <w:r w:rsidRPr="00DC0D20">
        <w:rPr>
          <w:rFonts w:ascii="Book Antiqua" w:eastAsia="Book Antiqua" w:hAnsi="Book Antiqua" w:cs="Book Antiqua"/>
          <w:color w:val="000000"/>
        </w:rPr>
        <w:t>Weissferdt</w:t>
      </w:r>
      <w:proofErr w:type="spellEnd"/>
      <w:r w:rsidRPr="00DC0D20">
        <w:rPr>
          <w:rFonts w:ascii="Book Antiqua" w:eastAsia="Book Antiqua" w:hAnsi="Book Antiqua" w:cs="Book Antiqua"/>
          <w:color w:val="000000"/>
        </w:rPr>
        <w:t xml:space="preserve"> A, </w:t>
      </w:r>
      <w:proofErr w:type="spellStart"/>
      <w:r w:rsidRPr="00DC0D20">
        <w:rPr>
          <w:rFonts w:ascii="Book Antiqua" w:eastAsia="Book Antiqua" w:hAnsi="Book Antiqua" w:cs="Book Antiqua"/>
          <w:color w:val="000000"/>
        </w:rPr>
        <w:t>Kalhor</w:t>
      </w:r>
      <w:proofErr w:type="spellEnd"/>
      <w:r w:rsidRPr="00DC0D20">
        <w:rPr>
          <w:rFonts w:ascii="Book Antiqua" w:eastAsia="Book Antiqua" w:hAnsi="Book Antiqua" w:cs="Book Antiqua"/>
          <w:color w:val="000000"/>
        </w:rPr>
        <w:t xml:space="preserve"> N, Moran CA. Primary Pulmonary Salivary Gland-type Tumors: A Review and Update. </w:t>
      </w:r>
      <w:r w:rsidRPr="00DC0D20">
        <w:rPr>
          <w:rFonts w:ascii="Book Antiqua" w:eastAsia="Book Antiqua" w:hAnsi="Book Antiqua" w:cs="Book Antiqua"/>
          <w:i/>
          <w:iCs/>
          <w:color w:val="000000"/>
        </w:rPr>
        <w:t xml:space="preserve">Adv </w:t>
      </w:r>
      <w:proofErr w:type="spellStart"/>
      <w:r w:rsidRPr="00DC0D20">
        <w:rPr>
          <w:rFonts w:ascii="Book Antiqua" w:eastAsia="Book Antiqua" w:hAnsi="Book Antiqua" w:cs="Book Antiqua"/>
          <w:i/>
          <w:iCs/>
          <w:color w:val="000000"/>
        </w:rPr>
        <w:t>Anat</w:t>
      </w:r>
      <w:proofErr w:type="spellEnd"/>
      <w:r w:rsidRPr="00DC0D20">
        <w:rPr>
          <w:rFonts w:ascii="Book Antiqua" w:eastAsia="Book Antiqua" w:hAnsi="Book Antiqua" w:cs="Book Antiqua"/>
          <w:i/>
          <w:iCs/>
          <w:color w:val="000000"/>
        </w:rPr>
        <w:t xml:space="preserve"> </w:t>
      </w:r>
      <w:proofErr w:type="spellStart"/>
      <w:r w:rsidRPr="00DC0D20">
        <w:rPr>
          <w:rFonts w:ascii="Book Antiqua" w:eastAsia="Book Antiqua" w:hAnsi="Book Antiqua" w:cs="Book Antiqua"/>
          <w:i/>
          <w:iCs/>
          <w:color w:val="000000"/>
        </w:rPr>
        <w:t>Pathol</w:t>
      </w:r>
      <w:proofErr w:type="spellEnd"/>
      <w:r w:rsidRPr="00DC0D20">
        <w:rPr>
          <w:rFonts w:ascii="Book Antiqua" w:eastAsia="Book Antiqua" w:hAnsi="Book Antiqua" w:cs="Book Antiqua"/>
          <w:color w:val="000000"/>
        </w:rPr>
        <w:t xml:space="preserve"> 2016; </w:t>
      </w:r>
      <w:r w:rsidRPr="00DC0D20">
        <w:rPr>
          <w:rFonts w:ascii="Book Antiqua" w:eastAsia="Book Antiqua" w:hAnsi="Book Antiqua" w:cs="Book Antiqua"/>
          <w:b/>
          <w:bCs/>
          <w:color w:val="000000"/>
        </w:rPr>
        <w:t>23</w:t>
      </w:r>
      <w:r w:rsidRPr="00DC0D20">
        <w:rPr>
          <w:rFonts w:ascii="Book Antiqua" w:eastAsia="Book Antiqua" w:hAnsi="Book Antiqua" w:cs="Book Antiqua"/>
          <w:color w:val="000000"/>
        </w:rPr>
        <w:t>: 13-23 [PMID: 26645458 DOI: 10.1097/PAP.0000000000000099]</w:t>
      </w:r>
    </w:p>
    <w:p w14:paraId="5FAF234B"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8 </w:t>
      </w:r>
      <w:proofErr w:type="spellStart"/>
      <w:r w:rsidRPr="00DC0D20">
        <w:rPr>
          <w:rFonts w:ascii="Book Antiqua" w:eastAsia="Book Antiqua" w:hAnsi="Book Antiqua" w:cs="Book Antiqua"/>
          <w:b/>
          <w:bCs/>
          <w:color w:val="000000"/>
        </w:rPr>
        <w:t>Fois</w:t>
      </w:r>
      <w:proofErr w:type="spellEnd"/>
      <w:r w:rsidRPr="00DC0D20">
        <w:rPr>
          <w:rFonts w:ascii="Book Antiqua" w:eastAsia="Book Antiqua" w:hAnsi="Book Antiqua" w:cs="Book Antiqua"/>
          <w:b/>
          <w:bCs/>
          <w:color w:val="000000"/>
        </w:rPr>
        <w:t xml:space="preserve"> AG</w:t>
      </w:r>
      <w:r w:rsidRPr="00DC0D20">
        <w:rPr>
          <w:rFonts w:ascii="Book Antiqua" w:eastAsia="Book Antiqua" w:hAnsi="Book Antiqua" w:cs="Book Antiqua"/>
          <w:color w:val="000000"/>
        </w:rPr>
        <w:t xml:space="preserve">, Diana G, </w:t>
      </w:r>
      <w:proofErr w:type="spellStart"/>
      <w:r w:rsidRPr="00DC0D20">
        <w:rPr>
          <w:rFonts w:ascii="Book Antiqua" w:eastAsia="Book Antiqua" w:hAnsi="Book Antiqua" w:cs="Book Antiqua"/>
          <w:color w:val="000000"/>
        </w:rPr>
        <w:t>Arcadu</w:t>
      </w:r>
      <w:proofErr w:type="spellEnd"/>
      <w:r w:rsidRPr="00DC0D20">
        <w:rPr>
          <w:rFonts w:ascii="Book Antiqua" w:eastAsia="Book Antiqua" w:hAnsi="Book Antiqua" w:cs="Book Antiqua"/>
          <w:color w:val="000000"/>
        </w:rPr>
        <w:t xml:space="preserve"> A, </w:t>
      </w:r>
      <w:proofErr w:type="spellStart"/>
      <w:r w:rsidRPr="00DC0D20">
        <w:rPr>
          <w:rFonts w:ascii="Book Antiqua" w:eastAsia="Book Antiqua" w:hAnsi="Book Antiqua" w:cs="Book Antiqua"/>
          <w:color w:val="000000"/>
        </w:rPr>
        <w:t>Marras</w:t>
      </w:r>
      <w:proofErr w:type="spellEnd"/>
      <w:r w:rsidRPr="00DC0D20">
        <w:rPr>
          <w:rFonts w:ascii="Book Antiqua" w:eastAsia="Book Antiqua" w:hAnsi="Book Antiqua" w:cs="Book Antiqua"/>
          <w:color w:val="000000"/>
        </w:rPr>
        <w:t xml:space="preserve"> V, </w:t>
      </w:r>
      <w:proofErr w:type="spellStart"/>
      <w:r w:rsidRPr="00DC0D20">
        <w:rPr>
          <w:rFonts w:ascii="Book Antiqua" w:eastAsia="Book Antiqua" w:hAnsi="Book Antiqua" w:cs="Book Antiqua"/>
          <w:color w:val="000000"/>
        </w:rPr>
        <w:t>Crivelli</w:t>
      </w:r>
      <w:proofErr w:type="spellEnd"/>
      <w:r w:rsidRPr="00DC0D20">
        <w:rPr>
          <w:rFonts w:ascii="Book Antiqua" w:eastAsia="Book Antiqua" w:hAnsi="Book Antiqua" w:cs="Book Antiqua"/>
          <w:color w:val="000000"/>
        </w:rPr>
        <w:t xml:space="preserve"> P, </w:t>
      </w:r>
      <w:proofErr w:type="spellStart"/>
      <w:r w:rsidRPr="00DC0D20">
        <w:rPr>
          <w:rFonts w:ascii="Book Antiqua" w:eastAsia="Book Antiqua" w:hAnsi="Book Antiqua" w:cs="Book Antiqua"/>
          <w:color w:val="000000"/>
        </w:rPr>
        <w:t>Putzu</w:t>
      </w:r>
      <w:proofErr w:type="spellEnd"/>
      <w:r w:rsidRPr="00DC0D20">
        <w:rPr>
          <w:rFonts w:ascii="Book Antiqua" w:eastAsia="Book Antiqua" w:hAnsi="Book Antiqua" w:cs="Book Antiqua"/>
          <w:color w:val="000000"/>
        </w:rPr>
        <w:t xml:space="preserve"> C, </w:t>
      </w:r>
      <w:proofErr w:type="spellStart"/>
      <w:r w:rsidRPr="00DC0D20">
        <w:rPr>
          <w:rFonts w:ascii="Book Antiqua" w:eastAsia="Book Antiqua" w:hAnsi="Book Antiqua" w:cs="Book Antiqua"/>
          <w:color w:val="000000"/>
        </w:rPr>
        <w:t>Ginesu</w:t>
      </w:r>
      <w:proofErr w:type="spellEnd"/>
      <w:r w:rsidRPr="00DC0D20">
        <w:rPr>
          <w:rFonts w:ascii="Book Antiqua" w:eastAsia="Book Antiqua" w:hAnsi="Book Antiqua" w:cs="Book Antiqua"/>
          <w:color w:val="000000"/>
        </w:rPr>
        <w:t xml:space="preserve"> GC, </w:t>
      </w:r>
      <w:proofErr w:type="spellStart"/>
      <w:r w:rsidRPr="00DC0D20">
        <w:rPr>
          <w:rFonts w:ascii="Book Antiqua" w:eastAsia="Book Antiqua" w:hAnsi="Book Antiqua" w:cs="Book Antiqua"/>
          <w:color w:val="000000"/>
        </w:rPr>
        <w:t>Canu</w:t>
      </w:r>
      <w:proofErr w:type="spellEnd"/>
      <w:r w:rsidRPr="00DC0D20">
        <w:rPr>
          <w:rFonts w:ascii="Book Antiqua" w:eastAsia="Book Antiqua" w:hAnsi="Book Antiqua" w:cs="Book Antiqua"/>
          <w:color w:val="000000"/>
        </w:rPr>
        <w:t xml:space="preserve"> S, </w:t>
      </w:r>
      <w:proofErr w:type="spellStart"/>
      <w:r w:rsidRPr="00DC0D20">
        <w:rPr>
          <w:rFonts w:ascii="Book Antiqua" w:eastAsia="Book Antiqua" w:hAnsi="Book Antiqua" w:cs="Book Antiqua"/>
          <w:color w:val="000000"/>
        </w:rPr>
        <w:t>Pirina</w:t>
      </w:r>
      <w:proofErr w:type="spellEnd"/>
      <w:r w:rsidRPr="00DC0D20">
        <w:rPr>
          <w:rFonts w:ascii="Book Antiqua" w:eastAsia="Book Antiqua" w:hAnsi="Book Antiqua" w:cs="Book Antiqua"/>
          <w:color w:val="000000"/>
        </w:rPr>
        <w:t xml:space="preserve"> P. Bronchial mucoepidermoid carcinoma: A case report. </w:t>
      </w:r>
      <w:r w:rsidRPr="00DC0D20">
        <w:rPr>
          <w:rFonts w:ascii="Book Antiqua" w:eastAsia="Book Antiqua" w:hAnsi="Book Antiqua" w:cs="Book Antiqua"/>
          <w:i/>
          <w:iCs/>
          <w:color w:val="000000"/>
        </w:rPr>
        <w:t>Int J Surg Case Rep</w:t>
      </w:r>
      <w:r w:rsidRPr="00DC0D20">
        <w:rPr>
          <w:rFonts w:ascii="Book Antiqua" w:eastAsia="Book Antiqua" w:hAnsi="Book Antiqua" w:cs="Book Antiqua"/>
          <w:color w:val="000000"/>
        </w:rPr>
        <w:t xml:space="preserve"> 2017; </w:t>
      </w:r>
      <w:r w:rsidRPr="00DC0D20">
        <w:rPr>
          <w:rFonts w:ascii="Book Antiqua" w:eastAsia="Book Antiqua" w:hAnsi="Book Antiqua" w:cs="Book Antiqua"/>
          <w:b/>
          <w:bCs/>
          <w:color w:val="000000"/>
        </w:rPr>
        <w:t>31</w:t>
      </w:r>
      <w:r w:rsidRPr="00DC0D20">
        <w:rPr>
          <w:rFonts w:ascii="Book Antiqua" w:eastAsia="Book Antiqua" w:hAnsi="Book Antiqua" w:cs="Book Antiqua"/>
          <w:color w:val="000000"/>
        </w:rPr>
        <w:t>: 159-162 [PMID: 28152492 DOI: 10.1016/j.ijscr.2017.01.042]</w:t>
      </w:r>
    </w:p>
    <w:p w14:paraId="5CE9D401"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9 </w:t>
      </w:r>
      <w:r w:rsidRPr="00DC0D20">
        <w:rPr>
          <w:rFonts w:ascii="Book Antiqua" w:eastAsia="Book Antiqua" w:hAnsi="Book Antiqua" w:cs="Book Antiqua"/>
          <w:b/>
          <w:bCs/>
          <w:color w:val="000000"/>
        </w:rPr>
        <w:t>Tri TT</w:t>
      </w:r>
      <w:r w:rsidRPr="00DC0D20">
        <w:rPr>
          <w:rFonts w:ascii="Book Antiqua" w:eastAsia="Book Antiqua" w:hAnsi="Book Antiqua" w:cs="Book Antiqua"/>
          <w:color w:val="000000"/>
        </w:rPr>
        <w:t xml:space="preserve">, Vu LT, My TT, Thach PN, Duc NM. Mucoepidermoid lung carcinoma in a pediatric patient confused with pneumonia. </w:t>
      </w:r>
      <w:proofErr w:type="spellStart"/>
      <w:r w:rsidRPr="00DC0D20">
        <w:rPr>
          <w:rFonts w:ascii="Book Antiqua" w:eastAsia="Book Antiqua" w:hAnsi="Book Antiqua" w:cs="Book Antiqua"/>
          <w:i/>
          <w:iCs/>
          <w:color w:val="000000"/>
        </w:rPr>
        <w:t>Radiol</w:t>
      </w:r>
      <w:proofErr w:type="spellEnd"/>
      <w:r w:rsidRPr="00DC0D20">
        <w:rPr>
          <w:rFonts w:ascii="Book Antiqua" w:eastAsia="Book Antiqua" w:hAnsi="Book Antiqua" w:cs="Book Antiqua"/>
          <w:i/>
          <w:iCs/>
          <w:color w:val="000000"/>
        </w:rPr>
        <w:t xml:space="preserve"> Case Rep</w:t>
      </w:r>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16</w:t>
      </w:r>
      <w:r w:rsidRPr="00DC0D20">
        <w:rPr>
          <w:rFonts w:ascii="Book Antiqua" w:eastAsia="Book Antiqua" w:hAnsi="Book Antiqua" w:cs="Book Antiqua"/>
          <w:color w:val="000000"/>
        </w:rPr>
        <w:t>: 2749-2753 [PMID: 34377224 DOI: 10.1016/j.radcr.2021.06.078]</w:t>
      </w:r>
    </w:p>
    <w:p w14:paraId="11770973"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10 </w:t>
      </w:r>
      <w:r w:rsidRPr="00DC0D20">
        <w:rPr>
          <w:rFonts w:ascii="Book Antiqua" w:eastAsia="Book Antiqua" w:hAnsi="Book Antiqua" w:cs="Book Antiqua"/>
          <w:b/>
          <w:bCs/>
          <w:color w:val="000000"/>
        </w:rPr>
        <w:t>Vu LT</w:t>
      </w:r>
      <w:r w:rsidRPr="00DC0D20">
        <w:rPr>
          <w:rFonts w:ascii="Book Antiqua" w:eastAsia="Book Antiqua" w:hAnsi="Book Antiqua" w:cs="Book Antiqua"/>
          <w:color w:val="000000"/>
        </w:rPr>
        <w:t xml:space="preserve">, Duc NM, </w:t>
      </w:r>
      <w:proofErr w:type="spellStart"/>
      <w:r w:rsidRPr="00DC0D20">
        <w:rPr>
          <w:rFonts w:ascii="Book Antiqua" w:eastAsia="Book Antiqua" w:hAnsi="Book Antiqua" w:cs="Book Antiqua"/>
          <w:color w:val="000000"/>
        </w:rPr>
        <w:t>Tra</w:t>
      </w:r>
      <w:proofErr w:type="spellEnd"/>
      <w:r w:rsidRPr="00DC0D20">
        <w:rPr>
          <w:rFonts w:ascii="Book Antiqua" w:eastAsia="Book Antiqua" w:hAnsi="Book Antiqua" w:cs="Book Antiqua"/>
          <w:color w:val="000000"/>
        </w:rPr>
        <w:t xml:space="preserve"> My TT, Bang LV, My LT, Phuong Thuy LT, Sy HV. Pulmonary mucoepidermoid lung carcinoma in pediatric confused with asthma. </w:t>
      </w:r>
      <w:r w:rsidRPr="00DC0D20">
        <w:rPr>
          <w:rFonts w:ascii="Book Antiqua" w:eastAsia="Book Antiqua" w:hAnsi="Book Antiqua" w:cs="Book Antiqua"/>
          <w:i/>
          <w:iCs/>
          <w:color w:val="000000"/>
        </w:rPr>
        <w:t>Respir Med Case Rep</w:t>
      </w:r>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33</w:t>
      </w:r>
      <w:r w:rsidRPr="00DC0D20">
        <w:rPr>
          <w:rFonts w:ascii="Book Antiqua" w:eastAsia="Book Antiqua" w:hAnsi="Book Antiqua" w:cs="Book Antiqua"/>
          <w:color w:val="000000"/>
        </w:rPr>
        <w:t>: 101471 [PMID: 34401307 DOI: 10.1016/j.rmcr.2021.101471]</w:t>
      </w:r>
    </w:p>
    <w:p w14:paraId="1EB24783"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11 </w:t>
      </w:r>
      <w:r w:rsidRPr="00DC0D20">
        <w:rPr>
          <w:rFonts w:ascii="Book Antiqua" w:eastAsia="Book Antiqua" w:hAnsi="Book Antiqua" w:cs="Book Antiqua"/>
          <w:b/>
          <w:bCs/>
          <w:color w:val="000000"/>
        </w:rPr>
        <w:t>Murakami T</w:t>
      </w:r>
      <w:r w:rsidRPr="00DC0D20">
        <w:rPr>
          <w:rFonts w:ascii="Book Antiqua" w:eastAsia="Book Antiqua" w:hAnsi="Book Antiqua" w:cs="Book Antiqua"/>
          <w:color w:val="000000"/>
        </w:rPr>
        <w:t xml:space="preserve">, Fujita Y, </w:t>
      </w:r>
      <w:proofErr w:type="spellStart"/>
      <w:r w:rsidRPr="00DC0D20">
        <w:rPr>
          <w:rFonts w:ascii="Book Antiqua" w:eastAsia="Book Antiqua" w:hAnsi="Book Antiqua" w:cs="Book Antiqua"/>
          <w:color w:val="000000"/>
        </w:rPr>
        <w:t>Takamura</w:t>
      </w:r>
      <w:proofErr w:type="spellEnd"/>
      <w:r w:rsidRPr="00DC0D20">
        <w:rPr>
          <w:rFonts w:ascii="Book Antiqua" w:eastAsia="Book Antiqua" w:hAnsi="Book Antiqua" w:cs="Book Antiqua"/>
          <w:color w:val="000000"/>
        </w:rPr>
        <w:t xml:space="preserve"> K, Taniguchi S, Fukuyama C, </w:t>
      </w:r>
      <w:proofErr w:type="spellStart"/>
      <w:r w:rsidRPr="00DC0D20">
        <w:rPr>
          <w:rFonts w:ascii="Book Antiqua" w:eastAsia="Book Antiqua" w:hAnsi="Book Antiqua" w:cs="Book Antiqua"/>
          <w:color w:val="000000"/>
        </w:rPr>
        <w:t>Marutsuka</w:t>
      </w:r>
      <w:proofErr w:type="spellEnd"/>
      <w:r w:rsidRPr="00DC0D20">
        <w:rPr>
          <w:rFonts w:ascii="Book Antiqua" w:eastAsia="Book Antiqua" w:hAnsi="Book Antiqua" w:cs="Book Antiqua"/>
          <w:color w:val="000000"/>
        </w:rPr>
        <w:t xml:space="preserve"> K, Shimamoto T. Tracheal Mucoepidermoid Carcinoma Mimicking Deteriorated Bronchial Asthma during Pregnancy. </w:t>
      </w:r>
      <w:r w:rsidRPr="00DC0D20">
        <w:rPr>
          <w:rFonts w:ascii="Book Antiqua" w:eastAsia="Book Antiqua" w:hAnsi="Book Antiqua" w:cs="Book Antiqua"/>
          <w:i/>
          <w:iCs/>
          <w:color w:val="000000"/>
        </w:rPr>
        <w:t xml:space="preserve">Case Rep </w:t>
      </w:r>
      <w:proofErr w:type="spellStart"/>
      <w:r w:rsidRPr="00DC0D20">
        <w:rPr>
          <w:rFonts w:ascii="Book Antiqua" w:eastAsia="Book Antiqua" w:hAnsi="Book Antiqua" w:cs="Book Antiqua"/>
          <w:i/>
          <w:iCs/>
          <w:color w:val="000000"/>
        </w:rPr>
        <w:t>Obstet</w:t>
      </w:r>
      <w:proofErr w:type="spellEnd"/>
      <w:r w:rsidRPr="00DC0D20">
        <w:rPr>
          <w:rFonts w:ascii="Book Antiqua" w:eastAsia="Book Antiqua" w:hAnsi="Book Antiqua" w:cs="Book Antiqua"/>
          <w:i/>
          <w:iCs/>
          <w:color w:val="000000"/>
        </w:rPr>
        <w:t xml:space="preserve"> </w:t>
      </w:r>
      <w:proofErr w:type="spellStart"/>
      <w:r w:rsidRPr="00DC0D20">
        <w:rPr>
          <w:rFonts w:ascii="Book Antiqua" w:eastAsia="Book Antiqua" w:hAnsi="Book Antiqua" w:cs="Book Antiqua"/>
          <w:i/>
          <w:iCs/>
          <w:color w:val="000000"/>
        </w:rPr>
        <w:t>Gynecol</w:t>
      </w:r>
      <w:proofErr w:type="spellEnd"/>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2021</w:t>
      </w:r>
      <w:r w:rsidRPr="00DC0D20">
        <w:rPr>
          <w:rFonts w:ascii="Book Antiqua" w:eastAsia="Book Antiqua" w:hAnsi="Book Antiqua" w:cs="Book Antiqua"/>
          <w:color w:val="000000"/>
        </w:rPr>
        <w:t>: 7259496 [PMID: 34306780 DOI: 10.1155/2021/7259496]</w:t>
      </w:r>
    </w:p>
    <w:p w14:paraId="386E320D"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lastRenderedPageBreak/>
        <w:t xml:space="preserve">12 </w:t>
      </w:r>
      <w:proofErr w:type="spellStart"/>
      <w:r w:rsidRPr="00DC0D20">
        <w:rPr>
          <w:rFonts w:ascii="Book Antiqua" w:eastAsia="Book Antiqua" w:hAnsi="Book Antiqua" w:cs="Book Antiqua"/>
          <w:b/>
          <w:bCs/>
          <w:color w:val="000000"/>
        </w:rPr>
        <w:t>Shiiba</w:t>
      </w:r>
      <w:proofErr w:type="spellEnd"/>
      <w:r w:rsidRPr="00DC0D20">
        <w:rPr>
          <w:rFonts w:ascii="Book Antiqua" w:eastAsia="Book Antiqua" w:hAnsi="Book Antiqua" w:cs="Book Antiqua"/>
          <w:b/>
          <w:bCs/>
          <w:color w:val="000000"/>
        </w:rPr>
        <w:t xml:space="preserve"> R</w:t>
      </w:r>
      <w:r w:rsidRPr="00DC0D20">
        <w:rPr>
          <w:rFonts w:ascii="Book Antiqua" w:eastAsia="Book Antiqua" w:hAnsi="Book Antiqua" w:cs="Book Antiqua"/>
          <w:color w:val="000000"/>
        </w:rPr>
        <w:t xml:space="preserve">, Himeji D, </w:t>
      </w:r>
      <w:proofErr w:type="spellStart"/>
      <w:r w:rsidRPr="00DC0D20">
        <w:rPr>
          <w:rFonts w:ascii="Book Antiqua" w:eastAsia="Book Antiqua" w:hAnsi="Book Antiqua" w:cs="Book Antiqua"/>
          <w:color w:val="000000"/>
        </w:rPr>
        <w:t>Beppu</w:t>
      </w:r>
      <w:proofErr w:type="spellEnd"/>
      <w:r w:rsidRPr="00DC0D20">
        <w:rPr>
          <w:rFonts w:ascii="Book Antiqua" w:eastAsia="Book Antiqua" w:hAnsi="Book Antiqua" w:cs="Book Antiqua"/>
          <w:color w:val="000000"/>
        </w:rPr>
        <w:t xml:space="preserve"> K, </w:t>
      </w:r>
      <w:proofErr w:type="spellStart"/>
      <w:r w:rsidRPr="00DC0D20">
        <w:rPr>
          <w:rFonts w:ascii="Book Antiqua" w:eastAsia="Book Antiqua" w:hAnsi="Book Antiqua" w:cs="Book Antiqua"/>
          <w:color w:val="000000"/>
        </w:rPr>
        <w:t>Marutsuka</w:t>
      </w:r>
      <w:proofErr w:type="spellEnd"/>
      <w:r w:rsidRPr="00DC0D20">
        <w:rPr>
          <w:rFonts w:ascii="Book Antiqua" w:eastAsia="Book Antiqua" w:hAnsi="Book Antiqua" w:cs="Book Antiqua"/>
          <w:color w:val="000000"/>
        </w:rPr>
        <w:t xml:space="preserve"> K, Mitsuoka M, </w:t>
      </w:r>
      <w:proofErr w:type="spellStart"/>
      <w:r w:rsidRPr="00DC0D20">
        <w:rPr>
          <w:rFonts w:ascii="Book Antiqua" w:eastAsia="Book Antiqua" w:hAnsi="Book Antiqua" w:cs="Book Antiqua"/>
          <w:color w:val="000000"/>
        </w:rPr>
        <w:t>Nabeshima</w:t>
      </w:r>
      <w:proofErr w:type="spellEnd"/>
      <w:r w:rsidRPr="00DC0D20">
        <w:rPr>
          <w:rFonts w:ascii="Book Antiqua" w:eastAsia="Book Antiqua" w:hAnsi="Book Antiqua" w:cs="Book Antiqua"/>
          <w:color w:val="000000"/>
        </w:rPr>
        <w:t xml:space="preserve"> K. Bronchial mucoepidermoid carcinoma, recurrent asthmatic symptoms, and pneumonia presenting in pregnancy. </w:t>
      </w:r>
      <w:proofErr w:type="spellStart"/>
      <w:r w:rsidRPr="00DC0D20">
        <w:rPr>
          <w:rFonts w:ascii="Book Antiqua" w:eastAsia="Book Antiqua" w:hAnsi="Book Antiqua" w:cs="Book Antiqua"/>
          <w:i/>
          <w:iCs/>
          <w:color w:val="000000"/>
        </w:rPr>
        <w:t>Respirol</w:t>
      </w:r>
      <w:proofErr w:type="spellEnd"/>
      <w:r w:rsidRPr="00DC0D20">
        <w:rPr>
          <w:rFonts w:ascii="Book Antiqua" w:eastAsia="Book Antiqua" w:hAnsi="Book Antiqua" w:cs="Book Antiqua"/>
          <w:i/>
          <w:iCs/>
          <w:color w:val="000000"/>
        </w:rPr>
        <w:t xml:space="preserve"> Case Rep</w:t>
      </w:r>
      <w:r w:rsidRPr="00DC0D20">
        <w:rPr>
          <w:rFonts w:ascii="Book Antiqua" w:eastAsia="Book Antiqua" w:hAnsi="Book Antiqua" w:cs="Book Antiqua"/>
          <w:color w:val="000000"/>
        </w:rPr>
        <w:t xml:space="preserve"> 2020; </w:t>
      </w:r>
      <w:r w:rsidRPr="00DC0D20">
        <w:rPr>
          <w:rFonts w:ascii="Book Antiqua" w:eastAsia="Book Antiqua" w:hAnsi="Book Antiqua" w:cs="Book Antiqua"/>
          <w:b/>
          <w:bCs/>
          <w:color w:val="000000"/>
        </w:rPr>
        <w:t>8</w:t>
      </w:r>
      <w:r w:rsidRPr="00DC0D20">
        <w:rPr>
          <w:rFonts w:ascii="Book Antiqua" w:eastAsia="Book Antiqua" w:hAnsi="Book Antiqua" w:cs="Book Antiqua"/>
          <w:color w:val="000000"/>
        </w:rPr>
        <w:t>: e00626 [PMID: 33437490 DOI: 10.1002/rcr2.626]</w:t>
      </w:r>
    </w:p>
    <w:p w14:paraId="7682DECE"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13 </w:t>
      </w:r>
      <w:proofErr w:type="spellStart"/>
      <w:r w:rsidRPr="00DC0D20">
        <w:rPr>
          <w:rFonts w:ascii="Book Antiqua" w:eastAsia="Book Antiqua" w:hAnsi="Book Antiqua" w:cs="Book Antiqua"/>
          <w:b/>
          <w:bCs/>
          <w:color w:val="000000"/>
        </w:rPr>
        <w:t>Omesh</w:t>
      </w:r>
      <w:proofErr w:type="spellEnd"/>
      <w:r w:rsidRPr="00DC0D20">
        <w:rPr>
          <w:rFonts w:ascii="Book Antiqua" w:eastAsia="Book Antiqua" w:hAnsi="Book Antiqua" w:cs="Book Antiqua"/>
          <w:b/>
          <w:bCs/>
          <w:color w:val="000000"/>
        </w:rPr>
        <w:t xml:space="preserve"> T</w:t>
      </w:r>
      <w:r w:rsidRPr="00DC0D20">
        <w:rPr>
          <w:rFonts w:ascii="Book Antiqua" w:eastAsia="Book Antiqua" w:hAnsi="Book Antiqua" w:cs="Book Antiqua"/>
          <w:color w:val="000000"/>
        </w:rPr>
        <w:t xml:space="preserve">, Gupta R, </w:t>
      </w:r>
      <w:proofErr w:type="spellStart"/>
      <w:r w:rsidRPr="00DC0D20">
        <w:rPr>
          <w:rFonts w:ascii="Book Antiqua" w:eastAsia="Book Antiqua" w:hAnsi="Book Antiqua" w:cs="Book Antiqua"/>
          <w:color w:val="000000"/>
        </w:rPr>
        <w:t>Saqi</w:t>
      </w:r>
      <w:proofErr w:type="spellEnd"/>
      <w:r w:rsidRPr="00DC0D20">
        <w:rPr>
          <w:rFonts w:ascii="Book Antiqua" w:eastAsia="Book Antiqua" w:hAnsi="Book Antiqua" w:cs="Book Antiqua"/>
          <w:color w:val="000000"/>
        </w:rPr>
        <w:t xml:space="preserve"> A, </w:t>
      </w:r>
      <w:proofErr w:type="spellStart"/>
      <w:r w:rsidRPr="00DC0D20">
        <w:rPr>
          <w:rFonts w:ascii="Book Antiqua" w:eastAsia="Book Antiqua" w:hAnsi="Book Antiqua" w:cs="Book Antiqua"/>
          <w:color w:val="000000"/>
        </w:rPr>
        <w:t>Burack</w:t>
      </w:r>
      <w:proofErr w:type="spellEnd"/>
      <w:r w:rsidRPr="00DC0D20">
        <w:rPr>
          <w:rFonts w:ascii="Book Antiqua" w:eastAsia="Book Antiqua" w:hAnsi="Book Antiqua" w:cs="Book Antiqua"/>
          <w:color w:val="000000"/>
        </w:rPr>
        <w:t xml:space="preserve"> J, Khaja M. A rare case of endobronchial mucoepidermoid carcinoma of the lung presenting as non-resolving pneumonia. </w:t>
      </w:r>
      <w:r w:rsidRPr="00DC0D20">
        <w:rPr>
          <w:rFonts w:ascii="Book Antiqua" w:eastAsia="Book Antiqua" w:hAnsi="Book Antiqua" w:cs="Book Antiqua"/>
          <w:i/>
          <w:iCs/>
          <w:color w:val="000000"/>
        </w:rPr>
        <w:t>Respir Med Case Rep</w:t>
      </w:r>
      <w:r w:rsidRPr="00DC0D20">
        <w:rPr>
          <w:rFonts w:ascii="Book Antiqua" w:eastAsia="Book Antiqua" w:hAnsi="Book Antiqua" w:cs="Book Antiqua"/>
          <w:color w:val="000000"/>
        </w:rPr>
        <w:t xml:space="preserve"> 2018; </w:t>
      </w:r>
      <w:r w:rsidRPr="00DC0D20">
        <w:rPr>
          <w:rFonts w:ascii="Book Antiqua" w:eastAsia="Book Antiqua" w:hAnsi="Book Antiqua" w:cs="Book Antiqua"/>
          <w:b/>
          <w:bCs/>
          <w:color w:val="000000"/>
        </w:rPr>
        <w:t>25</w:t>
      </w:r>
      <w:r w:rsidRPr="00DC0D20">
        <w:rPr>
          <w:rFonts w:ascii="Book Antiqua" w:eastAsia="Book Antiqua" w:hAnsi="Book Antiqua" w:cs="Book Antiqua"/>
          <w:color w:val="000000"/>
        </w:rPr>
        <w:t>: 154-157 [PMID: 30175037 DOI: 10.1016/j.rmcr.2018.08.014]</w:t>
      </w:r>
    </w:p>
    <w:p w14:paraId="15AA8CFC"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14 </w:t>
      </w:r>
      <w:r w:rsidRPr="00DC0D20">
        <w:rPr>
          <w:rFonts w:ascii="Book Antiqua" w:eastAsia="Book Antiqua" w:hAnsi="Book Antiqua" w:cs="Book Antiqua"/>
          <w:b/>
          <w:bCs/>
          <w:color w:val="000000"/>
        </w:rPr>
        <w:t>Han X</w:t>
      </w:r>
      <w:r w:rsidRPr="00DC0D20">
        <w:rPr>
          <w:rFonts w:ascii="Book Antiqua" w:eastAsia="Book Antiqua" w:hAnsi="Book Antiqua" w:cs="Book Antiqua"/>
          <w:color w:val="000000"/>
        </w:rPr>
        <w:t xml:space="preserve">, Zhang J, Fan J, Cao Y, Gu J, Shi H. Radiological and Clinical Features and Outcomes of Patients with Primary Pulmonary Salivary Gland-Type Tumors. </w:t>
      </w:r>
      <w:r w:rsidRPr="00DC0D20">
        <w:rPr>
          <w:rFonts w:ascii="Book Antiqua" w:eastAsia="Book Antiqua" w:hAnsi="Book Antiqua" w:cs="Book Antiqua"/>
          <w:i/>
          <w:iCs/>
          <w:color w:val="000000"/>
        </w:rPr>
        <w:t>Can Respir J</w:t>
      </w:r>
      <w:r w:rsidRPr="00DC0D20">
        <w:rPr>
          <w:rFonts w:ascii="Book Antiqua" w:eastAsia="Book Antiqua" w:hAnsi="Book Antiqua" w:cs="Book Antiqua"/>
          <w:color w:val="000000"/>
        </w:rPr>
        <w:t xml:space="preserve"> 2019; </w:t>
      </w:r>
      <w:r w:rsidRPr="00DC0D20">
        <w:rPr>
          <w:rFonts w:ascii="Book Antiqua" w:eastAsia="Book Antiqua" w:hAnsi="Book Antiqua" w:cs="Book Antiqua"/>
          <w:b/>
          <w:bCs/>
          <w:color w:val="000000"/>
        </w:rPr>
        <w:t>2019</w:t>
      </w:r>
      <w:r w:rsidRPr="00DC0D20">
        <w:rPr>
          <w:rFonts w:ascii="Book Antiqua" w:eastAsia="Book Antiqua" w:hAnsi="Book Antiqua" w:cs="Book Antiqua"/>
          <w:color w:val="000000"/>
        </w:rPr>
        <w:t>: 1475024 [PMID: 31065298 DOI: 10.1155/2019/1475024]</w:t>
      </w:r>
    </w:p>
    <w:p w14:paraId="4AEF54AC"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15 </w:t>
      </w:r>
      <w:r w:rsidRPr="00DC0D20">
        <w:rPr>
          <w:rFonts w:ascii="Book Antiqua" w:eastAsia="Book Antiqua" w:hAnsi="Book Antiqua" w:cs="Book Antiqua"/>
          <w:b/>
          <w:bCs/>
          <w:color w:val="000000"/>
        </w:rPr>
        <w:t>Cheng DL</w:t>
      </w:r>
      <w:r w:rsidRPr="00DC0D20">
        <w:rPr>
          <w:rFonts w:ascii="Book Antiqua" w:eastAsia="Book Antiqua" w:hAnsi="Book Antiqua" w:cs="Book Antiqua"/>
          <w:color w:val="000000"/>
        </w:rPr>
        <w:t xml:space="preserve">, Hu YX, Hu PQ, Wen G, Liu K. Clinicopathological and </w:t>
      </w:r>
      <w:proofErr w:type="spellStart"/>
      <w:r w:rsidRPr="00DC0D20">
        <w:rPr>
          <w:rFonts w:ascii="Book Antiqua" w:eastAsia="Book Antiqua" w:hAnsi="Book Antiqua" w:cs="Book Antiqua"/>
          <w:color w:val="000000"/>
        </w:rPr>
        <w:t>multisection</w:t>
      </w:r>
      <w:proofErr w:type="spellEnd"/>
      <w:r w:rsidRPr="00DC0D20">
        <w:rPr>
          <w:rFonts w:ascii="Book Antiqua" w:eastAsia="Book Antiqua" w:hAnsi="Book Antiqua" w:cs="Book Antiqua"/>
          <w:color w:val="000000"/>
        </w:rPr>
        <w:t xml:space="preserve"> CT features of primary pulmonary mucoepidermoid carcinoma. </w:t>
      </w:r>
      <w:r w:rsidRPr="00DC0D20">
        <w:rPr>
          <w:rFonts w:ascii="Book Antiqua" w:eastAsia="Book Antiqua" w:hAnsi="Book Antiqua" w:cs="Book Antiqua"/>
          <w:i/>
          <w:iCs/>
          <w:color w:val="000000"/>
        </w:rPr>
        <w:t xml:space="preserve">Clin </w:t>
      </w:r>
      <w:proofErr w:type="spellStart"/>
      <w:r w:rsidRPr="00DC0D20">
        <w:rPr>
          <w:rFonts w:ascii="Book Antiqua" w:eastAsia="Book Antiqua" w:hAnsi="Book Antiqua" w:cs="Book Antiqua"/>
          <w:i/>
          <w:iCs/>
          <w:color w:val="000000"/>
        </w:rPr>
        <w:t>Radiol</w:t>
      </w:r>
      <w:proofErr w:type="spellEnd"/>
      <w:r w:rsidRPr="00DC0D20">
        <w:rPr>
          <w:rFonts w:ascii="Book Antiqua" w:eastAsia="Book Antiqua" w:hAnsi="Book Antiqua" w:cs="Book Antiqua"/>
          <w:color w:val="000000"/>
        </w:rPr>
        <w:t xml:space="preserve"> 2017; </w:t>
      </w:r>
      <w:r w:rsidRPr="00DC0D20">
        <w:rPr>
          <w:rFonts w:ascii="Book Antiqua" w:eastAsia="Book Antiqua" w:hAnsi="Book Antiqua" w:cs="Book Antiqua"/>
          <w:b/>
          <w:bCs/>
          <w:color w:val="000000"/>
        </w:rPr>
        <w:t>72</w:t>
      </w:r>
      <w:r w:rsidRPr="00DC0D20">
        <w:rPr>
          <w:rFonts w:ascii="Book Antiqua" w:eastAsia="Book Antiqua" w:hAnsi="Book Antiqua" w:cs="Book Antiqua"/>
          <w:color w:val="000000"/>
        </w:rPr>
        <w:t>: 610.e1-610.e7 [PMID: 28292512 DOI: 10.1016/j.crad.2017.02.007]</w:t>
      </w:r>
    </w:p>
    <w:p w14:paraId="5A901C01"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16 </w:t>
      </w:r>
      <w:r w:rsidRPr="00DC0D20">
        <w:rPr>
          <w:rFonts w:ascii="Book Antiqua" w:eastAsia="Book Antiqua" w:hAnsi="Book Antiqua" w:cs="Book Antiqua"/>
          <w:b/>
          <w:bCs/>
          <w:color w:val="000000"/>
        </w:rPr>
        <w:t>Ban X</w:t>
      </w:r>
      <w:r w:rsidRPr="00DC0D20">
        <w:rPr>
          <w:rFonts w:ascii="Book Antiqua" w:eastAsia="Book Antiqua" w:hAnsi="Book Antiqua" w:cs="Book Antiqua"/>
          <w:color w:val="000000"/>
        </w:rPr>
        <w:t xml:space="preserve">, Shen X, Hu H, Zhang R, </w:t>
      </w:r>
      <w:proofErr w:type="spellStart"/>
      <w:r w:rsidRPr="00DC0D20">
        <w:rPr>
          <w:rFonts w:ascii="Book Antiqua" w:eastAsia="Book Antiqua" w:hAnsi="Book Antiqua" w:cs="Book Antiqua"/>
          <w:color w:val="000000"/>
        </w:rPr>
        <w:t>Xie</w:t>
      </w:r>
      <w:proofErr w:type="spellEnd"/>
      <w:r w:rsidRPr="00DC0D20">
        <w:rPr>
          <w:rFonts w:ascii="Book Antiqua" w:eastAsia="Book Antiqua" w:hAnsi="Book Antiqua" w:cs="Book Antiqua"/>
          <w:color w:val="000000"/>
        </w:rPr>
        <w:t xml:space="preserve"> C, Duan X, Zhou C. Predictive CT features for the diagnosis of primary pulmonary mucoepidermoid carcinoma: comparison with squamous cell carcinomas and adenocarcinomas. </w:t>
      </w:r>
      <w:r w:rsidRPr="00DC0D20">
        <w:rPr>
          <w:rFonts w:ascii="Book Antiqua" w:eastAsia="Book Antiqua" w:hAnsi="Book Antiqua" w:cs="Book Antiqua"/>
          <w:i/>
          <w:iCs/>
          <w:color w:val="000000"/>
        </w:rPr>
        <w:t>Cancer Imaging</w:t>
      </w:r>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21</w:t>
      </w:r>
      <w:r w:rsidRPr="00DC0D20">
        <w:rPr>
          <w:rFonts w:ascii="Book Antiqua" w:eastAsia="Book Antiqua" w:hAnsi="Book Antiqua" w:cs="Book Antiqua"/>
          <w:color w:val="000000"/>
        </w:rPr>
        <w:t>: 2 [PMID: 33407915 DOI: 10.1186/s40644-020-00375-2]</w:t>
      </w:r>
    </w:p>
    <w:p w14:paraId="658F442D"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17 </w:t>
      </w:r>
      <w:r w:rsidRPr="00DC0D20">
        <w:rPr>
          <w:rFonts w:ascii="Book Antiqua" w:eastAsia="Book Antiqua" w:hAnsi="Book Antiqua" w:cs="Book Antiqua"/>
          <w:b/>
          <w:bCs/>
          <w:color w:val="000000"/>
        </w:rPr>
        <w:t>Li X</w:t>
      </w:r>
      <w:r w:rsidRPr="00DC0D20">
        <w:rPr>
          <w:rFonts w:ascii="Book Antiqua" w:eastAsia="Book Antiqua" w:hAnsi="Book Antiqua" w:cs="Book Antiqua"/>
          <w:color w:val="000000"/>
        </w:rPr>
        <w:t xml:space="preserve">, Yi W, Zeng Q. CT features and differential diagnosis of primary pulmonary mucoepidermoid carcinoma and pulmonary adenoid cystic carcinoma. </w:t>
      </w:r>
      <w:r w:rsidRPr="00DC0D20">
        <w:rPr>
          <w:rFonts w:ascii="Book Antiqua" w:eastAsia="Book Antiqua" w:hAnsi="Book Antiqua" w:cs="Book Antiqua"/>
          <w:i/>
          <w:iCs/>
          <w:color w:val="000000"/>
        </w:rPr>
        <w:t xml:space="preserve">J </w:t>
      </w:r>
      <w:proofErr w:type="spellStart"/>
      <w:r w:rsidRPr="00DC0D20">
        <w:rPr>
          <w:rFonts w:ascii="Book Antiqua" w:eastAsia="Book Antiqua" w:hAnsi="Book Antiqua" w:cs="Book Antiqua"/>
          <w:i/>
          <w:iCs/>
          <w:color w:val="000000"/>
        </w:rPr>
        <w:t>Thorac</w:t>
      </w:r>
      <w:proofErr w:type="spellEnd"/>
      <w:r w:rsidRPr="00DC0D20">
        <w:rPr>
          <w:rFonts w:ascii="Book Antiqua" w:eastAsia="Book Antiqua" w:hAnsi="Book Antiqua" w:cs="Book Antiqua"/>
          <w:i/>
          <w:iCs/>
          <w:color w:val="000000"/>
        </w:rPr>
        <w:t xml:space="preserve"> Dis</w:t>
      </w:r>
      <w:r w:rsidRPr="00DC0D20">
        <w:rPr>
          <w:rFonts w:ascii="Book Antiqua" w:eastAsia="Book Antiqua" w:hAnsi="Book Antiqua" w:cs="Book Antiqua"/>
          <w:color w:val="000000"/>
        </w:rPr>
        <w:t xml:space="preserve"> 2018; </w:t>
      </w:r>
      <w:r w:rsidRPr="00DC0D20">
        <w:rPr>
          <w:rFonts w:ascii="Book Antiqua" w:eastAsia="Book Antiqua" w:hAnsi="Book Antiqua" w:cs="Book Antiqua"/>
          <w:b/>
          <w:bCs/>
          <w:color w:val="000000"/>
        </w:rPr>
        <w:t>10</w:t>
      </w:r>
      <w:r w:rsidRPr="00DC0D20">
        <w:rPr>
          <w:rFonts w:ascii="Book Antiqua" w:eastAsia="Book Antiqua" w:hAnsi="Book Antiqua" w:cs="Book Antiqua"/>
          <w:color w:val="000000"/>
        </w:rPr>
        <w:t>: 6501-6508 [PMID: 30746194 DOI: 10.21037/jtd.2018.11.71]</w:t>
      </w:r>
    </w:p>
    <w:p w14:paraId="44376F2E"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18 </w:t>
      </w:r>
      <w:r w:rsidRPr="00DC0D20">
        <w:rPr>
          <w:rFonts w:ascii="Book Antiqua" w:eastAsia="Book Antiqua" w:hAnsi="Book Antiqua" w:cs="Book Antiqua"/>
          <w:b/>
          <w:bCs/>
          <w:color w:val="000000"/>
        </w:rPr>
        <w:t>Patel T</w:t>
      </w:r>
      <w:r w:rsidRPr="00DC0D20">
        <w:rPr>
          <w:rFonts w:ascii="Book Antiqua" w:eastAsia="Book Antiqua" w:hAnsi="Book Antiqua" w:cs="Book Antiqua"/>
          <w:color w:val="000000"/>
        </w:rPr>
        <w:t xml:space="preserve">, Arora P, </w:t>
      </w:r>
      <w:proofErr w:type="spellStart"/>
      <w:r w:rsidRPr="00DC0D20">
        <w:rPr>
          <w:rFonts w:ascii="Book Antiqua" w:eastAsia="Book Antiqua" w:hAnsi="Book Antiqua" w:cs="Book Antiqua"/>
          <w:color w:val="000000"/>
        </w:rPr>
        <w:t>Jakhetiya</w:t>
      </w:r>
      <w:proofErr w:type="spellEnd"/>
      <w:r w:rsidRPr="00DC0D20">
        <w:rPr>
          <w:rFonts w:ascii="Book Antiqua" w:eastAsia="Book Antiqua" w:hAnsi="Book Antiqua" w:cs="Book Antiqua"/>
          <w:color w:val="000000"/>
        </w:rPr>
        <w:t xml:space="preserve"> A, Pandey A. Left lower lobectomy for uncommon endobronchial mucoepidermoid carcinoma in a 15-year-old male. </w:t>
      </w:r>
      <w:r w:rsidRPr="00DC0D20">
        <w:rPr>
          <w:rFonts w:ascii="Book Antiqua" w:eastAsia="Book Antiqua" w:hAnsi="Book Antiqua" w:cs="Book Antiqua"/>
          <w:i/>
          <w:iCs/>
          <w:color w:val="000000"/>
        </w:rPr>
        <w:t>J Postgrad Med</w:t>
      </w:r>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67</w:t>
      </w:r>
      <w:r w:rsidRPr="00DC0D20">
        <w:rPr>
          <w:rFonts w:ascii="Book Antiqua" w:eastAsia="Book Antiqua" w:hAnsi="Book Antiqua" w:cs="Book Antiqua"/>
          <w:color w:val="000000"/>
        </w:rPr>
        <w:t>: 241-242 [PMID: 34643548 DOI: 10.4103/jpgm.JPGM_1070_20]</w:t>
      </w:r>
    </w:p>
    <w:p w14:paraId="1DB102B7"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19 </w:t>
      </w:r>
      <w:r w:rsidRPr="00DC0D20">
        <w:rPr>
          <w:rFonts w:ascii="Book Antiqua" w:eastAsia="Book Antiqua" w:hAnsi="Book Antiqua" w:cs="Book Antiqua"/>
          <w:b/>
          <w:bCs/>
          <w:color w:val="000000"/>
        </w:rPr>
        <w:t>Chen Y</w:t>
      </w:r>
      <w:r w:rsidRPr="00DC0D20">
        <w:rPr>
          <w:rFonts w:ascii="Book Antiqua" w:eastAsia="Book Antiqua" w:hAnsi="Book Antiqua" w:cs="Book Antiqua"/>
          <w:color w:val="000000"/>
        </w:rPr>
        <w:t xml:space="preserve">, Zhang F, Chen X, Yan L, Zhang X, Zheng C. Rapid metastasis of stage IA primary pulmonary high-grade mucoepidermoid carcinoma with a cystic airspace: a case report and reflection. </w:t>
      </w:r>
      <w:r w:rsidRPr="00DC0D20">
        <w:rPr>
          <w:rFonts w:ascii="Book Antiqua" w:eastAsia="Book Antiqua" w:hAnsi="Book Antiqua" w:cs="Book Antiqua"/>
          <w:i/>
          <w:iCs/>
          <w:color w:val="000000"/>
        </w:rPr>
        <w:t>J Int Med Res</w:t>
      </w:r>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49</w:t>
      </w:r>
      <w:r w:rsidRPr="00DC0D20">
        <w:rPr>
          <w:rFonts w:ascii="Book Antiqua" w:eastAsia="Book Antiqua" w:hAnsi="Book Antiqua" w:cs="Book Antiqua"/>
          <w:color w:val="000000"/>
        </w:rPr>
        <w:t>: 3000605211038137 [PMID: 34486433 DOI: 10.1177/03000605211038137]</w:t>
      </w:r>
    </w:p>
    <w:p w14:paraId="2AC1F981"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20 </w:t>
      </w:r>
      <w:r w:rsidRPr="00DC0D20">
        <w:rPr>
          <w:rFonts w:ascii="Book Antiqua" w:eastAsia="Book Antiqua" w:hAnsi="Book Antiqua" w:cs="Book Antiqua"/>
          <w:b/>
          <w:bCs/>
          <w:color w:val="000000"/>
        </w:rPr>
        <w:t>Chin M</w:t>
      </w:r>
      <w:r w:rsidRPr="00DC0D20">
        <w:rPr>
          <w:rFonts w:ascii="Book Antiqua" w:eastAsia="Book Antiqua" w:hAnsi="Book Antiqua" w:cs="Book Antiqua"/>
          <w:color w:val="000000"/>
        </w:rPr>
        <w:t xml:space="preserve">, Gupta A, Gomes MM, </w:t>
      </w:r>
      <w:proofErr w:type="spellStart"/>
      <w:r w:rsidRPr="00DC0D20">
        <w:rPr>
          <w:rFonts w:ascii="Book Antiqua" w:eastAsia="Book Antiqua" w:hAnsi="Book Antiqua" w:cs="Book Antiqua"/>
          <w:color w:val="000000"/>
        </w:rPr>
        <w:t>Maziak</w:t>
      </w:r>
      <w:proofErr w:type="spellEnd"/>
      <w:r w:rsidRPr="00DC0D20">
        <w:rPr>
          <w:rFonts w:ascii="Book Antiqua" w:eastAsia="Book Antiqua" w:hAnsi="Book Antiqua" w:cs="Book Antiqua"/>
          <w:color w:val="000000"/>
        </w:rPr>
        <w:t xml:space="preserve"> D, </w:t>
      </w:r>
      <w:proofErr w:type="spellStart"/>
      <w:r w:rsidRPr="00DC0D20">
        <w:rPr>
          <w:rFonts w:ascii="Book Antiqua" w:eastAsia="Book Antiqua" w:hAnsi="Book Antiqua" w:cs="Book Antiqua"/>
          <w:color w:val="000000"/>
        </w:rPr>
        <w:t>Mulpuru</w:t>
      </w:r>
      <w:proofErr w:type="spellEnd"/>
      <w:r w:rsidRPr="00DC0D20">
        <w:rPr>
          <w:rFonts w:ascii="Book Antiqua" w:eastAsia="Book Antiqua" w:hAnsi="Book Antiqua" w:cs="Book Antiqua"/>
          <w:color w:val="000000"/>
        </w:rPr>
        <w:t xml:space="preserve"> S. Dyspnea, focal wheeze, and a slow growing endobronchial tumor. </w:t>
      </w:r>
      <w:r w:rsidRPr="00DC0D20">
        <w:rPr>
          <w:rFonts w:ascii="Book Antiqua" w:eastAsia="Book Antiqua" w:hAnsi="Book Antiqua" w:cs="Book Antiqua"/>
          <w:i/>
          <w:iCs/>
          <w:color w:val="000000"/>
        </w:rPr>
        <w:t>Respir Med Case Rep</w:t>
      </w:r>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32</w:t>
      </w:r>
      <w:r w:rsidRPr="00DC0D20">
        <w:rPr>
          <w:rFonts w:ascii="Book Antiqua" w:eastAsia="Book Antiqua" w:hAnsi="Book Antiqua" w:cs="Book Antiqua"/>
          <w:color w:val="000000"/>
        </w:rPr>
        <w:t>: 101360 [PMID: 33665076 DOI: 10.1016/j.rmcr.2021.101360]</w:t>
      </w:r>
    </w:p>
    <w:p w14:paraId="6E8D873A"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lastRenderedPageBreak/>
        <w:t xml:space="preserve">21 </w:t>
      </w:r>
      <w:r w:rsidRPr="00DC0D20">
        <w:rPr>
          <w:rFonts w:ascii="Book Antiqua" w:eastAsia="Book Antiqua" w:hAnsi="Book Antiqua" w:cs="Book Antiqua"/>
          <w:b/>
          <w:bCs/>
          <w:color w:val="000000"/>
        </w:rPr>
        <w:t>Zhou X</w:t>
      </w:r>
      <w:r w:rsidRPr="00DC0D20">
        <w:rPr>
          <w:rFonts w:ascii="Book Antiqua" w:eastAsia="Book Antiqua" w:hAnsi="Book Antiqua" w:cs="Book Antiqua"/>
          <w:color w:val="000000"/>
        </w:rPr>
        <w:t xml:space="preserve">, Zhang M, Yan X, Zhong Y, Li S, Liu J, Peng L, Gan X. Challenges in diagnosis of pulmonary mucoepidermoid carcinoma: A case report. </w:t>
      </w:r>
      <w:r w:rsidRPr="00DC0D20">
        <w:rPr>
          <w:rFonts w:ascii="Book Antiqua" w:eastAsia="Book Antiqua" w:hAnsi="Book Antiqua" w:cs="Book Antiqua"/>
          <w:i/>
          <w:iCs/>
          <w:color w:val="000000"/>
        </w:rPr>
        <w:t>Medicine (Baltimore)</w:t>
      </w:r>
      <w:r w:rsidRPr="00DC0D20">
        <w:rPr>
          <w:rFonts w:ascii="Book Antiqua" w:eastAsia="Book Antiqua" w:hAnsi="Book Antiqua" w:cs="Book Antiqua"/>
          <w:color w:val="000000"/>
        </w:rPr>
        <w:t xml:space="preserve"> 2019; </w:t>
      </w:r>
      <w:r w:rsidRPr="00DC0D20">
        <w:rPr>
          <w:rFonts w:ascii="Book Antiqua" w:eastAsia="Book Antiqua" w:hAnsi="Book Antiqua" w:cs="Book Antiqua"/>
          <w:b/>
          <w:bCs/>
          <w:color w:val="000000"/>
        </w:rPr>
        <w:t>98</w:t>
      </w:r>
      <w:r w:rsidRPr="00DC0D20">
        <w:rPr>
          <w:rFonts w:ascii="Book Antiqua" w:eastAsia="Book Antiqua" w:hAnsi="Book Antiqua" w:cs="Book Antiqua"/>
          <w:color w:val="000000"/>
        </w:rPr>
        <w:t>: e17684 [PMID: 31689789 DOI: 10.1097/MD.0000000000017684]</w:t>
      </w:r>
    </w:p>
    <w:p w14:paraId="4689B335"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22 </w:t>
      </w:r>
      <w:proofErr w:type="spellStart"/>
      <w:r w:rsidRPr="00DC0D20">
        <w:rPr>
          <w:rFonts w:ascii="Book Antiqua" w:eastAsia="Book Antiqua" w:hAnsi="Book Antiqua" w:cs="Book Antiqua"/>
          <w:b/>
          <w:bCs/>
          <w:color w:val="000000"/>
        </w:rPr>
        <w:t>Mashiana</w:t>
      </w:r>
      <w:proofErr w:type="spellEnd"/>
      <w:r w:rsidRPr="00DC0D20">
        <w:rPr>
          <w:rFonts w:ascii="Book Antiqua" w:eastAsia="Book Antiqua" w:hAnsi="Book Antiqua" w:cs="Book Antiqua"/>
          <w:b/>
          <w:bCs/>
          <w:color w:val="000000"/>
        </w:rPr>
        <w:t xml:space="preserve"> S</w:t>
      </w:r>
      <w:r w:rsidRPr="00DC0D20">
        <w:rPr>
          <w:rFonts w:ascii="Book Antiqua" w:eastAsia="Book Antiqua" w:hAnsi="Book Antiqua" w:cs="Book Antiqua"/>
          <w:color w:val="000000"/>
        </w:rPr>
        <w:t xml:space="preserve">, Duarte EM. Metastatic mucoepidermoid carcinoma to the pleura: a case report. </w:t>
      </w:r>
      <w:r w:rsidRPr="00DC0D20">
        <w:rPr>
          <w:rFonts w:ascii="Book Antiqua" w:eastAsia="Book Antiqua" w:hAnsi="Book Antiqua" w:cs="Book Antiqua"/>
          <w:i/>
          <w:iCs/>
          <w:color w:val="000000"/>
        </w:rPr>
        <w:t>J Med Case Rep</w:t>
      </w:r>
      <w:r w:rsidRPr="00DC0D20">
        <w:rPr>
          <w:rFonts w:ascii="Book Antiqua" w:eastAsia="Book Antiqua" w:hAnsi="Book Antiqua" w:cs="Book Antiqua"/>
          <w:color w:val="000000"/>
        </w:rPr>
        <w:t xml:space="preserve"> 2022; </w:t>
      </w:r>
      <w:r w:rsidRPr="00DC0D20">
        <w:rPr>
          <w:rFonts w:ascii="Book Antiqua" w:eastAsia="Book Antiqua" w:hAnsi="Book Antiqua" w:cs="Book Antiqua"/>
          <w:b/>
          <w:bCs/>
          <w:color w:val="000000"/>
        </w:rPr>
        <w:t>16</w:t>
      </w:r>
      <w:r w:rsidRPr="00DC0D20">
        <w:rPr>
          <w:rFonts w:ascii="Book Antiqua" w:eastAsia="Book Antiqua" w:hAnsi="Book Antiqua" w:cs="Book Antiqua"/>
          <w:color w:val="000000"/>
        </w:rPr>
        <w:t>: 69 [PMID: 35168684 DOI: 10.1186/s13256-022-03285-y]</w:t>
      </w:r>
    </w:p>
    <w:p w14:paraId="2BACCAE7"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23 </w:t>
      </w:r>
      <w:r w:rsidRPr="00DC0D20">
        <w:rPr>
          <w:rFonts w:ascii="Book Antiqua" w:eastAsia="Book Antiqua" w:hAnsi="Book Antiqua" w:cs="Book Antiqua"/>
          <w:b/>
          <w:bCs/>
          <w:color w:val="000000"/>
        </w:rPr>
        <w:t>Salem A</w:t>
      </w:r>
      <w:r w:rsidRPr="00DC0D20">
        <w:rPr>
          <w:rFonts w:ascii="Book Antiqua" w:eastAsia="Book Antiqua" w:hAnsi="Book Antiqua" w:cs="Book Antiqua"/>
          <w:color w:val="000000"/>
        </w:rPr>
        <w:t xml:space="preserve">, Bell D, </w:t>
      </w:r>
      <w:proofErr w:type="spellStart"/>
      <w:r w:rsidRPr="00DC0D20">
        <w:rPr>
          <w:rFonts w:ascii="Book Antiqua" w:eastAsia="Book Antiqua" w:hAnsi="Book Antiqua" w:cs="Book Antiqua"/>
          <w:color w:val="000000"/>
        </w:rPr>
        <w:t>Sepesi</w:t>
      </w:r>
      <w:proofErr w:type="spellEnd"/>
      <w:r w:rsidRPr="00DC0D20">
        <w:rPr>
          <w:rFonts w:ascii="Book Antiqua" w:eastAsia="Book Antiqua" w:hAnsi="Book Antiqua" w:cs="Book Antiqua"/>
          <w:color w:val="000000"/>
        </w:rPr>
        <w:t xml:space="preserve"> B, </w:t>
      </w:r>
      <w:proofErr w:type="spellStart"/>
      <w:r w:rsidRPr="00DC0D20">
        <w:rPr>
          <w:rFonts w:ascii="Book Antiqua" w:eastAsia="Book Antiqua" w:hAnsi="Book Antiqua" w:cs="Book Antiqua"/>
          <w:color w:val="000000"/>
        </w:rPr>
        <w:t>Papadimitrakopoulou</w:t>
      </w:r>
      <w:proofErr w:type="spellEnd"/>
      <w:r w:rsidRPr="00DC0D20">
        <w:rPr>
          <w:rFonts w:ascii="Book Antiqua" w:eastAsia="Book Antiqua" w:hAnsi="Book Antiqua" w:cs="Book Antiqua"/>
          <w:color w:val="000000"/>
        </w:rPr>
        <w:t xml:space="preserve"> V, El-Naggar A, Moran CA, </w:t>
      </w:r>
      <w:proofErr w:type="spellStart"/>
      <w:r w:rsidRPr="00DC0D20">
        <w:rPr>
          <w:rFonts w:ascii="Book Antiqua" w:eastAsia="Book Antiqua" w:hAnsi="Book Antiqua" w:cs="Book Antiqua"/>
          <w:color w:val="000000"/>
        </w:rPr>
        <w:t>Kalhor</w:t>
      </w:r>
      <w:proofErr w:type="spellEnd"/>
      <w:r w:rsidRPr="00DC0D20">
        <w:rPr>
          <w:rFonts w:ascii="Book Antiqua" w:eastAsia="Book Antiqua" w:hAnsi="Book Antiqua" w:cs="Book Antiqua"/>
          <w:color w:val="000000"/>
        </w:rPr>
        <w:t xml:space="preserve"> N. Clinicopathologic and genetic features of primary bronchopulmonary mucoepidermoid carcinoma: the MD Anderson Cancer Center experience and comprehensive review of the literature. </w:t>
      </w:r>
      <w:proofErr w:type="spellStart"/>
      <w:r w:rsidRPr="00DC0D20">
        <w:rPr>
          <w:rFonts w:ascii="Book Antiqua" w:eastAsia="Book Antiqua" w:hAnsi="Book Antiqua" w:cs="Book Antiqua"/>
          <w:i/>
          <w:iCs/>
          <w:color w:val="000000"/>
        </w:rPr>
        <w:t>Virchows</w:t>
      </w:r>
      <w:proofErr w:type="spellEnd"/>
      <w:r w:rsidRPr="00DC0D20">
        <w:rPr>
          <w:rFonts w:ascii="Book Antiqua" w:eastAsia="Book Antiqua" w:hAnsi="Book Antiqua" w:cs="Book Antiqua"/>
          <w:i/>
          <w:iCs/>
          <w:color w:val="000000"/>
        </w:rPr>
        <w:t xml:space="preserve"> Arch</w:t>
      </w:r>
      <w:r w:rsidRPr="00DC0D20">
        <w:rPr>
          <w:rFonts w:ascii="Book Antiqua" w:eastAsia="Book Antiqua" w:hAnsi="Book Antiqua" w:cs="Book Antiqua"/>
          <w:color w:val="000000"/>
        </w:rPr>
        <w:t xml:space="preserve"> 2017; </w:t>
      </w:r>
      <w:r w:rsidRPr="00DC0D20">
        <w:rPr>
          <w:rFonts w:ascii="Book Antiqua" w:eastAsia="Book Antiqua" w:hAnsi="Book Antiqua" w:cs="Book Antiqua"/>
          <w:b/>
          <w:bCs/>
          <w:color w:val="000000"/>
        </w:rPr>
        <w:t>470</w:t>
      </w:r>
      <w:r w:rsidRPr="00DC0D20">
        <w:rPr>
          <w:rFonts w:ascii="Book Antiqua" w:eastAsia="Book Antiqua" w:hAnsi="Book Antiqua" w:cs="Book Antiqua"/>
          <w:color w:val="000000"/>
        </w:rPr>
        <w:t>: 619-626 [PMID: 28343305 DOI: 10.1007/s00428-017-2104-4]</w:t>
      </w:r>
    </w:p>
    <w:p w14:paraId="1EF0C0CF"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24 </w:t>
      </w:r>
      <w:r w:rsidRPr="00DC0D20">
        <w:rPr>
          <w:rFonts w:ascii="Book Antiqua" w:eastAsia="Book Antiqua" w:hAnsi="Book Antiqua" w:cs="Book Antiqua"/>
          <w:b/>
          <w:bCs/>
          <w:color w:val="000000"/>
        </w:rPr>
        <w:t>Okumura Y</w:t>
      </w:r>
      <w:r w:rsidRPr="00DC0D20">
        <w:rPr>
          <w:rFonts w:ascii="Book Antiqua" w:eastAsia="Book Antiqua" w:hAnsi="Book Antiqua" w:cs="Book Antiqua"/>
          <w:color w:val="000000"/>
        </w:rPr>
        <w:t xml:space="preserve">, Nakano S, </w:t>
      </w:r>
      <w:proofErr w:type="spellStart"/>
      <w:r w:rsidRPr="00DC0D20">
        <w:rPr>
          <w:rFonts w:ascii="Book Antiqua" w:eastAsia="Book Antiqua" w:hAnsi="Book Antiqua" w:cs="Book Antiqua"/>
          <w:color w:val="000000"/>
        </w:rPr>
        <w:t>Murase</w:t>
      </w:r>
      <w:proofErr w:type="spellEnd"/>
      <w:r w:rsidRPr="00DC0D20">
        <w:rPr>
          <w:rFonts w:ascii="Book Antiqua" w:eastAsia="Book Antiqua" w:hAnsi="Book Antiqua" w:cs="Book Antiqua"/>
          <w:color w:val="000000"/>
        </w:rPr>
        <w:t xml:space="preserve"> T, Ueda K, </w:t>
      </w:r>
      <w:proofErr w:type="spellStart"/>
      <w:r w:rsidRPr="00DC0D20">
        <w:rPr>
          <w:rFonts w:ascii="Book Antiqua" w:eastAsia="Book Antiqua" w:hAnsi="Book Antiqua" w:cs="Book Antiqua"/>
          <w:color w:val="000000"/>
        </w:rPr>
        <w:t>Kawakita</w:t>
      </w:r>
      <w:proofErr w:type="spellEnd"/>
      <w:r w:rsidRPr="00DC0D20">
        <w:rPr>
          <w:rFonts w:ascii="Book Antiqua" w:eastAsia="Book Antiqua" w:hAnsi="Book Antiqua" w:cs="Book Antiqua"/>
          <w:color w:val="000000"/>
        </w:rPr>
        <w:t xml:space="preserve"> D, Nagao T, </w:t>
      </w:r>
      <w:proofErr w:type="spellStart"/>
      <w:r w:rsidRPr="00DC0D20">
        <w:rPr>
          <w:rFonts w:ascii="Book Antiqua" w:eastAsia="Book Antiqua" w:hAnsi="Book Antiqua" w:cs="Book Antiqua"/>
          <w:color w:val="000000"/>
        </w:rPr>
        <w:t>Kusafuka</w:t>
      </w:r>
      <w:proofErr w:type="spellEnd"/>
      <w:r w:rsidRPr="00DC0D20">
        <w:rPr>
          <w:rFonts w:ascii="Book Antiqua" w:eastAsia="Book Antiqua" w:hAnsi="Book Antiqua" w:cs="Book Antiqua"/>
          <w:color w:val="000000"/>
        </w:rPr>
        <w:t xml:space="preserve"> K, </w:t>
      </w:r>
      <w:proofErr w:type="spellStart"/>
      <w:r w:rsidRPr="00DC0D20">
        <w:rPr>
          <w:rFonts w:ascii="Book Antiqua" w:eastAsia="Book Antiqua" w:hAnsi="Book Antiqua" w:cs="Book Antiqua"/>
          <w:color w:val="000000"/>
        </w:rPr>
        <w:t>Urano</w:t>
      </w:r>
      <w:proofErr w:type="spellEnd"/>
      <w:r w:rsidRPr="00DC0D20">
        <w:rPr>
          <w:rFonts w:ascii="Book Antiqua" w:eastAsia="Book Antiqua" w:hAnsi="Book Antiqua" w:cs="Book Antiqua"/>
          <w:color w:val="000000"/>
        </w:rPr>
        <w:t xml:space="preserve"> M, Yamamoto H, Kano S, Tsukahara K, Okami K, Nagao T, </w:t>
      </w:r>
      <w:proofErr w:type="spellStart"/>
      <w:r w:rsidRPr="00DC0D20">
        <w:rPr>
          <w:rFonts w:ascii="Book Antiqua" w:eastAsia="Book Antiqua" w:hAnsi="Book Antiqua" w:cs="Book Antiqua"/>
          <w:color w:val="000000"/>
        </w:rPr>
        <w:t>Hanai</w:t>
      </w:r>
      <w:proofErr w:type="spellEnd"/>
      <w:r w:rsidRPr="00DC0D20">
        <w:rPr>
          <w:rFonts w:ascii="Book Antiqua" w:eastAsia="Book Antiqua" w:hAnsi="Book Antiqua" w:cs="Book Antiqua"/>
          <w:color w:val="000000"/>
        </w:rPr>
        <w:t xml:space="preserve"> N, Iwai H, </w:t>
      </w:r>
      <w:proofErr w:type="spellStart"/>
      <w:r w:rsidRPr="00DC0D20">
        <w:rPr>
          <w:rFonts w:ascii="Book Antiqua" w:eastAsia="Book Antiqua" w:hAnsi="Book Antiqua" w:cs="Book Antiqua"/>
          <w:color w:val="000000"/>
        </w:rPr>
        <w:t>Kawata</w:t>
      </w:r>
      <w:proofErr w:type="spellEnd"/>
      <w:r w:rsidRPr="00DC0D20">
        <w:rPr>
          <w:rFonts w:ascii="Book Antiqua" w:eastAsia="Book Antiqua" w:hAnsi="Book Antiqua" w:cs="Book Antiqua"/>
          <w:color w:val="000000"/>
        </w:rPr>
        <w:t xml:space="preserve"> R, Tada Y, </w:t>
      </w:r>
      <w:proofErr w:type="spellStart"/>
      <w:r w:rsidRPr="00DC0D20">
        <w:rPr>
          <w:rFonts w:ascii="Book Antiqua" w:eastAsia="Book Antiqua" w:hAnsi="Book Antiqua" w:cs="Book Antiqua"/>
          <w:color w:val="000000"/>
        </w:rPr>
        <w:t>Nibu</w:t>
      </w:r>
      <w:proofErr w:type="spellEnd"/>
      <w:r w:rsidRPr="00DC0D20">
        <w:rPr>
          <w:rFonts w:ascii="Book Antiqua" w:eastAsia="Book Antiqua" w:hAnsi="Book Antiqua" w:cs="Book Antiqua"/>
          <w:color w:val="000000"/>
        </w:rPr>
        <w:t xml:space="preserve"> KI, Inagaki H. Prognostic impact of CRTC1/3-MAML2 fusions in salivary gland mucoepidermoid carcinoma: A </w:t>
      </w:r>
      <w:proofErr w:type="spellStart"/>
      <w:r w:rsidRPr="00DC0D20">
        <w:rPr>
          <w:rFonts w:ascii="Book Antiqua" w:eastAsia="Book Antiqua" w:hAnsi="Book Antiqua" w:cs="Book Antiqua"/>
          <w:color w:val="000000"/>
        </w:rPr>
        <w:t>multiinstitutional</w:t>
      </w:r>
      <w:proofErr w:type="spellEnd"/>
      <w:r w:rsidRPr="00DC0D20">
        <w:rPr>
          <w:rFonts w:ascii="Book Antiqua" w:eastAsia="Book Antiqua" w:hAnsi="Book Antiqua" w:cs="Book Antiqua"/>
          <w:color w:val="000000"/>
        </w:rPr>
        <w:t xml:space="preserve"> retrospective study. </w:t>
      </w:r>
      <w:r w:rsidRPr="00DC0D20">
        <w:rPr>
          <w:rFonts w:ascii="Book Antiqua" w:eastAsia="Book Antiqua" w:hAnsi="Book Antiqua" w:cs="Book Antiqua"/>
          <w:i/>
          <w:iCs/>
          <w:color w:val="000000"/>
        </w:rPr>
        <w:t>Cancer Sci</w:t>
      </w:r>
      <w:r w:rsidRPr="00DC0D20">
        <w:rPr>
          <w:rFonts w:ascii="Book Antiqua" w:eastAsia="Book Antiqua" w:hAnsi="Book Antiqua" w:cs="Book Antiqua"/>
          <w:color w:val="000000"/>
        </w:rPr>
        <w:t xml:space="preserve"> 2020; </w:t>
      </w:r>
      <w:r w:rsidRPr="00DC0D20">
        <w:rPr>
          <w:rFonts w:ascii="Book Antiqua" w:eastAsia="Book Antiqua" w:hAnsi="Book Antiqua" w:cs="Book Antiqua"/>
          <w:b/>
          <w:bCs/>
          <w:color w:val="000000"/>
        </w:rPr>
        <w:t>111</w:t>
      </w:r>
      <w:r w:rsidRPr="00DC0D20">
        <w:rPr>
          <w:rFonts w:ascii="Book Antiqua" w:eastAsia="Book Antiqua" w:hAnsi="Book Antiqua" w:cs="Book Antiqua"/>
          <w:color w:val="000000"/>
        </w:rPr>
        <w:t>: 4195-4204 [PMID: 32860299 DOI: 10.1111/cas.14632]</w:t>
      </w:r>
    </w:p>
    <w:p w14:paraId="15218438"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25 </w:t>
      </w:r>
      <w:proofErr w:type="spellStart"/>
      <w:r w:rsidRPr="00DC0D20">
        <w:rPr>
          <w:rFonts w:ascii="Book Antiqua" w:eastAsia="Book Antiqua" w:hAnsi="Book Antiqua" w:cs="Book Antiqua"/>
          <w:b/>
          <w:bCs/>
          <w:color w:val="000000"/>
        </w:rPr>
        <w:t>Taniuchi</w:t>
      </w:r>
      <w:proofErr w:type="spellEnd"/>
      <w:r w:rsidRPr="00DC0D20">
        <w:rPr>
          <w:rFonts w:ascii="Book Antiqua" w:eastAsia="Book Antiqua" w:hAnsi="Book Antiqua" w:cs="Book Antiqua"/>
          <w:b/>
          <w:bCs/>
          <w:color w:val="000000"/>
        </w:rPr>
        <w:t xml:space="preserve"> M</w:t>
      </w:r>
      <w:r w:rsidRPr="00DC0D20">
        <w:rPr>
          <w:rFonts w:ascii="Book Antiqua" w:eastAsia="Book Antiqua" w:hAnsi="Book Antiqua" w:cs="Book Antiqua"/>
          <w:color w:val="000000"/>
        </w:rPr>
        <w:t xml:space="preserve">, </w:t>
      </w:r>
      <w:proofErr w:type="spellStart"/>
      <w:r w:rsidRPr="00DC0D20">
        <w:rPr>
          <w:rFonts w:ascii="Book Antiqua" w:eastAsia="Book Antiqua" w:hAnsi="Book Antiqua" w:cs="Book Antiqua"/>
          <w:color w:val="000000"/>
        </w:rPr>
        <w:t>Kawata</w:t>
      </w:r>
      <w:proofErr w:type="spellEnd"/>
      <w:r w:rsidRPr="00DC0D20">
        <w:rPr>
          <w:rFonts w:ascii="Book Antiqua" w:eastAsia="Book Antiqua" w:hAnsi="Book Antiqua" w:cs="Book Antiqua"/>
          <w:color w:val="000000"/>
        </w:rPr>
        <w:t xml:space="preserve"> R, Terada T, </w:t>
      </w:r>
      <w:proofErr w:type="spellStart"/>
      <w:r w:rsidRPr="00DC0D20">
        <w:rPr>
          <w:rFonts w:ascii="Book Antiqua" w:eastAsia="Book Antiqua" w:hAnsi="Book Antiqua" w:cs="Book Antiqua"/>
          <w:color w:val="000000"/>
        </w:rPr>
        <w:t>Higashino</w:t>
      </w:r>
      <w:proofErr w:type="spellEnd"/>
      <w:r w:rsidRPr="00DC0D20">
        <w:rPr>
          <w:rFonts w:ascii="Book Antiqua" w:eastAsia="Book Antiqua" w:hAnsi="Book Antiqua" w:cs="Book Antiqua"/>
          <w:color w:val="000000"/>
        </w:rPr>
        <w:t xml:space="preserve"> M, Nishimura H, </w:t>
      </w:r>
      <w:proofErr w:type="spellStart"/>
      <w:r w:rsidRPr="00DC0D20">
        <w:rPr>
          <w:rFonts w:ascii="Book Antiqua" w:eastAsia="Book Antiqua" w:hAnsi="Book Antiqua" w:cs="Book Antiqua"/>
          <w:color w:val="000000"/>
        </w:rPr>
        <w:t>Kurisu</w:t>
      </w:r>
      <w:proofErr w:type="spellEnd"/>
      <w:r w:rsidRPr="00DC0D20">
        <w:rPr>
          <w:rFonts w:ascii="Book Antiqua" w:eastAsia="Book Antiqua" w:hAnsi="Book Antiqua" w:cs="Book Antiqua"/>
          <w:color w:val="000000"/>
        </w:rPr>
        <w:t xml:space="preserve"> Y, </w:t>
      </w:r>
      <w:proofErr w:type="spellStart"/>
      <w:r w:rsidRPr="00DC0D20">
        <w:rPr>
          <w:rFonts w:ascii="Book Antiqua" w:eastAsia="Book Antiqua" w:hAnsi="Book Antiqua" w:cs="Book Antiqua"/>
          <w:color w:val="000000"/>
        </w:rPr>
        <w:t>Kuwabara</w:t>
      </w:r>
      <w:proofErr w:type="spellEnd"/>
      <w:r w:rsidRPr="00DC0D20">
        <w:rPr>
          <w:rFonts w:ascii="Book Antiqua" w:eastAsia="Book Antiqua" w:hAnsi="Book Antiqua" w:cs="Book Antiqua"/>
          <w:color w:val="000000"/>
        </w:rPr>
        <w:t xml:space="preserve"> H, Hirose Y. Management and outcome of parotid mucoepidermoid carcinoma by histological grade: A 21-year review. </w:t>
      </w:r>
      <w:r w:rsidRPr="00DC0D20">
        <w:rPr>
          <w:rFonts w:ascii="Book Antiqua" w:eastAsia="Book Antiqua" w:hAnsi="Book Antiqua" w:cs="Book Antiqua"/>
          <w:i/>
          <w:iCs/>
          <w:color w:val="000000"/>
        </w:rPr>
        <w:t xml:space="preserve">Laryngoscope </w:t>
      </w:r>
      <w:proofErr w:type="spellStart"/>
      <w:r w:rsidRPr="00DC0D20">
        <w:rPr>
          <w:rFonts w:ascii="Book Antiqua" w:eastAsia="Book Antiqua" w:hAnsi="Book Antiqua" w:cs="Book Antiqua"/>
          <w:i/>
          <w:iCs/>
          <w:color w:val="000000"/>
        </w:rPr>
        <w:t>Investig</w:t>
      </w:r>
      <w:proofErr w:type="spellEnd"/>
      <w:r w:rsidRPr="00DC0D20">
        <w:rPr>
          <w:rFonts w:ascii="Book Antiqua" w:eastAsia="Book Antiqua" w:hAnsi="Book Antiqua" w:cs="Book Antiqua"/>
          <w:i/>
          <w:iCs/>
          <w:color w:val="000000"/>
        </w:rPr>
        <w:t xml:space="preserve"> </w:t>
      </w:r>
      <w:proofErr w:type="spellStart"/>
      <w:r w:rsidRPr="00DC0D20">
        <w:rPr>
          <w:rFonts w:ascii="Book Antiqua" w:eastAsia="Book Antiqua" w:hAnsi="Book Antiqua" w:cs="Book Antiqua"/>
          <w:i/>
          <w:iCs/>
          <w:color w:val="000000"/>
        </w:rPr>
        <w:t>Otolaryngol</w:t>
      </w:r>
      <w:proofErr w:type="spellEnd"/>
      <w:r w:rsidRPr="00DC0D20">
        <w:rPr>
          <w:rFonts w:ascii="Book Antiqua" w:eastAsia="Book Antiqua" w:hAnsi="Book Antiqua" w:cs="Book Antiqua"/>
          <w:color w:val="000000"/>
        </w:rPr>
        <w:t xml:space="preserve"> 2022; </w:t>
      </w:r>
      <w:r w:rsidRPr="00DC0D20">
        <w:rPr>
          <w:rFonts w:ascii="Book Antiqua" w:eastAsia="Book Antiqua" w:hAnsi="Book Antiqua" w:cs="Book Antiqua"/>
          <w:b/>
          <w:bCs/>
          <w:color w:val="000000"/>
        </w:rPr>
        <w:t>7</w:t>
      </w:r>
      <w:r w:rsidRPr="00DC0D20">
        <w:rPr>
          <w:rFonts w:ascii="Book Antiqua" w:eastAsia="Book Antiqua" w:hAnsi="Book Antiqua" w:cs="Book Antiqua"/>
          <w:color w:val="000000"/>
        </w:rPr>
        <w:t xml:space="preserve">: 766-773 </w:t>
      </w:r>
      <w:r w:rsidR="00971EEC" w:rsidRPr="00DC0D20">
        <w:rPr>
          <w:rFonts w:ascii="Book Antiqua" w:eastAsia="Book Antiqua" w:hAnsi="Book Antiqua" w:cs="Book Antiqua"/>
          <w:color w:val="000000"/>
        </w:rPr>
        <w:t>[PMID: 35734046 DOI: 10.1002/lio2.809]</w:t>
      </w:r>
    </w:p>
    <w:p w14:paraId="41DA029B"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26 </w:t>
      </w:r>
      <w:proofErr w:type="spellStart"/>
      <w:r w:rsidRPr="00DC0D20">
        <w:rPr>
          <w:rFonts w:ascii="Book Antiqua" w:eastAsia="Book Antiqua" w:hAnsi="Book Antiqua" w:cs="Book Antiqua"/>
          <w:b/>
          <w:bCs/>
          <w:color w:val="000000"/>
        </w:rPr>
        <w:t>Birkeland</w:t>
      </w:r>
      <w:proofErr w:type="spellEnd"/>
      <w:r w:rsidRPr="00DC0D20">
        <w:rPr>
          <w:rFonts w:ascii="Book Antiqua" w:eastAsia="Book Antiqua" w:hAnsi="Book Antiqua" w:cs="Book Antiqua"/>
          <w:b/>
          <w:bCs/>
          <w:color w:val="000000"/>
        </w:rPr>
        <w:t xml:space="preserve"> AC</w:t>
      </w:r>
      <w:r w:rsidRPr="00DC0D20">
        <w:rPr>
          <w:rFonts w:ascii="Book Antiqua" w:eastAsia="Book Antiqua" w:hAnsi="Book Antiqua" w:cs="Book Antiqua"/>
          <w:color w:val="000000"/>
        </w:rPr>
        <w:t xml:space="preserve">, </w:t>
      </w:r>
      <w:proofErr w:type="spellStart"/>
      <w:r w:rsidRPr="00DC0D20">
        <w:rPr>
          <w:rFonts w:ascii="Book Antiqua" w:eastAsia="Book Antiqua" w:hAnsi="Book Antiqua" w:cs="Book Antiqua"/>
          <w:color w:val="000000"/>
        </w:rPr>
        <w:t>Foltin</w:t>
      </w:r>
      <w:proofErr w:type="spellEnd"/>
      <w:r w:rsidRPr="00DC0D20">
        <w:rPr>
          <w:rFonts w:ascii="Book Antiqua" w:eastAsia="Book Antiqua" w:hAnsi="Book Antiqua" w:cs="Book Antiqua"/>
          <w:color w:val="000000"/>
        </w:rPr>
        <w:t xml:space="preserve"> SK, </w:t>
      </w:r>
      <w:proofErr w:type="spellStart"/>
      <w:r w:rsidRPr="00DC0D20">
        <w:rPr>
          <w:rFonts w:ascii="Book Antiqua" w:eastAsia="Book Antiqua" w:hAnsi="Book Antiqua" w:cs="Book Antiqua"/>
          <w:color w:val="000000"/>
        </w:rPr>
        <w:t>Michmerhuizen</w:t>
      </w:r>
      <w:proofErr w:type="spellEnd"/>
      <w:r w:rsidRPr="00DC0D20">
        <w:rPr>
          <w:rFonts w:ascii="Book Antiqua" w:eastAsia="Book Antiqua" w:hAnsi="Book Antiqua" w:cs="Book Antiqua"/>
          <w:color w:val="000000"/>
        </w:rPr>
        <w:t xml:space="preserve"> NL, </w:t>
      </w:r>
      <w:proofErr w:type="spellStart"/>
      <w:r w:rsidRPr="00DC0D20">
        <w:rPr>
          <w:rFonts w:ascii="Book Antiqua" w:eastAsia="Book Antiqua" w:hAnsi="Book Antiqua" w:cs="Book Antiqua"/>
          <w:color w:val="000000"/>
        </w:rPr>
        <w:t>Hoesli</w:t>
      </w:r>
      <w:proofErr w:type="spellEnd"/>
      <w:r w:rsidRPr="00DC0D20">
        <w:rPr>
          <w:rFonts w:ascii="Book Antiqua" w:eastAsia="Book Antiqua" w:hAnsi="Book Antiqua" w:cs="Book Antiqua"/>
          <w:color w:val="000000"/>
        </w:rPr>
        <w:t xml:space="preserve"> RC, Rosko AJ, Byrd S, </w:t>
      </w:r>
      <w:proofErr w:type="spellStart"/>
      <w:r w:rsidRPr="00DC0D20">
        <w:rPr>
          <w:rFonts w:ascii="Book Antiqua" w:eastAsia="Book Antiqua" w:hAnsi="Book Antiqua" w:cs="Book Antiqua"/>
          <w:color w:val="000000"/>
        </w:rPr>
        <w:t>Yanik</w:t>
      </w:r>
      <w:proofErr w:type="spellEnd"/>
      <w:r w:rsidRPr="00DC0D20">
        <w:rPr>
          <w:rFonts w:ascii="Book Antiqua" w:eastAsia="Book Antiqua" w:hAnsi="Book Antiqua" w:cs="Book Antiqua"/>
          <w:color w:val="000000"/>
        </w:rPr>
        <w:t xml:space="preserve"> M, Nor JE, Bradford CR, Prince ME, Carey TE, McHugh JB, Spector ME, Brenner JC. Correlation of Crtc1/3-Maml2 fusion status, grade and survival in mucoepidermoid carcinoma. </w:t>
      </w:r>
      <w:r w:rsidRPr="00DC0D20">
        <w:rPr>
          <w:rFonts w:ascii="Book Antiqua" w:eastAsia="Book Antiqua" w:hAnsi="Book Antiqua" w:cs="Book Antiqua"/>
          <w:i/>
          <w:iCs/>
          <w:color w:val="000000"/>
        </w:rPr>
        <w:t>Oral Oncol</w:t>
      </w:r>
      <w:r w:rsidRPr="00DC0D20">
        <w:rPr>
          <w:rFonts w:ascii="Book Antiqua" w:eastAsia="Book Antiqua" w:hAnsi="Book Antiqua" w:cs="Book Antiqua"/>
          <w:color w:val="000000"/>
        </w:rPr>
        <w:t xml:space="preserve"> 2017; </w:t>
      </w:r>
      <w:r w:rsidRPr="00DC0D20">
        <w:rPr>
          <w:rFonts w:ascii="Book Antiqua" w:eastAsia="Book Antiqua" w:hAnsi="Book Antiqua" w:cs="Book Antiqua"/>
          <w:b/>
          <w:bCs/>
          <w:color w:val="000000"/>
        </w:rPr>
        <w:t>68</w:t>
      </w:r>
      <w:r w:rsidRPr="00DC0D20">
        <w:rPr>
          <w:rFonts w:ascii="Book Antiqua" w:eastAsia="Book Antiqua" w:hAnsi="Book Antiqua" w:cs="Book Antiqua"/>
          <w:color w:val="000000"/>
        </w:rPr>
        <w:t>: 5-8 [PMID: 28438292 DOI: 10.1016/j.oraloncology.2017.02.025]</w:t>
      </w:r>
    </w:p>
    <w:p w14:paraId="63A2B8DE"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27 </w:t>
      </w:r>
      <w:proofErr w:type="spellStart"/>
      <w:r w:rsidRPr="00DC0D20">
        <w:rPr>
          <w:rFonts w:ascii="Book Antiqua" w:eastAsia="Book Antiqua" w:hAnsi="Book Antiqua" w:cs="Book Antiqua"/>
          <w:b/>
          <w:bCs/>
          <w:color w:val="000000"/>
        </w:rPr>
        <w:t>Saade</w:t>
      </w:r>
      <w:proofErr w:type="spellEnd"/>
      <w:r w:rsidRPr="00DC0D20">
        <w:rPr>
          <w:rFonts w:ascii="Book Antiqua" w:eastAsia="Book Antiqua" w:hAnsi="Book Antiqua" w:cs="Book Antiqua"/>
          <w:b/>
          <w:bCs/>
          <w:color w:val="000000"/>
        </w:rPr>
        <w:t xml:space="preserve"> RE</w:t>
      </w:r>
      <w:r w:rsidRPr="00DC0D20">
        <w:rPr>
          <w:rFonts w:ascii="Book Antiqua" w:eastAsia="Book Antiqua" w:hAnsi="Book Antiqua" w:cs="Book Antiqua"/>
          <w:color w:val="000000"/>
        </w:rPr>
        <w:t xml:space="preserve">, Bell D, Garcia J, Roberts D, Weber R. Role of CRTC1/MAML2 Translocation in the Prognosis and Clinical Outcomes of Mucoepidermoid Carcinoma. </w:t>
      </w:r>
      <w:r w:rsidRPr="00DC0D20">
        <w:rPr>
          <w:rFonts w:ascii="Book Antiqua" w:eastAsia="Book Antiqua" w:hAnsi="Book Antiqua" w:cs="Book Antiqua"/>
          <w:i/>
          <w:iCs/>
          <w:color w:val="000000"/>
        </w:rPr>
        <w:t xml:space="preserve">JAMA </w:t>
      </w:r>
      <w:proofErr w:type="spellStart"/>
      <w:r w:rsidRPr="00DC0D20">
        <w:rPr>
          <w:rFonts w:ascii="Book Antiqua" w:eastAsia="Book Antiqua" w:hAnsi="Book Antiqua" w:cs="Book Antiqua"/>
          <w:i/>
          <w:iCs/>
          <w:color w:val="000000"/>
        </w:rPr>
        <w:t>Otolaryngol</w:t>
      </w:r>
      <w:proofErr w:type="spellEnd"/>
      <w:r w:rsidRPr="00DC0D20">
        <w:rPr>
          <w:rFonts w:ascii="Book Antiqua" w:eastAsia="Book Antiqua" w:hAnsi="Book Antiqua" w:cs="Book Antiqua"/>
          <w:i/>
          <w:iCs/>
          <w:color w:val="000000"/>
        </w:rPr>
        <w:t xml:space="preserve"> Head Neck Surg</w:t>
      </w:r>
      <w:r w:rsidRPr="00DC0D20">
        <w:rPr>
          <w:rFonts w:ascii="Book Antiqua" w:eastAsia="Book Antiqua" w:hAnsi="Book Antiqua" w:cs="Book Antiqua"/>
          <w:color w:val="000000"/>
        </w:rPr>
        <w:t xml:space="preserve"> 2016; </w:t>
      </w:r>
      <w:r w:rsidRPr="00DC0D20">
        <w:rPr>
          <w:rFonts w:ascii="Book Antiqua" w:eastAsia="Book Antiqua" w:hAnsi="Book Antiqua" w:cs="Book Antiqua"/>
          <w:b/>
          <w:bCs/>
          <w:color w:val="000000"/>
        </w:rPr>
        <w:t>142</w:t>
      </w:r>
      <w:r w:rsidRPr="00DC0D20">
        <w:rPr>
          <w:rFonts w:ascii="Book Antiqua" w:eastAsia="Book Antiqua" w:hAnsi="Book Antiqua" w:cs="Book Antiqua"/>
          <w:color w:val="000000"/>
        </w:rPr>
        <w:t>: 234-240 [PMID: 26796488 DOI: 10.1001/jamaoto.2015.3270]</w:t>
      </w:r>
    </w:p>
    <w:p w14:paraId="749AFE34"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lastRenderedPageBreak/>
        <w:t xml:space="preserve">28 </w:t>
      </w:r>
      <w:r w:rsidRPr="00DC0D20">
        <w:rPr>
          <w:rFonts w:ascii="Book Antiqua" w:eastAsia="Book Antiqua" w:hAnsi="Book Antiqua" w:cs="Book Antiqua"/>
          <w:b/>
          <w:bCs/>
          <w:color w:val="000000"/>
        </w:rPr>
        <w:t>Lin G</w:t>
      </w:r>
      <w:r w:rsidRPr="00DC0D20">
        <w:rPr>
          <w:rFonts w:ascii="Book Antiqua" w:eastAsia="Book Antiqua" w:hAnsi="Book Antiqua" w:cs="Book Antiqua"/>
          <w:color w:val="000000"/>
        </w:rPr>
        <w:t xml:space="preserve">, Liang H, Wang W, Liu J, Li J, Liang W, He J. Nomogram for predicting the survival rate of primary pulmonary mucoepidermoid carcinoma patients: a retrospective study based on SEER database. </w:t>
      </w:r>
      <w:r w:rsidRPr="00DC0D20">
        <w:rPr>
          <w:rFonts w:ascii="Book Antiqua" w:eastAsia="Book Antiqua" w:hAnsi="Book Antiqua" w:cs="Book Antiqua"/>
          <w:i/>
          <w:iCs/>
          <w:color w:val="000000"/>
        </w:rPr>
        <w:t xml:space="preserve">Ann </w:t>
      </w:r>
      <w:proofErr w:type="spellStart"/>
      <w:r w:rsidRPr="00DC0D20">
        <w:rPr>
          <w:rFonts w:ascii="Book Antiqua" w:eastAsia="Book Antiqua" w:hAnsi="Book Antiqua" w:cs="Book Antiqua"/>
          <w:i/>
          <w:iCs/>
          <w:color w:val="000000"/>
        </w:rPr>
        <w:t>Transl</w:t>
      </w:r>
      <w:proofErr w:type="spellEnd"/>
      <w:r w:rsidRPr="00DC0D20">
        <w:rPr>
          <w:rFonts w:ascii="Book Antiqua" w:eastAsia="Book Antiqua" w:hAnsi="Book Antiqua" w:cs="Book Antiqua"/>
          <w:i/>
          <w:iCs/>
          <w:color w:val="000000"/>
        </w:rPr>
        <w:t xml:space="preserve"> Med</w:t>
      </w:r>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9</w:t>
      </w:r>
      <w:r w:rsidRPr="00DC0D20">
        <w:rPr>
          <w:rFonts w:ascii="Book Antiqua" w:eastAsia="Book Antiqua" w:hAnsi="Book Antiqua" w:cs="Book Antiqua"/>
          <w:color w:val="000000"/>
        </w:rPr>
        <w:t>: 407 [PMID: 33842628 DOI: 10.21037/atm-20-6555]</w:t>
      </w:r>
    </w:p>
    <w:p w14:paraId="7916FDC2"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29 </w:t>
      </w:r>
      <w:r w:rsidRPr="00DC0D20">
        <w:rPr>
          <w:rFonts w:ascii="Book Antiqua" w:eastAsia="Book Antiqua" w:hAnsi="Book Antiqua" w:cs="Book Antiqua"/>
          <w:b/>
          <w:bCs/>
          <w:color w:val="000000"/>
        </w:rPr>
        <w:t>Shen W</w:t>
      </w:r>
      <w:r w:rsidRPr="00DC0D20">
        <w:rPr>
          <w:rFonts w:ascii="Book Antiqua" w:eastAsia="Book Antiqua" w:hAnsi="Book Antiqua" w:cs="Book Antiqua"/>
          <w:color w:val="000000"/>
        </w:rPr>
        <w:t xml:space="preserve">, Yang T, Fan Y, Li X, Ai C, Wang X, Wang D, Zhou X. Pulmonary mucoepidermoid carcinoma: A clinicopathological study of 45 patients. </w:t>
      </w:r>
      <w:proofErr w:type="spellStart"/>
      <w:r w:rsidRPr="00DC0D20">
        <w:rPr>
          <w:rFonts w:ascii="Book Antiqua" w:eastAsia="Book Antiqua" w:hAnsi="Book Antiqua" w:cs="Book Antiqua"/>
          <w:i/>
          <w:iCs/>
          <w:color w:val="000000"/>
        </w:rPr>
        <w:t>Thorac</w:t>
      </w:r>
      <w:proofErr w:type="spellEnd"/>
      <w:r w:rsidRPr="00DC0D20">
        <w:rPr>
          <w:rFonts w:ascii="Book Antiqua" w:eastAsia="Book Antiqua" w:hAnsi="Book Antiqua" w:cs="Book Antiqua"/>
          <w:i/>
          <w:iCs/>
          <w:color w:val="000000"/>
        </w:rPr>
        <w:t xml:space="preserve"> Cancer</w:t>
      </w:r>
      <w:r w:rsidRPr="00DC0D20">
        <w:rPr>
          <w:rFonts w:ascii="Book Antiqua" w:eastAsia="Book Antiqua" w:hAnsi="Book Antiqua" w:cs="Book Antiqua"/>
          <w:color w:val="000000"/>
        </w:rPr>
        <w:t xml:space="preserve"> 2022; </w:t>
      </w:r>
      <w:r w:rsidRPr="00DC0D20">
        <w:rPr>
          <w:rFonts w:ascii="Book Antiqua" w:eastAsia="Book Antiqua" w:hAnsi="Book Antiqua" w:cs="Book Antiqua"/>
          <w:b/>
          <w:bCs/>
          <w:color w:val="000000"/>
        </w:rPr>
        <w:t>13</w:t>
      </w:r>
      <w:r w:rsidRPr="00DC0D20">
        <w:rPr>
          <w:rFonts w:ascii="Book Antiqua" w:eastAsia="Book Antiqua" w:hAnsi="Book Antiqua" w:cs="Book Antiqua"/>
          <w:color w:val="000000"/>
        </w:rPr>
        <w:t>: 2385-2389 [PMID: 35747926 DOI: 10.1111/1759-7714.14536]</w:t>
      </w:r>
    </w:p>
    <w:p w14:paraId="0211F8D6"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30 </w:t>
      </w:r>
      <w:r w:rsidRPr="00DC0D20">
        <w:rPr>
          <w:rFonts w:ascii="Book Antiqua" w:eastAsia="Book Antiqua" w:hAnsi="Book Antiqua" w:cs="Book Antiqua"/>
          <w:b/>
          <w:bCs/>
          <w:color w:val="000000"/>
        </w:rPr>
        <w:t>Qin BD</w:t>
      </w:r>
      <w:r w:rsidRPr="00DC0D20">
        <w:rPr>
          <w:rFonts w:ascii="Book Antiqua" w:eastAsia="Book Antiqua" w:hAnsi="Book Antiqua" w:cs="Book Antiqua"/>
          <w:color w:val="000000"/>
        </w:rPr>
        <w:t xml:space="preserve">, Jiao XD, Liu K, Wu Y, He X, Liu J, Zang YS. Clinical, pathological and treatment factors associated with the survival of patients with primary pulmonary salivary gland-type tumors. </w:t>
      </w:r>
      <w:r w:rsidRPr="00DC0D20">
        <w:rPr>
          <w:rFonts w:ascii="Book Antiqua" w:eastAsia="Book Antiqua" w:hAnsi="Book Antiqua" w:cs="Book Antiqua"/>
          <w:i/>
          <w:iCs/>
          <w:color w:val="000000"/>
        </w:rPr>
        <w:t>Lung Cancer</w:t>
      </w:r>
      <w:r w:rsidRPr="00DC0D20">
        <w:rPr>
          <w:rFonts w:ascii="Book Antiqua" w:eastAsia="Book Antiqua" w:hAnsi="Book Antiqua" w:cs="Book Antiqua"/>
          <w:color w:val="000000"/>
        </w:rPr>
        <w:t xml:space="preserve"> 2018; </w:t>
      </w:r>
      <w:r w:rsidRPr="00DC0D20">
        <w:rPr>
          <w:rFonts w:ascii="Book Antiqua" w:eastAsia="Book Antiqua" w:hAnsi="Book Antiqua" w:cs="Book Antiqua"/>
          <w:b/>
          <w:bCs/>
          <w:color w:val="000000"/>
        </w:rPr>
        <w:t>126</w:t>
      </w:r>
      <w:r w:rsidRPr="00DC0D20">
        <w:rPr>
          <w:rFonts w:ascii="Book Antiqua" w:eastAsia="Book Antiqua" w:hAnsi="Book Antiqua" w:cs="Book Antiqua"/>
          <w:color w:val="000000"/>
        </w:rPr>
        <w:t>: 174-181 [PMID: 30527184 DOI: 10.1016/j.lungcan.2018.11.010]</w:t>
      </w:r>
    </w:p>
    <w:p w14:paraId="0683D8E0"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31 </w:t>
      </w:r>
      <w:proofErr w:type="spellStart"/>
      <w:r w:rsidRPr="00DC0D20">
        <w:rPr>
          <w:rFonts w:ascii="Book Antiqua" w:eastAsia="Book Antiqua" w:hAnsi="Book Antiqua" w:cs="Book Antiqua"/>
          <w:b/>
          <w:bCs/>
          <w:color w:val="000000"/>
        </w:rPr>
        <w:t>Qiu</w:t>
      </w:r>
      <w:proofErr w:type="spellEnd"/>
      <w:r w:rsidRPr="00DC0D20">
        <w:rPr>
          <w:rFonts w:ascii="Book Antiqua" w:eastAsia="Book Antiqua" w:hAnsi="Book Antiqua" w:cs="Book Antiqua"/>
          <w:b/>
          <w:bCs/>
          <w:color w:val="000000"/>
        </w:rPr>
        <w:t xml:space="preserve"> L</w:t>
      </w:r>
      <w:r w:rsidRPr="00DC0D20">
        <w:rPr>
          <w:rFonts w:ascii="Book Antiqua" w:eastAsia="Book Antiqua" w:hAnsi="Book Antiqua" w:cs="Book Antiqua"/>
          <w:color w:val="000000"/>
        </w:rPr>
        <w:t xml:space="preserve">, Song P, Chen P, Wang H, Li F, Shu M, Gong GC, Song X, Huang C, Jia H, Li N, Zhang G. Clinical Characteristics and Prognosis of Patients </w:t>
      </w:r>
      <w:proofErr w:type="gramStart"/>
      <w:r w:rsidRPr="00DC0D20">
        <w:rPr>
          <w:rFonts w:ascii="Book Antiqua" w:eastAsia="Book Antiqua" w:hAnsi="Book Antiqua" w:cs="Book Antiqua"/>
          <w:color w:val="000000"/>
        </w:rPr>
        <w:t>With</w:t>
      </w:r>
      <w:proofErr w:type="gramEnd"/>
      <w:r w:rsidRPr="00DC0D20">
        <w:rPr>
          <w:rFonts w:ascii="Book Antiqua" w:eastAsia="Book Antiqua" w:hAnsi="Book Antiqua" w:cs="Book Antiqua"/>
          <w:color w:val="000000"/>
        </w:rPr>
        <w:t xml:space="preserve"> Pulmonary Mucoepidermoid Carcinoma: A SEER-Based Analysis. </w:t>
      </w:r>
      <w:r w:rsidRPr="00DC0D20">
        <w:rPr>
          <w:rFonts w:ascii="Book Antiqua" w:eastAsia="Book Antiqua" w:hAnsi="Book Antiqua" w:cs="Book Antiqua"/>
          <w:i/>
          <w:iCs/>
          <w:color w:val="000000"/>
        </w:rPr>
        <w:t>Front Oncol</w:t>
      </w:r>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11</w:t>
      </w:r>
      <w:r w:rsidRPr="00DC0D20">
        <w:rPr>
          <w:rFonts w:ascii="Book Antiqua" w:eastAsia="Book Antiqua" w:hAnsi="Book Antiqua" w:cs="Book Antiqua"/>
          <w:color w:val="000000"/>
        </w:rPr>
        <w:t>: 601185 [PMID: 33747918 DOI: 10.3389/fonc.2021.601185]</w:t>
      </w:r>
    </w:p>
    <w:p w14:paraId="0B23C686"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32 </w:t>
      </w:r>
      <w:r w:rsidRPr="00DC0D20">
        <w:rPr>
          <w:rFonts w:ascii="Book Antiqua" w:eastAsia="Book Antiqua" w:hAnsi="Book Antiqua" w:cs="Book Antiqua"/>
          <w:b/>
          <w:bCs/>
          <w:color w:val="000000"/>
        </w:rPr>
        <w:t>Komiya T</w:t>
      </w:r>
      <w:r w:rsidRPr="00DC0D20">
        <w:rPr>
          <w:rFonts w:ascii="Book Antiqua" w:eastAsia="Book Antiqua" w:hAnsi="Book Antiqua" w:cs="Book Antiqua"/>
          <w:color w:val="000000"/>
        </w:rPr>
        <w:t xml:space="preserve">, Perez RP, Yamamoto S, Neupane P. Primary lung mucoepidermoid carcinoma: analysis of prognostic factors using surveillance, epidemiology and end results program. </w:t>
      </w:r>
      <w:r w:rsidRPr="00DC0D20">
        <w:rPr>
          <w:rFonts w:ascii="Book Antiqua" w:eastAsia="Book Antiqua" w:hAnsi="Book Antiqua" w:cs="Book Antiqua"/>
          <w:i/>
          <w:iCs/>
          <w:color w:val="000000"/>
        </w:rPr>
        <w:t>Clin Respir J</w:t>
      </w:r>
      <w:r w:rsidRPr="00DC0D20">
        <w:rPr>
          <w:rFonts w:ascii="Book Antiqua" w:eastAsia="Book Antiqua" w:hAnsi="Book Antiqua" w:cs="Book Antiqua"/>
          <w:color w:val="000000"/>
        </w:rPr>
        <w:t xml:space="preserve"> 2017; </w:t>
      </w:r>
      <w:r w:rsidRPr="00DC0D20">
        <w:rPr>
          <w:rFonts w:ascii="Book Antiqua" w:eastAsia="Book Antiqua" w:hAnsi="Book Antiqua" w:cs="Book Antiqua"/>
          <w:b/>
          <w:bCs/>
          <w:color w:val="000000"/>
        </w:rPr>
        <w:t>11</w:t>
      </w:r>
      <w:r w:rsidRPr="00DC0D20">
        <w:rPr>
          <w:rFonts w:ascii="Book Antiqua" w:eastAsia="Book Antiqua" w:hAnsi="Book Antiqua" w:cs="Book Antiqua"/>
          <w:color w:val="000000"/>
        </w:rPr>
        <w:t>: 847-853 [PMID: 26663856 DOI: 10.1111/crj.12426]</w:t>
      </w:r>
    </w:p>
    <w:p w14:paraId="7683AF2D"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33 </w:t>
      </w:r>
      <w:r w:rsidRPr="00DC0D20">
        <w:rPr>
          <w:rFonts w:ascii="Book Antiqua" w:eastAsia="Book Antiqua" w:hAnsi="Book Antiqua" w:cs="Book Antiqua"/>
          <w:b/>
          <w:bCs/>
          <w:color w:val="000000"/>
        </w:rPr>
        <w:t>Wang Y</w:t>
      </w:r>
      <w:r w:rsidRPr="00DC0D20">
        <w:rPr>
          <w:rFonts w:ascii="Book Antiqua" w:eastAsia="Book Antiqua" w:hAnsi="Book Antiqua" w:cs="Book Antiqua"/>
          <w:color w:val="000000"/>
        </w:rPr>
        <w:t xml:space="preserve">, Cai S, </w:t>
      </w:r>
      <w:proofErr w:type="spellStart"/>
      <w:r w:rsidRPr="00DC0D20">
        <w:rPr>
          <w:rFonts w:ascii="Book Antiqua" w:eastAsia="Book Antiqua" w:hAnsi="Book Antiqua" w:cs="Book Antiqua"/>
          <w:color w:val="000000"/>
        </w:rPr>
        <w:t>Xue</w:t>
      </w:r>
      <w:proofErr w:type="spellEnd"/>
      <w:r w:rsidRPr="00DC0D20">
        <w:rPr>
          <w:rFonts w:ascii="Book Antiqua" w:eastAsia="Book Antiqua" w:hAnsi="Book Antiqua" w:cs="Book Antiqua"/>
          <w:color w:val="000000"/>
        </w:rPr>
        <w:t xml:space="preserve"> Q, Mu J, Gao Y, Tan F, Mao Y, Wang D, Zhao J, Gao S, He J. Treatment outcomes of patients with tracheobronchial mucoepidermoid carcinoma compared with those with adenoid cystic carcinoma. </w:t>
      </w:r>
      <w:r w:rsidRPr="00DC0D20">
        <w:rPr>
          <w:rFonts w:ascii="Book Antiqua" w:eastAsia="Book Antiqua" w:hAnsi="Book Antiqua" w:cs="Book Antiqua"/>
          <w:i/>
          <w:iCs/>
          <w:color w:val="000000"/>
        </w:rPr>
        <w:t>Eur J Surg Oncol</w:t>
      </w:r>
      <w:r w:rsidRPr="00DC0D20">
        <w:rPr>
          <w:rFonts w:ascii="Book Antiqua" w:eastAsia="Book Antiqua" w:hAnsi="Book Antiqua" w:cs="Book Antiqua"/>
          <w:color w:val="000000"/>
        </w:rPr>
        <w:t xml:space="preserve"> 2020; </w:t>
      </w:r>
      <w:r w:rsidRPr="00DC0D20">
        <w:rPr>
          <w:rFonts w:ascii="Book Antiqua" w:eastAsia="Book Antiqua" w:hAnsi="Book Antiqua" w:cs="Book Antiqua"/>
          <w:b/>
          <w:bCs/>
          <w:color w:val="000000"/>
        </w:rPr>
        <w:t>46</w:t>
      </w:r>
      <w:r w:rsidRPr="00DC0D20">
        <w:rPr>
          <w:rFonts w:ascii="Book Antiqua" w:eastAsia="Book Antiqua" w:hAnsi="Book Antiqua" w:cs="Book Antiqua"/>
          <w:color w:val="000000"/>
        </w:rPr>
        <w:t>: 1888-1895 [PMID: 32418755 DOI: 10.1016/j.ejso.2020.04.020]</w:t>
      </w:r>
    </w:p>
    <w:p w14:paraId="34E43E3F"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34 </w:t>
      </w:r>
      <w:r w:rsidR="00ED797D" w:rsidRPr="00DC0D20">
        <w:rPr>
          <w:rFonts w:ascii="Book Antiqua" w:eastAsia="Book Antiqua" w:hAnsi="Book Antiqua" w:cs="Book Antiqua"/>
          <w:b/>
          <w:bCs/>
          <w:color w:val="000000"/>
        </w:rPr>
        <w:t>Zhang JL</w:t>
      </w:r>
      <w:r w:rsidR="00ED797D" w:rsidRPr="00DC0D20">
        <w:rPr>
          <w:rFonts w:ascii="Book Antiqua" w:eastAsia="Book Antiqua" w:hAnsi="Book Antiqua" w:cs="Book Antiqua"/>
          <w:bCs/>
          <w:color w:val="000000"/>
        </w:rPr>
        <w:t xml:space="preserve">, Zhou YZ, Zhang N, Zou H, Wang HW, Liu JK, Li DM, Wang H, </w:t>
      </w:r>
      <w:proofErr w:type="spellStart"/>
      <w:r w:rsidR="00ED797D" w:rsidRPr="00DC0D20">
        <w:rPr>
          <w:rFonts w:ascii="Book Antiqua" w:eastAsia="Book Antiqua" w:hAnsi="Book Antiqua" w:cs="Book Antiqua"/>
          <w:bCs/>
          <w:color w:val="000000"/>
        </w:rPr>
        <w:t>Lv</w:t>
      </w:r>
      <w:proofErr w:type="spellEnd"/>
      <w:r w:rsidR="00ED797D" w:rsidRPr="00DC0D20">
        <w:rPr>
          <w:rFonts w:ascii="Book Antiqua" w:eastAsia="Book Antiqua" w:hAnsi="Book Antiqua" w:cs="Book Antiqua"/>
          <w:bCs/>
          <w:color w:val="000000"/>
        </w:rPr>
        <w:t xml:space="preserve"> J, Li CX, Mao JF</w:t>
      </w:r>
      <w:r w:rsidRPr="00DC0D20">
        <w:rPr>
          <w:rFonts w:ascii="Book Antiqua" w:eastAsia="Book Antiqua" w:hAnsi="Book Antiqua" w:cs="Book Antiqua"/>
          <w:color w:val="000000"/>
        </w:rPr>
        <w:t xml:space="preserve">. Different effects of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interventions on children and adults with tracheobronchial mucoepidermoid carcinoma. </w:t>
      </w:r>
      <w:proofErr w:type="spellStart"/>
      <w:r w:rsidRPr="00DC0D20">
        <w:rPr>
          <w:rFonts w:ascii="Book Antiqua" w:eastAsia="Book Antiqua" w:hAnsi="Book Antiqua" w:cs="Book Antiqua"/>
          <w:i/>
          <w:iCs/>
          <w:color w:val="000000"/>
        </w:rPr>
        <w:t>Tumori</w:t>
      </w:r>
      <w:proofErr w:type="spellEnd"/>
      <w:r w:rsidRPr="00DC0D20">
        <w:rPr>
          <w:rFonts w:ascii="Book Antiqua" w:eastAsia="Book Antiqua" w:hAnsi="Book Antiqua" w:cs="Book Antiqua"/>
          <w:color w:val="000000"/>
        </w:rPr>
        <w:t xml:space="preserve"> 2022; </w:t>
      </w:r>
      <w:r w:rsidRPr="00DC0D20">
        <w:rPr>
          <w:rFonts w:ascii="Book Antiqua" w:eastAsia="Book Antiqua" w:hAnsi="Book Antiqua" w:cs="Book Antiqua"/>
          <w:b/>
          <w:bCs/>
          <w:color w:val="000000"/>
        </w:rPr>
        <w:t>108</w:t>
      </w:r>
      <w:r w:rsidRPr="00DC0D20">
        <w:rPr>
          <w:rFonts w:ascii="Book Antiqua" w:eastAsia="Book Antiqua" w:hAnsi="Book Antiqua" w:cs="Book Antiqua"/>
          <w:color w:val="000000"/>
        </w:rPr>
        <w:t>: 134-140 [PMID: 33745406 DOI: 10.1177/0300891621995898]</w:t>
      </w:r>
    </w:p>
    <w:p w14:paraId="3334D539"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35 </w:t>
      </w:r>
      <w:r w:rsidRPr="00DC0D20">
        <w:rPr>
          <w:rFonts w:ascii="Book Antiqua" w:eastAsia="Book Antiqua" w:hAnsi="Book Antiqua" w:cs="Book Antiqua"/>
          <w:b/>
          <w:bCs/>
          <w:color w:val="000000"/>
        </w:rPr>
        <w:t>Yang HM</w:t>
      </w:r>
      <w:r w:rsidRPr="00DC0D20">
        <w:rPr>
          <w:rFonts w:ascii="Book Antiqua" w:eastAsia="Book Antiqua" w:hAnsi="Book Antiqua" w:cs="Book Antiqua"/>
          <w:color w:val="000000"/>
        </w:rPr>
        <w:t xml:space="preserve">, Yin J, Li G, Liu XC. [Clinical features and interventional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treatment of primary airway tumor in 8 children]. </w:t>
      </w:r>
      <w:proofErr w:type="spellStart"/>
      <w:r w:rsidRPr="00DC0D20">
        <w:rPr>
          <w:rFonts w:ascii="Book Antiqua" w:eastAsia="Book Antiqua" w:hAnsi="Book Antiqua" w:cs="Book Antiqua"/>
          <w:i/>
          <w:iCs/>
          <w:color w:val="000000"/>
        </w:rPr>
        <w:t>Zhonghua</w:t>
      </w:r>
      <w:proofErr w:type="spellEnd"/>
      <w:r w:rsidRPr="00DC0D20">
        <w:rPr>
          <w:rFonts w:ascii="Book Antiqua" w:eastAsia="Book Antiqua" w:hAnsi="Book Antiqua" w:cs="Book Antiqua"/>
          <w:i/>
          <w:iCs/>
          <w:color w:val="000000"/>
        </w:rPr>
        <w:t xml:space="preserve"> Er </w:t>
      </w:r>
      <w:proofErr w:type="spellStart"/>
      <w:r w:rsidRPr="00DC0D20">
        <w:rPr>
          <w:rFonts w:ascii="Book Antiqua" w:eastAsia="Book Antiqua" w:hAnsi="Book Antiqua" w:cs="Book Antiqua"/>
          <w:i/>
          <w:iCs/>
          <w:color w:val="000000"/>
        </w:rPr>
        <w:t>Ke</w:t>
      </w:r>
      <w:proofErr w:type="spellEnd"/>
      <w:r w:rsidRPr="00DC0D20">
        <w:rPr>
          <w:rFonts w:ascii="Book Antiqua" w:eastAsia="Book Antiqua" w:hAnsi="Book Antiqua" w:cs="Book Antiqua"/>
          <w:i/>
          <w:iCs/>
          <w:color w:val="000000"/>
        </w:rPr>
        <w:t xml:space="preserve"> Za </w:t>
      </w:r>
      <w:proofErr w:type="spellStart"/>
      <w:r w:rsidRPr="00DC0D20">
        <w:rPr>
          <w:rFonts w:ascii="Book Antiqua" w:eastAsia="Book Antiqua" w:hAnsi="Book Antiqua" w:cs="Book Antiqua"/>
          <w:i/>
          <w:iCs/>
          <w:color w:val="000000"/>
        </w:rPr>
        <w:t>Zhi</w:t>
      </w:r>
      <w:proofErr w:type="spellEnd"/>
      <w:r w:rsidRPr="00DC0D20">
        <w:rPr>
          <w:rFonts w:ascii="Book Antiqua" w:eastAsia="Book Antiqua" w:hAnsi="Book Antiqua" w:cs="Book Antiqua"/>
          <w:color w:val="000000"/>
        </w:rPr>
        <w:t xml:space="preserve"> 2021; </w:t>
      </w:r>
      <w:r w:rsidRPr="00DC0D20">
        <w:rPr>
          <w:rFonts w:ascii="Book Antiqua" w:eastAsia="Book Antiqua" w:hAnsi="Book Antiqua" w:cs="Book Antiqua"/>
          <w:b/>
          <w:bCs/>
          <w:color w:val="000000"/>
        </w:rPr>
        <w:t>59</w:t>
      </w:r>
      <w:r w:rsidRPr="00DC0D20">
        <w:rPr>
          <w:rFonts w:ascii="Book Antiqua" w:eastAsia="Book Antiqua" w:hAnsi="Book Antiqua" w:cs="Book Antiqua"/>
          <w:color w:val="000000"/>
        </w:rPr>
        <w:t>: 27-32 [PMID: 33397000 DOI: 10.3760/cma.j.cn112140-20200904-00849]</w:t>
      </w:r>
    </w:p>
    <w:p w14:paraId="0CE4B97C"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lastRenderedPageBreak/>
        <w:t xml:space="preserve">36 </w:t>
      </w:r>
      <w:r w:rsidRPr="00DC0D20">
        <w:rPr>
          <w:rFonts w:ascii="Book Antiqua" w:eastAsia="Book Antiqua" w:hAnsi="Book Antiqua" w:cs="Book Antiqua"/>
          <w:b/>
          <w:bCs/>
          <w:color w:val="000000"/>
        </w:rPr>
        <w:t>Chen H</w:t>
      </w:r>
      <w:r w:rsidRPr="00DC0D20">
        <w:rPr>
          <w:rFonts w:ascii="Book Antiqua" w:eastAsia="Book Antiqua" w:hAnsi="Book Antiqua" w:cs="Book Antiqua"/>
          <w:color w:val="000000"/>
        </w:rPr>
        <w:t xml:space="preserve">, Zhang J, </w:t>
      </w:r>
      <w:proofErr w:type="spellStart"/>
      <w:r w:rsidRPr="00DC0D20">
        <w:rPr>
          <w:rFonts w:ascii="Book Antiqua" w:eastAsia="Book Antiqua" w:hAnsi="Book Antiqua" w:cs="Book Antiqua"/>
          <w:color w:val="000000"/>
        </w:rPr>
        <w:t>Qiu</w:t>
      </w:r>
      <w:proofErr w:type="spellEnd"/>
      <w:r w:rsidRPr="00DC0D20">
        <w:rPr>
          <w:rFonts w:ascii="Book Antiqua" w:eastAsia="Book Antiqua" w:hAnsi="Book Antiqua" w:cs="Book Antiqua"/>
          <w:color w:val="000000"/>
        </w:rPr>
        <w:t xml:space="preserve"> XJ, Wang J, Pei YH, Wang YL. Interventional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Therapy in Adult Patients with Tracheobronchial Mucoepidermoid Carcinoma. </w:t>
      </w:r>
      <w:r w:rsidRPr="00DC0D20">
        <w:rPr>
          <w:rFonts w:ascii="Book Antiqua" w:eastAsia="Book Antiqua" w:hAnsi="Book Antiqua" w:cs="Book Antiqua"/>
          <w:i/>
          <w:iCs/>
          <w:color w:val="000000"/>
        </w:rPr>
        <w:t>Chin Med J (</w:t>
      </w:r>
      <w:proofErr w:type="spellStart"/>
      <w:r w:rsidRPr="00DC0D20">
        <w:rPr>
          <w:rFonts w:ascii="Book Antiqua" w:eastAsia="Book Antiqua" w:hAnsi="Book Antiqua" w:cs="Book Antiqua"/>
          <w:i/>
          <w:iCs/>
          <w:color w:val="000000"/>
        </w:rPr>
        <w:t>Engl</w:t>
      </w:r>
      <w:proofErr w:type="spellEnd"/>
      <w:r w:rsidRPr="00DC0D20">
        <w:rPr>
          <w:rFonts w:ascii="Book Antiqua" w:eastAsia="Book Antiqua" w:hAnsi="Book Antiqua" w:cs="Book Antiqua"/>
          <w:i/>
          <w:iCs/>
          <w:color w:val="000000"/>
        </w:rPr>
        <w:t>)</w:t>
      </w:r>
      <w:r w:rsidRPr="00DC0D20">
        <w:rPr>
          <w:rFonts w:ascii="Book Antiqua" w:eastAsia="Book Antiqua" w:hAnsi="Book Antiqua" w:cs="Book Antiqua"/>
          <w:color w:val="000000"/>
        </w:rPr>
        <w:t xml:space="preserve"> 2017; </w:t>
      </w:r>
      <w:r w:rsidRPr="00DC0D20">
        <w:rPr>
          <w:rFonts w:ascii="Book Antiqua" w:eastAsia="Book Antiqua" w:hAnsi="Book Antiqua" w:cs="Book Antiqua"/>
          <w:b/>
          <w:bCs/>
          <w:color w:val="000000"/>
        </w:rPr>
        <w:t>130</w:t>
      </w:r>
      <w:r w:rsidRPr="00DC0D20">
        <w:rPr>
          <w:rFonts w:ascii="Book Antiqua" w:eastAsia="Book Antiqua" w:hAnsi="Book Antiqua" w:cs="Book Antiqua"/>
          <w:color w:val="000000"/>
        </w:rPr>
        <w:t>: 2453-2458 [PMID: 29052567 DOI: 10.4103/0366-6999.216417]</w:t>
      </w:r>
    </w:p>
    <w:p w14:paraId="3DAC925A"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37 </w:t>
      </w:r>
      <w:r w:rsidRPr="00DC0D20">
        <w:rPr>
          <w:rFonts w:ascii="Book Antiqua" w:eastAsia="Book Antiqua" w:hAnsi="Book Antiqua" w:cs="Book Antiqua"/>
          <w:b/>
          <w:bCs/>
          <w:color w:val="000000"/>
        </w:rPr>
        <w:t>Kim BG</w:t>
      </w:r>
      <w:r w:rsidRPr="00DC0D20">
        <w:rPr>
          <w:rFonts w:ascii="Book Antiqua" w:eastAsia="Book Antiqua" w:hAnsi="Book Antiqua" w:cs="Book Antiqua"/>
          <w:color w:val="000000"/>
        </w:rPr>
        <w:t xml:space="preserve">, Lee K, Um SW, Han J, Cho JH, Kim J, Kim H, </w:t>
      </w:r>
      <w:proofErr w:type="spellStart"/>
      <w:r w:rsidRPr="00DC0D20">
        <w:rPr>
          <w:rFonts w:ascii="Book Antiqua" w:eastAsia="Book Antiqua" w:hAnsi="Book Antiqua" w:cs="Book Antiqua"/>
          <w:color w:val="000000"/>
        </w:rPr>
        <w:t>Jeong</w:t>
      </w:r>
      <w:proofErr w:type="spellEnd"/>
      <w:r w:rsidRPr="00DC0D20">
        <w:rPr>
          <w:rFonts w:ascii="Book Antiqua" w:eastAsia="Book Antiqua" w:hAnsi="Book Antiqua" w:cs="Book Antiqua"/>
          <w:color w:val="000000"/>
        </w:rPr>
        <w:t xml:space="preserve"> BH. Clinical outcomes and the role of </w:t>
      </w:r>
      <w:proofErr w:type="spellStart"/>
      <w:r w:rsidRPr="00DC0D20">
        <w:rPr>
          <w:rFonts w:ascii="Book Antiqua" w:eastAsia="Book Antiqua" w:hAnsi="Book Antiqua" w:cs="Book Antiqua"/>
          <w:color w:val="000000"/>
        </w:rPr>
        <w:t>bronchoscopic</w:t>
      </w:r>
      <w:proofErr w:type="spellEnd"/>
      <w:r w:rsidRPr="00DC0D20">
        <w:rPr>
          <w:rFonts w:ascii="Book Antiqua" w:eastAsia="Book Antiqua" w:hAnsi="Book Antiqua" w:cs="Book Antiqua"/>
          <w:color w:val="000000"/>
        </w:rPr>
        <w:t xml:space="preserve"> intervention in patients with primary pulmonary salivary gland-type tumors. </w:t>
      </w:r>
      <w:r w:rsidRPr="00DC0D20">
        <w:rPr>
          <w:rFonts w:ascii="Book Antiqua" w:eastAsia="Book Antiqua" w:hAnsi="Book Antiqua" w:cs="Book Antiqua"/>
          <w:i/>
          <w:iCs/>
          <w:color w:val="000000"/>
        </w:rPr>
        <w:t>Lung Cancer</w:t>
      </w:r>
      <w:r w:rsidRPr="00DC0D20">
        <w:rPr>
          <w:rFonts w:ascii="Book Antiqua" w:eastAsia="Book Antiqua" w:hAnsi="Book Antiqua" w:cs="Book Antiqua"/>
          <w:color w:val="000000"/>
        </w:rPr>
        <w:t xml:space="preserve"> 2020; </w:t>
      </w:r>
      <w:r w:rsidRPr="00DC0D20">
        <w:rPr>
          <w:rFonts w:ascii="Book Antiqua" w:eastAsia="Book Antiqua" w:hAnsi="Book Antiqua" w:cs="Book Antiqua"/>
          <w:b/>
          <w:bCs/>
          <w:color w:val="000000"/>
        </w:rPr>
        <w:t>146</w:t>
      </w:r>
      <w:r w:rsidRPr="00DC0D20">
        <w:rPr>
          <w:rFonts w:ascii="Book Antiqua" w:eastAsia="Book Antiqua" w:hAnsi="Book Antiqua" w:cs="Book Antiqua"/>
          <w:color w:val="000000"/>
        </w:rPr>
        <w:t>: 58-65 [PMID: 32512274 DOI: 10.1016/j.lungcan.2020.05.016]</w:t>
      </w:r>
    </w:p>
    <w:p w14:paraId="20776B67"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38 </w:t>
      </w:r>
      <w:r w:rsidRPr="00DC0D20">
        <w:rPr>
          <w:rFonts w:ascii="Book Antiqua" w:eastAsia="Book Antiqua" w:hAnsi="Book Antiqua" w:cs="Book Antiqua"/>
          <w:b/>
          <w:bCs/>
          <w:color w:val="000000"/>
        </w:rPr>
        <w:t>Zheng X</w:t>
      </w:r>
      <w:r w:rsidRPr="00DC0D20">
        <w:rPr>
          <w:rFonts w:ascii="Book Antiqua" w:eastAsia="Book Antiqua" w:hAnsi="Book Antiqua" w:cs="Book Antiqua"/>
          <w:color w:val="000000"/>
        </w:rPr>
        <w:t xml:space="preserve">, </w:t>
      </w:r>
      <w:proofErr w:type="spellStart"/>
      <w:r w:rsidRPr="00DC0D20">
        <w:rPr>
          <w:rFonts w:ascii="Book Antiqua" w:eastAsia="Book Antiqua" w:hAnsi="Book Antiqua" w:cs="Book Antiqua"/>
          <w:color w:val="000000"/>
        </w:rPr>
        <w:t>Herth</w:t>
      </w:r>
      <w:proofErr w:type="spellEnd"/>
      <w:r w:rsidRPr="00DC0D20">
        <w:rPr>
          <w:rFonts w:ascii="Book Antiqua" w:eastAsia="Book Antiqua" w:hAnsi="Book Antiqua" w:cs="Book Antiqua"/>
          <w:color w:val="000000"/>
        </w:rPr>
        <w:t xml:space="preserve"> FJF, Sun J. Initial Experience with Hybrid Argon Plasma Coagulation as a Novel Local Treatment Method for Tracheobronchial Mucoepidermoid Carcinoma. </w:t>
      </w:r>
      <w:r w:rsidRPr="00DC0D20">
        <w:rPr>
          <w:rFonts w:ascii="Book Antiqua" w:eastAsia="Book Antiqua" w:hAnsi="Book Antiqua" w:cs="Book Antiqua"/>
          <w:i/>
          <w:iCs/>
          <w:color w:val="000000"/>
        </w:rPr>
        <w:t>Respiration</w:t>
      </w:r>
      <w:r w:rsidRPr="00DC0D20">
        <w:rPr>
          <w:rFonts w:ascii="Book Antiqua" w:eastAsia="Book Antiqua" w:hAnsi="Book Antiqua" w:cs="Book Antiqua"/>
          <w:color w:val="000000"/>
        </w:rPr>
        <w:t xml:space="preserve"> 2019; </w:t>
      </w:r>
      <w:r w:rsidRPr="00DC0D20">
        <w:rPr>
          <w:rFonts w:ascii="Book Antiqua" w:eastAsia="Book Antiqua" w:hAnsi="Book Antiqua" w:cs="Book Antiqua"/>
          <w:b/>
          <w:bCs/>
          <w:color w:val="000000"/>
        </w:rPr>
        <w:t>98</w:t>
      </w:r>
      <w:r w:rsidRPr="00DC0D20">
        <w:rPr>
          <w:rFonts w:ascii="Book Antiqua" w:eastAsia="Book Antiqua" w:hAnsi="Book Antiqua" w:cs="Book Antiqua"/>
          <w:color w:val="000000"/>
        </w:rPr>
        <w:t>: 461-466 [PMID: 31563905 DOI: 10.1159/000501239]</w:t>
      </w:r>
    </w:p>
    <w:p w14:paraId="206006B1" w14:textId="77777777" w:rsidR="00B4599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 xml:space="preserve">39 </w:t>
      </w:r>
      <w:r w:rsidRPr="00DC0D20">
        <w:rPr>
          <w:rFonts w:ascii="Book Antiqua" w:eastAsia="Book Antiqua" w:hAnsi="Book Antiqua" w:cs="Book Antiqua"/>
          <w:b/>
          <w:bCs/>
          <w:color w:val="000000"/>
        </w:rPr>
        <w:t>Hanif Khan A</w:t>
      </w:r>
      <w:r w:rsidRPr="00DC0D20">
        <w:rPr>
          <w:rFonts w:ascii="Book Antiqua" w:eastAsia="Book Antiqua" w:hAnsi="Book Antiqua" w:cs="Book Antiqua"/>
          <w:color w:val="000000"/>
        </w:rPr>
        <w:t xml:space="preserve">, Faisal M, </w:t>
      </w:r>
      <w:proofErr w:type="spellStart"/>
      <w:r w:rsidRPr="00DC0D20">
        <w:rPr>
          <w:rFonts w:ascii="Book Antiqua" w:eastAsia="Book Antiqua" w:hAnsi="Book Antiqua" w:cs="Book Antiqua"/>
          <w:color w:val="000000"/>
        </w:rPr>
        <w:t>Mohd</w:t>
      </w:r>
      <w:proofErr w:type="spellEnd"/>
      <w:r w:rsidRPr="00DC0D20">
        <w:rPr>
          <w:rFonts w:ascii="Book Antiqua" w:eastAsia="Book Antiqua" w:hAnsi="Book Antiqua" w:cs="Book Antiqua"/>
          <w:color w:val="000000"/>
        </w:rPr>
        <w:t xml:space="preserve"> Ali R, Abdul </w:t>
      </w:r>
      <w:proofErr w:type="spellStart"/>
      <w:r w:rsidRPr="00DC0D20">
        <w:rPr>
          <w:rFonts w:ascii="Book Antiqua" w:eastAsia="Book Antiqua" w:hAnsi="Book Antiqua" w:cs="Book Antiqua"/>
          <w:color w:val="000000"/>
        </w:rPr>
        <w:t>Rahaman</w:t>
      </w:r>
      <w:proofErr w:type="spellEnd"/>
      <w:r w:rsidRPr="00DC0D20">
        <w:rPr>
          <w:rFonts w:ascii="Book Antiqua" w:eastAsia="Book Antiqua" w:hAnsi="Book Antiqua" w:cs="Book Antiqua"/>
          <w:color w:val="000000"/>
        </w:rPr>
        <w:t xml:space="preserve"> JA. Resolution of asthmatic symptoms following successful endoscopic resection of tracheal mucoepidermoid carcinoma. </w:t>
      </w:r>
      <w:r w:rsidRPr="00DC0D20">
        <w:rPr>
          <w:rFonts w:ascii="Book Antiqua" w:eastAsia="Book Antiqua" w:hAnsi="Book Antiqua" w:cs="Book Antiqua"/>
          <w:i/>
          <w:iCs/>
          <w:color w:val="000000"/>
        </w:rPr>
        <w:t>BMJ Case Rep</w:t>
      </w:r>
      <w:r w:rsidRPr="00DC0D20">
        <w:rPr>
          <w:rFonts w:ascii="Book Antiqua" w:eastAsia="Book Antiqua" w:hAnsi="Book Antiqua" w:cs="Book Antiqua"/>
          <w:color w:val="000000"/>
        </w:rPr>
        <w:t xml:space="preserve"> 2019; </w:t>
      </w:r>
      <w:r w:rsidRPr="00DC0D20">
        <w:rPr>
          <w:rFonts w:ascii="Book Antiqua" w:eastAsia="Book Antiqua" w:hAnsi="Book Antiqua" w:cs="Book Antiqua"/>
          <w:b/>
          <w:bCs/>
          <w:color w:val="000000"/>
        </w:rPr>
        <w:t>12</w:t>
      </w:r>
      <w:r w:rsidRPr="00DC0D20">
        <w:rPr>
          <w:rFonts w:ascii="Book Antiqua" w:eastAsia="Book Antiqua" w:hAnsi="Book Antiqua" w:cs="Book Antiqua"/>
          <w:color w:val="000000"/>
        </w:rPr>
        <w:t xml:space="preserve"> [PMID: 30659001 DOI: 10.1136/bcr-2018-226202]</w:t>
      </w:r>
    </w:p>
    <w:p w14:paraId="1EED7797" w14:textId="77777777" w:rsidR="00B4599E" w:rsidRPr="00DC0D20" w:rsidRDefault="00B4599E" w:rsidP="00596243">
      <w:pPr>
        <w:spacing w:line="360" w:lineRule="auto"/>
        <w:jc w:val="both"/>
        <w:rPr>
          <w:rFonts w:ascii="Book Antiqua" w:hAnsi="Book Antiqua"/>
        </w:rPr>
      </w:pPr>
    </w:p>
    <w:p w14:paraId="171193AE"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Footnotes</w:t>
      </w:r>
    </w:p>
    <w:p w14:paraId="185B3A0D"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Informed consent statement: </w:t>
      </w:r>
      <w:r w:rsidRPr="00DC0D20">
        <w:rPr>
          <w:rFonts w:ascii="Book Antiqua" w:eastAsia="Book Antiqua" w:hAnsi="Book Antiqua" w:cs="Book Antiqua"/>
          <w:color w:val="000000"/>
        </w:rPr>
        <w:t>Informed written consent was obtained from the patient for publication of this report and any accompanying images</w:t>
      </w:r>
    </w:p>
    <w:p w14:paraId="7ECED544" w14:textId="77777777" w:rsidR="00A77B3E" w:rsidRPr="00DC0D20" w:rsidRDefault="00A77B3E" w:rsidP="00596243">
      <w:pPr>
        <w:spacing w:line="360" w:lineRule="auto"/>
        <w:jc w:val="both"/>
        <w:rPr>
          <w:rFonts w:ascii="Book Antiqua" w:hAnsi="Book Antiqua"/>
        </w:rPr>
      </w:pPr>
    </w:p>
    <w:p w14:paraId="5FD89C05"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Conflict-of-interest statement: </w:t>
      </w:r>
      <w:r w:rsidR="009233B8" w:rsidRPr="00DC0D20">
        <w:rPr>
          <w:rFonts w:ascii="Book Antiqua" w:eastAsia="Book Antiqua" w:hAnsi="Book Antiqua" w:cs="Book Antiqua"/>
          <w:bCs/>
          <w:color w:val="000000"/>
        </w:rPr>
        <w:t xml:space="preserve">All </w:t>
      </w:r>
      <w:r w:rsidR="009233B8" w:rsidRPr="00DC0D20">
        <w:rPr>
          <w:rFonts w:ascii="Book Antiqua" w:eastAsia="Book Antiqua" w:hAnsi="Book Antiqua" w:cs="Book Antiqua"/>
          <w:color w:val="000000"/>
        </w:rPr>
        <w:t>t</w:t>
      </w:r>
      <w:r w:rsidRPr="00DC0D20">
        <w:rPr>
          <w:rFonts w:ascii="Book Antiqua" w:eastAsia="Book Antiqua" w:hAnsi="Book Antiqua" w:cs="Book Antiqua"/>
          <w:color w:val="000000"/>
        </w:rPr>
        <w:t>he authors declare that they have no conflict of interest to disclose.</w:t>
      </w:r>
    </w:p>
    <w:p w14:paraId="13E651A6" w14:textId="77777777" w:rsidR="00A77B3E" w:rsidRPr="00DC0D20" w:rsidRDefault="00A77B3E" w:rsidP="00596243">
      <w:pPr>
        <w:spacing w:line="360" w:lineRule="auto"/>
        <w:jc w:val="both"/>
        <w:rPr>
          <w:rFonts w:ascii="Book Antiqua" w:hAnsi="Book Antiqua"/>
        </w:rPr>
      </w:pPr>
    </w:p>
    <w:p w14:paraId="05D6FB04"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CARE Checklist (2016) statement: </w:t>
      </w:r>
      <w:r w:rsidRPr="00DC0D20">
        <w:rPr>
          <w:rFonts w:ascii="Book Antiqua" w:eastAsia="Book Antiqua" w:hAnsi="Book Antiqua" w:cs="Book Antiqua"/>
          <w:color w:val="000000"/>
        </w:rPr>
        <w:t>The authors have read the CARE Checklist</w:t>
      </w:r>
      <w:r w:rsidR="008A584D" w:rsidRPr="00DC0D20">
        <w:rPr>
          <w:rFonts w:ascii="Book Antiqua" w:eastAsia="Book Antiqua" w:hAnsi="Book Antiqua" w:cs="Book Antiqua"/>
          <w:color w:val="000000"/>
        </w:rPr>
        <w:t xml:space="preserve"> </w:t>
      </w:r>
      <w:r w:rsidRPr="00DC0D20">
        <w:rPr>
          <w:rFonts w:ascii="Book Antiqua" w:eastAsia="Book Antiqua" w:hAnsi="Book Antiqua" w:cs="Book Antiqua"/>
          <w:color w:val="000000"/>
        </w:rPr>
        <w:t>(2016), and the manuscript was prepared and revised according to the CARE Checklist(2016).</w:t>
      </w:r>
    </w:p>
    <w:p w14:paraId="2368744A" w14:textId="77777777" w:rsidR="00A77B3E" w:rsidRPr="00DC0D20" w:rsidRDefault="00A77B3E" w:rsidP="00596243">
      <w:pPr>
        <w:spacing w:line="360" w:lineRule="auto"/>
        <w:jc w:val="both"/>
        <w:rPr>
          <w:rFonts w:ascii="Book Antiqua" w:hAnsi="Book Antiqua"/>
        </w:rPr>
      </w:pPr>
    </w:p>
    <w:p w14:paraId="7941F852"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Open-Access: </w:t>
      </w:r>
      <w:r w:rsidRPr="00DC0D2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C0D20">
        <w:rPr>
          <w:rFonts w:ascii="Book Antiqua" w:eastAsia="Book Antiqua" w:hAnsi="Book Antiqua" w:cs="Book Antiqua"/>
          <w:color w:val="000000"/>
        </w:rPr>
        <w:t>NonCommercial</w:t>
      </w:r>
      <w:proofErr w:type="spellEnd"/>
      <w:r w:rsidRPr="00DC0D2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sidRPr="00DC0D20">
        <w:rPr>
          <w:rFonts w:ascii="Book Antiqua" w:eastAsia="Book Antiqua" w:hAnsi="Book Antiqua" w:cs="Book Antiqua"/>
          <w:color w:val="000000"/>
        </w:rPr>
        <w:lastRenderedPageBreak/>
        <w:t>original work is properly cited and the use is non-commercial. See: https://creativecommons.org/Licenses/by-nc/4.0/</w:t>
      </w:r>
    </w:p>
    <w:p w14:paraId="72E05FE4" w14:textId="77777777" w:rsidR="00A77B3E" w:rsidRPr="00DC0D20" w:rsidRDefault="00A77B3E" w:rsidP="00596243">
      <w:pPr>
        <w:spacing w:line="360" w:lineRule="auto"/>
        <w:jc w:val="both"/>
        <w:rPr>
          <w:rFonts w:ascii="Book Antiqua" w:hAnsi="Book Antiqua"/>
        </w:rPr>
      </w:pPr>
    </w:p>
    <w:p w14:paraId="24CBA2A5"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 xml:space="preserve">Provenance and peer review: </w:t>
      </w:r>
      <w:r w:rsidRPr="00DC0D20">
        <w:rPr>
          <w:rFonts w:ascii="Book Antiqua" w:eastAsia="Book Antiqua" w:hAnsi="Book Antiqua" w:cs="Book Antiqua"/>
          <w:color w:val="000000"/>
        </w:rPr>
        <w:t>Unsolicited article; Externally peer reviewed.</w:t>
      </w:r>
    </w:p>
    <w:p w14:paraId="332B4E50"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 xml:space="preserve">Peer-review model: </w:t>
      </w:r>
      <w:r w:rsidRPr="00DC0D20">
        <w:rPr>
          <w:rFonts w:ascii="Book Antiqua" w:eastAsia="Book Antiqua" w:hAnsi="Book Antiqua" w:cs="Book Antiqua"/>
          <w:color w:val="000000"/>
        </w:rPr>
        <w:t>Single blind</w:t>
      </w:r>
    </w:p>
    <w:p w14:paraId="1F6819A6" w14:textId="77777777" w:rsidR="00A77B3E" w:rsidRPr="00DC0D20" w:rsidRDefault="00A77B3E" w:rsidP="00596243">
      <w:pPr>
        <w:spacing w:line="360" w:lineRule="auto"/>
        <w:jc w:val="both"/>
        <w:rPr>
          <w:rFonts w:ascii="Book Antiqua" w:hAnsi="Book Antiqua"/>
        </w:rPr>
      </w:pPr>
    </w:p>
    <w:p w14:paraId="77ACACD3"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 xml:space="preserve">Peer-review started: </w:t>
      </w:r>
      <w:r w:rsidRPr="00DC0D20">
        <w:rPr>
          <w:rFonts w:ascii="Book Antiqua" w:eastAsia="Book Antiqua" w:hAnsi="Book Antiqua" w:cs="Book Antiqua"/>
          <w:color w:val="000000"/>
        </w:rPr>
        <w:t>June 20, 2022</w:t>
      </w:r>
    </w:p>
    <w:p w14:paraId="366F0B58"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 xml:space="preserve">First decision: </w:t>
      </w:r>
      <w:r w:rsidRPr="00DC0D20">
        <w:rPr>
          <w:rFonts w:ascii="Book Antiqua" w:eastAsia="Book Antiqua" w:hAnsi="Book Antiqua" w:cs="Book Antiqua"/>
          <w:color w:val="000000"/>
        </w:rPr>
        <w:t>September 9, 2022</w:t>
      </w:r>
    </w:p>
    <w:p w14:paraId="5D131000" w14:textId="0266CAE9"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 xml:space="preserve">Article in press: </w:t>
      </w:r>
      <w:r w:rsidR="00A35F12" w:rsidRPr="00DC0D20">
        <w:rPr>
          <w:rFonts w:ascii="Book Antiqua" w:eastAsia="Book Antiqua" w:hAnsi="Book Antiqua" w:cs="Book Antiqua"/>
          <w:color w:val="000000"/>
        </w:rPr>
        <w:t>October 17, 2022</w:t>
      </w:r>
    </w:p>
    <w:p w14:paraId="3F59B275" w14:textId="77777777" w:rsidR="00A77B3E" w:rsidRPr="00DC0D20" w:rsidRDefault="00A77B3E" w:rsidP="00596243">
      <w:pPr>
        <w:spacing w:line="360" w:lineRule="auto"/>
        <w:jc w:val="both"/>
        <w:rPr>
          <w:rFonts w:ascii="Book Antiqua" w:hAnsi="Book Antiqua"/>
        </w:rPr>
      </w:pPr>
    </w:p>
    <w:p w14:paraId="6F1FFFE7"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 xml:space="preserve">Specialty type: </w:t>
      </w:r>
      <w:r w:rsidRPr="00DC0D20">
        <w:rPr>
          <w:rFonts w:ascii="Book Antiqua" w:eastAsia="Book Antiqua" w:hAnsi="Book Antiqua" w:cs="Book Antiqua"/>
          <w:color w:val="000000"/>
        </w:rPr>
        <w:t xml:space="preserve">Respiratory </w:t>
      </w:r>
      <w:r w:rsidR="006D3588" w:rsidRPr="00DC0D20">
        <w:rPr>
          <w:rFonts w:ascii="Book Antiqua" w:eastAsia="Book Antiqua" w:hAnsi="Book Antiqua" w:cs="Book Antiqua"/>
          <w:color w:val="000000"/>
        </w:rPr>
        <w:t>system</w:t>
      </w:r>
    </w:p>
    <w:p w14:paraId="39A9331C"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 xml:space="preserve">Country/Territory of origin: </w:t>
      </w:r>
      <w:r w:rsidRPr="00DC0D20">
        <w:rPr>
          <w:rFonts w:ascii="Book Antiqua" w:eastAsia="Book Antiqua" w:hAnsi="Book Antiqua" w:cs="Book Antiqua"/>
          <w:color w:val="000000"/>
        </w:rPr>
        <w:t>China</w:t>
      </w:r>
    </w:p>
    <w:p w14:paraId="2B1A8C1E"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color w:val="000000"/>
        </w:rPr>
        <w:t>Peer-review report’s scientific quality classification</w:t>
      </w:r>
    </w:p>
    <w:p w14:paraId="347E37A9"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Grade A (Excellent): 0</w:t>
      </w:r>
    </w:p>
    <w:p w14:paraId="692A2349"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Grade B (Very good): B</w:t>
      </w:r>
    </w:p>
    <w:p w14:paraId="1098A002"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Grade C (Good): C, C</w:t>
      </w:r>
    </w:p>
    <w:p w14:paraId="4A3F2333"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Grade D (Fair): D</w:t>
      </w:r>
    </w:p>
    <w:p w14:paraId="73363763" w14:textId="77777777"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color w:val="000000"/>
        </w:rPr>
        <w:t>Grade E (Poor): 0</w:t>
      </w:r>
    </w:p>
    <w:p w14:paraId="01F7C555" w14:textId="77777777" w:rsidR="00A77B3E" w:rsidRPr="00DC0D20" w:rsidRDefault="00A77B3E" w:rsidP="00596243">
      <w:pPr>
        <w:spacing w:line="360" w:lineRule="auto"/>
        <w:jc w:val="both"/>
        <w:rPr>
          <w:rFonts w:ascii="Book Antiqua" w:hAnsi="Book Antiqua"/>
        </w:rPr>
      </w:pPr>
    </w:p>
    <w:p w14:paraId="195A04CE" w14:textId="77777777" w:rsidR="00A77B3E" w:rsidRPr="00DC0D20" w:rsidRDefault="00DF60B1" w:rsidP="00596243">
      <w:pPr>
        <w:spacing w:line="360" w:lineRule="auto"/>
        <w:jc w:val="both"/>
        <w:rPr>
          <w:rFonts w:ascii="Book Antiqua" w:hAnsi="Book Antiqua"/>
        </w:rPr>
        <w:sectPr w:rsidR="00A77B3E" w:rsidRPr="00DC0D20">
          <w:footerReference w:type="default" r:id="rId7"/>
          <w:pgSz w:w="12240" w:h="15840"/>
          <w:pgMar w:top="1440" w:right="1440" w:bottom="1440" w:left="1440" w:header="720" w:footer="720" w:gutter="0"/>
          <w:cols w:space="720"/>
          <w:docGrid w:linePitch="360"/>
        </w:sectPr>
      </w:pPr>
      <w:r w:rsidRPr="00DC0D20">
        <w:rPr>
          <w:rFonts w:ascii="Book Antiqua" w:eastAsia="Book Antiqua" w:hAnsi="Book Antiqua" w:cs="Book Antiqua"/>
          <w:b/>
          <w:color w:val="000000"/>
        </w:rPr>
        <w:t xml:space="preserve">P-Reviewer: </w:t>
      </w:r>
      <w:proofErr w:type="spellStart"/>
      <w:r w:rsidRPr="00DC0D20">
        <w:rPr>
          <w:rFonts w:ascii="Book Antiqua" w:eastAsia="Book Antiqua" w:hAnsi="Book Antiqua" w:cs="Book Antiqua"/>
          <w:color w:val="000000"/>
        </w:rPr>
        <w:t>Ait</w:t>
      </w:r>
      <w:proofErr w:type="spellEnd"/>
      <w:r w:rsidRPr="00DC0D20">
        <w:rPr>
          <w:rFonts w:ascii="Book Antiqua" w:eastAsia="Book Antiqua" w:hAnsi="Book Antiqua" w:cs="Book Antiqua"/>
          <w:color w:val="000000"/>
        </w:rPr>
        <w:t xml:space="preserve"> </w:t>
      </w:r>
      <w:proofErr w:type="spellStart"/>
      <w:r w:rsidRPr="00DC0D20">
        <w:rPr>
          <w:rFonts w:ascii="Book Antiqua" w:eastAsia="Book Antiqua" w:hAnsi="Book Antiqua" w:cs="Book Antiqua"/>
          <w:color w:val="000000"/>
        </w:rPr>
        <w:t>Addi</w:t>
      </w:r>
      <w:proofErr w:type="spellEnd"/>
      <w:r w:rsidRPr="00DC0D20">
        <w:rPr>
          <w:rFonts w:ascii="Book Antiqua" w:eastAsia="Book Antiqua" w:hAnsi="Book Antiqua" w:cs="Book Antiqua"/>
          <w:color w:val="000000"/>
        </w:rPr>
        <w:t xml:space="preserve"> R, Morocco; </w:t>
      </w:r>
      <w:proofErr w:type="spellStart"/>
      <w:r w:rsidRPr="00DC0D20">
        <w:rPr>
          <w:rFonts w:ascii="Book Antiqua" w:eastAsia="Book Antiqua" w:hAnsi="Book Antiqua" w:cs="Book Antiqua"/>
          <w:color w:val="000000"/>
        </w:rPr>
        <w:t>Andriolo</w:t>
      </w:r>
      <w:proofErr w:type="spellEnd"/>
      <w:r w:rsidRPr="00DC0D20">
        <w:rPr>
          <w:rFonts w:ascii="Book Antiqua" w:eastAsia="Book Antiqua" w:hAnsi="Book Antiqua" w:cs="Book Antiqua"/>
          <w:color w:val="000000"/>
        </w:rPr>
        <w:t xml:space="preserve"> LG, Italy; Gupta L, Indonesia; Ni W, United States</w:t>
      </w:r>
      <w:r w:rsidRPr="00DC0D20">
        <w:rPr>
          <w:rFonts w:ascii="Book Antiqua" w:eastAsia="Book Antiqua" w:hAnsi="Book Antiqua" w:cs="Book Antiqua"/>
          <w:b/>
          <w:color w:val="000000"/>
        </w:rPr>
        <w:t xml:space="preserve"> S-Editor: </w:t>
      </w:r>
      <w:r w:rsidR="007064B6" w:rsidRPr="00DC0D20">
        <w:rPr>
          <w:rFonts w:ascii="Book Antiqua" w:eastAsia="Book Antiqua" w:hAnsi="Book Antiqua" w:cs="Book Antiqua"/>
          <w:color w:val="000000"/>
        </w:rPr>
        <w:t>Liu JH</w:t>
      </w:r>
      <w:r w:rsidRPr="00DC0D20">
        <w:rPr>
          <w:rFonts w:ascii="Book Antiqua" w:eastAsia="Book Antiqua" w:hAnsi="Book Antiqua" w:cs="Book Antiqua"/>
          <w:b/>
          <w:color w:val="000000"/>
        </w:rPr>
        <w:t xml:space="preserve"> L-Editor: </w:t>
      </w:r>
      <w:r w:rsidR="00993B0D" w:rsidRPr="00DC0D20">
        <w:rPr>
          <w:rFonts w:ascii="Book Antiqua" w:eastAsia="Book Antiqua" w:hAnsi="Book Antiqua" w:cs="Book Antiqua"/>
          <w:color w:val="000000"/>
        </w:rPr>
        <w:t>A</w:t>
      </w:r>
      <w:r w:rsidRPr="00DC0D20">
        <w:rPr>
          <w:rFonts w:ascii="Book Antiqua" w:eastAsia="Book Antiqua" w:hAnsi="Book Antiqua" w:cs="Book Antiqua"/>
          <w:b/>
          <w:color w:val="000000"/>
        </w:rPr>
        <w:t xml:space="preserve"> P-Editor:</w:t>
      </w:r>
      <w:r w:rsidR="007064B6" w:rsidRPr="00DC0D20">
        <w:rPr>
          <w:rFonts w:ascii="Book Antiqua" w:eastAsia="Book Antiqua" w:hAnsi="Book Antiqua" w:cs="Book Antiqua"/>
          <w:color w:val="000000"/>
        </w:rPr>
        <w:t xml:space="preserve"> Liu JH</w:t>
      </w:r>
      <w:r w:rsidRPr="00DC0D20">
        <w:rPr>
          <w:rFonts w:ascii="Book Antiqua" w:eastAsia="Book Antiqua" w:hAnsi="Book Antiqua" w:cs="Book Antiqua"/>
          <w:b/>
          <w:color w:val="000000"/>
        </w:rPr>
        <w:t xml:space="preserve"> </w:t>
      </w:r>
    </w:p>
    <w:p w14:paraId="4B0BEA4C" w14:textId="733C8C17" w:rsidR="00430F33" w:rsidRPr="00DC0D20" w:rsidRDefault="00DF60B1" w:rsidP="00596243">
      <w:pPr>
        <w:spacing w:line="360" w:lineRule="auto"/>
        <w:jc w:val="both"/>
        <w:rPr>
          <w:rFonts w:ascii="Book Antiqua" w:eastAsia="Book Antiqua" w:hAnsi="Book Antiqua" w:cs="Book Antiqua"/>
          <w:b/>
          <w:bCs/>
          <w:color w:val="000000"/>
        </w:rPr>
      </w:pPr>
      <w:r w:rsidRPr="00DC0D20">
        <w:rPr>
          <w:rFonts w:ascii="Book Antiqua" w:eastAsia="Book Antiqua" w:hAnsi="Book Antiqua" w:cs="Book Antiqua"/>
          <w:b/>
          <w:color w:val="000000"/>
        </w:rPr>
        <w:lastRenderedPageBreak/>
        <w:t>Figure Legends</w:t>
      </w:r>
    </w:p>
    <w:p w14:paraId="7641DA8C" w14:textId="6FEB328B" w:rsidR="006512DF" w:rsidRPr="00DC0D20" w:rsidRDefault="00D963EF" w:rsidP="00596243">
      <w:pPr>
        <w:spacing w:line="360" w:lineRule="auto"/>
        <w:jc w:val="both"/>
        <w:rPr>
          <w:rFonts w:ascii="Book Antiqua" w:eastAsia="Book Antiqua" w:hAnsi="Book Antiqua" w:cs="Book Antiqua"/>
          <w:b/>
          <w:bCs/>
          <w:color w:val="000000"/>
        </w:rPr>
      </w:pPr>
      <w:r>
        <w:rPr>
          <w:noProof/>
          <w:lang w:eastAsia="zh-CN"/>
        </w:rPr>
        <w:drawing>
          <wp:inline distT="0" distB="0" distL="0" distR="0" wp14:anchorId="7A29A5A0" wp14:editId="6F3218B8">
            <wp:extent cx="3632200" cy="195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2200" cy="1955800"/>
                    </a:xfrm>
                    <a:prstGeom prst="rect">
                      <a:avLst/>
                    </a:prstGeom>
                    <a:noFill/>
                    <a:ln>
                      <a:noFill/>
                    </a:ln>
                  </pic:spPr>
                </pic:pic>
              </a:graphicData>
            </a:graphic>
          </wp:inline>
        </w:drawing>
      </w:r>
    </w:p>
    <w:p w14:paraId="3AACAB25" w14:textId="58C198C0" w:rsidR="00177571" w:rsidRPr="00DC0D20" w:rsidRDefault="00DF60B1" w:rsidP="00596243">
      <w:pPr>
        <w:spacing w:line="360" w:lineRule="auto"/>
        <w:jc w:val="both"/>
        <w:rPr>
          <w:rFonts w:ascii="Book Antiqua" w:eastAsia="Book Antiqua" w:hAnsi="Book Antiqua" w:cs="Book Antiqua"/>
          <w:color w:val="000000"/>
        </w:rPr>
      </w:pPr>
      <w:r w:rsidRPr="00DC0D20">
        <w:rPr>
          <w:rFonts w:ascii="Book Antiqua" w:eastAsia="Book Antiqua" w:hAnsi="Book Antiqua" w:cs="Book Antiqua"/>
          <w:b/>
          <w:bCs/>
          <w:color w:val="000000"/>
        </w:rPr>
        <w:t>Figure 1 Chest computed tomography</w:t>
      </w:r>
      <w:r w:rsidR="00430F33" w:rsidRPr="00DC0D20">
        <w:rPr>
          <w:rFonts w:ascii="Book Antiqua" w:eastAsia="Book Antiqua" w:hAnsi="Book Antiqua" w:cs="Book Antiqua"/>
          <w:b/>
          <w:bCs/>
          <w:color w:val="000000"/>
        </w:rPr>
        <w:t xml:space="preserve"> </w:t>
      </w:r>
      <w:r w:rsidRPr="00DC0D20">
        <w:rPr>
          <w:rFonts w:ascii="Book Antiqua" w:eastAsia="Book Antiqua" w:hAnsi="Book Antiqua" w:cs="Book Antiqua"/>
          <w:b/>
          <w:bCs/>
          <w:color w:val="000000"/>
        </w:rPr>
        <w:t>showed an intraluminal nodule.</w:t>
      </w:r>
      <w:r w:rsidRPr="00DC0D20">
        <w:rPr>
          <w:rFonts w:ascii="Book Antiqua" w:eastAsia="Book Antiqua" w:hAnsi="Book Antiqua" w:cs="Book Antiqua"/>
          <w:color w:val="000000"/>
        </w:rPr>
        <w:t xml:space="preserve"> Chest </w:t>
      </w:r>
      <w:r w:rsidR="00430F33" w:rsidRPr="00DC0D20">
        <w:rPr>
          <w:rFonts w:ascii="Book Antiqua" w:eastAsia="Book Antiqua" w:hAnsi="Book Antiqua" w:cs="Book Antiqua"/>
          <w:bCs/>
          <w:color w:val="000000"/>
        </w:rPr>
        <w:t>computed tomography</w:t>
      </w:r>
      <w:r w:rsidRPr="00DC0D20">
        <w:rPr>
          <w:rFonts w:ascii="Book Antiqua" w:eastAsia="Book Antiqua" w:hAnsi="Book Antiqua" w:cs="Book Antiqua"/>
          <w:color w:val="000000"/>
        </w:rPr>
        <w:t xml:space="preserve"> showed a 9-mm intraluminal nodule in the bronchus intermedius with homogeneous density, well-defined margin and moderate enhancement.</w:t>
      </w:r>
      <w:r w:rsidR="00177571" w:rsidRPr="00DC0D20">
        <w:rPr>
          <w:rFonts w:ascii="Book Antiqua" w:eastAsia="Book Antiqua" w:hAnsi="Book Antiqua" w:cs="Book Antiqua"/>
          <w:color w:val="000000"/>
        </w:rPr>
        <w:t xml:space="preserve"> </w:t>
      </w:r>
      <w:r w:rsidR="00177571" w:rsidRPr="00DC0D20">
        <w:rPr>
          <w:rFonts w:ascii="Book Antiqua" w:hAnsi="Book Antiqua" w:cs="Book Antiqua"/>
          <w:color w:val="000000"/>
          <w:lang w:eastAsia="zh-CN"/>
        </w:rPr>
        <w:t>A</w:t>
      </w:r>
      <w:r w:rsidR="003504B1" w:rsidRPr="00DC0D20">
        <w:rPr>
          <w:rFonts w:ascii="Book Antiqua" w:hAnsi="Book Antiqua" w:cs="Book Antiqua"/>
          <w:color w:val="000000"/>
          <w:lang w:eastAsia="zh-CN"/>
        </w:rPr>
        <w:t>:</w:t>
      </w:r>
      <w:r w:rsidR="00177571" w:rsidRPr="00DC0D20">
        <w:rPr>
          <w:rFonts w:ascii="Book Antiqua" w:eastAsia="Book Antiqua" w:hAnsi="Book Antiqua" w:cs="Book Antiqua"/>
          <w:color w:val="000000"/>
        </w:rPr>
        <w:t xml:space="preserve"> </w:t>
      </w:r>
      <w:r w:rsidR="003504B1" w:rsidRPr="00DC0D20">
        <w:rPr>
          <w:rFonts w:ascii="Book Antiqua" w:eastAsia="Book Antiqua" w:hAnsi="Book Antiqua" w:cs="Book Antiqua"/>
          <w:color w:val="000000"/>
        </w:rPr>
        <w:t xml:space="preserve">Lung </w:t>
      </w:r>
      <w:r w:rsidR="00177571" w:rsidRPr="00DC0D20">
        <w:rPr>
          <w:rFonts w:ascii="Book Antiqua" w:eastAsia="Book Antiqua" w:hAnsi="Book Antiqua" w:cs="Book Antiqua"/>
          <w:color w:val="000000"/>
        </w:rPr>
        <w:t>window</w:t>
      </w:r>
      <w:r w:rsidR="003504B1" w:rsidRPr="00DC0D20">
        <w:rPr>
          <w:rFonts w:ascii="Book Antiqua" w:eastAsia="Book Antiqua" w:hAnsi="Book Antiqua" w:cs="Book Antiqua"/>
          <w:color w:val="000000"/>
        </w:rPr>
        <w:t>;</w:t>
      </w:r>
      <w:r w:rsidR="00177571" w:rsidRPr="00DC0D20">
        <w:rPr>
          <w:rFonts w:ascii="Book Antiqua" w:eastAsia="Book Antiqua" w:hAnsi="Book Antiqua" w:cs="Book Antiqua"/>
          <w:color w:val="000000"/>
        </w:rPr>
        <w:t xml:space="preserve"> B</w:t>
      </w:r>
      <w:r w:rsidR="003504B1" w:rsidRPr="00DC0D20">
        <w:rPr>
          <w:rFonts w:ascii="Book Antiqua" w:eastAsia="Book Antiqua" w:hAnsi="Book Antiqua" w:cs="Book Antiqua"/>
          <w:color w:val="000000"/>
        </w:rPr>
        <w:t>:</w:t>
      </w:r>
      <w:r w:rsidR="00177571" w:rsidRPr="00DC0D20">
        <w:rPr>
          <w:rFonts w:ascii="Book Antiqua" w:eastAsia="Book Antiqua" w:hAnsi="Book Antiqua" w:cs="Book Antiqua"/>
          <w:color w:val="000000"/>
        </w:rPr>
        <w:t xml:space="preserve"> </w:t>
      </w:r>
      <w:r w:rsidR="003504B1" w:rsidRPr="00DC0D20">
        <w:rPr>
          <w:rFonts w:ascii="Book Antiqua" w:eastAsia="Book Antiqua" w:hAnsi="Book Antiqua" w:cs="Book Antiqua"/>
          <w:color w:val="000000"/>
        </w:rPr>
        <w:t xml:space="preserve">Mediastinal </w:t>
      </w:r>
      <w:r w:rsidR="00177571" w:rsidRPr="00DC0D20">
        <w:rPr>
          <w:rFonts w:ascii="Book Antiqua" w:eastAsia="Book Antiqua" w:hAnsi="Book Antiqua" w:cs="Book Antiqua"/>
          <w:color w:val="000000"/>
        </w:rPr>
        <w:t>window</w:t>
      </w:r>
      <w:r w:rsidR="003504B1" w:rsidRPr="00DC0D20">
        <w:rPr>
          <w:rFonts w:ascii="Book Antiqua" w:eastAsia="Book Antiqua" w:hAnsi="Book Antiqua" w:cs="Book Antiqua"/>
          <w:color w:val="000000"/>
        </w:rPr>
        <w:t>.</w:t>
      </w:r>
    </w:p>
    <w:p w14:paraId="547547AE" w14:textId="454A8B6B" w:rsidR="006512DF" w:rsidRPr="00DC0D20" w:rsidRDefault="00D963EF" w:rsidP="00596243">
      <w:pPr>
        <w:spacing w:line="360" w:lineRule="auto"/>
        <w:jc w:val="both"/>
        <w:rPr>
          <w:rFonts w:ascii="Book Antiqua" w:eastAsia="Book Antiqua" w:hAnsi="Book Antiqua" w:cs="Book Antiqua"/>
          <w:b/>
          <w:bCs/>
          <w:color w:val="000000"/>
        </w:rPr>
      </w:pPr>
      <w:r>
        <w:rPr>
          <w:noProof/>
          <w:lang w:eastAsia="zh-CN"/>
        </w:rPr>
        <w:drawing>
          <wp:inline distT="0" distB="0" distL="0" distR="0" wp14:anchorId="5C2218E9" wp14:editId="34629713">
            <wp:extent cx="3683000" cy="1955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0" cy="1955800"/>
                    </a:xfrm>
                    <a:prstGeom prst="rect">
                      <a:avLst/>
                    </a:prstGeom>
                    <a:noFill/>
                    <a:ln>
                      <a:noFill/>
                    </a:ln>
                  </pic:spPr>
                </pic:pic>
              </a:graphicData>
            </a:graphic>
          </wp:inline>
        </w:drawing>
      </w:r>
    </w:p>
    <w:p w14:paraId="6C6C3E32" w14:textId="5EA73022" w:rsidR="00A77B3E" w:rsidRPr="00DC0D20" w:rsidRDefault="00DF60B1" w:rsidP="00596243">
      <w:pPr>
        <w:spacing w:line="360" w:lineRule="auto"/>
        <w:jc w:val="both"/>
        <w:rPr>
          <w:rFonts w:ascii="Book Antiqua" w:eastAsia="Book Antiqua" w:hAnsi="Book Antiqua" w:cs="Book Antiqua"/>
          <w:b/>
          <w:bCs/>
          <w:color w:val="000000"/>
        </w:rPr>
      </w:pPr>
      <w:r w:rsidRPr="00DC0D20">
        <w:rPr>
          <w:rFonts w:ascii="Book Antiqua" w:eastAsia="Book Antiqua" w:hAnsi="Book Antiqua" w:cs="Book Antiqua"/>
          <w:b/>
          <w:bCs/>
          <w:color w:val="000000"/>
        </w:rPr>
        <w:t xml:space="preserve">Figure 2 Interventional </w:t>
      </w:r>
      <w:proofErr w:type="spellStart"/>
      <w:r w:rsidRPr="00DC0D20">
        <w:rPr>
          <w:rFonts w:ascii="Book Antiqua" w:eastAsia="Book Antiqua" w:hAnsi="Book Antiqua" w:cs="Book Antiqua"/>
          <w:b/>
          <w:bCs/>
          <w:color w:val="000000"/>
        </w:rPr>
        <w:t>bronchoscopic</w:t>
      </w:r>
      <w:proofErr w:type="spellEnd"/>
      <w:r w:rsidRPr="00DC0D20">
        <w:rPr>
          <w:rFonts w:ascii="Book Antiqua" w:eastAsia="Book Antiqua" w:hAnsi="Book Antiqua" w:cs="Book Antiqua"/>
          <w:b/>
          <w:bCs/>
          <w:color w:val="000000"/>
        </w:rPr>
        <w:t xml:space="preserve"> therapy for the bronchial Mucoepidermoid carcinoma. </w:t>
      </w:r>
      <w:r w:rsidR="00A11883" w:rsidRPr="00DC0D20">
        <w:rPr>
          <w:rFonts w:ascii="Book Antiqua" w:eastAsia="Book Antiqua" w:hAnsi="Book Antiqua" w:cs="Book Antiqua"/>
          <w:bCs/>
          <w:color w:val="000000"/>
        </w:rPr>
        <w:t>A</w:t>
      </w:r>
      <w:r w:rsidR="000725E5" w:rsidRPr="00DC0D20">
        <w:rPr>
          <w:rFonts w:ascii="Book Antiqua" w:eastAsia="Book Antiqua" w:hAnsi="Book Antiqua" w:cs="Book Antiqua"/>
          <w:bCs/>
          <w:color w:val="000000"/>
        </w:rPr>
        <w:t>:</w:t>
      </w:r>
      <w:r w:rsidR="00A11883" w:rsidRPr="00DC0D20">
        <w:rPr>
          <w:rFonts w:ascii="Book Antiqua" w:hAnsi="Book Antiqua" w:cs="Book Antiqua" w:hint="eastAsia"/>
          <w:bCs/>
          <w:color w:val="000000"/>
          <w:lang w:eastAsia="zh-CN"/>
        </w:rPr>
        <w:t xml:space="preserve"> </w:t>
      </w:r>
      <w:r w:rsidRPr="00DC0D20">
        <w:rPr>
          <w:rFonts w:ascii="Book Antiqua" w:eastAsia="Book Antiqua" w:hAnsi="Book Antiqua" w:cs="Book Antiqua"/>
          <w:color w:val="000000"/>
        </w:rPr>
        <w:t>Bronchoscopy revealed an endobronchial pedunculated confined to the bronchus intermedius</w:t>
      </w:r>
      <w:r w:rsidR="000725E5" w:rsidRPr="00DC0D20">
        <w:rPr>
          <w:rFonts w:ascii="Book Antiqua" w:eastAsia="Book Antiqua" w:hAnsi="Book Antiqua" w:cs="Book Antiqua"/>
          <w:color w:val="000000"/>
        </w:rPr>
        <w:t xml:space="preserve">; </w:t>
      </w:r>
      <w:r w:rsidR="00A11883" w:rsidRPr="00DC0D20">
        <w:rPr>
          <w:rFonts w:ascii="Book Antiqua" w:eastAsia="Book Antiqua" w:hAnsi="Book Antiqua" w:cs="Book Antiqua"/>
          <w:color w:val="000000"/>
        </w:rPr>
        <w:t>B</w:t>
      </w:r>
      <w:r w:rsidR="000725E5" w:rsidRPr="00DC0D20">
        <w:rPr>
          <w:rFonts w:ascii="Book Antiqua" w:eastAsia="Book Antiqua" w:hAnsi="Book Antiqua" w:cs="Book Antiqua"/>
          <w:color w:val="000000"/>
        </w:rPr>
        <w:t>:</w:t>
      </w:r>
      <w:r w:rsidR="00A11883" w:rsidRPr="00DC0D20">
        <w:rPr>
          <w:rFonts w:ascii="Book Antiqua" w:eastAsia="Book Antiqua" w:hAnsi="Book Antiqua" w:cs="Book Antiqua"/>
          <w:color w:val="000000"/>
        </w:rPr>
        <w:t xml:space="preserve"> </w:t>
      </w:r>
      <w:r w:rsidRPr="00DC0D20">
        <w:rPr>
          <w:rFonts w:ascii="Book Antiqua" w:eastAsia="Book Antiqua" w:hAnsi="Book Antiqua" w:cs="Book Antiqua"/>
          <w:color w:val="000000"/>
        </w:rPr>
        <w:t xml:space="preserve">Interventional bronchoscopy was </w:t>
      </w:r>
      <w:r w:rsidR="00917743" w:rsidRPr="00DC0D20">
        <w:rPr>
          <w:rFonts w:ascii="Book Antiqua" w:eastAsia="Book Antiqua" w:hAnsi="Book Antiqua" w:cs="Book Antiqua"/>
          <w:color w:val="000000"/>
        </w:rPr>
        <w:t>performed, and the mass was</w:t>
      </w:r>
      <w:r w:rsidRPr="00DC0D20">
        <w:rPr>
          <w:rFonts w:ascii="Book Antiqua" w:eastAsia="Book Antiqua" w:hAnsi="Book Antiqua" w:cs="Book Antiqua"/>
          <w:color w:val="000000"/>
        </w:rPr>
        <w:t xml:space="preserve"> remove</w:t>
      </w:r>
      <w:r w:rsidR="00917743" w:rsidRPr="00DC0D20">
        <w:rPr>
          <w:rFonts w:ascii="Book Antiqua" w:eastAsia="Book Antiqua" w:hAnsi="Book Antiqua" w:cs="Book Antiqua"/>
          <w:color w:val="000000"/>
        </w:rPr>
        <w:t>d</w:t>
      </w:r>
      <w:r w:rsidRPr="00DC0D20">
        <w:rPr>
          <w:rFonts w:ascii="Book Antiqua" w:eastAsia="Book Antiqua" w:hAnsi="Book Antiqua" w:cs="Book Antiqua"/>
          <w:color w:val="000000"/>
        </w:rPr>
        <w:t xml:space="preserve"> successfully.</w:t>
      </w:r>
      <w:r w:rsidR="00A11883" w:rsidRPr="00DC0D20">
        <w:rPr>
          <w:rFonts w:ascii="Book Antiqua" w:eastAsia="Book Antiqua" w:hAnsi="Book Antiqua" w:cs="Book Antiqua"/>
          <w:color w:val="000000"/>
        </w:rPr>
        <w:t xml:space="preserve"> </w:t>
      </w:r>
    </w:p>
    <w:p w14:paraId="0F9AE786" w14:textId="485B0093" w:rsidR="00067B97" w:rsidRPr="00DC0D20" w:rsidRDefault="00D963EF" w:rsidP="00596243">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43A9BCE" wp14:editId="23BA97B7">
            <wp:extent cx="5689600" cy="3797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9600" cy="3797300"/>
                    </a:xfrm>
                    <a:prstGeom prst="rect">
                      <a:avLst/>
                    </a:prstGeom>
                    <a:noFill/>
                    <a:ln>
                      <a:noFill/>
                    </a:ln>
                  </pic:spPr>
                </pic:pic>
              </a:graphicData>
            </a:graphic>
          </wp:inline>
        </w:drawing>
      </w:r>
    </w:p>
    <w:p w14:paraId="44B0ADC3" w14:textId="19CE7BA1" w:rsidR="00A77B3E" w:rsidRPr="00DC0D20" w:rsidRDefault="00DF60B1" w:rsidP="00596243">
      <w:pPr>
        <w:spacing w:line="360" w:lineRule="auto"/>
        <w:jc w:val="both"/>
        <w:rPr>
          <w:rFonts w:ascii="Book Antiqua" w:hAnsi="Book Antiqua"/>
        </w:rPr>
      </w:pPr>
      <w:r w:rsidRPr="00DC0D20">
        <w:rPr>
          <w:rFonts w:ascii="Book Antiqua" w:eastAsia="Book Antiqua" w:hAnsi="Book Antiqua" w:cs="Book Antiqua"/>
          <w:b/>
          <w:bCs/>
          <w:color w:val="000000"/>
        </w:rPr>
        <w:t xml:space="preserve">Figure 3 Histopathological analysis indicated characteristics of mucoepidermoid carcinoma. </w:t>
      </w:r>
      <w:r w:rsidRPr="00DC0D20">
        <w:rPr>
          <w:rFonts w:ascii="Book Antiqua" w:eastAsia="Book Antiqua" w:hAnsi="Book Antiqua" w:cs="Book Antiqua"/>
          <w:color w:val="000000"/>
        </w:rPr>
        <w:t>The tumor is comprised of glands, tubules and cysts containing mucin separated by a fibrous stroma (Hematoxylin and eosin staining; A</w:t>
      </w:r>
      <w:r w:rsidR="00940CBB" w:rsidRPr="00DC0D20">
        <w:rPr>
          <w:rFonts w:ascii="Book Antiqua" w:eastAsia="Book Antiqua" w:hAnsi="Book Antiqua" w:cs="Book Antiqua"/>
          <w:color w:val="000000"/>
        </w:rPr>
        <w:t>:</w:t>
      </w:r>
      <w:r w:rsidRPr="00DC0D20">
        <w:rPr>
          <w:rFonts w:ascii="Book Antiqua" w:eastAsia="Book Antiqua" w:hAnsi="Book Antiqua" w:cs="Book Antiqua"/>
          <w:color w:val="000000"/>
        </w:rPr>
        <w:t xml:space="preserve"> </w:t>
      </w:r>
      <w:r w:rsidR="002D6D27" w:rsidRPr="00DC0D20">
        <w:rPr>
          <w:rFonts w:ascii="Book Antiqua" w:eastAsia="Book Antiqua" w:hAnsi="Book Antiqua" w:cs="Book Antiqua"/>
          <w:color w:val="000000"/>
        </w:rPr>
        <w:t>×</w:t>
      </w:r>
      <w:r w:rsidRPr="00DC0D20">
        <w:rPr>
          <w:rFonts w:ascii="Book Antiqua" w:eastAsia="Book Antiqua" w:hAnsi="Book Antiqua" w:cs="Book Antiqua"/>
          <w:color w:val="000000"/>
        </w:rPr>
        <w:t>100; B</w:t>
      </w:r>
      <w:r w:rsidR="00940CBB" w:rsidRPr="00DC0D20">
        <w:rPr>
          <w:rFonts w:ascii="Book Antiqua" w:eastAsia="Book Antiqua" w:hAnsi="Book Antiqua" w:cs="Book Antiqua"/>
          <w:color w:val="000000"/>
        </w:rPr>
        <w:t>:</w:t>
      </w:r>
      <w:r w:rsidRPr="00DC0D20">
        <w:rPr>
          <w:rFonts w:ascii="Book Antiqua" w:eastAsia="Book Antiqua" w:hAnsi="Book Antiqua" w:cs="Book Antiqua"/>
          <w:color w:val="000000"/>
        </w:rPr>
        <w:t xml:space="preserve"> </w:t>
      </w:r>
      <w:r w:rsidR="002D6D27" w:rsidRPr="00DC0D20">
        <w:rPr>
          <w:rFonts w:ascii="Book Antiqua" w:eastAsia="Book Antiqua" w:hAnsi="Book Antiqua" w:cs="Book Antiqua"/>
          <w:color w:val="000000"/>
        </w:rPr>
        <w:t>×</w:t>
      </w:r>
      <w:r w:rsidRPr="00DC0D20">
        <w:rPr>
          <w:rFonts w:ascii="Book Antiqua" w:eastAsia="Book Antiqua" w:hAnsi="Book Antiqua" w:cs="Book Antiqua"/>
          <w:color w:val="000000"/>
        </w:rPr>
        <w:t xml:space="preserve">400). Periodic acid </w:t>
      </w:r>
      <w:proofErr w:type="spellStart"/>
      <w:r w:rsidRPr="00DC0D20">
        <w:rPr>
          <w:rFonts w:ascii="Book Antiqua" w:eastAsia="Book Antiqua" w:hAnsi="Book Antiqua" w:cs="Book Antiqua"/>
          <w:color w:val="000000"/>
        </w:rPr>
        <w:t>schiff</w:t>
      </w:r>
      <w:proofErr w:type="spellEnd"/>
      <w:r w:rsidRPr="00DC0D20">
        <w:rPr>
          <w:rFonts w:ascii="Book Antiqua" w:eastAsia="Book Antiqua" w:hAnsi="Book Antiqua" w:cs="Book Antiqua"/>
          <w:color w:val="000000"/>
        </w:rPr>
        <w:t xml:space="preserve"> staining showed moderate mucin expression in the tumor mass. (C</w:t>
      </w:r>
      <w:r w:rsidR="002D6D27" w:rsidRPr="00DC0D20">
        <w:rPr>
          <w:rFonts w:ascii="Book Antiqua" w:eastAsia="Book Antiqua" w:hAnsi="Book Antiqua" w:cs="Book Antiqua"/>
          <w:color w:val="000000"/>
        </w:rPr>
        <w:t>:</w:t>
      </w:r>
      <w:r w:rsidRPr="00DC0D20">
        <w:rPr>
          <w:rFonts w:ascii="Book Antiqua" w:eastAsia="Book Antiqua" w:hAnsi="Book Antiqua" w:cs="Book Antiqua"/>
          <w:color w:val="000000"/>
        </w:rPr>
        <w:t xml:space="preserve"> </w:t>
      </w:r>
      <w:r w:rsidR="002D6D27" w:rsidRPr="00DC0D20">
        <w:rPr>
          <w:rFonts w:ascii="Book Antiqua" w:eastAsia="Book Antiqua" w:hAnsi="Book Antiqua" w:cs="Book Antiqua"/>
          <w:color w:val="000000"/>
        </w:rPr>
        <w:t>×</w:t>
      </w:r>
      <w:r w:rsidRPr="00DC0D20">
        <w:rPr>
          <w:rFonts w:ascii="Book Antiqua" w:eastAsia="Book Antiqua" w:hAnsi="Book Antiqua" w:cs="Book Antiqua"/>
          <w:color w:val="000000"/>
        </w:rPr>
        <w:t>400).</w:t>
      </w:r>
    </w:p>
    <w:p w14:paraId="4906E084" w14:textId="06ADDBCA" w:rsidR="00067B97" w:rsidRPr="00DC0D20" w:rsidRDefault="00D963EF" w:rsidP="00596243">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75DCFCE" wp14:editId="16383DF7">
            <wp:extent cx="5930900" cy="3797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3797300"/>
                    </a:xfrm>
                    <a:prstGeom prst="rect">
                      <a:avLst/>
                    </a:prstGeom>
                    <a:noFill/>
                    <a:ln>
                      <a:noFill/>
                    </a:ln>
                  </pic:spPr>
                </pic:pic>
              </a:graphicData>
            </a:graphic>
          </wp:inline>
        </w:drawing>
      </w:r>
    </w:p>
    <w:p w14:paraId="27DFF727" w14:textId="21815C2B" w:rsidR="00DC0D20" w:rsidRPr="00DC0D20" w:rsidRDefault="00DF60B1" w:rsidP="00596243">
      <w:pPr>
        <w:spacing w:line="360" w:lineRule="auto"/>
        <w:jc w:val="both"/>
        <w:rPr>
          <w:rFonts w:ascii="Book Antiqua" w:eastAsia="Book Antiqua" w:hAnsi="Book Antiqua" w:cs="Book Antiqua"/>
          <w:color w:val="000000"/>
        </w:rPr>
      </w:pPr>
      <w:r w:rsidRPr="00DC0D20">
        <w:rPr>
          <w:rFonts w:ascii="Book Antiqua" w:eastAsia="Book Antiqua" w:hAnsi="Book Antiqua" w:cs="Book Antiqua"/>
          <w:b/>
          <w:bCs/>
          <w:color w:val="000000"/>
        </w:rPr>
        <w:t>Figure 4 Fluorescence bronchoscopy and computed tomography during follow-up showed no relapse.</w:t>
      </w:r>
      <w:r w:rsidRPr="00DC0D20">
        <w:rPr>
          <w:rFonts w:ascii="Book Antiqua" w:eastAsia="Book Antiqua" w:hAnsi="Book Antiqua" w:cs="Book Antiqua"/>
          <w:color w:val="000000"/>
        </w:rPr>
        <w:t xml:space="preserve"> A: After 3 </w:t>
      </w:r>
      <w:proofErr w:type="spellStart"/>
      <w:r w:rsidRPr="00DC0D20">
        <w:rPr>
          <w:rFonts w:ascii="Book Antiqua" w:eastAsia="Book Antiqua" w:hAnsi="Book Antiqua" w:cs="Book Antiqua"/>
          <w:color w:val="000000"/>
        </w:rPr>
        <w:t>mo</w:t>
      </w:r>
      <w:proofErr w:type="spellEnd"/>
      <w:r w:rsidRPr="00DC0D20">
        <w:rPr>
          <w:rFonts w:ascii="Book Antiqua" w:eastAsia="Book Antiqua" w:hAnsi="Book Antiqua" w:cs="Book Antiqua"/>
          <w:color w:val="000000"/>
        </w:rPr>
        <w:t xml:space="preserve">, the fluorescence bronchoscopy showed normal mucosa; B: After 6 </w:t>
      </w:r>
      <w:proofErr w:type="spellStart"/>
      <w:r w:rsidRPr="00DC0D20">
        <w:rPr>
          <w:rFonts w:ascii="Book Antiqua" w:eastAsia="Book Antiqua" w:hAnsi="Book Antiqua" w:cs="Book Antiqua"/>
          <w:color w:val="000000"/>
        </w:rPr>
        <w:t>mo</w:t>
      </w:r>
      <w:proofErr w:type="spellEnd"/>
      <w:r w:rsidRPr="00DC0D20">
        <w:rPr>
          <w:rFonts w:ascii="Book Antiqua" w:eastAsia="Book Antiqua" w:hAnsi="Book Antiqua" w:cs="Book Antiqua"/>
          <w:color w:val="000000"/>
        </w:rPr>
        <w:t xml:space="preserve">, chest </w:t>
      </w:r>
      <w:r w:rsidR="00504DAA" w:rsidRPr="00DC0D20">
        <w:rPr>
          <w:rFonts w:ascii="Book Antiqua" w:eastAsia="Book Antiqua" w:hAnsi="Book Antiqua" w:cs="Book Antiqua"/>
          <w:color w:val="000000"/>
        </w:rPr>
        <w:t>computed tomography (CT)</w:t>
      </w:r>
      <w:r w:rsidRPr="00DC0D20">
        <w:rPr>
          <w:rFonts w:ascii="Book Antiqua" w:eastAsia="Book Antiqua" w:hAnsi="Book Antiqua" w:cs="Book Antiqua"/>
          <w:color w:val="000000"/>
        </w:rPr>
        <w:t xml:space="preserve"> showed normal airways with no obstruction; C: After 19 </w:t>
      </w:r>
      <w:proofErr w:type="spellStart"/>
      <w:r w:rsidRPr="00DC0D20">
        <w:rPr>
          <w:rFonts w:ascii="Book Antiqua" w:eastAsia="Book Antiqua" w:hAnsi="Book Antiqua" w:cs="Book Antiqua"/>
          <w:color w:val="000000"/>
        </w:rPr>
        <w:t>mo</w:t>
      </w:r>
      <w:proofErr w:type="spellEnd"/>
      <w:r w:rsidRPr="00DC0D20">
        <w:rPr>
          <w:rFonts w:ascii="Book Antiqua" w:eastAsia="Book Antiqua" w:hAnsi="Book Antiqua" w:cs="Book Antiqua"/>
          <w:color w:val="000000"/>
        </w:rPr>
        <w:t xml:space="preserve">, chest CT showed normal airways; D: </w:t>
      </w:r>
      <w:r w:rsidR="00B9350E" w:rsidRPr="00DC0D20">
        <w:rPr>
          <w:rFonts w:ascii="Book Antiqua" w:eastAsia="Book Antiqua" w:hAnsi="Book Antiqua" w:cs="Book Antiqua"/>
          <w:color w:val="000000"/>
        </w:rPr>
        <w:t xml:space="preserve">After </w:t>
      </w:r>
      <w:r w:rsidRPr="00DC0D20">
        <w:rPr>
          <w:rFonts w:ascii="Book Antiqua" w:eastAsia="Book Antiqua" w:hAnsi="Book Antiqua" w:cs="Book Antiqua"/>
          <w:color w:val="000000"/>
        </w:rPr>
        <w:t>2 years, chest CT showed normal airways.</w:t>
      </w:r>
    </w:p>
    <w:p w14:paraId="7AB9AE8A" w14:textId="77777777" w:rsidR="00DC0D20" w:rsidRPr="00DC0D20" w:rsidRDefault="00DC0D20" w:rsidP="00DC0D20">
      <w:pPr>
        <w:ind w:leftChars="100" w:left="240"/>
        <w:jc w:val="center"/>
        <w:rPr>
          <w:rFonts w:ascii="Book Antiqua" w:hAnsi="Book Antiqua"/>
          <w:lang w:val="pt-BR" w:eastAsia="zh-CN"/>
        </w:rPr>
      </w:pPr>
      <w:r w:rsidRPr="00DC0D20">
        <w:rPr>
          <w:rFonts w:ascii="Book Antiqua" w:eastAsia="Book Antiqua" w:hAnsi="Book Antiqua" w:cs="Book Antiqua"/>
          <w:color w:val="000000"/>
        </w:rPr>
        <w:br w:type="page"/>
      </w:r>
      <w:bookmarkStart w:id="6" w:name="_Hlk88512952"/>
    </w:p>
    <w:p w14:paraId="4069EAEE" w14:textId="77777777" w:rsidR="00DC0D20" w:rsidRPr="00DC0D20" w:rsidRDefault="00DC0D20" w:rsidP="00DC0D20">
      <w:pPr>
        <w:ind w:leftChars="100" w:left="240"/>
        <w:jc w:val="center"/>
        <w:rPr>
          <w:rFonts w:ascii="Book Antiqua" w:hAnsi="Book Antiqua"/>
          <w:lang w:val="pt-BR" w:eastAsia="zh-CN"/>
        </w:rPr>
      </w:pPr>
    </w:p>
    <w:p w14:paraId="3A667D9C" w14:textId="77777777" w:rsidR="00DC0D20" w:rsidRPr="00DC0D20" w:rsidRDefault="00DC0D20" w:rsidP="00DC0D20">
      <w:pPr>
        <w:ind w:leftChars="100" w:left="240"/>
        <w:jc w:val="center"/>
        <w:rPr>
          <w:rFonts w:ascii="Book Antiqua" w:hAnsi="Book Antiqua"/>
          <w:lang w:val="pt-BR" w:eastAsia="zh-CN"/>
        </w:rPr>
      </w:pPr>
    </w:p>
    <w:p w14:paraId="08ED98A6" w14:textId="77777777" w:rsidR="00DC0D20" w:rsidRPr="00DC0D20" w:rsidRDefault="00DC0D20" w:rsidP="00DC0D20">
      <w:pPr>
        <w:ind w:leftChars="100" w:left="240"/>
        <w:jc w:val="center"/>
        <w:rPr>
          <w:rFonts w:ascii="Book Antiqua" w:hAnsi="Book Antiqua"/>
          <w:lang w:val="pt-BR" w:eastAsia="zh-CN"/>
        </w:rPr>
      </w:pPr>
    </w:p>
    <w:p w14:paraId="1E05DD04" w14:textId="77777777" w:rsidR="00DC0D20" w:rsidRPr="00DC0D20" w:rsidRDefault="00DC0D20" w:rsidP="00DC0D20">
      <w:pPr>
        <w:ind w:leftChars="100" w:left="240"/>
        <w:jc w:val="center"/>
        <w:rPr>
          <w:rFonts w:ascii="Book Antiqua" w:hAnsi="Book Antiqua"/>
          <w:lang w:eastAsia="zh-CN"/>
        </w:rPr>
      </w:pPr>
      <w:r w:rsidRPr="00DC0D20">
        <w:rPr>
          <w:rFonts w:ascii="Book Antiqua" w:hAnsi="Book Antiqua"/>
          <w:noProof/>
          <w:lang w:eastAsia="zh-CN"/>
        </w:rPr>
        <w:drawing>
          <wp:inline distT="0" distB="0" distL="0" distR="0" wp14:anchorId="5173D663" wp14:editId="63F4751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1FCAB95" w14:textId="77777777" w:rsidR="00DC0D20" w:rsidRPr="00DC0D20" w:rsidRDefault="00DC0D20" w:rsidP="00DC0D20">
      <w:pPr>
        <w:ind w:leftChars="100" w:left="240"/>
        <w:jc w:val="center"/>
        <w:rPr>
          <w:rFonts w:ascii="Book Antiqua" w:hAnsi="Book Antiqua"/>
          <w:lang w:eastAsia="zh-CN"/>
        </w:rPr>
      </w:pPr>
    </w:p>
    <w:p w14:paraId="354F57C2" w14:textId="77777777" w:rsidR="00DC0D20" w:rsidRPr="00DC0D20" w:rsidRDefault="00DC0D20" w:rsidP="00DC0D20">
      <w:pPr>
        <w:autoSpaceDE w:val="0"/>
        <w:autoSpaceDN w:val="0"/>
        <w:adjustRightInd w:val="0"/>
        <w:ind w:leftChars="100" w:left="240"/>
        <w:jc w:val="center"/>
        <w:rPr>
          <w:rFonts w:ascii="Book Antiqua" w:eastAsia="Garamond-Bold" w:hAnsi="Book Antiqua" w:cs="Garamond-Bold"/>
          <w:b/>
          <w:bCs/>
          <w:color w:val="000000"/>
          <w:sz w:val="28"/>
          <w:szCs w:val="28"/>
        </w:rPr>
      </w:pPr>
      <w:r w:rsidRPr="00DC0D20">
        <w:rPr>
          <w:rFonts w:ascii="Book Antiqua" w:eastAsia="TimesNewRomanPSMT" w:hAnsi="Book Antiqua" w:cs="TimesNewRomanPSMT"/>
          <w:color w:val="000000"/>
          <w:sz w:val="28"/>
          <w:szCs w:val="28"/>
        </w:rPr>
        <w:t xml:space="preserve">Published by </w:t>
      </w:r>
      <w:proofErr w:type="spellStart"/>
      <w:r w:rsidRPr="00DC0D20">
        <w:rPr>
          <w:rFonts w:ascii="Book Antiqua" w:eastAsia="Garamond-Bold" w:hAnsi="Book Antiqua" w:cs="Garamond-Bold"/>
          <w:b/>
          <w:bCs/>
          <w:color w:val="000000"/>
          <w:sz w:val="28"/>
          <w:szCs w:val="28"/>
        </w:rPr>
        <w:t>Baishideng</w:t>
      </w:r>
      <w:proofErr w:type="spellEnd"/>
      <w:r w:rsidRPr="00DC0D20">
        <w:rPr>
          <w:rFonts w:ascii="Book Antiqua" w:eastAsia="Garamond-Bold" w:hAnsi="Book Antiqua" w:cs="Garamond-Bold"/>
          <w:b/>
          <w:bCs/>
          <w:color w:val="000000"/>
          <w:sz w:val="28"/>
          <w:szCs w:val="28"/>
        </w:rPr>
        <w:t xml:space="preserve"> Publishing Group Inc</w:t>
      </w:r>
    </w:p>
    <w:p w14:paraId="3FE68525" w14:textId="77777777" w:rsidR="00DC0D20" w:rsidRPr="00DC0D20" w:rsidRDefault="00DC0D20" w:rsidP="00DC0D20">
      <w:pPr>
        <w:autoSpaceDE w:val="0"/>
        <w:autoSpaceDN w:val="0"/>
        <w:adjustRightInd w:val="0"/>
        <w:ind w:leftChars="100" w:left="240"/>
        <w:jc w:val="center"/>
        <w:rPr>
          <w:rFonts w:ascii="Book Antiqua" w:eastAsia="TimesNewRomanPSMT" w:hAnsi="Book Antiqua" w:cs="Garamond"/>
          <w:color w:val="000000"/>
          <w:sz w:val="28"/>
          <w:szCs w:val="28"/>
        </w:rPr>
      </w:pPr>
      <w:r w:rsidRPr="00DC0D20">
        <w:rPr>
          <w:rFonts w:ascii="Book Antiqua" w:eastAsia="TimesNewRomanPSMT" w:hAnsi="Book Antiqua" w:cs="Garamond"/>
          <w:color w:val="000000"/>
          <w:sz w:val="28"/>
          <w:szCs w:val="28"/>
        </w:rPr>
        <w:t>7041 Koll Center Parkway, Suite 160, Pleasanton, CA 94566, USA</w:t>
      </w:r>
    </w:p>
    <w:p w14:paraId="098EA3DA" w14:textId="77777777" w:rsidR="00DC0D20" w:rsidRPr="00DC0D20" w:rsidRDefault="00DC0D20" w:rsidP="00DC0D20">
      <w:pPr>
        <w:autoSpaceDE w:val="0"/>
        <w:autoSpaceDN w:val="0"/>
        <w:adjustRightInd w:val="0"/>
        <w:ind w:leftChars="100" w:left="240"/>
        <w:jc w:val="center"/>
        <w:rPr>
          <w:rFonts w:ascii="Book Antiqua" w:eastAsia="TimesNewRomanPSMT" w:hAnsi="Book Antiqua" w:cs="Garamond"/>
          <w:color w:val="000000"/>
          <w:sz w:val="28"/>
          <w:szCs w:val="28"/>
        </w:rPr>
      </w:pPr>
      <w:r w:rsidRPr="00DC0D20">
        <w:rPr>
          <w:rFonts w:ascii="Book Antiqua" w:eastAsia="Garamond-Bold" w:hAnsi="Book Antiqua" w:cs="Garamond-Bold"/>
          <w:b/>
          <w:bCs/>
          <w:color w:val="000000"/>
          <w:sz w:val="28"/>
          <w:szCs w:val="28"/>
        </w:rPr>
        <w:t xml:space="preserve">Telephone: </w:t>
      </w:r>
      <w:r w:rsidRPr="00DC0D20">
        <w:rPr>
          <w:rFonts w:ascii="Book Antiqua" w:eastAsia="TimesNewRomanPSMT" w:hAnsi="Book Antiqua" w:cs="Garamond"/>
          <w:color w:val="000000"/>
          <w:sz w:val="28"/>
          <w:szCs w:val="28"/>
        </w:rPr>
        <w:t>+1-925-3991568</w:t>
      </w:r>
    </w:p>
    <w:p w14:paraId="403099A4" w14:textId="77777777" w:rsidR="00DC0D20" w:rsidRPr="00DC0D20" w:rsidRDefault="00DC0D20" w:rsidP="00DC0D20">
      <w:pPr>
        <w:autoSpaceDE w:val="0"/>
        <w:autoSpaceDN w:val="0"/>
        <w:adjustRightInd w:val="0"/>
        <w:ind w:leftChars="100" w:left="240"/>
        <w:jc w:val="center"/>
        <w:rPr>
          <w:rFonts w:ascii="Book Antiqua" w:eastAsia="TimesNewRomanPSMT" w:hAnsi="Book Antiqua" w:cs="Garamond"/>
          <w:color w:val="D56400"/>
          <w:sz w:val="28"/>
          <w:szCs w:val="28"/>
        </w:rPr>
      </w:pPr>
      <w:r w:rsidRPr="00DC0D20">
        <w:rPr>
          <w:rFonts w:ascii="Book Antiqua" w:eastAsia="Garamond-Bold" w:hAnsi="Book Antiqua" w:cs="Garamond-Bold"/>
          <w:b/>
          <w:bCs/>
          <w:color w:val="000000"/>
          <w:sz w:val="28"/>
          <w:szCs w:val="28"/>
        </w:rPr>
        <w:t xml:space="preserve">E-mail: </w:t>
      </w:r>
      <w:r w:rsidRPr="00DC0D20">
        <w:rPr>
          <w:rFonts w:ascii="Book Antiqua" w:eastAsia="TimesNewRomanPSMT" w:hAnsi="Book Antiqua" w:cs="Garamond"/>
          <w:color w:val="D56400"/>
          <w:sz w:val="28"/>
          <w:szCs w:val="28"/>
        </w:rPr>
        <w:t>bpgoffice@wjgnet.com</w:t>
      </w:r>
    </w:p>
    <w:p w14:paraId="2383124E" w14:textId="77777777" w:rsidR="00DC0D20" w:rsidRPr="00DC0D20" w:rsidRDefault="00DC0D20" w:rsidP="00DC0D20">
      <w:pPr>
        <w:autoSpaceDE w:val="0"/>
        <w:autoSpaceDN w:val="0"/>
        <w:adjustRightInd w:val="0"/>
        <w:ind w:leftChars="100" w:left="240"/>
        <w:jc w:val="center"/>
        <w:rPr>
          <w:rFonts w:ascii="Book Antiqua" w:eastAsia="TimesNewRomanPSMT" w:hAnsi="Book Antiqua" w:cs="Garamond"/>
          <w:color w:val="D56400"/>
          <w:sz w:val="28"/>
          <w:szCs w:val="28"/>
        </w:rPr>
      </w:pPr>
      <w:r w:rsidRPr="00DC0D20">
        <w:rPr>
          <w:rFonts w:ascii="Book Antiqua" w:eastAsia="Garamond-Bold" w:hAnsi="Book Antiqua" w:cs="Garamond-Bold"/>
          <w:b/>
          <w:bCs/>
          <w:color w:val="000000"/>
          <w:sz w:val="28"/>
          <w:szCs w:val="28"/>
        </w:rPr>
        <w:t xml:space="preserve">Help Desk: </w:t>
      </w:r>
      <w:r w:rsidRPr="00DC0D20">
        <w:rPr>
          <w:rFonts w:ascii="Book Antiqua" w:eastAsia="TimesNewRomanPSMT" w:hAnsi="Book Antiqua" w:cs="Garamond"/>
          <w:color w:val="D56400"/>
          <w:sz w:val="28"/>
          <w:szCs w:val="28"/>
        </w:rPr>
        <w:t>https://www.f6publishing.com/helpdesk</w:t>
      </w:r>
    </w:p>
    <w:p w14:paraId="7661F91F" w14:textId="77777777" w:rsidR="00DC0D20" w:rsidRPr="00DC0D20" w:rsidRDefault="00DC0D20" w:rsidP="00DC0D20">
      <w:pPr>
        <w:ind w:leftChars="100" w:left="240"/>
        <w:jc w:val="center"/>
        <w:rPr>
          <w:rFonts w:ascii="Book Antiqua" w:hAnsi="Book Antiqua"/>
          <w:lang w:eastAsia="zh-CN"/>
        </w:rPr>
      </w:pPr>
      <w:r w:rsidRPr="00DC0D20">
        <w:rPr>
          <w:rFonts w:ascii="Book Antiqua" w:eastAsia="TimesNewRomanPSMT" w:hAnsi="Book Antiqua" w:cs="Garamond"/>
          <w:color w:val="D56400"/>
          <w:sz w:val="28"/>
          <w:szCs w:val="28"/>
        </w:rPr>
        <w:t>https://www.wjgnet.com</w:t>
      </w:r>
    </w:p>
    <w:p w14:paraId="279F22B5" w14:textId="77777777" w:rsidR="00DC0D20" w:rsidRPr="00DC0D20" w:rsidRDefault="00DC0D20" w:rsidP="00DC0D20">
      <w:pPr>
        <w:ind w:leftChars="100" w:left="240"/>
        <w:jc w:val="center"/>
        <w:rPr>
          <w:rFonts w:ascii="Book Antiqua" w:hAnsi="Book Antiqua"/>
          <w:lang w:eastAsia="zh-CN"/>
        </w:rPr>
      </w:pPr>
    </w:p>
    <w:p w14:paraId="1F034AC1" w14:textId="77777777" w:rsidR="00DC0D20" w:rsidRPr="00DC0D20" w:rsidRDefault="00DC0D20" w:rsidP="00DC0D20">
      <w:pPr>
        <w:ind w:leftChars="100" w:left="240"/>
        <w:jc w:val="center"/>
        <w:rPr>
          <w:rFonts w:ascii="Book Antiqua" w:hAnsi="Book Antiqua"/>
          <w:lang w:eastAsia="zh-CN"/>
        </w:rPr>
      </w:pPr>
    </w:p>
    <w:p w14:paraId="5C578F26" w14:textId="77777777" w:rsidR="00DC0D20" w:rsidRPr="00DC0D20" w:rsidRDefault="00DC0D20" w:rsidP="00DC0D20">
      <w:pPr>
        <w:ind w:leftChars="100" w:left="240"/>
        <w:jc w:val="center"/>
        <w:rPr>
          <w:rFonts w:ascii="Book Antiqua" w:hAnsi="Book Antiqua"/>
          <w:lang w:eastAsia="zh-CN"/>
        </w:rPr>
      </w:pPr>
    </w:p>
    <w:p w14:paraId="261B981F" w14:textId="77777777" w:rsidR="00DC0D20" w:rsidRPr="00DC0D20" w:rsidRDefault="00DC0D20" w:rsidP="00DC0D20">
      <w:pPr>
        <w:ind w:leftChars="100" w:left="240"/>
        <w:jc w:val="center"/>
        <w:rPr>
          <w:rFonts w:ascii="Book Antiqua" w:hAnsi="Book Antiqua"/>
          <w:lang w:eastAsia="zh-CN"/>
        </w:rPr>
      </w:pPr>
      <w:r w:rsidRPr="00DC0D20">
        <w:rPr>
          <w:rFonts w:ascii="Book Antiqua" w:hAnsi="Book Antiqua"/>
          <w:noProof/>
          <w:lang w:eastAsia="zh-CN"/>
        </w:rPr>
        <w:drawing>
          <wp:inline distT="0" distB="0" distL="0" distR="0" wp14:anchorId="343D8CF0" wp14:editId="38549DE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A7A5A5" w14:textId="77777777" w:rsidR="00DC0D20" w:rsidRPr="00DC0D20" w:rsidRDefault="00DC0D20" w:rsidP="00DC0D20">
      <w:pPr>
        <w:ind w:leftChars="100" w:left="240"/>
        <w:jc w:val="center"/>
        <w:rPr>
          <w:rFonts w:ascii="Book Antiqua" w:hAnsi="Book Antiqua"/>
          <w:lang w:eastAsia="zh-CN"/>
        </w:rPr>
      </w:pPr>
    </w:p>
    <w:p w14:paraId="398A7040" w14:textId="77777777" w:rsidR="00DC0D20" w:rsidRPr="00DC0D20" w:rsidRDefault="00DC0D20" w:rsidP="00DC0D20">
      <w:pPr>
        <w:ind w:leftChars="100" w:left="240"/>
        <w:jc w:val="center"/>
        <w:rPr>
          <w:rFonts w:ascii="Book Antiqua" w:hAnsi="Book Antiqua"/>
          <w:lang w:eastAsia="zh-CN"/>
        </w:rPr>
      </w:pPr>
    </w:p>
    <w:p w14:paraId="0F0121C4" w14:textId="77777777" w:rsidR="00DC0D20" w:rsidRPr="00DC0D20" w:rsidRDefault="00DC0D20" w:rsidP="00DC0D20">
      <w:pPr>
        <w:ind w:leftChars="100" w:left="240"/>
        <w:jc w:val="center"/>
        <w:rPr>
          <w:rFonts w:ascii="Book Antiqua" w:hAnsi="Book Antiqua"/>
          <w:lang w:eastAsia="zh-CN"/>
        </w:rPr>
      </w:pPr>
    </w:p>
    <w:p w14:paraId="39791FDD" w14:textId="77777777" w:rsidR="00DC0D20" w:rsidRPr="00DC0D20" w:rsidRDefault="00DC0D20" w:rsidP="00DC0D20">
      <w:pPr>
        <w:ind w:leftChars="100" w:left="240"/>
        <w:jc w:val="center"/>
        <w:rPr>
          <w:rFonts w:ascii="Book Antiqua" w:hAnsi="Book Antiqua"/>
          <w:lang w:eastAsia="zh-CN"/>
        </w:rPr>
      </w:pPr>
    </w:p>
    <w:p w14:paraId="76C83BF2" w14:textId="77777777" w:rsidR="00DC0D20" w:rsidRPr="00DC0D20" w:rsidRDefault="00DC0D20" w:rsidP="00DC0D20">
      <w:pPr>
        <w:ind w:leftChars="100" w:left="240"/>
        <w:jc w:val="center"/>
        <w:rPr>
          <w:rFonts w:ascii="Book Antiqua" w:hAnsi="Book Antiqua"/>
          <w:lang w:eastAsia="zh-CN"/>
        </w:rPr>
      </w:pPr>
    </w:p>
    <w:p w14:paraId="7AB0AADF" w14:textId="77777777" w:rsidR="00DC0D20" w:rsidRPr="00DC0D20" w:rsidRDefault="00DC0D20" w:rsidP="00DC0D20">
      <w:pPr>
        <w:ind w:leftChars="100" w:left="240"/>
        <w:jc w:val="center"/>
        <w:rPr>
          <w:rFonts w:ascii="Book Antiqua" w:hAnsi="Book Antiqua"/>
          <w:lang w:eastAsia="zh-CN"/>
        </w:rPr>
      </w:pPr>
    </w:p>
    <w:p w14:paraId="669825DE" w14:textId="77777777" w:rsidR="00DC0D20" w:rsidRPr="00DC0D20" w:rsidRDefault="00DC0D20" w:rsidP="00DC0D20">
      <w:pPr>
        <w:ind w:leftChars="100" w:left="240"/>
        <w:jc w:val="center"/>
        <w:rPr>
          <w:rFonts w:ascii="Book Antiqua" w:hAnsi="Book Antiqua"/>
          <w:lang w:eastAsia="zh-CN"/>
        </w:rPr>
      </w:pPr>
    </w:p>
    <w:p w14:paraId="75F1B566" w14:textId="77777777" w:rsidR="00DC0D20" w:rsidRPr="00DC0D20" w:rsidRDefault="00DC0D20" w:rsidP="00DC0D20">
      <w:pPr>
        <w:ind w:leftChars="100" w:left="240"/>
        <w:jc w:val="center"/>
        <w:rPr>
          <w:rFonts w:ascii="Book Antiqua" w:hAnsi="Book Antiqua"/>
          <w:lang w:eastAsia="zh-CN"/>
        </w:rPr>
      </w:pPr>
    </w:p>
    <w:p w14:paraId="54C8FEA4" w14:textId="77777777" w:rsidR="00DC0D20" w:rsidRPr="00DC0D20" w:rsidRDefault="00DC0D20" w:rsidP="00DC0D20">
      <w:pPr>
        <w:ind w:leftChars="100" w:left="240"/>
        <w:jc w:val="center"/>
        <w:rPr>
          <w:rFonts w:ascii="Book Antiqua" w:hAnsi="Book Antiqua"/>
          <w:lang w:eastAsia="zh-CN"/>
        </w:rPr>
      </w:pPr>
    </w:p>
    <w:p w14:paraId="3DDDCBB2" w14:textId="77777777" w:rsidR="00DC0D20" w:rsidRPr="00DC0D20" w:rsidRDefault="00DC0D20" w:rsidP="00DC0D20">
      <w:pPr>
        <w:ind w:leftChars="100" w:left="240"/>
        <w:jc w:val="right"/>
        <w:rPr>
          <w:rFonts w:ascii="Book Antiqua" w:hAnsi="Book Antiqua"/>
          <w:color w:val="000000" w:themeColor="text1"/>
          <w:lang w:eastAsia="zh-CN"/>
        </w:rPr>
      </w:pPr>
    </w:p>
    <w:p w14:paraId="00DC37A5" w14:textId="77777777" w:rsidR="00DC0D20" w:rsidRPr="00763D22" w:rsidRDefault="00DC0D20" w:rsidP="00DC0D20">
      <w:pPr>
        <w:ind w:leftChars="100" w:left="240"/>
        <w:jc w:val="center"/>
        <w:rPr>
          <w:rFonts w:ascii="Book Antiqua" w:hAnsi="Book Antiqua"/>
          <w:color w:val="000000" w:themeColor="text1"/>
          <w:lang w:eastAsia="zh-CN"/>
        </w:rPr>
      </w:pPr>
      <w:r w:rsidRPr="00DC0D20">
        <w:rPr>
          <w:rFonts w:ascii="Book Antiqua" w:eastAsia="BookAntiqua-Bold" w:hAnsi="Book Antiqua" w:cs="BookAntiqua-Bold"/>
          <w:b/>
          <w:bCs/>
          <w:color w:val="000000" w:themeColor="text1"/>
        </w:rPr>
        <w:t xml:space="preserve">© 2022 </w:t>
      </w:r>
      <w:proofErr w:type="spellStart"/>
      <w:r w:rsidRPr="00DC0D20">
        <w:rPr>
          <w:rFonts w:ascii="Book Antiqua" w:eastAsia="BookAntiqua-Bold" w:hAnsi="Book Antiqua" w:cs="BookAntiqua-Bold"/>
          <w:b/>
          <w:bCs/>
          <w:color w:val="000000" w:themeColor="text1"/>
        </w:rPr>
        <w:t>Baishideng</w:t>
      </w:r>
      <w:proofErr w:type="spellEnd"/>
      <w:r w:rsidRPr="00DC0D20">
        <w:rPr>
          <w:rFonts w:ascii="Book Antiqua" w:eastAsia="BookAntiqua-Bold" w:hAnsi="Book Antiqua" w:cs="BookAntiqua-Bold"/>
          <w:b/>
          <w:bCs/>
          <w:color w:val="000000" w:themeColor="text1"/>
        </w:rPr>
        <w:t xml:space="preserve"> Publishing Group Inc. All rights reserved.</w:t>
      </w:r>
      <w:r w:rsidRPr="00DC0D20">
        <w:rPr>
          <w:rFonts w:ascii="Book Antiqua" w:hAnsi="Book Antiqua"/>
          <w:color w:val="000000" w:themeColor="text1"/>
          <w:lang w:eastAsia="zh-CN"/>
        </w:rPr>
        <w:fldChar w:fldCharType="begin"/>
      </w:r>
      <w:r w:rsidRPr="00DC0D20">
        <w:rPr>
          <w:rFonts w:ascii="Book Antiqua" w:hAnsi="Book Antiqua"/>
          <w:color w:val="000000" w:themeColor="text1"/>
          <w:lang w:eastAsia="zh-CN"/>
        </w:rPr>
        <w:instrText xml:space="preserve"> ADDIN EN.REFLIST </w:instrText>
      </w:r>
      <w:r w:rsidRPr="00DC0D20">
        <w:rPr>
          <w:rFonts w:ascii="Book Antiqua" w:hAnsi="Book Antiqua"/>
          <w:color w:val="000000" w:themeColor="text1"/>
          <w:lang w:eastAsia="zh-CN"/>
        </w:rPr>
        <w:fldChar w:fldCharType="end"/>
      </w:r>
      <w:bookmarkEnd w:id="6"/>
    </w:p>
    <w:p w14:paraId="2A33D50F" w14:textId="1B4F6F77" w:rsidR="00A77B3E" w:rsidRPr="00596243" w:rsidRDefault="00A77B3E" w:rsidP="00596243">
      <w:pPr>
        <w:spacing w:line="360" w:lineRule="auto"/>
        <w:jc w:val="both"/>
        <w:rPr>
          <w:rFonts w:ascii="Book Antiqua" w:hAnsi="Book Antiqua"/>
        </w:rPr>
      </w:pPr>
    </w:p>
    <w:sectPr w:rsidR="00A77B3E" w:rsidRPr="005962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2AC80" w14:textId="77777777" w:rsidR="006F72B8" w:rsidRDefault="006F72B8" w:rsidP="000F533E">
      <w:r>
        <w:separator/>
      </w:r>
    </w:p>
  </w:endnote>
  <w:endnote w:type="continuationSeparator" w:id="0">
    <w:p w14:paraId="25D72425" w14:textId="77777777" w:rsidR="006F72B8" w:rsidRDefault="006F72B8" w:rsidP="000F5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78815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5C99E07" w14:textId="77777777" w:rsidR="000F533E" w:rsidRPr="000F533E" w:rsidRDefault="000F533E">
            <w:pPr>
              <w:pStyle w:val="a5"/>
              <w:jc w:val="right"/>
              <w:rPr>
                <w:rFonts w:ascii="Book Antiqua" w:hAnsi="Book Antiqua"/>
                <w:sz w:val="24"/>
                <w:szCs w:val="24"/>
              </w:rPr>
            </w:pPr>
            <w:r w:rsidRPr="000F533E">
              <w:rPr>
                <w:rFonts w:ascii="Book Antiqua" w:hAnsi="Book Antiqua"/>
                <w:sz w:val="24"/>
                <w:szCs w:val="24"/>
                <w:lang w:val="zh-CN" w:eastAsia="zh-CN"/>
              </w:rPr>
              <w:t xml:space="preserve"> </w:t>
            </w:r>
            <w:r w:rsidRPr="000F533E">
              <w:rPr>
                <w:rFonts w:ascii="Book Antiqua" w:hAnsi="Book Antiqua"/>
                <w:b/>
                <w:bCs/>
                <w:sz w:val="24"/>
                <w:szCs w:val="24"/>
              </w:rPr>
              <w:fldChar w:fldCharType="begin"/>
            </w:r>
            <w:r w:rsidRPr="000F533E">
              <w:rPr>
                <w:rFonts w:ascii="Book Antiqua" w:hAnsi="Book Antiqua"/>
                <w:b/>
                <w:bCs/>
                <w:sz w:val="24"/>
                <w:szCs w:val="24"/>
              </w:rPr>
              <w:instrText>PAGE</w:instrText>
            </w:r>
            <w:r w:rsidRPr="000F533E">
              <w:rPr>
                <w:rFonts w:ascii="Book Antiqua" w:hAnsi="Book Antiqua"/>
                <w:b/>
                <w:bCs/>
                <w:sz w:val="24"/>
                <w:szCs w:val="24"/>
              </w:rPr>
              <w:fldChar w:fldCharType="separate"/>
            </w:r>
            <w:r w:rsidR="00DE1BCA">
              <w:rPr>
                <w:rFonts w:ascii="Book Antiqua" w:hAnsi="Book Antiqua"/>
                <w:b/>
                <w:bCs/>
                <w:noProof/>
                <w:sz w:val="24"/>
                <w:szCs w:val="24"/>
              </w:rPr>
              <w:t>16</w:t>
            </w:r>
            <w:r w:rsidRPr="000F533E">
              <w:rPr>
                <w:rFonts w:ascii="Book Antiqua" w:hAnsi="Book Antiqua"/>
                <w:b/>
                <w:bCs/>
                <w:sz w:val="24"/>
                <w:szCs w:val="24"/>
              </w:rPr>
              <w:fldChar w:fldCharType="end"/>
            </w:r>
            <w:r w:rsidRPr="000F533E">
              <w:rPr>
                <w:rFonts w:ascii="Book Antiqua" w:hAnsi="Book Antiqua"/>
                <w:sz w:val="24"/>
                <w:szCs w:val="24"/>
                <w:lang w:val="zh-CN" w:eastAsia="zh-CN"/>
              </w:rPr>
              <w:t xml:space="preserve"> / </w:t>
            </w:r>
            <w:r w:rsidRPr="000F533E">
              <w:rPr>
                <w:rFonts w:ascii="Book Antiqua" w:hAnsi="Book Antiqua"/>
                <w:b/>
                <w:bCs/>
                <w:sz w:val="24"/>
                <w:szCs w:val="24"/>
              </w:rPr>
              <w:fldChar w:fldCharType="begin"/>
            </w:r>
            <w:r w:rsidRPr="000F533E">
              <w:rPr>
                <w:rFonts w:ascii="Book Antiqua" w:hAnsi="Book Antiqua"/>
                <w:b/>
                <w:bCs/>
                <w:sz w:val="24"/>
                <w:szCs w:val="24"/>
              </w:rPr>
              <w:instrText>NUMPAGES</w:instrText>
            </w:r>
            <w:r w:rsidRPr="000F533E">
              <w:rPr>
                <w:rFonts w:ascii="Book Antiqua" w:hAnsi="Book Antiqua"/>
                <w:b/>
                <w:bCs/>
                <w:sz w:val="24"/>
                <w:szCs w:val="24"/>
              </w:rPr>
              <w:fldChar w:fldCharType="separate"/>
            </w:r>
            <w:r w:rsidR="00DE1BCA">
              <w:rPr>
                <w:rFonts w:ascii="Book Antiqua" w:hAnsi="Book Antiqua"/>
                <w:b/>
                <w:bCs/>
                <w:noProof/>
                <w:sz w:val="24"/>
                <w:szCs w:val="24"/>
              </w:rPr>
              <w:t>17</w:t>
            </w:r>
            <w:r w:rsidRPr="000F533E">
              <w:rPr>
                <w:rFonts w:ascii="Book Antiqua" w:hAnsi="Book Antiqua"/>
                <w:b/>
                <w:bCs/>
                <w:sz w:val="24"/>
                <w:szCs w:val="24"/>
              </w:rPr>
              <w:fldChar w:fldCharType="end"/>
            </w:r>
          </w:p>
        </w:sdtContent>
      </w:sdt>
    </w:sdtContent>
  </w:sdt>
  <w:p w14:paraId="32C059B8" w14:textId="77777777" w:rsidR="000F533E" w:rsidRPr="000F533E" w:rsidRDefault="000F533E">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7124A" w14:textId="77777777" w:rsidR="006F72B8" w:rsidRDefault="006F72B8" w:rsidP="000F533E">
      <w:r>
        <w:separator/>
      </w:r>
    </w:p>
  </w:footnote>
  <w:footnote w:type="continuationSeparator" w:id="0">
    <w:p w14:paraId="01860661" w14:textId="77777777" w:rsidR="006F72B8" w:rsidRDefault="006F72B8" w:rsidP="000F53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6347"/>
    <w:rsid w:val="00023EEC"/>
    <w:rsid w:val="000315C2"/>
    <w:rsid w:val="00067B97"/>
    <w:rsid w:val="000725E5"/>
    <w:rsid w:val="000F533E"/>
    <w:rsid w:val="0010366F"/>
    <w:rsid w:val="0015729D"/>
    <w:rsid w:val="00177571"/>
    <w:rsid w:val="001F1065"/>
    <w:rsid w:val="001F5343"/>
    <w:rsid w:val="00203C73"/>
    <w:rsid w:val="00205CBF"/>
    <w:rsid w:val="00246FBE"/>
    <w:rsid w:val="0028307B"/>
    <w:rsid w:val="002A13C8"/>
    <w:rsid w:val="002D6D27"/>
    <w:rsid w:val="002E2669"/>
    <w:rsid w:val="00303989"/>
    <w:rsid w:val="003504B1"/>
    <w:rsid w:val="00385C48"/>
    <w:rsid w:val="003B1692"/>
    <w:rsid w:val="00430F33"/>
    <w:rsid w:val="00441856"/>
    <w:rsid w:val="004D0CC4"/>
    <w:rsid w:val="004F2D5E"/>
    <w:rsid w:val="004F7CA1"/>
    <w:rsid w:val="00504DAA"/>
    <w:rsid w:val="00566CDD"/>
    <w:rsid w:val="005859A9"/>
    <w:rsid w:val="00596243"/>
    <w:rsid w:val="005C4FE5"/>
    <w:rsid w:val="00605E6A"/>
    <w:rsid w:val="00627A3A"/>
    <w:rsid w:val="006468F1"/>
    <w:rsid w:val="006512DF"/>
    <w:rsid w:val="00665F1D"/>
    <w:rsid w:val="0067580A"/>
    <w:rsid w:val="00676F13"/>
    <w:rsid w:val="006D3588"/>
    <w:rsid w:val="006F72B8"/>
    <w:rsid w:val="007064B6"/>
    <w:rsid w:val="007635AD"/>
    <w:rsid w:val="00773146"/>
    <w:rsid w:val="007918DC"/>
    <w:rsid w:val="007A7C55"/>
    <w:rsid w:val="008425C5"/>
    <w:rsid w:val="00866514"/>
    <w:rsid w:val="008930FC"/>
    <w:rsid w:val="008A584D"/>
    <w:rsid w:val="008E0994"/>
    <w:rsid w:val="008F6DC1"/>
    <w:rsid w:val="00902CB6"/>
    <w:rsid w:val="00917743"/>
    <w:rsid w:val="009233B8"/>
    <w:rsid w:val="00937951"/>
    <w:rsid w:val="00940CBB"/>
    <w:rsid w:val="009564B8"/>
    <w:rsid w:val="009703B0"/>
    <w:rsid w:val="00971EEC"/>
    <w:rsid w:val="00973E8B"/>
    <w:rsid w:val="00993B0D"/>
    <w:rsid w:val="009A64DC"/>
    <w:rsid w:val="009C30F6"/>
    <w:rsid w:val="009C7F65"/>
    <w:rsid w:val="009D3752"/>
    <w:rsid w:val="00A11883"/>
    <w:rsid w:val="00A1344B"/>
    <w:rsid w:val="00A31C83"/>
    <w:rsid w:val="00A333D9"/>
    <w:rsid w:val="00A35F12"/>
    <w:rsid w:val="00A77B3E"/>
    <w:rsid w:val="00AC15FB"/>
    <w:rsid w:val="00AC27F6"/>
    <w:rsid w:val="00AC67EA"/>
    <w:rsid w:val="00B266B3"/>
    <w:rsid w:val="00B4599E"/>
    <w:rsid w:val="00B567B6"/>
    <w:rsid w:val="00B7074B"/>
    <w:rsid w:val="00B9350E"/>
    <w:rsid w:val="00BC79FF"/>
    <w:rsid w:val="00BD6AA5"/>
    <w:rsid w:val="00BE2CF4"/>
    <w:rsid w:val="00C0147C"/>
    <w:rsid w:val="00C043AF"/>
    <w:rsid w:val="00C3760C"/>
    <w:rsid w:val="00C91C2C"/>
    <w:rsid w:val="00CA2A55"/>
    <w:rsid w:val="00CA7E8B"/>
    <w:rsid w:val="00CD533E"/>
    <w:rsid w:val="00D15D99"/>
    <w:rsid w:val="00D43E20"/>
    <w:rsid w:val="00D963EF"/>
    <w:rsid w:val="00DC0D20"/>
    <w:rsid w:val="00DE1BCA"/>
    <w:rsid w:val="00DF60B1"/>
    <w:rsid w:val="00E56175"/>
    <w:rsid w:val="00E949F6"/>
    <w:rsid w:val="00ED797D"/>
    <w:rsid w:val="00F24C3D"/>
    <w:rsid w:val="00F53D69"/>
    <w:rsid w:val="00F55CE9"/>
    <w:rsid w:val="00F643B6"/>
    <w:rsid w:val="00F90AB9"/>
    <w:rsid w:val="00F94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174611"/>
  <w15:docId w15:val="{5BEABECC-CBD1-40A3-BD68-84D8B2662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F53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F533E"/>
    <w:rPr>
      <w:sz w:val="18"/>
      <w:szCs w:val="18"/>
    </w:rPr>
  </w:style>
  <w:style w:type="paragraph" w:styleId="a5">
    <w:name w:val="footer"/>
    <w:basedOn w:val="a"/>
    <w:link w:val="a6"/>
    <w:uiPriority w:val="99"/>
    <w:unhideWhenUsed/>
    <w:rsid w:val="000F533E"/>
    <w:pPr>
      <w:tabs>
        <w:tab w:val="center" w:pos="4153"/>
        <w:tab w:val="right" w:pos="8306"/>
      </w:tabs>
      <w:snapToGrid w:val="0"/>
    </w:pPr>
    <w:rPr>
      <w:sz w:val="18"/>
      <w:szCs w:val="18"/>
    </w:rPr>
  </w:style>
  <w:style w:type="character" w:customStyle="1" w:styleId="a6">
    <w:name w:val="页脚 字符"/>
    <w:basedOn w:val="a0"/>
    <w:link w:val="a5"/>
    <w:uiPriority w:val="99"/>
    <w:rsid w:val="000F533E"/>
    <w:rPr>
      <w:sz w:val="18"/>
      <w:szCs w:val="18"/>
    </w:rPr>
  </w:style>
  <w:style w:type="character" w:styleId="a7">
    <w:name w:val="annotation reference"/>
    <w:basedOn w:val="a0"/>
    <w:semiHidden/>
    <w:unhideWhenUsed/>
    <w:rsid w:val="008E0994"/>
    <w:rPr>
      <w:sz w:val="21"/>
      <w:szCs w:val="21"/>
    </w:rPr>
  </w:style>
  <w:style w:type="paragraph" w:styleId="a8">
    <w:name w:val="annotation text"/>
    <w:basedOn w:val="a"/>
    <w:link w:val="a9"/>
    <w:unhideWhenUsed/>
    <w:rsid w:val="008E0994"/>
  </w:style>
  <w:style w:type="character" w:customStyle="1" w:styleId="a9">
    <w:name w:val="批注文字 字符"/>
    <w:basedOn w:val="a0"/>
    <w:link w:val="a8"/>
    <w:rsid w:val="008E0994"/>
    <w:rPr>
      <w:sz w:val="24"/>
      <w:szCs w:val="24"/>
    </w:rPr>
  </w:style>
  <w:style w:type="paragraph" w:styleId="aa">
    <w:name w:val="annotation subject"/>
    <w:basedOn w:val="a8"/>
    <w:next w:val="a8"/>
    <w:link w:val="ab"/>
    <w:semiHidden/>
    <w:unhideWhenUsed/>
    <w:rsid w:val="008E0994"/>
    <w:rPr>
      <w:b/>
      <w:bCs/>
    </w:rPr>
  </w:style>
  <w:style w:type="character" w:customStyle="1" w:styleId="ab">
    <w:name w:val="批注主题 字符"/>
    <w:basedOn w:val="a9"/>
    <w:link w:val="aa"/>
    <w:semiHidden/>
    <w:rsid w:val="008E0994"/>
    <w:rPr>
      <w:b/>
      <w:bCs/>
      <w:sz w:val="24"/>
      <w:szCs w:val="24"/>
    </w:rPr>
  </w:style>
  <w:style w:type="paragraph" w:styleId="ac">
    <w:name w:val="Balloon Text"/>
    <w:basedOn w:val="a"/>
    <w:link w:val="ad"/>
    <w:semiHidden/>
    <w:unhideWhenUsed/>
    <w:rsid w:val="008E0994"/>
    <w:rPr>
      <w:sz w:val="18"/>
      <w:szCs w:val="18"/>
    </w:rPr>
  </w:style>
  <w:style w:type="character" w:customStyle="1" w:styleId="ad">
    <w:name w:val="批注框文本 字符"/>
    <w:basedOn w:val="a0"/>
    <w:link w:val="ac"/>
    <w:semiHidden/>
    <w:rsid w:val="008E0994"/>
    <w:rPr>
      <w:sz w:val="18"/>
      <w:szCs w:val="18"/>
    </w:rPr>
  </w:style>
  <w:style w:type="paragraph" w:styleId="ae">
    <w:name w:val="Revision"/>
    <w:hidden/>
    <w:uiPriority w:val="99"/>
    <w:semiHidden/>
    <w:rsid w:val="00177571"/>
    <w:rPr>
      <w:sz w:val="24"/>
      <w:szCs w:val="24"/>
    </w:rPr>
  </w:style>
  <w:style w:type="character" w:styleId="af">
    <w:name w:val="Hyperlink"/>
    <w:basedOn w:val="a0"/>
    <w:unhideWhenUsed/>
    <w:rsid w:val="00DC0D20"/>
    <w:rPr>
      <w:color w:val="0000FF" w:themeColor="hyperlink"/>
      <w:u w:val="single"/>
    </w:rPr>
  </w:style>
  <w:style w:type="character" w:styleId="af0">
    <w:name w:val="Unresolved Mention"/>
    <w:basedOn w:val="a0"/>
    <w:uiPriority w:val="99"/>
    <w:semiHidden/>
    <w:unhideWhenUsed/>
    <w:rsid w:val="00DC0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236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32/11921.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19</Pages>
  <Words>4194</Words>
  <Characters>23912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95</cp:revision>
  <dcterms:created xsi:type="dcterms:W3CDTF">2022-09-26T09:14:00Z</dcterms:created>
  <dcterms:modified xsi:type="dcterms:W3CDTF">2022-11-04T07:25:00Z</dcterms:modified>
</cp:coreProperties>
</file>