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FBED"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Name of Journal: </w:t>
      </w:r>
      <w:r w:rsidRPr="002C2C92">
        <w:rPr>
          <w:rFonts w:ascii="Book Antiqua" w:eastAsia="Book Antiqua" w:hAnsi="Book Antiqua" w:cs="Book Antiqua"/>
          <w:i/>
          <w:color w:val="000000"/>
        </w:rPr>
        <w:t>World Journal of Gastroenterology</w:t>
      </w:r>
    </w:p>
    <w:p w14:paraId="33CC8CC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Manuscript NO: </w:t>
      </w:r>
      <w:r w:rsidRPr="002C2C92">
        <w:rPr>
          <w:rFonts w:ascii="Book Antiqua" w:eastAsia="Book Antiqua" w:hAnsi="Book Antiqua" w:cs="Book Antiqua"/>
          <w:color w:val="000000"/>
        </w:rPr>
        <w:t>78366</w:t>
      </w:r>
    </w:p>
    <w:p w14:paraId="4941E51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Manuscript Type: </w:t>
      </w:r>
      <w:r w:rsidRPr="002C2C92">
        <w:rPr>
          <w:rFonts w:ascii="Book Antiqua" w:eastAsia="Book Antiqua" w:hAnsi="Book Antiqua" w:cs="Book Antiqua"/>
          <w:color w:val="000000"/>
        </w:rPr>
        <w:t>ORIGINAL ARTICLE</w:t>
      </w:r>
    </w:p>
    <w:p w14:paraId="7FFF9187" w14:textId="77777777" w:rsidR="00A77B3E" w:rsidRPr="002C2C92" w:rsidRDefault="00A77B3E" w:rsidP="002C2C92">
      <w:pPr>
        <w:spacing w:line="360" w:lineRule="auto"/>
        <w:jc w:val="both"/>
        <w:rPr>
          <w:rFonts w:ascii="Book Antiqua" w:hAnsi="Book Antiqua"/>
        </w:rPr>
      </w:pPr>
    </w:p>
    <w:p w14:paraId="0A7EDBE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Retrospective Cohort Study</w:t>
      </w:r>
    </w:p>
    <w:p w14:paraId="4C631F28" w14:textId="763AAB7D" w:rsidR="00A77B3E" w:rsidRPr="002C2C92" w:rsidRDefault="00411526" w:rsidP="002C2C92">
      <w:pPr>
        <w:spacing w:line="360" w:lineRule="auto"/>
        <w:jc w:val="both"/>
        <w:rPr>
          <w:rFonts w:ascii="Book Antiqua" w:hAnsi="Book Antiqua" w:cs="Book Antiqua"/>
          <w:b/>
          <w:color w:val="000000"/>
          <w:lang w:eastAsia="zh-CN"/>
        </w:rPr>
      </w:pPr>
      <w:r w:rsidRPr="002C2C92">
        <w:rPr>
          <w:rFonts w:ascii="Book Antiqua" w:eastAsia="Book Antiqua" w:hAnsi="Book Antiqua" w:cs="Book Antiqua"/>
          <w:b/>
          <w:color w:val="000000"/>
        </w:rPr>
        <w:t>Prognostic performance of an index based on lactic dehydrogenase and transaminases for patients with liver steatosis and COVID-19</w:t>
      </w:r>
    </w:p>
    <w:p w14:paraId="43D1D6B7" w14:textId="77777777" w:rsidR="00FC75EF" w:rsidRPr="002C2C92" w:rsidRDefault="00FC75EF" w:rsidP="002C2C92">
      <w:pPr>
        <w:spacing w:line="360" w:lineRule="auto"/>
        <w:jc w:val="both"/>
        <w:rPr>
          <w:rFonts w:ascii="Book Antiqua" w:hAnsi="Book Antiqua"/>
          <w:lang w:eastAsia="zh-CN"/>
        </w:rPr>
      </w:pPr>
    </w:p>
    <w:p w14:paraId="11AF13A8" w14:textId="77777777" w:rsidR="00A77B3E" w:rsidRPr="002C2C92" w:rsidRDefault="00CC2C0B" w:rsidP="002C2C92">
      <w:pPr>
        <w:spacing w:line="360" w:lineRule="auto"/>
        <w:jc w:val="both"/>
        <w:rPr>
          <w:rFonts w:ascii="Book Antiqua" w:hAnsi="Book Antiqua"/>
        </w:rPr>
      </w:pPr>
      <w:r w:rsidRPr="00D40276">
        <w:rPr>
          <w:rFonts w:ascii="Book Antiqua" w:eastAsia="Book Antiqua" w:hAnsi="Book Antiqua" w:cs="Book Antiqua"/>
          <w:color w:val="000000"/>
          <w:lang w:val="es-ES"/>
        </w:rPr>
        <w:t xml:space="preserve">Macías-Rodríguez RU </w:t>
      </w:r>
      <w:r w:rsidRPr="00D40276">
        <w:rPr>
          <w:rFonts w:ascii="Book Antiqua" w:hAnsi="Book Antiqua" w:cs="Book Antiqua"/>
          <w:i/>
          <w:color w:val="000000"/>
          <w:lang w:val="es-ES" w:eastAsia="zh-CN"/>
        </w:rPr>
        <w:t>et al</w:t>
      </w:r>
      <w:r w:rsidRPr="00D40276">
        <w:rPr>
          <w:rFonts w:ascii="Book Antiqua" w:hAnsi="Book Antiqua" w:cs="Book Antiqua"/>
          <w:color w:val="000000"/>
          <w:lang w:val="es-ES" w:eastAsia="zh-CN"/>
        </w:rPr>
        <w:t xml:space="preserve">. </w:t>
      </w:r>
      <w:r w:rsidR="005F3021" w:rsidRPr="002C2C92">
        <w:rPr>
          <w:rFonts w:ascii="Book Antiqua" w:eastAsia="Book Antiqua" w:hAnsi="Book Antiqua" w:cs="Book Antiqua"/>
          <w:color w:val="000000"/>
        </w:rPr>
        <w:t>Prognosis in MAFLD and COVID-19</w:t>
      </w:r>
    </w:p>
    <w:p w14:paraId="0491CA82" w14:textId="77777777" w:rsidR="00A77B3E" w:rsidRPr="002C2C92" w:rsidRDefault="00A77B3E" w:rsidP="002C2C92">
      <w:pPr>
        <w:spacing w:line="360" w:lineRule="auto"/>
        <w:jc w:val="both"/>
        <w:rPr>
          <w:rFonts w:ascii="Book Antiqua" w:hAnsi="Book Antiqua"/>
        </w:rPr>
      </w:pPr>
    </w:p>
    <w:p w14:paraId="681292B9" w14:textId="77777777" w:rsidR="00A77B3E" w:rsidRPr="00D40276" w:rsidRDefault="005F3021" w:rsidP="002C2C92">
      <w:pPr>
        <w:spacing w:line="360" w:lineRule="auto"/>
        <w:jc w:val="both"/>
        <w:rPr>
          <w:rFonts w:ascii="Book Antiqua" w:hAnsi="Book Antiqua"/>
          <w:lang w:val="es-ES"/>
        </w:rPr>
      </w:pPr>
      <w:r w:rsidRPr="00D40276">
        <w:rPr>
          <w:rFonts w:ascii="Book Antiqua" w:eastAsia="Book Antiqua" w:hAnsi="Book Antiqua" w:cs="Book Antiqua"/>
          <w:color w:val="000000"/>
          <w:lang w:val="es-ES"/>
        </w:rPr>
        <w:t xml:space="preserve">Ricardo Ulises Macías-Rodríguez, Alberto Adrián Solís-Ortega, Victoria J Ornelas-Arroyo, Astrid Ruiz-Margáin, </w:t>
      </w:r>
      <w:proofErr w:type="spellStart"/>
      <w:r w:rsidRPr="00D40276">
        <w:rPr>
          <w:rFonts w:ascii="Book Antiqua" w:eastAsia="Book Antiqua" w:hAnsi="Book Antiqua" w:cs="Book Antiqua"/>
          <w:color w:val="000000"/>
          <w:lang w:val="es-ES"/>
        </w:rPr>
        <w:t>Maria</w:t>
      </w:r>
      <w:proofErr w:type="spellEnd"/>
      <w:r w:rsidRPr="00D40276">
        <w:rPr>
          <w:rFonts w:ascii="Book Antiqua" w:eastAsia="Book Antiqua" w:hAnsi="Book Antiqua" w:cs="Book Antiqua"/>
          <w:color w:val="000000"/>
          <w:lang w:val="es-ES"/>
        </w:rPr>
        <w:t xml:space="preserve"> </w:t>
      </w:r>
      <w:proofErr w:type="spellStart"/>
      <w:r w:rsidRPr="00D40276">
        <w:rPr>
          <w:rFonts w:ascii="Book Antiqua" w:eastAsia="Book Antiqua" w:hAnsi="Book Antiqua" w:cs="Book Antiqua"/>
          <w:color w:val="000000"/>
          <w:lang w:val="es-ES"/>
        </w:rPr>
        <w:t>Sarai</w:t>
      </w:r>
      <w:proofErr w:type="spellEnd"/>
      <w:r w:rsidRPr="00D40276">
        <w:rPr>
          <w:rFonts w:ascii="Book Antiqua" w:eastAsia="Book Antiqua" w:hAnsi="Book Antiqua" w:cs="Book Antiqua"/>
          <w:color w:val="000000"/>
          <w:lang w:val="es-ES"/>
        </w:rPr>
        <w:t xml:space="preserve"> González-</w:t>
      </w:r>
      <w:proofErr w:type="spellStart"/>
      <w:r w:rsidRPr="00D40276">
        <w:rPr>
          <w:rFonts w:ascii="Book Antiqua" w:eastAsia="Book Antiqua" w:hAnsi="Book Antiqua" w:cs="Book Antiqua"/>
          <w:color w:val="000000"/>
          <w:lang w:val="es-ES"/>
        </w:rPr>
        <w:t>Huezo</w:t>
      </w:r>
      <w:proofErr w:type="spellEnd"/>
      <w:r w:rsidRPr="00D40276">
        <w:rPr>
          <w:rFonts w:ascii="Book Antiqua" w:eastAsia="Book Antiqua" w:hAnsi="Book Antiqua" w:cs="Book Antiqua"/>
          <w:color w:val="000000"/>
          <w:lang w:val="es-ES"/>
        </w:rPr>
        <w:t xml:space="preserve">, </w:t>
      </w:r>
      <w:proofErr w:type="spellStart"/>
      <w:r w:rsidRPr="00D40276">
        <w:rPr>
          <w:rFonts w:ascii="Book Antiqua" w:eastAsia="Book Antiqua" w:hAnsi="Book Antiqua" w:cs="Book Antiqua"/>
          <w:color w:val="000000"/>
          <w:lang w:val="es-ES"/>
        </w:rPr>
        <w:t>Nestor</w:t>
      </w:r>
      <w:proofErr w:type="spellEnd"/>
      <w:r w:rsidRPr="00D40276">
        <w:rPr>
          <w:rFonts w:ascii="Book Antiqua" w:eastAsia="Book Antiqua" w:hAnsi="Book Antiqua" w:cs="Book Antiqua"/>
          <w:color w:val="000000"/>
          <w:lang w:val="es-ES"/>
        </w:rPr>
        <w:t xml:space="preserve"> A Urdiales-Morán, Berenice M Román-Calleja, Juan M </w:t>
      </w:r>
      <w:proofErr w:type="spellStart"/>
      <w:r w:rsidRPr="00D40276">
        <w:rPr>
          <w:rFonts w:ascii="Book Antiqua" w:eastAsia="Book Antiqua" w:hAnsi="Book Antiqua" w:cs="Book Antiqua"/>
          <w:color w:val="000000"/>
          <w:lang w:val="es-ES"/>
        </w:rPr>
        <w:t>Mayorquín</w:t>
      </w:r>
      <w:proofErr w:type="spellEnd"/>
      <w:r w:rsidRPr="00D40276">
        <w:rPr>
          <w:rFonts w:ascii="Book Antiqua" w:eastAsia="Book Antiqua" w:hAnsi="Book Antiqua" w:cs="Book Antiqua"/>
          <w:color w:val="000000"/>
          <w:lang w:val="es-ES"/>
        </w:rPr>
        <w:t>-Aguilar, José A González-Regueiro, Alejandro Campos-Murguía, Israel Vicente Toledo-Coronado, Mónica Chapa-Ibargüengoitia, Bernardo Valencia-Peña, Carlos Fernando Martínez-Cabrera, Nayelli C Flores-García</w:t>
      </w:r>
    </w:p>
    <w:p w14:paraId="2B93B792" w14:textId="77777777" w:rsidR="00A77B3E" w:rsidRPr="00D40276" w:rsidRDefault="00A77B3E" w:rsidP="002C2C92">
      <w:pPr>
        <w:spacing w:line="360" w:lineRule="auto"/>
        <w:jc w:val="both"/>
        <w:rPr>
          <w:rFonts w:ascii="Book Antiqua" w:hAnsi="Book Antiqua"/>
          <w:lang w:val="es-ES"/>
        </w:rPr>
      </w:pPr>
    </w:p>
    <w:p w14:paraId="5CF63940" w14:textId="77777777" w:rsidR="00A77B3E" w:rsidRPr="00D40276" w:rsidRDefault="005F3021" w:rsidP="002C2C92">
      <w:pPr>
        <w:spacing w:line="360" w:lineRule="auto"/>
        <w:jc w:val="both"/>
        <w:rPr>
          <w:rFonts w:ascii="Book Antiqua" w:hAnsi="Book Antiqua"/>
          <w:lang w:val="es-ES"/>
        </w:rPr>
      </w:pPr>
      <w:r w:rsidRPr="00D40276">
        <w:rPr>
          <w:rFonts w:ascii="Book Antiqua" w:eastAsia="Book Antiqua" w:hAnsi="Book Antiqua" w:cs="Book Antiqua"/>
          <w:b/>
          <w:bCs/>
          <w:color w:val="000000"/>
          <w:lang w:val="es-ES"/>
        </w:rPr>
        <w:t xml:space="preserve">Ricardo Ulises Macías-Rodríguez, Alberto Adrián Solís-Ortega, Victoria J Ornelas-Arroyo, Astrid Ruiz-Margáin, Berenice M Román-Calleja, Juan M </w:t>
      </w:r>
      <w:proofErr w:type="spellStart"/>
      <w:r w:rsidRPr="00D40276">
        <w:rPr>
          <w:rFonts w:ascii="Book Antiqua" w:eastAsia="Book Antiqua" w:hAnsi="Book Antiqua" w:cs="Book Antiqua"/>
          <w:b/>
          <w:bCs/>
          <w:color w:val="000000"/>
          <w:lang w:val="es-ES"/>
        </w:rPr>
        <w:t>Mayorquín</w:t>
      </w:r>
      <w:proofErr w:type="spellEnd"/>
      <w:r w:rsidRPr="00D40276">
        <w:rPr>
          <w:rFonts w:ascii="Book Antiqua" w:eastAsia="Book Antiqua" w:hAnsi="Book Antiqua" w:cs="Book Antiqua"/>
          <w:b/>
          <w:bCs/>
          <w:color w:val="000000"/>
          <w:lang w:val="es-ES"/>
        </w:rPr>
        <w:t xml:space="preserve">-Aguilar, José A González-Regueiro, Alejandro Campos-Murguía, Bernardo Valencia-Peña, Carlos Fernando Martínez-Cabrera, Nayelli C Flores-García, </w:t>
      </w:r>
      <w:proofErr w:type="spellStart"/>
      <w:r w:rsidRPr="00D40276">
        <w:rPr>
          <w:rFonts w:ascii="Book Antiqua" w:eastAsia="Book Antiqua" w:hAnsi="Book Antiqua" w:cs="Book Antiqua"/>
          <w:color w:val="000000"/>
          <w:lang w:val="es-ES"/>
        </w:rPr>
        <w:t>Department</w:t>
      </w:r>
      <w:proofErr w:type="spellEnd"/>
      <w:r w:rsidRPr="00D40276">
        <w:rPr>
          <w:rFonts w:ascii="Book Antiqua" w:eastAsia="Book Antiqua" w:hAnsi="Book Antiqua" w:cs="Book Antiqua"/>
          <w:color w:val="000000"/>
          <w:lang w:val="es-ES"/>
        </w:rPr>
        <w:t xml:space="preserve"> </w:t>
      </w:r>
      <w:proofErr w:type="spellStart"/>
      <w:r w:rsidRPr="00D40276">
        <w:rPr>
          <w:rFonts w:ascii="Book Antiqua" w:eastAsia="Book Antiqua" w:hAnsi="Book Antiqua" w:cs="Book Antiqua"/>
          <w:color w:val="000000"/>
          <w:lang w:val="es-ES"/>
        </w:rPr>
        <w:t>of</w:t>
      </w:r>
      <w:proofErr w:type="spellEnd"/>
      <w:r w:rsidRPr="00D40276">
        <w:rPr>
          <w:rFonts w:ascii="Book Antiqua" w:eastAsia="Book Antiqua" w:hAnsi="Book Antiqua" w:cs="Book Antiqua"/>
          <w:color w:val="000000"/>
          <w:lang w:val="es-ES"/>
        </w:rPr>
        <w:t xml:space="preserve"> </w:t>
      </w:r>
      <w:proofErr w:type="spellStart"/>
      <w:r w:rsidRPr="00D40276">
        <w:rPr>
          <w:rFonts w:ascii="Book Antiqua" w:eastAsia="Book Antiqua" w:hAnsi="Book Antiqua" w:cs="Book Antiqua"/>
          <w:color w:val="000000"/>
          <w:lang w:val="es-ES"/>
        </w:rPr>
        <w:t>Gastroenterology</w:t>
      </w:r>
      <w:proofErr w:type="spellEnd"/>
      <w:r w:rsidRPr="00D40276">
        <w:rPr>
          <w:rFonts w:ascii="Book Antiqua" w:eastAsia="Book Antiqua" w:hAnsi="Book Antiqua" w:cs="Book Antiqua"/>
          <w:color w:val="000000"/>
          <w:lang w:val="es-ES"/>
        </w:rPr>
        <w:t xml:space="preserve">, Instituto Nacional de Ciencias Médicas y Nutrición Salvador Zubirán, </w:t>
      </w:r>
      <w:proofErr w:type="spellStart"/>
      <w:r w:rsidRPr="00D40276">
        <w:rPr>
          <w:rFonts w:ascii="Book Antiqua" w:eastAsia="Book Antiqua" w:hAnsi="Book Antiqua" w:cs="Book Antiqua"/>
          <w:color w:val="000000"/>
          <w:lang w:val="es-ES"/>
        </w:rPr>
        <w:t>Mexico</w:t>
      </w:r>
      <w:proofErr w:type="spellEnd"/>
      <w:r w:rsidRPr="00D40276">
        <w:rPr>
          <w:rFonts w:ascii="Book Antiqua" w:eastAsia="Book Antiqua" w:hAnsi="Book Antiqua" w:cs="Book Antiqua"/>
          <w:color w:val="000000"/>
          <w:lang w:val="es-ES"/>
        </w:rPr>
        <w:t xml:space="preserve"> City 14080, </w:t>
      </w:r>
      <w:proofErr w:type="spellStart"/>
      <w:r w:rsidRPr="00D40276">
        <w:rPr>
          <w:rFonts w:ascii="Book Antiqua" w:eastAsia="Book Antiqua" w:hAnsi="Book Antiqua" w:cs="Book Antiqua"/>
          <w:color w:val="000000"/>
          <w:lang w:val="es-ES"/>
        </w:rPr>
        <w:t>Mexico</w:t>
      </w:r>
      <w:proofErr w:type="spellEnd"/>
    </w:p>
    <w:p w14:paraId="6CFF2497" w14:textId="77777777" w:rsidR="00A77B3E" w:rsidRPr="00D40276" w:rsidRDefault="00A77B3E" w:rsidP="002C2C92">
      <w:pPr>
        <w:spacing w:line="360" w:lineRule="auto"/>
        <w:jc w:val="both"/>
        <w:rPr>
          <w:rFonts w:ascii="Book Antiqua" w:hAnsi="Book Antiqua"/>
          <w:lang w:val="es-ES"/>
        </w:rPr>
      </w:pPr>
    </w:p>
    <w:p w14:paraId="132B949E" w14:textId="77777777" w:rsidR="00A77B3E" w:rsidRPr="00D40276" w:rsidRDefault="005F3021" w:rsidP="002C2C92">
      <w:pPr>
        <w:spacing w:line="360" w:lineRule="auto"/>
        <w:jc w:val="both"/>
        <w:rPr>
          <w:rFonts w:ascii="Book Antiqua" w:hAnsi="Book Antiqua"/>
          <w:lang w:val="es-ES"/>
        </w:rPr>
      </w:pPr>
      <w:proofErr w:type="spellStart"/>
      <w:r w:rsidRPr="00D40276">
        <w:rPr>
          <w:rFonts w:ascii="Book Antiqua" w:eastAsia="Book Antiqua" w:hAnsi="Book Antiqua" w:cs="Book Antiqua"/>
          <w:b/>
          <w:bCs/>
          <w:color w:val="000000"/>
          <w:lang w:val="es-ES"/>
        </w:rPr>
        <w:t>Maria</w:t>
      </w:r>
      <w:proofErr w:type="spellEnd"/>
      <w:r w:rsidRPr="00D40276">
        <w:rPr>
          <w:rFonts w:ascii="Book Antiqua" w:eastAsia="Book Antiqua" w:hAnsi="Book Antiqua" w:cs="Book Antiqua"/>
          <w:b/>
          <w:bCs/>
          <w:color w:val="000000"/>
          <w:lang w:val="es-ES"/>
        </w:rPr>
        <w:t xml:space="preserve"> </w:t>
      </w:r>
      <w:proofErr w:type="spellStart"/>
      <w:r w:rsidRPr="00D40276">
        <w:rPr>
          <w:rFonts w:ascii="Book Antiqua" w:eastAsia="Book Antiqua" w:hAnsi="Book Antiqua" w:cs="Book Antiqua"/>
          <w:b/>
          <w:bCs/>
          <w:color w:val="000000"/>
          <w:lang w:val="es-ES"/>
        </w:rPr>
        <w:t>Sarai</w:t>
      </w:r>
      <w:proofErr w:type="spellEnd"/>
      <w:r w:rsidRPr="00D40276">
        <w:rPr>
          <w:rFonts w:ascii="Book Antiqua" w:eastAsia="Book Antiqua" w:hAnsi="Book Antiqua" w:cs="Book Antiqua"/>
          <w:b/>
          <w:bCs/>
          <w:color w:val="000000"/>
          <w:lang w:val="es-ES"/>
        </w:rPr>
        <w:t xml:space="preserve"> González-</w:t>
      </w:r>
      <w:proofErr w:type="spellStart"/>
      <w:r w:rsidRPr="00D40276">
        <w:rPr>
          <w:rFonts w:ascii="Book Antiqua" w:eastAsia="Book Antiqua" w:hAnsi="Book Antiqua" w:cs="Book Antiqua"/>
          <w:b/>
          <w:bCs/>
          <w:color w:val="000000"/>
          <w:lang w:val="es-ES"/>
        </w:rPr>
        <w:t>Huezo</w:t>
      </w:r>
      <w:proofErr w:type="spellEnd"/>
      <w:r w:rsidRPr="00D40276">
        <w:rPr>
          <w:rFonts w:ascii="Book Antiqua" w:eastAsia="Book Antiqua" w:hAnsi="Book Antiqua" w:cs="Book Antiqua"/>
          <w:b/>
          <w:bCs/>
          <w:color w:val="000000"/>
          <w:lang w:val="es-ES"/>
        </w:rPr>
        <w:t xml:space="preserve">, </w:t>
      </w:r>
      <w:proofErr w:type="spellStart"/>
      <w:r w:rsidRPr="00D40276">
        <w:rPr>
          <w:rFonts w:ascii="Book Antiqua" w:eastAsia="Book Antiqua" w:hAnsi="Book Antiqua" w:cs="Book Antiqua"/>
          <w:b/>
          <w:bCs/>
          <w:color w:val="000000"/>
          <w:lang w:val="es-ES"/>
        </w:rPr>
        <w:t>Nestor</w:t>
      </w:r>
      <w:proofErr w:type="spellEnd"/>
      <w:r w:rsidRPr="00D40276">
        <w:rPr>
          <w:rFonts w:ascii="Book Antiqua" w:eastAsia="Book Antiqua" w:hAnsi="Book Antiqua" w:cs="Book Antiqua"/>
          <w:b/>
          <w:bCs/>
          <w:color w:val="000000"/>
          <w:lang w:val="es-ES"/>
        </w:rPr>
        <w:t xml:space="preserve"> A Urdiales-Morán, </w:t>
      </w:r>
      <w:proofErr w:type="spellStart"/>
      <w:r w:rsidRPr="00D40276">
        <w:rPr>
          <w:rFonts w:ascii="Book Antiqua" w:eastAsia="Book Antiqua" w:hAnsi="Book Antiqua" w:cs="Book Antiqua"/>
          <w:color w:val="000000"/>
          <w:lang w:val="es-ES"/>
        </w:rPr>
        <w:t>Department</w:t>
      </w:r>
      <w:proofErr w:type="spellEnd"/>
      <w:r w:rsidRPr="00D40276">
        <w:rPr>
          <w:rFonts w:ascii="Book Antiqua" w:eastAsia="Book Antiqua" w:hAnsi="Book Antiqua" w:cs="Book Antiqua"/>
          <w:color w:val="000000"/>
          <w:lang w:val="es-ES"/>
        </w:rPr>
        <w:t xml:space="preserve"> </w:t>
      </w:r>
      <w:proofErr w:type="spellStart"/>
      <w:r w:rsidRPr="00D40276">
        <w:rPr>
          <w:rFonts w:ascii="Book Antiqua" w:eastAsia="Book Antiqua" w:hAnsi="Book Antiqua" w:cs="Book Antiqua"/>
          <w:color w:val="000000"/>
          <w:lang w:val="es-ES"/>
        </w:rPr>
        <w:t>of</w:t>
      </w:r>
      <w:proofErr w:type="spellEnd"/>
      <w:r w:rsidRPr="00D40276">
        <w:rPr>
          <w:rFonts w:ascii="Book Antiqua" w:eastAsia="Book Antiqua" w:hAnsi="Book Antiqua" w:cs="Book Antiqua"/>
          <w:color w:val="000000"/>
          <w:lang w:val="es-ES"/>
        </w:rPr>
        <w:t xml:space="preserve"> </w:t>
      </w:r>
      <w:proofErr w:type="spellStart"/>
      <w:r w:rsidRPr="00D40276">
        <w:rPr>
          <w:rFonts w:ascii="Book Antiqua" w:eastAsia="Book Antiqua" w:hAnsi="Book Antiqua" w:cs="Book Antiqua"/>
          <w:color w:val="000000"/>
          <w:lang w:val="es-ES"/>
        </w:rPr>
        <w:t>Gastroenterology</w:t>
      </w:r>
      <w:proofErr w:type="spellEnd"/>
      <w:r w:rsidRPr="00D40276">
        <w:rPr>
          <w:rFonts w:ascii="Book Antiqua" w:eastAsia="Book Antiqua" w:hAnsi="Book Antiqua" w:cs="Book Antiqua"/>
          <w:color w:val="000000"/>
          <w:lang w:val="es-ES"/>
        </w:rPr>
        <w:t xml:space="preserve">, Centro Médico ISSEMYM, Toluca 52140, </w:t>
      </w:r>
      <w:proofErr w:type="spellStart"/>
      <w:r w:rsidRPr="00D40276">
        <w:rPr>
          <w:rFonts w:ascii="Book Antiqua" w:eastAsia="Book Antiqua" w:hAnsi="Book Antiqua" w:cs="Book Antiqua"/>
          <w:color w:val="000000"/>
          <w:lang w:val="es-ES"/>
        </w:rPr>
        <w:t>Mexico</w:t>
      </w:r>
      <w:proofErr w:type="spellEnd"/>
    </w:p>
    <w:p w14:paraId="09F12A46" w14:textId="77777777" w:rsidR="00A77B3E" w:rsidRPr="00D40276" w:rsidRDefault="00A77B3E" w:rsidP="002C2C92">
      <w:pPr>
        <w:spacing w:line="360" w:lineRule="auto"/>
        <w:jc w:val="both"/>
        <w:rPr>
          <w:rFonts w:ascii="Book Antiqua" w:hAnsi="Book Antiqua"/>
          <w:lang w:val="es-ES"/>
        </w:rPr>
      </w:pPr>
    </w:p>
    <w:p w14:paraId="03EF6DBD" w14:textId="77777777" w:rsidR="00A77B3E" w:rsidRPr="00D40276" w:rsidRDefault="005F3021" w:rsidP="002C2C92">
      <w:pPr>
        <w:spacing w:line="360" w:lineRule="auto"/>
        <w:jc w:val="both"/>
        <w:rPr>
          <w:rFonts w:ascii="Book Antiqua" w:hAnsi="Book Antiqua"/>
          <w:lang w:val="es-ES"/>
        </w:rPr>
      </w:pPr>
      <w:r w:rsidRPr="00D40276">
        <w:rPr>
          <w:rFonts w:ascii="Book Antiqua" w:eastAsia="Book Antiqua" w:hAnsi="Book Antiqua" w:cs="Book Antiqua"/>
          <w:b/>
          <w:bCs/>
          <w:color w:val="000000"/>
          <w:lang w:val="es-ES"/>
        </w:rPr>
        <w:t xml:space="preserve">Israel Vicente Toledo-Coronado, Mónica Chapa-Ibargüengoitia, </w:t>
      </w:r>
      <w:proofErr w:type="spellStart"/>
      <w:r w:rsidRPr="00D40276">
        <w:rPr>
          <w:rFonts w:ascii="Book Antiqua" w:eastAsia="Book Antiqua" w:hAnsi="Book Antiqua" w:cs="Book Antiqua"/>
          <w:color w:val="000000"/>
          <w:lang w:val="es-ES"/>
        </w:rPr>
        <w:t>Department</w:t>
      </w:r>
      <w:proofErr w:type="spellEnd"/>
      <w:r w:rsidRPr="00D40276">
        <w:rPr>
          <w:rFonts w:ascii="Book Antiqua" w:eastAsia="Book Antiqua" w:hAnsi="Book Antiqua" w:cs="Book Antiqua"/>
          <w:color w:val="000000"/>
          <w:lang w:val="es-ES"/>
        </w:rPr>
        <w:t xml:space="preserve"> </w:t>
      </w:r>
      <w:proofErr w:type="spellStart"/>
      <w:r w:rsidRPr="00D40276">
        <w:rPr>
          <w:rFonts w:ascii="Book Antiqua" w:eastAsia="Book Antiqua" w:hAnsi="Book Antiqua" w:cs="Book Antiqua"/>
          <w:color w:val="000000"/>
          <w:lang w:val="es-ES"/>
        </w:rPr>
        <w:t>of</w:t>
      </w:r>
      <w:proofErr w:type="spellEnd"/>
      <w:r w:rsidRPr="00D40276">
        <w:rPr>
          <w:rFonts w:ascii="Book Antiqua" w:eastAsia="Book Antiqua" w:hAnsi="Book Antiqua" w:cs="Book Antiqua"/>
          <w:color w:val="000000"/>
          <w:lang w:val="es-ES"/>
        </w:rPr>
        <w:t xml:space="preserve"> </w:t>
      </w:r>
      <w:proofErr w:type="spellStart"/>
      <w:r w:rsidRPr="00D40276">
        <w:rPr>
          <w:rFonts w:ascii="Book Antiqua" w:eastAsia="Book Antiqua" w:hAnsi="Book Antiqua" w:cs="Book Antiqua"/>
          <w:color w:val="000000"/>
          <w:lang w:val="es-ES"/>
        </w:rPr>
        <w:t>Radiology</w:t>
      </w:r>
      <w:proofErr w:type="spellEnd"/>
      <w:r w:rsidRPr="00D40276">
        <w:rPr>
          <w:rFonts w:ascii="Book Antiqua" w:eastAsia="Book Antiqua" w:hAnsi="Book Antiqua" w:cs="Book Antiqua"/>
          <w:color w:val="000000"/>
          <w:lang w:val="es-ES"/>
        </w:rPr>
        <w:t xml:space="preserve">, Instituto Nacional de Ciencias Médicas y Nutrición Salvador Zubirán, </w:t>
      </w:r>
      <w:proofErr w:type="spellStart"/>
      <w:r w:rsidRPr="00D40276">
        <w:rPr>
          <w:rFonts w:ascii="Book Antiqua" w:eastAsia="Book Antiqua" w:hAnsi="Book Antiqua" w:cs="Book Antiqua"/>
          <w:color w:val="000000"/>
          <w:lang w:val="es-ES"/>
        </w:rPr>
        <w:t>Mexico</w:t>
      </w:r>
      <w:proofErr w:type="spellEnd"/>
      <w:r w:rsidRPr="00D40276">
        <w:rPr>
          <w:rFonts w:ascii="Book Antiqua" w:eastAsia="Book Antiqua" w:hAnsi="Book Antiqua" w:cs="Book Antiqua"/>
          <w:color w:val="000000"/>
          <w:lang w:val="es-ES"/>
        </w:rPr>
        <w:t xml:space="preserve"> City 14080, </w:t>
      </w:r>
      <w:proofErr w:type="spellStart"/>
      <w:r w:rsidRPr="00D40276">
        <w:rPr>
          <w:rFonts w:ascii="Book Antiqua" w:eastAsia="Book Antiqua" w:hAnsi="Book Antiqua" w:cs="Book Antiqua"/>
          <w:color w:val="000000"/>
          <w:lang w:val="es-ES"/>
        </w:rPr>
        <w:t>Mexico</w:t>
      </w:r>
      <w:proofErr w:type="spellEnd"/>
    </w:p>
    <w:p w14:paraId="1351A8E1" w14:textId="77777777" w:rsidR="00CC2C0B" w:rsidRPr="00D40276" w:rsidRDefault="00CC2C0B" w:rsidP="002C2C92">
      <w:pPr>
        <w:spacing w:line="360" w:lineRule="auto"/>
        <w:jc w:val="both"/>
        <w:rPr>
          <w:rFonts w:ascii="Book Antiqua" w:hAnsi="Book Antiqua" w:cs="Book Antiqua"/>
          <w:color w:val="000000"/>
          <w:lang w:val="es-ES" w:eastAsia="zh-CN"/>
        </w:rPr>
      </w:pPr>
    </w:p>
    <w:p w14:paraId="3EC88293" w14:textId="2C8D74CF"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Author contributions: </w:t>
      </w:r>
      <w:proofErr w:type="spellStart"/>
      <w:r w:rsidRPr="002C2C92">
        <w:rPr>
          <w:rFonts w:ascii="Book Antiqua" w:eastAsia="Book Antiqua" w:hAnsi="Book Antiqua" w:cs="Book Antiqua"/>
          <w:color w:val="000000"/>
        </w:rPr>
        <w:t>Macías</w:t>
      </w:r>
      <w:proofErr w:type="spellEnd"/>
      <w:r w:rsidRPr="002C2C92">
        <w:rPr>
          <w:rFonts w:ascii="Book Antiqua" w:eastAsia="Book Antiqua" w:hAnsi="Book Antiqua" w:cs="Book Antiqua"/>
          <w:color w:val="000000"/>
        </w:rPr>
        <w:t xml:space="preserve">-Rodríguez RU contributed to conception and design of the study; </w:t>
      </w:r>
      <w:proofErr w:type="spellStart"/>
      <w:r w:rsidRPr="002C2C92">
        <w:rPr>
          <w:rFonts w:ascii="Book Antiqua" w:eastAsia="Book Antiqua" w:hAnsi="Book Antiqua" w:cs="Book Antiqua"/>
          <w:color w:val="000000"/>
        </w:rPr>
        <w:t>Macías</w:t>
      </w:r>
      <w:proofErr w:type="spellEnd"/>
      <w:r w:rsidRPr="002C2C92">
        <w:rPr>
          <w:rFonts w:ascii="Book Antiqua" w:eastAsia="Book Antiqua" w:hAnsi="Book Antiqua" w:cs="Book Antiqua"/>
          <w:color w:val="000000"/>
        </w:rPr>
        <w:t xml:space="preserve">-Rodríguez RU, </w:t>
      </w:r>
      <w:r w:rsidR="00CC2C0B" w:rsidRPr="002C2C92">
        <w:rPr>
          <w:rFonts w:ascii="Book Antiqua" w:eastAsia="Book Antiqua" w:hAnsi="Book Antiqua" w:cs="Book Antiqua"/>
          <w:color w:val="000000"/>
        </w:rPr>
        <w:t>Solís-Ortega AA</w:t>
      </w:r>
      <w:r w:rsidRPr="002C2C92">
        <w:rPr>
          <w:rFonts w:ascii="Book Antiqua" w:eastAsia="Book Antiqua" w:hAnsi="Book Antiqua" w:cs="Book Antiqua"/>
          <w:color w:val="000000"/>
        </w:rPr>
        <w:t xml:space="preserve"> and </w:t>
      </w:r>
      <w:r w:rsidR="00CC2C0B" w:rsidRPr="002C2C92">
        <w:rPr>
          <w:rFonts w:ascii="Book Antiqua" w:eastAsia="Book Antiqua" w:hAnsi="Book Antiqua" w:cs="Book Antiqua"/>
          <w:color w:val="000000"/>
        </w:rPr>
        <w:t xml:space="preserve">Ornelas-Arroyo VJ </w:t>
      </w:r>
      <w:r w:rsidRPr="002C2C92">
        <w:rPr>
          <w:rFonts w:ascii="Book Antiqua" w:eastAsia="Book Antiqua" w:hAnsi="Book Antiqua" w:cs="Book Antiqua"/>
          <w:color w:val="000000"/>
        </w:rPr>
        <w:t xml:space="preserve">contributed with data extraction, literature review and writing; </w:t>
      </w:r>
      <w:proofErr w:type="spellStart"/>
      <w:r w:rsidRPr="002C2C92">
        <w:rPr>
          <w:rFonts w:ascii="Book Antiqua" w:eastAsia="Book Antiqua" w:hAnsi="Book Antiqua" w:cs="Book Antiqua"/>
          <w:color w:val="000000"/>
        </w:rPr>
        <w:t>Macías</w:t>
      </w:r>
      <w:proofErr w:type="spellEnd"/>
      <w:r w:rsidRPr="002C2C92">
        <w:rPr>
          <w:rFonts w:ascii="Book Antiqua" w:eastAsia="Book Antiqua" w:hAnsi="Book Antiqua" w:cs="Book Antiqua"/>
          <w:color w:val="000000"/>
        </w:rPr>
        <w:t xml:space="preserve">-Rodríguez RU, </w:t>
      </w:r>
      <w:r w:rsidR="00CC2C0B" w:rsidRPr="002C2C92">
        <w:rPr>
          <w:rFonts w:ascii="Book Antiqua" w:eastAsia="Book Antiqua" w:hAnsi="Book Antiqua" w:cs="Book Antiqua"/>
          <w:color w:val="000000"/>
        </w:rPr>
        <w:t>Ruiz-</w:t>
      </w:r>
      <w:proofErr w:type="spellStart"/>
      <w:r w:rsidR="00CC2C0B" w:rsidRPr="002C2C92">
        <w:rPr>
          <w:rFonts w:ascii="Book Antiqua" w:eastAsia="Book Antiqua" w:hAnsi="Book Antiqua" w:cs="Book Antiqua"/>
          <w:color w:val="000000"/>
        </w:rPr>
        <w:t>Margáin</w:t>
      </w:r>
      <w:proofErr w:type="spellEnd"/>
      <w:r w:rsidR="00CC2C0B" w:rsidRPr="002C2C92">
        <w:rPr>
          <w:rFonts w:ascii="Book Antiqua" w:eastAsia="Book Antiqua" w:hAnsi="Book Antiqua" w:cs="Book Antiqua"/>
          <w:color w:val="000000"/>
        </w:rPr>
        <w:t xml:space="preserve"> A</w:t>
      </w:r>
      <w:r w:rsidRPr="002C2C92">
        <w:rPr>
          <w:rFonts w:ascii="Book Antiqua" w:eastAsia="Book Antiqua" w:hAnsi="Book Antiqua" w:cs="Book Antiqua"/>
          <w:color w:val="000000"/>
        </w:rPr>
        <w:t xml:space="preserve"> and </w:t>
      </w:r>
      <w:r w:rsidR="00CC2C0B" w:rsidRPr="002C2C92">
        <w:rPr>
          <w:rFonts w:ascii="Book Antiqua" w:eastAsia="Book Antiqua" w:hAnsi="Book Antiqua" w:cs="Book Antiqua"/>
          <w:color w:val="000000"/>
        </w:rPr>
        <w:t>Román-Calleja BM</w:t>
      </w:r>
      <w:r w:rsidRPr="002C2C92">
        <w:rPr>
          <w:rFonts w:ascii="Book Antiqua" w:eastAsia="Book Antiqua" w:hAnsi="Book Antiqua" w:cs="Book Antiqua"/>
          <w:color w:val="000000"/>
        </w:rPr>
        <w:t xml:space="preserve"> contributed with writing and analysis of data; </w:t>
      </w:r>
      <w:proofErr w:type="spellStart"/>
      <w:r w:rsidRPr="002C2C92">
        <w:rPr>
          <w:rFonts w:ascii="Book Antiqua" w:eastAsia="Book Antiqua" w:hAnsi="Book Antiqua" w:cs="Book Antiqua"/>
          <w:color w:val="000000"/>
        </w:rPr>
        <w:t>Macías</w:t>
      </w:r>
      <w:proofErr w:type="spellEnd"/>
      <w:r w:rsidRPr="002C2C92">
        <w:rPr>
          <w:rFonts w:ascii="Book Antiqua" w:eastAsia="Book Antiqua" w:hAnsi="Book Antiqua" w:cs="Book Antiqua"/>
          <w:color w:val="000000"/>
        </w:rPr>
        <w:t xml:space="preserve">-Rodríguez RU, </w:t>
      </w:r>
      <w:r w:rsidR="00CC2C0B" w:rsidRPr="002C2C92">
        <w:rPr>
          <w:rFonts w:ascii="Book Antiqua" w:eastAsia="Book Antiqua" w:hAnsi="Book Antiqua" w:cs="Book Antiqua"/>
          <w:color w:val="000000"/>
        </w:rPr>
        <w:t>Solís-Ortega AA</w:t>
      </w:r>
      <w:r w:rsid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Ornelas-Arroyo VJ</w:t>
      </w:r>
      <w:r w:rsidRPr="002C2C92">
        <w:rPr>
          <w:rFonts w:ascii="Book Antiqua" w:eastAsia="Book Antiqua" w:hAnsi="Book Antiqua" w:cs="Book Antiqua"/>
          <w:color w:val="000000"/>
        </w:rPr>
        <w:t>,</w:t>
      </w:r>
      <w:r w:rsidR="00CC2C0B" w:rsidRPr="002C2C92">
        <w:rPr>
          <w:rFonts w:ascii="Book Antiqua" w:eastAsia="Book Antiqua" w:hAnsi="Book Antiqua" w:cs="Book Antiqua"/>
          <w:color w:val="000000"/>
        </w:rPr>
        <w:t xml:space="preserve"> Ruiz-Margáin A</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Román-Calleja BM</w:t>
      </w:r>
      <w:r w:rsidR="00CC2C0B"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González-</w:t>
      </w:r>
      <w:proofErr w:type="spellStart"/>
      <w:r w:rsidR="00CC2C0B" w:rsidRPr="002C2C92">
        <w:rPr>
          <w:rFonts w:ascii="Book Antiqua" w:eastAsia="Book Antiqua" w:hAnsi="Book Antiqua" w:cs="Book Antiqua"/>
          <w:color w:val="000000"/>
        </w:rPr>
        <w:t>Huezo</w:t>
      </w:r>
      <w:proofErr w:type="spellEnd"/>
      <w:r w:rsidR="00CC2C0B" w:rsidRPr="002C2C92">
        <w:rPr>
          <w:rFonts w:ascii="Book Antiqua" w:eastAsia="Book Antiqua" w:hAnsi="Book Antiqua" w:cs="Book Antiqua"/>
          <w:color w:val="000000"/>
        </w:rPr>
        <w:t xml:space="preserve"> MS</w:t>
      </w:r>
      <w:r w:rsidRPr="002C2C92">
        <w:rPr>
          <w:rFonts w:ascii="Book Antiqua" w:eastAsia="Book Antiqua" w:hAnsi="Book Antiqua" w:cs="Book Antiqua"/>
          <w:color w:val="000000"/>
        </w:rPr>
        <w:t xml:space="preserve">, </w:t>
      </w:r>
      <w:proofErr w:type="spellStart"/>
      <w:r w:rsidR="00CC2C0B" w:rsidRPr="002C2C92">
        <w:rPr>
          <w:rFonts w:ascii="Book Antiqua" w:eastAsia="Book Antiqua" w:hAnsi="Book Antiqua" w:cs="Book Antiqua"/>
          <w:color w:val="000000"/>
        </w:rPr>
        <w:t>Urdiales-Morán</w:t>
      </w:r>
      <w:proofErr w:type="spellEnd"/>
      <w:r w:rsidR="00CC2C0B" w:rsidRPr="002C2C92">
        <w:rPr>
          <w:rFonts w:ascii="Book Antiqua" w:eastAsia="Book Antiqua" w:hAnsi="Book Antiqua" w:cs="Book Antiqua"/>
          <w:color w:val="000000"/>
        </w:rPr>
        <w:t xml:space="preserve"> NA</w:t>
      </w:r>
      <w:r w:rsidRPr="002C2C92">
        <w:rPr>
          <w:rFonts w:ascii="Book Antiqua" w:eastAsia="Book Antiqua" w:hAnsi="Book Antiqua" w:cs="Book Antiqua"/>
          <w:color w:val="000000"/>
        </w:rPr>
        <w:t xml:space="preserve">, </w:t>
      </w:r>
      <w:proofErr w:type="spellStart"/>
      <w:r w:rsidR="00CC2C0B" w:rsidRPr="002C2C92">
        <w:rPr>
          <w:rFonts w:ascii="Book Antiqua" w:eastAsia="Book Antiqua" w:hAnsi="Book Antiqua" w:cs="Book Antiqua"/>
          <w:color w:val="000000"/>
        </w:rPr>
        <w:t>Mayorquín</w:t>
      </w:r>
      <w:proofErr w:type="spellEnd"/>
      <w:r w:rsidR="00CC2C0B" w:rsidRPr="002C2C92">
        <w:rPr>
          <w:rFonts w:ascii="Book Antiqua" w:eastAsia="Book Antiqua" w:hAnsi="Book Antiqua" w:cs="Book Antiqua"/>
          <w:color w:val="000000"/>
        </w:rPr>
        <w:t>-Aguilar JM</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González-</w:t>
      </w:r>
      <w:proofErr w:type="spellStart"/>
      <w:r w:rsidR="00CC2C0B" w:rsidRPr="002C2C92">
        <w:rPr>
          <w:rFonts w:ascii="Book Antiqua" w:eastAsia="Book Antiqua" w:hAnsi="Book Antiqua" w:cs="Book Antiqua"/>
          <w:color w:val="000000"/>
        </w:rPr>
        <w:t>Regueiro</w:t>
      </w:r>
      <w:proofErr w:type="spellEnd"/>
      <w:r w:rsidR="00CC2C0B" w:rsidRPr="002C2C92">
        <w:rPr>
          <w:rFonts w:ascii="Book Antiqua" w:eastAsia="Book Antiqua" w:hAnsi="Book Antiqua" w:cs="Book Antiqua"/>
          <w:color w:val="000000"/>
        </w:rPr>
        <w:t xml:space="preserve"> JA</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Campos-</w:t>
      </w:r>
      <w:proofErr w:type="spellStart"/>
      <w:r w:rsidR="00CC2C0B" w:rsidRPr="002C2C92">
        <w:rPr>
          <w:rFonts w:ascii="Book Antiqua" w:eastAsia="Book Antiqua" w:hAnsi="Book Antiqua" w:cs="Book Antiqua"/>
          <w:color w:val="000000"/>
        </w:rPr>
        <w:t>Murguía</w:t>
      </w:r>
      <w:proofErr w:type="spellEnd"/>
      <w:r w:rsidR="00CC2C0B" w:rsidRPr="002C2C92">
        <w:rPr>
          <w:rFonts w:ascii="Book Antiqua" w:eastAsia="Book Antiqua" w:hAnsi="Book Antiqua" w:cs="Book Antiqua"/>
          <w:color w:val="000000"/>
        </w:rPr>
        <w:t xml:space="preserve"> A</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Toledo-Coronado IV</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Chapa-</w:t>
      </w:r>
      <w:proofErr w:type="spellStart"/>
      <w:r w:rsidR="00CC2C0B" w:rsidRPr="002C2C92">
        <w:rPr>
          <w:rFonts w:ascii="Book Antiqua" w:eastAsia="Book Antiqua" w:hAnsi="Book Antiqua" w:cs="Book Antiqua"/>
          <w:color w:val="000000"/>
        </w:rPr>
        <w:t>Ibargüengoitia</w:t>
      </w:r>
      <w:proofErr w:type="spellEnd"/>
      <w:r w:rsidR="00CC2C0B" w:rsidRPr="002C2C92">
        <w:rPr>
          <w:rFonts w:ascii="Book Antiqua" w:eastAsia="Book Antiqua" w:hAnsi="Book Antiqua" w:cs="Book Antiqua"/>
          <w:color w:val="000000"/>
        </w:rPr>
        <w:t xml:space="preserve"> M</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Valencia-Peña B, Martínez-Cabrera CF</w:t>
      </w:r>
      <w:r w:rsidR="00CC2C0B" w:rsidRPr="002C2C92">
        <w:rPr>
          <w:rFonts w:ascii="Book Antiqua" w:hAnsi="Book Antiqua" w:cs="Book Antiqua"/>
          <w:color w:val="000000"/>
          <w:lang w:eastAsia="zh-CN"/>
        </w:rPr>
        <w:t xml:space="preserve"> and </w:t>
      </w:r>
      <w:r w:rsidR="00CC2C0B" w:rsidRPr="002C2C92">
        <w:rPr>
          <w:rFonts w:ascii="Book Antiqua" w:eastAsia="Book Antiqua" w:hAnsi="Book Antiqua" w:cs="Book Antiqua"/>
          <w:color w:val="000000"/>
        </w:rPr>
        <w:t>Flores-García NC</w:t>
      </w:r>
      <w:r w:rsidRPr="002C2C92">
        <w:rPr>
          <w:rFonts w:ascii="Book Antiqua" w:eastAsia="Book Antiqua" w:hAnsi="Book Antiqua" w:cs="Book Antiqua"/>
          <w:color w:val="000000"/>
        </w:rPr>
        <w:t xml:space="preserve"> contributed </w:t>
      </w:r>
      <w:r w:rsidR="002C2C92">
        <w:rPr>
          <w:rFonts w:ascii="Book Antiqua" w:eastAsia="Book Antiqua" w:hAnsi="Book Antiqua" w:cs="Book Antiqua"/>
          <w:color w:val="000000"/>
        </w:rPr>
        <w:t>to</w:t>
      </w:r>
      <w:r w:rsidRPr="002C2C92">
        <w:rPr>
          <w:rFonts w:ascii="Book Antiqua" w:eastAsia="Book Antiqua" w:hAnsi="Book Antiqua" w:cs="Book Antiqua"/>
          <w:color w:val="000000"/>
        </w:rPr>
        <w:t xml:space="preserve"> drafting, critical revision, supervision and editing of the content of the manuscript.</w:t>
      </w:r>
    </w:p>
    <w:p w14:paraId="2D461C24" w14:textId="77777777" w:rsidR="00A77B3E" w:rsidRPr="002C2C92" w:rsidRDefault="00A77B3E" w:rsidP="002C2C92">
      <w:pPr>
        <w:spacing w:line="360" w:lineRule="auto"/>
        <w:jc w:val="both"/>
        <w:rPr>
          <w:rFonts w:ascii="Book Antiqua" w:hAnsi="Book Antiqua"/>
        </w:rPr>
      </w:pPr>
    </w:p>
    <w:p w14:paraId="75B269A4" w14:textId="12F73985" w:rsidR="00A77B3E" w:rsidRPr="002C2C92" w:rsidRDefault="005F3021" w:rsidP="002C2C92">
      <w:pPr>
        <w:spacing w:line="360" w:lineRule="auto"/>
        <w:jc w:val="both"/>
        <w:rPr>
          <w:rFonts w:ascii="Book Antiqua" w:hAnsi="Book Antiqua"/>
        </w:rPr>
      </w:pPr>
      <w:proofErr w:type="spellStart"/>
      <w:r w:rsidRPr="00D40276">
        <w:rPr>
          <w:rFonts w:ascii="Book Antiqua" w:hAnsi="Book Antiqua"/>
          <w:b/>
          <w:bCs/>
          <w:color w:val="000000"/>
          <w:lang w:val="es-ES"/>
        </w:rPr>
        <w:t>Corresponding</w:t>
      </w:r>
      <w:proofErr w:type="spellEnd"/>
      <w:r w:rsidRPr="00D40276">
        <w:rPr>
          <w:rFonts w:ascii="Book Antiqua" w:hAnsi="Book Antiqua"/>
          <w:b/>
          <w:bCs/>
          <w:color w:val="000000"/>
          <w:lang w:val="es-ES"/>
        </w:rPr>
        <w:t xml:space="preserve"> </w:t>
      </w:r>
      <w:proofErr w:type="spellStart"/>
      <w:r w:rsidRPr="00D40276">
        <w:rPr>
          <w:rFonts w:ascii="Book Antiqua" w:hAnsi="Book Antiqua"/>
          <w:b/>
          <w:bCs/>
          <w:color w:val="000000"/>
          <w:lang w:val="es-ES"/>
        </w:rPr>
        <w:t>author</w:t>
      </w:r>
      <w:proofErr w:type="spellEnd"/>
      <w:r w:rsidRPr="00D40276">
        <w:rPr>
          <w:rFonts w:ascii="Book Antiqua" w:hAnsi="Book Antiqua"/>
          <w:b/>
          <w:bCs/>
          <w:color w:val="000000"/>
          <w:lang w:val="es-ES"/>
        </w:rPr>
        <w:t xml:space="preserve">: Ricardo Ulises Macías-Rodríguez, MD, </w:t>
      </w:r>
      <w:proofErr w:type="spellStart"/>
      <w:r w:rsidRPr="00D40276">
        <w:rPr>
          <w:rFonts w:ascii="Book Antiqua" w:hAnsi="Book Antiqua"/>
          <w:b/>
          <w:bCs/>
          <w:color w:val="000000"/>
          <w:lang w:val="es-ES"/>
        </w:rPr>
        <w:t>MSc</w:t>
      </w:r>
      <w:proofErr w:type="spellEnd"/>
      <w:r w:rsidRPr="00D40276">
        <w:rPr>
          <w:rFonts w:ascii="Book Antiqua" w:hAnsi="Book Antiqua"/>
          <w:b/>
          <w:bCs/>
          <w:color w:val="000000"/>
          <w:lang w:val="es-ES"/>
        </w:rPr>
        <w:t xml:space="preserve">, PhD, </w:t>
      </w:r>
      <w:proofErr w:type="spellStart"/>
      <w:r w:rsidRPr="00D40276">
        <w:rPr>
          <w:rFonts w:ascii="Book Antiqua" w:hAnsi="Book Antiqua"/>
          <w:b/>
          <w:bCs/>
          <w:color w:val="000000"/>
          <w:lang w:val="es-ES"/>
        </w:rPr>
        <w:t>Assistant</w:t>
      </w:r>
      <w:proofErr w:type="spellEnd"/>
      <w:r w:rsidRPr="00D40276">
        <w:rPr>
          <w:rFonts w:ascii="Book Antiqua" w:hAnsi="Book Antiqua"/>
          <w:b/>
          <w:bCs/>
          <w:color w:val="000000"/>
          <w:lang w:val="es-ES"/>
        </w:rPr>
        <w:t xml:space="preserve"> </w:t>
      </w:r>
      <w:proofErr w:type="spellStart"/>
      <w:r w:rsidRPr="00D40276">
        <w:rPr>
          <w:rFonts w:ascii="Book Antiqua" w:hAnsi="Book Antiqua"/>
          <w:b/>
          <w:bCs/>
          <w:color w:val="000000"/>
          <w:lang w:val="es-ES"/>
        </w:rPr>
        <w:t>Professor</w:t>
      </w:r>
      <w:proofErr w:type="spellEnd"/>
      <w:r w:rsidRPr="00D40276">
        <w:rPr>
          <w:rFonts w:ascii="Book Antiqua" w:hAnsi="Book Antiqua"/>
          <w:b/>
          <w:bCs/>
          <w:color w:val="000000"/>
          <w:lang w:val="es-ES"/>
        </w:rPr>
        <w:t xml:space="preserve">, </w:t>
      </w:r>
      <w:proofErr w:type="spellStart"/>
      <w:r w:rsidRPr="00D40276">
        <w:rPr>
          <w:rFonts w:ascii="Book Antiqua" w:hAnsi="Book Antiqua"/>
          <w:color w:val="000000"/>
          <w:lang w:val="es-ES"/>
        </w:rPr>
        <w:t>Department</w:t>
      </w:r>
      <w:proofErr w:type="spellEnd"/>
      <w:r w:rsidRPr="00D40276">
        <w:rPr>
          <w:rFonts w:ascii="Book Antiqua" w:hAnsi="Book Antiqua"/>
          <w:color w:val="000000"/>
          <w:lang w:val="es-ES"/>
        </w:rPr>
        <w:t xml:space="preserve"> </w:t>
      </w:r>
      <w:proofErr w:type="spellStart"/>
      <w:r w:rsidRPr="00D40276">
        <w:rPr>
          <w:rFonts w:ascii="Book Antiqua" w:hAnsi="Book Antiqua"/>
          <w:color w:val="000000"/>
          <w:lang w:val="es-ES"/>
        </w:rPr>
        <w:t>of</w:t>
      </w:r>
      <w:proofErr w:type="spellEnd"/>
      <w:r w:rsidRPr="00D40276">
        <w:rPr>
          <w:rFonts w:ascii="Book Antiqua" w:hAnsi="Book Antiqua"/>
          <w:color w:val="000000"/>
          <w:lang w:val="es-ES"/>
        </w:rPr>
        <w:t xml:space="preserve"> </w:t>
      </w:r>
      <w:proofErr w:type="spellStart"/>
      <w:r w:rsidRPr="00D40276">
        <w:rPr>
          <w:rFonts w:ascii="Book Antiqua" w:hAnsi="Book Antiqua"/>
          <w:color w:val="000000"/>
          <w:lang w:val="es-ES"/>
        </w:rPr>
        <w:t>Gastroenterology</w:t>
      </w:r>
      <w:proofErr w:type="spellEnd"/>
      <w:r w:rsidRPr="00D40276">
        <w:rPr>
          <w:rFonts w:ascii="Book Antiqua" w:hAnsi="Book Antiqua"/>
          <w:color w:val="000000"/>
          <w:lang w:val="es-ES"/>
        </w:rPr>
        <w:t xml:space="preserve">, Instituto Nacional de Ciencias Médicas y Nutrición Salvador Zubirán, </w:t>
      </w:r>
      <w:proofErr w:type="gramStart"/>
      <w:r w:rsidRPr="00D40276">
        <w:rPr>
          <w:rFonts w:ascii="Book Antiqua" w:hAnsi="Book Antiqua"/>
          <w:color w:val="000000"/>
          <w:lang w:val="es-ES"/>
        </w:rPr>
        <w:t>Vasco</w:t>
      </w:r>
      <w:proofErr w:type="gramEnd"/>
      <w:r w:rsidRPr="00D40276">
        <w:rPr>
          <w:rFonts w:ascii="Book Antiqua" w:hAnsi="Book Antiqua"/>
          <w:color w:val="000000"/>
          <w:lang w:val="es-ES"/>
        </w:rPr>
        <w:t xml:space="preserve"> de Quiroga 15, Col. Belisario Domínguez Sección XVI, </w:t>
      </w:r>
      <w:proofErr w:type="spellStart"/>
      <w:r w:rsidR="00FC75EF" w:rsidRPr="00D40276">
        <w:rPr>
          <w:rFonts w:ascii="Book Antiqua" w:eastAsia="Times New Roman" w:hAnsi="Book Antiqua"/>
          <w:color w:val="000000"/>
          <w:lang w:val="es-ES" w:eastAsia="es-MX"/>
        </w:rPr>
        <w:t>Liver</w:t>
      </w:r>
      <w:proofErr w:type="spellEnd"/>
      <w:r w:rsidR="00FC75EF" w:rsidRPr="00D40276">
        <w:rPr>
          <w:rFonts w:ascii="Book Antiqua" w:eastAsia="Times New Roman" w:hAnsi="Book Antiqua"/>
          <w:color w:val="000000"/>
          <w:lang w:val="es-ES" w:eastAsia="es-MX"/>
        </w:rPr>
        <w:t xml:space="preserve"> Fibrosis and </w:t>
      </w:r>
      <w:proofErr w:type="spellStart"/>
      <w:r w:rsidR="00FC75EF" w:rsidRPr="00D40276">
        <w:rPr>
          <w:rFonts w:ascii="Book Antiqua" w:eastAsia="Times New Roman" w:hAnsi="Book Antiqua"/>
          <w:color w:val="000000"/>
          <w:lang w:val="es-ES" w:eastAsia="es-MX"/>
        </w:rPr>
        <w:t>Nutrition</w:t>
      </w:r>
      <w:proofErr w:type="spellEnd"/>
      <w:r w:rsidR="00FC75EF" w:rsidRPr="00D40276">
        <w:rPr>
          <w:rFonts w:ascii="Book Antiqua" w:eastAsia="Times New Roman" w:hAnsi="Book Antiqua"/>
          <w:color w:val="000000"/>
          <w:lang w:val="es-ES" w:eastAsia="es-MX"/>
        </w:rPr>
        <w:t xml:space="preserve"> </w:t>
      </w:r>
      <w:proofErr w:type="spellStart"/>
      <w:r w:rsidR="00FC75EF" w:rsidRPr="00D40276">
        <w:rPr>
          <w:rFonts w:ascii="Book Antiqua" w:hAnsi="Book Antiqua"/>
          <w:color w:val="000000"/>
          <w:lang w:val="es-ES" w:eastAsia="zh-CN"/>
        </w:rPr>
        <w:t>L</w:t>
      </w:r>
      <w:r w:rsidR="00FC75EF" w:rsidRPr="00D40276">
        <w:rPr>
          <w:rFonts w:ascii="Book Antiqua" w:eastAsia="Times New Roman" w:hAnsi="Book Antiqua"/>
          <w:color w:val="000000"/>
          <w:lang w:val="es-ES" w:eastAsia="es-MX"/>
        </w:rPr>
        <w:t>ab</w:t>
      </w:r>
      <w:proofErr w:type="spellEnd"/>
      <w:r w:rsidR="00FC75EF" w:rsidRPr="00D40276">
        <w:rPr>
          <w:rFonts w:ascii="Book Antiqua" w:eastAsia="Times New Roman" w:hAnsi="Book Antiqua"/>
          <w:color w:val="000000"/>
          <w:lang w:val="es-ES" w:eastAsia="es-MX"/>
        </w:rPr>
        <w:t xml:space="preserve"> (LFN-</w:t>
      </w:r>
      <w:proofErr w:type="spellStart"/>
      <w:r w:rsidR="00FC75EF" w:rsidRPr="00D40276">
        <w:rPr>
          <w:rFonts w:ascii="Book Antiqua" w:eastAsia="Times New Roman" w:hAnsi="Book Antiqua"/>
          <w:color w:val="000000"/>
          <w:lang w:val="es-ES" w:eastAsia="es-MX"/>
        </w:rPr>
        <w:t>Lab</w:t>
      </w:r>
      <w:proofErr w:type="spellEnd"/>
      <w:r w:rsidR="00FC75EF" w:rsidRPr="00D40276">
        <w:rPr>
          <w:rFonts w:ascii="Book Antiqua" w:eastAsia="Times New Roman" w:hAnsi="Book Antiqua"/>
          <w:color w:val="000000"/>
          <w:lang w:val="es-ES" w:eastAsia="es-MX"/>
        </w:rPr>
        <w:t xml:space="preserve">). </w:t>
      </w:r>
      <w:r w:rsidR="00FC75EF" w:rsidRPr="002C2C92">
        <w:rPr>
          <w:rFonts w:ascii="Book Antiqua" w:eastAsia="Times New Roman" w:hAnsi="Book Antiqua"/>
          <w:color w:val="000000"/>
          <w:lang w:eastAsia="es-MX"/>
        </w:rPr>
        <w:t xml:space="preserve">MICTLÁN Network: </w:t>
      </w:r>
      <w:r w:rsidR="00FC75EF" w:rsidRPr="002C2C92">
        <w:rPr>
          <w:rFonts w:ascii="Book Antiqua" w:hAnsi="Book Antiqua"/>
          <w:color w:val="000000"/>
          <w:lang w:eastAsia="zh-CN"/>
        </w:rPr>
        <w:t>M</w:t>
      </w:r>
      <w:r w:rsidR="00FC75EF" w:rsidRPr="002C2C92">
        <w:rPr>
          <w:rFonts w:ascii="Book Antiqua" w:eastAsia="Times New Roman" w:hAnsi="Book Antiqua"/>
          <w:color w:val="000000"/>
          <w:lang w:eastAsia="es-MX"/>
        </w:rPr>
        <w:t>echanisms of Liver Injury, Cell Death and Translational Nutrition in Liver Diseases-Research Network</w:t>
      </w:r>
      <w:r w:rsidR="00FC75EF" w:rsidRPr="002C2C92">
        <w:rPr>
          <w:rFonts w:ascii="Book Antiqua" w:hAnsi="Book Antiqua"/>
          <w:color w:val="000000"/>
          <w:lang w:eastAsia="zh-CN"/>
        </w:rPr>
        <w:t>,</w:t>
      </w:r>
      <w:r w:rsidR="00FC75EF" w:rsidRPr="002C2C92">
        <w:rPr>
          <w:rFonts w:ascii="Book Antiqua" w:hAnsi="Book Antiqua"/>
          <w:color w:val="000000"/>
        </w:rPr>
        <w:t xml:space="preserve"> </w:t>
      </w:r>
      <w:r w:rsidRPr="002C2C92">
        <w:rPr>
          <w:rFonts w:ascii="Book Antiqua" w:hAnsi="Book Antiqua"/>
          <w:color w:val="000000"/>
        </w:rPr>
        <w:t>Mexico City 14080, Mexico.</w:t>
      </w:r>
      <w:r w:rsidR="00FC75EF" w:rsidRPr="002C2C92">
        <w:rPr>
          <w:rFonts w:ascii="Book Antiqua" w:hAnsi="Book Antiqua"/>
          <w:color w:val="000000"/>
          <w:lang w:eastAsia="zh-CN"/>
        </w:rPr>
        <w:t xml:space="preserve"> </w:t>
      </w:r>
      <w:r w:rsidRPr="002C2C92">
        <w:rPr>
          <w:rFonts w:ascii="Book Antiqua" w:hAnsi="Book Antiqua"/>
          <w:color w:val="000000"/>
        </w:rPr>
        <w:t>ricardomacro@yahoo.com.mx</w:t>
      </w:r>
    </w:p>
    <w:p w14:paraId="588BAD3E" w14:textId="77777777" w:rsidR="00A77B3E" w:rsidRPr="002C2C92" w:rsidRDefault="00A77B3E" w:rsidP="002C2C92">
      <w:pPr>
        <w:spacing w:line="360" w:lineRule="auto"/>
        <w:jc w:val="both"/>
        <w:rPr>
          <w:rFonts w:ascii="Book Antiqua" w:hAnsi="Book Antiqua"/>
        </w:rPr>
      </w:pPr>
    </w:p>
    <w:p w14:paraId="0181F65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Received: </w:t>
      </w:r>
      <w:r w:rsidRPr="002C2C92">
        <w:rPr>
          <w:rFonts w:ascii="Book Antiqua" w:eastAsia="Book Antiqua" w:hAnsi="Book Antiqua" w:cs="Book Antiqua"/>
          <w:color w:val="000000"/>
        </w:rPr>
        <w:t>June 22, 2022</w:t>
      </w:r>
    </w:p>
    <w:p w14:paraId="71D3769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Revised: </w:t>
      </w:r>
      <w:r w:rsidRPr="002C2C92">
        <w:rPr>
          <w:rFonts w:ascii="Book Antiqua" w:eastAsia="Book Antiqua" w:hAnsi="Book Antiqua" w:cs="Book Antiqua"/>
          <w:color w:val="000000"/>
        </w:rPr>
        <w:t>August 16, 2022</w:t>
      </w:r>
    </w:p>
    <w:p w14:paraId="418DBDC1" w14:textId="1020DC50" w:rsidR="002E44A7" w:rsidRPr="00D40276" w:rsidRDefault="005F3021" w:rsidP="002C2C92">
      <w:pPr>
        <w:spacing w:line="360" w:lineRule="auto"/>
        <w:jc w:val="both"/>
        <w:rPr>
          <w:rFonts w:ascii="Book Antiqua" w:eastAsia="Book Antiqua" w:hAnsi="Book Antiqua" w:cs="Book Antiqua"/>
          <w:b/>
          <w:bCs/>
          <w:color w:val="000000"/>
          <w:lang w:eastAsia="zh-CN"/>
        </w:rPr>
      </w:pPr>
      <w:r w:rsidRPr="002C2C92">
        <w:rPr>
          <w:rFonts w:ascii="Book Antiqua" w:eastAsia="Book Antiqua" w:hAnsi="Book Antiqua" w:cs="Book Antiqua"/>
          <w:b/>
          <w:bCs/>
          <w:color w:val="000000"/>
        </w:rPr>
        <w:t xml:space="preserve">Accepted: </w:t>
      </w:r>
      <w:r w:rsidR="002E44A7" w:rsidRPr="00D40276">
        <w:rPr>
          <w:rFonts w:ascii="Book Antiqua" w:eastAsia="Book Antiqua" w:hAnsi="Book Antiqua" w:cs="Book Antiqua"/>
          <w:color w:val="000000"/>
          <w:lang w:eastAsia="zh-CN"/>
        </w:rPr>
        <w:t>September 13, 2022</w:t>
      </w:r>
    </w:p>
    <w:p w14:paraId="65496EF8"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Published online: </w:t>
      </w:r>
    </w:p>
    <w:p w14:paraId="5AE2293D" w14:textId="77777777" w:rsidR="002C2C92" w:rsidRDefault="002C2C92" w:rsidP="002C2C92">
      <w:pPr>
        <w:spacing w:line="360" w:lineRule="auto"/>
        <w:jc w:val="both"/>
        <w:rPr>
          <w:rFonts w:ascii="Book Antiqua" w:eastAsia="Book Antiqua" w:hAnsi="Book Antiqua" w:cs="Book Antiqua"/>
          <w:b/>
          <w:color w:val="000000"/>
        </w:rPr>
      </w:pPr>
    </w:p>
    <w:p w14:paraId="3A0F5BF3" w14:textId="57B1CBBE"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Abstract</w:t>
      </w:r>
    </w:p>
    <w:p w14:paraId="7A47573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BACKGROUND</w:t>
      </w:r>
    </w:p>
    <w:p w14:paraId="1DEA9076" w14:textId="7930F4D1"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Metabolic associated fatty liver disease (MAF</w:t>
      </w:r>
      <w:r w:rsidR="004A2D1A" w:rsidRPr="002C2C92">
        <w:rPr>
          <w:rFonts w:ascii="Book Antiqua" w:eastAsia="Book Antiqua" w:hAnsi="Book Antiqua" w:cs="Book Antiqua"/>
          <w:color w:val="000000"/>
        </w:rPr>
        <w:t>L</w:t>
      </w:r>
      <w:r w:rsidRPr="002C2C92">
        <w:rPr>
          <w:rFonts w:ascii="Book Antiqua" w:eastAsia="Book Antiqua" w:hAnsi="Book Antiqua" w:cs="Book Antiqua"/>
          <w:color w:val="000000"/>
        </w:rPr>
        <w:t xml:space="preserve">D) is associated with complications and mortality in patients with </w:t>
      </w:r>
      <w:r w:rsidR="00CC2C0B" w:rsidRPr="002C2C92">
        <w:rPr>
          <w:rFonts w:ascii="Book Antiqua" w:hAnsi="Book Antiqua" w:cs="Book Antiqua"/>
          <w:color w:val="000000"/>
          <w:lang w:eastAsia="zh-CN"/>
        </w:rPr>
        <w:t>c</w:t>
      </w:r>
      <w:r w:rsidR="00CC2C0B" w:rsidRPr="002C2C92">
        <w:rPr>
          <w:rFonts w:ascii="Book Antiqua" w:eastAsia="Book Antiqua" w:hAnsi="Book Antiqua" w:cs="Book Antiqua"/>
          <w:color w:val="000000"/>
        </w:rPr>
        <w:t>oronavirus disease 2019 (COVID-19)</w:t>
      </w:r>
      <w:r w:rsidRPr="002C2C92">
        <w:rPr>
          <w:rFonts w:ascii="Book Antiqua" w:eastAsia="Book Antiqua" w:hAnsi="Book Antiqua" w:cs="Book Antiqua"/>
          <w:color w:val="000000"/>
        </w:rPr>
        <w:t xml:space="preserve">. However, there are no prognostic scores aimed to evaluate the risk of severe disease specifically in patients with MAFLD, despite its high prevalence. </w:t>
      </w:r>
      <w:r w:rsidR="00FC75EF" w:rsidRPr="002C2C92">
        <w:rPr>
          <w:rFonts w:ascii="Book Antiqua" w:hAnsi="Book Antiqua"/>
          <w:lang w:eastAsia="zh-CN"/>
        </w:rPr>
        <w:t>Lactate dehydrogenase</w:t>
      </w:r>
      <w:r w:rsidRPr="002C2C92">
        <w:rPr>
          <w:rFonts w:ascii="Book Antiqua" w:eastAsia="Book Antiqua" w:hAnsi="Book Antiqua" w:cs="Book Antiqua"/>
          <w:color w:val="000000"/>
        </w:rPr>
        <w:t>,</w:t>
      </w:r>
      <w:r w:rsidR="002E7C45" w:rsidRPr="002C2C92">
        <w:rPr>
          <w:rFonts w:ascii="Book Antiqua" w:hAnsi="Book Antiqua"/>
          <w:lang w:eastAsia="zh-CN"/>
        </w:rPr>
        <w:t xml:space="preserve"> aspartate aminotransferase</w:t>
      </w:r>
      <w:r w:rsidRPr="002C2C92">
        <w:rPr>
          <w:rFonts w:ascii="Book Antiqua" w:eastAsia="Book Antiqua" w:hAnsi="Book Antiqua" w:cs="Book Antiqua"/>
          <w:color w:val="000000"/>
        </w:rPr>
        <w:t xml:space="preserve"> and </w:t>
      </w:r>
      <w:r w:rsidR="002E7C45" w:rsidRPr="002C2C92">
        <w:rPr>
          <w:rFonts w:ascii="Book Antiqua" w:hAnsi="Book Antiqua"/>
          <w:lang w:eastAsia="zh-CN"/>
        </w:rPr>
        <w:t>alanine aminotransferase</w:t>
      </w:r>
      <w:r w:rsidRPr="002C2C92">
        <w:rPr>
          <w:rFonts w:ascii="Book Antiqua" w:eastAsia="Book Antiqua" w:hAnsi="Book Antiqua" w:cs="Book Antiqua"/>
          <w:color w:val="000000"/>
        </w:rPr>
        <w:t xml:space="preserve"> have been used as markers of liver damage. Therefore, we </w:t>
      </w:r>
      <w:r w:rsidRPr="002C2C92">
        <w:rPr>
          <w:rFonts w:ascii="Book Antiqua" w:eastAsia="Book Antiqua" w:hAnsi="Book Antiqua" w:cs="Book Antiqua"/>
          <w:color w:val="000000"/>
        </w:rPr>
        <w:lastRenderedPageBreak/>
        <w:t xml:space="preserve">propose an index based on </w:t>
      </w:r>
      <w:r w:rsidR="00211BD1">
        <w:rPr>
          <w:rFonts w:ascii="Book Antiqua" w:hAnsi="Book Antiqua"/>
          <w:lang w:eastAsia="zh-CN"/>
        </w:rPr>
        <w:t>l</w:t>
      </w:r>
      <w:r w:rsidR="002C2C92" w:rsidRPr="002C2C92">
        <w:rPr>
          <w:rFonts w:ascii="Book Antiqua" w:hAnsi="Book Antiqua"/>
          <w:lang w:eastAsia="zh-CN"/>
        </w:rPr>
        <w:t>actate dehydrogenase</w:t>
      </w:r>
      <w:r w:rsidRPr="002C2C92">
        <w:rPr>
          <w:rFonts w:ascii="Book Antiqua" w:eastAsia="Book Antiqua" w:hAnsi="Book Antiqua" w:cs="Book Antiqua"/>
          <w:color w:val="000000"/>
        </w:rPr>
        <w:t xml:space="preserve">, </w:t>
      </w:r>
      <w:r w:rsidR="002C2C92" w:rsidRPr="002C2C92">
        <w:rPr>
          <w:rFonts w:ascii="Book Antiqua" w:hAnsi="Book Antiqua"/>
          <w:lang w:eastAsia="zh-CN"/>
        </w:rPr>
        <w:t>aspartate aminotransferase</w:t>
      </w:r>
      <w:r w:rsidRPr="002C2C92">
        <w:rPr>
          <w:rFonts w:ascii="Book Antiqua" w:eastAsia="Book Antiqua" w:hAnsi="Book Antiqua" w:cs="Book Antiqua"/>
          <w:color w:val="000000"/>
        </w:rPr>
        <w:t xml:space="preserve"> and </w:t>
      </w:r>
      <w:r w:rsidR="00211BD1" w:rsidRPr="002C2C92">
        <w:rPr>
          <w:rFonts w:ascii="Book Antiqua" w:hAnsi="Book Antiqua"/>
          <w:lang w:eastAsia="zh-CN"/>
        </w:rPr>
        <w:t>alanine aminotransferase</w:t>
      </w:r>
      <w:r w:rsidRPr="002C2C92">
        <w:rPr>
          <w:rFonts w:ascii="Book Antiqua" w:eastAsia="Book Antiqua" w:hAnsi="Book Antiqua" w:cs="Book Antiqua"/>
          <w:color w:val="000000"/>
        </w:rPr>
        <w:t xml:space="preserve"> for the prediction of complications and mortality in patients with MAFLD and COVID-19.</w:t>
      </w:r>
    </w:p>
    <w:p w14:paraId="4AB4B57D" w14:textId="77777777" w:rsidR="00A77B3E" w:rsidRPr="002C2C92" w:rsidRDefault="00A77B3E" w:rsidP="002C2C92">
      <w:pPr>
        <w:spacing w:line="360" w:lineRule="auto"/>
        <w:jc w:val="both"/>
        <w:rPr>
          <w:rFonts w:ascii="Book Antiqua" w:hAnsi="Book Antiqua"/>
        </w:rPr>
      </w:pPr>
    </w:p>
    <w:p w14:paraId="11A36636"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AIM</w:t>
      </w:r>
    </w:p>
    <w:p w14:paraId="4494EB60" w14:textId="37E4012C"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To evaluate the prognostic performance of an index based on </w:t>
      </w:r>
      <w:r w:rsidR="00211BD1">
        <w:rPr>
          <w:rFonts w:ascii="Book Antiqua" w:eastAsia="Book Antiqua" w:hAnsi="Book Antiqua" w:cs="Book Antiqua"/>
          <w:color w:val="000000"/>
        </w:rPr>
        <w:t>l</w:t>
      </w:r>
      <w:r w:rsidR="002C2C92" w:rsidRPr="002C2C92">
        <w:rPr>
          <w:rFonts w:ascii="Book Antiqua" w:hAnsi="Book Antiqua"/>
          <w:lang w:eastAsia="zh-CN"/>
        </w:rPr>
        <w:t>actate dehydrogenase</w:t>
      </w:r>
      <w:r w:rsidRPr="002C2C92">
        <w:rPr>
          <w:rFonts w:ascii="Book Antiqua" w:eastAsia="Book Antiqua" w:hAnsi="Book Antiqua" w:cs="Book Antiqua"/>
          <w:color w:val="000000"/>
        </w:rPr>
        <w:t xml:space="preserve"> and transaminases (</w:t>
      </w:r>
      <w:r w:rsidR="002C2C92" w:rsidRPr="002C2C92">
        <w:rPr>
          <w:rFonts w:ascii="Book Antiqua" w:hAnsi="Book Antiqua"/>
          <w:lang w:eastAsia="zh-CN"/>
        </w:rPr>
        <w:t>aspartate aminotransferase</w:t>
      </w:r>
      <w:r w:rsidR="00CC2C0B" w:rsidRPr="002C2C92">
        <w:rPr>
          <w:rFonts w:ascii="Book Antiqua" w:eastAsia="Book Antiqua" w:hAnsi="Book Antiqua" w:cs="Book Antiqua"/>
          <w:color w:val="000000"/>
        </w:rPr>
        <w:t>/</w:t>
      </w:r>
      <w:r w:rsidR="00211BD1" w:rsidRPr="002C2C92">
        <w:rPr>
          <w:rFonts w:ascii="Book Antiqua" w:hAnsi="Book Antiqua"/>
          <w:lang w:eastAsia="zh-CN"/>
        </w:rPr>
        <w:t>alanine aminotransferase</w:t>
      </w:r>
      <w:r w:rsidRPr="002C2C92">
        <w:rPr>
          <w:rFonts w:ascii="Book Antiqua" w:eastAsia="Book Antiqua" w:hAnsi="Book Antiqua" w:cs="Book Antiqua"/>
          <w:color w:val="000000"/>
        </w:rPr>
        <w:t>) in patients with COVID-19 and MAFLD (LFN-COVID-19 index).</w:t>
      </w:r>
    </w:p>
    <w:p w14:paraId="20169FD6" w14:textId="77777777" w:rsidR="00A77B3E" w:rsidRPr="002C2C92" w:rsidRDefault="00A77B3E" w:rsidP="002C2C92">
      <w:pPr>
        <w:spacing w:line="360" w:lineRule="auto"/>
        <w:jc w:val="both"/>
        <w:rPr>
          <w:rFonts w:ascii="Book Antiqua" w:hAnsi="Book Antiqua"/>
        </w:rPr>
      </w:pPr>
    </w:p>
    <w:p w14:paraId="1EFEA60B"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METHODS</w:t>
      </w:r>
    </w:p>
    <w:p w14:paraId="2A34AA8C" w14:textId="517A5541" w:rsidR="00A77B3E" w:rsidRPr="002C2C92" w:rsidRDefault="00211BD1" w:rsidP="002C2C92">
      <w:pPr>
        <w:spacing w:line="360" w:lineRule="auto"/>
        <w:jc w:val="both"/>
        <w:rPr>
          <w:rFonts w:ascii="Book Antiqua" w:hAnsi="Book Antiqua"/>
          <w:lang w:eastAsia="zh-CN"/>
        </w:rPr>
      </w:pPr>
      <w:r>
        <w:rPr>
          <w:rFonts w:ascii="Book Antiqua" w:eastAsia="Book Antiqua" w:hAnsi="Book Antiqua" w:cs="Book Antiqua"/>
          <w:color w:val="000000"/>
        </w:rPr>
        <w:t>In this r</w:t>
      </w:r>
      <w:r w:rsidR="005F3021" w:rsidRPr="002C2C92">
        <w:rPr>
          <w:rFonts w:ascii="Book Antiqua" w:eastAsia="Book Antiqua" w:hAnsi="Book Antiqua" w:cs="Book Antiqua"/>
          <w:color w:val="000000"/>
        </w:rPr>
        <w:t>etrospective cohort study, two cohorts from two different tertiary centers were included</w:t>
      </w:r>
      <w:r>
        <w:rPr>
          <w:rFonts w:ascii="Book Antiqua" w:eastAsia="Book Antiqua" w:hAnsi="Book Antiqua" w:cs="Book Antiqua"/>
          <w:color w:val="000000"/>
        </w:rPr>
        <w:t>.</w:t>
      </w:r>
      <w:r w:rsidR="005F3021" w:rsidRPr="002C2C92">
        <w:rPr>
          <w:rFonts w:ascii="Book Antiqua" w:eastAsia="Book Antiqua" w:hAnsi="Book Antiqua" w:cs="Book Antiqua"/>
          <w:color w:val="000000"/>
        </w:rPr>
        <w:t xml:space="preserve"> </w:t>
      </w:r>
      <w:r>
        <w:rPr>
          <w:rFonts w:ascii="Book Antiqua" w:eastAsia="Book Antiqua" w:hAnsi="Book Antiqua" w:cs="Book Antiqua"/>
          <w:color w:val="000000"/>
        </w:rPr>
        <w:t>T</w:t>
      </w:r>
      <w:r w:rsidR="005F3021" w:rsidRPr="002C2C92">
        <w:rPr>
          <w:rFonts w:ascii="Book Antiqua" w:eastAsia="Book Antiqua" w:hAnsi="Book Antiqua" w:cs="Book Antiqua"/>
          <w:color w:val="000000"/>
        </w:rPr>
        <w:t>he first was the derivation cohort to obtain the score cutoffs</w:t>
      </w:r>
      <w:r>
        <w:rPr>
          <w:rFonts w:ascii="Book Antiqua" w:eastAsia="Book Antiqua" w:hAnsi="Book Antiqua" w:cs="Book Antiqua"/>
          <w:color w:val="000000"/>
        </w:rPr>
        <w:t>,</w:t>
      </w:r>
      <w:r w:rsidR="005F3021" w:rsidRPr="002C2C92">
        <w:rPr>
          <w:rFonts w:ascii="Book Antiqua" w:eastAsia="Book Antiqua" w:hAnsi="Book Antiqua" w:cs="Book Antiqua"/>
          <w:color w:val="000000"/>
        </w:rPr>
        <w:t xml:space="preserve"> and the second was the validation cohort. We included hospitalized patients with severe COVID-19 and MAFLD. Liver steatosis was evaluated by </w:t>
      </w:r>
      <w:bookmarkStart w:id="0" w:name="_Hlk54004097"/>
      <w:r w:rsidR="004A2D1A" w:rsidRPr="002C2C92">
        <w:rPr>
          <w:rFonts w:ascii="Book Antiqua" w:eastAsia="Book Antiqua" w:hAnsi="Book Antiqua" w:cs="Book Antiqua"/>
          <w:color w:val="000000"/>
        </w:rPr>
        <w:t>computed tomography</w:t>
      </w:r>
      <w:bookmarkEnd w:id="0"/>
      <w:r w:rsidR="005F3021" w:rsidRPr="002C2C92">
        <w:rPr>
          <w:rFonts w:ascii="Book Antiqua" w:eastAsia="Book Antiqua" w:hAnsi="Book Antiqua" w:cs="Book Antiqua"/>
          <w:color w:val="000000"/>
        </w:rPr>
        <w:t xml:space="preserve"> scan. </w:t>
      </w:r>
      <w:r>
        <w:rPr>
          <w:rFonts w:ascii="Book Antiqua" w:eastAsia="Book Antiqua" w:hAnsi="Book Antiqua" w:cs="Book Antiqua"/>
          <w:color w:val="000000"/>
        </w:rPr>
        <w:t>Area under the r</w:t>
      </w:r>
      <w:r w:rsidR="004A2D1A" w:rsidRPr="002C2C92">
        <w:rPr>
          <w:rFonts w:ascii="Book Antiqua" w:eastAsia="Book Antiqua" w:hAnsi="Book Antiqua" w:cs="Book Antiqua"/>
          <w:color w:val="000000"/>
        </w:rPr>
        <w:t>eceiver operating characteristic</w:t>
      </w:r>
      <w:r w:rsidR="005F3021" w:rsidRPr="002C2C92">
        <w:rPr>
          <w:rFonts w:ascii="Book Antiqua" w:eastAsia="Book Antiqua" w:hAnsi="Book Antiqua" w:cs="Book Antiqua"/>
          <w:color w:val="000000"/>
        </w:rPr>
        <w:t xml:space="preserve"> </w:t>
      </w:r>
      <w:r w:rsidR="00D40276">
        <w:rPr>
          <w:rFonts w:ascii="Book Antiqua" w:eastAsia="Book Antiqua" w:hAnsi="Book Antiqua" w:cs="Book Antiqua"/>
          <w:color w:val="000000"/>
        </w:rPr>
        <w:t xml:space="preserve"> (ROC) </w:t>
      </w:r>
      <w:r w:rsidR="005F3021" w:rsidRPr="002C2C92">
        <w:rPr>
          <w:rFonts w:ascii="Book Antiqua" w:eastAsia="Book Antiqua" w:hAnsi="Book Antiqua" w:cs="Book Antiqua"/>
          <w:color w:val="000000"/>
        </w:rPr>
        <w:t>curve analysis and survival analysis were used.</w:t>
      </w:r>
    </w:p>
    <w:p w14:paraId="417F7954" w14:textId="77777777" w:rsidR="00A77B3E" w:rsidRPr="002C2C92" w:rsidRDefault="00A77B3E" w:rsidP="002C2C92">
      <w:pPr>
        <w:spacing w:line="360" w:lineRule="auto"/>
        <w:jc w:val="both"/>
        <w:rPr>
          <w:rFonts w:ascii="Book Antiqua" w:hAnsi="Book Antiqua"/>
        </w:rPr>
      </w:pPr>
    </w:p>
    <w:p w14:paraId="525E5565"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RESULTS</w:t>
      </w:r>
    </w:p>
    <w:p w14:paraId="07FEE148" w14:textId="7AFE36A1"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In the derivation cohort</w:t>
      </w:r>
      <w:r w:rsidR="00211BD1">
        <w:rPr>
          <w:rFonts w:ascii="Book Antiqua" w:eastAsia="Book Antiqua" w:hAnsi="Book Antiqua" w:cs="Book Antiqua"/>
          <w:color w:val="000000"/>
        </w:rPr>
        <w:t>,</w:t>
      </w:r>
      <w:r w:rsidRPr="002C2C92">
        <w:rPr>
          <w:rFonts w:ascii="Book Antiqua" w:eastAsia="Book Antiqua" w:hAnsi="Book Antiqua" w:cs="Book Antiqua"/>
          <w:color w:val="000000"/>
        </w:rPr>
        <w:t xml:space="preserve"> 44.6% had </w:t>
      </w:r>
      <w:proofErr w:type="gramStart"/>
      <w:r w:rsidRPr="002C2C92">
        <w:rPr>
          <w:rFonts w:ascii="Book Antiqua" w:eastAsia="Book Antiqua" w:hAnsi="Book Antiqua" w:cs="Book Antiqua"/>
          <w:color w:val="000000"/>
        </w:rPr>
        <w:t xml:space="preserve">MAFLD;  </w:t>
      </w:r>
      <w:r w:rsidR="00D40276">
        <w:rPr>
          <w:rFonts w:ascii="Book Antiqua" w:eastAsia="Book Antiqua" w:hAnsi="Book Antiqua" w:cs="Book Antiqua"/>
          <w:color w:val="000000"/>
        </w:rPr>
        <w:t>ROC</w:t>
      </w:r>
      <w:proofErr w:type="gramEnd"/>
      <w:r w:rsidR="00D40276">
        <w:rPr>
          <w:rFonts w:ascii="Book Antiqua" w:eastAsia="Book Antiqua" w:hAnsi="Book Antiqua" w:cs="Book Antiqua"/>
          <w:color w:val="000000"/>
        </w:rPr>
        <w:t xml:space="preserve"> curve </w:t>
      </w:r>
      <w:r w:rsidRPr="002C2C92">
        <w:rPr>
          <w:rFonts w:ascii="Book Antiqua" w:eastAsia="Book Antiqua" w:hAnsi="Book Antiqua" w:cs="Book Antiqua"/>
          <w:color w:val="000000"/>
        </w:rPr>
        <w:t>analysis yielded a LFN-COVID-19 index &gt;</w:t>
      </w:r>
      <w:r w:rsidR="00BA503C"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as the best cutoff, with a sensitivity of 78%, specificity of 63%, </w:t>
      </w:r>
      <w:r w:rsidR="00211BD1">
        <w:rPr>
          <w:rFonts w:ascii="Book Antiqua" w:eastAsia="Book Antiqua" w:hAnsi="Book Antiqua" w:cs="Book Antiqua"/>
          <w:color w:val="000000"/>
        </w:rPr>
        <w:t>negative predictive value</w:t>
      </w:r>
      <w:r w:rsidRPr="002C2C92">
        <w:rPr>
          <w:rFonts w:ascii="Book Antiqua" w:eastAsia="Book Antiqua" w:hAnsi="Book Antiqua" w:cs="Book Antiqua"/>
          <w:color w:val="000000"/>
        </w:rPr>
        <w:t xml:space="preserve"> of 91% and an </w:t>
      </w:r>
      <w:r w:rsidR="004A2D1A" w:rsidRPr="002C2C92">
        <w:rPr>
          <w:rFonts w:ascii="Book Antiqua" w:eastAsia="Book Antiqua" w:hAnsi="Book Antiqua" w:cs="Book Antiqua"/>
          <w:color w:val="000000"/>
        </w:rPr>
        <w:t xml:space="preserve">area under the </w:t>
      </w:r>
      <w:r w:rsidR="00D40276">
        <w:rPr>
          <w:rFonts w:ascii="Book Antiqua" w:eastAsia="Book Antiqua" w:hAnsi="Book Antiqua" w:cs="Book Antiqua"/>
          <w:color w:val="000000"/>
        </w:rPr>
        <w:t xml:space="preserve">ROC </w:t>
      </w:r>
      <w:r w:rsidR="004A2D1A" w:rsidRPr="002C2C92">
        <w:rPr>
          <w:rFonts w:ascii="Book Antiqua" w:eastAsia="Book Antiqua" w:hAnsi="Book Antiqua" w:cs="Book Antiqua"/>
          <w:color w:val="000000"/>
        </w:rPr>
        <w:t>curve</w:t>
      </w:r>
      <w:r w:rsidRPr="002C2C92">
        <w:rPr>
          <w:rFonts w:ascii="Book Antiqua" w:eastAsia="Book Antiqua" w:hAnsi="Book Antiqua" w:cs="Book Antiqua"/>
          <w:color w:val="000000"/>
        </w:rPr>
        <w:t xml:space="preserve"> </w:t>
      </w:r>
      <w:r w:rsidR="00211BD1">
        <w:rPr>
          <w:rFonts w:ascii="Book Antiqua" w:eastAsia="Book Antiqua" w:hAnsi="Book Antiqua" w:cs="Book Antiqua"/>
          <w:color w:val="000000"/>
        </w:rPr>
        <w:t xml:space="preserve">of </w:t>
      </w:r>
      <w:r w:rsidRPr="002C2C92">
        <w:rPr>
          <w:rFonts w:ascii="Book Antiqua" w:eastAsia="Book Antiqua" w:hAnsi="Book Antiqua" w:cs="Book Antiqua"/>
          <w:color w:val="000000"/>
        </w:rPr>
        <w:t>0.77. In the multivariate analysis, the LFN-COVID</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19 index &gt;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was independently associated with the development </w:t>
      </w:r>
      <w:r w:rsidR="00211BD1">
        <w:rPr>
          <w:rFonts w:ascii="Book Antiqua" w:eastAsia="Book Antiqua" w:hAnsi="Book Antiqua" w:cs="Book Antiqua"/>
          <w:color w:val="000000"/>
        </w:rPr>
        <w:t xml:space="preserve">of </w:t>
      </w:r>
      <w:r w:rsidRPr="002C2C92">
        <w:rPr>
          <w:rFonts w:ascii="Book Antiqua" w:eastAsia="Book Antiqua" w:hAnsi="Book Antiqua" w:cs="Book Antiqua"/>
          <w:color w:val="000000"/>
        </w:rPr>
        <w:t xml:space="preserve">acute kidney injury </w:t>
      </w:r>
      <w:bookmarkStart w:id="1" w:name="_Hlk50367577"/>
      <w:r w:rsidR="00211BD1">
        <w:rPr>
          <w:rFonts w:ascii="Book Antiqua" w:hAnsi="Book Antiqua" w:cs="Book Antiqua"/>
          <w:color w:val="000000"/>
          <w:lang w:eastAsia="zh-CN"/>
        </w:rPr>
        <w:t>(</w:t>
      </w:r>
      <w:r w:rsidR="004A2D1A" w:rsidRPr="002C2C92">
        <w:rPr>
          <w:rFonts w:ascii="Book Antiqua" w:eastAsia="Malgun Gothic" w:hAnsi="Book Antiqua"/>
        </w:rPr>
        <w:t>odds ratio</w:t>
      </w:r>
      <w:bookmarkEnd w:id="1"/>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1.8,</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95%</w:t>
      </w:r>
      <w:bookmarkStart w:id="2" w:name="_Hlk58003882"/>
      <w:r w:rsidR="004A2D1A" w:rsidRPr="002C2C92">
        <w:rPr>
          <w:rFonts w:ascii="Book Antiqua" w:eastAsia="Malgun Gothic" w:hAnsi="Book Antiqua"/>
        </w:rPr>
        <w:t xml:space="preserve"> confidence interval</w:t>
      </w:r>
      <w:bookmarkEnd w:id="2"/>
      <w:r w:rsidRPr="002C2C92">
        <w:rPr>
          <w:rFonts w:ascii="Book Antiqua" w:eastAsia="Book Antiqua" w:hAnsi="Book Antiqua" w:cs="Book Antiqua"/>
          <w:color w:val="000000"/>
        </w:rPr>
        <w:t xml:space="preserve">: 1.3-2.5,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Pr="002C2C92">
        <w:rPr>
          <w:rFonts w:ascii="Book Antiqua" w:eastAsia="Book Antiqua" w:hAnsi="Book Antiqua" w:cs="Book Antiqua"/>
          <w:color w:val="000000"/>
        </w:rPr>
        <w:t xml:space="preserve"> 0.001), orotracheal intubation (</w:t>
      </w:r>
      <w:r w:rsidR="00211BD1" w:rsidRPr="002C2C92">
        <w:rPr>
          <w:rFonts w:ascii="Book Antiqua" w:eastAsia="Malgun Gothic" w:hAnsi="Book Antiqua"/>
        </w:rPr>
        <w:t>odds ratio</w:t>
      </w:r>
      <w:r w:rsidRPr="002C2C92">
        <w:rPr>
          <w:rFonts w:ascii="Book Antiqua" w:eastAsia="Book Antiqua" w:hAnsi="Book Antiqua" w:cs="Book Antiqua"/>
          <w:color w:val="000000"/>
        </w:rPr>
        <w:t xml:space="preserve">: 1.9, </w:t>
      </w:r>
      <w:r w:rsidR="004A2D1A" w:rsidRPr="002C2C92">
        <w:rPr>
          <w:rFonts w:ascii="Book Antiqua" w:eastAsia="Book Antiqua" w:hAnsi="Book Antiqua" w:cs="Book Antiqua"/>
          <w:color w:val="000000"/>
        </w:rPr>
        <w:t>95%</w:t>
      </w:r>
      <w:r w:rsidR="00211BD1" w:rsidRPr="00211BD1">
        <w:rPr>
          <w:rFonts w:ascii="Book Antiqua" w:eastAsia="Malgun Gothic" w:hAnsi="Book Antiqua"/>
        </w:rPr>
        <w:t xml:space="preserve"> </w:t>
      </w:r>
      <w:r w:rsidR="00211BD1" w:rsidRPr="002C2C92">
        <w:rPr>
          <w:rFonts w:ascii="Book Antiqua" w:eastAsia="Malgun Gothic" w:hAnsi="Book Antiqua"/>
        </w:rPr>
        <w:t>confidence interval</w:t>
      </w:r>
      <w:r w:rsidRPr="002C2C92">
        <w:rPr>
          <w:rFonts w:ascii="Book Antiqua" w:eastAsia="Book Antiqua" w:hAnsi="Book Antiqua" w:cs="Book Antiqua"/>
          <w:color w:val="000000"/>
        </w:rPr>
        <w:t xml:space="preserve">: 1.4-2.4,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&lt; 0.001), and death (</w:t>
      </w:r>
      <w:r w:rsidR="00211BD1" w:rsidRPr="002C2C92">
        <w:rPr>
          <w:rFonts w:ascii="Book Antiqua" w:eastAsia="Malgun Gothic" w:hAnsi="Book Antiqua"/>
        </w:rPr>
        <w:t>odds ratio</w:t>
      </w:r>
      <w:r w:rsidRPr="002C2C92">
        <w:rPr>
          <w:rFonts w:ascii="Book Antiqua" w:eastAsia="Book Antiqua" w:hAnsi="Book Antiqua" w:cs="Book Antiqua"/>
          <w:color w:val="000000"/>
        </w:rPr>
        <w:t>: 2.86, 95%</w:t>
      </w:r>
      <w:r w:rsidR="00211BD1" w:rsidRPr="00211BD1">
        <w:rPr>
          <w:rFonts w:ascii="Book Antiqua" w:eastAsia="Malgun Gothic" w:hAnsi="Book Antiqua"/>
        </w:rPr>
        <w:t xml:space="preserve"> </w:t>
      </w:r>
      <w:r w:rsidR="00211BD1" w:rsidRPr="002C2C92">
        <w:rPr>
          <w:rFonts w:ascii="Book Antiqua" w:eastAsia="Malgun Gothic" w:hAnsi="Book Antiqua"/>
        </w:rPr>
        <w:t>confidence interval</w:t>
      </w:r>
      <w:r w:rsidRPr="002C2C92">
        <w:rPr>
          <w:rFonts w:ascii="Book Antiqua" w:eastAsia="Book Antiqua" w:hAnsi="Book Antiqua" w:cs="Book Antiqua"/>
          <w:color w:val="000000"/>
        </w:rPr>
        <w:t xml:space="preserve">: 1.6-4.5,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Pr="002C2C92">
        <w:rPr>
          <w:rFonts w:ascii="Book Antiqua" w:eastAsia="Book Antiqua" w:hAnsi="Book Antiqua" w:cs="Book Antiqua"/>
          <w:color w:val="000000"/>
        </w:rPr>
        <w:t xml:space="preserve"> 0.001) in both cohorts.</w:t>
      </w:r>
    </w:p>
    <w:p w14:paraId="5815359C" w14:textId="77777777" w:rsidR="00A77B3E" w:rsidRPr="002C2C92" w:rsidRDefault="00A77B3E" w:rsidP="002C2C92">
      <w:pPr>
        <w:spacing w:line="360" w:lineRule="auto"/>
        <w:jc w:val="both"/>
        <w:rPr>
          <w:rFonts w:ascii="Book Antiqua" w:hAnsi="Book Antiqua"/>
        </w:rPr>
      </w:pPr>
    </w:p>
    <w:p w14:paraId="40B69330"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CONCLUSION</w:t>
      </w:r>
    </w:p>
    <w:p w14:paraId="37397965" w14:textId="781E1BAC"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LFN-COVID-19 index has a good performance to predict prognosis in patients with MAFLD and COVID-19</w:t>
      </w:r>
      <w:r w:rsidR="00211BD1">
        <w:rPr>
          <w:rFonts w:ascii="Book Antiqua" w:eastAsia="Book Antiqua" w:hAnsi="Book Antiqua" w:cs="Book Antiqua"/>
          <w:color w:val="000000"/>
        </w:rPr>
        <w:t>,</w:t>
      </w:r>
      <w:r w:rsidRPr="002C2C92">
        <w:rPr>
          <w:rFonts w:ascii="Book Antiqua" w:eastAsia="Book Antiqua" w:hAnsi="Book Antiqua" w:cs="Book Antiqua"/>
          <w:color w:val="000000"/>
        </w:rPr>
        <w:t xml:space="preserve"> which could be useful for the MAFLD population.</w:t>
      </w:r>
    </w:p>
    <w:p w14:paraId="32F2F32E" w14:textId="77777777" w:rsidR="00A77B3E" w:rsidRPr="002C2C92" w:rsidRDefault="00A77B3E" w:rsidP="002C2C92">
      <w:pPr>
        <w:spacing w:line="360" w:lineRule="auto"/>
        <w:jc w:val="both"/>
        <w:rPr>
          <w:rFonts w:ascii="Book Antiqua" w:hAnsi="Book Antiqua"/>
        </w:rPr>
      </w:pPr>
    </w:p>
    <w:p w14:paraId="2D67FD3C" w14:textId="0582C3B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lastRenderedPageBreak/>
        <w:t xml:space="preserve">Key Words: </w:t>
      </w:r>
      <w:r w:rsidRPr="002C2C92">
        <w:rPr>
          <w:rFonts w:ascii="Book Antiqua" w:eastAsia="Book Antiqua" w:hAnsi="Book Antiqua" w:cs="Book Antiqua"/>
          <w:color w:val="000000"/>
        </w:rPr>
        <w:t xml:space="preserve">COVID-19; Metabolic </w:t>
      </w:r>
      <w:r w:rsidR="004A2D1A" w:rsidRPr="002C2C92">
        <w:rPr>
          <w:rFonts w:ascii="Book Antiqua" w:eastAsia="Book Antiqua" w:hAnsi="Book Antiqua" w:cs="Book Antiqua"/>
          <w:color w:val="000000"/>
        </w:rPr>
        <w:t>associated fatty liver dis</w:t>
      </w:r>
      <w:r w:rsidRPr="002C2C92">
        <w:rPr>
          <w:rFonts w:ascii="Book Antiqua" w:eastAsia="Book Antiqua" w:hAnsi="Book Antiqua" w:cs="Book Antiqua"/>
          <w:color w:val="000000"/>
        </w:rPr>
        <w:t xml:space="preserve">ease; Lactate dehydrogenase; </w:t>
      </w:r>
      <w:r w:rsidR="004A2D1A" w:rsidRPr="002C2C92">
        <w:rPr>
          <w:rFonts w:ascii="Book Antiqua" w:hAnsi="Book Antiqua" w:cs="Book Antiqua"/>
          <w:color w:val="000000"/>
          <w:lang w:eastAsia="zh-CN"/>
        </w:rPr>
        <w:t>T</w:t>
      </w:r>
      <w:r w:rsidRPr="002C2C92">
        <w:rPr>
          <w:rFonts w:ascii="Book Antiqua" w:eastAsia="Book Antiqua" w:hAnsi="Book Antiqua" w:cs="Book Antiqua"/>
          <w:color w:val="000000"/>
        </w:rPr>
        <w:t xml:space="preserve">ransaminases; Prognosis; </w:t>
      </w:r>
      <w:r w:rsidR="004A2D1A" w:rsidRPr="002C2C92">
        <w:rPr>
          <w:rFonts w:ascii="Book Antiqua" w:eastAsia="Book Antiqua" w:hAnsi="Book Antiqua" w:cs="Book Antiqua"/>
          <w:color w:val="000000"/>
        </w:rPr>
        <w:t>Nonalcoholic fatty liver disease</w:t>
      </w:r>
    </w:p>
    <w:p w14:paraId="096AB241" w14:textId="77777777" w:rsidR="00A77B3E" w:rsidRPr="002C2C92" w:rsidRDefault="00A77B3E" w:rsidP="002C2C92">
      <w:pPr>
        <w:spacing w:line="360" w:lineRule="auto"/>
        <w:jc w:val="both"/>
        <w:rPr>
          <w:rFonts w:ascii="Book Antiqua" w:hAnsi="Book Antiqua"/>
        </w:rPr>
      </w:pPr>
    </w:p>
    <w:p w14:paraId="5D4517B7" w14:textId="73974201" w:rsidR="00A77B3E" w:rsidRPr="002C2C92" w:rsidRDefault="005F3021" w:rsidP="002C2C92">
      <w:pPr>
        <w:spacing w:line="360" w:lineRule="auto"/>
        <w:jc w:val="both"/>
        <w:rPr>
          <w:rFonts w:ascii="Book Antiqua" w:hAnsi="Book Antiqua"/>
        </w:rPr>
      </w:pPr>
      <w:r w:rsidRPr="00D40276">
        <w:rPr>
          <w:rFonts w:ascii="Book Antiqua" w:eastAsia="Book Antiqua" w:hAnsi="Book Antiqua" w:cs="Book Antiqua"/>
          <w:color w:val="000000"/>
          <w:lang w:val="es-ES"/>
        </w:rPr>
        <w:t>Macías-Rodríguez RU, Solís-Ortega AA, Ornelas-Arroyo VJ, Ruiz-Margáin A, González-</w:t>
      </w:r>
      <w:proofErr w:type="spellStart"/>
      <w:r w:rsidRPr="00D40276">
        <w:rPr>
          <w:rFonts w:ascii="Book Antiqua" w:eastAsia="Book Antiqua" w:hAnsi="Book Antiqua" w:cs="Book Antiqua"/>
          <w:color w:val="000000"/>
          <w:lang w:val="es-ES"/>
        </w:rPr>
        <w:t>Huezo</w:t>
      </w:r>
      <w:proofErr w:type="spellEnd"/>
      <w:r w:rsidRPr="00D40276">
        <w:rPr>
          <w:rFonts w:ascii="Book Antiqua" w:eastAsia="Book Antiqua" w:hAnsi="Book Antiqua" w:cs="Book Antiqua"/>
          <w:color w:val="000000"/>
          <w:lang w:val="es-ES"/>
        </w:rPr>
        <w:t xml:space="preserve"> MS, Urdiales-Morán NA, Román-Calleja BM, </w:t>
      </w:r>
      <w:proofErr w:type="spellStart"/>
      <w:r w:rsidRPr="00D40276">
        <w:rPr>
          <w:rFonts w:ascii="Book Antiqua" w:eastAsia="Book Antiqua" w:hAnsi="Book Antiqua" w:cs="Book Antiqua"/>
          <w:color w:val="000000"/>
          <w:lang w:val="es-ES"/>
        </w:rPr>
        <w:t>Mayorquín</w:t>
      </w:r>
      <w:proofErr w:type="spellEnd"/>
      <w:r w:rsidRPr="00D40276">
        <w:rPr>
          <w:rFonts w:ascii="Book Antiqua" w:eastAsia="Book Antiqua" w:hAnsi="Book Antiqua" w:cs="Book Antiqua"/>
          <w:color w:val="000000"/>
          <w:lang w:val="es-ES"/>
        </w:rPr>
        <w:t xml:space="preserve">-Aguilar JM, González-Regueiro JA, Campos-Murguía A, Toledo-Coronado IV, Chapa-Ibargüengoitia M, Valencia-Peña B, Martínez-Cabrera CF, Flores-García NC. </w:t>
      </w:r>
      <w:r w:rsidR="002E7C45" w:rsidRPr="002C2C92">
        <w:rPr>
          <w:rFonts w:ascii="Book Antiqua" w:eastAsia="Book Antiqua" w:hAnsi="Book Antiqua" w:cs="Book Antiqua"/>
          <w:color w:val="000000"/>
        </w:rPr>
        <w:t>Prognostic performance of an index based on lactic dehydrogenase and transaminases for patients with liver steatosis and COVID-19</w:t>
      </w:r>
      <w:r w:rsidRPr="002C2C92">
        <w:rPr>
          <w:rFonts w:ascii="Book Antiqua" w:eastAsia="Book Antiqua" w:hAnsi="Book Antiqua" w:cs="Book Antiqua"/>
          <w:color w:val="000000"/>
        </w:rPr>
        <w:t xml:space="preserve">. </w:t>
      </w:r>
      <w:r w:rsidRPr="002C2C92">
        <w:rPr>
          <w:rFonts w:ascii="Book Antiqua" w:eastAsia="Book Antiqua" w:hAnsi="Book Antiqua" w:cs="Book Antiqua"/>
          <w:i/>
          <w:iCs/>
          <w:color w:val="000000"/>
        </w:rPr>
        <w:t>World J Gastroenterol</w:t>
      </w:r>
      <w:r w:rsidRPr="002C2C92">
        <w:rPr>
          <w:rFonts w:ascii="Book Antiqua" w:eastAsia="Book Antiqua" w:hAnsi="Book Antiqua" w:cs="Book Antiqua"/>
          <w:color w:val="000000"/>
        </w:rPr>
        <w:t xml:space="preserve"> 2022; In press</w:t>
      </w:r>
    </w:p>
    <w:p w14:paraId="3EABB8D9" w14:textId="77777777" w:rsidR="00A77B3E" w:rsidRPr="002C2C92" w:rsidRDefault="00A77B3E" w:rsidP="002C2C92">
      <w:pPr>
        <w:spacing w:line="360" w:lineRule="auto"/>
        <w:jc w:val="both"/>
        <w:rPr>
          <w:rFonts w:ascii="Book Antiqua" w:hAnsi="Book Antiqua"/>
        </w:rPr>
      </w:pPr>
    </w:p>
    <w:p w14:paraId="5CDF2FDA" w14:textId="338D7B1D"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color w:val="000000"/>
        </w:rPr>
        <w:t xml:space="preserve">Core Tip: </w:t>
      </w:r>
      <w:r w:rsidRPr="002C2C92">
        <w:rPr>
          <w:rFonts w:ascii="Book Antiqua" w:eastAsia="Book Antiqua" w:hAnsi="Book Antiqua" w:cs="Book Antiqua"/>
          <w:color w:val="000000"/>
        </w:rPr>
        <w:t xml:space="preserve">The </w:t>
      </w:r>
      <w:r w:rsidR="002E7C45" w:rsidRPr="002C2C92">
        <w:rPr>
          <w:rFonts w:ascii="Book Antiqua" w:hAnsi="Book Antiqua"/>
          <w:lang w:eastAsia="zh-CN"/>
        </w:rPr>
        <w:t>lactate dehydrogenase</w:t>
      </w:r>
      <w:r w:rsidR="004A2D1A" w:rsidRPr="002C2C92">
        <w:rPr>
          <w:rFonts w:ascii="Book Antiqua" w:eastAsia="Book Antiqua" w:hAnsi="Book Antiqua" w:cs="Book Antiqua"/>
          <w:color w:val="000000"/>
        </w:rPr>
        <w:t xml:space="preserve"> and transaminases </w:t>
      </w:r>
      <w:r w:rsidR="00211BD1">
        <w:rPr>
          <w:rFonts w:ascii="Book Antiqua" w:eastAsia="Book Antiqua" w:hAnsi="Book Antiqua" w:cs="Book Antiqua"/>
          <w:color w:val="000000"/>
        </w:rPr>
        <w:t>(</w:t>
      </w:r>
      <w:r w:rsidR="002E7C45" w:rsidRPr="002C2C92">
        <w:rPr>
          <w:rFonts w:ascii="Book Antiqua" w:hAnsi="Book Antiqua"/>
          <w:lang w:eastAsia="zh-CN"/>
        </w:rPr>
        <w:t>aspartate aminotransferase</w:t>
      </w:r>
      <w:r w:rsidR="002E7C45" w:rsidRPr="002C2C92">
        <w:rPr>
          <w:rFonts w:ascii="Book Antiqua" w:hAnsi="Book Antiqua" w:cs="Book Antiqua"/>
          <w:color w:val="000000"/>
          <w:lang w:eastAsia="zh-CN"/>
        </w:rPr>
        <w:t>/</w:t>
      </w:r>
      <w:r w:rsidR="002E7C45" w:rsidRPr="002C2C92">
        <w:rPr>
          <w:rFonts w:ascii="Book Antiqua" w:hAnsi="Book Antiqua"/>
          <w:lang w:eastAsia="zh-CN"/>
        </w:rPr>
        <w:t>alanine aminotransferase</w:t>
      </w:r>
      <w:r w:rsidR="00211BD1">
        <w:rPr>
          <w:rFonts w:ascii="Book Antiqua" w:hAnsi="Book Antiqua"/>
          <w:lang w:eastAsia="zh-CN"/>
        </w:rPr>
        <w:t>)</w:t>
      </w:r>
      <w:r w:rsidR="004A2D1A" w:rsidRPr="002C2C92">
        <w:rPr>
          <w:rFonts w:ascii="Book Antiqua" w:eastAsia="Book Antiqua" w:hAnsi="Book Antiqua" w:cs="Book Antiqua"/>
          <w:color w:val="000000"/>
        </w:rPr>
        <w:t xml:space="preserve"> in patients with </w:t>
      </w:r>
      <w:r w:rsidR="004A2D1A" w:rsidRPr="002C2C92">
        <w:rPr>
          <w:rFonts w:ascii="Book Antiqua" w:hAnsi="Book Antiqua" w:cs="Book Antiqua"/>
          <w:color w:val="000000"/>
          <w:lang w:eastAsia="zh-CN"/>
        </w:rPr>
        <w:t>c</w:t>
      </w:r>
      <w:r w:rsidR="004A2D1A" w:rsidRPr="002C2C92">
        <w:rPr>
          <w:rFonts w:ascii="Book Antiqua" w:eastAsia="Book Antiqua" w:hAnsi="Book Antiqua" w:cs="Book Antiqua"/>
          <w:color w:val="000000"/>
        </w:rPr>
        <w:t xml:space="preserve">oronavirus disease 2019 and </w:t>
      </w:r>
      <w:r w:rsidR="004A2D1A" w:rsidRPr="002C2C92">
        <w:rPr>
          <w:rFonts w:ascii="Book Antiqua" w:hAnsi="Book Antiqua" w:cs="Book Antiqua"/>
          <w:color w:val="000000"/>
          <w:lang w:eastAsia="zh-CN"/>
        </w:rPr>
        <w:t>m</w:t>
      </w:r>
      <w:r w:rsidR="004A2D1A" w:rsidRPr="002C2C92">
        <w:rPr>
          <w:rFonts w:ascii="Book Antiqua" w:eastAsia="Book Antiqua" w:hAnsi="Book Antiqua" w:cs="Book Antiqua"/>
          <w:color w:val="000000"/>
        </w:rPr>
        <w:t xml:space="preserve">etabolic associated fatty liver disease </w:t>
      </w:r>
      <w:r w:rsidRPr="002C2C92">
        <w:rPr>
          <w:rFonts w:ascii="Book Antiqua" w:eastAsia="Book Antiqua" w:hAnsi="Book Antiqua" w:cs="Book Antiqua"/>
          <w:color w:val="000000"/>
        </w:rPr>
        <w:t xml:space="preserve">index is a new prognostic index that includes serum </w:t>
      </w:r>
      <w:r w:rsidR="00DC577E">
        <w:rPr>
          <w:rFonts w:ascii="Book Antiqua" w:eastAsia="Book Antiqua" w:hAnsi="Book Antiqua" w:cs="Book Antiqua"/>
          <w:color w:val="000000"/>
        </w:rPr>
        <w:t>l</w:t>
      </w:r>
      <w:r w:rsidR="002C2C92" w:rsidRPr="002C2C92">
        <w:rPr>
          <w:rFonts w:ascii="Book Antiqua" w:hAnsi="Book Antiqua"/>
          <w:lang w:eastAsia="zh-CN"/>
        </w:rPr>
        <w:t>actate dehydrogenase</w:t>
      </w:r>
      <w:r w:rsidRPr="002C2C92">
        <w:rPr>
          <w:rFonts w:ascii="Book Antiqua" w:eastAsia="Book Antiqua" w:hAnsi="Book Antiqua" w:cs="Book Antiqua"/>
          <w:color w:val="000000"/>
        </w:rPr>
        <w:t xml:space="preserve">, </w:t>
      </w:r>
      <w:r w:rsidR="002C2C92" w:rsidRPr="002C2C92">
        <w:rPr>
          <w:rFonts w:ascii="Book Antiqua" w:hAnsi="Book Antiqua"/>
          <w:lang w:eastAsia="zh-CN"/>
        </w:rPr>
        <w:t>aspartate aminotransferase</w:t>
      </w:r>
      <w:r w:rsidRPr="002C2C92">
        <w:rPr>
          <w:rFonts w:ascii="Book Antiqua" w:eastAsia="Book Antiqua" w:hAnsi="Book Antiqua" w:cs="Book Antiqua"/>
          <w:color w:val="000000"/>
        </w:rPr>
        <w:t xml:space="preserve"> and </w:t>
      </w:r>
      <w:r w:rsidR="002C2C92" w:rsidRPr="002C2C92">
        <w:rPr>
          <w:rFonts w:ascii="Book Antiqua" w:hAnsi="Book Antiqua"/>
          <w:lang w:eastAsia="zh-CN"/>
        </w:rPr>
        <w:t>alanine aminotransferase</w:t>
      </w:r>
      <w:r w:rsidRPr="002C2C92">
        <w:rPr>
          <w:rFonts w:ascii="Book Antiqua" w:eastAsia="Book Antiqua" w:hAnsi="Book Antiqua" w:cs="Book Antiqua"/>
          <w:color w:val="000000"/>
        </w:rPr>
        <w:t xml:space="preserve"> levels</w:t>
      </w:r>
      <w:r w:rsidR="00DC577E">
        <w:rPr>
          <w:rFonts w:ascii="Book Antiqua" w:eastAsia="Book Antiqua" w:hAnsi="Book Antiqua" w:cs="Book Antiqua"/>
          <w:color w:val="000000"/>
        </w:rPr>
        <w:t xml:space="preserve"> was</w:t>
      </w:r>
      <w:r w:rsidRPr="002C2C92">
        <w:rPr>
          <w:rFonts w:ascii="Book Antiqua" w:eastAsia="Book Antiqua" w:hAnsi="Book Antiqua" w:cs="Book Antiqua"/>
          <w:color w:val="000000"/>
        </w:rPr>
        <w:t xml:space="preserve"> developed to specifically predict adverse clinical outcomes</w:t>
      </w:r>
      <w:r w:rsidR="00DC577E">
        <w:rPr>
          <w:rFonts w:ascii="Book Antiqua" w:eastAsia="Book Antiqua" w:hAnsi="Book Antiqua" w:cs="Book Antiqua"/>
          <w:color w:val="000000"/>
        </w:rPr>
        <w:t>,</w:t>
      </w:r>
      <w:r w:rsidRPr="002C2C92">
        <w:rPr>
          <w:rFonts w:ascii="Book Antiqua" w:eastAsia="Book Antiqua" w:hAnsi="Book Antiqua" w:cs="Book Antiqua"/>
          <w:color w:val="000000"/>
        </w:rPr>
        <w:t xml:space="preserve"> including mortality, in patients with</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metabolic-associated fatty liver disease and </w:t>
      </w:r>
      <w:r w:rsidR="00211BD1" w:rsidRPr="002C2C92">
        <w:rPr>
          <w:rFonts w:ascii="Book Antiqua" w:hAnsi="Book Antiqua" w:cs="Book Antiqua"/>
          <w:color w:val="000000"/>
          <w:lang w:eastAsia="zh-CN"/>
        </w:rPr>
        <w:t>c</w:t>
      </w:r>
      <w:r w:rsidR="00211BD1" w:rsidRPr="002C2C92">
        <w:rPr>
          <w:rFonts w:ascii="Book Antiqua" w:eastAsia="Book Antiqua" w:hAnsi="Book Antiqua" w:cs="Book Antiqua"/>
          <w:color w:val="000000"/>
        </w:rPr>
        <w:t>oronavirus disease 2019</w:t>
      </w:r>
      <w:r w:rsidRPr="002C2C92">
        <w:rPr>
          <w:rFonts w:ascii="Book Antiqua" w:eastAsia="Book Antiqua" w:hAnsi="Book Antiqua" w:cs="Book Antiqua"/>
          <w:color w:val="000000"/>
        </w:rPr>
        <w:t>. The variables included in this index allow an easy, quick and reliable risk assessment in this population with simple markers, allowing for broad implementation.</w:t>
      </w:r>
    </w:p>
    <w:p w14:paraId="631304E4" w14:textId="77777777" w:rsidR="00DC577E" w:rsidRDefault="00DC577E" w:rsidP="002C2C92">
      <w:pPr>
        <w:spacing w:line="360" w:lineRule="auto"/>
        <w:jc w:val="both"/>
        <w:rPr>
          <w:rFonts w:ascii="Book Antiqua" w:hAnsi="Book Antiqua"/>
        </w:rPr>
      </w:pPr>
    </w:p>
    <w:p w14:paraId="793BA1EC" w14:textId="55B8CF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INTRODUCTION</w:t>
      </w:r>
    </w:p>
    <w:p w14:paraId="7FBFD1DE" w14:textId="35448562"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The </w:t>
      </w:r>
      <w:r w:rsidR="004A2D1A" w:rsidRPr="002C2C92">
        <w:rPr>
          <w:rFonts w:ascii="Book Antiqua" w:eastAsia="Book Antiqua" w:hAnsi="Book Antiqua" w:cs="Book Antiqua"/>
          <w:color w:val="000000"/>
        </w:rPr>
        <w:t>severe acute respiratory syndrome coronavirus 2 (SARS-CoV-2)</w:t>
      </w:r>
      <w:r w:rsidRPr="002C2C92">
        <w:rPr>
          <w:rFonts w:ascii="Book Antiqua" w:eastAsia="Book Antiqua" w:hAnsi="Book Antiqua" w:cs="Book Antiqua"/>
          <w:color w:val="000000"/>
        </w:rPr>
        <w:t xml:space="preserve"> pandemic (</w:t>
      </w:r>
      <w:r w:rsidR="004A2D1A" w:rsidRPr="002C2C92">
        <w:rPr>
          <w:rFonts w:ascii="Book Antiqua" w:hAnsi="Book Antiqua" w:cs="Book Antiqua"/>
          <w:color w:val="000000"/>
          <w:lang w:eastAsia="zh-CN"/>
        </w:rPr>
        <w:t>c</w:t>
      </w:r>
      <w:r w:rsidR="004A2D1A" w:rsidRPr="002C2C92">
        <w:rPr>
          <w:rFonts w:ascii="Book Antiqua" w:eastAsia="Book Antiqua" w:hAnsi="Book Antiqua" w:cs="Book Antiqua"/>
          <w:color w:val="000000"/>
        </w:rPr>
        <w:t>oronavirus disease 2019</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COVID-19) still affects the entire world</w:t>
      </w:r>
      <w:r w:rsidR="00DC577E">
        <w:rPr>
          <w:rFonts w:ascii="Book Antiqua" w:eastAsia="Book Antiqua" w:hAnsi="Book Antiqua" w:cs="Book Antiqua"/>
          <w:color w:val="000000"/>
        </w:rPr>
        <w:t>. A</w:t>
      </w:r>
      <w:r w:rsidR="004A2D1A" w:rsidRPr="002C2C92">
        <w:rPr>
          <w:rFonts w:ascii="Book Antiqua" w:eastAsia="Book Antiqua" w:hAnsi="Book Antiqua" w:cs="Book Antiqua"/>
          <w:color w:val="000000"/>
        </w:rPr>
        <w:t>s of June 15, 2022, 536720</w:t>
      </w:r>
      <w:r w:rsidRPr="002C2C92">
        <w:rPr>
          <w:rFonts w:ascii="Book Antiqua" w:eastAsia="Book Antiqua" w:hAnsi="Book Antiqua" w:cs="Book Antiqua"/>
          <w:color w:val="000000"/>
        </w:rPr>
        <w:t>870 people</w:t>
      </w:r>
      <w:r w:rsidR="00DC577E">
        <w:rPr>
          <w:rFonts w:ascii="Book Antiqua" w:eastAsia="Book Antiqua" w:hAnsi="Book Antiqua" w:cs="Book Antiqua"/>
          <w:color w:val="000000"/>
        </w:rPr>
        <w:t xml:space="preserve"> have been</w:t>
      </w:r>
      <w:r w:rsidRPr="002C2C92">
        <w:rPr>
          <w:rFonts w:ascii="Book Antiqua" w:eastAsia="Book Antiqua" w:hAnsi="Book Antiqua" w:cs="Book Antiqua"/>
          <w:color w:val="000000"/>
        </w:rPr>
        <w:t xml:space="preserve"> infected, of w</w:t>
      </w:r>
      <w:r w:rsidR="004A2D1A" w:rsidRPr="002C2C92">
        <w:rPr>
          <w:rFonts w:ascii="Book Antiqua" w:eastAsia="Book Antiqua" w:hAnsi="Book Antiqua" w:cs="Book Antiqua"/>
          <w:color w:val="000000"/>
        </w:rPr>
        <w:t>hom 6312</w:t>
      </w:r>
      <w:r w:rsidRPr="002C2C92">
        <w:rPr>
          <w:rFonts w:ascii="Book Antiqua" w:eastAsia="Book Antiqua" w:hAnsi="Book Antiqua" w:cs="Book Antiqua"/>
          <w:color w:val="000000"/>
        </w:rPr>
        <w:t>601 have died</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1</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7CE32AA7" w14:textId="2AC8DCE2"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Different risk factors associated with the development of complications and mortality in patients with COVID-19 have been identified, including age &gt;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60 years, the presence of cirrhosis, diabetes, immunodeficiencies, obesity, cardiovascular disease, chronic kidney disease</w:t>
      </w:r>
      <w:r w:rsidR="00DC577E">
        <w:rPr>
          <w:rFonts w:ascii="Book Antiqua" w:eastAsia="Book Antiqua" w:hAnsi="Book Antiqua" w:cs="Book Antiqua"/>
          <w:color w:val="000000"/>
        </w:rPr>
        <w:t xml:space="preserve"> and</w:t>
      </w:r>
      <w:r w:rsidRPr="002C2C92">
        <w:rPr>
          <w:rFonts w:ascii="Book Antiqua" w:eastAsia="Book Antiqua" w:hAnsi="Book Antiqua" w:cs="Book Antiqua"/>
          <w:color w:val="000000"/>
        </w:rPr>
        <w:t xml:space="preserve"> chronic obstructive pulmonary disease, among others</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2</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4</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Metabolic dysfunction associated fatty liver disease (MAFLD), regarded as the hepatic manifestation of metabolic syndrome, has a controversial role in the prognosis of patients with COVID-19. Some studies have reported a poor prognosis in patients with MAFLD, </w:t>
      </w:r>
      <w:r w:rsidRPr="002C2C92">
        <w:rPr>
          <w:rFonts w:ascii="Book Antiqua" w:eastAsia="Book Antiqua" w:hAnsi="Book Antiqua" w:cs="Book Antiqua"/>
          <w:color w:val="000000"/>
        </w:rPr>
        <w:lastRenderedPageBreak/>
        <w:t xml:space="preserve">while others have only showed this finding when fibrosis </w:t>
      </w:r>
      <w:r w:rsidR="00DC577E">
        <w:rPr>
          <w:rFonts w:ascii="Book Antiqua" w:eastAsia="Book Antiqua" w:hAnsi="Book Antiqua" w:cs="Book Antiqua"/>
          <w:color w:val="000000"/>
        </w:rPr>
        <w:t>wa</w:t>
      </w:r>
      <w:r w:rsidRPr="002C2C92">
        <w:rPr>
          <w:rFonts w:ascii="Book Antiqua" w:eastAsia="Book Antiqua" w:hAnsi="Book Antiqua" w:cs="Book Antiqua"/>
          <w:color w:val="000000"/>
        </w:rPr>
        <w:t>s present. This could be explained by a more pronounced baseline systemic inflammatory profile and activation of the immune response in patients with liver fibrosis, which contributes to increased inflammation when SARS-CoV-2 infection is added</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5,6</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31E8565C" w14:textId="48B12EA8"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Acute respiratory distress syndrome is the major complication in patients with severe COVID-19; other complications such as cardiac or cardiovascular, renal and secondary infections may occur</w:t>
      </w:r>
      <w:r w:rsidR="004A2D1A" w:rsidRPr="002C2C92">
        <w:rPr>
          <w:rFonts w:ascii="Book Antiqua" w:hAnsi="Book Antiqua" w:cs="Book Antiqua"/>
          <w:color w:val="000000"/>
          <w:vertAlign w:val="superscript"/>
          <w:lang w:eastAsia="zh-CN"/>
        </w:rPr>
        <w:t>[</w:t>
      </w:r>
      <w:r w:rsidR="004A2D1A" w:rsidRPr="002C2C92">
        <w:rPr>
          <w:rFonts w:ascii="Book Antiqua" w:eastAsia="Book Antiqua" w:hAnsi="Book Antiqua" w:cs="Book Antiqua"/>
          <w:color w:val="000000"/>
          <w:vertAlign w:val="superscript"/>
        </w:rPr>
        <w:t>7</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These patients, mainly those admitted to the intensive care unit, may present with laboratory abnormalities, such as leukopenia, lymphopenia (&lt;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800 mm</w:t>
      </w:r>
      <w:r w:rsidRPr="002C2C92">
        <w:rPr>
          <w:rFonts w:ascii="Book Antiqua" w:eastAsia="Book Antiqua" w:hAnsi="Book Antiqua" w:cs="Book Antiqua"/>
          <w:color w:val="000000"/>
          <w:vertAlign w:val="superscript"/>
        </w:rPr>
        <w:t>3</w:t>
      </w:r>
      <w:r w:rsidRPr="002C2C92">
        <w:rPr>
          <w:rFonts w:ascii="Book Antiqua" w:eastAsia="Book Antiqua" w:hAnsi="Book Antiqua" w:cs="Book Antiqua"/>
          <w:color w:val="000000"/>
        </w:rPr>
        <w:t xml:space="preserve"> at admission), elevated prothrombin time, elevated serum levels of D-dimer (&gt; 1000 ng/mL), elevated inflammatory markers (ferritin &gt;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300 </w:t>
      </w:r>
      <w:bookmarkStart w:id="3" w:name="_Hlk65087422"/>
      <w:proofErr w:type="spellStart"/>
      <w:r w:rsidR="004A2D1A" w:rsidRPr="002C2C92">
        <w:rPr>
          <w:rFonts w:ascii="Book Antiqua" w:hAnsi="Book Antiqua" w:cs="Arial"/>
        </w:rPr>
        <w:t>μ</w:t>
      </w:r>
      <w:bookmarkEnd w:id="3"/>
      <w:r w:rsidRPr="002C2C92">
        <w:rPr>
          <w:rFonts w:ascii="Book Antiqua" w:eastAsia="Book Antiqua" w:hAnsi="Book Antiqua" w:cs="Book Antiqua"/>
          <w:color w:val="000000"/>
        </w:rPr>
        <w:t>g</w:t>
      </w:r>
      <w:proofErr w:type="spellEnd"/>
      <w:r w:rsidRPr="002C2C92">
        <w:rPr>
          <w:rFonts w:ascii="Book Antiqua" w:eastAsia="Book Antiqua" w:hAnsi="Book Antiqua" w:cs="Book Antiqua"/>
          <w:color w:val="000000"/>
        </w:rPr>
        <w:t xml:space="preserve">/L), elevated </w:t>
      </w:r>
      <w:r w:rsidR="002E7C45" w:rsidRPr="002C2C92">
        <w:rPr>
          <w:rFonts w:ascii="Book Antiqua" w:hAnsi="Book Antiqua"/>
          <w:lang w:eastAsia="zh-CN"/>
        </w:rPr>
        <w:t>lactate dehydrogenase</w:t>
      </w:r>
      <w:r w:rsidR="002E7C45" w:rsidRPr="002C2C92">
        <w:rPr>
          <w:rFonts w:ascii="Book Antiqua" w:eastAsia="Book Antiqua" w:hAnsi="Book Antiqua" w:cs="Book Antiqua"/>
          <w:color w:val="000000"/>
        </w:rPr>
        <w:t xml:space="preserve"> </w:t>
      </w:r>
      <w:r w:rsidR="002E7C45" w:rsidRPr="002C2C92">
        <w:rPr>
          <w:rFonts w:ascii="Book Antiqua" w:hAnsi="Book Antiqua" w:cs="Book Antiqua"/>
          <w:color w:val="000000"/>
          <w:lang w:eastAsia="zh-CN"/>
        </w:rPr>
        <w:t>(</w:t>
      </w:r>
      <w:r w:rsidR="002E7C45" w:rsidRPr="002C2C92">
        <w:rPr>
          <w:rFonts w:ascii="Book Antiqua" w:eastAsia="Book Antiqua" w:hAnsi="Book Antiqua" w:cs="Book Antiqua"/>
          <w:color w:val="000000"/>
        </w:rPr>
        <w:t>LDH</w:t>
      </w:r>
      <w:r w:rsidR="002E7C45" w:rsidRPr="002C2C92">
        <w:rPr>
          <w:rFonts w:ascii="Book Antiqua" w:hAnsi="Book Antiqua" w:cs="Book Antiqua"/>
          <w:color w:val="000000"/>
          <w:lang w:eastAsia="zh-CN"/>
        </w:rPr>
        <w:t>)</w:t>
      </w:r>
      <w:r w:rsidRPr="002C2C92">
        <w:rPr>
          <w:rFonts w:ascii="Book Antiqua" w:eastAsia="Book Antiqua" w:hAnsi="Book Antiqua" w:cs="Book Antiqua"/>
          <w:color w:val="000000"/>
        </w:rPr>
        <w:t>, elevated liver enzymes, elevated creatine phosphokinase (twice the upper limit of normal) and elevated troponin I</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7</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9</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3945CD7B" w14:textId="4E91443B"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In patients with pneumonia associated with SARS-CoV-2 infection, high LDH levels correlate with lung damage, severe disease and mortality at day 30</w:t>
      </w:r>
      <w:r w:rsidR="004A2D1A" w:rsidRPr="002C2C92">
        <w:rPr>
          <w:rFonts w:ascii="Book Antiqua" w:hAnsi="Book Antiqua" w:cs="Book Antiqua"/>
          <w:color w:val="000000"/>
          <w:vertAlign w:val="superscript"/>
          <w:lang w:eastAsia="zh-CN"/>
        </w:rPr>
        <w:t>[</w:t>
      </w:r>
      <w:r w:rsidR="004A2D1A" w:rsidRPr="002C2C92">
        <w:rPr>
          <w:rFonts w:ascii="Book Antiqua" w:eastAsia="Book Antiqua" w:hAnsi="Book Antiqua" w:cs="Book Antiqua"/>
          <w:color w:val="000000"/>
          <w:vertAlign w:val="superscript"/>
        </w:rPr>
        <w:t>10</w:t>
      </w:r>
      <w:r w:rsidR="004A2D1A" w:rsidRPr="002C2C92">
        <w:rPr>
          <w:rFonts w:ascii="Book Antiqua" w:hAnsi="Book Antiqua" w:cs="Book Antiqua"/>
          <w:color w:val="000000"/>
          <w:vertAlign w:val="superscript"/>
          <w:lang w:eastAsia="zh-CN"/>
        </w:rPr>
        <w:t>-</w:t>
      </w:r>
      <w:r w:rsidR="004A2D1A" w:rsidRPr="002C2C92">
        <w:rPr>
          <w:rFonts w:ascii="Book Antiqua" w:eastAsia="Book Antiqua" w:hAnsi="Book Antiqua" w:cs="Book Antiqua"/>
          <w:color w:val="000000"/>
          <w:vertAlign w:val="superscript"/>
        </w:rPr>
        <w:t>13</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In the study by Yan</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i/>
          <w:iCs/>
          <w:color w:val="000000"/>
        </w:rPr>
        <w:t>et al</w:t>
      </w:r>
      <w:r w:rsidR="004A2D1A" w:rsidRPr="002C2C92">
        <w:rPr>
          <w:rFonts w:ascii="Book Antiqua" w:hAnsi="Book Antiqua" w:cs="Book Antiqua"/>
          <w:color w:val="000000"/>
          <w:vertAlign w:val="superscript"/>
          <w:lang w:eastAsia="zh-CN"/>
        </w:rPr>
        <w:t>[</w:t>
      </w:r>
      <w:r w:rsidR="004A2D1A" w:rsidRPr="002C2C92">
        <w:rPr>
          <w:rFonts w:ascii="Book Antiqua" w:eastAsia="Book Antiqua" w:hAnsi="Book Antiqua" w:cs="Book Antiqua"/>
          <w:color w:val="000000"/>
          <w:vertAlign w:val="superscript"/>
        </w:rPr>
        <w:t>14</w:t>
      </w:r>
      <w:r w:rsidR="004A2D1A" w:rsidRPr="002C2C92">
        <w:rPr>
          <w:rFonts w:ascii="Book Antiqua" w:hAnsi="Book Antiqua" w:cs="Book Antiqua"/>
          <w:color w:val="000000"/>
          <w:vertAlign w:val="superscript"/>
          <w:lang w:eastAsia="zh-CN"/>
        </w:rPr>
        <w:t>]</w:t>
      </w:r>
      <w:r w:rsidR="006A0366">
        <w:rPr>
          <w:rFonts w:ascii="Book Antiqua" w:eastAsia="Book Antiqua" w:hAnsi="Book Antiqua" w:cs="Book Antiqua"/>
          <w:color w:val="000000"/>
        </w:rPr>
        <w:t xml:space="preserve">, </w:t>
      </w:r>
      <w:r w:rsidRPr="002C2C92">
        <w:rPr>
          <w:rFonts w:ascii="Book Antiqua" w:eastAsia="Book Antiqua" w:hAnsi="Book Antiqua" w:cs="Book Antiqua"/>
          <w:color w:val="000000"/>
        </w:rPr>
        <w:t>LDH (&gt;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365 U/L), lymphocyte count (&lt;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14.7%) and </w:t>
      </w:r>
      <w:r w:rsidR="006A0366">
        <w:rPr>
          <w:rFonts w:ascii="Book Antiqua" w:eastAsia="Book Antiqua" w:hAnsi="Book Antiqua" w:cs="Book Antiqua"/>
          <w:color w:val="000000"/>
        </w:rPr>
        <w:t xml:space="preserve">C-reactive protein </w:t>
      </w:r>
      <w:r w:rsidRPr="002C2C92">
        <w:rPr>
          <w:rFonts w:ascii="Book Antiqua" w:eastAsia="Book Antiqua" w:hAnsi="Book Antiqua" w:cs="Book Antiqua"/>
          <w:color w:val="000000"/>
        </w:rPr>
        <w:t>(&gt;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41.2 mg/L) were identified as the three laboratory abnormalities that predict</w:t>
      </w:r>
      <w:r w:rsidR="006A0366">
        <w:rPr>
          <w:rFonts w:ascii="Book Antiqua" w:eastAsia="Book Antiqua" w:hAnsi="Book Antiqua" w:cs="Book Antiqua"/>
          <w:color w:val="000000"/>
        </w:rPr>
        <w:t>ed</w:t>
      </w:r>
      <w:r w:rsidRPr="002C2C92">
        <w:rPr>
          <w:rFonts w:ascii="Book Antiqua" w:eastAsia="Book Antiqua" w:hAnsi="Book Antiqua" w:cs="Book Antiqua"/>
          <w:color w:val="000000"/>
        </w:rPr>
        <w:t xml:space="preserve"> mortality risk with 90% accuracy, which represent</w:t>
      </w:r>
      <w:r w:rsidR="006A0366">
        <w:rPr>
          <w:rFonts w:ascii="Book Antiqua" w:eastAsia="Book Antiqua" w:hAnsi="Book Antiqua" w:cs="Book Antiqua"/>
          <w:color w:val="000000"/>
        </w:rPr>
        <w:t>ed</w:t>
      </w:r>
      <w:r w:rsidRPr="002C2C92">
        <w:rPr>
          <w:rFonts w:ascii="Book Antiqua" w:eastAsia="Book Antiqua" w:hAnsi="Book Antiqua" w:cs="Book Antiqua"/>
          <w:color w:val="000000"/>
        </w:rPr>
        <w:t xml:space="preserve"> a simple way to promptly recognize severe illness.</w:t>
      </w:r>
    </w:p>
    <w:p w14:paraId="45E8BB27" w14:textId="74800828"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Likewise, in patients with acute liver injury (non-COVID-19 related), an increase in LDH levels has been reported, secondary to endothelial damage induced by macrophages during acute inflammation, conditioning microcirculation alterations and hypoxia. Thus, it has been suggested that LDH may have a discriminatory role in identifying the etiology of liver damage. As a marker of damage due to liver ischemia, it must be taken into account that LDH has a shorter half-life</w:t>
      </w:r>
      <w:r w:rsidR="006A0366">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006A0366">
        <w:rPr>
          <w:rFonts w:ascii="Book Antiqua" w:eastAsia="Book Antiqua" w:hAnsi="Book Antiqua" w:cs="Book Antiqua"/>
          <w:color w:val="000000"/>
        </w:rPr>
        <w:t>T</w:t>
      </w:r>
      <w:r w:rsidRPr="002C2C92">
        <w:rPr>
          <w:rFonts w:ascii="Book Antiqua" w:eastAsia="Book Antiqua" w:hAnsi="Book Antiqua" w:cs="Book Antiqua"/>
          <w:color w:val="000000"/>
        </w:rPr>
        <w:t>herefore</w:t>
      </w:r>
      <w:r w:rsidR="006A0366">
        <w:rPr>
          <w:rFonts w:ascii="Book Antiqua" w:eastAsia="Book Antiqua" w:hAnsi="Book Antiqua" w:cs="Book Antiqua"/>
          <w:color w:val="000000"/>
        </w:rPr>
        <w:t>,</w:t>
      </w:r>
      <w:r w:rsidRPr="002C2C92">
        <w:rPr>
          <w:rFonts w:ascii="Book Antiqua" w:eastAsia="Book Antiqua" w:hAnsi="Book Antiqua" w:cs="Book Antiqua"/>
          <w:color w:val="000000"/>
        </w:rPr>
        <w:t xml:space="preserve"> a faster fall </w:t>
      </w:r>
      <w:r w:rsidR="006A0366">
        <w:rPr>
          <w:rFonts w:ascii="Book Antiqua" w:eastAsia="Book Antiqua" w:hAnsi="Book Antiqua" w:cs="Book Antiqua"/>
          <w:color w:val="000000"/>
        </w:rPr>
        <w:t xml:space="preserve">occurs </w:t>
      </w:r>
      <w:r w:rsidRPr="002C2C92">
        <w:rPr>
          <w:rFonts w:ascii="Book Antiqua" w:eastAsia="Book Antiqua" w:hAnsi="Book Antiqua" w:cs="Book Antiqua"/>
          <w:color w:val="000000"/>
        </w:rPr>
        <w:t xml:space="preserve">when the damage disappears, </w:t>
      </w:r>
      <w:r w:rsidR="006A0366">
        <w:rPr>
          <w:rFonts w:ascii="Book Antiqua" w:eastAsia="Book Antiqua" w:hAnsi="Book Antiqua" w:cs="Book Antiqua"/>
          <w:color w:val="000000"/>
        </w:rPr>
        <w:t>and</w:t>
      </w:r>
      <w:r w:rsidRPr="002C2C92">
        <w:rPr>
          <w:rFonts w:ascii="Book Antiqua" w:eastAsia="Book Antiqua" w:hAnsi="Book Antiqua" w:cs="Book Antiqua"/>
          <w:color w:val="000000"/>
        </w:rPr>
        <w:t xml:space="preserve"> it has been suggested as a parameter to monitor the evolution of patients with acute liver injury. The ubiquitous nature of LHD in the human body makes it a nonspecific but sensitive biomarker, which in the context of organ damage can provide information with diagnostic and prognostic potential. In the same way, increase in</w:t>
      </w:r>
      <w:r w:rsidR="002E7C45" w:rsidRPr="002C2C92">
        <w:rPr>
          <w:rFonts w:ascii="Book Antiqua" w:hAnsi="Book Antiqua" w:cs="Book Antiqua"/>
          <w:color w:val="000000"/>
          <w:lang w:eastAsia="zh-CN"/>
        </w:rPr>
        <w:t xml:space="preserve"> </w:t>
      </w:r>
      <w:r w:rsidR="002E7C45" w:rsidRPr="002C2C92">
        <w:rPr>
          <w:rFonts w:ascii="Book Antiqua" w:hAnsi="Book Antiqua"/>
          <w:lang w:eastAsia="zh-CN"/>
        </w:rPr>
        <w:t>alanine aminotransferase</w:t>
      </w:r>
      <w:r w:rsidR="002E7C45" w:rsidRPr="002C2C92">
        <w:rPr>
          <w:rFonts w:ascii="Book Antiqua" w:eastAsia="Book Antiqua" w:hAnsi="Book Antiqua" w:cs="Book Antiqua"/>
          <w:color w:val="000000"/>
        </w:rPr>
        <w:t xml:space="preserve"> </w:t>
      </w:r>
      <w:r w:rsidR="002E7C45" w:rsidRPr="002C2C92">
        <w:rPr>
          <w:rFonts w:ascii="Book Antiqua" w:hAnsi="Book Antiqua" w:cs="Book Antiqua"/>
          <w:color w:val="000000"/>
          <w:lang w:eastAsia="zh-CN"/>
        </w:rPr>
        <w:t>(</w:t>
      </w:r>
      <w:r w:rsidR="002E7C45" w:rsidRPr="002C2C92">
        <w:rPr>
          <w:rFonts w:ascii="Book Antiqua" w:eastAsia="Book Antiqua" w:hAnsi="Book Antiqua" w:cs="Book Antiqua"/>
          <w:color w:val="000000"/>
        </w:rPr>
        <w:t>ALT</w:t>
      </w:r>
      <w:r w:rsidR="002E7C45"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2E7C45" w:rsidRPr="002C2C92">
        <w:rPr>
          <w:rFonts w:ascii="Book Antiqua" w:hAnsi="Book Antiqua"/>
          <w:lang w:eastAsia="zh-CN"/>
        </w:rPr>
        <w:t>aspartate aminotransferase</w:t>
      </w:r>
      <w:r w:rsidR="002E7C45" w:rsidRPr="002C2C92">
        <w:rPr>
          <w:rFonts w:ascii="Book Antiqua" w:eastAsia="Book Antiqua" w:hAnsi="Book Antiqua" w:cs="Book Antiqua"/>
          <w:color w:val="000000"/>
        </w:rPr>
        <w:t xml:space="preserve"> </w:t>
      </w:r>
      <w:r w:rsidR="002E7C45" w:rsidRPr="002C2C92">
        <w:rPr>
          <w:rFonts w:ascii="Book Antiqua" w:hAnsi="Book Antiqua" w:cs="Book Antiqua"/>
          <w:color w:val="000000"/>
          <w:lang w:eastAsia="zh-CN"/>
        </w:rPr>
        <w:t>(</w:t>
      </w:r>
      <w:r w:rsidR="002E7C45" w:rsidRPr="002C2C92">
        <w:rPr>
          <w:rFonts w:ascii="Book Antiqua" w:eastAsia="Book Antiqua" w:hAnsi="Book Antiqua" w:cs="Book Antiqua"/>
          <w:color w:val="000000"/>
        </w:rPr>
        <w:t>AST</w:t>
      </w:r>
      <w:r w:rsidR="002E7C45"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and the AST/ALT ratio has been associated to adverse clinical outcomes including mortality in patients with COVID-19</w:t>
      </w:r>
      <w:r w:rsidR="001C0643" w:rsidRPr="002C2C92">
        <w:rPr>
          <w:rFonts w:ascii="Book Antiqua" w:hAnsi="Book Antiqua" w:cs="Book Antiqua"/>
          <w:color w:val="000000"/>
          <w:vertAlign w:val="superscript"/>
          <w:lang w:eastAsia="zh-CN"/>
        </w:rPr>
        <w:t>[</w:t>
      </w:r>
      <w:r w:rsidR="001C0643" w:rsidRPr="002C2C92">
        <w:rPr>
          <w:rFonts w:ascii="Book Antiqua" w:eastAsia="Book Antiqua" w:hAnsi="Book Antiqua" w:cs="Book Antiqua"/>
          <w:color w:val="000000"/>
          <w:vertAlign w:val="superscript"/>
        </w:rPr>
        <w:t>10</w:t>
      </w:r>
      <w:r w:rsidR="001C0643" w:rsidRPr="002C2C92">
        <w:rPr>
          <w:rFonts w:ascii="Book Antiqua" w:hAnsi="Book Antiqua" w:cs="Book Antiqua"/>
          <w:color w:val="000000"/>
          <w:vertAlign w:val="superscript"/>
          <w:lang w:eastAsia="zh-CN"/>
        </w:rPr>
        <w:t>-</w:t>
      </w:r>
      <w:r w:rsidR="001C0643" w:rsidRPr="002C2C92">
        <w:rPr>
          <w:rFonts w:ascii="Book Antiqua" w:eastAsia="Book Antiqua" w:hAnsi="Book Antiqua" w:cs="Book Antiqua"/>
          <w:color w:val="000000"/>
          <w:vertAlign w:val="superscript"/>
        </w:rPr>
        <w:t>13,15</w:t>
      </w:r>
      <w:r w:rsidR="001C0643"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0C60AE59" w14:textId="12838891"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lastRenderedPageBreak/>
        <w:t>Identifying factors associated with poor prognosis that may be related to a pathophysiological mechanism is ideal in patients with COVID-19 since those patients at risk of progressing to a severe illness could be identified promptly</w:t>
      </w:r>
      <w:r w:rsidR="006A0366">
        <w:rPr>
          <w:rFonts w:ascii="Book Antiqua" w:eastAsia="Book Antiqua" w:hAnsi="Book Antiqua" w:cs="Book Antiqua"/>
          <w:color w:val="000000"/>
        </w:rPr>
        <w:t>. Therefore,</w:t>
      </w:r>
      <w:r w:rsidRPr="002C2C92">
        <w:rPr>
          <w:rFonts w:ascii="Book Antiqua" w:eastAsia="Book Antiqua" w:hAnsi="Book Antiqua" w:cs="Book Antiqua"/>
          <w:color w:val="000000"/>
        </w:rPr>
        <w:t xml:space="preserve"> measures c</w:t>
      </w:r>
      <w:r w:rsidR="006A0366">
        <w:rPr>
          <w:rFonts w:ascii="Book Antiqua" w:eastAsia="Book Antiqua" w:hAnsi="Book Antiqua" w:cs="Book Antiqua"/>
          <w:color w:val="000000"/>
        </w:rPr>
        <w:t>ould</w:t>
      </w:r>
      <w:r w:rsidRPr="002C2C92">
        <w:rPr>
          <w:rFonts w:ascii="Book Antiqua" w:eastAsia="Book Antiqua" w:hAnsi="Book Antiqua" w:cs="Book Antiqua"/>
          <w:color w:val="000000"/>
        </w:rPr>
        <w:t xml:space="preserve"> be taken to influence the outcomes of those patients. In this sense, having a prognostic index specific for patients with MAFLD who develop COVID-19 may be useful to identify individuals at risk of developing adverse clinical outcomes.</w:t>
      </w:r>
    </w:p>
    <w:p w14:paraId="740D4460" w14:textId="77777777"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Therefore, the aim of this study was to evaluate the performance of a prognostic index based on LDH, AST and ALT in patients with MAFLD and COVID-19 and its association with the development of adverse clinical outcomes and mortality.</w:t>
      </w:r>
    </w:p>
    <w:p w14:paraId="3C0511FC" w14:textId="77777777" w:rsidR="00A77B3E" w:rsidRPr="002C2C92" w:rsidRDefault="00A77B3E" w:rsidP="002C2C92">
      <w:pPr>
        <w:spacing w:line="360" w:lineRule="auto"/>
        <w:jc w:val="both"/>
        <w:rPr>
          <w:rFonts w:ascii="Book Antiqua" w:hAnsi="Book Antiqua"/>
        </w:rPr>
      </w:pPr>
    </w:p>
    <w:p w14:paraId="298FB4CF"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MATERIALS AND METHODS</w:t>
      </w:r>
    </w:p>
    <w:p w14:paraId="09182EE3" w14:textId="6CABAD49"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This was a retrospective cohort study performed at two third-level hospitals in Mexico, (INCMNSZ and ISSEM</w:t>
      </w:r>
      <w:r w:rsidR="001C0643" w:rsidRPr="002C2C92">
        <w:rPr>
          <w:rFonts w:ascii="Book Antiqua" w:hAnsi="Book Antiqua" w:cs="Book Antiqua"/>
          <w:color w:val="000000"/>
          <w:lang w:eastAsia="zh-CN"/>
        </w:rPr>
        <w:t>Y</w:t>
      </w:r>
      <w:r w:rsidRPr="002C2C92">
        <w:rPr>
          <w:rFonts w:ascii="Book Antiqua" w:eastAsia="Book Antiqua" w:hAnsi="Book Antiqua" w:cs="Book Antiqua"/>
          <w:color w:val="000000"/>
        </w:rPr>
        <w:t xml:space="preserve">M) from </w:t>
      </w:r>
      <w:r w:rsidR="006A0366">
        <w:rPr>
          <w:rFonts w:ascii="Book Antiqua" w:eastAsia="Book Antiqua" w:hAnsi="Book Antiqua" w:cs="Book Antiqua"/>
          <w:color w:val="000000"/>
        </w:rPr>
        <w:t>M</w:t>
      </w:r>
      <w:r w:rsidRPr="002C2C92">
        <w:rPr>
          <w:rFonts w:ascii="Book Antiqua" w:eastAsia="Book Antiqua" w:hAnsi="Book Antiqua" w:cs="Book Antiqua"/>
          <w:color w:val="000000"/>
        </w:rPr>
        <w:t>arch</w:t>
      </w:r>
      <w:r w:rsidR="006A0366">
        <w:rPr>
          <w:rFonts w:ascii="Book Antiqua" w:eastAsia="Book Antiqua" w:hAnsi="Book Antiqua" w:cs="Book Antiqua"/>
          <w:color w:val="000000"/>
        </w:rPr>
        <w:t xml:space="preserve"> 2020</w:t>
      </w:r>
      <w:r w:rsidRPr="002C2C92">
        <w:rPr>
          <w:rFonts w:ascii="Book Antiqua" w:eastAsia="Book Antiqua" w:hAnsi="Book Antiqua" w:cs="Book Antiqua"/>
          <w:color w:val="000000"/>
        </w:rPr>
        <w:t xml:space="preserve"> to July 2020, during the first phase of the COVID-19 pandemic and before steroids became a standard of care for severe COVID-19. The study was carried out according to </w:t>
      </w:r>
      <w:r w:rsidR="006A0366">
        <w:rPr>
          <w:rFonts w:ascii="Book Antiqua" w:eastAsia="Book Antiqua" w:hAnsi="Book Antiqua" w:cs="Book Antiqua"/>
          <w:color w:val="000000"/>
        </w:rPr>
        <w:t xml:space="preserve">the </w:t>
      </w:r>
      <w:r w:rsidRPr="002C2C92">
        <w:rPr>
          <w:rFonts w:ascii="Book Antiqua" w:eastAsia="Book Antiqua" w:hAnsi="Book Antiqua" w:cs="Book Antiqua"/>
          <w:color w:val="000000"/>
        </w:rPr>
        <w:t>Declaration of Helsinki and was approved by the institutional Ethics Committee</w:t>
      </w:r>
      <w:r w:rsidR="00041E47">
        <w:rPr>
          <w:rFonts w:ascii="Book Antiqua" w:eastAsia="Book Antiqua" w:hAnsi="Book Antiqua" w:cs="Book Antiqua"/>
          <w:color w:val="000000"/>
        </w:rPr>
        <w:t>, ref</w:t>
      </w:r>
      <w:r w:rsidRPr="002C2C92">
        <w:rPr>
          <w:rFonts w:ascii="Book Antiqua" w:eastAsia="Book Antiqua" w:hAnsi="Book Antiqua" w:cs="Book Antiqua"/>
          <w:color w:val="000000"/>
        </w:rPr>
        <w:t>. No. 3777).</w:t>
      </w:r>
    </w:p>
    <w:p w14:paraId="7FCB6B17" w14:textId="77777777" w:rsidR="00A77B3E" w:rsidRPr="002C2C92" w:rsidRDefault="00A77B3E" w:rsidP="002C2C92">
      <w:pPr>
        <w:spacing w:line="360" w:lineRule="auto"/>
        <w:jc w:val="both"/>
        <w:rPr>
          <w:rFonts w:ascii="Book Antiqua" w:hAnsi="Book Antiqua"/>
        </w:rPr>
      </w:pPr>
    </w:p>
    <w:p w14:paraId="39D84D2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i/>
          <w:iCs/>
          <w:color w:val="000000"/>
        </w:rPr>
        <w:t>Validation process</w:t>
      </w:r>
    </w:p>
    <w:p w14:paraId="3A141441" w14:textId="7EB516AE"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This study consisted of two phases</w:t>
      </w:r>
      <w:r w:rsidR="007D6A8C">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Pr="002C2C92">
        <w:rPr>
          <w:rFonts w:ascii="Book Antiqua" w:eastAsia="Book Antiqua" w:hAnsi="Book Antiqua" w:cs="Book Antiqua"/>
          <w:bCs/>
          <w:iCs/>
          <w:color w:val="000000"/>
        </w:rPr>
        <w:t>Phase 1</w:t>
      </w:r>
      <w:r w:rsidR="00D40276">
        <w:rPr>
          <w:rFonts w:ascii="Book Antiqua" w:eastAsia="Book Antiqua" w:hAnsi="Book Antiqua" w:cs="Book Antiqua"/>
          <w:bCs/>
          <w:iCs/>
          <w:color w:val="000000"/>
        </w:rPr>
        <w:t>, a</w:t>
      </w:r>
      <w:r w:rsidRPr="002C2C92">
        <w:rPr>
          <w:rFonts w:ascii="Book Antiqua" w:eastAsia="Book Antiqua" w:hAnsi="Book Antiqua" w:cs="Book Antiqua"/>
          <w:bCs/>
          <w:iCs/>
          <w:color w:val="000000"/>
        </w:rPr>
        <w:t xml:space="preserve"> </w:t>
      </w:r>
      <w:r w:rsidR="001C0643" w:rsidRPr="002C2C92">
        <w:rPr>
          <w:rFonts w:ascii="Book Antiqua" w:hAnsi="Book Antiqua" w:cs="Book Antiqua"/>
          <w:bCs/>
          <w:iCs/>
          <w:color w:val="000000"/>
          <w:lang w:eastAsia="zh-CN"/>
        </w:rPr>
        <w:t>d</w:t>
      </w:r>
      <w:r w:rsidRPr="002C2C92">
        <w:rPr>
          <w:rFonts w:ascii="Book Antiqua" w:eastAsia="Book Antiqua" w:hAnsi="Book Antiqua" w:cs="Book Antiqua"/>
          <w:bCs/>
          <w:iCs/>
          <w:color w:val="000000"/>
        </w:rPr>
        <w:t>erivation</w:t>
      </w:r>
      <w:r w:rsidR="00D40276">
        <w:rPr>
          <w:rFonts w:ascii="Book Antiqua" w:eastAsia="Book Antiqua" w:hAnsi="Book Antiqua" w:cs="Book Antiqua"/>
          <w:bCs/>
          <w:iCs/>
          <w:color w:val="000000"/>
        </w:rPr>
        <w:t>/</w:t>
      </w:r>
      <w:r w:rsidRPr="002C2C92">
        <w:rPr>
          <w:rFonts w:ascii="Book Antiqua" w:eastAsia="Book Antiqua" w:hAnsi="Book Antiqua" w:cs="Book Antiqua"/>
          <w:bCs/>
          <w:iCs/>
          <w:color w:val="000000"/>
        </w:rPr>
        <w:t>training cohort</w:t>
      </w:r>
      <w:r w:rsidR="00D40276">
        <w:rPr>
          <w:rFonts w:ascii="Book Antiqua" w:eastAsia="Book Antiqua" w:hAnsi="Book Antiqua" w:cs="Book Antiqua"/>
          <w:bCs/>
          <w:iCs/>
          <w:color w:val="000000"/>
        </w:rPr>
        <w:t xml:space="preserve">, (its </w:t>
      </w:r>
      <w:r w:rsidRPr="002C2C92">
        <w:rPr>
          <w:rFonts w:ascii="Book Antiqua" w:eastAsia="Book Antiqua" w:hAnsi="Book Antiqua" w:cs="Book Antiqua"/>
          <w:color w:val="000000"/>
        </w:rPr>
        <w:t>methods</w:t>
      </w:r>
      <w:r w:rsidR="00D40276">
        <w:rPr>
          <w:rFonts w:ascii="Book Antiqua" w:eastAsia="Book Antiqua" w:hAnsi="Book Antiqua" w:cs="Book Antiqua"/>
          <w:color w:val="000000"/>
        </w:rPr>
        <w:t xml:space="preserve"> are</w:t>
      </w:r>
      <w:r w:rsidRPr="002C2C92">
        <w:rPr>
          <w:rFonts w:ascii="Book Antiqua" w:eastAsia="Book Antiqua" w:hAnsi="Book Antiqua" w:cs="Book Antiqua"/>
          <w:color w:val="000000"/>
        </w:rPr>
        <w:t xml:space="preserve"> described below</w:t>
      </w:r>
      <w:r w:rsidR="00D40276">
        <w:rPr>
          <w:rFonts w:ascii="Book Antiqua" w:eastAsia="Book Antiqua" w:hAnsi="Book Antiqua" w:cs="Book Antiqua"/>
          <w:color w:val="000000"/>
        </w:rPr>
        <w:t>)</w:t>
      </w:r>
      <w:r w:rsidRPr="002C2C92">
        <w:rPr>
          <w:rFonts w:ascii="Book Antiqua" w:eastAsia="Book Antiqua" w:hAnsi="Book Antiqua" w:cs="Book Antiqua"/>
          <w:color w:val="000000"/>
        </w:rPr>
        <w:t xml:space="preserve"> used to create and evaluate the newly proposed prognostic index. This cohort was derived from a tertiary care center hospital in Mexico City (INCMNSZ).</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bCs/>
          <w:iCs/>
          <w:color w:val="000000"/>
        </w:rPr>
        <w:t>Phase 2</w:t>
      </w:r>
      <w:r w:rsidR="00D40276">
        <w:rPr>
          <w:rFonts w:ascii="Book Antiqua" w:eastAsia="Book Antiqua" w:hAnsi="Book Antiqua" w:cs="Book Antiqua"/>
          <w:bCs/>
          <w:iCs/>
          <w:color w:val="000000"/>
        </w:rPr>
        <w:t xml:space="preserve">, the </w:t>
      </w:r>
      <w:r w:rsidR="001C0643" w:rsidRPr="002C2C92">
        <w:rPr>
          <w:rFonts w:ascii="Book Antiqua" w:hAnsi="Book Antiqua" w:cs="Book Antiqua"/>
          <w:bCs/>
          <w:iCs/>
          <w:color w:val="000000"/>
          <w:lang w:eastAsia="zh-CN"/>
        </w:rPr>
        <w:t>v</w:t>
      </w:r>
      <w:r w:rsidRPr="002C2C92">
        <w:rPr>
          <w:rFonts w:ascii="Book Antiqua" w:eastAsia="Book Antiqua" w:hAnsi="Book Antiqua" w:cs="Book Antiqua"/>
          <w:bCs/>
          <w:iCs/>
          <w:color w:val="000000"/>
        </w:rPr>
        <w:t>alidation cohort</w:t>
      </w:r>
      <w:r w:rsidRPr="002C2C92">
        <w:rPr>
          <w:rFonts w:ascii="Book Antiqua" w:eastAsia="Book Antiqua" w:hAnsi="Book Antiqua" w:cs="Book Antiqua"/>
          <w:color w:val="000000"/>
        </w:rPr>
        <w:t xml:space="preserve"> aimed to evaluate the diagnostic performance of the proposed index in patients with COVID-19 and liver steatosis </w:t>
      </w:r>
      <w:r w:rsidR="007D6A8C">
        <w:rPr>
          <w:rFonts w:ascii="Book Antiqua" w:eastAsia="Book Antiqua" w:hAnsi="Book Antiqua" w:cs="Book Antiqua"/>
          <w:color w:val="000000"/>
        </w:rPr>
        <w:t>at</w:t>
      </w:r>
      <w:r w:rsidRPr="002C2C92">
        <w:rPr>
          <w:rFonts w:ascii="Book Antiqua" w:eastAsia="Book Antiqua" w:hAnsi="Book Antiqua" w:cs="Book Antiqua"/>
          <w:color w:val="000000"/>
        </w:rPr>
        <w:t xml:space="preserve"> a different center. This cohort was derived from a tertiary care center hospital in Toluca, in the center of Mexico (ISSEMYM).</w:t>
      </w:r>
    </w:p>
    <w:p w14:paraId="2F59C19A" w14:textId="77777777" w:rsidR="00A77B3E" w:rsidRPr="002C2C92" w:rsidRDefault="00A77B3E" w:rsidP="002C2C92">
      <w:pPr>
        <w:spacing w:line="360" w:lineRule="auto"/>
        <w:jc w:val="both"/>
        <w:rPr>
          <w:rFonts w:ascii="Book Antiqua" w:hAnsi="Book Antiqua"/>
          <w:lang w:eastAsia="zh-CN"/>
        </w:rPr>
      </w:pPr>
    </w:p>
    <w:p w14:paraId="21650F6F"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Patients</w:t>
      </w:r>
    </w:p>
    <w:p w14:paraId="3D0DCAAC" w14:textId="691B5839"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All patients admitted during the period of study, &gt;</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18 years of age, </w:t>
      </w:r>
      <w:r w:rsidR="00AC2F41">
        <w:rPr>
          <w:rFonts w:ascii="Book Antiqua" w:eastAsia="Book Antiqua" w:hAnsi="Book Antiqua" w:cs="Book Antiqua"/>
          <w:color w:val="000000"/>
        </w:rPr>
        <w:t>either</w:t>
      </w:r>
      <w:r w:rsidR="00AC2F41" w:rsidRPr="002C2C92">
        <w:rPr>
          <w:rFonts w:ascii="Book Antiqua" w:eastAsia="Book Antiqua" w:hAnsi="Book Antiqua" w:cs="Book Antiqua"/>
          <w:color w:val="000000"/>
        </w:rPr>
        <w:t xml:space="preserve"> </w:t>
      </w:r>
      <w:r w:rsidR="00AC2F41">
        <w:rPr>
          <w:rFonts w:ascii="Book Antiqua" w:eastAsia="Book Antiqua" w:hAnsi="Book Antiqua" w:cs="Book Antiqua"/>
          <w:color w:val="000000"/>
        </w:rPr>
        <w:t>sex</w:t>
      </w:r>
      <w:r w:rsidRPr="002C2C92">
        <w:rPr>
          <w:rFonts w:ascii="Book Antiqua" w:eastAsia="Book Antiqua" w:hAnsi="Book Antiqua" w:cs="Book Antiqua"/>
          <w:color w:val="000000"/>
        </w:rPr>
        <w:t xml:space="preserve"> and with a confirmed diagnosis of SARS-CoV-2 infection by RT-PCR and with severe disease (pneumonia + respiratory</w:t>
      </w:r>
      <w:r w:rsidR="001C0643" w:rsidRPr="002C2C92">
        <w:rPr>
          <w:rFonts w:ascii="Book Antiqua" w:eastAsia="Book Antiqua" w:hAnsi="Book Antiqua" w:cs="Book Antiqua"/>
          <w:color w:val="000000"/>
        </w:rPr>
        <w:t xml:space="preserve"> rate &gt;</w:t>
      </w:r>
      <w:r w:rsidR="001C0643" w:rsidRPr="002C2C92">
        <w:rPr>
          <w:rFonts w:ascii="Book Antiqua" w:hAnsi="Book Antiqua" w:cs="Book Antiqua"/>
          <w:color w:val="000000"/>
          <w:lang w:eastAsia="zh-CN"/>
        </w:rPr>
        <w:t xml:space="preserve"> </w:t>
      </w:r>
      <w:r w:rsidR="001C0643" w:rsidRPr="002C2C92">
        <w:rPr>
          <w:rFonts w:ascii="Book Antiqua" w:eastAsia="Book Antiqua" w:hAnsi="Book Antiqua" w:cs="Book Antiqua"/>
          <w:color w:val="000000"/>
        </w:rPr>
        <w:t>30/respiratory distress/</w:t>
      </w:r>
      <w:r w:rsidRPr="002C2C92">
        <w:rPr>
          <w:rFonts w:ascii="Book Antiqua" w:eastAsia="Book Antiqua" w:hAnsi="Book Antiqua" w:cs="Book Antiqua"/>
          <w:color w:val="000000"/>
        </w:rPr>
        <w:t>SaO</w:t>
      </w:r>
      <w:r w:rsidRPr="002C2C92">
        <w:rPr>
          <w:rFonts w:ascii="Book Antiqua" w:eastAsia="Book Antiqua" w:hAnsi="Book Antiqua" w:cs="Book Antiqua"/>
          <w:color w:val="000000"/>
          <w:vertAlign w:val="subscript"/>
        </w:rPr>
        <w:t>2</w:t>
      </w:r>
      <w:r w:rsidRPr="002C2C92">
        <w:rPr>
          <w:rFonts w:ascii="Book Antiqua" w:eastAsia="Book Antiqua" w:hAnsi="Book Antiqua" w:cs="Book Antiqua"/>
          <w:color w:val="000000"/>
        </w:rPr>
        <w:t xml:space="preserve"> &lt; 90%), were included in </w:t>
      </w:r>
      <w:r w:rsidRPr="002C2C92">
        <w:rPr>
          <w:rFonts w:ascii="Book Antiqua" w:eastAsia="Book Antiqua" w:hAnsi="Book Antiqua" w:cs="Book Antiqua"/>
          <w:color w:val="000000"/>
        </w:rPr>
        <w:lastRenderedPageBreak/>
        <w:t>the study</w:t>
      </w:r>
      <w:r w:rsidR="001C0643" w:rsidRPr="002C2C92">
        <w:rPr>
          <w:rFonts w:ascii="Book Antiqua" w:hAnsi="Book Antiqua" w:cs="Book Antiqua"/>
          <w:color w:val="000000"/>
          <w:lang w:eastAsia="zh-CN"/>
        </w:rPr>
        <w:t xml:space="preserve"> </w:t>
      </w:r>
      <w:commentRangeStart w:id="4"/>
      <w:commentRangeStart w:id="5"/>
      <w:r w:rsidRPr="002C2C92">
        <w:rPr>
          <w:rFonts w:ascii="Book Antiqua" w:eastAsia="Book Antiqua" w:hAnsi="Book Antiqua" w:cs="Book Antiqua"/>
          <w:color w:val="000000"/>
        </w:rPr>
        <w:t>(19)</w:t>
      </w:r>
      <w:commentRangeEnd w:id="4"/>
      <w:r w:rsidR="007D6A8C">
        <w:rPr>
          <w:rStyle w:val="CommentReference"/>
        </w:rPr>
        <w:commentReference w:id="4"/>
      </w:r>
      <w:commentRangeEnd w:id="5"/>
      <w:r w:rsidR="00935FDD">
        <w:rPr>
          <w:rStyle w:val="CommentReference"/>
        </w:rPr>
        <w:commentReference w:id="5"/>
      </w:r>
      <w:r w:rsidRPr="002C2C92">
        <w:rPr>
          <w:rFonts w:ascii="Book Antiqua" w:eastAsia="Book Antiqua" w:hAnsi="Book Antiqua" w:cs="Book Antiqua"/>
          <w:color w:val="000000"/>
        </w:rPr>
        <w:t>. Patients without an adequate follow</w:t>
      </w:r>
      <w:r w:rsidR="007D6A8C">
        <w:rPr>
          <w:rFonts w:ascii="Book Antiqua" w:eastAsia="Book Antiqua" w:hAnsi="Book Antiqua" w:cs="Book Antiqua"/>
          <w:color w:val="000000"/>
        </w:rPr>
        <w:t>-</w:t>
      </w:r>
      <w:r w:rsidRPr="002C2C92">
        <w:rPr>
          <w:rFonts w:ascii="Book Antiqua" w:eastAsia="Book Antiqua" w:hAnsi="Book Antiqua" w:cs="Book Antiqua"/>
          <w:color w:val="000000"/>
        </w:rPr>
        <w:t>up were excluded from the analysis (</w:t>
      </w:r>
      <w:r w:rsidR="007D6A8C">
        <w:rPr>
          <w:rFonts w:ascii="Book Antiqua" w:eastAsia="Book Antiqua" w:hAnsi="Book Antiqua" w:cs="Book Antiqua"/>
          <w:i/>
          <w:iCs/>
          <w:color w:val="000000"/>
        </w:rPr>
        <w:t>e.g.</w:t>
      </w:r>
      <w:r w:rsidR="007D6A8C">
        <w:rPr>
          <w:rFonts w:ascii="Book Antiqua" w:eastAsia="Book Antiqua" w:hAnsi="Book Antiqua" w:cs="Book Antiqua"/>
          <w:color w:val="000000"/>
        </w:rPr>
        <w:t xml:space="preserve">, </w:t>
      </w:r>
      <w:r w:rsidRPr="002C2C92">
        <w:rPr>
          <w:rFonts w:ascii="Book Antiqua" w:eastAsia="Book Antiqua" w:hAnsi="Book Antiqua" w:cs="Book Antiqua"/>
          <w:color w:val="000000"/>
        </w:rPr>
        <w:t xml:space="preserve">those requiring referral to </w:t>
      </w:r>
      <w:r w:rsidR="007D6A8C">
        <w:rPr>
          <w:rFonts w:ascii="Book Antiqua" w:eastAsia="Book Antiqua" w:hAnsi="Book Antiqua" w:cs="Book Antiqua"/>
          <w:color w:val="000000"/>
        </w:rPr>
        <w:t>an</w:t>
      </w:r>
      <w:r w:rsidRPr="002C2C92">
        <w:rPr>
          <w:rFonts w:ascii="Book Antiqua" w:eastAsia="Book Antiqua" w:hAnsi="Book Antiqua" w:cs="Book Antiqua"/>
          <w:color w:val="000000"/>
        </w:rPr>
        <w:t xml:space="preserve">other hospital, </w:t>
      </w:r>
      <w:r w:rsidR="007D6A8C">
        <w:rPr>
          <w:rFonts w:ascii="Book Antiqua" w:eastAsia="Book Antiqua" w:hAnsi="Book Antiqua" w:cs="Book Antiqua"/>
          <w:color w:val="000000"/>
        </w:rPr>
        <w:t xml:space="preserve">those </w:t>
      </w:r>
      <w:r w:rsidRPr="002C2C92">
        <w:rPr>
          <w:rFonts w:ascii="Book Antiqua" w:eastAsia="Book Antiqua" w:hAnsi="Book Antiqua" w:cs="Book Antiqua"/>
          <w:color w:val="000000"/>
        </w:rPr>
        <w:t xml:space="preserve">with insufficient information in the clinical records, </w:t>
      </w:r>
      <w:proofErr w:type="spellStart"/>
      <w:r w:rsidRPr="002C2C92">
        <w:rPr>
          <w:rFonts w:ascii="Book Antiqua" w:eastAsia="Book Antiqua" w:hAnsi="Book Antiqua" w:cs="Book Antiqua"/>
          <w:i/>
          <w:iCs/>
          <w:color w:val="000000"/>
        </w:rPr>
        <w:t>etc</w:t>
      </w:r>
      <w:proofErr w:type="spellEnd"/>
      <w:r w:rsidRPr="002C2C92">
        <w:rPr>
          <w:rFonts w:ascii="Book Antiqua" w:eastAsia="Book Antiqua" w:hAnsi="Book Antiqua" w:cs="Book Antiqua"/>
          <w:color w:val="000000"/>
        </w:rPr>
        <w:t>). Follow</w:t>
      </w:r>
      <w:r w:rsidR="007D6A8C">
        <w:rPr>
          <w:rFonts w:ascii="Book Antiqua" w:eastAsia="Book Antiqua" w:hAnsi="Book Antiqua" w:cs="Book Antiqua"/>
          <w:color w:val="000000"/>
        </w:rPr>
        <w:t>-</w:t>
      </w:r>
      <w:r w:rsidRPr="002C2C92">
        <w:rPr>
          <w:rFonts w:ascii="Book Antiqua" w:eastAsia="Book Antiqua" w:hAnsi="Book Antiqua" w:cs="Book Antiqua"/>
          <w:color w:val="000000"/>
        </w:rPr>
        <w:t>up and evaluation of the clinical outcomes w</w:t>
      </w:r>
      <w:r w:rsidR="007D6A8C">
        <w:rPr>
          <w:rFonts w:ascii="Book Antiqua" w:eastAsia="Book Antiqua" w:hAnsi="Book Antiqua" w:cs="Book Antiqua"/>
          <w:color w:val="000000"/>
        </w:rPr>
        <w:t>ere</w:t>
      </w:r>
      <w:r w:rsidRPr="002C2C92">
        <w:rPr>
          <w:rFonts w:ascii="Book Antiqua" w:eastAsia="Book Antiqua" w:hAnsi="Book Antiqua" w:cs="Book Antiqua"/>
          <w:color w:val="000000"/>
        </w:rPr>
        <w:t xml:space="preserve"> conducted through revision of electronic clinical records.</w:t>
      </w:r>
    </w:p>
    <w:p w14:paraId="55250EE9" w14:textId="77777777" w:rsidR="00A77B3E" w:rsidRPr="002C2C92" w:rsidRDefault="00A77B3E" w:rsidP="002C2C92">
      <w:pPr>
        <w:spacing w:line="360" w:lineRule="auto"/>
        <w:jc w:val="both"/>
        <w:rPr>
          <w:rFonts w:ascii="Book Antiqua" w:hAnsi="Book Antiqua"/>
        </w:rPr>
      </w:pPr>
    </w:p>
    <w:p w14:paraId="09B9E61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i/>
          <w:iCs/>
          <w:color w:val="000000"/>
        </w:rPr>
        <w:t>Biochemical tests</w:t>
      </w:r>
    </w:p>
    <w:p w14:paraId="3BBD24AC" w14:textId="2E8B95BB"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Upon admission, a blood sample was drawn for determination of the following tests: complete blood count, glucose, creatinine, electrolytes, ferritin, C</w:t>
      </w:r>
      <w:r w:rsidR="007D6A8C">
        <w:rPr>
          <w:rFonts w:ascii="Book Antiqua" w:eastAsia="Book Antiqua" w:hAnsi="Book Antiqua" w:cs="Book Antiqua"/>
          <w:color w:val="000000"/>
        </w:rPr>
        <w:t>-</w:t>
      </w:r>
      <w:r w:rsidRPr="002C2C92">
        <w:rPr>
          <w:rFonts w:ascii="Book Antiqua" w:eastAsia="Book Antiqua" w:hAnsi="Book Antiqua" w:cs="Book Antiqua"/>
          <w:color w:val="000000"/>
        </w:rPr>
        <w:t xml:space="preserve">reactive protein, LDH, liver chemistry, </w:t>
      </w:r>
      <w:r w:rsidR="00DC577E" w:rsidRPr="002C2C92">
        <w:rPr>
          <w:rFonts w:ascii="Book Antiqua" w:eastAsia="Book Antiqua" w:hAnsi="Book Antiqua" w:cs="Book Antiqua"/>
          <w:color w:val="000000"/>
        </w:rPr>
        <w:t>creatine phosphokinase</w:t>
      </w:r>
      <w:r w:rsidRPr="002C2C92">
        <w:rPr>
          <w:rFonts w:ascii="Book Antiqua" w:eastAsia="Book Antiqua" w:hAnsi="Book Antiqua" w:cs="Book Antiqua"/>
          <w:color w:val="000000"/>
        </w:rPr>
        <w:t>, arterial blood gases, D</w:t>
      </w:r>
      <w:r w:rsidR="007D6A8C">
        <w:rPr>
          <w:rFonts w:ascii="Book Antiqua" w:eastAsia="Book Antiqua" w:hAnsi="Book Antiqua" w:cs="Book Antiqua"/>
          <w:color w:val="000000"/>
        </w:rPr>
        <w:t>-</w:t>
      </w:r>
      <w:r w:rsidRPr="002C2C92">
        <w:rPr>
          <w:rFonts w:ascii="Book Antiqua" w:eastAsia="Book Antiqua" w:hAnsi="Book Antiqua" w:cs="Book Antiqua"/>
          <w:color w:val="000000"/>
        </w:rPr>
        <w:t xml:space="preserve">dimer, </w:t>
      </w:r>
      <w:r w:rsidR="00DC577E" w:rsidRPr="002C2C92">
        <w:rPr>
          <w:rFonts w:ascii="Book Antiqua" w:eastAsia="Book Antiqua" w:hAnsi="Book Antiqua" w:cs="Book Antiqua"/>
          <w:color w:val="000000"/>
        </w:rPr>
        <w:t>troponin I</w:t>
      </w:r>
      <w:r w:rsidRPr="002C2C92">
        <w:rPr>
          <w:rFonts w:ascii="Book Antiqua" w:eastAsia="Book Antiqua" w:hAnsi="Book Antiqua" w:cs="Book Antiqua"/>
          <w:color w:val="000000"/>
        </w:rPr>
        <w:t xml:space="preserve"> and fibrinogen. HIV and viral hepatitis panel (HCV and HBV) w</w:t>
      </w:r>
      <w:r w:rsidR="007D6A8C">
        <w:rPr>
          <w:rFonts w:ascii="Book Antiqua" w:eastAsia="Book Antiqua" w:hAnsi="Book Antiqua" w:cs="Book Antiqua"/>
          <w:color w:val="000000"/>
        </w:rPr>
        <w:t>ere</w:t>
      </w:r>
      <w:r w:rsidRPr="002C2C92">
        <w:rPr>
          <w:rFonts w:ascii="Book Antiqua" w:eastAsia="Book Antiqua" w:hAnsi="Book Antiqua" w:cs="Book Antiqua"/>
          <w:color w:val="000000"/>
        </w:rPr>
        <w:t xml:space="preserve"> performed in all participants.</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All the tests met the quality standards from our central laboratory, accredited by the College of American Pathologists.</w:t>
      </w:r>
    </w:p>
    <w:p w14:paraId="6234C149" w14:textId="77777777" w:rsidR="00A77B3E" w:rsidRPr="002C2C92" w:rsidRDefault="00A77B3E" w:rsidP="002C2C92">
      <w:pPr>
        <w:spacing w:line="360" w:lineRule="auto"/>
        <w:jc w:val="both"/>
        <w:rPr>
          <w:rFonts w:ascii="Book Antiqua" w:hAnsi="Book Antiqua"/>
        </w:rPr>
      </w:pPr>
    </w:p>
    <w:p w14:paraId="1CE7EF74" w14:textId="77777777" w:rsidR="00A77B3E" w:rsidRPr="002C2C92" w:rsidRDefault="001C0643" w:rsidP="002C2C92">
      <w:pPr>
        <w:spacing w:line="360" w:lineRule="auto"/>
        <w:jc w:val="both"/>
        <w:rPr>
          <w:rFonts w:ascii="Book Antiqua" w:hAnsi="Book Antiqua"/>
        </w:rPr>
      </w:pPr>
      <w:r w:rsidRPr="002C2C92">
        <w:rPr>
          <w:rFonts w:ascii="Book Antiqua" w:hAnsi="Book Antiqua" w:cs="Book Antiqua"/>
          <w:b/>
          <w:bCs/>
          <w:i/>
          <w:iCs/>
          <w:color w:val="000000"/>
          <w:lang w:eastAsia="zh-CN"/>
        </w:rPr>
        <w:t>C</w:t>
      </w:r>
      <w:r w:rsidRPr="002C2C92">
        <w:rPr>
          <w:rFonts w:ascii="Book Antiqua" w:eastAsia="Book Antiqua" w:hAnsi="Book Antiqua" w:cs="Book Antiqua"/>
          <w:b/>
          <w:bCs/>
          <w:i/>
          <w:iCs/>
          <w:color w:val="000000"/>
        </w:rPr>
        <w:t>omputed tomography</w:t>
      </w:r>
      <w:r w:rsidR="005F3021" w:rsidRPr="002C2C92">
        <w:rPr>
          <w:rFonts w:ascii="Book Antiqua" w:eastAsia="Book Antiqua" w:hAnsi="Book Antiqua" w:cs="Book Antiqua"/>
          <w:b/>
          <w:bCs/>
          <w:i/>
          <w:iCs/>
          <w:color w:val="000000"/>
        </w:rPr>
        <w:t xml:space="preserve"> scan</w:t>
      </w:r>
    </w:p>
    <w:p w14:paraId="08D9F821" w14:textId="58204C51"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In order to evaluate the severity of pulmonary involvement, all patients underwent a pulmonary </w:t>
      </w:r>
      <w:r w:rsidR="001C0643" w:rsidRPr="002C2C92">
        <w:rPr>
          <w:rFonts w:ascii="Book Antiqua" w:eastAsia="Book Antiqua" w:hAnsi="Book Antiqua" w:cs="Book Antiqua"/>
          <w:color w:val="000000"/>
        </w:rPr>
        <w:t>computed tomography</w:t>
      </w:r>
      <w:r w:rsidRPr="002C2C92">
        <w:rPr>
          <w:rFonts w:ascii="Book Antiqua" w:eastAsia="Book Antiqua" w:hAnsi="Book Antiqua" w:cs="Book Antiqua"/>
          <w:color w:val="000000"/>
        </w:rPr>
        <w:t xml:space="preserve"> scan, where a portion of the liver was also evaluated for the presence of steatosis. The methodology was previously described from our group</w:t>
      </w:r>
      <w:r w:rsidR="001C0643"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16</w:t>
      </w:r>
      <w:r w:rsidR="001C0643"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Briefly, an expert radiologist blinded to </w:t>
      </w:r>
      <w:r w:rsidR="002B3B9E">
        <w:rPr>
          <w:rFonts w:ascii="Book Antiqua" w:eastAsia="Book Antiqua" w:hAnsi="Book Antiqua" w:cs="Book Antiqua"/>
          <w:color w:val="000000"/>
        </w:rPr>
        <w:t xml:space="preserve">the </w:t>
      </w:r>
      <w:r w:rsidRPr="002C2C92">
        <w:rPr>
          <w:rFonts w:ascii="Book Antiqua" w:eastAsia="Book Antiqua" w:hAnsi="Book Antiqua" w:cs="Book Antiqua"/>
          <w:color w:val="000000"/>
        </w:rPr>
        <w:t xml:space="preserve">patient´s clinical status evaluated </w:t>
      </w:r>
      <w:r w:rsidR="007D6A8C" w:rsidRPr="002C2C92">
        <w:rPr>
          <w:rFonts w:ascii="Book Antiqua" w:eastAsia="Book Antiqua" w:hAnsi="Book Antiqua" w:cs="Book Antiqua"/>
          <w:color w:val="000000"/>
        </w:rPr>
        <w:t>computed tomography</w:t>
      </w:r>
      <w:r w:rsidRPr="002C2C92">
        <w:rPr>
          <w:rFonts w:ascii="Book Antiqua" w:eastAsia="Book Antiqua" w:hAnsi="Book Antiqua" w:cs="Book Antiqua"/>
          <w:color w:val="000000"/>
        </w:rPr>
        <w:t xml:space="preserve"> scans to detect liver steatosis, according to the following criteria:</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w:t>
      </w:r>
      <w:r w:rsidR="001C0643" w:rsidRPr="002C2C92">
        <w:rPr>
          <w:rFonts w:ascii="Book Antiqua" w:hAnsi="Book Antiqua" w:cs="Book Antiqua"/>
          <w:color w:val="000000"/>
          <w:lang w:eastAsia="zh-CN"/>
        </w:rPr>
        <w:t>1</w:t>
      </w:r>
      <w:r w:rsidRPr="002C2C92">
        <w:rPr>
          <w:rFonts w:ascii="Book Antiqua" w:eastAsia="Book Antiqua" w:hAnsi="Book Antiqua" w:cs="Book Antiqua"/>
          <w:color w:val="000000"/>
        </w:rPr>
        <w:t xml:space="preserve">) </w:t>
      </w:r>
      <w:r w:rsidR="001C0643" w:rsidRPr="002C2C92">
        <w:rPr>
          <w:rFonts w:ascii="Book Antiqua" w:hAnsi="Book Antiqua" w:cs="Book Antiqua"/>
          <w:color w:val="000000"/>
          <w:lang w:eastAsia="zh-CN"/>
        </w:rPr>
        <w:t>A</w:t>
      </w:r>
      <w:r w:rsidRPr="002C2C92">
        <w:rPr>
          <w:rFonts w:ascii="Book Antiqua" w:eastAsia="Book Antiqua" w:hAnsi="Book Antiqua" w:cs="Book Antiqua"/>
          <w:color w:val="000000"/>
        </w:rPr>
        <w:t>ttenuation coefficient ≤</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40 Hounsfield units in the liver (segments VII and VIII); and </w:t>
      </w:r>
      <w:r w:rsidR="001C0643" w:rsidRPr="002C2C92">
        <w:rPr>
          <w:rFonts w:ascii="Book Antiqua" w:hAnsi="Book Antiqua" w:cs="Book Antiqua"/>
          <w:color w:val="000000"/>
          <w:lang w:eastAsia="zh-CN"/>
        </w:rPr>
        <w:t>(2</w:t>
      </w:r>
      <w:r w:rsidRPr="002C2C92">
        <w:rPr>
          <w:rFonts w:ascii="Book Antiqua" w:eastAsia="Book Antiqua" w:hAnsi="Book Antiqua" w:cs="Book Antiqua"/>
          <w:color w:val="000000"/>
        </w:rPr>
        <w:t xml:space="preserve">) </w:t>
      </w:r>
      <w:r w:rsidR="001C0643" w:rsidRPr="002C2C92">
        <w:rPr>
          <w:rFonts w:ascii="Book Antiqua" w:hAnsi="Book Antiqua" w:cs="Book Antiqua"/>
          <w:color w:val="000000"/>
          <w:lang w:eastAsia="zh-CN"/>
        </w:rPr>
        <w:t>A</w:t>
      </w:r>
      <w:r w:rsidRPr="002C2C92">
        <w:rPr>
          <w:rFonts w:ascii="Book Antiqua" w:eastAsia="Book Antiqua" w:hAnsi="Book Antiqua" w:cs="Book Antiqua"/>
          <w:color w:val="000000"/>
        </w:rPr>
        <w:t>ttenuation coefficient ≥</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10 </w:t>
      </w:r>
      <w:r w:rsidR="002B3B9E" w:rsidRPr="002C2C92">
        <w:rPr>
          <w:rFonts w:ascii="Book Antiqua" w:eastAsia="Book Antiqua" w:hAnsi="Book Antiqua" w:cs="Book Antiqua"/>
          <w:color w:val="000000"/>
        </w:rPr>
        <w:t>Hounsfield units</w:t>
      </w:r>
      <w:r w:rsidRPr="002C2C92">
        <w:rPr>
          <w:rFonts w:ascii="Book Antiqua" w:eastAsia="Book Antiqua" w:hAnsi="Book Antiqua" w:cs="Book Antiqua"/>
          <w:color w:val="000000"/>
        </w:rPr>
        <w:t xml:space="preserve"> between the splenic and liver parenchyma.</w:t>
      </w:r>
    </w:p>
    <w:p w14:paraId="2D10CC4D" w14:textId="77777777" w:rsidR="00A77B3E" w:rsidRPr="002C2C92" w:rsidRDefault="00A77B3E" w:rsidP="002C2C92">
      <w:pPr>
        <w:spacing w:line="360" w:lineRule="auto"/>
        <w:jc w:val="both"/>
        <w:rPr>
          <w:rFonts w:ascii="Book Antiqua" w:hAnsi="Book Antiqua"/>
        </w:rPr>
      </w:pPr>
    </w:p>
    <w:p w14:paraId="787A764B"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 xml:space="preserve">Estimation of the LFN-COVID-19 </w:t>
      </w:r>
      <w:r w:rsidR="001C0643" w:rsidRPr="002C2C92">
        <w:rPr>
          <w:rFonts w:ascii="Book Antiqua" w:hAnsi="Book Antiqua" w:cs="Book Antiqua"/>
          <w:b/>
          <w:bCs/>
          <w:i/>
          <w:iCs/>
          <w:color w:val="000000"/>
          <w:lang w:eastAsia="zh-CN"/>
        </w:rPr>
        <w:t>i</w:t>
      </w:r>
      <w:r w:rsidRPr="002C2C92">
        <w:rPr>
          <w:rFonts w:ascii="Book Antiqua" w:eastAsia="Book Antiqua" w:hAnsi="Book Antiqua" w:cs="Book Antiqua"/>
          <w:b/>
          <w:bCs/>
          <w:i/>
          <w:iCs/>
          <w:color w:val="000000"/>
        </w:rPr>
        <w:t>ndex</w:t>
      </w:r>
    </w:p>
    <w:p w14:paraId="0D1910AA" w14:textId="77777777" w:rsidR="00A77B3E" w:rsidRPr="002C2C92" w:rsidRDefault="005F3021" w:rsidP="002C2C92">
      <w:pPr>
        <w:spacing w:line="360" w:lineRule="auto"/>
        <w:jc w:val="both"/>
        <w:rPr>
          <w:rFonts w:ascii="Book Antiqua" w:hAnsi="Book Antiqua" w:cs="Book Antiqua"/>
          <w:color w:val="000000"/>
          <w:lang w:eastAsia="zh-CN"/>
        </w:rPr>
      </w:pPr>
      <w:r w:rsidRPr="002C2C92">
        <w:rPr>
          <w:rFonts w:ascii="Book Antiqua" w:eastAsia="Book Antiqua" w:hAnsi="Book Antiqua" w:cs="Book Antiqua"/>
          <w:color w:val="000000"/>
        </w:rPr>
        <w:t>The</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LFN</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COVID-19 index was calculated according to the following formula:</w:t>
      </w:r>
      <w:r w:rsidR="00932DDA" w:rsidRPr="002C2C92">
        <w:rPr>
          <w:rFonts w:ascii="Book Antiqua" w:hAnsi="Book Antiqua" w:cs="Book Antiqua"/>
          <w:color w:val="000000"/>
          <w:lang w:eastAsia="zh-CN"/>
        </w:rPr>
        <w:t xml:space="preserve"> </w:t>
      </w:r>
      <m:oMath>
        <m:r>
          <m:rPr>
            <m:sty m:val="p"/>
          </m:rPr>
          <w:rPr>
            <w:rFonts w:ascii="Cambria Math" w:eastAsia="Cambria Math" w:hAnsi="Cambria Math" w:cs="Book Antiqua"/>
            <w:color w:val="000000"/>
          </w:rPr>
          <m:t>LFN-COVID-19 index</m:t>
        </m:r>
        <m:r>
          <w:rPr>
            <w:rFonts w:ascii="Cambria Math" w:eastAsia="Cambria Math" w:hAnsi="Cambria Math" w:cs="Book Antiqua"/>
            <w:color w:val="000000"/>
          </w:rPr>
          <m:t xml:space="preserve">= </m:t>
        </m:r>
        <m:d>
          <m:dPr>
            <m:ctrlPr>
              <w:rPr>
                <w:rFonts w:ascii="Cambria Math" w:eastAsia="Cambria Math" w:hAnsi="Cambria Math" w:cs="Book Antiqua"/>
                <w:i/>
                <w:color w:val="000000"/>
              </w:rPr>
            </m:ctrlPr>
          </m:dPr>
          <m:e>
            <m:f>
              <m:fPr>
                <m:ctrlPr>
                  <w:rPr>
                    <w:rFonts w:ascii="Cambria Math" w:eastAsia="Cambria Math" w:hAnsi="Cambria Math" w:cs="Book Antiqua"/>
                    <w:i/>
                    <w:color w:val="000000"/>
                  </w:rPr>
                </m:ctrlPr>
              </m:fPr>
              <m:num>
                <m:r>
                  <w:rPr>
                    <w:rFonts w:ascii="Cambria Math" w:eastAsia="Cambria Math" w:hAnsi="Cambria Math" w:cs="Book Antiqua"/>
                    <w:color w:val="000000"/>
                  </w:rPr>
                  <m:t>AST</m:t>
                </m:r>
              </m:num>
              <m:den>
                <m:r>
                  <w:rPr>
                    <w:rFonts w:ascii="Cambria Math" w:eastAsia="Cambria Math" w:hAnsi="Cambria Math" w:cs="Book Antiqua"/>
                    <w:color w:val="000000"/>
                  </w:rPr>
                  <m:t>ALT</m:t>
                </m:r>
              </m:den>
            </m:f>
          </m:e>
        </m:d>
        <m:r>
          <w:rPr>
            <w:rFonts w:ascii="Cambria Math" w:eastAsia="Cambria Math" w:hAnsi="Cambria Math" w:cs="Book Antiqua"/>
            <w:color w:val="000000"/>
          </w:rPr>
          <m:t>×</m:t>
        </m:r>
        <m:d>
          <m:dPr>
            <m:ctrlPr>
              <w:rPr>
                <w:rFonts w:ascii="Cambria Math" w:eastAsia="Cambria Math" w:hAnsi="Cambria Math" w:cs="Book Antiqua"/>
                <w:i/>
                <w:color w:val="000000"/>
              </w:rPr>
            </m:ctrlPr>
          </m:dPr>
          <m:e>
            <m:f>
              <m:fPr>
                <m:ctrlPr>
                  <w:rPr>
                    <w:rFonts w:ascii="Cambria Math" w:eastAsia="Cambria Math" w:hAnsi="Cambria Math" w:cs="Book Antiqua"/>
                    <w:color w:val="000000"/>
                  </w:rPr>
                </m:ctrlPr>
              </m:fPr>
              <m:num>
                <m:r>
                  <m:rPr>
                    <m:sty m:val="p"/>
                  </m:rPr>
                  <w:rPr>
                    <w:rFonts w:ascii="Cambria Math" w:eastAsia="Cambria Math" w:hAnsi="Cambria Math" w:cs="Book Antiqua"/>
                    <w:color w:val="000000"/>
                  </w:rPr>
                  <m:t>LDH</m:t>
                </m:r>
              </m:num>
              <m:den>
                <m:sSub>
                  <m:sSubPr>
                    <m:ctrlPr>
                      <w:rPr>
                        <w:rFonts w:ascii="Cambria Math" w:eastAsia="Cambria Math" w:hAnsi="Cambria Math" w:cs="Book Antiqua"/>
                        <w:color w:val="000000"/>
                        <w:vertAlign w:val="subscript"/>
                      </w:rPr>
                    </m:ctrlPr>
                  </m:sSubPr>
                  <m:e>
                    <m:r>
                      <m:rPr>
                        <m:sty m:val="p"/>
                      </m:rPr>
                      <w:rPr>
                        <w:rFonts w:ascii="Cambria Math" w:eastAsia="Cambria Math" w:hAnsi="Cambria Math" w:cs="Book Antiqua"/>
                        <w:color w:val="000000"/>
                        <w:vertAlign w:val="subscript"/>
                      </w:rPr>
                      <m:t>LDH</m:t>
                    </m:r>
                  </m:e>
                  <m:sub>
                    <m:r>
                      <m:rPr>
                        <m:sty m:val="p"/>
                      </m:rPr>
                      <w:rPr>
                        <w:rFonts w:ascii="Cambria Math" w:eastAsia="Cambria Math" w:hAnsi="Cambria Math" w:cs="Book Antiqua"/>
                        <w:color w:val="000000"/>
                        <w:vertAlign w:val="subscript"/>
                      </w:rPr>
                      <m:t>ULN</m:t>
                    </m:r>
                  </m:sub>
                </m:sSub>
              </m:den>
            </m:f>
          </m:e>
        </m:d>
      </m:oMath>
    </w:p>
    <w:p w14:paraId="15A0EF26" w14:textId="6A1CA52D"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 xml:space="preserve">Where AST/ALT ratio included transaminase levels expressed in U/L and was multiplied by the times above the upper limit of normal value for LDH (U/L). </w:t>
      </w:r>
      <w:r w:rsidR="002B3B9E">
        <w:rPr>
          <w:rFonts w:ascii="Book Antiqua" w:eastAsia="Book Antiqua" w:hAnsi="Book Antiqua" w:cs="Book Antiqua"/>
          <w:color w:val="000000"/>
        </w:rPr>
        <w:t>The f</w:t>
      </w:r>
      <w:r w:rsidRPr="002C2C92">
        <w:rPr>
          <w:rFonts w:ascii="Book Antiqua" w:eastAsia="Book Antiqua" w:hAnsi="Book Antiqua" w:cs="Book Antiqua"/>
          <w:color w:val="000000"/>
        </w:rPr>
        <w:t>inal value was included in the statistical analysis for characterization of clinical outcomes.</w:t>
      </w:r>
    </w:p>
    <w:p w14:paraId="5A0350C8" w14:textId="77777777" w:rsidR="00A77B3E" w:rsidRPr="002C2C92" w:rsidRDefault="00A77B3E" w:rsidP="002C2C92">
      <w:pPr>
        <w:spacing w:line="360" w:lineRule="auto"/>
        <w:jc w:val="both"/>
        <w:rPr>
          <w:rFonts w:ascii="Book Antiqua" w:hAnsi="Book Antiqua"/>
        </w:rPr>
      </w:pPr>
    </w:p>
    <w:p w14:paraId="4C3EE98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i/>
          <w:iCs/>
          <w:color w:val="000000"/>
        </w:rPr>
        <w:t>Statistical analysis</w:t>
      </w:r>
    </w:p>
    <w:p w14:paraId="249227A7" w14:textId="6EE7DBE1"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Sample size estimation considered a hypothetical area under </w:t>
      </w:r>
      <w:r w:rsidR="002B3B9E">
        <w:rPr>
          <w:rFonts w:ascii="Book Antiqua" w:eastAsia="Book Antiqua" w:hAnsi="Book Antiqua" w:cs="Book Antiqua"/>
          <w:color w:val="000000"/>
        </w:rPr>
        <w:t xml:space="preserve">the </w:t>
      </w:r>
      <w:r w:rsidRPr="002C2C92">
        <w:rPr>
          <w:rFonts w:ascii="Book Antiqua" w:eastAsia="Book Antiqua" w:hAnsi="Book Antiqua" w:cs="Book Antiqua"/>
          <w:color w:val="000000"/>
        </w:rPr>
        <w:t>receiver operating characteristic curve (AUROC) of 0.8 for LFN-COVID-19 index and 0.7 as null hypothesis. Considering an alpha error of 0.05 and beta 0.20 and a negative/positive ratio of 1/1, estimation yielded 81 negative/positive cases (162 patients in total).</w:t>
      </w:r>
    </w:p>
    <w:p w14:paraId="16080750" w14:textId="3761258B"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 xml:space="preserve">Normality of the data was evaluated with Kolmogorov-Smirnov test. Data </w:t>
      </w:r>
      <w:r w:rsidR="002B3B9E">
        <w:rPr>
          <w:rFonts w:ascii="Book Antiqua" w:eastAsia="Book Antiqua" w:hAnsi="Book Antiqua" w:cs="Book Antiqua"/>
          <w:color w:val="000000"/>
        </w:rPr>
        <w:t>wa</w:t>
      </w:r>
      <w:r w:rsidRPr="002C2C92">
        <w:rPr>
          <w:rFonts w:ascii="Book Antiqua" w:eastAsia="Book Antiqua" w:hAnsi="Book Antiqua" w:cs="Book Antiqua"/>
          <w:color w:val="000000"/>
        </w:rPr>
        <w:t xml:space="preserve">s presented as mean ± </w:t>
      </w:r>
      <w:r w:rsidR="002B3B9E">
        <w:rPr>
          <w:rFonts w:ascii="Book Antiqua" w:eastAsia="Book Antiqua" w:hAnsi="Book Antiqua" w:cs="Book Antiqua"/>
          <w:color w:val="000000"/>
        </w:rPr>
        <w:t>standard deviation</w:t>
      </w:r>
      <w:r w:rsidRPr="002C2C92">
        <w:rPr>
          <w:rFonts w:ascii="Book Antiqua" w:eastAsia="Book Antiqua" w:hAnsi="Book Antiqua" w:cs="Book Antiqua"/>
          <w:color w:val="000000"/>
        </w:rPr>
        <w:t xml:space="preserve">, median (P25-P75) or absolute frequencies. Comparisons between the groups were made through Mann-Whitney </w:t>
      </w:r>
      <w:r w:rsidRPr="002C2C92">
        <w:rPr>
          <w:rFonts w:ascii="Book Antiqua" w:eastAsia="Book Antiqua" w:hAnsi="Book Antiqua" w:cs="Book Antiqua"/>
          <w:i/>
          <w:color w:val="000000"/>
        </w:rPr>
        <w:t>U</w:t>
      </w:r>
      <w:r w:rsidRPr="002C2C92">
        <w:rPr>
          <w:rFonts w:ascii="Book Antiqua" w:eastAsia="Book Antiqua" w:hAnsi="Book Antiqua" w:cs="Book Antiqua"/>
          <w:color w:val="000000"/>
        </w:rPr>
        <w:t xml:space="preserve"> or Student</w:t>
      </w:r>
      <w:r w:rsidR="002B3B9E">
        <w:rPr>
          <w:rFonts w:ascii="Book Antiqua" w:eastAsia="Book Antiqua" w:hAnsi="Book Antiqua" w:cs="Book Antiqua"/>
          <w:color w:val="000000"/>
        </w:rPr>
        <w:t>’</w:t>
      </w:r>
      <w:r w:rsidRPr="002C2C92">
        <w:rPr>
          <w:rFonts w:ascii="Book Antiqua" w:eastAsia="Book Antiqua" w:hAnsi="Book Antiqua" w:cs="Book Antiqua"/>
          <w:color w:val="000000"/>
        </w:rPr>
        <w:t xml:space="preserve">s </w:t>
      </w:r>
      <w:r w:rsidRPr="002C2C92">
        <w:rPr>
          <w:rFonts w:ascii="Book Antiqua" w:eastAsia="Book Antiqua" w:hAnsi="Book Antiqua" w:cs="Book Antiqua"/>
          <w:i/>
          <w:color w:val="000000"/>
        </w:rPr>
        <w:t>t</w:t>
      </w:r>
      <w:r w:rsidR="002B3B9E">
        <w:rPr>
          <w:rFonts w:ascii="Book Antiqua" w:eastAsia="Book Antiqua" w:hAnsi="Book Antiqua" w:cs="Book Antiqua"/>
          <w:color w:val="000000"/>
        </w:rPr>
        <w:t xml:space="preserve"> </w:t>
      </w:r>
      <w:r w:rsidRPr="002C2C92">
        <w:rPr>
          <w:rFonts w:ascii="Book Antiqua" w:eastAsia="Book Antiqua" w:hAnsi="Book Antiqua" w:cs="Book Antiqua"/>
          <w:color w:val="000000"/>
        </w:rPr>
        <w:t xml:space="preserve">test. ROC curve analysis was performed to obtain the best cutoff from </w:t>
      </w:r>
      <w:r w:rsidR="002B3B9E">
        <w:rPr>
          <w:rFonts w:ascii="Book Antiqua" w:eastAsia="Book Antiqua" w:hAnsi="Book Antiqua" w:cs="Book Antiqua"/>
          <w:color w:val="000000"/>
        </w:rPr>
        <w:t xml:space="preserve">the </w:t>
      </w:r>
      <w:r w:rsidRPr="002C2C92">
        <w:rPr>
          <w:rFonts w:ascii="Book Antiqua" w:eastAsia="Book Antiqua" w:hAnsi="Book Antiqua" w:cs="Book Antiqua"/>
          <w:color w:val="000000"/>
        </w:rPr>
        <w:t xml:space="preserve">LFN-COVID-19 index for mortality, through </w:t>
      </w:r>
      <w:r w:rsidR="002B3B9E">
        <w:rPr>
          <w:rFonts w:ascii="Book Antiqua" w:eastAsia="Book Antiqua" w:hAnsi="Book Antiqua" w:cs="Book Antiqua"/>
          <w:color w:val="000000"/>
        </w:rPr>
        <w:t xml:space="preserve">the </w:t>
      </w:r>
      <w:r w:rsidRPr="002C2C92">
        <w:rPr>
          <w:rFonts w:ascii="Book Antiqua" w:eastAsia="Book Antiqua" w:hAnsi="Book Antiqua" w:cs="Book Antiqua"/>
          <w:color w:val="000000"/>
        </w:rPr>
        <w:t>Youden index as well as sensitivity, specificity</w:t>
      </w:r>
      <w:r w:rsidR="002B3B9E">
        <w:rPr>
          <w:rFonts w:ascii="Book Antiqua" w:eastAsia="Book Antiqua" w:hAnsi="Book Antiqua" w:cs="Book Antiqua"/>
          <w:color w:val="000000"/>
        </w:rPr>
        <w:t>,</w:t>
      </w:r>
      <w:r w:rsidRPr="002C2C92">
        <w:rPr>
          <w:rFonts w:ascii="Book Antiqua" w:eastAsia="Book Antiqua" w:hAnsi="Book Antiqua" w:cs="Book Antiqua"/>
          <w:color w:val="000000"/>
        </w:rPr>
        <w:t xml:space="preserve"> positive and negative predictive values and likelihood ratio</w:t>
      </w:r>
      <w:r w:rsidR="00B47301">
        <w:rPr>
          <w:rFonts w:ascii="Book Antiqua" w:eastAsia="Book Antiqua" w:hAnsi="Book Antiqua" w:cs="Book Antiqua"/>
          <w:color w:val="000000"/>
        </w:rPr>
        <w:t>s</w:t>
      </w:r>
      <w:r w:rsidRPr="002C2C92">
        <w:rPr>
          <w:rFonts w:ascii="Book Antiqua" w:eastAsia="Book Antiqua" w:hAnsi="Book Antiqua" w:cs="Book Antiqua"/>
          <w:color w:val="000000"/>
        </w:rPr>
        <w:t>.</w:t>
      </w:r>
    </w:p>
    <w:p w14:paraId="4D0D5324" w14:textId="74F43105"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Clinical outcomes were evaluated by logistic regression and a time-dependent survival analysis, including Kaplan-Meier and Cox</w:t>
      </w:r>
      <w:r w:rsidR="00B47301">
        <w:rPr>
          <w:rFonts w:ascii="Book Antiqua" w:eastAsia="Book Antiqua" w:hAnsi="Book Antiqua" w:cs="Book Antiqua"/>
          <w:color w:val="000000"/>
        </w:rPr>
        <w:t xml:space="preserve"> </w:t>
      </w:r>
      <w:r w:rsidRPr="002C2C92">
        <w:rPr>
          <w:rFonts w:ascii="Book Antiqua" w:eastAsia="Book Antiqua" w:hAnsi="Book Antiqua" w:cs="Book Antiqua"/>
          <w:color w:val="000000"/>
        </w:rPr>
        <w:t>regression (Cox proportional-hazards model) for 28-d</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mortality and general mortality. Statistical analysis was carried out with the statistics software SPSS version 20.0 (IBM, Armonk</w:t>
      </w:r>
      <w:r w:rsidR="00A64372" w:rsidRPr="002C2C92">
        <w:rPr>
          <w:rFonts w:ascii="Book Antiqua" w:hAnsi="Book Antiqua" w:cs="Book Antiqua"/>
          <w:color w:val="000000"/>
          <w:lang w:eastAsia="zh-CN"/>
        </w:rPr>
        <w:t xml:space="preserve">, </w:t>
      </w:r>
      <w:r w:rsidR="00A64372" w:rsidRPr="002C2C92">
        <w:rPr>
          <w:rFonts w:ascii="Book Antiqua" w:eastAsia="Book Antiqua" w:hAnsi="Book Antiqua" w:cs="Book Antiqua"/>
          <w:color w:val="000000"/>
        </w:rPr>
        <w:t>NY,</w:t>
      </w:r>
      <w:r w:rsidR="00A64372" w:rsidRPr="002C2C92">
        <w:rPr>
          <w:rFonts w:ascii="Book Antiqua" w:hAnsi="Book Antiqua" w:cs="Book Antiqua"/>
          <w:color w:val="000000"/>
          <w:lang w:eastAsia="zh-CN"/>
        </w:rPr>
        <w:t xml:space="preserve"> United States</w:t>
      </w:r>
      <w:r w:rsidRPr="002C2C92">
        <w:rPr>
          <w:rFonts w:ascii="Book Antiqua" w:eastAsia="Book Antiqua" w:hAnsi="Book Antiqua" w:cs="Book Antiqua"/>
          <w:color w:val="000000"/>
        </w:rPr>
        <w:t xml:space="preserve">) and ROC analysis with </w:t>
      </w:r>
      <w:proofErr w:type="spellStart"/>
      <w:r w:rsidRPr="002C2C92">
        <w:rPr>
          <w:rFonts w:ascii="Book Antiqua" w:eastAsia="Book Antiqua" w:hAnsi="Book Antiqua" w:cs="Book Antiqua"/>
          <w:color w:val="000000"/>
        </w:rPr>
        <w:t>MedCalc</w:t>
      </w:r>
      <w:proofErr w:type="spellEnd"/>
      <w:r w:rsidRPr="002C2C92">
        <w:rPr>
          <w:rFonts w:ascii="Book Antiqua" w:eastAsia="Book Antiqua" w:hAnsi="Book Antiqua" w:cs="Book Antiqua"/>
          <w:color w:val="000000"/>
        </w:rPr>
        <w:t xml:space="preserve"> Statistical Software version 19.4.1 (</w:t>
      </w:r>
      <w:proofErr w:type="spellStart"/>
      <w:r w:rsidRPr="002C2C92">
        <w:rPr>
          <w:rFonts w:ascii="Book Antiqua" w:eastAsia="Book Antiqua" w:hAnsi="Book Antiqua" w:cs="Book Antiqua"/>
          <w:color w:val="000000"/>
        </w:rPr>
        <w:t>MedCalc</w:t>
      </w:r>
      <w:proofErr w:type="spellEnd"/>
      <w:r w:rsidRPr="002C2C92">
        <w:rPr>
          <w:rFonts w:ascii="Book Antiqua" w:eastAsia="Book Antiqua" w:hAnsi="Book Antiqua" w:cs="Book Antiqua"/>
          <w:color w:val="000000"/>
        </w:rPr>
        <w:t xml:space="preserve"> Software Ltd, Ostend, Belgium).</w:t>
      </w:r>
    </w:p>
    <w:p w14:paraId="133B6612" w14:textId="77777777" w:rsidR="00A77B3E" w:rsidRPr="002C2C92" w:rsidRDefault="00A77B3E" w:rsidP="002C2C92">
      <w:pPr>
        <w:spacing w:line="360" w:lineRule="auto"/>
        <w:jc w:val="both"/>
        <w:rPr>
          <w:rFonts w:ascii="Book Antiqua" w:hAnsi="Book Antiqua"/>
        </w:rPr>
      </w:pPr>
    </w:p>
    <w:p w14:paraId="68C779C8"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RESULTS</w:t>
      </w:r>
    </w:p>
    <w:p w14:paraId="4797E52B" w14:textId="24F524AC"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 xml:space="preserve">In </w:t>
      </w:r>
      <w:r w:rsidR="00B47301">
        <w:rPr>
          <w:rFonts w:ascii="Book Antiqua" w:eastAsia="Book Antiqua" w:hAnsi="Book Antiqua" w:cs="Book Antiqua"/>
          <w:color w:val="000000"/>
        </w:rPr>
        <w:t xml:space="preserve">the </w:t>
      </w:r>
      <w:r w:rsidRPr="002C2C92">
        <w:rPr>
          <w:rFonts w:ascii="Book Antiqua" w:eastAsia="Book Antiqua" w:hAnsi="Book Antiqua" w:cs="Book Antiqua"/>
          <w:color w:val="000000"/>
        </w:rPr>
        <w:t>validation cohort a total of 457 patients were included in the final analysis (</w:t>
      </w:r>
      <w:r w:rsidR="00A64372" w:rsidRPr="002C2C92">
        <w:rPr>
          <w:rFonts w:ascii="Book Antiqua" w:hAnsi="Book Antiqua" w:cs="Book Antiqua"/>
          <w:color w:val="000000"/>
          <w:lang w:eastAsia="zh-CN"/>
        </w:rPr>
        <w:t>F</w:t>
      </w:r>
      <w:r w:rsidRPr="002C2C92">
        <w:rPr>
          <w:rFonts w:ascii="Book Antiqua" w:eastAsia="Book Antiqua" w:hAnsi="Book Antiqua" w:cs="Book Antiqua"/>
          <w:color w:val="000000"/>
        </w:rPr>
        <w:t>igure 1), after excluding those without an adequate follow</w:t>
      </w:r>
      <w:r w:rsidR="001178D6">
        <w:rPr>
          <w:rFonts w:ascii="Book Antiqua" w:eastAsia="Book Antiqua" w:hAnsi="Book Antiqua" w:cs="Book Antiqua"/>
          <w:color w:val="000000"/>
        </w:rPr>
        <w:t>-</w:t>
      </w:r>
      <w:r w:rsidRPr="002C2C92">
        <w:rPr>
          <w:rFonts w:ascii="Book Antiqua" w:eastAsia="Book Antiqua" w:hAnsi="Book Antiqua" w:cs="Book Antiqua"/>
          <w:color w:val="000000"/>
        </w:rPr>
        <w:t xml:space="preserve">up, </w:t>
      </w:r>
      <w:r w:rsidR="001178D6">
        <w:rPr>
          <w:rFonts w:ascii="Book Antiqua" w:eastAsia="Book Antiqua" w:hAnsi="Book Antiqua" w:cs="Book Antiqua"/>
          <w:color w:val="000000"/>
        </w:rPr>
        <w:t xml:space="preserve">those with </w:t>
      </w:r>
      <w:r w:rsidR="007D6A8C" w:rsidRPr="002C2C92">
        <w:rPr>
          <w:rFonts w:ascii="Book Antiqua" w:eastAsia="Book Antiqua" w:hAnsi="Book Antiqua" w:cs="Book Antiqua"/>
          <w:color w:val="000000"/>
        </w:rPr>
        <w:t>computed tomography</w:t>
      </w:r>
      <w:r w:rsidRPr="002C2C92">
        <w:rPr>
          <w:rFonts w:ascii="Book Antiqua" w:eastAsia="Book Antiqua" w:hAnsi="Book Antiqua" w:cs="Book Antiqua"/>
          <w:color w:val="000000"/>
        </w:rPr>
        <w:t xml:space="preserve"> scan</w:t>
      </w:r>
      <w:r w:rsidR="001178D6">
        <w:rPr>
          <w:rFonts w:ascii="Book Antiqua" w:eastAsia="Book Antiqua" w:hAnsi="Book Antiqua" w:cs="Book Antiqua"/>
          <w:color w:val="000000"/>
        </w:rPr>
        <w:t xml:space="preserve"> issues</w:t>
      </w:r>
      <w:r w:rsidRPr="002C2C92">
        <w:rPr>
          <w:rFonts w:ascii="Book Antiqua" w:eastAsia="Book Antiqua" w:hAnsi="Book Antiqua" w:cs="Book Antiqua"/>
          <w:color w:val="000000"/>
        </w:rPr>
        <w:t xml:space="preserve"> (artifacts, unable to evaluate liver or spleen tissue, post-surgical changes) or those with known autoimmune liver diseases, HIV, hepatitis C or B chronic infection or cancer.</w:t>
      </w:r>
    </w:p>
    <w:p w14:paraId="293F7199" w14:textId="77777777" w:rsidR="00A77B3E" w:rsidRPr="002C2C92" w:rsidRDefault="00A77B3E" w:rsidP="002C2C92">
      <w:pPr>
        <w:spacing w:line="360" w:lineRule="auto"/>
        <w:jc w:val="both"/>
        <w:rPr>
          <w:rFonts w:ascii="Book Antiqua" w:hAnsi="Book Antiqua"/>
        </w:rPr>
      </w:pPr>
    </w:p>
    <w:p w14:paraId="01F5BF4C"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Participant’s characteristics</w:t>
      </w:r>
    </w:p>
    <w:p w14:paraId="4BB86960" w14:textId="6B8C93E1"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 xml:space="preserve">General characteristics of </w:t>
      </w:r>
      <w:r w:rsidR="001178D6">
        <w:rPr>
          <w:rFonts w:ascii="Book Antiqua" w:eastAsia="Book Antiqua" w:hAnsi="Book Antiqua" w:cs="Book Antiqua"/>
          <w:color w:val="000000"/>
        </w:rPr>
        <w:t xml:space="preserve">the </w:t>
      </w:r>
      <w:r w:rsidRPr="002C2C92">
        <w:rPr>
          <w:rFonts w:ascii="Book Antiqua" w:eastAsia="Book Antiqua" w:hAnsi="Book Antiqua" w:cs="Book Antiqua"/>
          <w:color w:val="000000"/>
        </w:rPr>
        <w:t xml:space="preserve">study population, with and without MAFLD are presented in Table 1. Mean age in </w:t>
      </w:r>
      <w:r w:rsidR="001178D6">
        <w:rPr>
          <w:rFonts w:ascii="Book Antiqua" w:eastAsia="Book Antiqua" w:hAnsi="Book Antiqua" w:cs="Book Antiqua"/>
          <w:color w:val="000000"/>
        </w:rPr>
        <w:t xml:space="preserve">the </w:t>
      </w:r>
      <w:r w:rsidRPr="002C2C92">
        <w:rPr>
          <w:rFonts w:ascii="Book Antiqua" w:eastAsia="Book Antiqua" w:hAnsi="Book Antiqua" w:cs="Book Antiqua"/>
          <w:color w:val="000000"/>
        </w:rPr>
        <w:t>total population was 50.4 ± 13.3 years, most of the patients were male (65.2%)</w:t>
      </w:r>
      <w:r w:rsidR="001178D6">
        <w:rPr>
          <w:rFonts w:ascii="Book Antiqua" w:eastAsia="Book Antiqua" w:hAnsi="Book Antiqua" w:cs="Book Antiqua"/>
          <w:color w:val="000000"/>
        </w:rPr>
        <w:t>,</w:t>
      </w:r>
      <w:r w:rsidRPr="002C2C92">
        <w:rPr>
          <w:rFonts w:ascii="Book Antiqua" w:eastAsia="Book Antiqua" w:hAnsi="Book Antiqua" w:cs="Book Antiqua"/>
          <w:color w:val="000000"/>
        </w:rPr>
        <w:t xml:space="preserve"> and the mean </w:t>
      </w:r>
      <w:r w:rsidR="00A64372" w:rsidRPr="002C2C92">
        <w:rPr>
          <w:rFonts w:ascii="Book Antiqua" w:hAnsi="Book Antiqua" w:cs="Book Antiqua"/>
          <w:color w:val="000000"/>
          <w:lang w:eastAsia="zh-CN"/>
        </w:rPr>
        <w:t>b</w:t>
      </w:r>
      <w:r w:rsidR="00A64372" w:rsidRPr="002C2C92">
        <w:rPr>
          <w:rFonts w:ascii="Book Antiqua" w:eastAsia="Book Antiqua" w:hAnsi="Book Antiqua" w:cs="Book Antiqua"/>
          <w:color w:val="000000"/>
        </w:rPr>
        <w:t xml:space="preserve">ody mass index </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BMI</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was 30.1 ± 5.6 kg/m</w:t>
      </w:r>
      <w:r w:rsidRPr="002C2C92">
        <w:rPr>
          <w:rFonts w:ascii="Book Antiqua" w:eastAsia="Book Antiqua" w:hAnsi="Book Antiqua" w:cs="Book Antiqua"/>
          <w:color w:val="000000"/>
          <w:vertAlign w:val="superscript"/>
        </w:rPr>
        <w:t>2</w:t>
      </w:r>
      <w:r w:rsidRPr="002C2C92">
        <w:rPr>
          <w:rFonts w:ascii="Book Antiqua" w:eastAsia="Book Antiqua" w:hAnsi="Book Antiqua" w:cs="Book Antiqua"/>
          <w:color w:val="000000"/>
        </w:rPr>
        <w:t xml:space="preserve">. In general, </w:t>
      </w:r>
      <w:r w:rsidRPr="002C2C92">
        <w:rPr>
          <w:rFonts w:ascii="Book Antiqua" w:eastAsia="Book Antiqua" w:hAnsi="Book Antiqua" w:cs="Book Antiqua"/>
          <w:color w:val="000000"/>
        </w:rPr>
        <w:lastRenderedPageBreak/>
        <w:t xml:space="preserve">in the group of patients with MAFLD there was </w:t>
      </w:r>
      <w:r w:rsidR="001178D6">
        <w:rPr>
          <w:rFonts w:ascii="Book Antiqua" w:eastAsia="Book Antiqua" w:hAnsi="Book Antiqua" w:cs="Book Antiqua"/>
          <w:color w:val="000000"/>
        </w:rPr>
        <w:t xml:space="preserve">a </w:t>
      </w:r>
      <w:r w:rsidRPr="002C2C92">
        <w:rPr>
          <w:rFonts w:ascii="Book Antiqua" w:eastAsia="Book Antiqua" w:hAnsi="Book Antiqua" w:cs="Book Antiqua"/>
          <w:color w:val="000000"/>
        </w:rPr>
        <w:t>higher prevalence of overweight and obes</w:t>
      </w:r>
      <w:r w:rsidR="001178D6">
        <w:rPr>
          <w:rFonts w:ascii="Book Antiqua" w:eastAsia="Book Antiqua" w:hAnsi="Book Antiqua" w:cs="Book Antiqua"/>
          <w:color w:val="000000"/>
        </w:rPr>
        <w:t>e patients</w:t>
      </w:r>
      <w:r w:rsidRPr="002C2C92">
        <w:rPr>
          <w:rFonts w:ascii="Book Antiqua" w:eastAsia="Book Antiqua" w:hAnsi="Book Antiqua" w:cs="Book Antiqua"/>
          <w:color w:val="000000"/>
        </w:rPr>
        <w:t xml:space="preserve">, </w:t>
      </w:r>
      <w:r w:rsidR="001178D6">
        <w:rPr>
          <w:rFonts w:ascii="Book Antiqua" w:eastAsia="Book Antiqua" w:hAnsi="Book Antiqua" w:cs="Book Antiqua"/>
          <w:color w:val="000000"/>
        </w:rPr>
        <w:t xml:space="preserve">they </w:t>
      </w:r>
      <w:r w:rsidRPr="002C2C92">
        <w:rPr>
          <w:rFonts w:ascii="Book Antiqua" w:eastAsia="Book Antiqua" w:hAnsi="Book Antiqua" w:cs="Book Antiqua"/>
          <w:color w:val="000000"/>
        </w:rPr>
        <w:t xml:space="preserve">were younger than those without MAFLD, and </w:t>
      </w:r>
      <w:r w:rsidR="001178D6">
        <w:rPr>
          <w:rFonts w:ascii="Book Antiqua" w:eastAsia="Book Antiqua" w:hAnsi="Book Antiqua" w:cs="Book Antiqua"/>
          <w:color w:val="000000"/>
        </w:rPr>
        <w:t xml:space="preserve">they </w:t>
      </w:r>
      <w:r w:rsidRPr="002C2C92">
        <w:rPr>
          <w:rFonts w:ascii="Book Antiqua" w:eastAsia="Book Antiqua" w:hAnsi="Book Antiqua" w:cs="Book Antiqua"/>
          <w:color w:val="000000"/>
        </w:rPr>
        <w:t xml:space="preserve">had </w:t>
      </w:r>
      <w:r w:rsidR="001178D6">
        <w:rPr>
          <w:rFonts w:ascii="Book Antiqua" w:eastAsia="Book Antiqua" w:hAnsi="Book Antiqua" w:cs="Book Antiqua"/>
          <w:color w:val="000000"/>
        </w:rPr>
        <w:t xml:space="preserve">a </w:t>
      </w:r>
      <w:r w:rsidRPr="002C2C92">
        <w:rPr>
          <w:rFonts w:ascii="Book Antiqua" w:eastAsia="Book Antiqua" w:hAnsi="Book Antiqua" w:cs="Book Antiqua"/>
          <w:color w:val="000000"/>
        </w:rPr>
        <w:t>higher prevalence of diabetes and metabolic syndrome.</w:t>
      </w:r>
    </w:p>
    <w:p w14:paraId="7CAF6C81" w14:textId="77777777" w:rsidR="00A77B3E" w:rsidRPr="002C2C92" w:rsidRDefault="00A77B3E" w:rsidP="002C2C92">
      <w:pPr>
        <w:spacing w:line="360" w:lineRule="auto"/>
        <w:jc w:val="both"/>
        <w:rPr>
          <w:rFonts w:ascii="Book Antiqua" w:hAnsi="Book Antiqua"/>
        </w:rPr>
      </w:pPr>
    </w:p>
    <w:p w14:paraId="70E27F88"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Biochemical tests</w:t>
      </w:r>
    </w:p>
    <w:p w14:paraId="3C43692F" w14:textId="773B1D45"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 xml:space="preserve">Biochemical tests related to proinflammatory status, such as LDH, </w:t>
      </w:r>
      <w:r w:rsidR="00DC577E" w:rsidRPr="002C2C92">
        <w:rPr>
          <w:rFonts w:ascii="Book Antiqua" w:eastAsia="Book Antiqua" w:hAnsi="Book Antiqua" w:cs="Book Antiqua"/>
          <w:color w:val="000000"/>
        </w:rPr>
        <w:t>creatine phosphokinase</w:t>
      </w:r>
      <w:r w:rsidRPr="002C2C92">
        <w:rPr>
          <w:rFonts w:ascii="Book Antiqua" w:eastAsia="Book Antiqua" w:hAnsi="Book Antiqua" w:cs="Book Antiqua"/>
          <w:color w:val="000000"/>
        </w:rPr>
        <w:t>, lymphocytes and neutrophil/</w:t>
      </w:r>
      <w:r w:rsidR="00A64372" w:rsidRPr="002C2C92">
        <w:rPr>
          <w:rFonts w:ascii="Book Antiqua" w:hAnsi="Book Antiqua" w:cs="Book Antiqua"/>
          <w:color w:val="000000"/>
          <w:lang w:eastAsia="zh-CN"/>
        </w:rPr>
        <w:t>l</w:t>
      </w:r>
      <w:r w:rsidRPr="002C2C92">
        <w:rPr>
          <w:rFonts w:ascii="Book Antiqua" w:eastAsia="Book Antiqua" w:hAnsi="Book Antiqua" w:cs="Book Antiqua"/>
          <w:color w:val="000000"/>
        </w:rPr>
        <w:t>ymphocyte ratio, were higher in the MAFLD group, as well as liver chemistry abnormalities, glucose, triglycerides and prognostic scores (</w:t>
      </w:r>
      <w:r w:rsidR="00935FDD">
        <w:rPr>
          <w:rFonts w:ascii="Book Antiqua" w:eastAsia="Book Antiqua" w:hAnsi="Book Antiqua" w:cs="Book Antiqua"/>
          <w:color w:val="000000"/>
        </w:rPr>
        <w:t xml:space="preserve">SOFA: </w:t>
      </w:r>
      <w:r w:rsidR="001178D6" w:rsidRPr="002C2C92">
        <w:rPr>
          <w:rFonts w:ascii="Book Antiqua" w:hAnsi="Book Antiqua"/>
        </w:rPr>
        <w:t>sequential organ failure assessment;</w:t>
      </w:r>
      <w:r w:rsidRPr="002C2C92">
        <w:rPr>
          <w:rFonts w:ascii="Book Antiqua" w:eastAsia="Book Antiqua" w:hAnsi="Book Antiqua" w:cs="Book Antiqua"/>
          <w:color w:val="000000"/>
        </w:rPr>
        <w:t>).</w:t>
      </w:r>
    </w:p>
    <w:p w14:paraId="012715C2" w14:textId="77777777" w:rsidR="00A77B3E" w:rsidRPr="002C2C92" w:rsidRDefault="00A77B3E" w:rsidP="002C2C92">
      <w:pPr>
        <w:spacing w:line="360" w:lineRule="auto"/>
        <w:jc w:val="both"/>
        <w:rPr>
          <w:rFonts w:ascii="Book Antiqua" w:hAnsi="Book Antiqua"/>
        </w:rPr>
      </w:pPr>
    </w:p>
    <w:p w14:paraId="537A533F"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Index diagnostic performance</w:t>
      </w:r>
    </w:p>
    <w:p w14:paraId="16D87254" w14:textId="1B9B61CF"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In the group of patients with MAFLD, diagnostic yield of the LFN-COVID-19 index ([AST/ALT]*[</w:t>
      </w:r>
      <w:r w:rsidR="00223F16">
        <w:rPr>
          <w:rFonts w:ascii="Book Antiqua" w:eastAsia="Book Antiqua" w:hAnsi="Book Antiqua" w:cs="Book Antiqua"/>
          <w:color w:val="000000"/>
        </w:rPr>
        <w:t>L</w:t>
      </w:r>
      <w:r w:rsidRPr="002C2C92">
        <w:rPr>
          <w:rFonts w:ascii="Book Antiqua" w:eastAsia="Book Antiqua" w:hAnsi="Book Antiqua" w:cs="Book Antiqua"/>
          <w:color w:val="000000"/>
        </w:rPr>
        <w:t>DH/</w:t>
      </w:r>
      <w:r w:rsidR="00223F16">
        <w:rPr>
          <w:rFonts w:ascii="Book Antiqua" w:eastAsia="Book Antiqua" w:hAnsi="Book Antiqua" w:cs="Book Antiqua"/>
          <w:color w:val="000000"/>
        </w:rPr>
        <w:t>L</w:t>
      </w:r>
      <w:r w:rsidRPr="002C2C92">
        <w:rPr>
          <w:rFonts w:ascii="Book Antiqua" w:eastAsia="Book Antiqua" w:hAnsi="Book Antiqua" w:cs="Book Antiqua"/>
          <w:color w:val="000000"/>
        </w:rPr>
        <w:t>DH</w:t>
      </w:r>
      <w:r w:rsidRPr="002C2C92">
        <w:rPr>
          <w:rFonts w:ascii="Book Antiqua" w:eastAsia="Book Antiqua" w:hAnsi="Book Antiqua" w:cs="Book Antiqua"/>
          <w:color w:val="000000"/>
          <w:vertAlign w:val="subscript"/>
        </w:rPr>
        <w:t>ULN</w:t>
      </w:r>
      <w:r w:rsidRPr="002C2C92">
        <w:rPr>
          <w:rFonts w:ascii="Book Antiqua" w:eastAsia="Book Antiqua" w:hAnsi="Book Antiqua" w:cs="Book Antiqua"/>
          <w:color w:val="000000"/>
        </w:rPr>
        <w:t xml:space="preserve">]) was investigated through </w:t>
      </w:r>
      <w:r w:rsidR="00223F16">
        <w:rPr>
          <w:rFonts w:ascii="Book Antiqua" w:eastAsia="Book Antiqua" w:hAnsi="Book Antiqua" w:cs="Book Antiqua"/>
          <w:color w:val="000000"/>
        </w:rPr>
        <w:t xml:space="preserve">the </w:t>
      </w:r>
      <w:r w:rsidRPr="002C2C92">
        <w:rPr>
          <w:rFonts w:ascii="Book Antiqua" w:eastAsia="Book Antiqua" w:hAnsi="Book Antiqua" w:cs="Book Antiqua"/>
          <w:color w:val="000000"/>
        </w:rPr>
        <w:t xml:space="preserve">AUROC analysis to determine the prognostic value of the index as a prognostic marker in patients with COVID-19. Characteristics related to diagnostic yield of the LFN-COVID-19 index are shown in </w:t>
      </w:r>
      <w:r w:rsidR="00A64372" w:rsidRPr="002C2C92">
        <w:rPr>
          <w:rFonts w:ascii="Book Antiqua" w:hAnsi="Book Antiqua" w:cs="Book Antiqua"/>
          <w:color w:val="000000"/>
          <w:lang w:eastAsia="zh-CN"/>
        </w:rPr>
        <w:t>T</w:t>
      </w:r>
      <w:r w:rsidRPr="002C2C92">
        <w:rPr>
          <w:rFonts w:ascii="Book Antiqua" w:eastAsia="Book Antiqua" w:hAnsi="Book Antiqua" w:cs="Book Antiqua"/>
          <w:color w:val="000000"/>
        </w:rPr>
        <w:t>able 2. According to Youden</w:t>
      </w:r>
      <w:r w:rsidR="00380A8B">
        <w:rPr>
          <w:rFonts w:ascii="Book Antiqua" w:eastAsia="Book Antiqua" w:hAnsi="Book Antiqua" w:cs="Book Antiqua"/>
          <w:color w:val="000000"/>
        </w:rPr>
        <w:t>’</w:t>
      </w:r>
      <w:r w:rsidRPr="002C2C92">
        <w:rPr>
          <w:rFonts w:ascii="Book Antiqua" w:eastAsia="Book Antiqua" w:hAnsi="Book Antiqua" w:cs="Book Antiqua"/>
          <w:color w:val="000000"/>
        </w:rPr>
        <w:t>s index, the best cutoff value of the LFN-COVID-19 index for mortality in patients with MAFLD was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This cutoff value showed an AUROC of 0.77 </w:t>
      </w:r>
      <w:r w:rsidR="00EB449A" w:rsidRPr="002C2C92">
        <w:rPr>
          <w:rFonts w:ascii="Book Antiqua" w:hAnsi="Book Antiqua" w:cs="Book Antiqua"/>
          <w:color w:val="000000"/>
          <w:lang w:eastAsia="zh-CN"/>
        </w:rPr>
        <w:t>[</w:t>
      </w:r>
      <w:r w:rsidR="00EB449A" w:rsidRPr="002C2C92">
        <w:rPr>
          <w:rFonts w:ascii="Book Antiqua" w:eastAsia="Book Antiqua" w:hAnsi="Book Antiqua" w:cs="Book Antiqua"/>
          <w:color w:val="000000"/>
        </w:rPr>
        <w:t>95%</w:t>
      </w:r>
      <w:r w:rsidR="00EB449A" w:rsidRPr="002C2C92">
        <w:rPr>
          <w:rFonts w:ascii="Book Antiqua" w:eastAsia="Malgun Gothic" w:hAnsi="Book Antiqua"/>
        </w:rPr>
        <w:t xml:space="preserve"> confidence interval</w:t>
      </w:r>
      <w:r w:rsidR="00EB449A" w:rsidRPr="002C2C92">
        <w:rPr>
          <w:rFonts w:ascii="Book Antiqua" w:hAnsi="Book Antiqua"/>
          <w:lang w:eastAsia="zh-CN"/>
        </w:rPr>
        <w:t xml:space="preserve"> (CI)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0.709</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0.823, </w:t>
      </w:r>
      <w:r w:rsidR="00A64372" w:rsidRPr="002C2C92">
        <w:rPr>
          <w:rFonts w:ascii="Book Antiqua" w:hAnsi="Book Antiqua" w:cs="Book Antiqua"/>
          <w:i/>
          <w:color w:val="000000"/>
          <w:lang w:eastAsia="zh-CN"/>
        </w:rPr>
        <w:t>P</w:t>
      </w:r>
      <w:r w:rsidRPr="002C2C92">
        <w:rPr>
          <w:rFonts w:ascii="Book Antiqua" w:eastAsia="Book Antiqua" w:hAnsi="Book Antiqua" w:cs="Book Antiqua"/>
          <w:color w:val="000000"/>
        </w:rPr>
        <w:t xml:space="preserve"> &lt;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0.0001</w:t>
      </w:r>
      <w:r w:rsidR="00EB449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with a sensitivity of 78.7% and specificity </w:t>
      </w:r>
      <w:r w:rsidR="00380A8B">
        <w:rPr>
          <w:rFonts w:ascii="Book Antiqua" w:eastAsia="Book Antiqua" w:hAnsi="Book Antiqua" w:cs="Book Antiqua"/>
          <w:color w:val="000000"/>
        </w:rPr>
        <w:t xml:space="preserve">of </w:t>
      </w:r>
      <w:r w:rsidRPr="002C2C92">
        <w:rPr>
          <w:rFonts w:ascii="Book Antiqua" w:eastAsia="Book Antiqua" w:hAnsi="Book Antiqua" w:cs="Book Antiqua"/>
          <w:color w:val="000000"/>
        </w:rPr>
        <w:t>63.8% (Figure 2</w:t>
      </w:r>
      <w:r w:rsidR="00A64372" w:rsidRPr="002C2C92">
        <w:rPr>
          <w:rFonts w:ascii="Book Antiqua" w:hAnsi="Book Antiqua" w:cs="Book Antiqua"/>
          <w:color w:val="000000"/>
          <w:lang w:eastAsia="zh-CN"/>
        </w:rPr>
        <w:t>A</w:t>
      </w:r>
      <w:r w:rsidRPr="002C2C92">
        <w:rPr>
          <w:rFonts w:ascii="Book Antiqua" w:eastAsia="Book Antiqua" w:hAnsi="Book Antiqua" w:cs="Book Antiqua"/>
          <w:color w:val="000000"/>
        </w:rPr>
        <w:t xml:space="preserve">). In general, </w:t>
      </w:r>
      <w:r w:rsidR="00380A8B">
        <w:rPr>
          <w:rFonts w:ascii="Book Antiqua" w:eastAsia="Book Antiqua" w:hAnsi="Book Antiqua" w:cs="Book Antiqua"/>
          <w:color w:val="000000"/>
        </w:rPr>
        <w:t xml:space="preserve">the </w:t>
      </w:r>
      <w:r w:rsidRPr="002C2C92">
        <w:rPr>
          <w:rFonts w:ascii="Book Antiqua" w:eastAsia="Book Antiqua" w:hAnsi="Book Antiqua" w:cs="Book Antiqua"/>
          <w:color w:val="000000"/>
        </w:rPr>
        <w:t>AUROC in this group of patients was better than in patients without MAFLD (AUROC</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0.703, </w:t>
      </w:r>
      <w:r w:rsidR="004A2D1A" w:rsidRPr="002C2C92">
        <w:rPr>
          <w:rFonts w:ascii="Book Antiqua" w:eastAsia="Book Antiqua" w:hAnsi="Book Antiqua" w:cs="Book Antiqua"/>
          <w:color w:val="000000"/>
        </w:rPr>
        <w:t>95%CI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0.647</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0.755,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0.0001) (Figure 2</w:t>
      </w:r>
      <w:r w:rsidR="00A64372" w:rsidRPr="002C2C92">
        <w:rPr>
          <w:rFonts w:ascii="Book Antiqua" w:hAnsi="Book Antiqua" w:cs="Book Antiqua"/>
          <w:color w:val="000000"/>
          <w:lang w:eastAsia="zh-CN"/>
        </w:rPr>
        <w:t>B</w:t>
      </w:r>
      <w:r w:rsidRPr="002C2C92">
        <w:rPr>
          <w:rFonts w:ascii="Book Antiqua" w:eastAsia="Book Antiqua" w:hAnsi="Book Antiqua" w:cs="Book Antiqua"/>
          <w:color w:val="000000"/>
        </w:rPr>
        <w:t>).</w:t>
      </w:r>
    </w:p>
    <w:p w14:paraId="08A6C8AD" w14:textId="77777777"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Table 3 shows the characteristics of patients with MAFLD according to the LFN-COVID-19 index. Similitudes in both groups regarding metabolic syndrome and BMI were observed, while other variables including age, prognostic scores, and biomarkers related to proinflammatory and prothrombotic status, severe COVID-19 (PaO</w:t>
      </w:r>
      <w:r w:rsidRPr="002C2C92">
        <w:rPr>
          <w:rFonts w:ascii="Book Antiqua" w:eastAsia="Book Antiqua" w:hAnsi="Book Antiqua" w:cs="Book Antiqua"/>
          <w:color w:val="000000"/>
          <w:vertAlign w:val="subscript"/>
        </w:rPr>
        <w:t>2</w:t>
      </w:r>
      <w:r w:rsidRPr="002C2C92">
        <w:rPr>
          <w:rFonts w:ascii="Book Antiqua" w:eastAsia="Book Antiqua" w:hAnsi="Book Antiqua" w:cs="Book Antiqua"/>
          <w:color w:val="000000"/>
        </w:rPr>
        <w:t>/FiO</w:t>
      </w:r>
      <w:r w:rsidRPr="002C2C92">
        <w:rPr>
          <w:rFonts w:ascii="Book Antiqua" w:eastAsia="Book Antiqua" w:hAnsi="Book Antiqua" w:cs="Book Antiqua"/>
          <w:color w:val="000000"/>
          <w:vertAlign w:val="subscript"/>
        </w:rPr>
        <w:t>2</w:t>
      </w:r>
      <w:r w:rsidRPr="002C2C92">
        <w:rPr>
          <w:rFonts w:ascii="Book Antiqua" w:eastAsia="Book Antiqua" w:hAnsi="Book Antiqua" w:cs="Book Antiqua"/>
          <w:color w:val="000000"/>
        </w:rPr>
        <w:t xml:space="preserve"> &lt;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100</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mmHg), orotracheal intubation and other clinical outcomes, including mortality, were higher in the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1.67 group.</w:t>
      </w:r>
    </w:p>
    <w:p w14:paraId="016D4541" w14:textId="77777777" w:rsidR="00A77B3E" w:rsidRPr="002C2C92" w:rsidRDefault="00A77B3E" w:rsidP="002C2C92">
      <w:pPr>
        <w:spacing w:line="360" w:lineRule="auto"/>
        <w:jc w:val="both"/>
        <w:rPr>
          <w:rFonts w:ascii="Book Antiqua" w:hAnsi="Book Antiqua"/>
        </w:rPr>
      </w:pPr>
    </w:p>
    <w:p w14:paraId="58068F20"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Prognostic performance</w:t>
      </w:r>
    </w:p>
    <w:p w14:paraId="0EADA787" w14:textId="3995E3CA"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lastRenderedPageBreak/>
        <w:t xml:space="preserve">In order to determine if the LFN-COVID-19 index </w:t>
      </w:r>
      <w:r w:rsidR="002E6652">
        <w:rPr>
          <w:rFonts w:ascii="Book Antiqua" w:eastAsia="Book Antiqua" w:hAnsi="Book Antiqua" w:cs="Book Antiqua"/>
          <w:color w:val="000000"/>
        </w:rPr>
        <w:t>wa</w:t>
      </w:r>
      <w:r w:rsidRPr="002C2C92">
        <w:rPr>
          <w:rFonts w:ascii="Book Antiqua" w:eastAsia="Book Antiqua" w:hAnsi="Book Antiqua" w:cs="Book Antiqua"/>
          <w:color w:val="000000"/>
        </w:rPr>
        <w:t>s independently associated with the presence of acute kidney injury or orotracheal intubation during hospitalization, a logistic regression was performed, observing that a value of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t>
      </w:r>
      <w:r w:rsidR="002E6652">
        <w:rPr>
          <w:rFonts w:ascii="Book Antiqua" w:eastAsia="Book Antiqua" w:hAnsi="Book Antiqua" w:cs="Book Antiqua"/>
          <w:color w:val="000000"/>
        </w:rPr>
        <w:t>wa</w:t>
      </w:r>
      <w:r w:rsidRPr="002C2C92">
        <w:rPr>
          <w:rFonts w:ascii="Book Antiqua" w:eastAsia="Book Antiqua" w:hAnsi="Book Antiqua" w:cs="Book Antiqua"/>
          <w:color w:val="000000"/>
        </w:rPr>
        <w:t>s associated to adverse clinical outcomes, independently of metabolic factors, severity scores and demographic variables</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(Table 4).</w:t>
      </w:r>
    </w:p>
    <w:p w14:paraId="3700B05F" w14:textId="4803A6EB" w:rsidR="00A77B3E" w:rsidRPr="002C2C92" w:rsidRDefault="002E6652" w:rsidP="002C2C92">
      <w:pPr>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5F3021" w:rsidRPr="002C2C92">
        <w:rPr>
          <w:rFonts w:ascii="Book Antiqua" w:eastAsia="Book Antiqua" w:hAnsi="Book Antiqua" w:cs="Book Antiqua"/>
          <w:color w:val="000000"/>
        </w:rPr>
        <w:t xml:space="preserve"> marker of mortality was studied by a 28-d</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Kaplan-Meier survival analysis</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(Figure 3), observing that patients with a value &gt;</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1.67 have a lower survival than those with a value &lt;</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1.67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004A2D1A"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0.001).</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The influence of other variables on mortality was evaluated through uni</w:t>
      </w:r>
      <w:r>
        <w:rPr>
          <w:rFonts w:ascii="Book Antiqua" w:eastAsia="Book Antiqua" w:hAnsi="Book Antiqua" w:cs="Book Antiqua"/>
          <w:color w:val="000000"/>
        </w:rPr>
        <w:t>variate</w:t>
      </w:r>
      <w:r w:rsidR="005F3021" w:rsidRPr="002C2C92">
        <w:rPr>
          <w:rFonts w:ascii="Book Antiqua" w:eastAsia="Book Antiqua" w:hAnsi="Book Antiqua" w:cs="Book Antiqua"/>
          <w:color w:val="000000"/>
        </w:rPr>
        <w:t xml:space="preserve"> and multivariate Cox proportional</w:t>
      </w:r>
      <w:r>
        <w:rPr>
          <w:rFonts w:ascii="Book Antiqua" w:eastAsia="Book Antiqua" w:hAnsi="Book Antiqua" w:cs="Book Antiqua"/>
          <w:color w:val="000000"/>
        </w:rPr>
        <w:t xml:space="preserve"> </w:t>
      </w:r>
      <w:r w:rsidR="005F3021" w:rsidRPr="002C2C92">
        <w:rPr>
          <w:rFonts w:ascii="Book Antiqua" w:eastAsia="Book Antiqua" w:hAnsi="Book Antiqua" w:cs="Book Antiqua"/>
          <w:color w:val="000000"/>
        </w:rPr>
        <w:t>hazard analysis</w:t>
      </w:r>
      <w:r w:rsidR="005F74F8">
        <w:rPr>
          <w:rFonts w:ascii="Book Antiqua" w:eastAsia="Book Antiqua" w:hAnsi="Book Antiqua" w:cs="Book Antiqua"/>
          <w:color w:val="000000"/>
        </w:rPr>
        <w:t>.</w:t>
      </w:r>
      <w:r w:rsidR="005F3021" w:rsidRPr="002C2C92">
        <w:rPr>
          <w:rFonts w:ascii="Book Antiqua" w:eastAsia="Book Antiqua" w:hAnsi="Book Antiqua" w:cs="Book Antiqua"/>
          <w:color w:val="000000"/>
        </w:rPr>
        <w:t xml:space="preserve"> </w:t>
      </w:r>
      <w:r w:rsidR="00A64372" w:rsidRPr="002C2C92">
        <w:rPr>
          <w:rFonts w:ascii="Book Antiqua" w:hAnsi="Book Antiqua" w:cs="Book Antiqua"/>
          <w:color w:val="000000"/>
          <w:lang w:eastAsia="zh-CN"/>
        </w:rPr>
        <w:t>T</w:t>
      </w:r>
      <w:r w:rsidR="005F3021" w:rsidRPr="002C2C92">
        <w:rPr>
          <w:rFonts w:ascii="Book Antiqua" w:eastAsia="Book Antiqua" w:hAnsi="Book Antiqua" w:cs="Book Antiqua"/>
          <w:color w:val="000000"/>
        </w:rPr>
        <w:t xml:space="preserve">able 5 summarized the variables that were significant in the univariate analysis, with the results subjected to the multivariate analysis where the variables that were independently associated with mortality were the LFN-COVID-19 index, the </w:t>
      </w:r>
      <w:r w:rsidR="005F74F8">
        <w:rPr>
          <w:rFonts w:ascii="Book Antiqua" w:eastAsia="Book Antiqua" w:hAnsi="Book Antiqua" w:cs="Book Antiqua"/>
          <w:color w:val="000000"/>
        </w:rPr>
        <w:t>n</w:t>
      </w:r>
      <w:r w:rsidR="005F3021" w:rsidRPr="002C2C92">
        <w:rPr>
          <w:rFonts w:ascii="Book Antiqua" w:eastAsia="Book Antiqua" w:hAnsi="Book Antiqua" w:cs="Book Antiqua"/>
          <w:color w:val="000000"/>
        </w:rPr>
        <w:t>eutrophil/</w:t>
      </w:r>
      <w:r w:rsidR="005F74F8">
        <w:rPr>
          <w:rFonts w:ascii="Book Antiqua" w:eastAsia="Book Antiqua" w:hAnsi="Book Antiqua" w:cs="Book Antiqua"/>
          <w:color w:val="000000"/>
        </w:rPr>
        <w:t>l</w:t>
      </w:r>
      <w:r w:rsidR="005F3021" w:rsidRPr="002C2C92">
        <w:rPr>
          <w:rFonts w:ascii="Book Antiqua" w:eastAsia="Book Antiqua" w:hAnsi="Book Antiqua" w:cs="Book Antiqua"/>
          <w:color w:val="000000"/>
        </w:rPr>
        <w:t>ymphocyte ratio and BMI.</w:t>
      </w:r>
    </w:p>
    <w:p w14:paraId="307B0D8C" w14:textId="4F2769A0"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 xml:space="preserve">In this analysis, </w:t>
      </w:r>
      <w:proofErr w:type="gramStart"/>
      <w:r w:rsidRPr="002C2C92">
        <w:rPr>
          <w:rFonts w:ascii="Book Antiqua" w:eastAsia="Book Antiqua" w:hAnsi="Book Antiqua" w:cs="Book Antiqua"/>
          <w:color w:val="000000"/>
        </w:rPr>
        <w:t>a</w:t>
      </w:r>
      <w:proofErr w:type="gramEnd"/>
      <w:r w:rsidRPr="002C2C92">
        <w:rPr>
          <w:rFonts w:ascii="Book Antiqua" w:eastAsia="Book Antiqua" w:hAnsi="Book Antiqua" w:cs="Book Antiqua"/>
          <w:color w:val="000000"/>
        </w:rPr>
        <w:t xml:space="preserve"> LFN-COVID-19 index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was associated independently to other variables </w:t>
      </w:r>
      <w:r w:rsidR="005F74F8">
        <w:rPr>
          <w:rFonts w:ascii="Book Antiqua" w:eastAsia="Book Antiqua" w:hAnsi="Book Antiqua" w:cs="Book Antiqua"/>
          <w:color w:val="000000"/>
        </w:rPr>
        <w:t>of</w:t>
      </w:r>
      <w:r w:rsidRPr="002C2C92">
        <w:rPr>
          <w:rFonts w:ascii="Book Antiqua" w:eastAsia="Book Antiqua" w:hAnsi="Book Antiqua" w:cs="Book Antiqua"/>
          <w:color w:val="000000"/>
        </w:rPr>
        <w:t xml:space="preserve"> mortality, including severity markers, prognostic scores and general characteristics (Figure 4).</w:t>
      </w:r>
    </w:p>
    <w:p w14:paraId="7BC36FF3" w14:textId="77777777" w:rsidR="00A77B3E" w:rsidRPr="002C2C92" w:rsidRDefault="00A77B3E" w:rsidP="002C2C92">
      <w:pPr>
        <w:spacing w:line="360" w:lineRule="auto"/>
        <w:jc w:val="both"/>
        <w:rPr>
          <w:rFonts w:ascii="Book Antiqua" w:hAnsi="Book Antiqua"/>
        </w:rPr>
      </w:pPr>
    </w:p>
    <w:p w14:paraId="13AAB10B"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i/>
          <w:iCs/>
          <w:color w:val="000000"/>
        </w:rPr>
        <w:t>Validation cohort</w:t>
      </w:r>
    </w:p>
    <w:p w14:paraId="1656BEE7" w14:textId="4AF51624"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From the 697 patients included in the validation cohort, 104 had MAFLD (15.0%). In general, patients with MAFLD were younger</w:t>
      </w:r>
      <w:r w:rsidR="005F74F8">
        <w:rPr>
          <w:rFonts w:ascii="Book Antiqua" w:eastAsia="Book Antiqua" w:hAnsi="Book Antiqua" w:cs="Book Antiqua"/>
          <w:color w:val="000000"/>
        </w:rPr>
        <w:t xml:space="preserve"> and</w:t>
      </w:r>
      <w:r w:rsidRPr="002C2C92">
        <w:rPr>
          <w:rFonts w:ascii="Book Antiqua" w:eastAsia="Book Antiqua" w:hAnsi="Book Antiqua" w:cs="Book Antiqua"/>
          <w:color w:val="000000"/>
        </w:rPr>
        <w:t xml:space="preserve"> had higher degrees of obesity and mild abnormalities in liver chemistry (Supplementary </w:t>
      </w:r>
      <w:r w:rsidR="00A64372" w:rsidRPr="002C2C92">
        <w:rPr>
          <w:rFonts w:ascii="Book Antiqua" w:hAnsi="Book Antiqua" w:cs="Book Antiqua"/>
          <w:color w:val="000000"/>
          <w:lang w:eastAsia="zh-CN"/>
        </w:rPr>
        <w:t>T</w:t>
      </w:r>
      <w:r w:rsidRPr="002C2C92">
        <w:rPr>
          <w:rFonts w:ascii="Book Antiqua" w:eastAsia="Book Antiqua" w:hAnsi="Book Antiqua" w:cs="Book Antiqua"/>
          <w:color w:val="000000"/>
        </w:rPr>
        <w:t xml:space="preserve">able 1). The MAFLD group was further analyzed according to the LFN-COVID-19 index, finding higher levels of </w:t>
      </w:r>
      <w:r w:rsidR="006A0366">
        <w:rPr>
          <w:rFonts w:ascii="Book Antiqua" w:eastAsia="Book Antiqua" w:hAnsi="Book Antiqua" w:cs="Book Antiqua"/>
          <w:color w:val="000000"/>
        </w:rPr>
        <w:t>C-reactive protein</w:t>
      </w:r>
      <w:r w:rsidRPr="002C2C92">
        <w:rPr>
          <w:rFonts w:ascii="Book Antiqua" w:eastAsia="Book Antiqua" w:hAnsi="Book Antiqua" w:cs="Book Antiqua"/>
          <w:color w:val="000000"/>
        </w:rPr>
        <w:t xml:space="preserve"> and D-dimer in the group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with little changes in the rest of the variables (Supplementary </w:t>
      </w:r>
      <w:r w:rsidR="00A64372" w:rsidRPr="002C2C92">
        <w:rPr>
          <w:rFonts w:ascii="Book Antiqua" w:hAnsi="Book Antiqua" w:cs="Book Antiqua"/>
          <w:color w:val="000000"/>
          <w:lang w:eastAsia="zh-CN"/>
        </w:rPr>
        <w:t>T</w:t>
      </w:r>
      <w:r w:rsidRPr="002C2C92">
        <w:rPr>
          <w:rFonts w:ascii="Book Antiqua" w:eastAsia="Book Antiqua" w:hAnsi="Book Antiqua" w:cs="Book Antiqua"/>
          <w:color w:val="000000"/>
        </w:rPr>
        <w:t>able 2). Interestingly, mechanical intubation and clinical outcomes including mortality, were more frequent in the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group, as was found in the initial cohort (Supplementary </w:t>
      </w:r>
      <w:r w:rsidR="00A64372" w:rsidRPr="002C2C92">
        <w:rPr>
          <w:rFonts w:ascii="Book Antiqua" w:hAnsi="Book Antiqua" w:cs="Book Antiqua"/>
          <w:color w:val="000000"/>
          <w:lang w:eastAsia="zh-CN"/>
        </w:rPr>
        <w:t>T</w:t>
      </w:r>
      <w:r w:rsidRPr="002C2C92">
        <w:rPr>
          <w:rFonts w:ascii="Book Antiqua" w:eastAsia="Book Antiqua" w:hAnsi="Book Antiqua" w:cs="Book Antiqua"/>
          <w:color w:val="000000"/>
        </w:rPr>
        <w:t>able 3). These same findings in another cohort and in a different hospital highlight the validity of the LFN-COVID-19 index.</w:t>
      </w:r>
    </w:p>
    <w:p w14:paraId="18E65779" w14:textId="77777777" w:rsidR="00A77B3E" w:rsidRPr="002C2C92" w:rsidRDefault="00A77B3E" w:rsidP="002C2C92">
      <w:pPr>
        <w:spacing w:line="360" w:lineRule="auto"/>
        <w:jc w:val="both"/>
        <w:rPr>
          <w:rFonts w:ascii="Book Antiqua" w:hAnsi="Book Antiqua"/>
        </w:rPr>
      </w:pPr>
    </w:p>
    <w:p w14:paraId="57B66F3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DISCUSSION</w:t>
      </w:r>
    </w:p>
    <w:p w14:paraId="0CD62612" w14:textId="375F49BB"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lastRenderedPageBreak/>
        <w:t xml:space="preserve">MAFLD is currently the main etiology of chronic liver disease in the world. The main associated risk factors are obesity, type 2 diabetes, dyslipidemia and metabolic syndrome, </w:t>
      </w:r>
      <w:r w:rsidR="006936A4">
        <w:rPr>
          <w:rFonts w:ascii="Book Antiqua" w:eastAsia="Book Antiqua" w:hAnsi="Book Antiqua" w:cs="Book Antiqua"/>
          <w:color w:val="000000"/>
        </w:rPr>
        <w:t xml:space="preserve">all </w:t>
      </w:r>
      <w:r w:rsidRPr="002C2C92">
        <w:rPr>
          <w:rFonts w:ascii="Book Antiqua" w:eastAsia="Book Antiqua" w:hAnsi="Book Antiqua" w:cs="Book Antiqua"/>
          <w:color w:val="000000"/>
        </w:rPr>
        <w:t>factors with a growing incidence. Both risk factors for MAFLD and MAFLD itself have also been shown to have prognostic value in COVID-19, associating their presence with higher severity and mortality. However, it remains controversial whether all patients within the spectrum of MAFLD have a worse prognosis or only those who, in addition to steatosis, have fibrosis</w:t>
      </w:r>
      <w:r w:rsidR="00A64372" w:rsidRPr="002C2C92">
        <w:rPr>
          <w:rFonts w:ascii="Book Antiqua" w:hAnsi="Book Antiqua" w:cs="Book Antiqua"/>
          <w:color w:val="000000"/>
          <w:vertAlign w:val="superscript"/>
          <w:lang w:eastAsia="zh-CN"/>
        </w:rPr>
        <w:t>[</w:t>
      </w:r>
      <w:r w:rsidR="00A64372" w:rsidRPr="002C2C92">
        <w:rPr>
          <w:rFonts w:ascii="Book Antiqua" w:eastAsia="Book Antiqua" w:hAnsi="Book Antiqua" w:cs="Book Antiqua"/>
          <w:color w:val="000000"/>
          <w:vertAlign w:val="superscript"/>
        </w:rPr>
        <w:t>16</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0E7F28C7" w14:textId="2FEF77FC"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Evidence pointing to MAFLD as a prognostic factor emerge</w:t>
      </w:r>
      <w:r w:rsidR="006936A4">
        <w:rPr>
          <w:rFonts w:ascii="Book Antiqua" w:eastAsia="Book Antiqua" w:hAnsi="Book Antiqua" w:cs="Book Antiqua"/>
          <w:color w:val="000000"/>
        </w:rPr>
        <w:t>d</w:t>
      </w:r>
      <w:r w:rsidRPr="002C2C92">
        <w:rPr>
          <w:rFonts w:ascii="Book Antiqua" w:eastAsia="Book Antiqua" w:hAnsi="Book Antiqua" w:cs="Book Antiqua"/>
          <w:color w:val="000000"/>
        </w:rPr>
        <w:t xml:space="preserve"> from different studies around the world. A retrospective study in patients with COVID-19 found an association of MAFLD with higher </w:t>
      </w:r>
      <w:r w:rsidR="006936A4">
        <w:rPr>
          <w:rFonts w:ascii="Book Antiqua" w:eastAsia="Book Antiqua" w:hAnsi="Book Antiqua" w:cs="Book Antiqua"/>
          <w:color w:val="000000"/>
        </w:rPr>
        <w:t>intensive care unit</w:t>
      </w:r>
      <w:r w:rsidRPr="002C2C92">
        <w:rPr>
          <w:rFonts w:ascii="Book Antiqua" w:eastAsia="Book Antiqua" w:hAnsi="Book Antiqua" w:cs="Book Antiqua"/>
          <w:color w:val="000000"/>
        </w:rPr>
        <w:t xml:space="preserve"> admittance (OR</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2.3</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4A2D1A" w:rsidRPr="002C2C92">
        <w:rPr>
          <w:rFonts w:ascii="Book Antiqua" w:eastAsia="Book Antiqua" w:hAnsi="Book Antiqua" w:cs="Book Antiqua"/>
          <w:color w:val="000000"/>
        </w:rPr>
        <w:t>95%CI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1.27-4.17), mechanical ventilation (2.08</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4A2D1A" w:rsidRPr="002C2C92">
        <w:rPr>
          <w:rFonts w:ascii="Book Antiqua" w:eastAsia="Book Antiqua" w:hAnsi="Book Antiqua" w:cs="Book Antiqua"/>
          <w:color w:val="000000"/>
        </w:rPr>
        <w:t>95%CI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1.2-3.6) and in patients with cirrhosis with higher mortality (12.5</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4A2D1A" w:rsidRPr="002C2C92">
        <w:rPr>
          <w:rFonts w:ascii="Book Antiqua" w:eastAsia="Book Antiqua" w:hAnsi="Book Antiqua" w:cs="Book Antiqua"/>
          <w:color w:val="000000"/>
        </w:rPr>
        <w:t>95%CI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2.16-72.5)</w:t>
      </w:r>
      <w:r w:rsidR="00A64372" w:rsidRPr="002C2C92">
        <w:rPr>
          <w:rFonts w:ascii="Book Antiqua" w:hAnsi="Book Antiqua" w:cs="Book Antiqua"/>
          <w:color w:val="000000"/>
          <w:vertAlign w:val="superscript"/>
          <w:lang w:eastAsia="zh-CN"/>
        </w:rPr>
        <w:t>[</w:t>
      </w:r>
      <w:r w:rsidR="00A64372" w:rsidRPr="002C2C92">
        <w:rPr>
          <w:rFonts w:ascii="Book Antiqua" w:eastAsia="Book Antiqua" w:hAnsi="Book Antiqua" w:cs="Book Antiqua"/>
          <w:color w:val="000000"/>
          <w:vertAlign w:val="superscript"/>
        </w:rPr>
        <w:t>6</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In a cohort study in patients with COVID-19 and chronic liver disease (42% MAFLD)</w:t>
      </w:r>
      <w:r w:rsidR="001175DA">
        <w:rPr>
          <w:rFonts w:ascii="Book Antiqua" w:eastAsia="Book Antiqua" w:hAnsi="Book Antiqua" w:cs="Book Antiqua"/>
          <w:color w:val="000000"/>
        </w:rPr>
        <w:t>, the authors</w:t>
      </w:r>
      <w:r w:rsidRPr="002C2C92">
        <w:rPr>
          <w:rFonts w:ascii="Book Antiqua" w:eastAsia="Book Antiqua" w:hAnsi="Book Antiqua" w:cs="Book Antiqua"/>
          <w:color w:val="000000"/>
        </w:rPr>
        <w:t xml:space="preserve"> observed a</w:t>
      </w:r>
      <w:r w:rsidR="001175DA">
        <w:rPr>
          <w:rFonts w:ascii="Book Antiqua" w:eastAsia="Book Antiqua" w:hAnsi="Book Antiqua" w:cs="Book Antiqua"/>
          <w:color w:val="000000"/>
        </w:rPr>
        <w:t xml:space="preserve"> relative risk</w:t>
      </w:r>
      <w:r w:rsidRPr="002C2C92">
        <w:rPr>
          <w:rFonts w:ascii="Book Antiqua" w:eastAsia="Book Antiqua" w:hAnsi="Book Antiqua" w:cs="Book Antiqua"/>
          <w:color w:val="000000"/>
        </w:rPr>
        <w:t xml:space="preserve"> of 2.8 (95%CI</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1.9-4.0) for death in th</w:t>
      </w:r>
      <w:r w:rsidR="001175DA">
        <w:rPr>
          <w:rFonts w:ascii="Book Antiqua" w:eastAsia="Book Antiqua" w:hAnsi="Book Antiqua" w:cs="Book Antiqua"/>
          <w:color w:val="000000"/>
        </w:rPr>
        <w:t>is</w:t>
      </w:r>
      <w:r w:rsidRPr="002C2C92">
        <w:rPr>
          <w:rFonts w:ascii="Book Antiqua" w:eastAsia="Book Antiqua" w:hAnsi="Book Antiqua" w:cs="Book Antiqua"/>
          <w:color w:val="000000"/>
        </w:rPr>
        <w:t xml:space="preserve"> group of patients, regardless of age, race, BMI, presence of hypertension or diabetes</w:t>
      </w:r>
      <w:r w:rsidR="00A64372" w:rsidRPr="002C2C92">
        <w:rPr>
          <w:rFonts w:ascii="Book Antiqua" w:hAnsi="Book Antiqua" w:cs="Book Antiqua"/>
          <w:color w:val="000000"/>
          <w:vertAlign w:val="superscript"/>
          <w:lang w:eastAsia="zh-CN"/>
        </w:rPr>
        <w:t>[</w:t>
      </w:r>
      <w:r w:rsidR="00A64372" w:rsidRPr="002C2C92">
        <w:rPr>
          <w:rFonts w:ascii="Book Antiqua" w:eastAsia="Book Antiqua" w:hAnsi="Book Antiqua" w:cs="Book Antiqua"/>
          <w:color w:val="000000"/>
          <w:vertAlign w:val="superscript"/>
        </w:rPr>
        <w:t>12</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Another study conducted in Zhejiang, China found that hospitalized COVID-19 patients who had MAFLD with fibrosis (evaluated through FIB-4 and </w:t>
      </w:r>
      <w:r w:rsidR="00935FDD">
        <w:rPr>
          <w:rFonts w:ascii="Book Antiqua" w:eastAsia="Book Antiqua" w:hAnsi="Book Antiqua" w:cs="Book Antiqua"/>
          <w:color w:val="000000"/>
        </w:rPr>
        <w:t xml:space="preserve">NFS - </w:t>
      </w:r>
      <w:r w:rsidR="001175DA">
        <w:rPr>
          <w:rFonts w:ascii="Book Antiqua" w:eastAsia="Book Antiqua" w:hAnsi="Book Antiqua" w:cs="Book Antiqua"/>
          <w:color w:val="000000"/>
        </w:rPr>
        <w:t>nonalcoholic fatty liver disease fibrosis score</w:t>
      </w:r>
      <w:r w:rsidRPr="002C2C92">
        <w:rPr>
          <w:rFonts w:ascii="Book Antiqua" w:eastAsia="Book Antiqua" w:hAnsi="Book Antiqua" w:cs="Book Antiqua"/>
          <w:color w:val="000000"/>
        </w:rPr>
        <w:t>) were at increased risk of severe disease, regardless of other comorbidities</w:t>
      </w:r>
      <w:r w:rsidR="00A64372" w:rsidRPr="002C2C92">
        <w:rPr>
          <w:rFonts w:ascii="Book Antiqua" w:hAnsi="Book Antiqua" w:cs="Book Antiqua"/>
          <w:color w:val="000000"/>
          <w:vertAlign w:val="superscript"/>
          <w:lang w:eastAsia="zh-CN"/>
        </w:rPr>
        <w:t>[</w:t>
      </w:r>
      <w:r w:rsidR="00A64372" w:rsidRPr="002C2C92">
        <w:rPr>
          <w:rFonts w:ascii="Book Antiqua" w:eastAsia="Book Antiqua" w:hAnsi="Book Antiqua" w:cs="Book Antiqua"/>
          <w:color w:val="000000"/>
          <w:vertAlign w:val="superscript"/>
        </w:rPr>
        <w:t>5</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Lastly, a study conducted by </w:t>
      </w:r>
      <w:proofErr w:type="spellStart"/>
      <w:r w:rsidR="00A64372" w:rsidRPr="002C2C92">
        <w:rPr>
          <w:rFonts w:ascii="Book Antiqua" w:eastAsia="Book Antiqua" w:hAnsi="Book Antiqua" w:cs="Book Antiqua"/>
          <w:color w:val="000000"/>
        </w:rPr>
        <w:t>Lucifora</w:t>
      </w:r>
      <w:proofErr w:type="spellEnd"/>
      <w:r w:rsidRPr="002C2C92">
        <w:rPr>
          <w:rFonts w:ascii="Book Antiqua" w:eastAsia="Book Antiqua" w:hAnsi="Book Antiqua" w:cs="Book Antiqua"/>
          <w:color w:val="000000"/>
        </w:rPr>
        <w:t xml:space="preserve"> </w:t>
      </w:r>
      <w:r w:rsidRPr="002C2C92">
        <w:rPr>
          <w:rFonts w:ascii="Book Antiqua" w:eastAsia="Book Antiqua" w:hAnsi="Book Antiqua" w:cs="Book Antiqua"/>
          <w:i/>
          <w:iCs/>
          <w:color w:val="000000"/>
        </w:rPr>
        <w:t>et al</w:t>
      </w:r>
      <w:r w:rsidR="00A64372" w:rsidRPr="002C2C92">
        <w:rPr>
          <w:rFonts w:ascii="Book Antiqua" w:hAnsi="Book Antiqua" w:cs="Book Antiqua"/>
          <w:color w:val="000000"/>
          <w:vertAlign w:val="superscript"/>
          <w:lang w:eastAsia="zh-CN"/>
        </w:rPr>
        <w:t>[</w:t>
      </w:r>
      <w:r w:rsidR="00A64372" w:rsidRPr="002C2C92">
        <w:rPr>
          <w:rFonts w:ascii="Book Antiqua" w:eastAsia="Book Antiqua" w:hAnsi="Book Antiqua" w:cs="Book Antiqua"/>
          <w:color w:val="000000"/>
          <w:vertAlign w:val="superscript"/>
        </w:rPr>
        <w:t>17</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showed that patient</w:t>
      </w:r>
      <w:r w:rsidR="001175DA">
        <w:rPr>
          <w:rFonts w:ascii="Book Antiqua" w:eastAsia="Book Antiqua" w:hAnsi="Book Antiqua" w:cs="Book Antiqua"/>
          <w:color w:val="000000"/>
        </w:rPr>
        <w:t>s</w:t>
      </w:r>
      <w:r w:rsidRPr="002C2C92">
        <w:rPr>
          <w:rFonts w:ascii="Book Antiqua" w:eastAsia="Book Antiqua" w:hAnsi="Book Antiqua" w:cs="Book Antiqua"/>
          <w:color w:val="000000"/>
        </w:rPr>
        <w:t xml:space="preserve"> with COVID-19 and MAFLD had a higher prevalence of alterations in </w:t>
      </w:r>
      <w:r w:rsidR="001175DA">
        <w:rPr>
          <w:rFonts w:ascii="Book Antiqua" w:eastAsia="Book Antiqua" w:hAnsi="Book Antiqua" w:cs="Book Antiqua"/>
          <w:color w:val="000000"/>
        </w:rPr>
        <w:t xml:space="preserve">the </w:t>
      </w:r>
      <w:r w:rsidRPr="002C2C92">
        <w:rPr>
          <w:rFonts w:ascii="Book Antiqua" w:eastAsia="Book Antiqua" w:hAnsi="Book Antiqua" w:cs="Book Antiqua"/>
          <w:color w:val="000000"/>
        </w:rPr>
        <w:t>liver biochemistry test as well as a longer viral clearance time compared with patients without MAFLD.</w:t>
      </w:r>
    </w:p>
    <w:p w14:paraId="3F4C2286" w14:textId="328D2F1A"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Considering the evidence mentioned above, it is possible that the synergism between the baseline proinflammatory state of patients with MAFLD together with the body</w:t>
      </w:r>
      <w:r w:rsidR="001175DA">
        <w:rPr>
          <w:rFonts w:ascii="Book Antiqua" w:eastAsia="Book Antiqua" w:hAnsi="Book Antiqua" w:cs="Book Antiqua"/>
          <w:color w:val="000000"/>
        </w:rPr>
        <w:t>’</w:t>
      </w:r>
      <w:r w:rsidRPr="002C2C92">
        <w:rPr>
          <w:rFonts w:ascii="Book Antiqua" w:eastAsia="Book Antiqua" w:hAnsi="Book Antiqua" w:cs="Book Antiqua"/>
          <w:color w:val="000000"/>
        </w:rPr>
        <w:t>s inflammatory response to COVID-19 could be the pathophysiological support that explains greater severity and worse prognosis in these patients. Another important component in multiorgan damage in COVID-19, is the state of hypoxemia, cell death and hypoperfusion reflected by biomarkers such as LDH, which correlates positively with worse clinical outcomes (including mortality)</w:t>
      </w:r>
      <w:r w:rsidR="001175DA">
        <w:rPr>
          <w:rFonts w:ascii="Book Antiqua" w:eastAsia="Book Antiqua" w:hAnsi="Book Antiqua" w:cs="Book Antiqua"/>
          <w:color w:val="000000"/>
        </w:rPr>
        <w:t>. A</w:t>
      </w:r>
      <w:r w:rsidRPr="002C2C92">
        <w:rPr>
          <w:rFonts w:ascii="Book Antiqua" w:eastAsia="Book Antiqua" w:hAnsi="Book Antiqua" w:cs="Book Antiqua"/>
          <w:color w:val="000000"/>
        </w:rPr>
        <w:t xml:space="preserve">lthough it is not specific for liver damage, it can be a sensitive and dynamic marker of hypoxic tissue damage due to its </w:t>
      </w:r>
      <w:r w:rsidRPr="002C2C92">
        <w:rPr>
          <w:rFonts w:ascii="Book Antiqua" w:eastAsia="Book Antiqua" w:hAnsi="Book Antiqua" w:cs="Book Antiqua"/>
          <w:color w:val="000000"/>
        </w:rPr>
        <w:lastRenderedPageBreak/>
        <w:t xml:space="preserve">short half-life, together with other well-known markers of liver damage, </w:t>
      </w:r>
      <w:r w:rsidR="001175DA">
        <w:rPr>
          <w:rFonts w:ascii="Book Antiqua" w:eastAsia="Book Antiqua" w:hAnsi="Book Antiqua" w:cs="Book Antiqua"/>
          <w:color w:val="000000"/>
        </w:rPr>
        <w:t xml:space="preserve">such </w:t>
      </w:r>
      <w:r w:rsidRPr="002C2C92">
        <w:rPr>
          <w:rFonts w:ascii="Book Antiqua" w:eastAsia="Book Antiqua" w:hAnsi="Book Antiqua" w:cs="Book Antiqua"/>
          <w:color w:val="000000"/>
        </w:rPr>
        <w:t>as AST, ALT and the AST/ALT ratio</w:t>
      </w:r>
      <w:r w:rsidR="00A64372" w:rsidRPr="002C2C92">
        <w:rPr>
          <w:rFonts w:ascii="Book Antiqua" w:hAnsi="Book Antiqua" w:cs="Book Antiqua"/>
          <w:color w:val="000000"/>
          <w:vertAlign w:val="superscript"/>
          <w:lang w:eastAsia="zh-CN"/>
        </w:rPr>
        <w:t>[</w:t>
      </w:r>
      <w:r w:rsidR="00A64372" w:rsidRPr="002C2C92">
        <w:rPr>
          <w:rFonts w:ascii="Book Antiqua" w:eastAsia="Book Antiqua" w:hAnsi="Book Antiqua" w:cs="Book Antiqua"/>
          <w:color w:val="000000"/>
          <w:vertAlign w:val="superscript"/>
        </w:rPr>
        <w:t>10</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66D54C6A" w14:textId="1685FC4B"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Due to the link between MAFLD and COVID-19 and the higher risk of mortality and adverse clinical outcomes, we conceived a prognostic index intended to be used in patients with MAFLD, including variables reflecting the pathophysiology of liver damage, mainly hepatocyte cell death induced by the factors previously mentioned, and associating it with hard clinical outcomes, including mortality</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18</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The LFN-COVID-19 index includes the AST/ALT ratio as well as LDH levels normalized by </w:t>
      </w:r>
      <w:r w:rsidR="00F12AC1">
        <w:rPr>
          <w:rFonts w:ascii="Book Antiqua" w:eastAsia="Book Antiqua" w:hAnsi="Book Antiqua" w:cs="Book Antiqua"/>
          <w:color w:val="000000"/>
        </w:rPr>
        <w:t xml:space="preserve">the </w:t>
      </w:r>
      <w:r w:rsidRPr="002C2C92">
        <w:rPr>
          <w:rFonts w:ascii="Book Antiqua" w:eastAsia="Book Antiqua" w:hAnsi="Book Antiqua" w:cs="Book Antiqua"/>
          <w:color w:val="000000"/>
        </w:rPr>
        <w:t>laboratory</w:t>
      </w:r>
      <w:r w:rsidR="00F12AC1">
        <w:rPr>
          <w:rFonts w:ascii="Book Antiqua" w:eastAsia="Book Antiqua" w:hAnsi="Book Antiqua" w:cs="Book Antiqua"/>
          <w:color w:val="000000"/>
        </w:rPr>
        <w:t>’</w:t>
      </w:r>
      <w:r w:rsidRPr="002C2C92">
        <w:rPr>
          <w:rFonts w:ascii="Book Antiqua" w:eastAsia="Book Antiqua" w:hAnsi="Book Antiqua" w:cs="Book Antiqua"/>
          <w:color w:val="000000"/>
        </w:rPr>
        <w:t>s upper limit of normal, facilitating the implementation of the</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index by non-restricting its usefulness to a specific cutoff value (AST, ALT or LDH)</w:t>
      </w:r>
      <w:r w:rsidR="00F12AC1">
        <w:rPr>
          <w:rFonts w:ascii="Book Antiqua" w:eastAsia="Book Antiqua" w:hAnsi="Book Antiqua" w:cs="Book Antiqua"/>
          <w:color w:val="000000"/>
        </w:rPr>
        <w:t>. This</w:t>
      </w:r>
      <w:r w:rsidRPr="002C2C92">
        <w:rPr>
          <w:rFonts w:ascii="Book Antiqua" w:eastAsia="Book Antiqua" w:hAnsi="Book Antiqua" w:cs="Book Antiqua"/>
          <w:color w:val="000000"/>
        </w:rPr>
        <w:t xml:space="preserve"> overcom</w:t>
      </w:r>
      <w:r w:rsidR="00F12AC1">
        <w:rPr>
          <w:rFonts w:ascii="Book Antiqua" w:eastAsia="Book Antiqua" w:hAnsi="Book Antiqua" w:cs="Book Antiqua"/>
          <w:color w:val="000000"/>
        </w:rPr>
        <w:t>es</w:t>
      </w:r>
      <w:r w:rsidRPr="002C2C92">
        <w:rPr>
          <w:rFonts w:ascii="Book Antiqua" w:eastAsia="Book Antiqua" w:hAnsi="Book Antiqua" w:cs="Book Antiqua"/>
          <w:color w:val="000000"/>
        </w:rPr>
        <w:t xml:space="preserve"> the problem of regional variations in laboratory values. The use of this index has potential implications in clinical practice establishing a prognosis of patients</w:t>
      </w:r>
      <w:r w:rsidR="00F12AC1">
        <w:rPr>
          <w:rFonts w:ascii="Book Antiqua" w:eastAsia="Book Antiqua" w:hAnsi="Book Antiqua" w:cs="Book Antiqua"/>
          <w:color w:val="000000"/>
        </w:rPr>
        <w:t>. O</w:t>
      </w:r>
      <w:r w:rsidRPr="002C2C92">
        <w:rPr>
          <w:rFonts w:ascii="Book Antiqua" w:eastAsia="Book Antiqua" w:hAnsi="Book Antiqua" w:cs="Book Antiqua"/>
          <w:color w:val="000000"/>
        </w:rPr>
        <w:t>n the other hand</w:t>
      </w:r>
      <w:r w:rsidR="00F12AC1">
        <w:rPr>
          <w:rFonts w:ascii="Book Antiqua" w:eastAsia="Book Antiqua" w:hAnsi="Book Antiqua" w:cs="Book Antiqua"/>
          <w:color w:val="000000"/>
        </w:rPr>
        <w:t>,</w:t>
      </w:r>
      <w:r w:rsidRPr="002C2C92">
        <w:rPr>
          <w:rFonts w:ascii="Book Antiqua" w:eastAsia="Book Antiqua" w:hAnsi="Book Antiqua" w:cs="Book Antiqua"/>
          <w:color w:val="000000"/>
        </w:rPr>
        <w:t xml:space="preserve"> the simplicity of the index allows </w:t>
      </w:r>
      <w:r w:rsidR="00F12AC1">
        <w:rPr>
          <w:rFonts w:ascii="Book Antiqua" w:eastAsia="Book Antiqua" w:hAnsi="Book Antiqua" w:cs="Book Antiqua"/>
          <w:color w:val="000000"/>
        </w:rPr>
        <w:t xml:space="preserve">easy </w:t>
      </w:r>
      <w:r w:rsidRPr="002C2C92">
        <w:rPr>
          <w:rFonts w:ascii="Book Antiqua" w:eastAsia="Book Antiqua" w:hAnsi="Book Antiqua" w:cs="Book Antiqua"/>
          <w:color w:val="000000"/>
        </w:rPr>
        <w:t>calculat</w:t>
      </w:r>
      <w:r w:rsidR="00F12AC1">
        <w:rPr>
          <w:rFonts w:ascii="Book Antiqua" w:eastAsia="Book Antiqua" w:hAnsi="Book Antiqua" w:cs="Book Antiqua"/>
          <w:color w:val="000000"/>
        </w:rPr>
        <w:t>ion</w:t>
      </w:r>
      <w:r w:rsidRPr="002C2C92">
        <w:rPr>
          <w:rFonts w:ascii="Book Antiqua" w:eastAsia="Book Antiqua" w:hAnsi="Book Antiqua" w:cs="Book Antiqua"/>
          <w:color w:val="000000"/>
        </w:rPr>
        <w:t xml:space="preserve"> and includes widely available, cheap and reliabl</w:t>
      </w:r>
      <w:r w:rsidR="00F12AC1">
        <w:rPr>
          <w:rFonts w:ascii="Book Antiqua" w:eastAsia="Book Antiqua" w:hAnsi="Book Antiqua" w:cs="Book Antiqua"/>
          <w:color w:val="000000"/>
        </w:rPr>
        <w:t>e</w:t>
      </w:r>
      <w:r w:rsidRPr="002C2C92">
        <w:rPr>
          <w:rFonts w:ascii="Book Antiqua" w:eastAsia="Book Antiqua" w:hAnsi="Book Antiqua" w:cs="Book Antiqua"/>
          <w:color w:val="000000"/>
        </w:rPr>
        <w:t xml:space="preserve"> laboratory tests.</w:t>
      </w:r>
    </w:p>
    <w:p w14:paraId="1FE16144" w14:textId="2D2C973F"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In the present study,</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we found a good diagnostic performance of the LFN-COVID-19 index in hospitalized patients with MAFLD and COVID-19. In the ROC curve analysis, a cutoff value of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was associated with adverse clinical outcomes including </w:t>
      </w:r>
      <w:r w:rsidR="00F12AC1">
        <w:rPr>
          <w:rFonts w:ascii="Book Antiqua" w:eastAsia="Book Antiqua" w:hAnsi="Book Antiqua" w:cs="Book Antiqua"/>
          <w:color w:val="000000"/>
        </w:rPr>
        <w:t xml:space="preserve">the </w:t>
      </w:r>
      <w:r w:rsidRPr="002C2C92">
        <w:rPr>
          <w:rFonts w:ascii="Book Antiqua" w:eastAsia="Book Antiqua" w:hAnsi="Book Antiqua" w:cs="Book Antiqua"/>
          <w:color w:val="000000"/>
        </w:rPr>
        <w:t>need for mechanical ventilation, acute kidney injury and higher mortality. This was reproduced in the validation cohort performed at a different center finding this cutoff point as the best for predicting these outcomes</w:t>
      </w:r>
      <w:r w:rsidR="00AD5BF2" w:rsidRPr="002C2C92">
        <w:rPr>
          <w:rFonts w:ascii="Book Antiqua" w:hAnsi="Book Antiqua" w:cs="Book Antiqua"/>
          <w:color w:val="000000"/>
          <w:vertAlign w:val="superscript"/>
          <w:lang w:eastAsia="zh-CN"/>
        </w:rPr>
        <w:t>[19]</w:t>
      </w:r>
      <w:r w:rsidRPr="002C2C92">
        <w:rPr>
          <w:rFonts w:ascii="Book Antiqua" w:eastAsia="Book Antiqua" w:hAnsi="Book Antiqua" w:cs="Book Antiqua"/>
          <w:color w:val="000000"/>
        </w:rPr>
        <w:t>.</w:t>
      </w:r>
    </w:p>
    <w:p w14:paraId="245D309E" w14:textId="5DDE615B"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 xml:space="preserve">An interesting finding was that there were no differences in the days of stay in the </w:t>
      </w:r>
      <w:r w:rsidR="00F12AC1">
        <w:rPr>
          <w:rFonts w:ascii="Book Antiqua" w:eastAsia="Book Antiqua" w:hAnsi="Book Antiqua" w:cs="Book Antiqua"/>
          <w:color w:val="000000"/>
        </w:rPr>
        <w:t>intensive care unit</w:t>
      </w:r>
      <w:r w:rsidRPr="002C2C92">
        <w:rPr>
          <w:rFonts w:ascii="Book Antiqua" w:eastAsia="Book Antiqua" w:hAnsi="Book Antiqua" w:cs="Book Antiqua"/>
          <w:color w:val="000000"/>
        </w:rPr>
        <w:t xml:space="preserve"> based on this cutoff point. The same length of stay in the </w:t>
      </w:r>
      <w:r w:rsidR="00F12AC1">
        <w:rPr>
          <w:rFonts w:ascii="Book Antiqua" w:eastAsia="Book Antiqua" w:hAnsi="Book Antiqua" w:cs="Book Antiqua"/>
          <w:color w:val="000000"/>
        </w:rPr>
        <w:t>intensive care unit</w:t>
      </w:r>
      <w:r w:rsidRPr="002C2C92">
        <w:rPr>
          <w:rFonts w:ascii="Book Antiqua" w:eastAsia="Book Antiqua" w:hAnsi="Book Antiqua" w:cs="Book Antiqua"/>
          <w:color w:val="000000"/>
        </w:rPr>
        <w:t xml:space="preserve"> could be explained by the severity of the disease, where those with an index below 1.67 were discharged from the critical care area earlier and those with an index above 1.67</w:t>
      </w:r>
      <w:r w:rsidR="00F12AC1">
        <w:rPr>
          <w:rFonts w:ascii="Book Antiqua" w:eastAsia="Book Antiqua" w:hAnsi="Book Antiqua" w:cs="Book Antiqua"/>
          <w:color w:val="000000"/>
        </w:rPr>
        <w:t xml:space="preserve"> </w:t>
      </w:r>
      <w:r w:rsidRPr="002C2C92">
        <w:rPr>
          <w:rFonts w:ascii="Book Antiqua" w:eastAsia="Book Antiqua" w:hAnsi="Book Antiqua" w:cs="Book Antiqua"/>
          <w:color w:val="000000"/>
        </w:rPr>
        <w:t>present earlier mortality.</w:t>
      </w:r>
    </w:p>
    <w:p w14:paraId="261ED8BE" w14:textId="2A81F417"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 xml:space="preserve">Among the weaknesses of this study </w:t>
      </w:r>
      <w:r w:rsidR="00F12AC1">
        <w:rPr>
          <w:rFonts w:ascii="Book Antiqua" w:eastAsia="Book Antiqua" w:hAnsi="Book Antiqua" w:cs="Book Antiqua"/>
          <w:color w:val="000000"/>
        </w:rPr>
        <w:t>wa</w:t>
      </w:r>
      <w:r w:rsidRPr="002C2C92">
        <w:rPr>
          <w:rFonts w:ascii="Book Antiqua" w:eastAsia="Book Antiqua" w:hAnsi="Book Antiqua" w:cs="Book Antiqua"/>
          <w:color w:val="000000"/>
        </w:rPr>
        <w:t>s the fact that the diagnosis of hepatic steatosis was made with computed tomography</w:t>
      </w:r>
      <w:r w:rsidR="00F12AC1">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00F12AC1">
        <w:rPr>
          <w:rFonts w:ascii="Book Antiqua" w:eastAsia="Book Antiqua" w:hAnsi="Book Antiqua" w:cs="Book Antiqua"/>
          <w:color w:val="000000"/>
        </w:rPr>
        <w:t>H</w:t>
      </w:r>
      <w:r w:rsidRPr="002C2C92">
        <w:rPr>
          <w:rFonts w:ascii="Book Antiqua" w:eastAsia="Book Antiqua" w:hAnsi="Book Antiqua" w:cs="Book Antiqua"/>
          <w:color w:val="000000"/>
        </w:rPr>
        <w:t xml:space="preserve">owever, given the high risk of transmission of SARS-CoV-2 to healthcare workers, this safer approach was chosen in order to reduce the exposure involved in carrying out a study such as transient hepatic elastography or </w:t>
      </w:r>
      <w:r w:rsidR="00F12AC1">
        <w:rPr>
          <w:rFonts w:ascii="Book Antiqua" w:eastAsia="Book Antiqua" w:hAnsi="Book Antiqua" w:cs="Book Antiqua"/>
          <w:color w:val="000000"/>
        </w:rPr>
        <w:t>magnetic resonance imaging</w:t>
      </w:r>
      <w:r w:rsidRPr="002C2C92">
        <w:rPr>
          <w:rFonts w:ascii="Book Antiqua" w:eastAsia="Book Antiqua" w:hAnsi="Book Antiqua" w:cs="Book Antiqua"/>
          <w:color w:val="000000"/>
        </w:rPr>
        <w:t xml:space="preserve"> requiring more time to perform it. Another aspect to </w:t>
      </w:r>
      <w:r w:rsidRPr="002C2C92">
        <w:rPr>
          <w:rFonts w:ascii="Book Antiqua" w:eastAsia="Book Antiqua" w:hAnsi="Book Antiqua" w:cs="Book Antiqua"/>
          <w:color w:val="000000"/>
        </w:rPr>
        <w:lastRenderedPageBreak/>
        <w:t xml:space="preserve">highlight is that patients with COVID-19 usually present </w:t>
      </w:r>
      <w:r w:rsidR="00F12AC1">
        <w:rPr>
          <w:rFonts w:ascii="Book Antiqua" w:eastAsia="Book Antiqua" w:hAnsi="Book Antiqua" w:cs="Book Antiqua"/>
          <w:color w:val="000000"/>
        </w:rPr>
        <w:t xml:space="preserve">with </w:t>
      </w:r>
      <w:r w:rsidRPr="002C2C92">
        <w:rPr>
          <w:rFonts w:ascii="Book Antiqua" w:eastAsia="Book Antiqua" w:hAnsi="Book Antiqua" w:cs="Book Antiqua"/>
          <w:color w:val="000000"/>
        </w:rPr>
        <w:t xml:space="preserve">elevated transaminases and LDH </w:t>
      </w:r>
      <w:r w:rsidR="00F12AC1">
        <w:rPr>
          <w:rFonts w:ascii="Book Antiqua" w:eastAsia="Book Antiqua" w:hAnsi="Book Antiqua" w:cs="Book Antiqua"/>
          <w:color w:val="000000"/>
        </w:rPr>
        <w:t>from</w:t>
      </w:r>
      <w:r w:rsidRPr="002C2C92">
        <w:rPr>
          <w:rFonts w:ascii="Book Antiqua" w:eastAsia="Book Antiqua" w:hAnsi="Book Antiqua" w:cs="Book Antiqua"/>
          <w:color w:val="000000"/>
        </w:rPr>
        <w:t xml:space="preserve"> multifactorial cause</w:t>
      </w:r>
      <w:r w:rsidR="00F12AC1">
        <w:rPr>
          <w:rFonts w:ascii="Book Antiqua" w:eastAsia="Book Antiqua" w:hAnsi="Book Antiqua" w:cs="Book Antiqua"/>
          <w:color w:val="000000"/>
        </w:rPr>
        <w:t>s</w:t>
      </w:r>
      <w:r w:rsidRPr="002C2C92">
        <w:rPr>
          <w:rFonts w:ascii="Book Antiqua" w:eastAsia="Book Antiqua" w:hAnsi="Book Antiqua" w:cs="Book Antiqua"/>
          <w:color w:val="000000"/>
        </w:rPr>
        <w:t>. Nevertheless, both biomarkers have been widely used as markers of hepatocyte cell death and may reflect liver damage occurring during SARS-CoV-2 infection and exacerbated in patients with MAFLD.</w:t>
      </w:r>
    </w:p>
    <w:p w14:paraId="086DC579" w14:textId="18CEDEC5"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This study has several strengths</w:t>
      </w:r>
      <w:r w:rsidR="00F12AC1">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00F12AC1">
        <w:rPr>
          <w:rFonts w:ascii="Book Antiqua" w:eastAsia="Book Antiqua" w:hAnsi="Book Antiqua" w:cs="Book Antiqua"/>
          <w:color w:val="000000"/>
        </w:rPr>
        <w:t xml:space="preserve">The </w:t>
      </w:r>
      <w:r w:rsidR="00F12AC1">
        <w:rPr>
          <w:rFonts w:ascii="Book Antiqua" w:hAnsi="Book Antiqua" w:cs="Book Antiqua"/>
          <w:color w:val="000000"/>
          <w:lang w:eastAsia="zh-CN"/>
        </w:rPr>
        <w:t>s</w:t>
      </w:r>
      <w:r w:rsidRPr="002C2C92">
        <w:rPr>
          <w:rFonts w:ascii="Book Antiqua" w:eastAsia="Book Antiqua" w:hAnsi="Book Antiqua" w:cs="Book Antiqua"/>
          <w:color w:val="000000"/>
        </w:rPr>
        <w:t>ample size</w:t>
      </w:r>
      <w:r w:rsidR="00F12AC1">
        <w:rPr>
          <w:rFonts w:ascii="Book Antiqua" w:eastAsia="Book Antiqua" w:hAnsi="Book Antiqua" w:cs="Book Antiqua"/>
          <w:color w:val="000000"/>
        </w:rPr>
        <w:t xml:space="preserve"> was adequate and sufficient due to</w:t>
      </w:r>
      <w:r w:rsidRPr="002C2C92">
        <w:rPr>
          <w:rFonts w:ascii="Book Antiqua" w:eastAsia="Book Antiqua" w:hAnsi="Book Antiqua" w:cs="Book Antiqua"/>
          <w:color w:val="000000"/>
        </w:rPr>
        <w:t xml:space="preserve"> the fact that </w:t>
      </w:r>
      <w:r w:rsidR="00F12AC1">
        <w:rPr>
          <w:rFonts w:ascii="Book Antiqua" w:eastAsia="Book Antiqua" w:hAnsi="Book Antiqua" w:cs="Book Antiqua"/>
          <w:color w:val="000000"/>
        </w:rPr>
        <w:t>the study</w:t>
      </w:r>
      <w:r w:rsidRPr="002C2C92">
        <w:rPr>
          <w:rFonts w:ascii="Book Antiqua" w:eastAsia="Book Antiqua" w:hAnsi="Book Antiqua" w:cs="Book Antiqua"/>
          <w:color w:val="000000"/>
        </w:rPr>
        <w:t xml:space="preserve"> was carried out in a center fully converted for the care of COVID-19 patients</w:t>
      </w:r>
      <w:r w:rsidR="004A0C4F">
        <w:rPr>
          <w:rFonts w:ascii="Book Antiqua" w:eastAsia="Book Antiqua" w:hAnsi="Book Antiqua" w:cs="Book Antiqua"/>
          <w:color w:val="000000"/>
        </w:rPr>
        <w:t xml:space="preserve"> and</w:t>
      </w:r>
      <w:r w:rsidRPr="002C2C92">
        <w:rPr>
          <w:rFonts w:ascii="Book Antiqua" w:eastAsia="Book Antiqua" w:hAnsi="Book Antiqua" w:cs="Book Antiqua"/>
          <w:color w:val="000000"/>
        </w:rPr>
        <w:t xml:space="preserve"> included the general population in a country with </w:t>
      </w:r>
      <w:r w:rsidR="00653AFA">
        <w:rPr>
          <w:rFonts w:ascii="Book Antiqua" w:eastAsia="Book Antiqua" w:hAnsi="Book Antiqua" w:cs="Book Antiqua"/>
          <w:color w:val="000000"/>
        </w:rPr>
        <w:t xml:space="preserve">a </w:t>
      </w:r>
      <w:r w:rsidRPr="002C2C92">
        <w:rPr>
          <w:rFonts w:ascii="Book Antiqua" w:eastAsia="Book Antiqua" w:hAnsi="Book Antiqua" w:cs="Book Antiqua"/>
          <w:color w:val="000000"/>
        </w:rPr>
        <w:t xml:space="preserve">highest prevalence of MAFLD and a genetic profile that predisposes </w:t>
      </w:r>
      <w:r w:rsidR="004A0C4F">
        <w:rPr>
          <w:rFonts w:ascii="Book Antiqua" w:eastAsia="Book Antiqua" w:hAnsi="Book Antiqua" w:cs="Book Antiqua"/>
          <w:color w:val="000000"/>
        </w:rPr>
        <w:t xml:space="preserve">the population </w:t>
      </w:r>
      <w:r w:rsidRPr="002C2C92">
        <w:rPr>
          <w:rFonts w:ascii="Book Antiqua" w:eastAsia="Book Antiqua" w:hAnsi="Book Antiqua" w:cs="Book Antiqua"/>
          <w:color w:val="000000"/>
        </w:rPr>
        <w:t xml:space="preserve">to the development of metabolic diseases such as </w:t>
      </w:r>
      <w:r w:rsidR="004A0C4F">
        <w:rPr>
          <w:rFonts w:ascii="Book Antiqua" w:eastAsia="Book Antiqua" w:hAnsi="Book Antiqua" w:cs="Book Antiqua"/>
          <w:color w:val="000000"/>
        </w:rPr>
        <w:t>type 2 diabetes mellitus</w:t>
      </w:r>
      <w:r w:rsidRPr="002C2C92">
        <w:rPr>
          <w:rFonts w:ascii="Book Antiqua" w:eastAsia="Book Antiqua" w:hAnsi="Book Antiqua" w:cs="Book Antiqua"/>
          <w:color w:val="000000"/>
        </w:rPr>
        <w:t xml:space="preserve">, obesity and metabolic syndrome. </w:t>
      </w:r>
      <w:r w:rsidR="004A0C4F">
        <w:rPr>
          <w:rFonts w:ascii="Book Antiqua" w:eastAsia="Book Antiqua" w:hAnsi="Book Antiqua" w:cs="Book Antiqua"/>
          <w:color w:val="000000"/>
        </w:rPr>
        <w:t>In addition</w:t>
      </w:r>
      <w:r w:rsidRPr="002C2C92">
        <w:rPr>
          <w:rFonts w:ascii="Book Antiqua" w:eastAsia="Book Antiqua" w:hAnsi="Book Antiqua" w:cs="Book Antiqua"/>
          <w:color w:val="000000"/>
        </w:rPr>
        <w:t>, we included an external validation cohort, where the results were replicated, enhancing the validity of the LFN-COVID-19 index.</w:t>
      </w:r>
    </w:p>
    <w:p w14:paraId="763D5B44" w14:textId="77777777" w:rsidR="00A77B3E" w:rsidRPr="002C2C92" w:rsidRDefault="00A77B3E" w:rsidP="002C2C92">
      <w:pPr>
        <w:spacing w:line="360" w:lineRule="auto"/>
        <w:jc w:val="both"/>
        <w:rPr>
          <w:rFonts w:ascii="Book Antiqua" w:hAnsi="Book Antiqua"/>
        </w:rPr>
      </w:pPr>
    </w:p>
    <w:p w14:paraId="2AE33544"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CONCLUSION</w:t>
      </w:r>
    </w:p>
    <w:p w14:paraId="697F4B64" w14:textId="3E66A85D" w:rsidR="00A77B3E" w:rsidRPr="002C2C92" w:rsidRDefault="004A0C4F" w:rsidP="002C2C92">
      <w:pPr>
        <w:spacing w:line="360" w:lineRule="auto"/>
        <w:jc w:val="both"/>
        <w:rPr>
          <w:rFonts w:ascii="Book Antiqua" w:hAnsi="Book Antiqua"/>
        </w:rPr>
      </w:pPr>
      <w:r>
        <w:rPr>
          <w:rFonts w:ascii="Book Antiqua" w:eastAsia="Book Antiqua" w:hAnsi="Book Antiqua" w:cs="Book Antiqua"/>
          <w:color w:val="000000"/>
        </w:rPr>
        <w:t>B</w:t>
      </w:r>
      <w:r w:rsidR="005F3021" w:rsidRPr="002C2C92">
        <w:rPr>
          <w:rFonts w:ascii="Book Antiqua" w:eastAsia="Book Antiqua" w:hAnsi="Book Antiqua" w:cs="Book Antiqua"/>
          <w:color w:val="000000"/>
        </w:rPr>
        <w:t>ased on the findings of this study, we propose a new prognostic index based on markers of liver damage and severity in patients with MAFLD and COVID-19, which can be used in clinical practice to stratify the risk of adverse outcomes in MAFLD patients</w:t>
      </w:r>
      <w:r>
        <w:rPr>
          <w:rFonts w:ascii="Book Antiqua" w:eastAsia="Book Antiqua" w:hAnsi="Book Antiqua" w:cs="Book Antiqua"/>
          <w:color w:val="000000"/>
        </w:rPr>
        <w:t>.</w:t>
      </w:r>
      <w:r w:rsidR="005F3021" w:rsidRPr="002C2C92">
        <w:rPr>
          <w:rFonts w:ascii="Book Antiqua" w:eastAsia="Book Antiqua" w:hAnsi="Book Antiqua" w:cs="Book Antiqua"/>
          <w:color w:val="000000"/>
        </w:rPr>
        <w:t xml:space="preserve"> </w:t>
      </w:r>
      <w:r>
        <w:rPr>
          <w:rFonts w:ascii="Book Antiqua" w:eastAsia="Book Antiqua" w:hAnsi="Book Antiqua" w:cs="Book Antiqua"/>
          <w:color w:val="000000"/>
        </w:rPr>
        <w:t>T</w:t>
      </w:r>
      <w:r w:rsidR="005F3021" w:rsidRPr="002C2C92">
        <w:rPr>
          <w:rFonts w:ascii="Book Antiqua" w:eastAsia="Book Antiqua" w:hAnsi="Book Antiqua" w:cs="Book Antiqua"/>
          <w:color w:val="000000"/>
        </w:rPr>
        <w:t>imely actions to reduce the associated morbidity and mortality in this population</w:t>
      </w:r>
      <w:r>
        <w:rPr>
          <w:rFonts w:ascii="Book Antiqua" w:eastAsia="Book Antiqua" w:hAnsi="Book Antiqua" w:cs="Book Antiqua"/>
          <w:color w:val="000000"/>
        </w:rPr>
        <w:t xml:space="preserve"> could be achieved through the implementation of this index</w:t>
      </w:r>
      <w:r w:rsidR="005F3021" w:rsidRPr="002C2C92">
        <w:rPr>
          <w:rFonts w:ascii="Book Antiqua" w:eastAsia="Book Antiqua" w:hAnsi="Book Antiqua" w:cs="Book Antiqua"/>
          <w:color w:val="000000"/>
        </w:rPr>
        <w:t>.</w:t>
      </w:r>
    </w:p>
    <w:p w14:paraId="537C256D" w14:textId="77777777" w:rsidR="00A77B3E" w:rsidRPr="002C2C92" w:rsidRDefault="00A77B3E" w:rsidP="002C2C92">
      <w:pPr>
        <w:spacing w:line="360" w:lineRule="auto"/>
        <w:jc w:val="both"/>
        <w:rPr>
          <w:rFonts w:ascii="Book Antiqua" w:hAnsi="Book Antiqua"/>
        </w:rPr>
      </w:pPr>
    </w:p>
    <w:p w14:paraId="5CB4A83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ARTICLE HIGHLIGHTS</w:t>
      </w:r>
    </w:p>
    <w:p w14:paraId="19A6ACE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background</w:t>
      </w:r>
    </w:p>
    <w:p w14:paraId="2A443971" w14:textId="7091866E"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This article was conceived considering the high prevalence of metabolic</w:t>
      </w:r>
      <w:r w:rsidR="004A0C4F">
        <w:rPr>
          <w:rFonts w:ascii="Book Antiqua" w:eastAsia="Book Antiqua" w:hAnsi="Book Antiqua" w:cs="Book Antiqua"/>
          <w:color w:val="000000"/>
        </w:rPr>
        <w:t xml:space="preserve"> </w:t>
      </w:r>
      <w:r w:rsidRPr="002C2C92">
        <w:rPr>
          <w:rFonts w:ascii="Book Antiqua" w:eastAsia="Book Antiqua" w:hAnsi="Book Antiqua" w:cs="Book Antiqua"/>
          <w:color w:val="000000"/>
        </w:rPr>
        <w:t xml:space="preserve">associated fatty liver disease </w:t>
      </w:r>
      <w:r w:rsidR="00653AFA">
        <w:rPr>
          <w:rFonts w:ascii="Book Antiqua" w:eastAsia="Book Antiqua" w:hAnsi="Book Antiqua" w:cs="Book Antiqua"/>
          <w:color w:val="000000"/>
        </w:rPr>
        <w:t xml:space="preserve">(MAFLD) </w:t>
      </w:r>
      <w:r w:rsidRPr="002C2C92">
        <w:rPr>
          <w:rFonts w:ascii="Book Antiqua" w:eastAsia="Book Antiqua" w:hAnsi="Book Antiqua" w:cs="Book Antiqua"/>
          <w:color w:val="000000"/>
        </w:rPr>
        <w:t xml:space="preserve">in the general population amid the </w:t>
      </w:r>
      <w:r w:rsidR="00A64372" w:rsidRPr="002C2C92">
        <w:rPr>
          <w:rFonts w:ascii="Book Antiqua" w:hAnsi="Book Antiqua" w:cs="Book Antiqua"/>
          <w:color w:val="000000"/>
          <w:lang w:eastAsia="zh-CN"/>
        </w:rPr>
        <w:t>c</w:t>
      </w:r>
      <w:r w:rsidR="00A64372" w:rsidRPr="002C2C92">
        <w:rPr>
          <w:rFonts w:ascii="Book Antiqua" w:eastAsia="Book Antiqua" w:hAnsi="Book Antiqua" w:cs="Book Antiqua"/>
          <w:color w:val="000000"/>
        </w:rPr>
        <w:t>oronavirus disease 2019 (COVID-19)</w:t>
      </w:r>
      <w:r w:rsidRPr="002C2C92">
        <w:rPr>
          <w:rFonts w:ascii="Book Antiqua" w:eastAsia="Book Antiqua" w:hAnsi="Book Antiqua" w:cs="Book Antiqua"/>
          <w:color w:val="000000"/>
        </w:rPr>
        <w:t xml:space="preserve"> pandemic and the risk of </w:t>
      </w:r>
      <w:r w:rsidR="004A0C4F">
        <w:rPr>
          <w:rFonts w:ascii="Book Antiqua" w:eastAsia="Book Antiqua" w:hAnsi="Book Antiqua" w:cs="Book Antiqua"/>
          <w:color w:val="000000"/>
        </w:rPr>
        <w:t>these</w:t>
      </w:r>
      <w:r w:rsidRPr="002C2C92">
        <w:rPr>
          <w:rFonts w:ascii="Book Antiqua" w:eastAsia="Book Antiqua" w:hAnsi="Book Antiqua" w:cs="Book Antiqua"/>
          <w:color w:val="000000"/>
        </w:rPr>
        <w:t xml:space="preserve"> patients in clinical settings with limited resources.</w:t>
      </w:r>
    </w:p>
    <w:p w14:paraId="165C72E1" w14:textId="77777777" w:rsidR="00A77B3E" w:rsidRPr="002C2C92" w:rsidRDefault="00A77B3E" w:rsidP="002C2C92">
      <w:pPr>
        <w:spacing w:line="360" w:lineRule="auto"/>
        <w:jc w:val="both"/>
        <w:rPr>
          <w:rFonts w:ascii="Book Antiqua" w:hAnsi="Book Antiqua"/>
        </w:rPr>
      </w:pPr>
    </w:p>
    <w:p w14:paraId="73AFD882"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motivation</w:t>
      </w:r>
    </w:p>
    <w:p w14:paraId="3C11EAF6" w14:textId="284570EB"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The growing evidence showing worse clinical outcomes in patients with metabolic diseases and COVID-19, including those with fatty liver disease, and the lack of a specific </w:t>
      </w:r>
      <w:r w:rsidRPr="002C2C92">
        <w:rPr>
          <w:rFonts w:ascii="Book Antiqua" w:eastAsia="Book Antiqua" w:hAnsi="Book Antiqua" w:cs="Book Antiqua"/>
          <w:color w:val="000000"/>
        </w:rPr>
        <w:lastRenderedPageBreak/>
        <w:t>index to specifically stratify patients with both conditions motivated the creation of an index capable of discriminating those patients with an unfavorable outcome.</w:t>
      </w:r>
    </w:p>
    <w:p w14:paraId="166FC366" w14:textId="77777777" w:rsidR="00A77B3E" w:rsidRPr="002C2C92" w:rsidRDefault="00A77B3E" w:rsidP="002C2C92">
      <w:pPr>
        <w:spacing w:line="360" w:lineRule="auto"/>
        <w:jc w:val="both"/>
        <w:rPr>
          <w:rFonts w:ascii="Book Antiqua" w:hAnsi="Book Antiqua"/>
        </w:rPr>
      </w:pPr>
    </w:p>
    <w:p w14:paraId="58A7E656"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objectives</w:t>
      </w:r>
    </w:p>
    <w:p w14:paraId="3C3C599E" w14:textId="1E5D1606"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To </w:t>
      </w:r>
      <w:r w:rsidR="00A64372" w:rsidRPr="002C2C92">
        <w:rPr>
          <w:rFonts w:ascii="Book Antiqua" w:hAnsi="Book Antiqua" w:cs="Book Antiqua"/>
          <w:color w:val="000000"/>
          <w:lang w:eastAsia="zh-CN"/>
        </w:rPr>
        <w:t>e</w:t>
      </w:r>
      <w:r w:rsidRPr="002C2C92">
        <w:rPr>
          <w:rFonts w:ascii="Book Antiqua" w:eastAsia="Book Antiqua" w:hAnsi="Book Antiqua" w:cs="Book Antiqua"/>
          <w:color w:val="000000"/>
        </w:rPr>
        <w:t xml:space="preserve">valuate the diagnostic yield of the LFN-COVID-19 index (includes </w:t>
      </w:r>
      <w:r w:rsidR="004A0C4F">
        <w:rPr>
          <w:rFonts w:ascii="Book Antiqua" w:eastAsia="Book Antiqua" w:hAnsi="Book Antiqua" w:cs="Book Antiqua"/>
          <w:color w:val="000000"/>
        </w:rPr>
        <w:t>lactate dehydrogenase</w:t>
      </w:r>
      <w:r w:rsidRPr="002C2C92">
        <w:rPr>
          <w:rFonts w:ascii="Book Antiqua" w:eastAsia="Book Antiqua" w:hAnsi="Book Antiqua" w:cs="Book Antiqua"/>
          <w:color w:val="000000"/>
        </w:rPr>
        <w:t xml:space="preserve">, </w:t>
      </w:r>
      <w:r w:rsidR="004A0C4F">
        <w:rPr>
          <w:rFonts w:ascii="Book Antiqua" w:eastAsia="Book Antiqua" w:hAnsi="Book Antiqua" w:cs="Book Antiqua"/>
          <w:color w:val="000000"/>
        </w:rPr>
        <w:t>aspartate aminotransferase</w:t>
      </w:r>
      <w:r w:rsidRPr="002C2C92">
        <w:rPr>
          <w:rFonts w:ascii="Book Antiqua" w:eastAsia="Book Antiqua" w:hAnsi="Book Antiqua" w:cs="Book Antiqua"/>
          <w:color w:val="000000"/>
        </w:rPr>
        <w:t xml:space="preserve"> and </w:t>
      </w:r>
      <w:r w:rsidR="004A0C4F">
        <w:rPr>
          <w:rFonts w:ascii="Book Antiqua" w:eastAsia="Book Antiqua" w:hAnsi="Book Antiqua" w:cs="Book Antiqua"/>
          <w:color w:val="000000"/>
        </w:rPr>
        <w:t>alanine aminotransferase</w:t>
      </w:r>
      <w:r w:rsidRPr="002C2C92">
        <w:rPr>
          <w:rFonts w:ascii="Book Antiqua" w:eastAsia="Book Antiqua" w:hAnsi="Book Antiqua" w:cs="Book Antiqua"/>
          <w:color w:val="000000"/>
        </w:rPr>
        <w:t xml:space="preserve"> values), to predict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adverse clinical outcomes, including mortality,</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in patients with both COVID-19 and MAFLD.</w:t>
      </w:r>
    </w:p>
    <w:p w14:paraId="7246DD35" w14:textId="77777777" w:rsidR="00A77B3E" w:rsidRPr="002C2C92" w:rsidRDefault="00A77B3E" w:rsidP="002C2C92">
      <w:pPr>
        <w:spacing w:line="360" w:lineRule="auto"/>
        <w:jc w:val="both"/>
        <w:rPr>
          <w:rFonts w:ascii="Book Antiqua" w:hAnsi="Book Antiqua"/>
        </w:rPr>
      </w:pPr>
    </w:p>
    <w:p w14:paraId="23A14027"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methods</w:t>
      </w:r>
    </w:p>
    <w:p w14:paraId="7C26E26B" w14:textId="0B1958CF"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Data from a derivation cohort, including patients admitted with a diagnosis of severe COVID-19 and meeting the MAFLD criteria identif</w:t>
      </w:r>
      <w:r w:rsidR="00653AFA">
        <w:rPr>
          <w:rFonts w:ascii="Book Antiqua" w:eastAsia="Book Antiqua" w:hAnsi="Book Antiqua" w:cs="Book Antiqua"/>
          <w:color w:val="000000"/>
        </w:rPr>
        <w:t>ied</w:t>
      </w:r>
      <w:r w:rsidRPr="002C2C92">
        <w:rPr>
          <w:rFonts w:ascii="Book Antiqua" w:eastAsia="Book Antiqua" w:hAnsi="Book Antiqua" w:cs="Book Antiqua"/>
          <w:color w:val="000000"/>
        </w:rPr>
        <w:t xml:space="preserve"> the best LFN-COVID-19 index cutoff value for risk stratification. The results were evaluated using a validation cohort.</w:t>
      </w:r>
    </w:p>
    <w:p w14:paraId="7AC9234C" w14:textId="77777777" w:rsidR="00A77B3E" w:rsidRPr="002C2C92" w:rsidRDefault="00A77B3E" w:rsidP="002C2C92">
      <w:pPr>
        <w:spacing w:line="360" w:lineRule="auto"/>
        <w:jc w:val="both"/>
        <w:rPr>
          <w:rFonts w:ascii="Book Antiqua" w:hAnsi="Book Antiqua"/>
        </w:rPr>
      </w:pPr>
    </w:p>
    <w:p w14:paraId="115C0157"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results</w:t>
      </w:r>
    </w:p>
    <w:p w14:paraId="11AC1B49" w14:textId="34D279EA"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The</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LFN-COVID-19 index with a cutoff point &gt;</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1.67 was associated with higher mortality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0.001) with an area under the curve of 0.77 (</w:t>
      </w:r>
      <w:r w:rsidR="00EB449A" w:rsidRPr="002C2C92">
        <w:rPr>
          <w:rFonts w:ascii="Book Antiqua" w:eastAsia="Book Antiqua" w:hAnsi="Book Antiqua" w:cs="Book Antiqua"/>
          <w:color w:val="000000"/>
        </w:rPr>
        <w:t>95%</w:t>
      </w:r>
      <w:r w:rsidR="00EB449A" w:rsidRPr="002C2C92">
        <w:rPr>
          <w:rFonts w:ascii="Book Antiqua" w:eastAsia="Malgun Gothic" w:hAnsi="Book Antiqua"/>
        </w:rPr>
        <w:t xml:space="preserve"> confidence interval</w:t>
      </w:r>
      <w:r w:rsidR="00EB449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0</w:t>
      </w:r>
      <w:r w:rsidR="00EB449A" w:rsidRPr="002C2C92">
        <w:rPr>
          <w:rFonts w:ascii="Book Antiqua" w:eastAsia="Book Antiqua" w:hAnsi="Book Antiqua" w:cs="Book Antiqua"/>
          <w:color w:val="000000"/>
        </w:rPr>
        <w:t>.709-0.823), sensitivity</w:t>
      </w:r>
      <w:r w:rsidR="00653AFA">
        <w:rPr>
          <w:rFonts w:ascii="Book Antiqua" w:eastAsia="Book Antiqua" w:hAnsi="Book Antiqua" w:cs="Book Antiqua"/>
          <w:color w:val="000000"/>
        </w:rPr>
        <w:t xml:space="preserve"> of</w:t>
      </w:r>
      <w:r w:rsidR="00EB449A" w:rsidRPr="002C2C92">
        <w:rPr>
          <w:rFonts w:ascii="Book Antiqua" w:eastAsia="Book Antiqua" w:hAnsi="Book Antiqua" w:cs="Book Antiqua"/>
          <w:color w:val="000000"/>
        </w:rPr>
        <w:t xml:space="preserve"> 78.7%</w:t>
      </w:r>
      <w:r w:rsidR="00653AFA">
        <w:rPr>
          <w:rFonts w:ascii="Book Antiqua" w:eastAsia="Book Antiqua" w:hAnsi="Book Antiqua" w:cs="Book Antiqua"/>
          <w:color w:val="000000"/>
        </w:rPr>
        <w:t xml:space="preserve"> and</w:t>
      </w:r>
      <w:r w:rsidRPr="002C2C92">
        <w:rPr>
          <w:rFonts w:ascii="Book Antiqua" w:eastAsia="Book Antiqua" w:hAnsi="Book Antiqua" w:cs="Book Antiqua"/>
          <w:color w:val="000000"/>
        </w:rPr>
        <w:t xml:space="preserve"> specificity</w:t>
      </w:r>
      <w:r w:rsidR="00653AFA">
        <w:rPr>
          <w:rFonts w:ascii="Book Antiqua" w:eastAsia="Book Antiqua" w:hAnsi="Book Antiqua" w:cs="Book Antiqua"/>
          <w:color w:val="000000"/>
        </w:rPr>
        <w:t xml:space="preserve"> of</w:t>
      </w:r>
      <w:r w:rsidRPr="002C2C92">
        <w:rPr>
          <w:rFonts w:ascii="Book Antiqua" w:eastAsia="Book Antiqua" w:hAnsi="Book Antiqua" w:cs="Book Antiqua"/>
          <w:color w:val="000000"/>
        </w:rPr>
        <w:t xml:space="preserve"> 63.8%</w:t>
      </w:r>
      <w:r w:rsidR="00653AFA">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00653AFA">
        <w:rPr>
          <w:rFonts w:ascii="Book Antiqua" w:eastAsia="Book Antiqua" w:hAnsi="Book Antiqua" w:cs="Book Antiqua"/>
          <w:color w:val="000000"/>
        </w:rPr>
        <w:t>I</w:t>
      </w:r>
      <w:r w:rsidRPr="002C2C92">
        <w:rPr>
          <w:rFonts w:ascii="Book Antiqua" w:eastAsia="Book Antiqua" w:hAnsi="Book Antiqua" w:cs="Book Antiqua"/>
          <w:color w:val="000000"/>
        </w:rPr>
        <w:t>t was independently associated with worse outcomes such as higher mortality, intubation rate and acute kidney injury in both cohorts.</w:t>
      </w:r>
    </w:p>
    <w:p w14:paraId="129F673C" w14:textId="77777777" w:rsidR="00A77B3E" w:rsidRPr="002C2C92" w:rsidRDefault="00A77B3E" w:rsidP="002C2C92">
      <w:pPr>
        <w:spacing w:line="360" w:lineRule="auto"/>
        <w:jc w:val="both"/>
        <w:rPr>
          <w:rFonts w:ascii="Book Antiqua" w:hAnsi="Book Antiqua"/>
        </w:rPr>
      </w:pPr>
    </w:p>
    <w:p w14:paraId="0848269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conclusions</w:t>
      </w:r>
    </w:p>
    <w:p w14:paraId="52FE2941" w14:textId="099BE369"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The LFN-COVID-19 index with a cutoff point &gt;</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1.67 showed good discrimination capability in patients with severe COVID-19 and MAFLD, identifying patients with an unfavorable prognosis associated with the need for mechanical ventilation, acute kidney injury and higher mortality.</w:t>
      </w:r>
    </w:p>
    <w:p w14:paraId="7B8182BE" w14:textId="77777777" w:rsidR="00A77B3E" w:rsidRPr="002C2C92" w:rsidRDefault="00A77B3E" w:rsidP="002C2C92">
      <w:pPr>
        <w:spacing w:line="360" w:lineRule="auto"/>
        <w:jc w:val="both"/>
        <w:rPr>
          <w:rFonts w:ascii="Book Antiqua" w:hAnsi="Book Antiqua"/>
        </w:rPr>
      </w:pPr>
    </w:p>
    <w:p w14:paraId="3281B4F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perspectives</w:t>
      </w:r>
    </w:p>
    <w:p w14:paraId="3507A6EB" w14:textId="3C6FE35D"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lastRenderedPageBreak/>
        <w:t>The use of this prognostic index will allow timely identification of patients with MAFLD and COVID-19 at higher risk of adverse clinical outcomes, leading to better therapeutic decision-making and resource allocation.</w:t>
      </w:r>
    </w:p>
    <w:p w14:paraId="019B5AA5" w14:textId="77777777" w:rsidR="00A77B3E" w:rsidRPr="002C2C92" w:rsidRDefault="00A77B3E" w:rsidP="002C2C92">
      <w:pPr>
        <w:spacing w:line="360" w:lineRule="auto"/>
        <w:jc w:val="both"/>
        <w:rPr>
          <w:rFonts w:ascii="Book Antiqua" w:hAnsi="Book Antiqua"/>
        </w:rPr>
      </w:pPr>
    </w:p>
    <w:p w14:paraId="3FF1142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REFERENCES</w:t>
      </w:r>
    </w:p>
    <w:p w14:paraId="1E9FF0F2" w14:textId="77777777" w:rsidR="00A77B3E" w:rsidRPr="002C2C92" w:rsidRDefault="00EB449A" w:rsidP="002C2C92">
      <w:pPr>
        <w:spacing w:line="360" w:lineRule="auto"/>
        <w:jc w:val="both"/>
        <w:rPr>
          <w:rFonts w:ascii="Book Antiqua" w:hAnsi="Book Antiqua"/>
        </w:rPr>
      </w:pPr>
      <w:r w:rsidRPr="002C2C92">
        <w:rPr>
          <w:rFonts w:ascii="Book Antiqua" w:eastAsia="Book Antiqua" w:hAnsi="Book Antiqua" w:cs="Book Antiqua"/>
          <w:color w:val="000000"/>
        </w:rPr>
        <w:t xml:space="preserve">1 </w:t>
      </w:r>
      <w:r w:rsidRPr="002C2C92">
        <w:rPr>
          <w:rFonts w:ascii="Book Antiqua" w:eastAsia="Book Antiqua" w:hAnsi="Book Antiqua" w:cs="Book Antiqua"/>
          <w:b/>
          <w:color w:val="000000"/>
        </w:rPr>
        <w:t>Johns Hopkins University</w:t>
      </w:r>
      <w:r w:rsidR="005F3021" w:rsidRPr="002C2C92">
        <w:rPr>
          <w:rFonts w:ascii="Book Antiqua" w:eastAsia="Book Antiqua" w:hAnsi="Book Antiqua" w:cs="Book Antiqua"/>
          <w:color w:val="000000"/>
        </w:rPr>
        <w:t>. COVID-19 Dashboard by the Center for Systems Science and Engineering (CSSE) at</w:t>
      </w:r>
      <w:r w:rsidRPr="002C2C92">
        <w:rPr>
          <w:rFonts w:ascii="Book Antiqua" w:eastAsia="Book Antiqua" w:hAnsi="Book Antiqua" w:cs="Book Antiqua"/>
          <w:color w:val="000000"/>
        </w:rPr>
        <w:t xml:space="preserve"> Johns Hopkins University (JHU)</w:t>
      </w:r>
      <w:r w:rsidR="005F3021" w:rsidRPr="002C2C92">
        <w:rPr>
          <w:rFonts w:ascii="Book Antiqua" w:eastAsia="Book Antiqua" w:hAnsi="Book Antiqua" w:cs="Book Antiqua"/>
          <w:color w:val="000000"/>
        </w:rPr>
        <w:t xml:space="preserve">. </w:t>
      </w:r>
      <w:r w:rsidRPr="002C2C92">
        <w:rPr>
          <w:rFonts w:ascii="Book Antiqua" w:eastAsia="Book Antiqua" w:hAnsi="Book Antiqua" w:cs="Book Antiqua"/>
          <w:i/>
          <w:color w:val="000000"/>
        </w:rPr>
        <w:t>JHU</w:t>
      </w:r>
      <w:r w:rsidRPr="002C2C92">
        <w:rPr>
          <w:rFonts w:ascii="Book Antiqua" w:eastAsia="Book Antiqua" w:hAnsi="Book Antiqua" w:cs="Book Antiqua"/>
          <w:color w:val="000000"/>
        </w:rPr>
        <w:t xml:space="preserve"> </w:t>
      </w:r>
      <w:r w:rsidR="005F3021" w:rsidRPr="002C2C92">
        <w:rPr>
          <w:rFonts w:ascii="Book Antiqua" w:eastAsia="Book Antiqua" w:hAnsi="Book Antiqua" w:cs="Book Antiqua"/>
          <w:color w:val="000000"/>
        </w:rPr>
        <w:t>2022</w:t>
      </w:r>
      <w:r w:rsidRPr="002C2C92">
        <w:rPr>
          <w:rFonts w:ascii="Book Antiqua" w:hAnsi="Book Antiqua" w:cs="Book Antiqua"/>
          <w:color w:val="000000"/>
          <w:lang w:eastAsia="zh-CN"/>
        </w:rPr>
        <w:t>:</w:t>
      </w:r>
      <w:r w:rsidR="005F3021" w:rsidRPr="002C2C92">
        <w:rPr>
          <w:rFonts w:ascii="Book Antiqua" w:eastAsia="Book Antiqua" w:hAnsi="Book Antiqua" w:cs="Book Antiqua"/>
          <w:color w:val="000000"/>
        </w:rPr>
        <w:t xml:space="preserve"> 1</w:t>
      </w:r>
      <w:r w:rsidRPr="002C2C92">
        <w:rPr>
          <w:rFonts w:ascii="Book Antiqua" w:hAnsi="Book Antiqua" w:cs="Book Antiqua"/>
          <w:color w:val="000000"/>
          <w:lang w:eastAsia="zh-CN"/>
        </w:rPr>
        <w:t>-</w:t>
      </w:r>
      <w:r w:rsidR="005F3021" w:rsidRPr="002C2C92">
        <w:rPr>
          <w:rFonts w:ascii="Book Antiqua" w:eastAsia="Book Antiqua" w:hAnsi="Book Antiqua" w:cs="Book Antiqua"/>
          <w:color w:val="000000"/>
        </w:rPr>
        <w:t>2</w:t>
      </w:r>
      <w:r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[DOI:</w:t>
      </w:r>
      <w:r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10.21203/rs.3.rs-15447/v1]</w:t>
      </w:r>
    </w:p>
    <w:p w14:paraId="78EB36BF"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2 </w:t>
      </w:r>
      <w:r w:rsidRPr="002C2C92">
        <w:rPr>
          <w:rFonts w:ascii="Book Antiqua" w:eastAsia="Book Antiqua" w:hAnsi="Book Antiqua" w:cs="Book Antiqua"/>
          <w:b/>
          <w:bCs/>
          <w:color w:val="000000"/>
        </w:rPr>
        <w:t>Guan WJ</w:t>
      </w:r>
      <w:r w:rsidRPr="002C2C92">
        <w:rPr>
          <w:rFonts w:ascii="Book Antiqua" w:eastAsia="Book Antiqua" w:hAnsi="Book Antiqua" w:cs="Book Antiqua"/>
          <w:color w:val="000000"/>
        </w:rPr>
        <w:t xml:space="preserve">, Ni ZY, Hu Y, Liang WH, </w:t>
      </w:r>
      <w:proofErr w:type="spellStart"/>
      <w:r w:rsidRPr="002C2C92">
        <w:rPr>
          <w:rFonts w:ascii="Book Antiqua" w:eastAsia="Book Antiqua" w:hAnsi="Book Antiqua" w:cs="Book Antiqua"/>
          <w:color w:val="000000"/>
        </w:rPr>
        <w:t>Ou</w:t>
      </w:r>
      <w:proofErr w:type="spellEnd"/>
      <w:r w:rsidRPr="002C2C92">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2C2C92">
        <w:rPr>
          <w:rFonts w:ascii="Book Antiqua" w:eastAsia="Book Antiqua" w:hAnsi="Book Antiqua" w:cs="Book Antiqua"/>
          <w:color w:val="000000"/>
        </w:rPr>
        <w:t>Qiu</w:t>
      </w:r>
      <w:proofErr w:type="spellEnd"/>
      <w:r w:rsidRPr="002C2C92">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2C2C92">
        <w:rPr>
          <w:rFonts w:ascii="Book Antiqua" w:eastAsia="Book Antiqua" w:hAnsi="Book Antiqua" w:cs="Book Antiqua"/>
          <w:i/>
          <w:iCs/>
          <w:color w:val="000000"/>
        </w:rPr>
        <w:t xml:space="preserve">N </w:t>
      </w:r>
      <w:proofErr w:type="spellStart"/>
      <w:r w:rsidRPr="002C2C92">
        <w:rPr>
          <w:rFonts w:ascii="Book Antiqua" w:eastAsia="Book Antiqua" w:hAnsi="Book Antiqua" w:cs="Book Antiqua"/>
          <w:i/>
          <w:iCs/>
          <w:color w:val="000000"/>
        </w:rPr>
        <w:t>Engl</w:t>
      </w:r>
      <w:proofErr w:type="spellEnd"/>
      <w:r w:rsidRPr="002C2C92">
        <w:rPr>
          <w:rFonts w:ascii="Book Antiqua" w:eastAsia="Book Antiqua" w:hAnsi="Book Antiqua" w:cs="Book Antiqua"/>
          <w:i/>
          <w:iCs/>
          <w:color w:val="000000"/>
        </w:rPr>
        <w:t xml:space="preserve"> J Med</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382</w:t>
      </w:r>
      <w:r w:rsidRPr="002C2C92">
        <w:rPr>
          <w:rFonts w:ascii="Book Antiqua" w:eastAsia="Book Antiqua" w:hAnsi="Book Antiqua" w:cs="Book Antiqua"/>
          <w:color w:val="000000"/>
        </w:rPr>
        <w:t>: 1708-1720 [PMID: 32109013 DOI: 10.1056/NEJMoa2002032]</w:t>
      </w:r>
    </w:p>
    <w:p w14:paraId="72A03E7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3 </w:t>
      </w:r>
      <w:r w:rsidRPr="002C2C92">
        <w:rPr>
          <w:rFonts w:ascii="Book Antiqua" w:eastAsia="Book Antiqua" w:hAnsi="Book Antiqua" w:cs="Book Antiqua"/>
          <w:b/>
          <w:bCs/>
          <w:color w:val="000000"/>
        </w:rPr>
        <w:t>Santoso A</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Pranata</w:t>
      </w:r>
      <w:proofErr w:type="spellEnd"/>
      <w:r w:rsidRPr="002C2C92">
        <w:rPr>
          <w:rFonts w:ascii="Book Antiqua" w:eastAsia="Book Antiqua" w:hAnsi="Book Antiqua" w:cs="Book Antiqua"/>
          <w:color w:val="000000"/>
        </w:rPr>
        <w:t xml:space="preserve"> R, Wibowo A, Al-</w:t>
      </w:r>
      <w:proofErr w:type="spellStart"/>
      <w:r w:rsidRPr="002C2C92">
        <w:rPr>
          <w:rFonts w:ascii="Book Antiqua" w:eastAsia="Book Antiqua" w:hAnsi="Book Antiqua" w:cs="Book Antiqua"/>
          <w:color w:val="000000"/>
        </w:rPr>
        <w:t>Farabi</w:t>
      </w:r>
      <w:proofErr w:type="spellEnd"/>
      <w:r w:rsidRPr="002C2C92">
        <w:rPr>
          <w:rFonts w:ascii="Book Antiqua" w:eastAsia="Book Antiqua" w:hAnsi="Book Antiqua" w:cs="Book Antiqua"/>
          <w:color w:val="000000"/>
        </w:rPr>
        <w:t xml:space="preserve"> MJ, Huang I, </w:t>
      </w:r>
      <w:proofErr w:type="spellStart"/>
      <w:r w:rsidRPr="002C2C92">
        <w:rPr>
          <w:rFonts w:ascii="Book Antiqua" w:eastAsia="Book Antiqua" w:hAnsi="Book Antiqua" w:cs="Book Antiqua"/>
          <w:color w:val="000000"/>
        </w:rPr>
        <w:t>Antariksa</w:t>
      </w:r>
      <w:proofErr w:type="spellEnd"/>
      <w:r w:rsidRPr="002C2C92">
        <w:rPr>
          <w:rFonts w:ascii="Book Antiqua" w:eastAsia="Book Antiqua" w:hAnsi="Book Antiqua" w:cs="Book Antiqua"/>
          <w:color w:val="000000"/>
        </w:rPr>
        <w:t xml:space="preserve"> B. Cardiac injury is associated with mortality and critically ill pneumonia in COVID-19: A meta-analysis. </w:t>
      </w:r>
      <w:r w:rsidRPr="002C2C92">
        <w:rPr>
          <w:rFonts w:ascii="Book Antiqua" w:eastAsia="Book Antiqua" w:hAnsi="Book Antiqua" w:cs="Book Antiqua"/>
          <w:i/>
          <w:iCs/>
          <w:color w:val="000000"/>
        </w:rPr>
        <w:t xml:space="preserve">Am J </w:t>
      </w:r>
      <w:proofErr w:type="spellStart"/>
      <w:r w:rsidRPr="002C2C92">
        <w:rPr>
          <w:rFonts w:ascii="Book Antiqua" w:eastAsia="Book Antiqua" w:hAnsi="Book Antiqua" w:cs="Book Antiqua"/>
          <w:i/>
          <w:iCs/>
          <w:color w:val="000000"/>
        </w:rPr>
        <w:t>Emerg</w:t>
      </w:r>
      <w:proofErr w:type="spellEnd"/>
      <w:r w:rsidRPr="002C2C92">
        <w:rPr>
          <w:rFonts w:ascii="Book Antiqua" w:eastAsia="Book Antiqua" w:hAnsi="Book Antiqua" w:cs="Book Antiqua"/>
          <w:i/>
          <w:iCs/>
          <w:color w:val="000000"/>
        </w:rPr>
        <w:t xml:space="preserve"> Med</w:t>
      </w:r>
      <w:r w:rsidRPr="002C2C92">
        <w:rPr>
          <w:rFonts w:ascii="Book Antiqua" w:eastAsia="Book Antiqua" w:hAnsi="Book Antiqua" w:cs="Book Antiqua"/>
          <w:color w:val="000000"/>
        </w:rPr>
        <w:t xml:space="preserve"> 2021; </w:t>
      </w:r>
      <w:r w:rsidRPr="002C2C92">
        <w:rPr>
          <w:rFonts w:ascii="Book Antiqua" w:eastAsia="Book Antiqua" w:hAnsi="Book Antiqua" w:cs="Book Antiqua"/>
          <w:b/>
          <w:bCs/>
          <w:color w:val="000000"/>
        </w:rPr>
        <w:t>44</w:t>
      </w:r>
      <w:r w:rsidRPr="002C2C92">
        <w:rPr>
          <w:rFonts w:ascii="Book Antiqua" w:eastAsia="Book Antiqua" w:hAnsi="Book Antiqua" w:cs="Book Antiqua"/>
          <w:color w:val="000000"/>
        </w:rPr>
        <w:t>: 352-357 [PMID: 32331955 DOI: 10.1016/j.ajem.2020.04.052]</w:t>
      </w:r>
    </w:p>
    <w:p w14:paraId="088A1A0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4 </w:t>
      </w:r>
      <w:r w:rsidRPr="002C2C92">
        <w:rPr>
          <w:rFonts w:ascii="Book Antiqua" w:eastAsia="Book Antiqua" w:hAnsi="Book Antiqua" w:cs="Book Antiqua"/>
          <w:b/>
          <w:bCs/>
          <w:color w:val="000000"/>
        </w:rPr>
        <w:t>Shi S</w:t>
      </w:r>
      <w:r w:rsidRPr="002C2C92">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2C2C92">
        <w:rPr>
          <w:rFonts w:ascii="Book Antiqua" w:eastAsia="Book Antiqua" w:hAnsi="Book Antiqua" w:cs="Book Antiqua"/>
          <w:i/>
          <w:iCs/>
          <w:color w:val="000000"/>
        </w:rPr>
        <w:t xml:space="preserve">JAMA </w:t>
      </w:r>
      <w:proofErr w:type="spellStart"/>
      <w:r w:rsidRPr="002C2C92">
        <w:rPr>
          <w:rFonts w:ascii="Book Antiqua" w:eastAsia="Book Antiqua" w:hAnsi="Book Antiqua" w:cs="Book Antiqua"/>
          <w:i/>
          <w:iCs/>
          <w:color w:val="000000"/>
        </w:rPr>
        <w:t>Cardiol</w:t>
      </w:r>
      <w:proofErr w:type="spellEnd"/>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5</w:t>
      </w:r>
      <w:r w:rsidRPr="002C2C92">
        <w:rPr>
          <w:rFonts w:ascii="Book Antiqua" w:eastAsia="Book Antiqua" w:hAnsi="Book Antiqua" w:cs="Book Antiqua"/>
          <w:color w:val="000000"/>
        </w:rPr>
        <w:t>: 802-810 [PMID: 32211816 DOI: 10.1001/jamacardio.2020.0950]</w:t>
      </w:r>
    </w:p>
    <w:p w14:paraId="35163A11"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5 </w:t>
      </w:r>
      <w:proofErr w:type="spellStart"/>
      <w:r w:rsidRPr="002C2C92">
        <w:rPr>
          <w:rFonts w:ascii="Book Antiqua" w:eastAsia="Book Antiqua" w:hAnsi="Book Antiqua" w:cs="Book Antiqua"/>
          <w:b/>
          <w:bCs/>
          <w:color w:val="000000"/>
        </w:rPr>
        <w:t>Targher</w:t>
      </w:r>
      <w:proofErr w:type="spellEnd"/>
      <w:r w:rsidRPr="002C2C92">
        <w:rPr>
          <w:rFonts w:ascii="Book Antiqua" w:eastAsia="Book Antiqua" w:hAnsi="Book Antiqua" w:cs="Book Antiqua"/>
          <w:b/>
          <w:bCs/>
          <w:color w:val="000000"/>
        </w:rPr>
        <w:t xml:space="preserve"> G</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Mantovani</w:t>
      </w:r>
      <w:proofErr w:type="spellEnd"/>
      <w:r w:rsidRPr="002C2C92">
        <w:rPr>
          <w:rFonts w:ascii="Book Antiqua" w:eastAsia="Book Antiqua" w:hAnsi="Book Antiqua" w:cs="Book Antiqua"/>
          <w:color w:val="000000"/>
        </w:rPr>
        <w:t xml:space="preserve"> A, Byrne CD, Wang XB, Yan HD, Sun QF, Pan KH, Zheng KI, Chen YP, Eslam M, George J, Zheng MH. Risk of severe illness from COVID-19 in patients with metabolic dysfunction-associated fatty liver disease and increased fibrosis scores. </w:t>
      </w:r>
      <w:r w:rsidRPr="002C2C92">
        <w:rPr>
          <w:rFonts w:ascii="Book Antiqua" w:eastAsia="Book Antiqua" w:hAnsi="Book Antiqua" w:cs="Book Antiqua"/>
          <w:i/>
          <w:iCs/>
          <w:color w:val="000000"/>
        </w:rPr>
        <w:t>Gut</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69</w:t>
      </w:r>
      <w:r w:rsidRPr="002C2C92">
        <w:rPr>
          <w:rFonts w:ascii="Book Antiqua" w:eastAsia="Book Antiqua" w:hAnsi="Book Antiqua" w:cs="Book Antiqua"/>
          <w:color w:val="000000"/>
        </w:rPr>
        <w:t>: 1545-1547 [PMID: 32414813 DOI: 10.1136/gutjnl-2020-321611]</w:t>
      </w:r>
    </w:p>
    <w:p w14:paraId="30BE73BF" w14:textId="2F7BFC12"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6 </w:t>
      </w:r>
      <w:r w:rsidRPr="002C2C92">
        <w:rPr>
          <w:rFonts w:ascii="Book Antiqua" w:eastAsia="Book Antiqua" w:hAnsi="Book Antiqua" w:cs="Book Antiqua"/>
          <w:b/>
          <w:bCs/>
          <w:color w:val="000000"/>
        </w:rPr>
        <w:t>Hashemi N</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Viveiros</w:t>
      </w:r>
      <w:proofErr w:type="spellEnd"/>
      <w:r w:rsidRPr="002C2C92">
        <w:rPr>
          <w:rFonts w:ascii="Book Antiqua" w:eastAsia="Book Antiqua" w:hAnsi="Book Antiqua" w:cs="Book Antiqua"/>
          <w:color w:val="000000"/>
        </w:rPr>
        <w:t xml:space="preserve"> K, Redd WD, Zhou JC, McCarty TR, </w:t>
      </w:r>
      <w:proofErr w:type="spellStart"/>
      <w:r w:rsidRPr="002C2C92">
        <w:rPr>
          <w:rFonts w:ascii="Book Antiqua" w:eastAsia="Book Antiqua" w:hAnsi="Book Antiqua" w:cs="Book Antiqua"/>
          <w:color w:val="000000"/>
        </w:rPr>
        <w:t>Bazarbashi</w:t>
      </w:r>
      <w:proofErr w:type="spellEnd"/>
      <w:r w:rsidRPr="002C2C92">
        <w:rPr>
          <w:rFonts w:ascii="Book Antiqua" w:eastAsia="Book Antiqua" w:hAnsi="Book Antiqua" w:cs="Book Antiqua"/>
          <w:color w:val="000000"/>
        </w:rPr>
        <w:t xml:space="preserve"> AN, </w:t>
      </w:r>
      <w:proofErr w:type="spellStart"/>
      <w:r w:rsidRPr="002C2C92">
        <w:rPr>
          <w:rFonts w:ascii="Book Antiqua" w:eastAsia="Book Antiqua" w:hAnsi="Book Antiqua" w:cs="Book Antiqua"/>
          <w:color w:val="000000"/>
        </w:rPr>
        <w:t>Hathorn</w:t>
      </w:r>
      <w:proofErr w:type="spellEnd"/>
      <w:r w:rsidRPr="002C2C92">
        <w:rPr>
          <w:rFonts w:ascii="Book Antiqua" w:eastAsia="Book Antiqua" w:hAnsi="Book Antiqua" w:cs="Book Antiqua"/>
          <w:color w:val="000000"/>
        </w:rPr>
        <w:t xml:space="preserve"> KE, Wong D, </w:t>
      </w:r>
      <w:proofErr w:type="spellStart"/>
      <w:r w:rsidRPr="002C2C92">
        <w:rPr>
          <w:rFonts w:ascii="Book Antiqua" w:eastAsia="Book Antiqua" w:hAnsi="Book Antiqua" w:cs="Book Antiqua"/>
          <w:color w:val="000000"/>
        </w:rPr>
        <w:t>Njie</w:t>
      </w:r>
      <w:proofErr w:type="spellEnd"/>
      <w:r w:rsidRPr="002C2C92">
        <w:rPr>
          <w:rFonts w:ascii="Book Antiqua" w:eastAsia="Book Antiqua" w:hAnsi="Book Antiqua" w:cs="Book Antiqua"/>
          <w:color w:val="000000"/>
        </w:rPr>
        <w:t xml:space="preserve"> C, Shen L, Chan WW. Impact of chronic liver disease on outcomes of hospitalized patients with COVID-19: A </w:t>
      </w:r>
      <w:proofErr w:type="spellStart"/>
      <w:r w:rsidRPr="002C2C92">
        <w:rPr>
          <w:rFonts w:ascii="Book Antiqua" w:eastAsia="Book Antiqua" w:hAnsi="Book Antiqua" w:cs="Book Antiqua"/>
          <w:color w:val="000000"/>
        </w:rPr>
        <w:t>multicentre</w:t>
      </w:r>
      <w:proofErr w:type="spellEnd"/>
      <w:r w:rsidRPr="002C2C92">
        <w:rPr>
          <w:rFonts w:ascii="Book Antiqua" w:eastAsia="Book Antiqua" w:hAnsi="Book Antiqua" w:cs="Book Antiqua"/>
          <w:color w:val="000000"/>
        </w:rPr>
        <w:t xml:space="preserve"> United States experience. </w:t>
      </w:r>
      <w:r w:rsidRPr="002C2C92">
        <w:rPr>
          <w:rFonts w:ascii="Book Antiqua" w:eastAsia="Book Antiqua" w:hAnsi="Book Antiqua" w:cs="Book Antiqua"/>
          <w:i/>
          <w:iCs/>
          <w:color w:val="000000"/>
        </w:rPr>
        <w:t>Liver Int</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40</w:t>
      </w:r>
      <w:r w:rsidRPr="002C2C92">
        <w:rPr>
          <w:rFonts w:ascii="Book Antiqua" w:eastAsia="Book Antiqua" w:hAnsi="Book Antiqua" w:cs="Book Antiqua"/>
          <w:color w:val="000000"/>
        </w:rPr>
        <w:t>: 2515-2521 [PMID: 32585065 DOI: 10.1111/</w:t>
      </w:r>
      <w:r w:rsidR="00E540D4" w:rsidRPr="002C2C92">
        <w:rPr>
          <w:rFonts w:ascii="Book Antiqua" w:hAnsi="Book Antiqua" w:cs="Book Antiqua"/>
          <w:color w:val="000000"/>
          <w:lang w:eastAsia="zh-CN"/>
        </w:rPr>
        <w:t>l</w:t>
      </w:r>
      <w:r w:rsidRPr="002C2C92">
        <w:rPr>
          <w:rFonts w:ascii="Book Antiqua" w:eastAsia="Book Antiqua" w:hAnsi="Book Antiqua" w:cs="Book Antiqua"/>
          <w:color w:val="000000"/>
        </w:rPr>
        <w:t>iv.14583]</w:t>
      </w:r>
    </w:p>
    <w:p w14:paraId="156B2A80"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lastRenderedPageBreak/>
        <w:t xml:space="preserve">7 </w:t>
      </w:r>
      <w:r w:rsidRPr="002C2C92">
        <w:rPr>
          <w:rFonts w:ascii="Book Antiqua" w:eastAsia="Book Antiqua" w:hAnsi="Book Antiqua" w:cs="Book Antiqua"/>
          <w:b/>
          <w:bCs/>
          <w:color w:val="000000"/>
        </w:rPr>
        <w:t>Zhang G</w:t>
      </w:r>
      <w:r w:rsidRPr="002C2C92">
        <w:rPr>
          <w:rFonts w:ascii="Book Antiqua" w:eastAsia="Book Antiqua" w:hAnsi="Book Antiqua" w:cs="Book Antiqua"/>
          <w:color w:val="000000"/>
        </w:rPr>
        <w:t xml:space="preserve">, Hu C, Luo L, Fang F, Chen Y, Li J, Peng Z, Pan H. Clinical features and short-term outcomes of 221 patients with COVID-19 in Wuhan, China. </w:t>
      </w:r>
      <w:r w:rsidRPr="002C2C92">
        <w:rPr>
          <w:rFonts w:ascii="Book Antiqua" w:eastAsia="Book Antiqua" w:hAnsi="Book Antiqua" w:cs="Book Antiqua"/>
          <w:i/>
          <w:iCs/>
          <w:color w:val="000000"/>
        </w:rPr>
        <w:t xml:space="preserve">J Clin </w:t>
      </w:r>
      <w:proofErr w:type="spellStart"/>
      <w:r w:rsidRPr="002C2C92">
        <w:rPr>
          <w:rFonts w:ascii="Book Antiqua" w:eastAsia="Book Antiqua" w:hAnsi="Book Antiqua" w:cs="Book Antiqua"/>
          <w:i/>
          <w:iCs/>
          <w:color w:val="000000"/>
        </w:rPr>
        <w:t>Virol</w:t>
      </w:r>
      <w:proofErr w:type="spellEnd"/>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127</w:t>
      </w:r>
      <w:r w:rsidRPr="002C2C92">
        <w:rPr>
          <w:rFonts w:ascii="Book Antiqua" w:eastAsia="Book Antiqua" w:hAnsi="Book Antiqua" w:cs="Book Antiqua"/>
          <w:color w:val="000000"/>
        </w:rPr>
        <w:t>: 104364 [PMID: 32311650 DOI: 10.1016/j.jcv.2020.104364]</w:t>
      </w:r>
    </w:p>
    <w:p w14:paraId="4B4A283F"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8 </w:t>
      </w:r>
      <w:r w:rsidRPr="002C2C92">
        <w:rPr>
          <w:rFonts w:ascii="Book Antiqua" w:eastAsia="Book Antiqua" w:hAnsi="Book Antiqua" w:cs="Book Antiqua"/>
          <w:b/>
          <w:bCs/>
          <w:color w:val="000000"/>
        </w:rPr>
        <w:t>Huang C</w:t>
      </w:r>
      <w:r w:rsidRPr="002C2C92">
        <w:rPr>
          <w:rFonts w:ascii="Book Antiqua" w:eastAsia="Book Antiqua" w:hAnsi="Book Antiqua" w:cs="Book Antiqua"/>
          <w:color w:val="000000"/>
        </w:rPr>
        <w:t xml:space="preserve">, Wang Y, Li X, Ren L, Zhao J, Hu Y, Zhang L, Fan G, Xu J, Gu X, Cheng Z, Yu T, Xia J, Wei Y, Wu W, </w:t>
      </w:r>
      <w:proofErr w:type="spellStart"/>
      <w:r w:rsidRPr="002C2C92">
        <w:rPr>
          <w:rFonts w:ascii="Book Antiqua" w:eastAsia="Book Antiqua" w:hAnsi="Book Antiqua" w:cs="Book Antiqua"/>
          <w:color w:val="000000"/>
        </w:rPr>
        <w:t>Xie</w:t>
      </w:r>
      <w:proofErr w:type="spellEnd"/>
      <w:r w:rsidRPr="002C2C92">
        <w:rPr>
          <w:rFonts w:ascii="Book Antiqua" w:eastAsia="Book Antiqua" w:hAnsi="Book Antiqua" w:cs="Book Antiqua"/>
          <w:color w:val="000000"/>
        </w:rPr>
        <w:t xml:space="preserve"> X, Yin W, Li H, Liu M, Xiao Y, Gao H, Guo L, </w:t>
      </w:r>
      <w:proofErr w:type="spellStart"/>
      <w:r w:rsidRPr="002C2C92">
        <w:rPr>
          <w:rFonts w:ascii="Book Antiqua" w:eastAsia="Book Antiqua" w:hAnsi="Book Antiqua" w:cs="Book Antiqua"/>
          <w:color w:val="000000"/>
        </w:rPr>
        <w:t>Xie</w:t>
      </w:r>
      <w:proofErr w:type="spellEnd"/>
      <w:r w:rsidRPr="002C2C92">
        <w:rPr>
          <w:rFonts w:ascii="Book Antiqua" w:eastAsia="Book Antiqua" w:hAnsi="Book Antiqua" w:cs="Book Antiqua"/>
          <w:color w:val="000000"/>
        </w:rPr>
        <w:t xml:space="preserve"> J, Wang G, Jiang R, Gao Z, </w:t>
      </w:r>
      <w:proofErr w:type="spellStart"/>
      <w:r w:rsidRPr="002C2C92">
        <w:rPr>
          <w:rFonts w:ascii="Book Antiqua" w:eastAsia="Book Antiqua" w:hAnsi="Book Antiqua" w:cs="Book Antiqua"/>
          <w:color w:val="000000"/>
        </w:rPr>
        <w:t>Jin</w:t>
      </w:r>
      <w:proofErr w:type="spellEnd"/>
      <w:r w:rsidRPr="002C2C92">
        <w:rPr>
          <w:rFonts w:ascii="Book Antiqua" w:eastAsia="Book Antiqua" w:hAnsi="Book Antiqua" w:cs="Book Antiqua"/>
          <w:color w:val="000000"/>
        </w:rPr>
        <w:t xml:space="preserve"> Q, Wang J, Cao B. Clinical features of patients infected with 2019 novel coronavirus in Wuhan, China. </w:t>
      </w:r>
      <w:r w:rsidRPr="002C2C92">
        <w:rPr>
          <w:rFonts w:ascii="Book Antiqua" w:eastAsia="Book Antiqua" w:hAnsi="Book Antiqua" w:cs="Book Antiqua"/>
          <w:i/>
          <w:iCs/>
          <w:color w:val="000000"/>
        </w:rPr>
        <w:t>Lancet</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395</w:t>
      </w:r>
      <w:r w:rsidRPr="002C2C92">
        <w:rPr>
          <w:rFonts w:ascii="Book Antiqua" w:eastAsia="Book Antiqua" w:hAnsi="Book Antiqua" w:cs="Book Antiqua"/>
          <w:color w:val="000000"/>
        </w:rPr>
        <w:t>: 497-506 [PMID: 31986264 DOI: 10.1016/S0140-6736(20)30183-5]</w:t>
      </w:r>
    </w:p>
    <w:p w14:paraId="76F6D81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9 </w:t>
      </w:r>
      <w:proofErr w:type="spellStart"/>
      <w:r w:rsidRPr="002C2C92">
        <w:rPr>
          <w:rFonts w:ascii="Book Antiqua" w:eastAsia="Book Antiqua" w:hAnsi="Book Antiqua" w:cs="Book Antiqua"/>
          <w:b/>
          <w:bCs/>
          <w:color w:val="000000"/>
        </w:rPr>
        <w:t>Siordia</w:t>
      </w:r>
      <w:proofErr w:type="spellEnd"/>
      <w:r w:rsidRPr="002C2C92">
        <w:rPr>
          <w:rFonts w:ascii="Book Antiqua" w:eastAsia="Book Antiqua" w:hAnsi="Book Antiqua" w:cs="Book Antiqua"/>
          <w:b/>
          <w:bCs/>
          <w:color w:val="000000"/>
        </w:rPr>
        <w:t xml:space="preserve"> JA Jr</w:t>
      </w:r>
      <w:r w:rsidRPr="002C2C92">
        <w:rPr>
          <w:rFonts w:ascii="Book Antiqua" w:eastAsia="Book Antiqua" w:hAnsi="Book Antiqua" w:cs="Book Antiqua"/>
          <w:color w:val="000000"/>
        </w:rPr>
        <w:t xml:space="preserve">. Epidemiology and clinical features of COVID-19: A review of current literature. </w:t>
      </w:r>
      <w:r w:rsidRPr="002C2C92">
        <w:rPr>
          <w:rFonts w:ascii="Book Antiqua" w:eastAsia="Book Antiqua" w:hAnsi="Book Antiqua" w:cs="Book Antiqua"/>
          <w:i/>
          <w:iCs/>
          <w:color w:val="000000"/>
        </w:rPr>
        <w:t xml:space="preserve">J Clin </w:t>
      </w:r>
      <w:proofErr w:type="spellStart"/>
      <w:r w:rsidRPr="002C2C92">
        <w:rPr>
          <w:rFonts w:ascii="Book Antiqua" w:eastAsia="Book Antiqua" w:hAnsi="Book Antiqua" w:cs="Book Antiqua"/>
          <w:i/>
          <w:iCs/>
          <w:color w:val="000000"/>
        </w:rPr>
        <w:t>Virol</w:t>
      </w:r>
      <w:proofErr w:type="spellEnd"/>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127</w:t>
      </w:r>
      <w:r w:rsidRPr="002C2C92">
        <w:rPr>
          <w:rFonts w:ascii="Book Antiqua" w:eastAsia="Book Antiqua" w:hAnsi="Book Antiqua" w:cs="Book Antiqua"/>
          <w:color w:val="000000"/>
        </w:rPr>
        <w:t>: 104357 [PMID: 32305884 DOI: 10.1016/j.jcv.2020.104357]</w:t>
      </w:r>
    </w:p>
    <w:p w14:paraId="76CDF1ED"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10 </w:t>
      </w:r>
      <w:r w:rsidRPr="002C2C92">
        <w:rPr>
          <w:rFonts w:ascii="Book Antiqua" w:eastAsia="Book Antiqua" w:hAnsi="Book Antiqua" w:cs="Book Antiqua"/>
          <w:b/>
          <w:bCs/>
          <w:color w:val="000000"/>
        </w:rPr>
        <w:t>Chaudhary A</w:t>
      </w:r>
      <w:r w:rsidRPr="002C2C92">
        <w:rPr>
          <w:rFonts w:ascii="Book Antiqua" w:eastAsia="Book Antiqua" w:hAnsi="Book Antiqua" w:cs="Book Antiqua"/>
          <w:bCs/>
          <w:color w:val="000000"/>
        </w:rPr>
        <w:t>,</w:t>
      </w:r>
      <w:r w:rsidRPr="002C2C92">
        <w:rPr>
          <w:rFonts w:ascii="Book Antiqua" w:eastAsia="Book Antiqua" w:hAnsi="Book Antiqua" w:cs="Book Antiqua"/>
          <w:color w:val="000000"/>
        </w:rPr>
        <w:t xml:space="preserve"> Chauhan V. Lactate dehydrogenase as an indicator of liver diseases.</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i/>
          <w:color w:val="000000"/>
        </w:rPr>
        <w:t>J</w:t>
      </w:r>
      <w:r w:rsidR="00EB449A" w:rsidRPr="002C2C92">
        <w:rPr>
          <w:rFonts w:ascii="Book Antiqua" w:hAnsi="Book Antiqua" w:cs="Book Antiqua"/>
          <w:i/>
          <w:color w:val="000000"/>
          <w:lang w:eastAsia="zh-CN"/>
        </w:rPr>
        <w:t xml:space="preserve"> </w:t>
      </w:r>
      <w:r w:rsidRPr="002C2C92">
        <w:rPr>
          <w:rFonts w:ascii="Book Antiqua" w:eastAsia="Book Antiqua" w:hAnsi="Book Antiqua" w:cs="Book Antiqua"/>
          <w:i/>
          <w:color w:val="000000"/>
        </w:rPr>
        <w:t>Adv</w:t>
      </w:r>
      <w:r w:rsidR="00EB449A" w:rsidRPr="002C2C92">
        <w:rPr>
          <w:rFonts w:ascii="Book Antiqua" w:hAnsi="Book Antiqua" w:cs="Book Antiqua"/>
          <w:i/>
          <w:color w:val="000000"/>
          <w:lang w:eastAsia="zh-CN"/>
        </w:rPr>
        <w:t xml:space="preserve"> </w:t>
      </w:r>
      <w:r w:rsidRPr="002C2C92">
        <w:rPr>
          <w:rFonts w:ascii="Book Antiqua" w:eastAsia="Book Antiqua" w:hAnsi="Book Antiqua" w:cs="Book Antiqua"/>
          <w:i/>
          <w:color w:val="000000"/>
        </w:rPr>
        <w:t>Med</w:t>
      </w:r>
      <w:r w:rsidR="00EB449A" w:rsidRPr="002C2C92">
        <w:rPr>
          <w:rFonts w:ascii="Book Antiqua" w:hAnsi="Book Antiqua" w:cs="Book Antiqua"/>
          <w:i/>
          <w:color w:val="000000"/>
          <w:lang w:eastAsia="zh-CN"/>
        </w:rPr>
        <w:t xml:space="preserve"> </w:t>
      </w:r>
      <w:r w:rsidRPr="002C2C92">
        <w:rPr>
          <w:rFonts w:ascii="Book Antiqua" w:eastAsia="Book Antiqua" w:hAnsi="Book Antiqua" w:cs="Book Antiqua"/>
          <w:i/>
          <w:color w:val="000000"/>
        </w:rPr>
        <w:t>Dental Sci</w:t>
      </w:r>
      <w:r w:rsidR="00EB449A" w:rsidRPr="002C2C92">
        <w:rPr>
          <w:rFonts w:ascii="Book Antiqua" w:hAnsi="Book Antiqua" w:cs="Book Antiqua"/>
          <w:i/>
          <w:color w:val="000000"/>
          <w:lang w:eastAsia="zh-CN"/>
        </w:rPr>
        <w:t xml:space="preserve"> </w:t>
      </w:r>
      <w:r w:rsidRPr="002C2C92">
        <w:rPr>
          <w:rFonts w:ascii="Book Antiqua" w:eastAsia="Book Antiqua" w:hAnsi="Book Antiqua" w:cs="Book Antiqua"/>
          <w:i/>
          <w:color w:val="000000"/>
        </w:rPr>
        <w:t>Res</w:t>
      </w:r>
      <w:r w:rsidR="00EB449A" w:rsidRPr="002C2C92">
        <w:rPr>
          <w:rFonts w:ascii="Book Antiqua" w:hAnsi="Book Antiqua" w:cs="Book Antiqua"/>
          <w:color w:val="000000"/>
          <w:lang w:eastAsia="zh-CN"/>
        </w:rPr>
        <w:t xml:space="preserve"> 2015; </w:t>
      </w:r>
      <w:r w:rsidRPr="002C2C92">
        <w:rPr>
          <w:rFonts w:ascii="Book Antiqua" w:eastAsia="Book Antiqua" w:hAnsi="Book Antiqua" w:cs="Book Antiqua"/>
          <w:b/>
          <w:color w:val="000000"/>
        </w:rPr>
        <w:t>3</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[DOI:</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10.12980/jclm.3.2015j5-54]</w:t>
      </w:r>
    </w:p>
    <w:p w14:paraId="55C71B31"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11 </w:t>
      </w:r>
      <w:proofErr w:type="spellStart"/>
      <w:r w:rsidRPr="002C2C92">
        <w:rPr>
          <w:rFonts w:ascii="Book Antiqua" w:eastAsia="Book Antiqua" w:hAnsi="Book Antiqua" w:cs="Book Antiqua"/>
          <w:b/>
          <w:bCs/>
          <w:color w:val="000000"/>
        </w:rPr>
        <w:t>Kotoh</w:t>
      </w:r>
      <w:proofErr w:type="spellEnd"/>
      <w:r w:rsidRPr="002C2C92">
        <w:rPr>
          <w:rFonts w:ascii="Book Antiqua" w:eastAsia="Book Antiqua" w:hAnsi="Book Antiqua" w:cs="Book Antiqua"/>
          <w:b/>
          <w:bCs/>
          <w:color w:val="000000"/>
        </w:rPr>
        <w:t xml:space="preserve"> K</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Enjoji</w:t>
      </w:r>
      <w:proofErr w:type="spellEnd"/>
      <w:r w:rsidRPr="002C2C92">
        <w:rPr>
          <w:rFonts w:ascii="Book Antiqua" w:eastAsia="Book Antiqua" w:hAnsi="Book Antiqua" w:cs="Book Antiqua"/>
          <w:color w:val="000000"/>
        </w:rPr>
        <w:t xml:space="preserve"> M, Kato M, </w:t>
      </w:r>
      <w:proofErr w:type="spellStart"/>
      <w:r w:rsidRPr="002C2C92">
        <w:rPr>
          <w:rFonts w:ascii="Book Antiqua" w:eastAsia="Book Antiqua" w:hAnsi="Book Antiqua" w:cs="Book Antiqua"/>
          <w:color w:val="000000"/>
        </w:rPr>
        <w:t>Kohjima</w:t>
      </w:r>
      <w:proofErr w:type="spellEnd"/>
      <w:r w:rsidRPr="002C2C92">
        <w:rPr>
          <w:rFonts w:ascii="Book Antiqua" w:eastAsia="Book Antiqua" w:hAnsi="Book Antiqua" w:cs="Book Antiqua"/>
          <w:color w:val="000000"/>
        </w:rPr>
        <w:t xml:space="preserve"> M, </w:t>
      </w:r>
      <w:proofErr w:type="spellStart"/>
      <w:r w:rsidRPr="002C2C92">
        <w:rPr>
          <w:rFonts w:ascii="Book Antiqua" w:eastAsia="Book Antiqua" w:hAnsi="Book Antiqua" w:cs="Book Antiqua"/>
          <w:color w:val="000000"/>
        </w:rPr>
        <w:t>Nakamuta</w:t>
      </w:r>
      <w:proofErr w:type="spellEnd"/>
      <w:r w:rsidRPr="002C2C92">
        <w:rPr>
          <w:rFonts w:ascii="Book Antiqua" w:eastAsia="Book Antiqua" w:hAnsi="Book Antiqua" w:cs="Book Antiqua"/>
          <w:color w:val="000000"/>
        </w:rPr>
        <w:t xml:space="preserve"> M, </w:t>
      </w:r>
      <w:proofErr w:type="spellStart"/>
      <w:r w:rsidRPr="002C2C92">
        <w:rPr>
          <w:rFonts w:ascii="Book Antiqua" w:eastAsia="Book Antiqua" w:hAnsi="Book Antiqua" w:cs="Book Antiqua"/>
          <w:color w:val="000000"/>
        </w:rPr>
        <w:t>Takayanagi</w:t>
      </w:r>
      <w:proofErr w:type="spellEnd"/>
      <w:r w:rsidRPr="002C2C92">
        <w:rPr>
          <w:rFonts w:ascii="Book Antiqua" w:eastAsia="Book Antiqua" w:hAnsi="Book Antiqua" w:cs="Book Antiqua"/>
          <w:color w:val="000000"/>
        </w:rPr>
        <w:t xml:space="preserve"> R. A new parameter using serum lactate dehydrogenase and alanine aminotransferase level is useful for predicting the prognosis of patients at an early stage of acute liver injury: a retrospective study. </w:t>
      </w:r>
      <w:r w:rsidRPr="002C2C92">
        <w:rPr>
          <w:rFonts w:ascii="Book Antiqua" w:eastAsia="Book Antiqua" w:hAnsi="Book Antiqua" w:cs="Book Antiqua"/>
          <w:i/>
          <w:iCs/>
          <w:color w:val="000000"/>
        </w:rPr>
        <w:t>Comp Hepatol</w:t>
      </w:r>
      <w:r w:rsidRPr="002C2C92">
        <w:rPr>
          <w:rFonts w:ascii="Book Antiqua" w:eastAsia="Book Antiqua" w:hAnsi="Book Antiqua" w:cs="Book Antiqua"/>
          <w:color w:val="000000"/>
        </w:rPr>
        <w:t xml:space="preserve"> 2008; </w:t>
      </w:r>
      <w:r w:rsidRPr="002C2C92">
        <w:rPr>
          <w:rFonts w:ascii="Book Antiqua" w:eastAsia="Book Antiqua" w:hAnsi="Book Antiqua" w:cs="Book Antiqua"/>
          <w:b/>
          <w:bCs/>
          <w:color w:val="000000"/>
        </w:rPr>
        <w:t>7</w:t>
      </w:r>
      <w:r w:rsidRPr="002C2C92">
        <w:rPr>
          <w:rFonts w:ascii="Book Antiqua" w:eastAsia="Book Antiqua" w:hAnsi="Book Antiqua" w:cs="Book Antiqua"/>
          <w:color w:val="000000"/>
        </w:rPr>
        <w:t>: 6 [PMID: 18700988 DOI: 10.1186/1476-5926-7-6]</w:t>
      </w:r>
    </w:p>
    <w:p w14:paraId="526AF7A6"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12 </w:t>
      </w:r>
      <w:r w:rsidRPr="002C2C92">
        <w:rPr>
          <w:rFonts w:ascii="Book Antiqua" w:eastAsia="Book Antiqua" w:hAnsi="Book Antiqua" w:cs="Book Antiqua"/>
          <w:b/>
          <w:bCs/>
          <w:color w:val="000000"/>
        </w:rPr>
        <w:t>Singh S</w:t>
      </w:r>
      <w:r w:rsidRPr="002C2C92">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2C2C92">
        <w:rPr>
          <w:rFonts w:ascii="Book Antiqua" w:eastAsia="Book Antiqua" w:hAnsi="Book Antiqua" w:cs="Book Antiqua"/>
          <w:i/>
          <w:iCs/>
          <w:color w:val="000000"/>
        </w:rPr>
        <w:t>Gastroenterology</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159</w:t>
      </w:r>
      <w:r w:rsidRPr="002C2C92">
        <w:rPr>
          <w:rFonts w:ascii="Book Antiqua" w:eastAsia="Book Antiqua" w:hAnsi="Book Antiqua" w:cs="Book Antiqua"/>
          <w:color w:val="000000"/>
        </w:rPr>
        <w:t>: 768-771.e3 [PMID: 32376408 DOI: 10.1053/j.gastro.2020.04.064]</w:t>
      </w:r>
    </w:p>
    <w:p w14:paraId="3F5D9A1C" w14:textId="2FA683C1" w:rsidR="00F61D2B" w:rsidRPr="002C2C92" w:rsidRDefault="00F61D2B" w:rsidP="002C2C92">
      <w:pPr>
        <w:spacing w:line="360" w:lineRule="auto"/>
        <w:jc w:val="both"/>
        <w:rPr>
          <w:rFonts w:ascii="Book Antiqua" w:hAnsi="Book Antiqua"/>
        </w:rPr>
      </w:pPr>
      <w:r w:rsidRPr="002C2C92">
        <w:rPr>
          <w:rFonts w:ascii="Book Antiqua" w:eastAsia="Book Antiqua" w:hAnsi="Book Antiqua" w:cs="Book Antiqua"/>
          <w:color w:val="000000"/>
        </w:rPr>
        <w:t xml:space="preserve">13 </w:t>
      </w:r>
      <w:r w:rsidR="00E540D4" w:rsidRPr="002C2C92">
        <w:rPr>
          <w:rFonts w:ascii="Book Antiqua" w:eastAsia="Book Antiqua" w:hAnsi="Book Antiqua" w:cs="Book Antiqua"/>
          <w:b/>
          <w:color w:val="000000"/>
        </w:rPr>
        <w:t>Cassidy WM</w:t>
      </w:r>
      <w:r w:rsidR="00E540D4" w:rsidRPr="002C2C92">
        <w:rPr>
          <w:rFonts w:ascii="Book Antiqua" w:eastAsia="Book Antiqua" w:hAnsi="Book Antiqua" w:cs="Book Antiqua"/>
          <w:color w:val="000000"/>
        </w:rPr>
        <w:t xml:space="preserve">, Reynolds TB. Serum lactic dehydrogenase in the differential diagnosis of acute hepatocellular injury. </w:t>
      </w:r>
      <w:r w:rsidR="00E540D4" w:rsidRPr="002C2C92">
        <w:rPr>
          <w:rFonts w:ascii="Book Antiqua" w:eastAsia="Book Antiqua" w:hAnsi="Book Antiqua" w:cs="Book Antiqua"/>
          <w:i/>
          <w:color w:val="000000"/>
        </w:rPr>
        <w:t>J Clin Gastroenterol</w:t>
      </w:r>
      <w:r w:rsidR="00E540D4" w:rsidRPr="002C2C92">
        <w:rPr>
          <w:rFonts w:ascii="Book Antiqua" w:eastAsia="Book Antiqua" w:hAnsi="Book Antiqua" w:cs="Book Antiqua"/>
          <w:color w:val="000000"/>
        </w:rPr>
        <w:t xml:space="preserve"> 1994; </w:t>
      </w:r>
      <w:r w:rsidR="00E540D4" w:rsidRPr="002C2C92">
        <w:rPr>
          <w:rFonts w:ascii="Book Antiqua" w:eastAsia="Book Antiqua" w:hAnsi="Book Antiqua" w:cs="Book Antiqua"/>
          <w:b/>
          <w:color w:val="000000"/>
        </w:rPr>
        <w:t>19</w:t>
      </w:r>
      <w:r w:rsidR="00E540D4" w:rsidRPr="002C2C92">
        <w:rPr>
          <w:rFonts w:ascii="Book Antiqua" w:eastAsia="Book Antiqua" w:hAnsi="Book Antiqua" w:cs="Book Antiqua"/>
          <w:color w:val="000000"/>
        </w:rPr>
        <w:t>: 118-121 [PMID: 7963356 DOI: 10.1097/00004836-199409000-00008]</w:t>
      </w:r>
    </w:p>
    <w:p w14:paraId="08AB7EC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14 </w:t>
      </w:r>
      <w:r w:rsidRPr="002C2C92">
        <w:rPr>
          <w:rFonts w:ascii="Book Antiqua" w:eastAsia="Book Antiqua" w:hAnsi="Book Antiqua" w:cs="Book Antiqua"/>
          <w:b/>
          <w:bCs/>
          <w:color w:val="000000"/>
        </w:rPr>
        <w:t>Yan L</w:t>
      </w:r>
      <w:r w:rsidRPr="002C2C92">
        <w:rPr>
          <w:rFonts w:ascii="Book Antiqua" w:eastAsia="Book Antiqua" w:hAnsi="Book Antiqua" w:cs="Book Antiqua"/>
          <w:bCs/>
          <w:color w:val="000000"/>
        </w:rPr>
        <w:t>,</w:t>
      </w:r>
      <w:r w:rsidRPr="002C2C92">
        <w:rPr>
          <w:rFonts w:ascii="Book Antiqua" w:eastAsia="Book Antiqua" w:hAnsi="Book Antiqua" w:cs="Book Antiqua"/>
          <w:color w:val="000000"/>
        </w:rPr>
        <w:t xml:space="preserve"> Zhang HT, Xiao Y, Wang M, Guo Y, Sun C,</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Liang</w:t>
      </w:r>
      <w:r w:rsidR="00EB449A" w:rsidRPr="002C2C92">
        <w:rPr>
          <w:rFonts w:ascii="Book Antiqua" w:hAnsi="Book Antiqua" w:cs="Book Antiqua"/>
          <w:iCs/>
          <w:color w:val="000000"/>
          <w:lang w:eastAsia="zh-CN"/>
        </w:rPr>
        <w:t xml:space="preserve"> J</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Li</w:t>
      </w:r>
      <w:r w:rsidR="00EB449A" w:rsidRPr="002C2C92">
        <w:rPr>
          <w:rFonts w:ascii="Book Antiqua" w:hAnsi="Book Antiqua" w:cs="Book Antiqua"/>
          <w:iCs/>
          <w:color w:val="000000"/>
          <w:lang w:eastAsia="zh-CN"/>
        </w:rPr>
        <w:t xml:space="preserve"> S</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Zhang</w:t>
      </w:r>
      <w:r w:rsidR="00EB449A" w:rsidRPr="002C2C92">
        <w:rPr>
          <w:rFonts w:ascii="Book Antiqua" w:hAnsi="Book Antiqua" w:cs="Book Antiqua"/>
          <w:iCs/>
          <w:color w:val="000000"/>
          <w:lang w:eastAsia="zh-CN"/>
        </w:rPr>
        <w:t xml:space="preserve"> M</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Guo</w:t>
      </w:r>
      <w:r w:rsidR="00EB449A" w:rsidRPr="002C2C92">
        <w:rPr>
          <w:rFonts w:ascii="Book Antiqua" w:hAnsi="Book Antiqua" w:cs="Book Antiqua"/>
          <w:iCs/>
          <w:color w:val="000000"/>
          <w:lang w:eastAsia="zh-CN"/>
        </w:rPr>
        <w:t xml:space="preserve"> Y</w:t>
      </w:r>
      <w:r w:rsidR="00EB449A" w:rsidRPr="002C2C92">
        <w:rPr>
          <w:rFonts w:ascii="Book Antiqua" w:eastAsia="Book Antiqua" w:hAnsi="Book Antiqua" w:cs="Book Antiqua"/>
          <w:iCs/>
          <w:color w:val="000000"/>
        </w:rPr>
        <w:t>, Xiao</w:t>
      </w:r>
      <w:r w:rsidR="00EB449A" w:rsidRPr="002C2C92">
        <w:rPr>
          <w:rFonts w:ascii="Book Antiqua" w:hAnsi="Book Antiqua" w:cs="Book Antiqua"/>
          <w:iCs/>
          <w:color w:val="000000"/>
          <w:lang w:eastAsia="zh-CN"/>
        </w:rPr>
        <w:t xml:space="preserve"> Y</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Tang</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X,</w:t>
      </w:r>
      <w:r w:rsidR="005369BB"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Cao</w:t>
      </w:r>
      <w:r w:rsidR="00EB449A" w:rsidRPr="002C2C92">
        <w:rPr>
          <w:rFonts w:ascii="Book Antiqua" w:hAnsi="Book Antiqua" w:cs="Book Antiqua"/>
          <w:iCs/>
          <w:color w:val="000000"/>
          <w:lang w:eastAsia="zh-CN"/>
        </w:rPr>
        <w:t xml:space="preserve"> H</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Tan</w:t>
      </w:r>
      <w:r w:rsidR="00EB449A" w:rsidRPr="002C2C92">
        <w:rPr>
          <w:rFonts w:ascii="Book Antiqua" w:hAnsi="Book Antiqua" w:cs="Book Antiqua"/>
          <w:iCs/>
          <w:color w:val="000000"/>
          <w:lang w:eastAsia="zh-CN"/>
        </w:rPr>
        <w:t xml:space="preserve"> X</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Huang</w:t>
      </w:r>
      <w:r w:rsidR="00EB449A" w:rsidRPr="002C2C92">
        <w:rPr>
          <w:rFonts w:ascii="Book Antiqua" w:hAnsi="Book Antiqua" w:cs="Book Antiqua"/>
          <w:iCs/>
          <w:color w:val="000000"/>
          <w:lang w:eastAsia="zh-CN"/>
        </w:rPr>
        <w:t xml:space="preserve"> NN</w:t>
      </w:r>
      <w:r w:rsidR="00EB449A" w:rsidRPr="002C2C92">
        <w:rPr>
          <w:rFonts w:ascii="Book Antiqua" w:eastAsia="Book Antiqua" w:hAnsi="Book Antiqua" w:cs="Book Antiqua"/>
          <w:iCs/>
          <w:color w:val="000000"/>
        </w:rPr>
        <w:t>, Jiao</w:t>
      </w:r>
      <w:r w:rsidR="00EB449A" w:rsidRPr="002C2C92">
        <w:rPr>
          <w:rFonts w:ascii="Book Antiqua" w:hAnsi="Book Antiqua" w:cs="Book Antiqua"/>
          <w:iCs/>
          <w:color w:val="000000"/>
          <w:lang w:eastAsia="zh-CN"/>
        </w:rPr>
        <w:t xml:space="preserve"> B</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Luo</w:t>
      </w:r>
      <w:r w:rsidR="00EB449A" w:rsidRPr="002C2C92">
        <w:rPr>
          <w:rFonts w:ascii="Book Antiqua" w:hAnsi="Book Antiqua" w:cs="Book Antiqua"/>
          <w:iCs/>
          <w:color w:val="000000"/>
          <w:lang w:eastAsia="zh-CN"/>
        </w:rPr>
        <w:t xml:space="preserve"> A</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Cao</w:t>
      </w:r>
      <w:r w:rsidR="00EB449A" w:rsidRPr="002C2C92">
        <w:rPr>
          <w:rFonts w:ascii="Book Antiqua" w:hAnsi="Book Antiqua" w:cs="Book Antiqua"/>
          <w:iCs/>
          <w:color w:val="000000"/>
          <w:lang w:eastAsia="zh-CN"/>
        </w:rPr>
        <w:t xml:space="preserve"> Z</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Xu</w:t>
      </w:r>
      <w:r w:rsidR="00EB449A" w:rsidRPr="002C2C92">
        <w:rPr>
          <w:rFonts w:ascii="Book Antiqua" w:hAnsi="Book Antiqua" w:cs="Book Antiqua"/>
          <w:iCs/>
          <w:color w:val="000000"/>
          <w:lang w:eastAsia="zh-CN"/>
        </w:rPr>
        <w:t xml:space="preserve"> H</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Yuan</w:t>
      </w:r>
      <w:r w:rsidR="00EB449A" w:rsidRPr="002C2C92">
        <w:rPr>
          <w:rFonts w:ascii="Book Antiqua" w:hAnsi="Book Antiqua" w:cs="Book Antiqua"/>
          <w:iCs/>
          <w:color w:val="000000"/>
          <w:lang w:eastAsia="zh-CN"/>
        </w:rPr>
        <w:t xml:space="preserve"> Y.</w:t>
      </w:r>
      <w:r w:rsidRPr="002C2C92">
        <w:rPr>
          <w:rFonts w:ascii="Book Antiqua" w:eastAsia="Book Antiqua" w:hAnsi="Book Antiqua" w:cs="Book Antiqua"/>
          <w:color w:val="000000"/>
        </w:rPr>
        <w:t xml:space="preserve"> Prediction of criticality in patients with severe Covid-19 infection using three clinical features: a machine learning-based prognostic model with clinical data in Wuhan.</w:t>
      </w:r>
      <w:r w:rsidR="005369BB" w:rsidRPr="002C2C92">
        <w:rPr>
          <w:rFonts w:ascii="Book Antiqua" w:eastAsia="Book Antiqua" w:hAnsi="Book Antiqua" w:cs="Book Antiqua"/>
          <w:color w:val="000000"/>
        </w:rPr>
        <w:t xml:space="preserve"> 2020</w:t>
      </w:r>
      <w:r w:rsidRPr="002C2C92">
        <w:rPr>
          <w:rFonts w:ascii="Book Antiqua" w:eastAsia="Book Antiqua" w:hAnsi="Book Antiqua" w:cs="Book Antiqua"/>
          <w:color w:val="000000"/>
        </w:rPr>
        <w:t xml:space="preserve"> </w:t>
      </w:r>
      <w:r w:rsidR="005369BB" w:rsidRPr="002C2C92">
        <w:rPr>
          <w:rFonts w:ascii="Book Antiqua" w:hAnsi="Book Antiqua" w:cs="Segoe UI"/>
          <w:color w:val="000000"/>
        </w:rPr>
        <w:t xml:space="preserve">Preprint. </w:t>
      </w:r>
      <w:r w:rsidR="00EB449A" w:rsidRPr="002C2C92">
        <w:rPr>
          <w:rFonts w:ascii="Book Antiqua" w:hAnsi="Book Antiqua" w:cs="Segoe UI"/>
          <w:color w:val="000000"/>
        </w:rPr>
        <w:t xml:space="preserve">Available from: </w:t>
      </w:r>
      <w:r w:rsidR="00EB449A" w:rsidRPr="002C2C92">
        <w:rPr>
          <w:rFonts w:ascii="Book Antiqua" w:hAnsi="Book Antiqua" w:cs="Book Antiqua"/>
          <w:color w:val="000000"/>
          <w:lang w:eastAsia="zh-CN"/>
        </w:rPr>
        <w:t>medRxiv</w:t>
      </w:r>
      <w:r w:rsidR="005369BB" w:rsidRPr="002C2C92">
        <w:rPr>
          <w:rFonts w:ascii="Book Antiqua" w:hAnsi="Book Antiqua" w:cs="Book Antiqua"/>
          <w:color w:val="000000"/>
          <w:lang w:eastAsia="zh-CN"/>
        </w:rPr>
        <w:t>:</w:t>
      </w:r>
      <w:r w:rsidR="005369BB" w:rsidRPr="002C2C92">
        <w:rPr>
          <w:rFonts w:ascii="Book Antiqua" w:eastAsia="Book Antiqua" w:hAnsi="Book Antiqua" w:cs="Book Antiqua"/>
          <w:color w:val="000000"/>
        </w:rPr>
        <w:t>20028027</w:t>
      </w:r>
      <w:r w:rsidR="005369BB"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[DOI:</w:t>
      </w:r>
      <w:r w:rsidR="005369BB"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10.1101/2020.02.27.20028027]</w:t>
      </w:r>
    </w:p>
    <w:p w14:paraId="362AC68C" w14:textId="77777777" w:rsidR="00A77B3E" w:rsidRPr="00935FDD" w:rsidRDefault="005F3021" w:rsidP="002C2C92">
      <w:pPr>
        <w:spacing w:line="360" w:lineRule="auto"/>
        <w:jc w:val="both"/>
        <w:rPr>
          <w:rFonts w:ascii="Book Antiqua" w:hAnsi="Book Antiqua"/>
          <w:lang w:val="es-ES"/>
        </w:rPr>
      </w:pPr>
      <w:r w:rsidRPr="002C2C92">
        <w:rPr>
          <w:rFonts w:ascii="Book Antiqua" w:eastAsia="Book Antiqua" w:hAnsi="Book Antiqua" w:cs="Book Antiqua"/>
          <w:color w:val="000000"/>
        </w:rPr>
        <w:t xml:space="preserve">15 </w:t>
      </w:r>
      <w:r w:rsidRPr="002C2C92">
        <w:rPr>
          <w:rFonts w:ascii="Book Antiqua" w:eastAsia="Book Antiqua" w:hAnsi="Book Antiqua" w:cs="Book Antiqua"/>
          <w:b/>
          <w:bCs/>
          <w:color w:val="000000"/>
        </w:rPr>
        <w:t>Li X</w:t>
      </w:r>
      <w:r w:rsidRPr="002C2C92">
        <w:rPr>
          <w:rFonts w:ascii="Book Antiqua" w:eastAsia="Book Antiqua" w:hAnsi="Book Antiqua" w:cs="Book Antiqua"/>
          <w:color w:val="000000"/>
        </w:rPr>
        <w:t xml:space="preserve">, Xu S, Yu M, Wang K, Tao Y, Zhou Y, Shi J, Zhou M, Wu B, Yang Z, Zhang C, Yue J, Zhang Z, Renz H, Liu X, </w:t>
      </w:r>
      <w:proofErr w:type="spellStart"/>
      <w:r w:rsidRPr="002C2C92">
        <w:rPr>
          <w:rFonts w:ascii="Book Antiqua" w:eastAsia="Book Antiqua" w:hAnsi="Book Antiqua" w:cs="Book Antiqua"/>
          <w:color w:val="000000"/>
        </w:rPr>
        <w:t>Xie</w:t>
      </w:r>
      <w:proofErr w:type="spellEnd"/>
      <w:r w:rsidRPr="002C2C92">
        <w:rPr>
          <w:rFonts w:ascii="Book Antiqua" w:eastAsia="Book Antiqua" w:hAnsi="Book Antiqua" w:cs="Book Antiqua"/>
          <w:color w:val="000000"/>
        </w:rPr>
        <w:t xml:space="preserve"> J, </w:t>
      </w:r>
      <w:proofErr w:type="spellStart"/>
      <w:r w:rsidRPr="002C2C92">
        <w:rPr>
          <w:rFonts w:ascii="Book Antiqua" w:eastAsia="Book Antiqua" w:hAnsi="Book Antiqua" w:cs="Book Antiqua"/>
          <w:color w:val="000000"/>
        </w:rPr>
        <w:t>Xie</w:t>
      </w:r>
      <w:proofErr w:type="spellEnd"/>
      <w:r w:rsidRPr="002C2C92">
        <w:rPr>
          <w:rFonts w:ascii="Book Antiqua" w:eastAsia="Book Antiqua" w:hAnsi="Book Antiqua" w:cs="Book Antiqua"/>
          <w:color w:val="000000"/>
        </w:rPr>
        <w:t xml:space="preserve"> M, Zhao J. Risk factors for severity and mortality in </w:t>
      </w:r>
      <w:r w:rsidRPr="002C2C92">
        <w:rPr>
          <w:rFonts w:ascii="Book Antiqua" w:eastAsia="Book Antiqua" w:hAnsi="Book Antiqua" w:cs="Book Antiqua"/>
          <w:color w:val="000000"/>
        </w:rPr>
        <w:lastRenderedPageBreak/>
        <w:t xml:space="preserve">adult COVID-19 inpatients in Wuhan. </w:t>
      </w:r>
      <w:r w:rsidRPr="00935FDD">
        <w:rPr>
          <w:rFonts w:ascii="Book Antiqua" w:eastAsia="Book Antiqua" w:hAnsi="Book Antiqua" w:cs="Book Antiqua"/>
          <w:i/>
          <w:iCs/>
          <w:color w:val="000000"/>
          <w:lang w:val="es-ES"/>
        </w:rPr>
        <w:t xml:space="preserve">J </w:t>
      </w:r>
      <w:proofErr w:type="spellStart"/>
      <w:r w:rsidRPr="00935FDD">
        <w:rPr>
          <w:rFonts w:ascii="Book Antiqua" w:eastAsia="Book Antiqua" w:hAnsi="Book Antiqua" w:cs="Book Antiqua"/>
          <w:i/>
          <w:iCs/>
          <w:color w:val="000000"/>
          <w:lang w:val="es-ES"/>
        </w:rPr>
        <w:t>Allergy</w:t>
      </w:r>
      <w:proofErr w:type="spellEnd"/>
      <w:r w:rsidRPr="00935FDD">
        <w:rPr>
          <w:rFonts w:ascii="Book Antiqua" w:eastAsia="Book Antiqua" w:hAnsi="Book Antiqua" w:cs="Book Antiqua"/>
          <w:i/>
          <w:iCs/>
          <w:color w:val="000000"/>
          <w:lang w:val="es-ES"/>
        </w:rPr>
        <w:t xml:space="preserve"> Clin </w:t>
      </w:r>
      <w:proofErr w:type="spellStart"/>
      <w:r w:rsidRPr="00935FDD">
        <w:rPr>
          <w:rFonts w:ascii="Book Antiqua" w:eastAsia="Book Antiqua" w:hAnsi="Book Antiqua" w:cs="Book Antiqua"/>
          <w:i/>
          <w:iCs/>
          <w:color w:val="000000"/>
          <w:lang w:val="es-ES"/>
        </w:rPr>
        <w:t>Immunol</w:t>
      </w:r>
      <w:proofErr w:type="spellEnd"/>
      <w:r w:rsidRPr="00935FDD">
        <w:rPr>
          <w:rFonts w:ascii="Book Antiqua" w:eastAsia="Book Antiqua" w:hAnsi="Book Antiqua" w:cs="Book Antiqua"/>
          <w:color w:val="000000"/>
          <w:lang w:val="es-ES"/>
        </w:rPr>
        <w:t xml:space="preserve"> 2020; </w:t>
      </w:r>
      <w:r w:rsidRPr="00935FDD">
        <w:rPr>
          <w:rFonts w:ascii="Book Antiqua" w:eastAsia="Book Antiqua" w:hAnsi="Book Antiqua" w:cs="Book Antiqua"/>
          <w:b/>
          <w:bCs/>
          <w:color w:val="000000"/>
          <w:lang w:val="es-ES"/>
        </w:rPr>
        <w:t>146</w:t>
      </w:r>
      <w:r w:rsidRPr="00935FDD">
        <w:rPr>
          <w:rFonts w:ascii="Book Antiqua" w:eastAsia="Book Antiqua" w:hAnsi="Book Antiqua" w:cs="Book Antiqua"/>
          <w:color w:val="000000"/>
          <w:lang w:val="es-ES"/>
        </w:rPr>
        <w:t>: 110-118 [PMID: 32294485 DOI: 10.1016/j.jaci.2020.04.006]</w:t>
      </w:r>
    </w:p>
    <w:p w14:paraId="220FBC2F" w14:textId="77777777" w:rsidR="00A77B3E" w:rsidRPr="002C2C92" w:rsidRDefault="005F3021" w:rsidP="002C2C92">
      <w:pPr>
        <w:spacing w:line="360" w:lineRule="auto"/>
        <w:jc w:val="both"/>
        <w:rPr>
          <w:rFonts w:ascii="Book Antiqua" w:hAnsi="Book Antiqua"/>
        </w:rPr>
      </w:pPr>
      <w:r w:rsidRPr="00935FDD">
        <w:rPr>
          <w:rFonts w:ascii="Book Antiqua" w:eastAsia="Book Antiqua" w:hAnsi="Book Antiqua" w:cs="Book Antiqua"/>
          <w:color w:val="000000"/>
          <w:lang w:val="es-ES"/>
        </w:rPr>
        <w:t xml:space="preserve">16 </w:t>
      </w:r>
      <w:r w:rsidRPr="00935FDD">
        <w:rPr>
          <w:rFonts w:ascii="Book Antiqua" w:eastAsia="Book Antiqua" w:hAnsi="Book Antiqua" w:cs="Book Antiqua"/>
          <w:b/>
          <w:bCs/>
          <w:color w:val="000000"/>
          <w:lang w:val="es-ES"/>
        </w:rPr>
        <w:t>Ruiz-Margáin A</w:t>
      </w:r>
      <w:r w:rsidRPr="00935FDD">
        <w:rPr>
          <w:rFonts w:ascii="Book Antiqua" w:eastAsia="Book Antiqua" w:hAnsi="Book Antiqua" w:cs="Book Antiqua"/>
          <w:color w:val="000000"/>
          <w:lang w:val="es-ES"/>
        </w:rPr>
        <w:t xml:space="preserve">, Campos-Murguía A, González-Regueiro JA, Román-Calleja BM, </w:t>
      </w:r>
      <w:proofErr w:type="spellStart"/>
      <w:r w:rsidRPr="00935FDD">
        <w:rPr>
          <w:rFonts w:ascii="Book Antiqua" w:eastAsia="Book Antiqua" w:hAnsi="Book Antiqua" w:cs="Book Antiqua"/>
          <w:color w:val="000000"/>
          <w:lang w:val="es-ES"/>
        </w:rPr>
        <w:t>Delint</w:t>
      </w:r>
      <w:proofErr w:type="spellEnd"/>
      <w:r w:rsidRPr="00935FDD">
        <w:rPr>
          <w:rFonts w:ascii="Book Antiqua" w:eastAsia="Book Antiqua" w:hAnsi="Book Antiqua" w:cs="Book Antiqua"/>
          <w:color w:val="000000"/>
          <w:lang w:val="es-ES"/>
        </w:rPr>
        <w:t xml:space="preserve"> DK, Macías-Rodríguez RU. </w:t>
      </w:r>
      <w:r w:rsidRPr="002C2C92">
        <w:rPr>
          <w:rFonts w:ascii="Book Antiqua" w:eastAsia="Book Antiqua" w:hAnsi="Book Antiqua" w:cs="Book Antiqua"/>
          <w:color w:val="000000"/>
        </w:rPr>
        <w:t xml:space="preserve">Reply to: "Liver fibrosis and adverse outcomes in COVID-19". </w:t>
      </w:r>
      <w:r w:rsidRPr="002C2C92">
        <w:rPr>
          <w:rFonts w:ascii="Book Antiqua" w:eastAsia="Book Antiqua" w:hAnsi="Book Antiqua" w:cs="Book Antiqua"/>
          <w:i/>
          <w:iCs/>
          <w:color w:val="000000"/>
        </w:rPr>
        <w:t>Dig Liver Dis</w:t>
      </w:r>
      <w:r w:rsidRPr="002C2C92">
        <w:rPr>
          <w:rFonts w:ascii="Book Antiqua" w:eastAsia="Book Antiqua" w:hAnsi="Book Antiqua" w:cs="Book Antiqua"/>
          <w:color w:val="000000"/>
        </w:rPr>
        <w:t xml:space="preserve"> 2021; </w:t>
      </w:r>
      <w:r w:rsidRPr="002C2C92">
        <w:rPr>
          <w:rFonts w:ascii="Book Antiqua" w:eastAsia="Book Antiqua" w:hAnsi="Book Antiqua" w:cs="Book Antiqua"/>
          <w:b/>
          <w:bCs/>
          <w:color w:val="000000"/>
        </w:rPr>
        <w:t>53</w:t>
      </w:r>
      <w:r w:rsidRPr="002C2C92">
        <w:rPr>
          <w:rFonts w:ascii="Book Antiqua" w:eastAsia="Book Antiqua" w:hAnsi="Book Antiqua" w:cs="Book Antiqua"/>
          <w:color w:val="000000"/>
        </w:rPr>
        <w:t>: 800 [PMID: 33947641 DOI: 10.1016/j.dld.2021.04.001]</w:t>
      </w:r>
    </w:p>
    <w:p w14:paraId="50B309F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17 </w:t>
      </w:r>
      <w:proofErr w:type="spellStart"/>
      <w:r w:rsidRPr="002C2C92">
        <w:rPr>
          <w:rFonts w:ascii="Book Antiqua" w:eastAsia="Book Antiqua" w:hAnsi="Book Antiqua" w:cs="Book Antiqua"/>
          <w:b/>
          <w:bCs/>
          <w:color w:val="000000"/>
        </w:rPr>
        <w:t>Lucifora</w:t>
      </w:r>
      <w:proofErr w:type="spellEnd"/>
      <w:r w:rsidRPr="002C2C92">
        <w:rPr>
          <w:rFonts w:ascii="Book Antiqua" w:eastAsia="Book Antiqua" w:hAnsi="Book Antiqua" w:cs="Book Antiqua"/>
          <w:b/>
          <w:bCs/>
          <w:color w:val="000000"/>
        </w:rPr>
        <w:t xml:space="preserve"> J</w:t>
      </w:r>
      <w:r w:rsidRPr="002C2C92">
        <w:rPr>
          <w:rFonts w:ascii="Book Antiqua" w:eastAsia="Book Antiqua" w:hAnsi="Book Antiqua" w:cs="Book Antiqua"/>
          <w:color w:val="000000"/>
        </w:rPr>
        <w:t xml:space="preserve">, Michelet M, </w:t>
      </w:r>
      <w:proofErr w:type="spellStart"/>
      <w:r w:rsidRPr="002C2C92">
        <w:rPr>
          <w:rFonts w:ascii="Book Antiqua" w:eastAsia="Book Antiqua" w:hAnsi="Book Antiqua" w:cs="Book Antiqua"/>
          <w:color w:val="000000"/>
        </w:rPr>
        <w:t>Rivoire</w:t>
      </w:r>
      <w:proofErr w:type="spellEnd"/>
      <w:r w:rsidRPr="002C2C92">
        <w:rPr>
          <w:rFonts w:ascii="Book Antiqua" w:eastAsia="Book Antiqua" w:hAnsi="Book Antiqua" w:cs="Book Antiqua"/>
          <w:color w:val="000000"/>
        </w:rPr>
        <w:t xml:space="preserve"> M, </w:t>
      </w:r>
      <w:proofErr w:type="spellStart"/>
      <w:r w:rsidRPr="002C2C92">
        <w:rPr>
          <w:rFonts w:ascii="Book Antiqua" w:eastAsia="Book Antiqua" w:hAnsi="Book Antiqua" w:cs="Book Antiqua"/>
          <w:color w:val="000000"/>
        </w:rPr>
        <w:t>Protzer</w:t>
      </w:r>
      <w:proofErr w:type="spellEnd"/>
      <w:r w:rsidRPr="002C2C92">
        <w:rPr>
          <w:rFonts w:ascii="Book Antiqua" w:eastAsia="Book Antiqua" w:hAnsi="Book Antiqua" w:cs="Book Antiqua"/>
          <w:color w:val="000000"/>
        </w:rPr>
        <w:t xml:space="preserve"> U, </w:t>
      </w:r>
      <w:proofErr w:type="spellStart"/>
      <w:r w:rsidRPr="002C2C92">
        <w:rPr>
          <w:rFonts w:ascii="Book Antiqua" w:eastAsia="Book Antiqua" w:hAnsi="Book Antiqua" w:cs="Book Antiqua"/>
          <w:color w:val="000000"/>
        </w:rPr>
        <w:t>Durantel</w:t>
      </w:r>
      <w:proofErr w:type="spellEnd"/>
      <w:r w:rsidRPr="002C2C92">
        <w:rPr>
          <w:rFonts w:ascii="Book Antiqua" w:eastAsia="Book Antiqua" w:hAnsi="Book Antiqua" w:cs="Book Antiqua"/>
          <w:color w:val="000000"/>
        </w:rPr>
        <w:t xml:space="preserve"> D, </w:t>
      </w:r>
      <w:proofErr w:type="spellStart"/>
      <w:r w:rsidRPr="002C2C92">
        <w:rPr>
          <w:rFonts w:ascii="Book Antiqua" w:eastAsia="Book Antiqua" w:hAnsi="Book Antiqua" w:cs="Book Antiqua"/>
          <w:color w:val="000000"/>
        </w:rPr>
        <w:t>Zoulim</w:t>
      </w:r>
      <w:proofErr w:type="spellEnd"/>
      <w:r w:rsidRPr="002C2C92">
        <w:rPr>
          <w:rFonts w:ascii="Book Antiqua" w:eastAsia="Book Antiqua" w:hAnsi="Book Antiqua" w:cs="Book Antiqua"/>
          <w:color w:val="000000"/>
        </w:rPr>
        <w:t xml:space="preserve"> F. Two-dimensional-cultures of primary human hepatocytes allow efficient HBV infection: Old tricks still work!. </w:t>
      </w:r>
      <w:r w:rsidRPr="002C2C92">
        <w:rPr>
          <w:rFonts w:ascii="Book Antiqua" w:eastAsia="Book Antiqua" w:hAnsi="Book Antiqua" w:cs="Book Antiqua"/>
          <w:i/>
          <w:iCs/>
          <w:color w:val="000000"/>
        </w:rPr>
        <w:t>J Hepatol</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73</w:t>
      </w:r>
      <w:r w:rsidRPr="002C2C92">
        <w:rPr>
          <w:rFonts w:ascii="Book Antiqua" w:eastAsia="Book Antiqua" w:hAnsi="Book Antiqua" w:cs="Book Antiqua"/>
          <w:color w:val="000000"/>
        </w:rPr>
        <w:t>: 449-451 [PMID: 32423632 DOI: 10.1016/j.jhep.2020.03.042]</w:t>
      </w:r>
    </w:p>
    <w:p w14:paraId="7F9195ED"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18 </w:t>
      </w:r>
      <w:r w:rsidRPr="002C2C92">
        <w:rPr>
          <w:rFonts w:ascii="Book Antiqua" w:eastAsia="Book Antiqua" w:hAnsi="Book Antiqua" w:cs="Book Antiqua"/>
          <w:b/>
          <w:bCs/>
          <w:color w:val="000000"/>
        </w:rPr>
        <w:t>Wynants L</w:t>
      </w:r>
      <w:r w:rsidRPr="002C2C92">
        <w:rPr>
          <w:rFonts w:ascii="Book Antiqua" w:eastAsia="Book Antiqua" w:hAnsi="Book Antiqua" w:cs="Book Antiqua"/>
          <w:color w:val="000000"/>
        </w:rPr>
        <w:t xml:space="preserve">, Van </w:t>
      </w:r>
      <w:proofErr w:type="spellStart"/>
      <w:r w:rsidRPr="002C2C92">
        <w:rPr>
          <w:rFonts w:ascii="Book Antiqua" w:eastAsia="Book Antiqua" w:hAnsi="Book Antiqua" w:cs="Book Antiqua"/>
          <w:color w:val="000000"/>
        </w:rPr>
        <w:t>Calster</w:t>
      </w:r>
      <w:proofErr w:type="spellEnd"/>
      <w:r w:rsidRPr="002C2C92">
        <w:rPr>
          <w:rFonts w:ascii="Book Antiqua" w:eastAsia="Book Antiqua" w:hAnsi="Book Antiqua" w:cs="Book Antiqua"/>
          <w:color w:val="000000"/>
        </w:rPr>
        <w:t xml:space="preserve"> B, Collins GS, Riley RD, Heinze G, </w:t>
      </w:r>
      <w:proofErr w:type="spellStart"/>
      <w:r w:rsidRPr="002C2C92">
        <w:rPr>
          <w:rFonts w:ascii="Book Antiqua" w:eastAsia="Book Antiqua" w:hAnsi="Book Antiqua" w:cs="Book Antiqua"/>
          <w:color w:val="000000"/>
        </w:rPr>
        <w:t>Schuit</w:t>
      </w:r>
      <w:proofErr w:type="spellEnd"/>
      <w:r w:rsidRPr="002C2C92">
        <w:rPr>
          <w:rFonts w:ascii="Book Antiqua" w:eastAsia="Book Antiqua" w:hAnsi="Book Antiqua" w:cs="Book Antiqua"/>
          <w:color w:val="000000"/>
        </w:rPr>
        <w:t xml:space="preserve"> E, </w:t>
      </w:r>
      <w:proofErr w:type="spellStart"/>
      <w:r w:rsidRPr="002C2C92">
        <w:rPr>
          <w:rFonts w:ascii="Book Antiqua" w:eastAsia="Book Antiqua" w:hAnsi="Book Antiqua" w:cs="Book Antiqua"/>
          <w:color w:val="000000"/>
        </w:rPr>
        <w:t>Bonten</w:t>
      </w:r>
      <w:proofErr w:type="spellEnd"/>
      <w:r w:rsidRPr="002C2C92">
        <w:rPr>
          <w:rFonts w:ascii="Book Antiqua" w:eastAsia="Book Antiqua" w:hAnsi="Book Antiqua" w:cs="Book Antiqua"/>
          <w:color w:val="000000"/>
        </w:rPr>
        <w:t xml:space="preserve"> MMJ, </w:t>
      </w:r>
      <w:proofErr w:type="spellStart"/>
      <w:r w:rsidRPr="002C2C92">
        <w:rPr>
          <w:rFonts w:ascii="Book Antiqua" w:eastAsia="Book Antiqua" w:hAnsi="Book Antiqua" w:cs="Book Antiqua"/>
          <w:color w:val="000000"/>
        </w:rPr>
        <w:t>Dahly</w:t>
      </w:r>
      <w:proofErr w:type="spellEnd"/>
      <w:r w:rsidRPr="002C2C92">
        <w:rPr>
          <w:rFonts w:ascii="Book Antiqua" w:eastAsia="Book Antiqua" w:hAnsi="Book Antiqua" w:cs="Book Antiqua"/>
          <w:color w:val="000000"/>
        </w:rPr>
        <w:t xml:space="preserve"> DL, Damen JAA, </w:t>
      </w:r>
      <w:proofErr w:type="spellStart"/>
      <w:r w:rsidRPr="002C2C92">
        <w:rPr>
          <w:rFonts w:ascii="Book Antiqua" w:eastAsia="Book Antiqua" w:hAnsi="Book Antiqua" w:cs="Book Antiqua"/>
          <w:color w:val="000000"/>
        </w:rPr>
        <w:t>Debray</w:t>
      </w:r>
      <w:proofErr w:type="spellEnd"/>
      <w:r w:rsidRPr="002C2C92">
        <w:rPr>
          <w:rFonts w:ascii="Book Antiqua" w:eastAsia="Book Antiqua" w:hAnsi="Book Antiqua" w:cs="Book Antiqua"/>
          <w:color w:val="000000"/>
        </w:rPr>
        <w:t xml:space="preserve"> TPA, de Jong VMT, De Vos M, Dhiman P, Haller MC, </w:t>
      </w:r>
      <w:proofErr w:type="spellStart"/>
      <w:r w:rsidRPr="002C2C92">
        <w:rPr>
          <w:rFonts w:ascii="Book Antiqua" w:eastAsia="Book Antiqua" w:hAnsi="Book Antiqua" w:cs="Book Antiqua"/>
          <w:color w:val="000000"/>
        </w:rPr>
        <w:t>Harhay</w:t>
      </w:r>
      <w:proofErr w:type="spellEnd"/>
      <w:r w:rsidRPr="002C2C92">
        <w:rPr>
          <w:rFonts w:ascii="Book Antiqua" w:eastAsia="Book Antiqua" w:hAnsi="Book Antiqua" w:cs="Book Antiqua"/>
          <w:color w:val="000000"/>
        </w:rPr>
        <w:t xml:space="preserve"> MO, </w:t>
      </w:r>
      <w:proofErr w:type="spellStart"/>
      <w:r w:rsidRPr="002C2C92">
        <w:rPr>
          <w:rFonts w:ascii="Book Antiqua" w:eastAsia="Book Antiqua" w:hAnsi="Book Antiqua" w:cs="Book Antiqua"/>
          <w:color w:val="000000"/>
        </w:rPr>
        <w:t>Henckaerts</w:t>
      </w:r>
      <w:proofErr w:type="spellEnd"/>
      <w:r w:rsidRPr="002C2C92">
        <w:rPr>
          <w:rFonts w:ascii="Book Antiqua" w:eastAsia="Book Antiqua" w:hAnsi="Book Antiqua" w:cs="Book Antiqua"/>
          <w:color w:val="000000"/>
        </w:rPr>
        <w:t xml:space="preserve"> L, </w:t>
      </w:r>
      <w:proofErr w:type="spellStart"/>
      <w:r w:rsidRPr="002C2C92">
        <w:rPr>
          <w:rFonts w:ascii="Book Antiqua" w:eastAsia="Book Antiqua" w:hAnsi="Book Antiqua" w:cs="Book Antiqua"/>
          <w:color w:val="000000"/>
        </w:rPr>
        <w:t>Heus</w:t>
      </w:r>
      <w:proofErr w:type="spellEnd"/>
      <w:r w:rsidRPr="002C2C92">
        <w:rPr>
          <w:rFonts w:ascii="Book Antiqua" w:eastAsia="Book Antiqua" w:hAnsi="Book Antiqua" w:cs="Book Antiqua"/>
          <w:color w:val="000000"/>
        </w:rPr>
        <w:t xml:space="preserve"> P, </w:t>
      </w:r>
      <w:proofErr w:type="spellStart"/>
      <w:r w:rsidRPr="002C2C92">
        <w:rPr>
          <w:rFonts w:ascii="Book Antiqua" w:eastAsia="Book Antiqua" w:hAnsi="Book Antiqua" w:cs="Book Antiqua"/>
          <w:color w:val="000000"/>
        </w:rPr>
        <w:t>Kammer</w:t>
      </w:r>
      <w:proofErr w:type="spellEnd"/>
      <w:r w:rsidRPr="002C2C92">
        <w:rPr>
          <w:rFonts w:ascii="Book Antiqua" w:eastAsia="Book Antiqua" w:hAnsi="Book Antiqua" w:cs="Book Antiqua"/>
          <w:color w:val="000000"/>
        </w:rPr>
        <w:t xml:space="preserve"> M, </w:t>
      </w:r>
      <w:proofErr w:type="spellStart"/>
      <w:r w:rsidRPr="002C2C92">
        <w:rPr>
          <w:rFonts w:ascii="Book Antiqua" w:eastAsia="Book Antiqua" w:hAnsi="Book Antiqua" w:cs="Book Antiqua"/>
          <w:color w:val="000000"/>
        </w:rPr>
        <w:t>Kreuzberger</w:t>
      </w:r>
      <w:proofErr w:type="spellEnd"/>
      <w:r w:rsidRPr="002C2C92">
        <w:rPr>
          <w:rFonts w:ascii="Book Antiqua" w:eastAsia="Book Antiqua" w:hAnsi="Book Antiqua" w:cs="Book Antiqua"/>
          <w:color w:val="000000"/>
        </w:rPr>
        <w:t xml:space="preserve"> N, Lohmann A, </w:t>
      </w:r>
      <w:proofErr w:type="spellStart"/>
      <w:r w:rsidRPr="002C2C92">
        <w:rPr>
          <w:rFonts w:ascii="Book Antiqua" w:eastAsia="Book Antiqua" w:hAnsi="Book Antiqua" w:cs="Book Antiqua"/>
          <w:color w:val="000000"/>
        </w:rPr>
        <w:t>Luijken</w:t>
      </w:r>
      <w:proofErr w:type="spellEnd"/>
      <w:r w:rsidRPr="002C2C92">
        <w:rPr>
          <w:rFonts w:ascii="Book Antiqua" w:eastAsia="Book Antiqua" w:hAnsi="Book Antiqua" w:cs="Book Antiqua"/>
          <w:color w:val="000000"/>
        </w:rPr>
        <w:t xml:space="preserve"> K, Ma J, Martin GP, </w:t>
      </w:r>
      <w:proofErr w:type="spellStart"/>
      <w:r w:rsidRPr="002C2C92">
        <w:rPr>
          <w:rFonts w:ascii="Book Antiqua" w:eastAsia="Book Antiqua" w:hAnsi="Book Antiqua" w:cs="Book Antiqua"/>
          <w:color w:val="000000"/>
        </w:rPr>
        <w:t>McLernon</w:t>
      </w:r>
      <w:proofErr w:type="spellEnd"/>
      <w:r w:rsidRPr="002C2C92">
        <w:rPr>
          <w:rFonts w:ascii="Book Antiqua" w:eastAsia="Book Antiqua" w:hAnsi="Book Antiqua" w:cs="Book Antiqua"/>
          <w:color w:val="000000"/>
        </w:rPr>
        <w:t xml:space="preserve"> DJ, </w:t>
      </w:r>
      <w:proofErr w:type="spellStart"/>
      <w:r w:rsidRPr="002C2C92">
        <w:rPr>
          <w:rFonts w:ascii="Book Antiqua" w:eastAsia="Book Antiqua" w:hAnsi="Book Antiqua" w:cs="Book Antiqua"/>
          <w:color w:val="000000"/>
        </w:rPr>
        <w:t>Andaur</w:t>
      </w:r>
      <w:proofErr w:type="spellEnd"/>
      <w:r w:rsidRPr="002C2C92">
        <w:rPr>
          <w:rFonts w:ascii="Book Antiqua" w:eastAsia="Book Antiqua" w:hAnsi="Book Antiqua" w:cs="Book Antiqua"/>
          <w:color w:val="000000"/>
        </w:rPr>
        <w:t xml:space="preserve"> Navarro CL, </w:t>
      </w:r>
      <w:proofErr w:type="spellStart"/>
      <w:r w:rsidRPr="002C2C92">
        <w:rPr>
          <w:rFonts w:ascii="Book Antiqua" w:eastAsia="Book Antiqua" w:hAnsi="Book Antiqua" w:cs="Book Antiqua"/>
          <w:color w:val="000000"/>
        </w:rPr>
        <w:t>Reitsma</w:t>
      </w:r>
      <w:proofErr w:type="spellEnd"/>
      <w:r w:rsidRPr="002C2C92">
        <w:rPr>
          <w:rFonts w:ascii="Book Antiqua" w:eastAsia="Book Antiqua" w:hAnsi="Book Antiqua" w:cs="Book Antiqua"/>
          <w:color w:val="000000"/>
        </w:rPr>
        <w:t xml:space="preserve"> JB, Sergeant JC, Shi C, </w:t>
      </w:r>
      <w:proofErr w:type="spellStart"/>
      <w:r w:rsidRPr="002C2C92">
        <w:rPr>
          <w:rFonts w:ascii="Book Antiqua" w:eastAsia="Book Antiqua" w:hAnsi="Book Antiqua" w:cs="Book Antiqua"/>
          <w:color w:val="000000"/>
        </w:rPr>
        <w:t>Skoetz</w:t>
      </w:r>
      <w:proofErr w:type="spellEnd"/>
      <w:r w:rsidRPr="002C2C92">
        <w:rPr>
          <w:rFonts w:ascii="Book Antiqua" w:eastAsia="Book Antiqua" w:hAnsi="Book Antiqua" w:cs="Book Antiqua"/>
          <w:color w:val="000000"/>
        </w:rPr>
        <w:t xml:space="preserve"> N, Smits LJM, Snell KIE, Sperrin M, </w:t>
      </w:r>
      <w:proofErr w:type="spellStart"/>
      <w:r w:rsidRPr="002C2C92">
        <w:rPr>
          <w:rFonts w:ascii="Book Antiqua" w:eastAsia="Book Antiqua" w:hAnsi="Book Antiqua" w:cs="Book Antiqua"/>
          <w:color w:val="000000"/>
        </w:rPr>
        <w:t>Spijker</w:t>
      </w:r>
      <w:proofErr w:type="spellEnd"/>
      <w:r w:rsidRPr="002C2C92">
        <w:rPr>
          <w:rFonts w:ascii="Book Antiqua" w:eastAsia="Book Antiqua" w:hAnsi="Book Antiqua" w:cs="Book Antiqua"/>
          <w:color w:val="000000"/>
        </w:rPr>
        <w:t xml:space="preserve"> R, </w:t>
      </w:r>
      <w:proofErr w:type="spellStart"/>
      <w:r w:rsidRPr="002C2C92">
        <w:rPr>
          <w:rFonts w:ascii="Book Antiqua" w:eastAsia="Book Antiqua" w:hAnsi="Book Antiqua" w:cs="Book Antiqua"/>
          <w:color w:val="000000"/>
        </w:rPr>
        <w:t>Steyerberg</w:t>
      </w:r>
      <w:proofErr w:type="spellEnd"/>
      <w:r w:rsidRPr="002C2C92">
        <w:rPr>
          <w:rFonts w:ascii="Book Antiqua" w:eastAsia="Book Antiqua" w:hAnsi="Book Antiqua" w:cs="Book Antiqua"/>
          <w:color w:val="000000"/>
        </w:rPr>
        <w:t xml:space="preserve"> EW, Takada T, </w:t>
      </w:r>
      <w:proofErr w:type="spellStart"/>
      <w:r w:rsidRPr="002C2C92">
        <w:rPr>
          <w:rFonts w:ascii="Book Antiqua" w:eastAsia="Book Antiqua" w:hAnsi="Book Antiqua" w:cs="Book Antiqua"/>
          <w:color w:val="000000"/>
        </w:rPr>
        <w:t>Tzoulaki</w:t>
      </w:r>
      <w:proofErr w:type="spellEnd"/>
      <w:r w:rsidRPr="002C2C92">
        <w:rPr>
          <w:rFonts w:ascii="Book Antiqua" w:eastAsia="Book Antiqua" w:hAnsi="Book Antiqua" w:cs="Book Antiqua"/>
          <w:color w:val="000000"/>
        </w:rPr>
        <w:t xml:space="preserve"> I, van </w:t>
      </w:r>
      <w:proofErr w:type="spellStart"/>
      <w:r w:rsidRPr="002C2C92">
        <w:rPr>
          <w:rFonts w:ascii="Book Antiqua" w:eastAsia="Book Antiqua" w:hAnsi="Book Antiqua" w:cs="Book Antiqua"/>
          <w:color w:val="000000"/>
        </w:rPr>
        <w:t>Kuijk</w:t>
      </w:r>
      <w:proofErr w:type="spellEnd"/>
      <w:r w:rsidRPr="002C2C92">
        <w:rPr>
          <w:rFonts w:ascii="Book Antiqua" w:eastAsia="Book Antiqua" w:hAnsi="Book Antiqua" w:cs="Book Antiqua"/>
          <w:color w:val="000000"/>
        </w:rPr>
        <w:t xml:space="preserve"> SMJ, van </w:t>
      </w:r>
      <w:proofErr w:type="spellStart"/>
      <w:r w:rsidRPr="002C2C92">
        <w:rPr>
          <w:rFonts w:ascii="Book Antiqua" w:eastAsia="Book Antiqua" w:hAnsi="Book Antiqua" w:cs="Book Antiqua"/>
          <w:color w:val="000000"/>
        </w:rPr>
        <w:t>Bussel</w:t>
      </w:r>
      <w:proofErr w:type="spellEnd"/>
      <w:r w:rsidRPr="002C2C92">
        <w:rPr>
          <w:rFonts w:ascii="Book Antiqua" w:eastAsia="Book Antiqua" w:hAnsi="Book Antiqua" w:cs="Book Antiqua"/>
          <w:color w:val="000000"/>
        </w:rPr>
        <w:t xml:space="preserve"> B, van der Horst ICC, van </w:t>
      </w:r>
      <w:proofErr w:type="spellStart"/>
      <w:r w:rsidRPr="002C2C92">
        <w:rPr>
          <w:rFonts w:ascii="Book Antiqua" w:eastAsia="Book Antiqua" w:hAnsi="Book Antiqua" w:cs="Book Antiqua"/>
          <w:color w:val="000000"/>
        </w:rPr>
        <w:t>Royen</w:t>
      </w:r>
      <w:proofErr w:type="spellEnd"/>
      <w:r w:rsidRPr="002C2C92">
        <w:rPr>
          <w:rFonts w:ascii="Book Antiqua" w:eastAsia="Book Antiqua" w:hAnsi="Book Antiqua" w:cs="Book Antiqua"/>
          <w:color w:val="000000"/>
        </w:rPr>
        <w:t xml:space="preserve"> FS, </w:t>
      </w:r>
      <w:proofErr w:type="spellStart"/>
      <w:r w:rsidRPr="002C2C92">
        <w:rPr>
          <w:rFonts w:ascii="Book Antiqua" w:eastAsia="Book Antiqua" w:hAnsi="Book Antiqua" w:cs="Book Antiqua"/>
          <w:color w:val="000000"/>
        </w:rPr>
        <w:t>Verbakel</w:t>
      </w:r>
      <w:proofErr w:type="spellEnd"/>
      <w:r w:rsidRPr="002C2C92">
        <w:rPr>
          <w:rFonts w:ascii="Book Antiqua" w:eastAsia="Book Antiqua" w:hAnsi="Book Antiqua" w:cs="Book Antiqua"/>
          <w:color w:val="000000"/>
        </w:rPr>
        <w:t xml:space="preserve"> JY, </w:t>
      </w:r>
      <w:proofErr w:type="spellStart"/>
      <w:r w:rsidRPr="002C2C92">
        <w:rPr>
          <w:rFonts w:ascii="Book Antiqua" w:eastAsia="Book Antiqua" w:hAnsi="Book Antiqua" w:cs="Book Antiqua"/>
          <w:color w:val="000000"/>
        </w:rPr>
        <w:t>Wallisch</w:t>
      </w:r>
      <w:proofErr w:type="spellEnd"/>
      <w:r w:rsidRPr="002C2C92">
        <w:rPr>
          <w:rFonts w:ascii="Book Antiqua" w:eastAsia="Book Antiqua" w:hAnsi="Book Antiqua" w:cs="Book Antiqua"/>
          <w:color w:val="000000"/>
        </w:rPr>
        <w:t xml:space="preserve"> C, Wilkinson J, Wolff R, Hooft L, Moons KGM, van </w:t>
      </w:r>
      <w:proofErr w:type="spellStart"/>
      <w:r w:rsidRPr="002C2C92">
        <w:rPr>
          <w:rFonts w:ascii="Book Antiqua" w:eastAsia="Book Antiqua" w:hAnsi="Book Antiqua" w:cs="Book Antiqua"/>
          <w:color w:val="000000"/>
        </w:rPr>
        <w:t>Smeden</w:t>
      </w:r>
      <w:proofErr w:type="spellEnd"/>
      <w:r w:rsidRPr="002C2C92">
        <w:rPr>
          <w:rFonts w:ascii="Book Antiqua" w:eastAsia="Book Antiqua" w:hAnsi="Book Antiqua" w:cs="Book Antiqua"/>
          <w:color w:val="000000"/>
        </w:rPr>
        <w:t xml:space="preserve"> M. Prediction models for diagnosis and prognosis of covid-19: systematic review and critical appraisal. </w:t>
      </w:r>
      <w:r w:rsidRPr="002C2C92">
        <w:rPr>
          <w:rFonts w:ascii="Book Antiqua" w:eastAsia="Book Antiqua" w:hAnsi="Book Antiqua" w:cs="Book Antiqua"/>
          <w:i/>
          <w:iCs/>
          <w:color w:val="000000"/>
        </w:rPr>
        <w:t>BMJ</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369</w:t>
      </w:r>
      <w:r w:rsidRPr="002C2C92">
        <w:rPr>
          <w:rFonts w:ascii="Book Antiqua" w:eastAsia="Book Antiqua" w:hAnsi="Book Antiqua" w:cs="Book Antiqua"/>
          <w:color w:val="000000"/>
        </w:rPr>
        <w:t>: m1328 [PMID: 32265220 DOI: 10.1136/bmj.m1328]</w:t>
      </w:r>
    </w:p>
    <w:p w14:paraId="0F319F75" w14:textId="7D27862E"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highlight w:val="yellow"/>
        </w:rPr>
        <w:t xml:space="preserve">19 </w:t>
      </w:r>
      <w:r w:rsidRPr="002C2C92">
        <w:rPr>
          <w:rFonts w:ascii="Book Antiqua" w:eastAsia="Book Antiqua" w:hAnsi="Book Antiqua" w:cs="Book Antiqua"/>
          <w:b/>
          <w:bCs/>
          <w:color w:val="000000"/>
          <w:highlight w:val="yellow"/>
        </w:rPr>
        <w:t>World Health Organization</w:t>
      </w:r>
      <w:r w:rsidRPr="002C2C92">
        <w:rPr>
          <w:rFonts w:ascii="Book Antiqua" w:eastAsia="Book Antiqua" w:hAnsi="Book Antiqua" w:cs="Book Antiqua"/>
          <w:bCs/>
          <w:color w:val="000000"/>
          <w:highlight w:val="yellow"/>
        </w:rPr>
        <w:t>. Clinical management of COVID-19: evolutionary guidelines,</w:t>
      </w:r>
      <w:r w:rsidRPr="002C2C92">
        <w:rPr>
          <w:rFonts w:ascii="Book Antiqua" w:eastAsia="Book Antiqua" w:hAnsi="Book Antiqua" w:cs="Book Antiqua"/>
          <w:color w:val="000000"/>
          <w:highlight w:val="yellow"/>
        </w:rPr>
        <w:t xml:space="preserve"> January 25,</w:t>
      </w:r>
      <w:r w:rsidR="00AD5BF2" w:rsidRPr="002C2C92">
        <w:rPr>
          <w:rFonts w:ascii="Book Antiqua" w:hAnsi="Book Antiqua" w:cs="Book Antiqua"/>
          <w:color w:val="000000"/>
          <w:highlight w:val="yellow"/>
          <w:lang w:eastAsia="zh-CN"/>
        </w:rPr>
        <w:t xml:space="preserve"> </w:t>
      </w:r>
      <w:r w:rsidRPr="002C2C92">
        <w:rPr>
          <w:rFonts w:ascii="Book Antiqua" w:eastAsia="Book Antiqua" w:hAnsi="Book Antiqua" w:cs="Book Antiqua"/>
          <w:color w:val="000000"/>
          <w:highlight w:val="yellow"/>
        </w:rPr>
        <w:t xml:space="preserve">2021. </w:t>
      </w:r>
      <w:r w:rsidR="005369BB" w:rsidRPr="002C2C92">
        <w:rPr>
          <w:rFonts w:ascii="Book Antiqua" w:hAnsi="Book Antiqua" w:cs="Book Antiqua"/>
          <w:color w:val="000000"/>
          <w:highlight w:val="yellow"/>
          <w:lang w:eastAsia="zh-CN"/>
        </w:rPr>
        <w:t>[cited</w:t>
      </w:r>
      <w:r w:rsidR="00E540D4" w:rsidRPr="002C2C92">
        <w:rPr>
          <w:rFonts w:ascii="Book Antiqua" w:hAnsi="Book Antiqua" w:cs="Book Antiqua"/>
          <w:color w:val="000000"/>
          <w:highlight w:val="yellow"/>
          <w:lang w:eastAsia="zh-CN"/>
        </w:rPr>
        <w:t xml:space="preserve"> </w:t>
      </w:r>
      <w:r w:rsidR="005E6CA8" w:rsidRPr="002C2C92">
        <w:rPr>
          <w:rFonts w:ascii="Book Antiqua" w:hAnsi="Book Antiqua" w:cs="Book Antiqua"/>
          <w:color w:val="000000"/>
          <w:highlight w:val="yellow"/>
          <w:lang w:eastAsia="zh-CN"/>
        </w:rPr>
        <w:t>16 Jun 2022</w:t>
      </w:r>
      <w:r w:rsidR="005369BB" w:rsidRPr="002C2C92">
        <w:rPr>
          <w:rFonts w:ascii="Book Antiqua" w:hAnsi="Book Antiqua" w:cs="Book Antiqua"/>
          <w:color w:val="000000"/>
          <w:highlight w:val="yellow"/>
          <w:lang w:eastAsia="zh-CN"/>
        </w:rPr>
        <w:t xml:space="preserve">]. In: World Health Organization [Internet]. Available from: </w:t>
      </w:r>
      <w:r w:rsidRPr="002C2C92">
        <w:rPr>
          <w:rFonts w:ascii="Book Antiqua" w:eastAsia="Book Antiqua" w:hAnsi="Book Antiqua" w:cs="Book Antiqua"/>
          <w:color w:val="000000"/>
          <w:highlight w:val="yellow"/>
        </w:rPr>
        <w:t>https://apps.who.int/iris/handle/10665/338882</w:t>
      </w:r>
    </w:p>
    <w:p w14:paraId="64A73DE2" w14:textId="77777777" w:rsidR="00A77B3E" w:rsidRDefault="00A77B3E" w:rsidP="002C2C92">
      <w:pPr>
        <w:spacing w:line="360" w:lineRule="auto"/>
        <w:jc w:val="both"/>
        <w:rPr>
          <w:rFonts w:ascii="Book Antiqua" w:hAnsi="Book Antiqua"/>
        </w:rPr>
      </w:pPr>
    </w:p>
    <w:p w14:paraId="26DACBBB"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Footnotes</w:t>
      </w:r>
    </w:p>
    <w:p w14:paraId="32C6982E"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color w:val="000000"/>
        </w:rPr>
        <w:t xml:space="preserve">Institutional review board statement: </w:t>
      </w:r>
      <w:r w:rsidRPr="002C2C92">
        <w:rPr>
          <w:rFonts w:ascii="Book Antiqua" w:eastAsia="Book Antiqua" w:hAnsi="Book Antiqua" w:cs="Book Antiqua"/>
          <w:color w:val="000000"/>
          <w:shd w:val="clear" w:color="auto" w:fill="FFFFFF"/>
        </w:rPr>
        <w:t xml:space="preserve">The study was reviewed and approved by the Instituto Nacional de </w:t>
      </w:r>
      <w:proofErr w:type="spellStart"/>
      <w:r w:rsidRPr="002C2C92">
        <w:rPr>
          <w:rFonts w:ascii="Book Antiqua" w:eastAsia="Book Antiqua" w:hAnsi="Book Antiqua" w:cs="Book Antiqua"/>
          <w:color w:val="000000"/>
          <w:shd w:val="clear" w:color="auto" w:fill="FFFFFF"/>
        </w:rPr>
        <w:t>Ciencias</w:t>
      </w:r>
      <w:proofErr w:type="spellEnd"/>
      <w:r w:rsidRPr="002C2C92">
        <w:rPr>
          <w:rFonts w:ascii="Book Antiqua" w:eastAsia="Book Antiqua" w:hAnsi="Book Antiqua" w:cs="Book Antiqua"/>
          <w:color w:val="000000"/>
          <w:shd w:val="clear" w:color="auto" w:fill="FFFFFF"/>
        </w:rPr>
        <w:t xml:space="preserve"> </w:t>
      </w:r>
      <w:proofErr w:type="spellStart"/>
      <w:r w:rsidRPr="002C2C92">
        <w:rPr>
          <w:rFonts w:ascii="Book Antiqua" w:eastAsia="Book Antiqua" w:hAnsi="Book Antiqua" w:cs="Book Antiqua"/>
          <w:color w:val="000000"/>
          <w:shd w:val="clear" w:color="auto" w:fill="FFFFFF"/>
        </w:rPr>
        <w:t>Médicas</w:t>
      </w:r>
      <w:proofErr w:type="spellEnd"/>
      <w:r w:rsidRPr="002C2C92">
        <w:rPr>
          <w:rFonts w:ascii="Book Antiqua" w:eastAsia="Book Antiqua" w:hAnsi="Book Antiqua" w:cs="Book Antiqua"/>
          <w:color w:val="000000"/>
          <w:shd w:val="clear" w:color="auto" w:fill="FFFFFF"/>
        </w:rPr>
        <w:t xml:space="preserve"> y </w:t>
      </w:r>
      <w:proofErr w:type="spellStart"/>
      <w:r w:rsidRPr="002C2C92">
        <w:rPr>
          <w:rFonts w:ascii="Book Antiqua" w:eastAsia="Book Antiqua" w:hAnsi="Book Antiqua" w:cs="Book Antiqua"/>
          <w:color w:val="000000"/>
          <w:shd w:val="clear" w:color="auto" w:fill="FFFFFF"/>
        </w:rPr>
        <w:t>Nutrición</w:t>
      </w:r>
      <w:proofErr w:type="spellEnd"/>
      <w:r w:rsidRPr="002C2C92">
        <w:rPr>
          <w:rFonts w:ascii="Book Antiqua" w:eastAsia="Book Antiqua" w:hAnsi="Book Antiqua" w:cs="Book Antiqua"/>
          <w:color w:val="000000"/>
          <w:shd w:val="clear" w:color="auto" w:fill="FFFFFF"/>
        </w:rPr>
        <w:t xml:space="preserve"> Salvador </w:t>
      </w:r>
      <w:proofErr w:type="spellStart"/>
      <w:r w:rsidRPr="002C2C92">
        <w:rPr>
          <w:rFonts w:ascii="Book Antiqua" w:eastAsia="Book Antiqua" w:hAnsi="Book Antiqua" w:cs="Book Antiqua"/>
          <w:color w:val="000000"/>
          <w:shd w:val="clear" w:color="auto" w:fill="FFFFFF"/>
        </w:rPr>
        <w:t>Zubirán</w:t>
      </w:r>
      <w:proofErr w:type="spellEnd"/>
      <w:r w:rsidRPr="002C2C92">
        <w:rPr>
          <w:rFonts w:ascii="Book Antiqua" w:eastAsia="Book Antiqua" w:hAnsi="Book Antiqua" w:cs="Book Antiqua"/>
          <w:color w:val="000000"/>
          <w:shd w:val="clear" w:color="auto" w:fill="FFFFFF"/>
        </w:rPr>
        <w:t xml:space="preserve"> Institutional Review Board (</w:t>
      </w:r>
      <w:r w:rsidR="005369BB" w:rsidRPr="002C2C92">
        <w:rPr>
          <w:rFonts w:ascii="Book Antiqua" w:hAnsi="Book Antiqua" w:cs="Book Antiqua"/>
          <w:color w:val="000000"/>
          <w:shd w:val="clear" w:color="auto" w:fill="FFFFFF"/>
          <w:lang w:eastAsia="zh-CN"/>
        </w:rPr>
        <w:t>a</w:t>
      </w:r>
      <w:r w:rsidRPr="002C2C92">
        <w:rPr>
          <w:rFonts w:ascii="Book Antiqua" w:eastAsia="Book Antiqua" w:hAnsi="Book Antiqua" w:cs="Book Antiqua"/>
          <w:color w:val="000000"/>
          <w:shd w:val="clear" w:color="auto" w:fill="FFFFFF"/>
        </w:rPr>
        <w:t xml:space="preserve">pproval </w:t>
      </w:r>
      <w:r w:rsidR="005369BB" w:rsidRPr="002C2C92">
        <w:rPr>
          <w:rFonts w:ascii="Book Antiqua" w:hAnsi="Book Antiqua" w:cs="Book Antiqua"/>
          <w:color w:val="000000"/>
          <w:shd w:val="clear" w:color="auto" w:fill="FFFFFF"/>
          <w:lang w:eastAsia="zh-CN"/>
        </w:rPr>
        <w:t>No.</w:t>
      </w:r>
      <w:r w:rsidRPr="002C2C92">
        <w:rPr>
          <w:rFonts w:ascii="Book Antiqua" w:eastAsia="Book Antiqua" w:hAnsi="Book Antiqua" w:cs="Book Antiqua"/>
          <w:color w:val="000000"/>
          <w:shd w:val="clear" w:color="auto" w:fill="FFFFFF"/>
        </w:rPr>
        <w:t xml:space="preserve"> 3777)</w:t>
      </w:r>
      <w:r w:rsidR="005369BB" w:rsidRPr="002C2C92">
        <w:rPr>
          <w:rFonts w:ascii="Book Antiqua" w:hAnsi="Book Antiqua" w:cs="Book Antiqua"/>
          <w:color w:val="000000"/>
          <w:shd w:val="clear" w:color="auto" w:fill="FFFFFF"/>
          <w:lang w:eastAsia="zh-CN"/>
        </w:rPr>
        <w:t>.</w:t>
      </w:r>
    </w:p>
    <w:p w14:paraId="07C8EEFC" w14:textId="77777777" w:rsidR="00A77B3E" w:rsidRPr="002C2C92" w:rsidRDefault="00A77B3E" w:rsidP="002C2C92">
      <w:pPr>
        <w:spacing w:line="360" w:lineRule="auto"/>
        <w:jc w:val="both"/>
        <w:rPr>
          <w:rFonts w:ascii="Book Antiqua" w:hAnsi="Book Antiqua"/>
        </w:rPr>
      </w:pPr>
    </w:p>
    <w:p w14:paraId="4284FDF5"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Informed consent statement: </w:t>
      </w:r>
      <w:r w:rsidRPr="002C2C92">
        <w:rPr>
          <w:rFonts w:ascii="Book Antiqua" w:eastAsia="Book Antiqua" w:hAnsi="Book Antiqua" w:cs="Book Antiqua"/>
          <w:color w:val="000000"/>
        </w:rPr>
        <w:t>Due to the retrospective nature of the study, no informed consent was needed.</w:t>
      </w:r>
    </w:p>
    <w:p w14:paraId="030F73A1" w14:textId="77777777" w:rsidR="00A77B3E" w:rsidRPr="002C2C92" w:rsidRDefault="00A77B3E" w:rsidP="002C2C92">
      <w:pPr>
        <w:spacing w:line="360" w:lineRule="auto"/>
        <w:jc w:val="both"/>
        <w:rPr>
          <w:rFonts w:ascii="Book Antiqua" w:hAnsi="Book Antiqua"/>
        </w:rPr>
      </w:pPr>
    </w:p>
    <w:p w14:paraId="02D38FE1"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lastRenderedPageBreak/>
        <w:t xml:space="preserve">Conflict-of-interest statement: </w:t>
      </w:r>
      <w:r w:rsidRPr="002C2C92">
        <w:rPr>
          <w:rFonts w:ascii="Book Antiqua" w:eastAsia="Book Antiqua" w:hAnsi="Book Antiqua" w:cs="Book Antiqua"/>
          <w:color w:val="000000"/>
        </w:rPr>
        <w:t>All the authors report no relevant conflicts of interest for this article.</w:t>
      </w:r>
    </w:p>
    <w:p w14:paraId="09435A8C" w14:textId="77777777" w:rsidR="00A77B3E" w:rsidRPr="002C2C92" w:rsidRDefault="00A77B3E" w:rsidP="002C2C92">
      <w:pPr>
        <w:spacing w:line="360" w:lineRule="auto"/>
        <w:jc w:val="both"/>
        <w:rPr>
          <w:rFonts w:ascii="Book Antiqua" w:hAnsi="Book Antiqua"/>
        </w:rPr>
      </w:pPr>
    </w:p>
    <w:p w14:paraId="77F572F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Data sharing statement: </w:t>
      </w:r>
      <w:r w:rsidRPr="002C2C92">
        <w:rPr>
          <w:rFonts w:ascii="Book Antiqua" w:eastAsia="Book Antiqua" w:hAnsi="Book Antiqua" w:cs="Book Antiqua"/>
          <w:color w:val="000000"/>
        </w:rPr>
        <w:t>No additional data are available.</w:t>
      </w:r>
    </w:p>
    <w:p w14:paraId="1E4926BA" w14:textId="77777777" w:rsidR="00A77B3E" w:rsidRPr="002C2C92" w:rsidRDefault="00A77B3E" w:rsidP="002C2C92">
      <w:pPr>
        <w:spacing w:line="360" w:lineRule="auto"/>
        <w:jc w:val="both"/>
        <w:rPr>
          <w:rFonts w:ascii="Book Antiqua" w:hAnsi="Book Antiqua"/>
        </w:rPr>
      </w:pPr>
    </w:p>
    <w:p w14:paraId="775F74AD"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STROBE statement: </w:t>
      </w:r>
      <w:r w:rsidRPr="002C2C92">
        <w:rPr>
          <w:rFonts w:ascii="Book Antiqua" w:eastAsia="Book Antiqua" w:hAnsi="Book Antiqua" w:cs="Book Antiqua"/>
          <w:color w:val="000000"/>
        </w:rPr>
        <w:t>The authors have read the STROBE Statement</w:t>
      </w:r>
      <w:r w:rsidR="005369BB" w:rsidRPr="002C2C92">
        <w:rPr>
          <w:rFonts w:ascii="Book Antiqua" w:hAnsi="Book Antiqua" w:cs="Book Antiqua"/>
          <w:color w:val="000000"/>
          <w:lang w:eastAsia="zh-CN"/>
        </w:rPr>
        <w:t>-</w:t>
      </w:r>
      <w:r w:rsidRPr="002C2C92">
        <w:rPr>
          <w:rFonts w:ascii="Book Antiqua" w:eastAsia="Book Antiqua" w:hAnsi="Book Antiqua" w:cs="Book Antiqua"/>
          <w:color w:val="000000"/>
        </w:rPr>
        <w:t>checklist of items, and the manuscript was prepared and revised according to the STROBE Statement</w:t>
      </w:r>
      <w:r w:rsidR="005369BB" w:rsidRPr="002C2C92">
        <w:rPr>
          <w:rFonts w:ascii="Book Antiqua" w:hAnsi="Book Antiqua" w:cs="Book Antiqua"/>
          <w:color w:val="000000"/>
          <w:lang w:eastAsia="zh-CN"/>
        </w:rPr>
        <w:t>-</w:t>
      </w:r>
      <w:r w:rsidRPr="002C2C92">
        <w:rPr>
          <w:rFonts w:ascii="Book Antiqua" w:eastAsia="Book Antiqua" w:hAnsi="Book Antiqua" w:cs="Book Antiqua"/>
          <w:color w:val="000000"/>
        </w:rPr>
        <w:t>checklist of items.</w:t>
      </w:r>
    </w:p>
    <w:p w14:paraId="240BF926" w14:textId="77777777" w:rsidR="00A77B3E" w:rsidRPr="002C2C92" w:rsidRDefault="00A77B3E" w:rsidP="002C2C92">
      <w:pPr>
        <w:spacing w:line="360" w:lineRule="auto"/>
        <w:jc w:val="both"/>
        <w:rPr>
          <w:rFonts w:ascii="Book Antiqua" w:hAnsi="Book Antiqua"/>
        </w:rPr>
      </w:pPr>
    </w:p>
    <w:p w14:paraId="7A61FAA5"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Open-Access: </w:t>
      </w:r>
      <w:r w:rsidRPr="002C2C9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C2C92">
        <w:rPr>
          <w:rFonts w:ascii="Book Antiqua" w:eastAsia="Book Antiqua" w:hAnsi="Book Antiqua" w:cs="Book Antiqua"/>
          <w:color w:val="000000"/>
        </w:rPr>
        <w:t>NonCommercial</w:t>
      </w:r>
      <w:proofErr w:type="spellEnd"/>
      <w:r w:rsidRPr="002C2C9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D995F6" w14:textId="77777777" w:rsidR="00A77B3E" w:rsidRPr="002C2C92" w:rsidRDefault="00A77B3E" w:rsidP="002C2C92">
      <w:pPr>
        <w:spacing w:line="360" w:lineRule="auto"/>
        <w:jc w:val="both"/>
        <w:rPr>
          <w:rFonts w:ascii="Book Antiqua" w:hAnsi="Book Antiqua"/>
        </w:rPr>
      </w:pPr>
    </w:p>
    <w:p w14:paraId="055AC85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Provenance and peer review: </w:t>
      </w:r>
      <w:r w:rsidRPr="002C2C92">
        <w:rPr>
          <w:rFonts w:ascii="Book Antiqua" w:eastAsia="Book Antiqua" w:hAnsi="Book Antiqua" w:cs="Book Antiqua"/>
          <w:color w:val="000000"/>
        </w:rPr>
        <w:t>Invited article; Externally peer reviewed.</w:t>
      </w:r>
    </w:p>
    <w:p w14:paraId="06C3D659"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Peer-review model: </w:t>
      </w:r>
      <w:r w:rsidRPr="002C2C92">
        <w:rPr>
          <w:rFonts w:ascii="Book Antiqua" w:eastAsia="Book Antiqua" w:hAnsi="Book Antiqua" w:cs="Book Antiqua"/>
          <w:color w:val="000000"/>
        </w:rPr>
        <w:t>Single blind</w:t>
      </w:r>
    </w:p>
    <w:p w14:paraId="207BF509" w14:textId="77777777" w:rsidR="00B47301" w:rsidRDefault="00B47301" w:rsidP="002C2C92">
      <w:pPr>
        <w:spacing w:line="360" w:lineRule="auto"/>
        <w:jc w:val="both"/>
        <w:rPr>
          <w:rFonts w:ascii="Book Antiqua" w:eastAsia="Book Antiqua" w:hAnsi="Book Antiqua" w:cs="Book Antiqua"/>
          <w:b/>
          <w:color w:val="000000"/>
        </w:rPr>
      </w:pPr>
    </w:p>
    <w:p w14:paraId="2202BEAB" w14:textId="11A903E1"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Corresponding Author</w:t>
      </w:r>
      <w:r w:rsidR="00B47301">
        <w:rPr>
          <w:rFonts w:ascii="Book Antiqua" w:eastAsia="Book Antiqua" w:hAnsi="Book Antiqua" w:cs="Book Antiqua"/>
          <w:b/>
          <w:color w:val="000000"/>
        </w:rPr>
        <w:t>’</w:t>
      </w:r>
      <w:r w:rsidRPr="002C2C92">
        <w:rPr>
          <w:rFonts w:ascii="Book Antiqua" w:eastAsia="Book Antiqua" w:hAnsi="Book Antiqua" w:cs="Book Antiqua"/>
          <w:b/>
          <w:color w:val="000000"/>
        </w:rPr>
        <w:t xml:space="preserve">s Membership in Professional Societies: </w:t>
      </w:r>
      <w:proofErr w:type="spellStart"/>
      <w:r w:rsidRPr="002C2C92">
        <w:rPr>
          <w:rFonts w:ascii="Book Antiqua" w:eastAsia="Book Antiqua" w:hAnsi="Book Antiqua" w:cs="Book Antiqua"/>
          <w:color w:val="000000"/>
        </w:rPr>
        <w:t>Asociación</w:t>
      </w:r>
      <w:proofErr w:type="spellEnd"/>
      <w:r w:rsidRPr="002C2C92">
        <w:rPr>
          <w:rFonts w:ascii="Book Antiqua" w:eastAsia="Book Antiqua" w:hAnsi="Book Antiqua" w:cs="Book Antiqua"/>
          <w:color w:val="000000"/>
        </w:rPr>
        <w:t xml:space="preserve"> Mexicana de </w:t>
      </w:r>
      <w:proofErr w:type="spellStart"/>
      <w:r w:rsidRPr="002C2C92">
        <w:rPr>
          <w:rFonts w:ascii="Book Antiqua" w:eastAsia="Book Antiqua" w:hAnsi="Book Antiqua" w:cs="Book Antiqua"/>
          <w:color w:val="000000"/>
        </w:rPr>
        <w:t>Gastroenterología</w:t>
      </w:r>
      <w:proofErr w:type="spellEnd"/>
      <w:r w:rsidRPr="002C2C92">
        <w:rPr>
          <w:rFonts w:ascii="Book Antiqua" w:eastAsia="Book Antiqua" w:hAnsi="Book Antiqua" w:cs="Book Antiqua"/>
          <w:color w:val="000000"/>
        </w:rPr>
        <w:t xml:space="preserve">; American Association for the Study of Liver Diseases; </w:t>
      </w:r>
      <w:r w:rsidR="00CC2C0B" w:rsidRPr="002C2C92">
        <w:rPr>
          <w:rFonts w:ascii="Book Antiqua" w:eastAsia="Book Antiqua" w:hAnsi="Book Antiqua" w:cs="Book Antiqua"/>
          <w:color w:val="000000"/>
        </w:rPr>
        <w:t>European Association for the Study of the Liver</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A</w:t>
      </w:r>
      <w:r w:rsidR="005E6CA8" w:rsidRPr="002C2C92">
        <w:rPr>
          <w:rFonts w:ascii="Book Antiqua" w:eastAsia="Book Antiqua" w:hAnsi="Book Antiqua" w:cs="Book Antiqua"/>
          <w:color w:val="000000"/>
        </w:rPr>
        <w:t>sociación</w:t>
      </w:r>
      <w:proofErr w:type="spellEnd"/>
      <w:r w:rsidR="005E6CA8" w:rsidRPr="002C2C92">
        <w:rPr>
          <w:rFonts w:ascii="Book Antiqua" w:eastAsia="Book Antiqua" w:hAnsi="Book Antiqua" w:cs="Book Antiqua"/>
          <w:color w:val="000000"/>
        </w:rPr>
        <w:t xml:space="preserve"> </w:t>
      </w:r>
      <w:r w:rsidRPr="002C2C92">
        <w:rPr>
          <w:rFonts w:ascii="Book Antiqua" w:eastAsia="Book Antiqua" w:hAnsi="Book Antiqua" w:cs="Book Antiqua"/>
          <w:color w:val="000000"/>
        </w:rPr>
        <w:t>M</w:t>
      </w:r>
      <w:r w:rsidR="005E6CA8" w:rsidRPr="002C2C92">
        <w:rPr>
          <w:rFonts w:ascii="Book Antiqua" w:eastAsia="Book Antiqua" w:hAnsi="Book Antiqua" w:cs="Book Antiqua"/>
          <w:color w:val="000000"/>
        </w:rPr>
        <w:t xml:space="preserve">exicana de </w:t>
      </w:r>
      <w:proofErr w:type="spellStart"/>
      <w:r w:rsidRPr="002C2C92">
        <w:rPr>
          <w:rFonts w:ascii="Book Antiqua" w:eastAsia="Book Antiqua" w:hAnsi="Book Antiqua" w:cs="Book Antiqua"/>
          <w:color w:val="000000"/>
        </w:rPr>
        <w:t>H</w:t>
      </w:r>
      <w:r w:rsidR="005E6CA8" w:rsidRPr="002C2C92">
        <w:rPr>
          <w:rFonts w:ascii="Book Antiqua" w:eastAsia="Book Antiqua" w:hAnsi="Book Antiqua" w:cs="Book Antiqua"/>
          <w:color w:val="000000"/>
        </w:rPr>
        <w:t>epatología</w:t>
      </w:r>
      <w:proofErr w:type="spellEnd"/>
      <w:r w:rsidRPr="002C2C92">
        <w:rPr>
          <w:rFonts w:ascii="Book Antiqua" w:eastAsia="Book Antiqua" w:hAnsi="Book Antiqua" w:cs="Book Antiqua"/>
          <w:color w:val="000000"/>
        </w:rPr>
        <w:t>.</w:t>
      </w:r>
    </w:p>
    <w:p w14:paraId="5E5971A6" w14:textId="77777777" w:rsidR="00A77B3E" w:rsidRPr="002C2C92" w:rsidRDefault="00A77B3E" w:rsidP="002C2C92">
      <w:pPr>
        <w:spacing w:line="360" w:lineRule="auto"/>
        <w:jc w:val="both"/>
        <w:rPr>
          <w:rFonts w:ascii="Book Antiqua" w:hAnsi="Book Antiqua"/>
        </w:rPr>
      </w:pPr>
    </w:p>
    <w:p w14:paraId="2869CAB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Peer-review started: </w:t>
      </w:r>
      <w:r w:rsidRPr="002C2C92">
        <w:rPr>
          <w:rFonts w:ascii="Book Antiqua" w:eastAsia="Book Antiqua" w:hAnsi="Book Antiqua" w:cs="Book Antiqua"/>
          <w:color w:val="000000"/>
        </w:rPr>
        <w:t>June 22, 2022</w:t>
      </w:r>
    </w:p>
    <w:p w14:paraId="7D93A1E7"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First decision: </w:t>
      </w:r>
      <w:r w:rsidRPr="002C2C92">
        <w:rPr>
          <w:rFonts w:ascii="Book Antiqua" w:eastAsia="Book Antiqua" w:hAnsi="Book Antiqua" w:cs="Book Antiqua"/>
          <w:color w:val="000000"/>
        </w:rPr>
        <w:t>August 1, 2022</w:t>
      </w:r>
    </w:p>
    <w:p w14:paraId="23B714A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Article in press: </w:t>
      </w:r>
    </w:p>
    <w:p w14:paraId="41A11121" w14:textId="77777777" w:rsidR="00A77B3E" w:rsidRPr="002C2C92" w:rsidRDefault="00A77B3E" w:rsidP="002C2C92">
      <w:pPr>
        <w:spacing w:line="360" w:lineRule="auto"/>
        <w:jc w:val="both"/>
        <w:rPr>
          <w:rFonts w:ascii="Book Antiqua" w:hAnsi="Book Antiqua"/>
        </w:rPr>
      </w:pPr>
    </w:p>
    <w:p w14:paraId="5B1B087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Specialty type: </w:t>
      </w:r>
      <w:r w:rsidRPr="002C2C92">
        <w:rPr>
          <w:rFonts w:ascii="Book Antiqua" w:eastAsia="Book Antiqua" w:hAnsi="Book Antiqua" w:cs="Book Antiqua"/>
          <w:color w:val="000000"/>
        </w:rPr>
        <w:t xml:space="preserve">Gastroenterology and </w:t>
      </w:r>
      <w:r w:rsidR="00CC2C0B" w:rsidRPr="002C2C92">
        <w:rPr>
          <w:rFonts w:ascii="Book Antiqua" w:hAnsi="Book Antiqua" w:cs="Book Antiqua"/>
          <w:color w:val="000000"/>
          <w:lang w:eastAsia="zh-CN"/>
        </w:rPr>
        <w:t>h</w:t>
      </w:r>
      <w:r w:rsidRPr="002C2C92">
        <w:rPr>
          <w:rFonts w:ascii="Book Antiqua" w:eastAsia="Book Antiqua" w:hAnsi="Book Antiqua" w:cs="Book Antiqua"/>
          <w:color w:val="000000"/>
        </w:rPr>
        <w:t>epatology</w:t>
      </w:r>
    </w:p>
    <w:p w14:paraId="372173A9"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Country/Territory of origin: </w:t>
      </w:r>
      <w:r w:rsidRPr="002C2C92">
        <w:rPr>
          <w:rFonts w:ascii="Book Antiqua" w:eastAsia="Book Antiqua" w:hAnsi="Book Antiqua" w:cs="Book Antiqua"/>
          <w:color w:val="000000"/>
        </w:rPr>
        <w:t>Mexico</w:t>
      </w:r>
    </w:p>
    <w:p w14:paraId="195EE27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Peer-review report’s scientific quality classification</w:t>
      </w:r>
    </w:p>
    <w:p w14:paraId="6823321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lastRenderedPageBreak/>
        <w:t>Grade A (Excellent): 0</w:t>
      </w:r>
    </w:p>
    <w:p w14:paraId="294693E6"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Grade B (Very good): B, B</w:t>
      </w:r>
    </w:p>
    <w:p w14:paraId="13A4A0B8"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Grade C (Good): 0</w:t>
      </w:r>
    </w:p>
    <w:p w14:paraId="2DB6753B"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Grade D (Fair): 0</w:t>
      </w:r>
    </w:p>
    <w:p w14:paraId="4BBC2FB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Grade E (Poor): 0</w:t>
      </w:r>
    </w:p>
    <w:p w14:paraId="0D7FBD81" w14:textId="77777777" w:rsidR="00A77B3E" w:rsidRPr="002C2C92" w:rsidRDefault="00A77B3E" w:rsidP="002C2C92">
      <w:pPr>
        <w:spacing w:line="360" w:lineRule="auto"/>
        <w:jc w:val="both"/>
        <w:rPr>
          <w:rFonts w:ascii="Book Antiqua" w:hAnsi="Book Antiqua"/>
        </w:rPr>
      </w:pPr>
    </w:p>
    <w:p w14:paraId="7895A38D" w14:textId="63094A4A" w:rsidR="00A77B3E" w:rsidRPr="002C2C92" w:rsidRDefault="005F3021" w:rsidP="002C2C92">
      <w:pPr>
        <w:spacing w:line="360" w:lineRule="auto"/>
        <w:jc w:val="both"/>
        <w:rPr>
          <w:rFonts w:ascii="Book Antiqua" w:hAnsi="Book Antiqua" w:cs="Book Antiqua"/>
          <w:b/>
          <w:color w:val="000000"/>
          <w:lang w:eastAsia="zh-CN"/>
        </w:rPr>
      </w:pPr>
      <w:r w:rsidRPr="002C2C92">
        <w:rPr>
          <w:rFonts w:ascii="Book Antiqua" w:eastAsia="Book Antiqua" w:hAnsi="Book Antiqua" w:cs="Book Antiqua"/>
          <w:b/>
          <w:color w:val="000000"/>
        </w:rPr>
        <w:t xml:space="preserve">P-Reviewer: </w:t>
      </w:r>
      <w:proofErr w:type="spellStart"/>
      <w:r w:rsidRPr="002C2C92">
        <w:rPr>
          <w:rFonts w:ascii="Book Antiqua" w:eastAsia="Book Antiqua" w:hAnsi="Book Antiqua" w:cs="Book Antiqua"/>
          <w:color w:val="000000"/>
        </w:rPr>
        <w:t>Hasabo</w:t>
      </w:r>
      <w:proofErr w:type="spellEnd"/>
      <w:r w:rsidRPr="002C2C92">
        <w:rPr>
          <w:rFonts w:ascii="Book Antiqua" w:eastAsia="Book Antiqua" w:hAnsi="Book Antiqua" w:cs="Book Antiqua"/>
          <w:color w:val="000000"/>
        </w:rPr>
        <w:t xml:space="preserve"> EA</w:t>
      </w:r>
      <w:r w:rsidR="00CC2C0B" w:rsidRPr="002C2C92">
        <w:rPr>
          <w:rFonts w:ascii="Book Antiqua" w:hAnsi="Book Antiqua" w:cs="Book Antiqua"/>
          <w:color w:val="000000"/>
          <w:lang w:eastAsia="zh-CN"/>
        </w:rPr>
        <w:t>, Sudan</w:t>
      </w:r>
      <w:r w:rsidRPr="002C2C92">
        <w:rPr>
          <w:rFonts w:ascii="Book Antiqua" w:eastAsia="Book Antiqua" w:hAnsi="Book Antiqua" w:cs="Book Antiqua"/>
          <w:color w:val="000000"/>
        </w:rPr>
        <w:t xml:space="preserve">; </w:t>
      </w:r>
      <w:proofErr w:type="spellStart"/>
      <w:r w:rsidR="00CC2C0B" w:rsidRPr="002C2C92">
        <w:rPr>
          <w:rFonts w:ascii="Book Antiqua" w:hAnsi="Book Antiqua" w:cs="Book Antiqua"/>
          <w:color w:val="000000"/>
          <w:lang w:eastAsia="zh-CN"/>
        </w:rPr>
        <w:t>M</w:t>
      </w:r>
      <w:r w:rsidRPr="002C2C92">
        <w:rPr>
          <w:rFonts w:ascii="Book Antiqua" w:eastAsia="Book Antiqua" w:hAnsi="Book Antiqua" w:cs="Book Antiqua"/>
          <w:color w:val="000000"/>
        </w:rPr>
        <w:t>amom</w:t>
      </w:r>
      <w:proofErr w:type="spellEnd"/>
      <w:r w:rsidRPr="002C2C92">
        <w:rPr>
          <w:rFonts w:ascii="Book Antiqua" w:eastAsia="Book Antiqua" w:hAnsi="Book Antiqua" w:cs="Book Antiqua"/>
          <w:color w:val="000000"/>
        </w:rPr>
        <w:t xml:space="preserve"> J, Thailand</w:t>
      </w:r>
      <w:r w:rsidRPr="002C2C92">
        <w:rPr>
          <w:rFonts w:ascii="Book Antiqua" w:eastAsia="Book Antiqua" w:hAnsi="Book Antiqua" w:cs="Book Antiqua"/>
          <w:b/>
          <w:color w:val="000000"/>
        </w:rPr>
        <w:t xml:space="preserve"> S-Editor: </w:t>
      </w:r>
      <w:r w:rsidR="00CC2C0B" w:rsidRPr="002C2C92">
        <w:rPr>
          <w:rFonts w:ascii="Book Antiqua" w:hAnsi="Book Antiqua" w:cs="Book Antiqua"/>
          <w:color w:val="000000"/>
          <w:lang w:eastAsia="zh-CN"/>
        </w:rPr>
        <w:t>Gao CC</w:t>
      </w:r>
      <w:r w:rsidRPr="002C2C92">
        <w:rPr>
          <w:rFonts w:ascii="Book Antiqua" w:eastAsia="Book Antiqua" w:hAnsi="Book Antiqua" w:cs="Book Antiqua"/>
          <w:b/>
          <w:color w:val="000000"/>
        </w:rPr>
        <w:t xml:space="preserve"> L-Editor: </w:t>
      </w:r>
      <w:r w:rsidR="00A6477E" w:rsidRPr="002C2C92">
        <w:rPr>
          <w:rFonts w:ascii="Book Antiqua" w:eastAsia="Book Antiqua" w:hAnsi="Book Antiqua" w:cs="Book Antiqua"/>
          <w:bCs/>
          <w:color w:val="000000"/>
        </w:rPr>
        <w:t xml:space="preserve">Filipodia </w:t>
      </w:r>
      <w:r w:rsidRPr="002C2C92">
        <w:rPr>
          <w:rFonts w:ascii="Book Antiqua" w:eastAsia="Book Antiqua" w:hAnsi="Book Antiqua" w:cs="Book Antiqua"/>
          <w:b/>
          <w:color w:val="000000"/>
        </w:rPr>
        <w:t xml:space="preserve">P-Editor: </w:t>
      </w:r>
    </w:p>
    <w:p w14:paraId="31FE986B" w14:textId="77777777" w:rsidR="00CC2C0B" w:rsidRDefault="00CC2C0B" w:rsidP="002C2C92">
      <w:pPr>
        <w:spacing w:line="360" w:lineRule="auto"/>
        <w:jc w:val="both"/>
        <w:rPr>
          <w:rFonts w:ascii="Book Antiqua" w:hAnsi="Book Antiqua"/>
          <w:lang w:eastAsia="zh-CN"/>
        </w:rPr>
      </w:pPr>
    </w:p>
    <w:p w14:paraId="4796E973" w14:textId="77777777" w:rsidR="00A77B3E" w:rsidRPr="002C2C92" w:rsidRDefault="005F3021" w:rsidP="002C2C92">
      <w:pPr>
        <w:spacing w:line="360" w:lineRule="auto"/>
        <w:jc w:val="both"/>
        <w:rPr>
          <w:rFonts w:ascii="Book Antiqua" w:hAnsi="Book Antiqua" w:cs="Book Antiqua"/>
          <w:b/>
          <w:color w:val="000000"/>
          <w:lang w:eastAsia="zh-CN"/>
        </w:rPr>
      </w:pPr>
      <w:r w:rsidRPr="002C2C92">
        <w:rPr>
          <w:rFonts w:ascii="Book Antiqua" w:eastAsia="Book Antiqua" w:hAnsi="Book Antiqua" w:cs="Book Antiqua"/>
          <w:b/>
          <w:color w:val="000000"/>
        </w:rPr>
        <w:t>Figure Legends</w:t>
      </w:r>
    </w:p>
    <w:p w14:paraId="0386C4BC" w14:textId="77777777" w:rsidR="005369BB" w:rsidRPr="002C2C92" w:rsidRDefault="005369BB" w:rsidP="002C2C92">
      <w:pPr>
        <w:spacing w:line="360" w:lineRule="auto"/>
        <w:jc w:val="both"/>
        <w:rPr>
          <w:rFonts w:ascii="Book Antiqua" w:hAnsi="Book Antiqua"/>
          <w:lang w:eastAsia="zh-CN"/>
        </w:rPr>
      </w:pPr>
      <w:r w:rsidRPr="002C2C92">
        <w:rPr>
          <w:rFonts w:ascii="Book Antiqua" w:hAnsi="Book Antiqua"/>
          <w:noProof/>
          <w:lang w:eastAsia="zh-CN"/>
        </w:rPr>
        <w:drawing>
          <wp:inline distT="0" distB="0" distL="0" distR="0" wp14:anchorId="5E4F4777" wp14:editId="2275933F">
            <wp:extent cx="5303980" cy="33530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03980" cy="3353091"/>
                    </a:xfrm>
                    <a:prstGeom prst="rect">
                      <a:avLst/>
                    </a:prstGeom>
                  </pic:spPr>
                </pic:pic>
              </a:graphicData>
            </a:graphic>
          </wp:inline>
        </w:drawing>
      </w:r>
    </w:p>
    <w:p w14:paraId="64361F9C" w14:textId="7D226328" w:rsidR="005369BB" w:rsidRPr="002C2C92" w:rsidRDefault="005F3021" w:rsidP="002C2C92">
      <w:pPr>
        <w:spacing w:line="360" w:lineRule="auto"/>
        <w:jc w:val="both"/>
        <w:rPr>
          <w:rFonts w:ascii="Book Antiqua" w:hAnsi="Book Antiqua" w:cs="Book Antiqua"/>
          <w:color w:val="000000"/>
          <w:lang w:eastAsia="zh-CN"/>
        </w:rPr>
      </w:pPr>
      <w:commentRangeStart w:id="6"/>
      <w:r w:rsidRPr="002C2C92">
        <w:rPr>
          <w:rFonts w:ascii="Book Antiqua" w:eastAsia="Book Antiqua" w:hAnsi="Book Antiqua" w:cs="Book Antiqua"/>
          <w:b/>
          <w:bCs/>
          <w:color w:val="000000"/>
        </w:rPr>
        <w:t>Figure</w:t>
      </w:r>
      <w:commentRangeEnd w:id="6"/>
      <w:r w:rsidR="00B47301">
        <w:rPr>
          <w:rStyle w:val="CommentReference"/>
        </w:rPr>
        <w:commentReference w:id="6"/>
      </w:r>
      <w:r w:rsidRPr="002C2C92">
        <w:rPr>
          <w:rFonts w:ascii="Book Antiqua" w:eastAsia="Book Antiqua" w:hAnsi="Book Antiqua" w:cs="Book Antiqua"/>
          <w:b/>
          <w:bCs/>
          <w:color w:val="000000"/>
        </w:rPr>
        <w:t xml:space="preserve"> 1</w:t>
      </w:r>
      <w:r w:rsidR="005369BB" w:rsidRPr="002C2C92">
        <w:rPr>
          <w:rFonts w:ascii="Book Antiqua" w:hAnsi="Book Antiqua" w:cs="Book Antiqua"/>
          <w:b/>
          <w:bCs/>
          <w:color w:val="000000"/>
          <w:lang w:eastAsia="zh-CN"/>
        </w:rPr>
        <w:t xml:space="preserve"> </w:t>
      </w:r>
      <w:r w:rsidRPr="002C2C92">
        <w:rPr>
          <w:rFonts w:ascii="Book Antiqua" w:eastAsia="Book Antiqua" w:hAnsi="Book Antiqua" w:cs="Book Antiqua"/>
          <w:b/>
          <w:color w:val="000000"/>
        </w:rPr>
        <w:t>Flowchart of participants in both cohorts.</w:t>
      </w:r>
      <w:r w:rsidR="005369BB" w:rsidRPr="002C2C92">
        <w:rPr>
          <w:rFonts w:ascii="Book Antiqua" w:hAnsi="Book Antiqua" w:cs="Book Antiqua"/>
          <w:color w:val="000000"/>
          <w:lang w:eastAsia="zh-CN"/>
        </w:rPr>
        <w:t xml:space="preserve"> </w:t>
      </w:r>
      <w:r w:rsidR="00B47301">
        <w:rPr>
          <w:rFonts w:ascii="Book Antiqua" w:hAnsi="Book Antiqua" w:cs="Book Antiqua"/>
          <w:color w:val="000000"/>
          <w:lang w:eastAsia="zh-CN"/>
        </w:rPr>
        <w:t>COVID: Coronavirus disease 2019; CT: Computed tomography</w:t>
      </w:r>
      <w:r w:rsidR="00041E47">
        <w:rPr>
          <w:rFonts w:ascii="Book Antiqua" w:hAnsi="Book Antiqua" w:cs="Book Antiqua"/>
          <w:color w:val="000000"/>
          <w:lang w:eastAsia="zh-CN"/>
        </w:rPr>
        <w:t>.</w:t>
      </w:r>
    </w:p>
    <w:p w14:paraId="16684BCC" w14:textId="77777777" w:rsidR="00B47301" w:rsidRDefault="00B47301" w:rsidP="002C2C92">
      <w:pPr>
        <w:spacing w:line="360" w:lineRule="auto"/>
        <w:jc w:val="both"/>
        <w:rPr>
          <w:rFonts w:ascii="Book Antiqua" w:hAnsi="Book Antiqua" w:cs="Book Antiqua"/>
          <w:color w:val="000000"/>
          <w:lang w:eastAsia="zh-CN"/>
        </w:rPr>
      </w:pPr>
    </w:p>
    <w:p w14:paraId="0B67902C" w14:textId="2B42FA02" w:rsidR="005369BB" w:rsidRPr="002C2C92" w:rsidRDefault="005369BB" w:rsidP="002C2C92">
      <w:pPr>
        <w:spacing w:line="360" w:lineRule="auto"/>
        <w:jc w:val="both"/>
        <w:rPr>
          <w:rFonts w:ascii="Book Antiqua" w:hAnsi="Book Antiqua"/>
          <w:lang w:eastAsia="zh-CN"/>
        </w:rPr>
      </w:pPr>
      <w:r w:rsidRPr="002C2C92">
        <w:rPr>
          <w:rFonts w:ascii="Book Antiqua" w:hAnsi="Book Antiqua"/>
          <w:noProof/>
          <w:lang w:eastAsia="zh-CN"/>
        </w:rPr>
        <w:lastRenderedPageBreak/>
        <w:drawing>
          <wp:inline distT="0" distB="0" distL="0" distR="0" wp14:anchorId="139EAAC3" wp14:editId="4909AA45">
            <wp:extent cx="5486400" cy="24517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451735"/>
                    </a:xfrm>
                    <a:prstGeom prst="rect">
                      <a:avLst/>
                    </a:prstGeom>
                  </pic:spPr>
                </pic:pic>
              </a:graphicData>
            </a:graphic>
          </wp:inline>
        </w:drawing>
      </w:r>
    </w:p>
    <w:p w14:paraId="1F129C10" w14:textId="122D8538"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color w:val="000000"/>
        </w:rPr>
        <w:t>Figure 2</w:t>
      </w:r>
      <w:r w:rsidR="005369BB" w:rsidRPr="002C2C92">
        <w:rPr>
          <w:rFonts w:ascii="Book Antiqua" w:hAnsi="Book Antiqua" w:cs="Book Antiqua"/>
          <w:b/>
          <w:bCs/>
          <w:color w:val="000000"/>
          <w:lang w:eastAsia="zh-CN"/>
        </w:rPr>
        <w:t xml:space="preserve"> </w:t>
      </w:r>
      <w:r w:rsidRPr="002C2C92">
        <w:rPr>
          <w:rFonts w:ascii="Book Antiqua" w:eastAsia="Book Antiqua" w:hAnsi="Book Antiqua" w:cs="Book Antiqua"/>
          <w:b/>
          <w:color w:val="000000"/>
        </w:rPr>
        <w:t xml:space="preserve">Area under the </w:t>
      </w:r>
      <w:r w:rsidR="005369BB" w:rsidRPr="002C2C92">
        <w:rPr>
          <w:rFonts w:ascii="Book Antiqua" w:hAnsi="Book Antiqua" w:cs="Book Antiqua"/>
          <w:b/>
          <w:color w:val="000000"/>
          <w:lang w:eastAsia="zh-CN"/>
        </w:rPr>
        <w:t>r</w:t>
      </w:r>
      <w:r w:rsidR="005369BB" w:rsidRPr="002C2C92">
        <w:rPr>
          <w:rFonts w:ascii="Book Antiqua" w:eastAsia="Book Antiqua" w:hAnsi="Book Antiqua" w:cs="Book Antiqua"/>
          <w:b/>
          <w:color w:val="000000"/>
        </w:rPr>
        <w:t>eceiver operating characteristic</w:t>
      </w:r>
      <w:r w:rsidRPr="002C2C92">
        <w:rPr>
          <w:rFonts w:ascii="Book Antiqua" w:eastAsia="Book Antiqua" w:hAnsi="Book Antiqua" w:cs="Book Antiqua"/>
          <w:b/>
          <w:color w:val="000000"/>
        </w:rPr>
        <w:t xml:space="preserve"> curve for the</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LFN-</w:t>
      </w:r>
      <w:r w:rsidR="00D61366" w:rsidRPr="002C2C92">
        <w:rPr>
          <w:rFonts w:ascii="Book Antiqua" w:hAnsi="Book Antiqua"/>
          <w:b/>
          <w:lang w:eastAsia="zh-CN"/>
        </w:rPr>
        <w:t>c</w:t>
      </w:r>
      <w:r w:rsidR="00D61366" w:rsidRPr="002C2C92">
        <w:rPr>
          <w:rFonts w:ascii="Book Antiqua" w:eastAsia="Book Antiqua" w:hAnsi="Book Antiqua" w:cs="Book Antiqua"/>
          <w:b/>
          <w:color w:val="000000"/>
        </w:rPr>
        <w:t>oronavirus disease 2019</w:t>
      </w:r>
      <w:r w:rsidRPr="002C2C92">
        <w:rPr>
          <w:rFonts w:ascii="Book Antiqua" w:eastAsia="Book Antiqua" w:hAnsi="Book Antiqua" w:cs="Book Antiqua"/>
          <w:b/>
          <w:color w:val="000000"/>
        </w:rPr>
        <w:t xml:space="preserve"> index to predict mortality.</w:t>
      </w:r>
      <w:r w:rsidR="005369BB" w:rsidRPr="002C2C92">
        <w:rPr>
          <w:rFonts w:ascii="Book Antiqua" w:hAnsi="Book Antiqua" w:cs="Book Antiqua"/>
          <w:color w:val="000000"/>
          <w:lang w:eastAsia="zh-CN"/>
        </w:rPr>
        <w:t xml:space="preserve"> A: P</w:t>
      </w:r>
      <w:r w:rsidR="005369BB" w:rsidRPr="002C2C92">
        <w:rPr>
          <w:rFonts w:ascii="Book Antiqua" w:eastAsia="Book Antiqua" w:hAnsi="Book Antiqua" w:cs="Book Antiqua"/>
          <w:color w:val="000000"/>
        </w:rPr>
        <w:t>atients with</w:t>
      </w:r>
      <w:r w:rsidR="005369BB" w:rsidRPr="002C2C92">
        <w:rPr>
          <w:rFonts w:ascii="Book Antiqua" w:hAnsi="Book Antiqua" w:cs="Book Antiqua"/>
          <w:color w:val="000000"/>
          <w:lang w:eastAsia="zh-CN"/>
        </w:rPr>
        <w:t xml:space="preserve"> m</w:t>
      </w:r>
      <w:r w:rsidR="005369BB" w:rsidRPr="002C2C92">
        <w:rPr>
          <w:rFonts w:ascii="Book Antiqua" w:eastAsia="Book Antiqua" w:hAnsi="Book Antiqua" w:cs="Book Antiqua"/>
          <w:color w:val="000000"/>
        </w:rPr>
        <w:t xml:space="preserve">etabolic associated fatty liver disease and </w:t>
      </w:r>
      <w:r w:rsidR="005369BB" w:rsidRPr="002C2C92">
        <w:rPr>
          <w:rFonts w:ascii="Book Antiqua" w:hAnsi="Book Antiqua" w:cs="Book Antiqua"/>
          <w:color w:val="000000"/>
          <w:lang w:eastAsia="zh-CN"/>
        </w:rPr>
        <w:t>c</w:t>
      </w:r>
      <w:r w:rsidR="005369BB" w:rsidRPr="002C2C92">
        <w:rPr>
          <w:rFonts w:ascii="Book Antiqua" w:eastAsia="Book Antiqua" w:hAnsi="Book Antiqua" w:cs="Book Antiqua"/>
          <w:color w:val="000000"/>
        </w:rPr>
        <w:t>oronavirus disease 2019</w:t>
      </w:r>
      <w:r w:rsidR="005369BB" w:rsidRPr="002C2C92">
        <w:rPr>
          <w:rFonts w:ascii="Book Antiqua" w:hAnsi="Book Antiqua" w:cs="Book Antiqua"/>
          <w:color w:val="000000"/>
          <w:lang w:eastAsia="zh-CN"/>
        </w:rPr>
        <w:t>; B: P</w:t>
      </w:r>
      <w:r w:rsidR="005369BB" w:rsidRPr="002C2C92">
        <w:rPr>
          <w:rFonts w:ascii="Book Antiqua" w:eastAsia="Book Antiqua" w:hAnsi="Book Antiqua" w:cs="Book Antiqua"/>
          <w:color w:val="000000"/>
        </w:rPr>
        <w:t>atients without</w:t>
      </w:r>
      <w:r w:rsidR="005369BB" w:rsidRPr="002C2C92">
        <w:rPr>
          <w:rFonts w:ascii="Book Antiqua" w:hAnsi="Book Antiqua" w:cs="Book Antiqua"/>
          <w:color w:val="000000"/>
          <w:lang w:eastAsia="zh-CN"/>
        </w:rPr>
        <w:t xml:space="preserve"> </w:t>
      </w:r>
      <w:r w:rsidR="00380A8B">
        <w:rPr>
          <w:rFonts w:ascii="Book Antiqua" w:hAnsi="Book Antiqua" w:cs="Book Antiqua"/>
          <w:color w:val="000000"/>
          <w:lang w:eastAsia="zh-CN"/>
        </w:rPr>
        <w:t>metabolic associated fatty liver disease</w:t>
      </w:r>
      <w:r w:rsidR="005369BB" w:rsidRPr="002C2C92">
        <w:rPr>
          <w:rFonts w:ascii="Book Antiqua" w:hAnsi="Book Antiqua" w:cs="Book Antiqua"/>
          <w:color w:val="000000"/>
          <w:lang w:eastAsia="zh-CN"/>
        </w:rPr>
        <w:t xml:space="preserve"> </w:t>
      </w:r>
      <w:r w:rsidR="005369BB" w:rsidRPr="002C2C92">
        <w:rPr>
          <w:rFonts w:ascii="Book Antiqua" w:eastAsia="Book Antiqua" w:hAnsi="Book Antiqua" w:cs="Book Antiqua"/>
          <w:color w:val="000000"/>
        </w:rPr>
        <w:t>and</w:t>
      </w:r>
      <w:r w:rsidR="005369BB" w:rsidRPr="002C2C92">
        <w:rPr>
          <w:rFonts w:ascii="Book Antiqua" w:hAnsi="Book Antiqua" w:cs="Book Antiqua"/>
          <w:color w:val="000000"/>
          <w:lang w:eastAsia="zh-CN"/>
        </w:rPr>
        <w:t xml:space="preserve"> </w:t>
      </w:r>
      <w:r w:rsidR="00380A8B">
        <w:rPr>
          <w:rFonts w:ascii="Book Antiqua" w:hAnsi="Book Antiqua" w:cs="Book Antiqua"/>
          <w:color w:val="000000"/>
          <w:lang w:eastAsia="zh-CN"/>
        </w:rPr>
        <w:t>coronavirus disease 20</w:t>
      </w:r>
      <w:r w:rsidR="005369BB" w:rsidRPr="002C2C92">
        <w:rPr>
          <w:rFonts w:ascii="Book Antiqua" w:eastAsia="Book Antiqua" w:hAnsi="Book Antiqua" w:cs="Book Antiqua"/>
          <w:color w:val="000000"/>
        </w:rPr>
        <w:t>19</w:t>
      </w:r>
      <w:r w:rsidR="005369BB" w:rsidRPr="002C2C92">
        <w:rPr>
          <w:rFonts w:ascii="Book Antiqua" w:hAnsi="Book Antiqua" w:cs="Book Antiqua"/>
          <w:color w:val="000000"/>
          <w:lang w:eastAsia="zh-CN"/>
        </w:rPr>
        <w:t xml:space="preserve">. </w:t>
      </w:r>
      <w:r w:rsidR="005369BB" w:rsidRPr="002C2C92">
        <w:rPr>
          <w:rFonts w:ascii="Book Antiqua" w:eastAsia="Book Antiqua" w:hAnsi="Book Antiqua" w:cs="Book Antiqua"/>
          <w:color w:val="000000"/>
        </w:rPr>
        <w:t>MAFLD</w:t>
      </w:r>
      <w:r w:rsidR="005369BB" w:rsidRPr="002C2C92">
        <w:rPr>
          <w:rFonts w:ascii="Book Antiqua" w:hAnsi="Book Antiqua" w:cs="Book Antiqua"/>
          <w:color w:val="000000"/>
          <w:lang w:eastAsia="zh-CN"/>
        </w:rPr>
        <w:t>: M</w:t>
      </w:r>
      <w:r w:rsidR="005369BB" w:rsidRPr="002C2C92">
        <w:rPr>
          <w:rFonts w:ascii="Book Antiqua" w:eastAsia="Book Antiqua" w:hAnsi="Book Antiqua" w:cs="Book Antiqua"/>
          <w:color w:val="000000"/>
        </w:rPr>
        <w:t>etabolic associated fatty liver disease</w:t>
      </w:r>
      <w:r w:rsidR="005369BB" w:rsidRPr="002C2C92">
        <w:rPr>
          <w:rFonts w:ascii="Book Antiqua" w:hAnsi="Book Antiqua" w:cs="Book Antiqua"/>
          <w:color w:val="000000"/>
          <w:lang w:eastAsia="zh-CN"/>
        </w:rPr>
        <w:t xml:space="preserve">; </w:t>
      </w:r>
      <w:r w:rsidR="005369BB" w:rsidRPr="002C2C92">
        <w:rPr>
          <w:rFonts w:ascii="Book Antiqua" w:eastAsia="Book Antiqua" w:hAnsi="Book Antiqua" w:cs="Book Antiqua"/>
          <w:color w:val="000000"/>
        </w:rPr>
        <w:t>COVID-19</w:t>
      </w:r>
      <w:r w:rsidR="005369BB" w:rsidRPr="002C2C92">
        <w:rPr>
          <w:rFonts w:ascii="Book Antiqua" w:hAnsi="Book Antiqua" w:cs="Book Antiqua"/>
          <w:color w:val="000000"/>
          <w:lang w:eastAsia="zh-CN"/>
        </w:rPr>
        <w:t>: C</w:t>
      </w:r>
      <w:r w:rsidR="005369BB" w:rsidRPr="002C2C92">
        <w:rPr>
          <w:rFonts w:ascii="Book Antiqua" w:eastAsia="Book Antiqua" w:hAnsi="Book Antiqua" w:cs="Book Antiqua"/>
          <w:color w:val="000000"/>
        </w:rPr>
        <w:t>oronavirus disease 2019</w:t>
      </w:r>
      <w:r w:rsidR="005369BB" w:rsidRPr="002C2C92">
        <w:rPr>
          <w:rFonts w:ascii="Book Antiqua" w:hAnsi="Book Antiqua" w:cs="Book Antiqua"/>
          <w:color w:val="000000"/>
          <w:lang w:eastAsia="zh-CN"/>
        </w:rPr>
        <w:t>.</w:t>
      </w:r>
    </w:p>
    <w:p w14:paraId="4EB7176D" w14:textId="77777777" w:rsidR="00B47301" w:rsidRDefault="00B47301" w:rsidP="002C2C92">
      <w:pPr>
        <w:spacing w:line="360" w:lineRule="auto"/>
        <w:jc w:val="both"/>
        <w:rPr>
          <w:rFonts w:ascii="Book Antiqua" w:hAnsi="Book Antiqua"/>
        </w:rPr>
      </w:pPr>
    </w:p>
    <w:p w14:paraId="27F9CE82" w14:textId="775C69B7" w:rsidR="00A77B3E" w:rsidRPr="002C2C92" w:rsidRDefault="005369BB" w:rsidP="002C2C92">
      <w:pPr>
        <w:spacing w:line="360" w:lineRule="auto"/>
        <w:jc w:val="both"/>
        <w:rPr>
          <w:rFonts w:ascii="Book Antiqua" w:hAnsi="Book Antiqua"/>
          <w:b/>
        </w:rPr>
      </w:pPr>
      <w:r w:rsidRPr="002C2C92">
        <w:rPr>
          <w:rFonts w:ascii="Book Antiqua" w:hAnsi="Book Antiqua"/>
          <w:b/>
          <w:noProof/>
          <w:lang w:eastAsia="zh-CN"/>
        </w:rPr>
        <w:lastRenderedPageBreak/>
        <w:drawing>
          <wp:inline distT="0" distB="0" distL="0" distR="0" wp14:anchorId="12D5F216" wp14:editId="34B4E160">
            <wp:extent cx="5486400" cy="43421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342130"/>
                    </a:xfrm>
                    <a:prstGeom prst="rect">
                      <a:avLst/>
                    </a:prstGeom>
                  </pic:spPr>
                </pic:pic>
              </a:graphicData>
            </a:graphic>
          </wp:inline>
        </w:drawing>
      </w:r>
    </w:p>
    <w:p w14:paraId="357409A6" w14:textId="5BF47975" w:rsidR="005369BB"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color w:val="000000"/>
        </w:rPr>
        <w:t>Figure 3</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Kaplan-Meier curve for 28-d</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mortality according to</w:t>
      </w:r>
      <w:r w:rsidR="002E6652">
        <w:rPr>
          <w:rFonts w:ascii="Book Antiqua" w:eastAsia="Book Antiqua" w:hAnsi="Book Antiqua" w:cs="Book Antiqua"/>
          <w:b/>
          <w:color w:val="000000"/>
        </w:rPr>
        <w:t xml:space="preserve"> the</w:t>
      </w:r>
      <w:r w:rsidRPr="002C2C92">
        <w:rPr>
          <w:rFonts w:ascii="Book Antiqua" w:eastAsia="Book Antiqua" w:hAnsi="Book Antiqua" w:cs="Book Antiqua"/>
          <w:b/>
          <w:color w:val="000000"/>
        </w:rPr>
        <w:t xml:space="preserve"> </w:t>
      </w:r>
      <w:r w:rsidR="00D61366" w:rsidRPr="002C2C92">
        <w:rPr>
          <w:rFonts w:ascii="Book Antiqua" w:eastAsia="Book Antiqua" w:hAnsi="Book Antiqua" w:cs="Book Antiqua"/>
          <w:b/>
          <w:color w:val="000000"/>
        </w:rPr>
        <w:t>LFN-</w:t>
      </w:r>
      <w:r w:rsidR="00D61366" w:rsidRPr="002C2C92">
        <w:rPr>
          <w:rFonts w:ascii="Book Antiqua" w:hAnsi="Book Antiqua"/>
          <w:b/>
          <w:lang w:eastAsia="zh-CN"/>
        </w:rPr>
        <w:t>c</w:t>
      </w:r>
      <w:r w:rsidR="00D61366" w:rsidRPr="002C2C92">
        <w:rPr>
          <w:rFonts w:ascii="Book Antiqua" w:eastAsia="Book Antiqua" w:hAnsi="Book Antiqua" w:cs="Book Antiqua"/>
          <w:b/>
          <w:color w:val="000000"/>
        </w:rPr>
        <w:t>oronavirus disease 2019 index</w:t>
      </w:r>
      <w:r w:rsidRPr="002C2C92">
        <w:rPr>
          <w:rFonts w:ascii="Book Antiqua" w:eastAsia="Book Antiqua" w:hAnsi="Book Antiqua" w:cs="Book Antiqua"/>
          <w:b/>
          <w:color w:val="000000"/>
        </w:rPr>
        <w:t>.</w:t>
      </w:r>
      <w:r w:rsidR="005369BB" w:rsidRPr="002C2C92">
        <w:rPr>
          <w:rFonts w:ascii="Book Antiqua" w:hAnsi="Book Antiqua" w:cs="Book Antiqua"/>
          <w:b/>
          <w:color w:val="000000"/>
          <w:lang w:eastAsia="zh-CN"/>
        </w:rPr>
        <w:t xml:space="preserve"> </w:t>
      </w:r>
      <w:r w:rsidR="005369BB" w:rsidRPr="002C2C92">
        <w:rPr>
          <w:rFonts w:ascii="Book Antiqua" w:eastAsia="Book Antiqua" w:hAnsi="Book Antiqua" w:cs="Book Antiqua"/>
          <w:color w:val="000000"/>
        </w:rPr>
        <w:t>MAFLD</w:t>
      </w:r>
      <w:r w:rsidR="005369BB" w:rsidRPr="002C2C92">
        <w:rPr>
          <w:rFonts w:ascii="Book Antiqua" w:hAnsi="Book Antiqua" w:cs="Book Antiqua"/>
          <w:color w:val="000000"/>
          <w:lang w:eastAsia="zh-CN"/>
        </w:rPr>
        <w:t>: M</w:t>
      </w:r>
      <w:r w:rsidR="005369BB" w:rsidRPr="002C2C92">
        <w:rPr>
          <w:rFonts w:ascii="Book Antiqua" w:eastAsia="Book Antiqua" w:hAnsi="Book Antiqua" w:cs="Book Antiqua"/>
          <w:color w:val="000000"/>
        </w:rPr>
        <w:t>etabolic associated fatty liver disease</w:t>
      </w:r>
      <w:r w:rsidR="005369BB" w:rsidRPr="002C2C92">
        <w:rPr>
          <w:rFonts w:ascii="Book Antiqua" w:hAnsi="Book Antiqua" w:cs="Book Antiqua"/>
          <w:color w:val="000000"/>
          <w:lang w:eastAsia="zh-CN"/>
        </w:rPr>
        <w:t xml:space="preserve">; </w:t>
      </w:r>
      <w:r w:rsidR="005369BB" w:rsidRPr="002C2C92">
        <w:rPr>
          <w:rFonts w:ascii="Book Antiqua" w:eastAsia="Book Antiqua" w:hAnsi="Book Antiqua" w:cs="Book Antiqua"/>
          <w:color w:val="000000"/>
        </w:rPr>
        <w:t>COVID-19</w:t>
      </w:r>
      <w:r w:rsidR="005369BB" w:rsidRPr="002C2C92">
        <w:rPr>
          <w:rFonts w:ascii="Book Antiqua" w:hAnsi="Book Antiqua" w:cs="Book Antiqua"/>
          <w:color w:val="000000"/>
          <w:lang w:eastAsia="zh-CN"/>
        </w:rPr>
        <w:t>: C</w:t>
      </w:r>
      <w:r w:rsidR="005369BB" w:rsidRPr="002C2C92">
        <w:rPr>
          <w:rFonts w:ascii="Book Antiqua" w:eastAsia="Book Antiqua" w:hAnsi="Book Antiqua" w:cs="Book Antiqua"/>
          <w:color w:val="000000"/>
        </w:rPr>
        <w:t>oronavirus disease 2019</w:t>
      </w:r>
      <w:r w:rsidR="005369BB" w:rsidRPr="002C2C92">
        <w:rPr>
          <w:rFonts w:ascii="Book Antiqua" w:hAnsi="Book Antiqua" w:cs="Book Antiqua"/>
          <w:color w:val="000000"/>
          <w:lang w:eastAsia="zh-CN"/>
        </w:rPr>
        <w:t>.</w:t>
      </w:r>
    </w:p>
    <w:p w14:paraId="17AEDCD7" w14:textId="77777777" w:rsidR="00B47301" w:rsidRDefault="00B47301" w:rsidP="002C2C92">
      <w:pPr>
        <w:spacing w:line="360" w:lineRule="auto"/>
        <w:jc w:val="both"/>
        <w:rPr>
          <w:rFonts w:ascii="Book Antiqua" w:hAnsi="Book Antiqua"/>
          <w:lang w:eastAsia="zh-CN"/>
        </w:rPr>
      </w:pPr>
    </w:p>
    <w:p w14:paraId="3FA2F687" w14:textId="2F509069" w:rsidR="00A77B3E" w:rsidRPr="002C2C92" w:rsidRDefault="005369BB" w:rsidP="002C2C92">
      <w:pPr>
        <w:spacing w:line="360" w:lineRule="auto"/>
        <w:jc w:val="both"/>
        <w:rPr>
          <w:rFonts w:ascii="Book Antiqua" w:hAnsi="Book Antiqua"/>
        </w:rPr>
      </w:pPr>
      <w:r w:rsidRPr="002C2C92">
        <w:rPr>
          <w:rFonts w:ascii="Book Antiqua" w:hAnsi="Book Antiqua"/>
          <w:noProof/>
          <w:lang w:eastAsia="zh-CN"/>
        </w:rPr>
        <w:lastRenderedPageBreak/>
        <w:drawing>
          <wp:inline distT="0" distB="0" distL="0" distR="0" wp14:anchorId="1A37003C" wp14:editId="4B10C7E7">
            <wp:extent cx="5486400" cy="40252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025265"/>
                    </a:xfrm>
                    <a:prstGeom prst="rect">
                      <a:avLst/>
                    </a:prstGeom>
                  </pic:spPr>
                </pic:pic>
              </a:graphicData>
            </a:graphic>
          </wp:inline>
        </w:drawing>
      </w:r>
    </w:p>
    <w:p w14:paraId="69D86EFC" w14:textId="1B690C70" w:rsidR="006B4205" w:rsidRPr="002C2C92" w:rsidRDefault="005F3021" w:rsidP="002C2C92">
      <w:pPr>
        <w:spacing w:line="360" w:lineRule="auto"/>
        <w:jc w:val="both"/>
        <w:rPr>
          <w:rFonts w:ascii="Book Antiqua" w:hAnsi="Book Antiqua" w:cs="Book Antiqua"/>
          <w:color w:val="000000"/>
          <w:lang w:eastAsia="zh-CN"/>
        </w:rPr>
      </w:pPr>
      <w:r w:rsidRPr="002C2C92">
        <w:rPr>
          <w:rFonts w:ascii="Book Antiqua" w:eastAsia="Book Antiqua" w:hAnsi="Book Antiqua" w:cs="Book Antiqua"/>
          <w:b/>
          <w:bCs/>
          <w:color w:val="000000"/>
        </w:rPr>
        <w:t>Figure 4</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Adjusted mortality analysis (Cox regression) for 28-d</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 xml:space="preserve">mortality according to </w:t>
      </w:r>
      <w:r w:rsidR="00D61366" w:rsidRPr="002C2C92">
        <w:rPr>
          <w:rFonts w:ascii="Book Antiqua" w:eastAsia="Book Antiqua" w:hAnsi="Book Antiqua" w:cs="Book Antiqua"/>
          <w:b/>
          <w:color w:val="000000"/>
        </w:rPr>
        <w:t>LFN-</w:t>
      </w:r>
      <w:r w:rsidR="00D61366" w:rsidRPr="002C2C92">
        <w:rPr>
          <w:rFonts w:ascii="Book Antiqua" w:hAnsi="Book Antiqua"/>
          <w:b/>
          <w:lang w:eastAsia="zh-CN"/>
        </w:rPr>
        <w:t>c</w:t>
      </w:r>
      <w:r w:rsidR="00D61366" w:rsidRPr="002C2C92">
        <w:rPr>
          <w:rFonts w:ascii="Book Antiqua" w:eastAsia="Book Antiqua" w:hAnsi="Book Antiqua" w:cs="Book Antiqua"/>
          <w:b/>
          <w:color w:val="000000"/>
        </w:rPr>
        <w:t xml:space="preserve">oronavirus disease 2019 </w:t>
      </w:r>
      <w:r w:rsidRPr="002C2C92">
        <w:rPr>
          <w:rFonts w:ascii="Book Antiqua" w:eastAsia="Book Antiqua" w:hAnsi="Book Antiqua" w:cs="Book Antiqua"/>
          <w:b/>
          <w:color w:val="000000"/>
        </w:rPr>
        <w:t>index.</w:t>
      </w:r>
      <w:r w:rsidR="003A6A73" w:rsidRPr="002C2C92">
        <w:rPr>
          <w:rFonts w:ascii="Book Antiqua" w:eastAsia="Book Antiqua" w:hAnsi="Book Antiqua" w:cs="Book Antiqua"/>
          <w:color w:val="000000"/>
        </w:rPr>
        <w:t xml:space="preserve"> COVID-19</w:t>
      </w:r>
      <w:r w:rsidR="003A6A73" w:rsidRPr="002C2C92">
        <w:rPr>
          <w:rFonts w:ascii="Book Antiqua" w:hAnsi="Book Antiqua" w:cs="Book Antiqua"/>
          <w:color w:val="000000"/>
          <w:lang w:eastAsia="zh-CN"/>
        </w:rPr>
        <w:t>: C</w:t>
      </w:r>
      <w:r w:rsidR="003A6A73" w:rsidRPr="002C2C92">
        <w:rPr>
          <w:rFonts w:ascii="Book Antiqua" w:eastAsia="Book Antiqua" w:hAnsi="Book Antiqua" w:cs="Book Antiqua"/>
          <w:color w:val="000000"/>
        </w:rPr>
        <w:t>oronavirus disease 2019</w:t>
      </w:r>
      <w:r w:rsidR="003A6A73" w:rsidRPr="002C2C92">
        <w:rPr>
          <w:rFonts w:ascii="Book Antiqua" w:hAnsi="Book Antiqua" w:cs="Book Antiqua"/>
          <w:color w:val="000000"/>
          <w:lang w:eastAsia="zh-CN"/>
        </w:rPr>
        <w:t>.</w:t>
      </w:r>
    </w:p>
    <w:p w14:paraId="002784A4" w14:textId="77777777" w:rsidR="00B47301" w:rsidRDefault="00B47301" w:rsidP="002C2C92">
      <w:pPr>
        <w:spacing w:line="360" w:lineRule="auto"/>
        <w:jc w:val="both"/>
        <w:rPr>
          <w:rFonts w:ascii="Book Antiqua" w:hAnsi="Book Antiqua" w:cs="Book Antiqua"/>
          <w:color w:val="000000"/>
          <w:lang w:eastAsia="zh-CN"/>
        </w:rPr>
      </w:pPr>
    </w:p>
    <w:p w14:paraId="2F26A080" w14:textId="40C0DA98" w:rsidR="00A77B3E" w:rsidRPr="002C2C92" w:rsidRDefault="006B4205" w:rsidP="002C2C92">
      <w:pPr>
        <w:spacing w:line="360" w:lineRule="auto"/>
        <w:jc w:val="both"/>
        <w:rPr>
          <w:rFonts w:ascii="Book Antiqua" w:hAnsi="Book Antiqua" w:cs="Book Antiqua"/>
          <w:b/>
          <w:color w:val="000000"/>
          <w:lang w:eastAsia="zh-CN"/>
        </w:rPr>
      </w:pPr>
      <w:r w:rsidRPr="002C2C92">
        <w:rPr>
          <w:rFonts w:ascii="Book Antiqua" w:hAnsi="Book Antiqua" w:cs="Book Antiqua"/>
          <w:b/>
          <w:color w:val="000000"/>
          <w:lang w:eastAsia="zh-CN"/>
        </w:rPr>
        <w:t>Table 1 Baseline characteristics of the total population and according to m</w:t>
      </w:r>
      <w:r w:rsidRPr="002C2C92">
        <w:rPr>
          <w:rFonts w:ascii="Book Antiqua" w:eastAsia="Book Antiqua" w:hAnsi="Book Antiqua" w:cs="Book Antiqua"/>
          <w:b/>
          <w:color w:val="000000"/>
        </w:rPr>
        <w:t>etabolic associated fatty liver disease</w:t>
      </w:r>
      <w:r w:rsidRPr="002C2C92">
        <w:rPr>
          <w:rFonts w:ascii="Book Antiqua" w:hAnsi="Book Antiqua" w:cs="Book Antiqua"/>
          <w:b/>
          <w:color w:val="000000"/>
          <w:lang w:eastAsia="zh-CN"/>
        </w:rPr>
        <w:t xml:space="preserve"> presence</w:t>
      </w:r>
    </w:p>
    <w:tbl>
      <w:tblPr>
        <w:tblStyle w:val="PlainTable52"/>
        <w:tblW w:w="5000" w:type="pct"/>
        <w:tblLook w:val="04A0" w:firstRow="1" w:lastRow="0" w:firstColumn="1" w:lastColumn="0" w:noHBand="0" w:noVBand="1"/>
      </w:tblPr>
      <w:tblGrid>
        <w:gridCol w:w="4029"/>
        <w:gridCol w:w="1378"/>
        <w:gridCol w:w="1567"/>
        <w:gridCol w:w="1447"/>
        <w:gridCol w:w="939"/>
      </w:tblGrid>
      <w:tr w:rsidR="006B4205" w:rsidRPr="002C2C92" w14:paraId="37F637F2" w14:textId="77777777" w:rsidTr="00C65E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77E81800" w14:textId="7E0A417D" w:rsidR="006B4205" w:rsidRPr="002C2C92" w:rsidRDefault="00041E47" w:rsidP="002C2C92">
            <w:pPr>
              <w:overflowPunct w:val="0"/>
              <w:autoSpaceDE w:val="0"/>
              <w:autoSpaceDN w:val="0"/>
              <w:adjustRightInd w:val="0"/>
              <w:spacing w:line="360" w:lineRule="auto"/>
              <w:jc w:val="both"/>
              <w:textAlignment w:val="baseline"/>
              <w:rPr>
                <w:rFonts w:ascii="Book Antiqua" w:hAnsi="Book Antiqua"/>
                <w:b/>
                <w:bCs/>
                <w:i w:val="0"/>
                <w:iCs w:val="0"/>
                <w:lang w:eastAsia="es-ES"/>
              </w:rPr>
            </w:pPr>
            <w:r>
              <w:rPr>
                <w:rFonts w:ascii="Book Antiqua" w:hAnsi="Book Antiqua"/>
                <w:b/>
                <w:bCs/>
                <w:i w:val="0"/>
                <w:iCs w:val="0"/>
                <w:lang w:eastAsia="es-ES"/>
              </w:rPr>
              <w:t>Characteristics</w:t>
            </w:r>
          </w:p>
        </w:tc>
        <w:tc>
          <w:tcPr>
            <w:tcW w:w="0" w:type="auto"/>
            <w:tcBorders>
              <w:top w:val="single" w:sz="4" w:space="0" w:color="auto"/>
              <w:bottom w:val="single" w:sz="4" w:space="0" w:color="auto"/>
            </w:tcBorders>
            <w:shd w:val="clear" w:color="auto" w:fill="auto"/>
          </w:tcPr>
          <w:p w14:paraId="1DEDBF79" w14:textId="20494C5B" w:rsidR="006B4205" w:rsidRPr="002C2C92" w:rsidRDefault="006B4205" w:rsidP="002C2C92">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lang w:eastAsia="es-ES"/>
              </w:rPr>
            </w:pPr>
            <w:r w:rsidRPr="002C2C92">
              <w:rPr>
                <w:rFonts w:ascii="Book Antiqua" w:hAnsi="Book Antiqua"/>
                <w:b/>
                <w:bCs/>
                <w:i w:val="0"/>
                <w:lang w:eastAsia="es-ES"/>
              </w:rPr>
              <w:t>All</w:t>
            </w:r>
            <w:r w:rsidR="00041E47">
              <w:rPr>
                <w:rFonts w:ascii="Book Antiqua" w:hAnsi="Book Antiqua"/>
                <w:b/>
                <w:bCs/>
                <w:i w:val="0"/>
                <w:lang w:eastAsia="es-ES"/>
              </w:rPr>
              <w:t>,</w:t>
            </w:r>
            <w:r w:rsidRPr="002C2C92">
              <w:rPr>
                <w:rFonts w:ascii="Book Antiqua" w:hAnsi="Book Antiqua"/>
                <w:b/>
                <w:bCs/>
                <w:i w:val="0"/>
                <w:lang w:eastAsia="zh-CN"/>
              </w:rPr>
              <w:t xml:space="preserve"> </w:t>
            </w:r>
            <w:r w:rsidRPr="002C2C92">
              <w:rPr>
                <w:rFonts w:ascii="Book Antiqua" w:hAnsi="Book Antiqua"/>
                <w:b/>
                <w:bCs/>
                <w:lang w:eastAsia="es-ES"/>
              </w:rPr>
              <w:t>n</w:t>
            </w:r>
            <w:r w:rsidRPr="002C2C92">
              <w:rPr>
                <w:rFonts w:ascii="Book Antiqua" w:hAnsi="Book Antiqua"/>
                <w:b/>
                <w:bCs/>
                <w:i w:val="0"/>
                <w:lang w:eastAsia="zh-CN"/>
              </w:rPr>
              <w:t xml:space="preserve"> </w:t>
            </w:r>
            <w:r w:rsidRPr="002C2C92">
              <w:rPr>
                <w:rFonts w:ascii="Book Antiqua" w:hAnsi="Book Antiqua"/>
                <w:b/>
                <w:bCs/>
                <w:i w:val="0"/>
                <w:lang w:eastAsia="es-ES"/>
              </w:rPr>
              <w:t>=</w:t>
            </w:r>
            <w:r w:rsidRPr="002C2C92">
              <w:rPr>
                <w:rFonts w:ascii="Book Antiqua" w:hAnsi="Book Antiqua"/>
                <w:b/>
                <w:bCs/>
                <w:i w:val="0"/>
                <w:lang w:eastAsia="zh-CN"/>
              </w:rPr>
              <w:t xml:space="preserve"> </w:t>
            </w:r>
            <w:r w:rsidRPr="002C2C92">
              <w:rPr>
                <w:rFonts w:ascii="Book Antiqua" w:hAnsi="Book Antiqua"/>
                <w:b/>
                <w:bCs/>
                <w:i w:val="0"/>
                <w:lang w:eastAsia="es-ES"/>
              </w:rPr>
              <w:t>457</w:t>
            </w:r>
          </w:p>
        </w:tc>
        <w:tc>
          <w:tcPr>
            <w:tcW w:w="0" w:type="auto"/>
            <w:tcBorders>
              <w:top w:val="single" w:sz="4" w:space="0" w:color="auto"/>
              <w:bottom w:val="single" w:sz="4" w:space="0" w:color="auto"/>
            </w:tcBorders>
            <w:shd w:val="clear" w:color="auto" w:fill="auto"/>
          </w:tcPr>
          <w:p w14:paraId="44D74805" w14:textId="49663586" w:rsidR="006B4205" w:rsidRPr="002C2C92" w:rsidRDefault="006B4205" w:rsidP="002C2C92">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lang w:eastAsia="es-ES"/>
              </w:rPr>
            </w:pPr>
            <w:r w:rsidRPr="002C2C92">
              <w:rPr>
                <w:rFonts w:ascii="Book Antiqua" w:hAnsi="Book Antiqua"/>
                <w:b/>
                <w:bCs/>
                <w:i w:val="0"/>
                <w:lang w:eastAsia="es-ES"/>
              </w:rPr>
              <w:t>No</w:t>
            </w:r>
            <w:r w:rsidR="001178D6">
              <w:rPr>
                <w:rFonts w:ascii="Book Antiqua" w:hAnsi="Book Antiqua"/>
                <w:b/>
                <w:bCs/>
                <w:i w:val="0"/>
                <w:lang w:eastAsia="es-ES"/>
              </w:rPr>
              <w:t xml:space="preserve"> </w:t>
            </w:r>
            <w:r w:rsidRPr="002C2C92">
              <w:rPr>
                <w:rFonts w:ascii="Book Antiqua" w:hAnsi="Book Antiqua"/>
                <w:b/>
                <w:bCs/>
                <w:i w:val="0"/>
                <w:lang w:eastAsia="es-ES"/>
              </w:rPr>
              <w:t>MAFLD</w:t>
            </w:r>
            <w:r w:rsidR="00041E47">
              <w:rPr>
                <w:rFonts w:ascii="Book Antiqua" w:hAnsi="Book Antiqua"/>
                <w:b/>
                <w:bCs/>
                <w:i w:val="0"/>
                <w:lang w:eastAsia="es-ES"/>
              </w:rPr>
              <w:t>,</w:t>
            </w:r>
            <w:r w:rsidRPr="002C2C92">
              <w:rPr>
                <w:rFonts w:ascii="Book Antiqua" w:hAnsi="Book Antiqua"/>
                <w:b/>
                <w:bCs/>
                <w:i w:val="0"/>
                <w:lang w:eastAsia="zh-CN"/>
              </w:rPr>
              <w:t xml:space="preserve"> </w:t>
            </w:r>
            <w:r w:rsidRPr="002C2C92">
              <w:rPr>
                <w:rFonts w:ascii="Book Antiqua" w:hAnsi="Book Antiqua"/>
                <w:b/>
                <w:bCs/>
                <w:lang w:eastAsia="es-ES"/>
              </w:rPr>
              <w:t>n</w:t>
            </w:r>
            <w:r w:rsidRPr="002C2C92">
              <w:rPr>
                <w:rFonts w:ascii="Book Antiqua" w:hAnsi="Book Antiqua"/>
                <w:b/>
                <w:bCs/>
                <w:i w:val="0"/>
                <w:lang w:eastAsia="zh-CN"/>
              </w:rPr>
              <w:t xml:space="preserve"> </w:t>
            </w:r>
            <w:r w:rsidRPr="002C2C92">
              <w:rPr>
                <w:rFonts w:ascii="Book Antiqua" w:hAnsi="Book Antiqua"/>
                <w:b/>
                <w:bCs/>
                <w:i w:val="0"/>
                <w:lang w:eastAsia="es-ES"/>
              </w:rPr>
              <w:t>=</w:t>
            </w:r>
            <w:r w:rsidRPr="002C2C92">
              <w:rPr>
                <w:rFonts w:ascii="Book Antiqua" w:hAnsi="Book Antiqua"/>
                <w:b/>
                <w:bCs/>
                <w:i w:val="0"/>
                <w:lang w:eastAsia="zh-CN"/>
              </w:rPr>
              <w:t xml:space="preserve"> </w:t>
            </w:r>
            <w:r w:rsidRPr="002C2C92">
              <w:rPr>
                <w:rFonts w:ascii="Book Antiqua" w:hAnsi="Book Antiqua"/>
                <w:b/>
                <w:bCs/>
                <w:i w:val="0"/>
                <w:lang w:eastAsia="es-ES"/>
              </w:rPr>
              <w:t>253</w:t>
            </w:r>
          </w:p>
        </w:tc>
        <w:tc>
          <w:tcPr>
            <w:tcW w:w="0" w:type="auto"/>
            <w:tcBorders>
              <w:top w:val="single" w:sz="4" w:space="0" w:color="auto"/>
              <w:bottom w:val="single" w:sz="4" w:space="0" w:color="auto"/>
            </w:tcBorders>
            <w:shd w:val="clear" w:color="auto" w:fill="auto"/>
          </w:tcPr>
          <w:p w14:paraId="11F2B119" w14:textId="796D22C3" w:rsidR="006B4205" w:rsidRPr="002C2C92" w:rsidRDefault="006B4205" w:rsidP="002C2C92">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hAnsi="Book Antiqua"/>
                <w:i w:val="0"/>
                <w:iCs w:val="0"/>
                <w:lang w:eastAsia="es-ES"/>
              </w:rPr>
            </w:pPr>
            <w:r w:rsidRPr="002C2C92">
              <w:rPr>
                <w:rFonts w:ascii="Book Antiqua" w:hAnsi="Book Antiqua"/>
                <w:b/>
                <w:bCs/>
                <w:i w:val="0"/>
                <w:lang w:eastAsia="es-ES"/>
              </w:rPr>
              <w:t>MAFLD</w:t>
            </w:r>
            <w:r w:rsidR="00041E47">
              <w:rPr>
                <w:rFonts w:ascii="Book Antiqua" w:hAnsi="Book Antiqua"/>
                <w:b/>
                <w:bCs/>
                <w:i w:val="0"/>
                <w:lang w:eastAsia="es-ES"/>
              </w:rPr>
              <w:t>,</w:t>
            </w:r>
            <w:r w:rsidRPr="002C2C92">
              <w:rPr>
                <w:rFonts w:ascii="Book Antiqua" w:hAnsi="Book Antiqua"/>
                <w:b/>
                <w:bCs/>
                <w:i w:val="0"/>
                <w:lang w:eastAsia="zh-CN"/>
              </w:rPr>
              <w:t xml:space="preserve"> </w:t>
            </w:r>
            <w:r w:rsidRPr="002C2C92">
              <w:rPr>
                <w:rFonts w:ascii="Book Antiqua" w:hAnsi="Book Antiqua"/>
                <w:b/>
                <w:bCs/>
                <w:lang w:eastAsia="es-ES"/>
              </w:rPr>
              <w:t>n</w:t>
            </w:r>
            <w:r w:rsidRPr="002C2C92">
              <w:rPr>
                <w:rFonts w:ascii="Book Antiqua" w:hAnsi="Book Antiqua"/>
                <w:b/>
                <w:bCs/>
                <w:i w:val="0"/>
                <w:lang w:eastAsia="zh-CN"/>
              </w:rPr>
              <w:t xml:space="preserve"> </w:t>
            </w:r>
            <w:r w:rsidRPr="002C2C92">
              <w:rPr>
                <w:rFonts w:ascii="Book Antiqua" w:hAnsi="Book Antiqua"/>
                <w:b/>
                <w:bCs/>
                <w:i w:val="0"/>
                <w:lang w:eastAsia="es-ES"/>
              </w:rPr>
              <w:t>=</w:t>
            </w:r>
            <w:r w:rsidRPr="002C2C92">
              <w:rPr>
                <w:rFonts w:ascii="Book Antiqua" w:hAnsi="Book Antiqua"/>
                <w:b/>
                <w:bCs/>
                <w:i w:val="0"/>
                <w:lang w:eastAsia="zh-CN"/>
              </w:rPr>
              <w:t xml:space="preserve"> </w:t>
            </w:r>
            <w:r w:rsidRPr="002C2C92">
              <w:rPr>
                <w:rFonts w:ascii="Book Antiqua" w:hAnsi="Book Antiqua"/>
                <w:b/>
                <w:bCs/>
                <w:i w:val="0"/>
                <w:lang w:eastAsia="es-ES"/>
              </w:rPr>
              <w:t>204</w:t>
            </w:r>
          </w:p>
        </w:tc>
        <w:tc>
          <w:tcPr>
            <w:tcW w:w="0" w:type="auto"/>
            <w:tcBorders>
              <w:top w:val="single" w:sz="4" w:space="0" w:color="auto"/>
              <w:bottom w:val="single" w:sz="4" w:space="0" w:color="auto"/>
            </w:tcBorders>
            <w:shd w:val="clear" w:color="auto" w:fill="auto"/>
          </w:tcPr>
          <w:p w14:paraId="2680D849" w14:textId="77777777" w:rsidR="006B4205" w:rsidRPr="002C2C92" w:rsidRDefault="006B4205" w:rsidP="002C2C92">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lang w:eastAsia="es-ES"/>
              </w:rPr>
            </w:pPr>
            <w:r w:rsidRPr="002C2C92">
              <w:rPr>
                <w:rFonts w:ascii="Book Antiqua" w:hAnsi="Book Antiqua"/>
                <w:b/>
                <w:bCs/>
                <w:lang w:eastAsia="zh-CN"/>
              </w:rPr>
              <w:t>P</w:t>
            </w:r>
            <w:r w:rsidRPr="002C2C92">
              <w:rPr>
                <w:rFonts w:ascii="Book Antiqua" w:hAnsi="Book Antiqua"/>
                <w:b/>
                <w:bCs/>
                <w:i w:val="0"/>
                <w:lang w:eastAsia="es-ES"/>
              </w:rPr>
              <w:t xml:space="preserve"> value</w:t>
            </w:r>
          </w:p>
        </w:tc>
      </w:tr>
      <w:tr w:rsidR="006B4205" w:rsidRPr="002C2C92" w14:paraId="0395144F"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right w:val="none" w:sz="0" w:space="0" w:color="auto"/>
            </w:tcBorders>
            <w:shd w:val="clear" w:color="auto" w:fill="auto"/>
          </w:tcPr>
          <w:p w14:paraId="7BCD0711"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zh-CN"/>
              </w:rPr>
            </w:pPr>
            <w:r w:rsidRPr="002C2C92">
              <w:rPr>
                <w:rFonts w:ascii="Book Antiqua" w:hAnsi="Book Antiqua"/>
                <w:bCs/>
                <w:i w:val="0"/>
                <w:iCs w:val="0"/>
                <w:lang w:eastAsia="es-ES"/>
              </w:rPr>
              <w:t>Demographic features</w:t>
            </w:r>
          </w:p>
        </w:tc>
      </w:tr>
      <w:tr w:rsidR="006B4205" w:rsidRPr="002C2C92" w14:paraId="743FE032"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938DB5E" w14:textId="052ED88A"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 xml:space="preserve">Sex </w:t>
            </w:r>
            <w:r w:rsidR="00041E47">
              <w:rPr>
                <w:rFonts w:ascii="Book Antiqua" w:hAnsi="Book Antiqua"/>
                <w:i w:val="0"/>
                <w:iCs w:val="0"/>
                <w:lang w:eastAsia="es-ES"/>
              </w:rPr>
              <w:t xml:space="preserve">as </w:t>
            </w:r>
            <w:r w:rsidRPr="002C2C92">
              <w:rPr>
                <w:rFonts w:ascii="Book Antiqua" w:hAnsi="Book Antiqua"/>
                <w:i w:val="0"/>
                <w:iCs w:val="0"/>
                <w:lang w:eastAsia="es-ES"/>
              </w:rPr>
              <w:t>male/female</w:t>
            </w:r>
            <w:r w:rsidR="00041E47">
              <w:rPr>
                <w:rFonts w:ascii="Book Antiqua" w:hAnsi="Book Antiqua"/>
                <w:i w:val="0"/>
                <w:iCs w:val="0"/>
                <w:lang w:eastAsia="es-ES"/>
              </w:rPr>
              <w:t>,</w:t>
            </w:r>
            <w:r w:rsidR="00E377A1" w:rsidRPr="002C2C92">
              <w:rPr>
                <w:rFonts w:ascii="Book Antiqua" w:hAnsi="Book Antiqua"/>
                <w:i w:val="0"/>
                <w:iCs w:val="0"/>
                <w:lang w:eastAsia="zh-CN"/>
              </w:rPr>
              <w:t xml:space="preserve"> </w:t>
            </w:r>
            <w:r w:rsidR="00E377A1" w:rsidRPr="002C2C92">
              <w:rPr>
                <w:rFonts w:ascii="Book Antiqua" w:hAnsi="Book Antiqua"/>
                <w:i w:val="0"/>
                <w:iCs w:val="0"/>
                <w:lang w:eastAsia="es-ES"/>
              </w:rPr>
              <w:t>%</w:t>
            </w:r>
          </w:p>
        </w:tc>
        <w:tc>
          <w:tcPr>
            <w:tcW w:w="0" w:type="auto"/>
            <w:shd w:val="clear" w:color="auto" w:fill="auto"/>
          </w:tcPr>
          <w:p w14:paraId="65444F42"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rPr>
              <w:t>65.2/34.8</w:t>
            </w:r>
          </w:p>
        </w:tc>
        <w:tc>
          <w:tcPr>
            <w:tcW w:w="0" w:type="auto"/>
            <w:shd w:val="clear" w:color="auto" w:fill="auto"/>
          </w:tcPr>
          <w:p w14:paraId="08A173F7"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rPr>
              <w:t>63.6/36.4</w:t>
            </w:r>
          </w:p>
        </w:tc>
        <w:tc>
          <w:tcPr>
            <w:tcW w:w="0" w:type="auto"/>
            <w:shd w:val="clear" w:color="auto" w:fill="auto"/>
          </w:tcPr>
          <w:p w14:paraId="34EA8E2B"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rPr>
              <w:t>67.2/32.8</w:t>
            </w:r>
          </w:p>
        </w:tc>
        <w:tc>
          <w:tcPr>
            <w:tcW w:w="0" w:type="auto"/>
            <w:shd w:val="clear" w:color="auto" w:fill="auto"/>
          </w:tcPr>
          <w:p w14:paraId="255CCD62"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rPr>
            </w:pPr>
            <w:r w:rsidRPr="002C2C92">
              <w:rPr>
                <w:rFonts w:ascii="Book Antiqua" w:hAnsi="Book Antiqua"/>
              </w:rPr>
              <w:t>0.432</w:t>
            </w:r>
          </w:p>
        </w:tc>
      </w:tr>
      <w:tr w:rsidR="006B4205" w:rsidRPr="002C2C92" w14:paraId="2759E611"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188D5D3" w14:textId="3A01064F"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Age</w:t>
            </w:r>
            <w:r w:rsidR="00E377A1" w:rsidRPr="002C2C92">
              <w:rPr>
                <w:rFonts w:ascii="Book Antiqua" w:hAnsi="Book Antiqua"/>
                <w:i w:val="0"/>
                <w:iCs w:val="0"/>
                <w:lang w:eastAsia="es-ES"/>
              </w:rPr>
              <w:t xml:space="preserve"> </w:t>
            </w:r>
            <w:r w:rsidR="00041E47">
              <w:rPr>
                <w:rFonts w:ascii="Book Antiqua" w:hAnsi="Book Antiqua"/>
                <w:i w:val="0"/>
                <w:iCs w:val="0"/>
                <w:lang w:eastAsia="es-ES"/>
              </w:rPr>
              <w:t xml:space="preserve">in </w:t>
            </w:r>
            <w:proofErr w:type="spellStart"/>
            <w:r w:rsidR="00E377A1" w:rsidRPr="002C2C92">
              <w:rPr>
                <w:rFonts w:ascii="Book Antiqua" w:hAnsi="Book Antiqua"/>
                <w:i w:val="0"/>
                <w:iCs w:val="0"/>
                <w:lang w:eastAsia="es-ES"/>
              </w:rPr>
              <w:t>yr</w:t>
            </w:r>
            <w:proofErr w:type="spellEnd"/>
          </w:p>
        </w:tc>
        <w:tc>
          <w:tcPr>
            <w:tcW w:w="0" w:type="auto"/>
            <w:shd w:val="clear" w:color="auto" w:fill="auto"/>
          </w:tcPr>
          <w:p w14:paraId="097FDCA4" w14:textId="77777777" w:rsidR="006B4205" w:rsidRPr="002C2C92" w:rsidRDefault="006B4205" w:rsidP="002C2C9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10204"/>
              </w:rPr>
            </w:pPr>
            <w:r w:rsidRPr="002C2C92">
              <w:rPr>
                <w:rFonts w:ascii="Book Antiqua" w:hAnsi="Book Antiqua"/>
                <w:color w:val="010204"/>
              </w:rPr>
              <w:t xml:space="preserve">50.4 </w:t>
            </w:r>
            <w:r w:rsidRPr="002C2C92">
              <w:rPr>
                <w:rFonts w:ascii="Book Antiqua" w:hAnsi="Book Antiqua"/>
                <w:lang w:eastAsia="es-ES"/>
              </w:rPr>
              <w:t xml:space="preserve">± </w:t>
            </w:r>
            <w:r w:rsidRPr="002C2C92">
              <w:rPr>
                <w:rFonts w:ascii="Book Antiqua" w:hAnsi="Book Antiqua"/>
                <w:color w:val="010204"/>
              </w:rPr>
              <w:t>13.3</w:t>
            </w:r>
          </w:p>
        </w:tc>
        <w:tc>
          <w:tcPr>
            <w:tcW w:w="0" w:type="auto"/>
            <w:shd w:val="clear" w:color="auto" w:fill="auto"/>
          </w:tcPr>
          <w:p w14:paraId="09404304" w14:textId="389BB5FD" w:rsidR="006B4205" w:rsidRPr="002C2C92" w:rsidRDefault="006B4205" w:rsidP="002C2C9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10204"/>
              </w:rPr>
            </w:pPr>
            <w:r w:rsidRPr="002C2C92">
              <w:rPr>
                <w:rFonts w:ascii="Book Antiqua" w:hAnsi="Book Antiqua"/>
                <w:color w:val="010204"/>
              </w:rPr>
              <w:t xml:space="preserve">52.4 </w:t>
            </w:r>
            <w:r w:rsidRPr="002C2C92">
              <w:rPr>
                <w:rFonts w:ascii="Book Antiqua" w:hAnsi="Book Antiqua"/>
                <w:lang w:eastAsia="es-ES"/>
              </w:rPr>
              <w:t>± 14</w:t>
            </w:r>
            <w:r w:rsidR="001178D6">
              <w:rPr>
                <w:rFonts w:ascii="Book Antiqua" w:hAnsi="Book Antiqua"/>
                <w:lang w:eastAsia="es-ES"/>
              </w:rPr>
              <w:t>.0</w:t>
            </w:r>
          </w:p>
        </w:tc>
        <w:tc>
          <w:tcPr>
            <w:tcW w:w="0" w:type="auto"/>
            <w:shd w:val="clear" w:color="auto" w:fill="auto"/>
          </w:tcPr>
          <w:p w14:paraId="0157B637" w14:textId="77777777" w:rsidR="006B4205" w:rsidRPr="002C2C92" w:rsidRDefault="006B4205" w:rsidP="002C2C9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2C92">
              <w:rPr>
                <w:rFonts w:ascii="Book Antiqua" w:hAnsi="Book Antiqua"/>
              </w:rPr>
              <w:t xml:space="preserve">47.8 </w:t>
            </w:r>
            <w:r w:rsidRPr="002C2C92">
              <w:rPr>
                <w:rFonts w:ascii="Book Antiqua" w:hAnsi="Book Antiqua"/>
                <w:lang w:eastAsia="es-ES"/>
              </w:rPr>
              <w:t>± 11.8</w:t>
            </w:r>
          </w:p>
        </w:tc>
        <w:tc>
          <w:tcPr>
            <w:tcW w:w="0" w:type="auto"/>
            <w:shd w:val="clear" w:color="auto" w:fill="auto"/>
          </w:tcPr>
          <w:p w14:paraId="1CF61394" w14:textId="77777777" w:rsidR="006B4205" w:rsidRPr="002C2C92" w:rsidRDefault="006B4205" w:rsidP="002C2C9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2C92">
              <w:rPr>
                <w:rFonts w:ascii="Book Antiqua" w:hAnsi="Book Antiqua"/>
              </w:rPr>
              <w:t>&lt;</w:t>
            </w:r>
            <w:r w:rsidRPr="002C2C92">
              <w:rPr>
                <w:rFonts w:ascii="Book Antiqua" w:eastAsiaTheme="minorEastAsia" w:hAnsi="Book Antiqua"/>
                <w:lang w:eastAsia="zh-CN"/>
              </w:rPr>
              <w:t xml:space="preserve"> </w:t>
            </w:r>
            <w:r w:rsidRPr="002C2C92">
              <w:rPr>
                <w:rFonts w:ascii="Book Antiqua" w:hAnsi="Book Antiqua"/>
              </w:rPr>
              <w:t>0.0001</w:t>
            </w:r>
          </w:p>
        </w:tc>
      </w:tr>
      <w:tr w:rsidR="006B4205" w:rsidRPr="002C2C92" w14:paraId="6BBCD9E2"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EDBDC3A" w14:textId="64389D02"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BMI</w:t>
            </w:r>
            <w:r w:rsidR="00E377A1" w:rsidRPr="002C2C92">
              <w:rPr>
                <w:rFonts w:ascii="Book Antiqua" w:hAnsi="Book Antiqua"/>
                <w:i w:val="0"/>
                <w:iCs w:val="0"/>
                <w:lang w:eastAsia="es-ES"/>
              </w:rPr>
              <w:t xml:space="preserve"> </w:t>
            </w:r>
            <w:r w:rsidR="00041E47">
              <w:rPr>
                <w:rFonts w:ascii="Book Antiqua" w:hAnsi="Book Antiqua"/>
                <w:i w:val="0"/>
                <w:iCs w:val="0"/>
                <w:lang w:eastAsia="es-ES"/>
              </w:rPr>
              <w:t xml:space="preserve">in </w:t>
            </w:r>
            <w:r w:rsidR="00E377A1" w:rsidRPr="002C2C92">
              <w:rPr>
                <w:rFonts w:ascii="Book Antiqua" w:hAnsi="Book Antiqua"/>
                <w:i w:val="0"/>
                <w:iCs w:val="0"/>
                <w:lang w:eastAsia="es-ES"/>
              </w:rPr>
              <w:t>kg/m</w:t>
            </w:r>
            <w:r w:rsidR="00E377A1" w:rsidRPr="002C2C92">
              <w:rPr>
                <w:rFonts w:ascii="Book Antiqua" w:hAnsi="Book Antiqua"/>
                <w:i w:val="0"/>
                <w:iCs w:val="0"/>
                <w:vertAlign w:val="superscript"/>
                <w:lang w:eastAsia="es-ES"/>
              </w:rPr>
              <w:t>2</w:t>
            </w:r>
          </w:p>
        </w:tc>
        <w:tc>
          <w:tcPr>
            <w:tcW w:w="0" w:type="auto"/>
            <w:shd w:val="clear" w:color="auto" w:fill="auto"/>
          </w:tcPr>
          <w:p w14:paraId="139C6830"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10204"/>
              </w:rPr>
            </w:pPr>
            <w:r w:rsidRPr="002C2C92">
              <w:rPr>
                <w:rFonts w:ascii="Book Antiqua" w:hAnsi="Book Antiqua"/>
                <w:color w:val="010204"/>
              </w:rPr>
              <w:t xml:space="preserve">30.1 </w:t>
            </w:r>
            <w:r w:rsidRPr="002C2C92">
              <w:rPr>
                <w:rFonts w:ascii="Book Antiqua" w:hAnsi="Book Antiqua"/>
                <w:color w:val="202124"/>
                <w:shd w:val="clear" w:color="auto" w:fill="FFFFFF"/>
              </w:rPr>
              <w:t>± 5.6</w:t>
            </w:r>
          </w:p>
        </w:tc>
        <w:tc>
          <w:tcPr>
            <w:tcW w:w="0" w:type="auto"/>
            <w:shd w:val="clear" w:color="auto" w:fill="auto"/>
          </w:tcPr>
          <w:p w14:paraId="7255C3C3"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2C92">
              <w:rPr>
                <w:rFonts w:ascii="Book Antiqua" w:hAnsi="Book Antiqua"/>
              </w:rPr>
              <w:t xml:space="preserve">28.7 </w:t>
            </w:r>
            <w:r w:rsidRPr="002C2C92">
              <w:rPr>
                <w:rFonts w:ascii="Book Antiqua" w:hAnsi="Book Antiqua"/>
                <w:lang w:eastAsia="es-ES"/>
              </w:rPr>
              <w:t>± 4.9</w:t>
            </w:r>
          </w:p>
        </w:tc>
        <w:tc>
          <w:tcPr>
            <w:tcW w:w="0" w:type="auto"/>
            <w:shd w:val="clear" w:color="auto" w:fill="auto"/>
          </w:tcPr>
          <w:p w14:paraId="5F44173C"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2C92">
              <w:rPr>
                <w:rFonts w:ascii="Book Antiqua" w:hAnsi="Book Antiqua"/>
              </w:rPr>
              <w:t xml:space="preserve">31.8 </w:t>
            </w:r>
            <w:r w:rsidRPr="002C2C92">
              <w:rPr>
                <w:rFonts w:ascii="Book Antiqua" w:hAnsi="Book Antiqua"/>
                <w:lang w:eastAsia="es-ES"/>
              </w:rPr>
              <w:t>± 5.8</w:t>
            </w:r>
          </w:p>
        </w:tc>
        <w:tc>
          <w:tcPr>
            <w:tcW w:w="0" w:type="auto"/>
            <w:shd w:val="clear" w:color="auto" w:fill="auto"/>
          </w:tcPr>
          <w:p w14:paraId="523C3B54"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2C92">
              <w:rPr>
                <w:rFonts w:ascii="Book Antiqua" w:hAnsi="Book Antiqua"/>
              </w:rPr>
              <w:t>&lt;</w:t>
            </w:r>
            <w:r w:rsidRPr="002C2C92">
              <w:rPr>
                <w:rFonts w:ascii="Book Antiqua" w:eastAsiaTheme="minorEastAsia" w:hAnsi="Book Antiqua"/>
                <w:lang w:eastAsia="zh-CN"/>
              </w:rPr>
              <w:t xml:space="preserve"> </w:t>
            </w:r>
            <w:r w:rsidRPr="002C2C92">
              <w:rPr>
                <w:rFonts w:ascii="Book Antiqua" w:hAnsi="Book Antiqua"/>
              </w:rPr>
              <w:t>0.0001</w:t>
            </w:r>
          </w:p>
        </w:tc>
      </w:tr>
      <w:tr w:rsidR="006B4205" w:rsidRPr="002C2C92" w14:paraId="57D6E861"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right w:val="none" w:sz="0" w:space="0" w:color="auto"/>
            </w:tcBorders>
            <w:shd w:val="clear" w:color="auto" w:fill="auto"/>
          </w:tcPr>
          <w:p w14:paraId="46FFA12C" w14:textId="4E17F713"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es-ES"/>
              </w:rPr>
            </w:pPr>
            <w:r w:rsidRPr="002C2C92">
              <w:rPr>
                <w:rFonts w:ascii="Book Antiqua" w:hAnsi="Book Antiqua"/>
                <w:bCs/>
                <w:i w:val="0"/>
                <w:iCs w:val="0"/>
                <w:lang w:eastAsia="es-ES"/>
              </w:rPr>
              <w:t>Comorbidities</w:t>
            </w:r>
            <w:r w:rsidR="00041E47">
              <w:rPr>
                <w:rFonts w:ascii="Book Antiqua" w:hAnsi="Book Antiqua"/>
                <w:bCs/>
                <w:i w:val="0"/>
                <w:iCs w:val="0"/>
                <w:lang w:eastAsia="es-ES"/>
              </w:rPr>
              <w:t>,</w:t>
            </w:r>
            <w:r w:rsidRPr="002C2C92">
              <w:rPr>
                <w:rFonts w:ascii="Book Antiqua" w:hAnsi="Book Antiqua"/>
                <w:bCs/>
                <w:i w:val="0"/>
                <w:iCs w:val="0"/>
                <w:lang w:eastAsia="es-ES"/>
              </w:rPr>
              <w:t xml:space="preserve"> </w:t>
            </w:r>
            <w:r w:rsidR="00C65E5F" w:rsidRPr="002C2C92">
              <w:rPr>
                <w:rFonts w:ascii="Book Antiqua" w:hAnsi="Book Antiqua"/>
                <w:bCs/>
                <w:iCs w:val="0"/>
                <w:lang w:eastAsia="es-ES"/>
              </w:rPr>
              <w:t>n</w:t>
            </w:r>
            <w:r w:rsidR="00C65E5F" w:rsidRPr="002C2C92">
              <w:rPr>
                <w:rFonts w:ascii="Book Antiqua" w:hAnsi="Book Antiqua"/>
                <w:bCs/>
                <w:i w:val="0"/>
                <w:iCs w:val="0"/>
                <w:lang w:eastAsia="es-ES"/>
              </w:rPr>
              <w:t xml:space="preserve"> </w:t>
            </w:r>
            <w:r w:rsidRPr="002C2C92">
              <w:rPr>
                <w:rFonts w:ascii="Book Antiqua" w:hAnsi="Book Antiqua"/>
                <w:bCs/>
                <w:i w:val="0"/>
                <w:iCs w:val="0"/>
                <w:lang w:eastAsia="es-ES"/>
              </w:rPr>
              <w:t>(%)</w:t>
            </w:r>
          </w:p>
        </w:tc>
      </w:tr>
      <w:tr w:rsidR="006B4205" w:rsidRPr="002C2C92" w14:paraId="40823D91"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A9DB172"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lastRenderedPageBreak/>
              <w:t>Malnutrition</w:t>
            </w:r>
          </w:p>
        </w:tc>
        <w:tc>
          <w:tcPr>
            <w:tcW w:w="0" w:type="auto"/>
            <w:shd w:val="clear" w:color="auto" w:fill="auto"/>
          </w:tcPr>
          <w:p w14:paraId="3EAD44F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10 (2.8)</w:t>
            </w:r>
          </w:p>
        </w:tc>
        <w:tc>
          <w:tcPr>
            <w:tcW w:w="0" w:type="auto"/>
            <w:shd w:val="clear" w:color="auto" w:fill="auto"/>
          </w:tcPr>
          <w:p w14:paraId="183ACC4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 (3.4)</w:t>
            </w:r>
          </w:p>
        </w:tc>
        <w:tc>
          <w:tcPr>
            <w:tcW w:w="0" w:type="auto"/>
            <w:shd w:val="clear" w:color="auto" w:fill="auto"/>
          </w:tcPr>
          <w:p w14:paraId="22BBD43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(1.9)</w:t>
            </w:r>
          </w:p>
        </w:tc>
        <w:tc>
          <w:tcPr>
            <w:tcW w:w="0" w:type="auto"/>
            <w:vMerge w:val="restart"/>
            <w:shd w:val="clear" w:color="auto" w:fill="auto"/>
          </w:tcPr>
          <w:p w14:paraId="1AC9886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rPr>
              <w:t>&lt;</w:t>
            </w:r>
            <w:r w:rsidRPr="002C2C92">
              <w:rPr>
                <w:rFonts w:ascii="Book Antiqua" w:eastAsiaTheme="minorEastAsia" w:hAnsi="Book Antiqua"/>
                <w:lang w:eastAsia="zh-CN"/>
              </w:rPr>
              <w:t xml:space="preserve"> </w:t>
            </w:r>
            <w:r w:rsidRPr="002C2C92">
              <w:rPr>
                <w:rFonts w:ascii="Book Antiqua" w:hAnsi="Book Antiqua"/>
              </w:rPr>
              <w:t>0.0001</w:t>
            </w:r>
          </w:p>
        </w:tc>
      </w:tr>
      <w:tr w:rsidR="006B4205" w:rsidRPr="002C2C92" w14:paraId="02BF1799"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F80CA53"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zh-CN"/>
              </w:rPr>
            </w:pPr>
            <w:r w:rsidRPr="002C2C92">
              <w:rPr>
                <w:rFonts w:ascii="Book Antiqua" w:hAnsi="Book Antiqua"/>
                <w:i w:val="0"/>
                <w:iCs w:val="0"/>
                <w:lang w:eastAsia="es-ES"/>
              </w:rPr>
              <w:t xml:space="preserve">Normal </w:t>
            </w:r>
            <w:r w:rsidRPr="002C2C92">
              <w:rPr>
                <w:rFonts w:ascii="Book Antiqua" w:hAnsi="Book Antiqua"/>
                <w:i w:val="0"/>
                <w:iCs w:val="0"/>
                <w:lang w:eastAsia="zh-CN"/>
              </w:rPr>
              <w:t>w</w:t>
            </w:r>
            <w:r w:rsidRPr="002C2C92">
              <w:rPr>
                <w:rFonts w:ascii="Book Antiqua" w:hAnsi="Book Antiqua"/>
                <w:i w:val="0"/>
                <w:iCs w:val="0"/>
                <w:lang w:eastAsia="es-ES"/>
              </w:rPr>
              <w:t>eight</w:t>
            </w:r>
          </w:p>
        </w:tc>
        <w:tc>
          <w:tcPr>
            <w:tcW w:w="0" w:type="auto"/>
            <w:shd w:val="clear" w:color="auto" w:fill="auto"/>
          </w:tcPr>
          <w:p w14:paraId="6ADECC8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49 (13.6)</w:t>
            </w:r>
          </w:p>
        </w:tc>
        <w:tc>
          <w:tcPr>
            <w:tcW w:w="0" w:type="auto"/>
            <w:shd w:val="clear" w:color="auto" w:fill="auto"/>
          </w:tcPr>
          <w:p w14:paraId="005888D2" w14:textId="77C7266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43 (21</w:t>
            </w:r>
            <w:r w:rsidR="001178D6">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5F85A1D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 (3.9)</w:t>
            </w:r>
          </w:p>
        </w:tc>
        <w:tc>
          <w:tcPr>
            <w:tcW w:w="0" w:type="auto"/>
            <w:vMerge/>
            <w:shd w:val="clear" w:color="auto" w:fill="auto"/>
          </w:tcPr>
          <w:p w14:paraId="249EFF9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p>
        </w:tc>
      </w:tr>
      <w:tr w:rsidR="006B4205" w:rsidRPr="002C2C92" w14:paraId="792B2095"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7F90BB7"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Overweight</w:t>
            </w:r>
          </w:p>
        </w:tc>
        <w:tc>
          <w:tcPr>
            <w:tcW w:w="0" w:type="auto"/>
            <w:shd w:val="clear" w:color="auto" w:fill="auto"/>
          </w:tcPr>
          <w:p w14:paraId="2843621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136 (37.9)</w:t>
            </w:r>
          </w:p>
        </w:tc>
        <w:tc>
          <w:tcPr>
            <w:tcW w:w="0" w:type="auto"/>
            <w:shd w:val="clear" w:color="auto" w:fill="auto"/>
          </w:tcPr>
          <w:p w14:paraId="3C1711CE" w14:textId="48344CBB"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82 (40</w:t>
            </w:r>
            <w:r w:rsidR="001178D6">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5C12D29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54 (35.1)</w:t>
            </w:r>
          </w:p>
        </w:tc>
        <w:tc>
          <w:tcPr>
            <w:tcW w:w="0" w:type="auto"/>
            <w:vMerge/>
            <w:shd w:val="clear" w:color="auto" w:fill="auto"/>
          </w:tcPr>
          <w:p w14:paraId="5924F07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p>
        </w:tc>
      </w:tr>
      <w:tr w:rsidR="006B4205" w:rsidRPr="002C2C92" w14:paraId="55F41F26"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68DFC47"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Obesity G1</w:t>
            </w:r>
          </w:p>
        </w:tc>
        <w:tc>
          <w:tcPr>
            <w:tcW w:w="0" w:type="auto"/>
            <w:shd w:val="clear" w:color="auto" w:fill="auto"/>
          </w:tcPr>
          <w:p w14:paraId="1013E4E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110 (30.6)</w:t>
            </w:r>
          </w:p>
        </w:tc>
        <w:tc>
          <w:tcPr>
            <w:tcW w:w="0" w:type="auto"/>
            <w:shd w:val="clear" w:color="auto" w:fill="auto"/>
          </w:tcPr>
          <w:p w14:paraId="6641DCE4"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51 (24.9)</w:t>
            </w:r>
          </w:p>
        </w:tc>
        <w:tc>
          <w:tcPr>
            <w:tcW w:w="0" w:type="auto"/>
            <w:shd w:val="clear" w:color="auto" w:fill="auto"/>
          </w:tcPr>
          <w:p w14:paraId="07C408A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59 (38.3)</w:t>
            </w:r>
          </w:p>
        </w:tc>
        <w:tc>
          <w:tcPr>
            <w:tcW w:w="0" w:type="auto"/>
            <w:vMerge/>
            <w:shd w:val="clear" w:color="auto" w:fill="auto"/>
          </w:tcPr>
          <w:p w14:paraId="068C786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p>
        </w:tc>
      </w:tr>
      <w:tr w:rsidR="006B4205" w:rsidRPr="002C2C92" w14:paraId="77EA8724"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15BC7D4"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Obesity G2</w:t>
            </w:r>
          </w:p>
        </w:tc>
        <w:tc>
          <w:tcPr>
            <w:tcW w:w="0" w:type="auto"/>
            <w:shd w:val="clear" w:color="auto" w:fill="auto"/>
          </w:tcPr>
          <w:p w14:paraId="090DCD63" w14:textId="751DA0D6"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36 (10</w:t>
            </w:r>
            <w:r w:rsidR="001178D6">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718CF95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16 (7.8)</w:t>
            </w:r>
          </w:p>
        </w:tc>
        <w:tc>
          <w:tcPr>
            <w:tcW w:w="0" w:type="auto"/>
            <w:shd w:val="clear" w:color="auto" w:fill="auto"/>
          </w:tcPr>
          <w:p w14:paraId="4847AA5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20 (13.0)</w:t>
            </w:r>
          </w:p>
        </w:tc>
        <w:tc>
          <w:tcPr>
            <w:tcW w:w="0" w:type="auto"/>
            <w:vMerge/>
            <w:shd w:val="clear" w:color="auto" w:fill="auto"/>
          </w:tcPr>
          <w:p w14:paraId="005FD7E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p>
        </w:tc>
      </w:tr>
      <w:tr w:rsidR="006B4205" w:rsidRPr="002C2C92" w14:paraId="4CC15F48"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B4F6231"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Obesity G3</w:t>
            </w:r>
          </w:p>
        </w:tc>
        <w:tc>
          <w:tcPr>
            <w:tcW w:w="0" w:type="auto"/>
            <w:shd w:val="clear" w:color="auto" w:fill="auto"/>
          </w:tcPr>
          <w:p w14:paraId="2F76F29B"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18 (5.0)</w:t>
            </w:r>
          </w:p>
        </w:tc>
        <w:tc>
          <w:tcPr>
            <w:tcW w:w="0" w:type="auto"/>
            <w:shd w:val="clear" w:color="auto" w:fill="auto"/>
          </w:tcPr>
          <w:p w14:paraId="0145E114"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 (2.9)</w:t>
            </w:r>
          </w:p>
        </w:tc>
        <w:tc>
          <w:tcPr>
            <w:tcW w:w="0" w:type="auto"/>
            <w:shd w:val="clear" w:color="auto" w:fill="auto"/>
          </w:tcPr>
          <w:p w14:paraId="70D87BA7"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12 (7.8)</w:t>
            </w:r>
          </w:p>
        </w:tc>
        <w:tc>
          <w:tcPr>
            <w:tcW w:w="0" w:type="auto"/>
            <w:vMerge/>
            <w:shd w:val="clear" w:color="auto" w:fill="auto"/>
          </w:tcPr>
          <w:p w14:paraId="3C0CA92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p>
        </w:tc>
      </w:tr>
      <w:tr w:rsidR="006B4205" w:rsidRPr="002C2C92" w14:paraId="06C54CA9"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1713682"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T2DM</w:t>
            </w:r>
          </w:p>
        </w:tc>
        <w:tc>
          <w:tcPr>
            <w:tcW w:w="0" w:type="auto"/>
            <w:shd w:val="clear" w:color="auto" w:fill="auto"/>
          </w:tcPr>
          <w:p w14:paraId="5F44DB8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107 (23.5)</w:t>
            </w:r>
          </w:p>
        </w:tc>
        <w:tc>
          <w:tcPr>
            <w:tcW w:w="0" w:type="auto"/>
            <w:shd w:val="clear" w:color="auto" w:fill="auto"/>
          </w:tcPr>
          <w:p w14:paraId="6FA70D7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47 (18.7)</w:t>
            </w:r>
          </w:p>
        </w:tc>
        <w:tc>
          <w:tcPr>
            <w:tcW w:w="0" w:type="auto"/>
            <w:shd w:val="clear" w:color="auto" w:fill="auto"/>
          </w:tcPr>
          <w:p w14:paraId="76BC108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60 (29.6)</w:t>
            </w:r>
          </w:p>
        </w:tc>
        <w:tc>
          <w:tcPr>
            <w:tcW w:w="0" w:type="auto"/>
            <w:shd w:val="clear" w:color="auto" w:fill="auto"/>
          </w:tcPr>
          <w:p w14:paraId="27D3E357" w14:textId="77777777" w:rsidR="006B4205" w:rsidRPr="002C2C92" w:rsidRDefault="006B4205" w:rsidP="002C2C92">
            <w:pPr>
              <w:tabs>
                <w:tab w:val="left" w:pos="220"/>
                <w:tab w:val="center" w:pos="459"/>
              </w:tabs>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0.006</w:t>
            </w:r>
          </w:p>
        </w:tc>
      </w:tr>
      <w:tr w:rsidR="006B4205" w:rsidRPr="002C2C92" w14:paraId="0CE560F7"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A1AB0E1"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Hypertension</w:t>
            </w:r>
          </w:p>
        </w:tc>
        <w:tc>
          <w:tcPr>
            <w:tcW w:w="0" w:type="auto"/>
            <w:shd w:val="clear" w:color="auto" w:fill="auto"/>
          </w:tcPr>
          <w:p w14:paraId="4D009E80"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122 (26.8)</w:t>
            </w:r>
          </w:p>
        </w:tc>
        <w:tc>
          <w:tcPr>
            <w:tcW w:w="0" w:type="auto"/>
            <w:shd w:val="clear" w:color="auto" w:fill="auto"/>
          </w:tcPr>
          <w:p w14:paraId="2BCD6A8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60 (23.8)</w:t>
            </w:r>
          </w:p>
        </w:tc>
        <w:tc>
          <w:tcPr>
            <w:tcW w:w="0" w:type="auto"/>
            <w:shd w:val="clear" w:color="auto" w:fill="auto"/>
          </w:tcPr>
          <w:p w14:paraId="027C37E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62 (30.5)</w:t>
            </w:r>
          </w:p>
        </w:tc>
        <w:tc>
          <w:tcPr>
            <w:tcW w:w="0" w:type="auto"/>
            <w:shd w:val="clear" w:color="auto" w:fill="auto"/>
          </w:tcPr>
          <w:p w14:paraId="727851C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0.107</w:t>
            </w:r>
          </w:p>
        </w:tc>
      </w:tr>
      <w:tr w:rsidR="006B4205" w:rsidRPr="002C2C92" w14:paraId="050CC715"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6C593E9"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Chronic kidney disease</w:t>
            </w:r>
          </w:p>
        </w:tc>
        <w:tc>
          <w:tcPr>
            <w:tcW w:w="0" w:type="auto"/>
            <w:shd w:val="clear" w:color="auto" w:fill="auto"/>
          </w:tcPr>
          <w:p w14:paraId="74C8239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8 (1.8)</w:t>
            </w:r>
          </w:p>
        </w:tc>
        <w:tc>
          <w:tcPr>
            <w:tcW w:w="0" w:type="auto"/>
            <w:shd w:val="clear" w:color="auto" w:fill="auto"/>
          </w:tcPr>
          <w:p w14:paraId="3D0B334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 (2.4)</w:t>
            </w:r>
          </w:p>
        </w:tc>
        <w:tc>
          <w:tcPr>
            <w:tcW w:w="0" w:type="auto"/>
            <w:shd w:val="clear" w:color="auto" w:fill="auto"/>
          </w:tcPr>
          <w:p w14:paraId="71BBCEC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 (1.0)</w:t>
            </w:r>
          </w:p>
        </w:tc>
        <w:tc>
          <w:tcPr>
            <w:tcW w:w="0" w:type="auto"/>
            <w:shd w:val="clear" w:color="auto" w:fill="auto"/>
          </w:tcPr>
          <w:p w14:paraId="4CF8EF9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0.225</w:t>
            </w:r>
          </w:p>
        </w:tc>
      </w:tr>
      <w:tr w:rsidR="006B4205" w:rsidRPr="002C2C92" w14:paraId="3DF138D9"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63E25D4"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Pulmonary obstructive disease</w:t>
            </w:r>
          </w:p>
        </w:tc>
        <w:tc>
          <w:tcPr>
            <w:tcW w:w="0" w:type="auto"/>
            <w:shd w:val="clear" w:color="auto" w:fill="auto"/>
          </w:tcPr>
          <w:p w14:paraId="293E0E8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 (0.9)</w:t>
            </w:r>
          </w:p>
        </w:tc>
        <w:tc>
          <w:tcPr>
            <w:tcW w:w="0" w:type="auto"/>
            <w:shd w:val="clear" w:color="auto" w:fill="auto"/>
          </w:tcPr>
          <w:p w14:paraId="4CBF588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 (0.4)</w:t>
            </w:r>
          </w:p>
        </w:tc>
        <w:tc>
          <w:tcPr>
            <w:tcW w:w="0" w:type="auto"/>
            <w:shd w:val="clear" w:color="auto" w:fill="auto"/>
          </w:tcPr>
          <w:p w14:paraId="63B53CC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 (1.5)</w:t>
            </w:r>
          </w:p>
        </w:tc>
        <w:tc>
          <w:tcPr>
            <w:tcW w:w="0" w:type="auto"/>
            <w:shd w:val="clear" w:color="auto" w:fill="auto"/>
          </w:tcPr>
          <w:p w14:paraId="3AE9FF3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0.235</w:t>
            </w:r>
          </w:p>
        </w:tc>
      </w:tr>
      <w:tr w:rsidR="006B4205" w:rsidRPr="002C2C92" w14:paraId="65906A8C"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A1EC26F"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Autoimmune disease</w:t>
            </w:r>
          </w:p>
        </w:tc>
        <w:tc>
          <w:tcPr>
            <w:tcW w:w="0" w:type="auto"/>
            <w:shd w:val="clear" w:color="auto" w:fill="auto"/>
          </w:tcPr>
          <w:p w14:paraId="391601D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 (1.3)</w:t>
            </w:r>
          </w:p>
        </w:tc>
        <w:tc>
          <w:tcPr>
            <w:tcW w:w="0" w:type="auto"/>
            <w:shd w:val="clear" w:color="auto" w:fill="auto"/>
          </w:tcPr>
          <w:p w14:paraId="1C51E6C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(1.2)</w:t>
            </w:r>
          </w:p>
        </w:tc>
        <w:tc>
          <w:tcPr>
            <w:tcW w:w="0" w:type="auto"/>
            <w:shd w:val="clear" w:color="auto" w:fill="auto"/>
          </w:tcPr>
          <w:p w14:paraId="0D0E5CC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(1.5)</w:t>
            </w:r>
          </w:p>
        </w:tc>
        <w:tc>
          <w:tcPr>
            <w:tcW w:w="0" w:type="auto"/>
            <w:shd w:val="clear" w:color="auto" w:fill="auto"/>
          </w:tcPr>
          <w:p w14:paraId="7B0ABA0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0.551</w:t>
            </w:r>
          </w:p>
        </w:tc>
      </w:tr>
      <w:tr w:rsidR="006B4205" w:rsidRPr="002C2C92" w14:paraId="6ECEAA39"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054775D"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Immunosuppression</w:t>
            </w:r>
          </w:p>
        </w:tc>
        <w:tc>
          <w:tcPr>
            <w:tcW w:w="0" w:type="auto"/>
            <w:shd w:val="clear" w:color="auto" w:fill="auto"/>
          </w:tcPr>
          <w:p w14:paraId="73742A4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 (0.7)</w:t>
            </w:r>
          </w:p>
        </w:tc>
        <w:tc>
          <w:tcPr>
            <w:tcW w:w="0" w:type="auto"/>
            <w:shd w:val="clear" w:color="auto" w:fill="auto"/>
          </w:tcPr>
          <w:p w14:paraId="4A881EE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 (1.2)</w:t>
            </w:r>
          </w:p>
        </w:tc>
        <w:tc>
          <w:tcPr>
            <w:tcW w:w="0" w:type="auto"/>
            <w:shd w:val="clear" w:color="auto" w:fill="auto"/>
          </w:tcPr>
          <w:p w14:paraId="63161D5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 (0)</w:t>
            </w:r>
          </w:p>
        </w:tc>
        <w:tc>
          <w:tcPr>
            <w:tcW w:w="0" w:type="auto"/>
            <w:shd w:val="clear" w:color="auto" w:fill="auto"/>
          </w:tcPr>
          <w:p w14:paraId="626F9C5E"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0.169</w:t>
            </w:r>
          </w:p>
        </w:tc>
      </w:tr>
      <w:tr w:rsidR="006B4205" w:rsidRPr="002C2C92" w14:paraId="5C95714C"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9653204"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Metabolic syndrome</w:t>
            </w:r>
          </w:p>
        </w:tc>
        <w:tc>
          <w:tcPr>
            <w:tcW w:w="0" w:type="auto"/>
            <w:shd w:val="clear" w:color="auto" w:fill="auto"/>
          </w:tcPr>
          <w:p w14:paraId="0A3C66B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155 (36.0)</w:t>
            </w:r>
          </w:p>
        </w:tc>
        <w:tc>
          <w:tcPr>
            <w:tcW w:w="0" w:type="auto"/>
            <w:shd w:val="clear" w:color="auto" w:fill="auto"/>
          </w:tcPr>
          <w:p w14:paraId="4A3E761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61 (25.5)</w:t>
            </w:r>
          </w:p>
        </w:tc>
        <w:tc>
          <w:tcPr>
            <w:tcW w:w="0" w:type="auto"/>
            <w:shd w:val="clear" w:color="auto" w:fill="auto"/>
          </w:tcPr>
          <w:p w14:paraId="59444B5B" w14:textId="52398C42"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94 (49</w:t>
            </w:r>
            <w:r w:rsidR="001178D6">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2C0BD27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&lt;</w:t>
            </w:r>
            <w:r w:rsidRPr="002C2C92">
              <w:rPr>
                <w:rFonts w:ascii="Book Antiqua" w:eastAsiaTheme="minorEastAsia" w:hAnsi="Book Antiqua"/>
                <w:lang w:eastAsia="zh-CN"/>
              </w:rPr>
              <w:t xml:space="preserve"> </w:t>
            </w:r>
            <w:r w:rsidRPr="002C2C92">
              <w:rPr>
                <w:rFonts w:ascii="Book Antiqua" w:hAnsi="Book Antiqua"/>
                <w:lang w:eastAsia="es-ES"/>
              </w:rPr>
              <w:t>0.0001</w:t>
            </w:r>
          </w:p>
        </w:tc>
      </w:tr>
      <w:tr w:rsidR="006B4205" w:rsidRPr="002C2C92" w14:paraId="647FE420"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right w:val="none" w:sz="0" w:space="0" w:color="auto"/>
            </w:tcBorders>
            <w:shd w:val="clear" w:color="auto" w:fill="auto"/>
          </w:tcPr>
          <w:p w14:paraId="6C28638C"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es-ES"/>
              </w:rPr>
            </w:pPr>
            <w:r w:rsidRPr="002C2C92">
              <w:rPr>
                <w:rFonts w:ascii="Book Antiqua" w:hAnsi="Book Antiqua"/>
                <w:bCs/>
                <w:i w:val="0"/>
                <w:iCs w:val="0"/>
                <w:lang w:eastAsia="es-ES"/>
              </w:rPr>
              <w:t>Prognostic scores</w:t>
            </w:r>
          </w:p>
        </w:tc>
      </w:tr>
      <w:tr w:rsidR="006B4205" w:rsidRPr="002C2C92" w14:paraId="3CE7BBE0"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95F799E"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proofErr w:type="spellStart"/>
            <w:r w:rsidRPr="002C2C92">
              <w:rPr>
                <w:rFonts w:ascii="Book Antiqua" w:hAnsi="Book Antiqua"/>
                <w:i w:val="0"/>
                <w:iCs w:val="0"/>
                <w:lang w:eastAsia="es-ES"/>
              </w:rPr>
              <w:t>qSOFA</w:t>
            </w:r>
            <w:proofErr w:type="spellEnd"/>
          </w:p>
        </w:tc>
        <w:tc>
          <w:tcPr>
            <w:tcW w:w="0" w:type="auto"/>
            <w:shd w:val="clear" w:color="auto" w:fill="auto"/>
          </w:tcPr>
          <w:p w14:paraId="7EC95BA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lang w:eastAsia="es-ES"/>
              </w:rPr>
              <w:t>1 (0</w:t>
            </w:r>
            <w:r w:rsidRPr="002C2C92">
              <w:rPr>
                <w:rFonts w:ascii="Book Antiqua" w:eastAsiaTheme="minorEastAsia" w:hAnsi="Book Antiqua"/>
                <w:lang w:eastAsia="zh-CN"/>
              </w:rPr>
              <w:t>-</w:t>
            </w:r>
            <w:r w:rsidRPr="002C2C92">
              <w:rPr>
                <w:rFonts w:ascii="Book Antiqua" w:hAnsi="Book Antiqua"/>
                <w:lang w:eastAsia="es-ES"/>
              </w:rPr>
              <w:t>1)</w:t>
            </w:r>
          </w:p>
        </w:tc>
        <w:tc>
          <w:tcPr>
            <w:tcW w:w="0" w:type="auto"/>
            <w:shd w:val="clear" w:color="auto" w:fill="auto"/>
          </w:tcPr>
          <w:p w14:paraId="0DCD9A1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 (0</w:t>
            </w:r>
            <w:r w:rsidRPr="002C2C92">
              <w:rPr>
                <w:rFonts w:ascii="Book Antiqua" w:eastAsiaTheme="minorEastAsia" w:hAnsi="Book Antiqua"/>
                <w:lang w:eastAsia="zh-CN"/>
              </w:rPr>
              <w:t>-</w:t>
            </w:r>
            <w:r w:rsidRPr="002C2C92">
              <w:rPr>
                <w:rFonts w:ascii="Book Antiqua" w:hAnsi="Book Antiqua"/>
                <w:lang w:eastAsia="es-ES"/>
              </w:rPr>
              <w:t>1)</w:t>
            </w:r>
          </w:p>
        </w:tc>
        <w:tc>
          <w:tcPr>
            <w:tcW w:w="0" w:type="auto"/>
            <w:shd w:val="clear" w:color="auto" w:fill="auto"/>
          </w:tcPr>
          <w:p w14:paraId="239D336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 (0</w:t>
            </w:r>
            <w:r w:rsidRPr="002C2C92">
              <w:rPr>
                <w:rFonts w:ascii="Book Antiqua" w:eastAsiaTheme="minorEastAsia" w:hAnsi="Book Antiqua"/>
                <w:lang w:eastAsia="zh-CN"/>
              </w:rPr>
              <w:t>-</w:t>
            </w:r>
            <w:r w:rsidRPr="002C2C92">
              <w:rPr>
                <w:rFonts w:ascii="Book Antiqua" w:hAnsi="Book Antiqua"/>
                <w:lang w:eastAsia="es-ES"/>
              </w:rPr>
              <w:t>1)</w:t>
            </w:r>
          </w:p>
        </w:tc>
        <w:tc>
          <w:tcPr>
            <w:tcW w:w="0" w:type="auto"/>
            <w:shd w:val="clear" w:color="auto" w:fill="auto"/>
          </w:tcPr>
          <w:p w14:paraId="60C9E87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0.800</w:t>
            </w:r>
          </w:p>
        </w:tc>
      </w:tr>
      <w:tr w:rsidR="006B4205" w:rsidRPr="002C2C92" w14:paraId="7989CEFB"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11F6561"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SOFA</w:t>
            </w:r>
          </w:p>
        </w:tc>
        <w:tc>
          <w:tcPr>
            <w:tcW w:w="0" w:type="auto"/>
            <w:shd w:val="clear" w:color="auto" w:fill="auto"/>
          </w:tcPr>
          <w:p w14:paraId="4C810E6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 (1</w:t>
            </w:r>
            <w:r w:rsidRPr="002C2C92">
              <w:rPr>
                <w:rFonts w:ascii="Book Antiqua" w:eastAsiaTheme="minorEastAsia" w:hAnsi="Book Antiqua"/>
                <w:lang w:eastAsia="zh-CN"/>
              </w:rPr>
              <w:t>-</w:t>
            </w:r>
            <w:r w:rsidRPr="002C2C92">
              <w:rPr>
                <w:rFonts w:ascii="Book Antiqua" w:hAnsi="Book Antiqua"/>
                <w:lang w:eastAsia="es-ES"/>
              </w:rPr>
              <w:t>2)</w:t>
            </w:r>
          </w:p>
        </w:tc>
        <w:tc>
          <w:tcPr>
            <w:tcW w:w="0" w:type="auto"/>
            <w:shd w:val="clear" w:color="auto" w:fill="auto"/>
          </w:tcPr>
          <w:p w14:paraId="0E119EC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 (1</w:t>
            </w:r>
            <w:r w:rsidRPr="002C2C92">
              <w:rPr>
                <w:rFonts w:ascii="Book Antiqua" w:eastAsiaTheme="minorEastAsia" w:hAnsi="Book Antiqua"/>
                <w:lang w:eastAsia="zh-CN"/>
              </w:rPr>
              <w:t>-</w:t>
            </w:r>
            <w:r w:rsidRPr="002C2C92">
              <w:rPr>
                <w:rFonts w:ascii="Book Antiqua" w:hAnsi="Book Antiqua"/>
                <w:lang w:eastAsia="es-ES"/>
              </w:rPr>
              <w:t>2)</w:t>
            </w:r>
          </w:p>
        </w:tc>
        <w:tc>
          <w:tcPr>
            <w:tcW w:w="0" w:type="auto"/>
            <w:shd w:val="clear" w:color="auto" w:fill="auto"/>
          </w:tcPr>
          <w:p w14:paraId="5504A4E3"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 (1</w:t>
            </w:r>
            <w:r w:rsidRPr="002C2C92">
              <w:rPr>
                <w:rFonts w:ascii="Book Antiqua" w:eastAsiaTheme="minorEastAsia" w:hAnsi="Book Antiqua"/>
                <w:lang w:eastAsia="zh-CN"/>
              </w:rPr>
              <w:t>-</w:t>
            </w:r>
            <w:r w:rsidRPr="002C2C92">
              <w:rPr>
                <w:rFonts w:ascii="Book Antiqua" w:hAnsi="Book Antiqua"/>
                <w:lang w:eastAsia="es-ES"/>
              </w:rPr>
              <w:t>2)</w:t>
            </w:r>
          </w:p>
        </w:tc>
        <w:tc>
          <w:tcPr>
            <w:tcW w:w="0" w:type="auto"/>
            <w:shd w:val="clear" w:color="auto" w:fill="auto"/>
          </w:tcPr>
          <w:p w14:paraId="2E36709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0.034</w:t>
            </w:r>
          </w:p>
        </w:tc>
      </w:tr>
      <w:tr w:rsidR="006B4205" w:rsidRPr="002C2C92" w14:paraId="6589A541"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6D65EA2"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NEWS</w:t>
            </w:r>
          </w:p>
        </w:tc>
        <w:tc>
          <w:tcPr>
            <w:tcW w:w="0" w:type="auto"/>
            <w:shd w:val="clear" w:color="auto" w:fill="auto"/>
          </w:tcPr>
          <w:p w14:paraId="58F9329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6.7 ± 2.3</w:t>
            </w:r>
          </w:p>
        </w:tc>
        <w:tc>
          <w:tcPr>
            <w:tcW w:w="0" w:type="auto"/>
            <w:shd w:val="clear" w:color="auto" w:fill="auto"/>
          </w:tcPr>
          <w:p w14:paraId="6B1768A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6.6 ± 2.3</w:t>
            </w:r>
          </w:p>
        </w:tc>
        <w:tc>
          <w:tcPr>
            <w:tcW w:w="0" w:type="auto"/>
            <w:shd w:val="clear" w:color="auto" w:fill="auto"/>
          </w:tcPr>
          <w:p w14:paraId="7C15E02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6.8 ± 2.2</w:t>
            </w:r>
          </w:p>
        </w:tc>
        <w:tc>
          <w:tcPr>
            <w:tcW w:w="0" w:type="auto"/>
            <w:shd w:val="clear" w:color="auto" w:fill="auto"/>
          </w:tcPr>
          <w:p w14:paraId="6E44EEC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0.190</w:t>
            </w:r>
          </w:p>
        </w:tc>
      </w:tr>
      <w:tr w:rsidR="006B4205" w:rsidRPr="002C2C92" w14:paraId="7DDCCEC5"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C95A1C7"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PSI/PORT</w:t>
            </w:r>
          </w:p>
        </w:tc>
        <w:tc>
          <w:tcPr>
            <w:tcW w:w="0" w:type="auto"/>
            <w:shd w:val="clear" w:color="auto" w:fill="auto"/>
          </w:tcPr>
          <w:p w14:paraId="436C301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62 (50</w:t>
            </w:r>
            <w:r w:rsidRPr="002C2C92">
              <w:rPr>
                <w:rFonts w:ascii="Book Antiqua" w:eastAsiaTheme="minorEastAsia" w:hAnsi="Book Antiqua"/>
                <w:lang w:eastAsia="zh-CN"/>
              </w:rPr>
              <w:t>-</w:t>
            </w:r>
            <w:r w:rsidRPr="002C2C92">
              <w:rPr>
                <w:rFonts w:ascii="Book Antiqua" w:hAnsi="Book Antiqua"/>
                <w:lang w:eastAsia="es-ES"/>
              </w:rPr>
              <w:t>80)</w:t>
            </w:r>
          </w:p>
        </w:tc>
        <w:tc>
          <w:tcPr>
            <w:tcW w:w="0" w:type="auto"/>
            <w:shd w:val="clear" w:color="auto" w:fill="auto"/>
          </w:tcPr>
          <w:p w14:paraId="287E22F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62 (50</w:t>
            </w:r>
            <w:r w:rsidRPr="002C2C92">
              <w:rPr>
                <w:rFonts w:ascii="Book Antiqua" w:eastAsiaTheme="minorEastAsia" w:hAnsi="Book Antiqua"/>
                <w:lang w:eastAsia="zh-CN"/>
              </w:rPr>
              <w:t>-</w:t>
            </w:r>
            <w:r w:rsidRPr="002C2C92">
              <w:rPr>
                <w:rFonts w:ascii="Book Antiqua" w:hAnsi="Book Antiqua"/>
                <w:lang w:eastAsia="es-ES"/>
              </w:rPr>
              <w:t>82)</w:t>
            </w:r>
          </w:p>
        </w:tc>
        <w:tc>
          <w:tcPr>
            <w:tcW w:w="0" w:type="auto"/>
            <w:shd w:val="clear" w:color="auto" w:fill="auto"/>
          </w:tcPr>
          <w:p w14:paraId="0A116A68"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61 (49</w:t>
            </w:r>
            <w:r w:rsidRPr="002C2C92">
              <w:rPr>
                <w:rFonts w:ascii="Book Antiqua" w:eastAsiaTheme="minorEastAsia" w:hAnsi="Book Antiqua"/>
                <w:lang w:eastAsia="zh-CN"/>
              </w:rPr>
              <w:t>-</w:t>
            </w:r>
            <w:r w:rsidRPr="002C2C92">
              <w:rPr>
                <w:rFonts w:ascii="Book Antiqua" w:hAnsi="Book Antiqua"/>
                <w:lang w:eastAsia="es-ES"/>
              </w:rPr>
              <w:t>77)</w:t>
            </w:r>
          </w:p>
        </w:tc>
        <w:tc>
          <w:tcPr>
            <w:tcW w:w="0" w:type="auto"/>
            <w:shd w:val="clear" w:color="auto" w:fill="auto"/>
          </w:tcPr>
          <w:p w14:paraId="592BBC1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0.316</w:t>
            </w:r>
          </w:p>
        </w:tc>
      </w:tr>
      <w:tr w:rsidR="006B4205" w:rsidRPr="002C2C92" w14:paraId="2D839CB9"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AF54FC8"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SMART COP</w:t>
            </w:r>
          </w:p>
        </w:tc>
        <w:tc>
          <w:tcPr>
            <w:tcW w:w="0" w:type="auto"/>
            <w:shd w:val="clear" w:color="auto" w:fill="auto"/>
          </w:tcPr>
          <w:p w14:paraId="50027B0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(2</w:t>
            </w:r>
            <w:r w:rsidRPr="002C2C92">
              <w:rPr>
                <w:rFonts w:ascii="Book Antiqua" w:eastAsiaTheme="minorEastAsia" w:hAnsi="Book Antiqua"/>
                <w:lang w:eastAsia="zh-CN"/>
              </w:rPr>
              <w:t>-</w:t>
            </w:r>
            <w:r w:rsidRPr="002C2C92">
              <w:rPr>
                <w:rFonts w:ascii="Book Antiqua" w:hAnsi="Book Antiqua"/>
                <w:lang w:eastAsia="es-ES"/>
              </w:rPr>
              <w:t>4)</w:t>
            </w:r>
          </w:p>
        </w:tc>
        <w:tc>
          <w:tcPr>
            <w:tcW w:w="0" w:type="auto"/>
            <w:shd w:val="clear" w:color="auto" w:fill="auto"/>
          </w:tcPr>
          <w:p w14:paraId="0A35BCE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(2</w:t>
            </w:r>
            <w:r w:rsidRPr="002C2C92">
              <w:rPr>
                <w:rFonts w:ascii="Book Antiqua" w:eastAsiaTheme="minorEastAsia" w:hAnsi="Book Antiqua"/>
                <w:lang w:eastAsia="zh-CN"/>
              </w:rPr>
              <w:t>-</w:t>
            </w:r>
            <w:r w:rsidRPr="002C2C92">
              <w:rPr>
                <w:rFonts w:ascii="Book Antiqua" w:hAnsi="Book Antiqua"/>
                <w:lang w:eastAsia="es-ES"/>
              </w:rPr>
              <w:t>4)</w:t>
            </w:r>
          </w:p>
        </w:tc>
        <w:tc>
          <w:tcPr>
            <w:tcW w:w="0" w:type="auto"/>
            <w:shd w:val="clear" w:color="auto" w:fill="auto"/>
          </w:tcPr>
          <w:p w14:paraId="4A9D37E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(2</w:t>
            </w:r>
            <w:r w:rsidRPr="002C2C92">
              <w:rPr>
                <w:rFonts w:ascii="Book Antiqua" w:eastAsiaTheme="minorEastAsia" w:hAnsi="Book Antiqua"/>
                <w:lang w:eastAsia="zh-CN"/>
              </w:rPr>
              <w:t>-</w:t>
            </w:r>
            <w:r w:rsidRPr="002C2C92">
              <w:rPr>
                <w:rFonts w:ascii="Book Antiqua" w:hAnsi="Book Antiqua"/>
                <w:lang w:eastAsia="es-ES"/>
              </w:rPr>
              <w:t>4)</w:t>
            </w:r>
          </w:p>
        </w:tc>
        <w:tc>
          <w:tcPr>
            <w:tcW w:w="0" w:type="auto"/>
            <w:shd w:val="clear" w:color="auto" w:fill="auto"/>
          </w:tcPr>
          <w:p w14:paraId="0C7632B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0.091</w:t>
            </w:r>
          </w:p>
        </w:tc>
      </w:tr>
      <w:tr w:rsidR="006B4205" w:rsidRPr="002C2C92" w14:paraId="482B2C06"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right w:val="none" w:sz="0" w:space="0" w:color="auto"/>
            </w:tcBorders>
            <w:shd w:val="clear" w:color="auto" w:fill="auto"/>
          </w:tcPr>
          <w:p w14:paraId="2D2038AE"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es-ES"/>
              </w:rPr>
            </w:pPr>
            <w:r w:rsidRPr="002C2C92">
              <w:rPr>
                <w:rFonts w:ascii="Book Antiqua" w:hAnsi="Book Antiqua"/>
                <w:bCs/>
                <w:i w:val="0"/>
                <w:iCs w:val="0"/>
                <w:lang w:eastAsia="es-ES"/>
              </w:rPr>
              <w:t>Biochemical values</w:t>
            </w:r>
          </w:p>
        </w:tc>
      </w:tr>
      <w:tr w:rsidR="006B4205" w:rsidRPr="002C2C92" w14:paraId="06D5A2EE"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B44C097" w14:textId="05D7B216"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CRP</w:t>
            </w:r>
            <w:r w:rsidR="00041E47">
              <w:rPr>
                <w:rFonts w:ascii="Book Antiqua" w:hAnsi="Book Antiqua"/>
                <w:i w:val="0"/>
                <w:iCs w:val="0"/>
                <w:lang w:eastAsia="es-ES"/>
              </w:rPr>
              <w:t>,</w:t>
            </w:r>
            <w:r w:rsidRPr="002C2C92">
              <w:rPr>
                <w:rFonts w:ascii="Book Antiqua" w:hAnsi="Book Antiqua"/>
                <w:i w:val="0"/>
                <w:iCs w:val="0"/>
                <w:lang w:eastAsia="zh-CN"/>
              </w:rPr>
              <w:t xml:space="preserve"> </w:t>
            </w:r>
            <w:r w:rsidR="0041320F" w:rsidRPr="002C2C92">
              <w:rPr>
                <w:rFonts w:ascii="Book Antiqua" w:hAnsi="Book Antiqua"/>
                <w:i w:val="0"/>
                <w:iCs w:val="0"/>
                <w:lang w:eastAsia="zh-CN"/>
              </w:rPr>
              <w:t>r</w:t>
            </w:r>
            <w:r w:rsidRPr="002C2C92">
              <w:rPr>
                <w:rFonts w:ascii="Book Antiqua" w:hAnsi="Book Antiqua"/>
                <w:i w:val="0"/>
                <w:iCs w:val="0"/>
                <w:lang w:eastAsia="es-ES"/>
              </w:rPr>
              <w:t>ef: 0</w:t>
            </w:r>
            <w:r w:rsidRPr="002C2C92">
              <w:rPr>
                <w:rFonts w:ascii="Book Antiqua" w:hAnsi="Book Antiqua"/>
                <w:i w:val="0"/>
                <w:iCs w:val="0"/>
                <w:lang w:eastAsia="zh-CN"/>
              </w:rPr>
              <w:t>-</w:t>
            </w:r>
            <w:r w:rsidRPr="002C2C92">
              <w:rPr>
                <w:rFonts w:ascii="Book Antiqua" w:hAnsi="Book Antiqua"/>
                <w:i w:val="0"/>
                <w:iCs w:val="0"/>
                <w:lang w:eastAsia="es-ES"/>
              </w:rPr>
              <w:t>1</w:t>
            </w:r>
            <w:r w:rsidRPr="002C2C92">
              <w:rPr>
                <w:rFonts w:ascii="Book Antiqua" w:hAnsi="Book Antiqua"/>
                <w:i w:val="0"/>
                <w:iCs w:val="0"/>
                <w:lang w:eastAsia="zh-CN"/>
              </w:rPr>
              <w:t xml:space="preserve"> </w:t>
            </w:r>
            <w:r w:rsidRPr="002C2C92">
              <w:rPr>
                <w:rFonts w:ascii="Book Antiqua" w:hAnsi="Book Antiqua"/>
                <w:i w:val="0"/>
                <w:iCs w:val="0"/>
                <w:lang w:eastAsia="es-ES"/>
              </w:rPr>
              <w:t>mg/dL</w:t>
            </w:r>
          </w:p>
        </w:tc>
        <w:tc>
          <w:tcPr>
            <w:tcW w:w="0" w:type="auto"/>
            <w:shd w:val="clear" w:color="auto" w:fill="auto"/>
          </w:tcPr>
          <w:p w14:paraId="579D359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13.2 (6.6-20.7)</w:t>
            </w:r>
          </w:p>
        </w:tc>
        <w:tc>
          <w:tcPr>
            <w:tcW w:w="0" w:type="auto"/>
            <w:shd w:val="clear" w:color="auto" w:fill="auto"/>
          </w:tcPr>
          <w:p w14:paraId="451E1921" w14:textId="3ED7B874"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13.</w:t>
            </w:r>
            <w:r w:rsidR="00EF60AB">
              <w:rPr>
                <w:rFonts w:ascii="Book Antiqua" w:hAnsi="Book Antiqua"/>
                <w:lang w:eastAsia="es-ES"/>
              </w:rPr>
              <w:t>1</w:t>
            </w:r>
            <w:r w:rsidRPr="002C2C92">
              <w:rPr>
                <w:rFonts w:ascii="Book Antiqua" w:hAnsi="Book Antiqua"/>
                <w:lang w:eastAsia="es-ES"/>
              </w:rPr>
              <w:t xml:space="preserve"> (6.6-20</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2EB6EC1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13.7 (6.2-21.5)</w:t>
            </w:r>
          </w:p>
        </w:tc>
        <w:tc>
          <w:tcPr>
            <w:tcW w:w="0" w:type="auto"/>
            <w:shd w:val="clear" w:color="auto" w:fill="auto"/>
          </w:tcPr>
          <w:p w14:paraId="3A8B234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0.286</w:t>
            </w:r>
          </w:p>
        </w:tc>
      </w:tr>
      <w:tr w:rsidR="006B4205" w:rsidRPr="002C2C92" w14:paraId="38E68F4C"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CD83E28" w14:textId="6E4FF392"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Ferritin</w:t>
            </w:r>
            <w:r w:rsidR="00041E47">
              <w:rPr>
                <w:rFonts w:ascii="Book Antiqua" w:hAnsi="Book Antiqua"/>
                <w:i w:val="0"/>
                <w:iCs w:val="0"/>
                <w:lang w:eastAsia="es-ES"/>
              </w:rPr>
              <w:t xml:space="preserve">, </w:t>
            </w:r>
            <w:r w:rsidR="0041320F" w:rsidRPr="002C2C92">
              <w:rPr>
                <w:rFonts w:ascii="Book Antiqua" w:hAnsi="Book Antiqua"/>
                <w:i w:val="0"/>
                <w:iCs w:val="0"/>
                <w:lang w:eastAsia="zh-CN"/>
              </w:rPr>
              <w:t>r</w:t>
            </w:r>
            <w:r w:rsidR="0041320F" w:rsidRPr="002C2C92">
              <w:rPr>
                <w:rFonts w:ascii="Book Antiqua" w:hAnsi="Book Antiqua"/>
                <w:i w:val="0"/>
                <w:iCs w:val="0"/>
                <w:lang w:eastAsia="es-ES"/>
              </w:rPr>
              <w:t>ef</w:t>
            </w:r>
            <w:r w:rsidRPr="002C2C92">
              <w:rPr>
                <w:rFonts w:ascii="Book Antiqua" w:hAnsi="Book Antiqua"/>
                <w:i w:val="0"/>
                <w:iCs w:val="0"/>
                <w:lang w:eastAsia="es-ES"/>
              </w:rPr>
              <w:t>: 11</w:t>
            </w:r>
            <w:r w:rsidR="00EF60AB">
              <w:rPr>
                <w:rFonts w:ascii="Book Antiqua" w:hAnsi="Book Antiqua"/>
                <w:i w:val="0"/>
                <w:iCs w:val="0"/>
                <w:lang w:eastAsia="es-ES"/>
              </w:rPr>
              <w:t>.0</w:t>
            </w:r>
            <w:r w:rsidRPr="002C2C92">
              <w:rPr>
                <w:rFonts w:ascii="Book Antiqua" w:hAnsi="Book Antiqua"/>
                <w:i w:val="0"/>
                <w:iCs w:val="0"/>
                <w:lang w:eastAsia="zh-CN"/>
              </w:rPr>
              <w:t>-</w:t>
            </w:r>
            <w:r w:rsidRPr="002C2C92">
              <w:rPr>
                <w:rFonts w:ascii="Book Antiqua" w:hAnsi="Book Antiqua"/>
                <w:i w:val="0"/>
                <w:iCs w:val="0"/>
                <w:lang w:eastAsia="es-ES"/>
              </w:rPr>
              <w:t>306.8</w:t>
            </w:r>
            <w:r w:rsidRPr="002C2C92">
              <w:rPr>
                <w:rFonts w:ascii="Book Antiqua" w:hAnsi="Book Antiqua"/>
                <w:i w:val="0"/>
                <w:iCs w:val="0"/>
                <w:lang w:eastAsia="zh-CN"/>
              </w:rPr>
              <w:t xml:space="preserve"> </w:t>
            </w:r>
            <w:r w:rsidRPr="002C2C92">
              <w:rPr>
                <w:rFonts w:ascii="Book Antiqua" w:hAnsi="Book Antiqua"/>
                <w:i w:val="0"/>
                <w:iCs w:val="0"/>
                <w:lang w:eastAsia="es-ES"/>
              </w:rPr>
              <w:t>ng/mL</w:t>
            </w:r>
          </w:p>
        </w:tc>
        <w:tc>
          <w:tcPr>
            <w:tcW w:w="0" w:type="auto"/>
            <w:shd w:val="clear" w:color="auto" w:fill="auto"/>
          </w:tcPr>
          <w:p w14:paraId="1ED55921" w14:textId="2D0254D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747.8 ± 665</w:t>
            </w:r>
            <w:r w:rsidR="00EF60AB">
              <w:rPr>
                <w:rFonts w:ascii="Book Antiqua" w:hAnsi="Book Antiqua"/>
                <w:lang w:eastAsia="es-ES"/>
              </w:rPr>
              <w:t>.0</w:t>
            </w:r>
          </w:p>
        </w:tc>
        <w:tc>
          <w:tcPr>
            <w:tcW w:w="0" w:type="auto"/>
            <w:shd w:val="clear" w:color="auto" w:fill="auto"/>
          </w:tcPr>
          <w:p w14:paraId="79C8FD3C" w14:textId="7FDBF39B"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717.2 ± 662</w:t>
            </w:r>
            <w:r w:rsidR="00EF60AB">
              <w:rPr>
                <w:rFonts w:ascii="Book Antiqua" w:hAnsi="Book Antiqua"/>
                <w:lang w:eastAsia="es-ES"/>
              </w:rPr>
              <w:t>.0</w:t>
            </w:r>
          </w:p>
        </w:tc>
        <w:tc>
          <w:tcPr>
            <w:tcW w:w="0" w:type="auto"/>
            <w:shd w:val="clear" w:color="auto" w:fill="auto"/>
          </w:tcPr>
          <w:p w14:paraId="2EA7D41E" w14:textId="018109DC"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784</w:t>
            </w:r>
            <w:r w:rsidR="00EF60AB">
              <w:rPr>
                <w:rFonts w:ascii="Book Antiqua" w:hAnsi="Book Antiqua"/>
                <w:lang w:eastAsia="es-ES"/>
              </w:rPr>
              <w:t>.0</w:t>
            </w:r>
            <w:r w:rsidRPr="002C2C92">
              <w:rPr>
                <w:rFonts w:ascii="Book Antiqua" w:hAnsi="Book Antiqua"/>
                <w:lang w:eastAsia="es-ES"/>
              </w:rPr>
              <w:t xml:space="preserve"> ± 668</w:t>
            </w:r>
            <w:r w:rsidR="00EF60AB">
              <w:rPr>
                <w:rFonts w:ascii="Book Antiqua" w:hAnsi="Book Antiqua"/>
                <w:lang w:eastAsia="es-ES"/>
              </w:rPr>
              <w:t>.0</w:t>
            </w:r>
          </w:p>
        </w:tc>
        <w:tc>
          <w:tcPr>
            <w:tcW w:w="0" w:type="auto"/>
            <w:shd w:val="clear" w:color="auto" w:fill="auto"/>
          </w:tcPr>
          <w:p w14:paraId="77815D5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0.290</w:t>
            </w:r>
          </w:p>
        </w:tc>
      </w:tr>
      <w:tr w:rsidR="006B4205" w:rsidRPr="002C2C92" w14:paraId="060A10F4"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014358C" w14:textId="2E5B635E" w:rsidR="006B4205" w:rsidRPr="00935FDD" w:rsidRDefault="006B4205" w:rsidP="002C2C92">
            <w:pPr>
              <w:overflowPunct w:val="0"/>
              <w:autoSpaceDE w:val="0"/>
              <w:autoSpaceDN w:val="0"/>
              <w:adjustRightInd w:val="0"/>
              <w:spacing w:line="360" w:lineRule="auto"/>
              <w:ind w:firstLineChars="100" w:firstLine="240"/>
              <w:jc w:val="both"/>
              <w:textAlignment w:val="baseline"/>
              <w:rPr>
                <w:rFonts w:ascii="Book Antiqua" w:eastAsiaTheme="minorEastAsia" w:hAnsi="Book Antiqua" w:cs="Times New Roman"/>
                <w:i w:val="0"/>
                <w:iCs w:val="0"/>
                <w:lang w:val="es-ES" w:eastAsia="es-ES"/>
              </w:rPr>
            </w:pPr>
            <w:r w:rsidRPr="00935FDD">
              <w:rPr>
                <w:rFonts w:ascii="Book Antiqua" w:hAnsi="Book Antiqua"/>
                <w:i w:val="0"/>
                <w:lang w:val="es-ES" w:eastAsia="es-ES"/>
              </w:rPr>
              <w:t>D-</w:t>
            </w:r>
            <w:proofErr w:type="spellStart"/>
            <w:r w:rsidRPr="00935FDD">
              <w:rPr>
                <w:rFonts w:ascii="Book Antiqua" w:hAnsi="Book Antiqua"/>
                <w:i w:val="0"/>
                <w:lang w:val="es-ES" w:eastAsia="es-ES"/>
              </w:rPr>
              <w:t>dimer</w:t>
            </w:r>
            <w:proofErr w:type="spellEnd"/>
            <w:r w:rsidR="00041E47" w:rsidRPr="00935FDD">
              <w:rPr>
                <w:rFonts w:ascii="Book Antiqua" w:hAnsi="Book Antiqua"/>
                <w:i w:val="0"/>
                <w:lang w:val="es-ES" w:eastAsia="zh-CN"/>
              </w:rPr>
              <w:t xml:space="preserve">, </w:t>
            </w:r>
            <w:proofErr w:type="spellStart"/>
            <w:r w:rsidR="00041E47" w:rsidRPr="00935FDD">
              <w:rPr>
                <w:rFonts w:ascii="Book Antiqua" w:hAnsi="Book Antiqua"/>
                <w:i w:val="0"/>
                <w:lang w:val="es-ES" w:eastAsia="zh-CN"/>
              </w:rPr>
              <w:t>ref</w:t>
            </w:r>
            <w:proofErr w:type="spellEnd"/>
            <w:r w:rsidRPr="00935FDD">
              <w:rPr>
                <w:rFonts w:ascii="Book Antiqua" w:hAnsi="Book Antiqua"/>
                <w:i w:val="0"/>
                <w:lang w:val="es-ES" w:eastAsia="es-ES"/>
              </w:rPr>
              <w:t>: 0</w:t>
            </w:r>
            <w:r w:rsidRPr="00935FDD">
              <w:rPr>
                <w:rFonts w:ascii="Book Antiqua" w:hAnsi="Book Antiqua"/>
                <w:i w:val="0"/>
                <w:lang w:val="es-ES" w:eastAsia="zh-CN"/>
              </w:rPr>
              <w:t>-</w:t>
            </w:r>
            <w:r w:rsidRPr="00935FDD">
              <w:rPr>
                <w:rFonts w:ascii="Book Antiqua" w:hAnsi="Book Antiqua"/>
                <w:i w:val="0"/>
                <w:lang w:val="es-ES" w:eastAsia="es-ES"/>
              </w:rPr>
              <w:t>500</w:t>
            </w:r>
            <w:r w:rsidRPr="00935FDD">
              <w:rPr>
                <w:rFonts w:ascii="Book Antiqua" w:hAnsi="Book Antiqua"/>
                <w:i w:val="0"/>
                <w:lang w:val="es-ES" w:eastAsia="zh-CN"/>
              </w:rPr>
              <w:t xml:space="preserve"> </w:t>
            </w:r>
            <w:r w:rsidRPr="00935FDD">
              <w:rPr>
                <w:rFonts w:ascii="Book Antiqua" w:hAnsi="Book Antiqua"/>
                <w:i w:val="0"/>
                <w:lang w:val="es-ES" w:eastAsia="es-ES"/>
              </w:rPr>
              <w:t>ng/</w:t>
            </w:r>
            <w:proofErr w:type="spellStart"/>
            <w:r w:rsidRPr="00935FDD">
              <w:rPr>
                <w:rFonts w:ascii="Book Antiqua" w:hAnsi="Book Antiqua"/>
                <w:i w:val="0"/>
                <w:lang w:val="es-ES" w:eastAsia="es-ES"/>
              </w:rPr>
              <w:t>mL</w:t>
            </w:r>
            <w:proofErr w:type="spellEnd"/>
          </w:p>
        </w:tc>
        <w:tc>
          <w:tcPr>
            <w:tcW w:w="0" w:type="auto"/>
            <w:shd w:val="clear" w:color="auto" w:fill="auto"/>
          </w:tcPr>
          <w:p w14:paraId="2256F4A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707 (426-1146)</w:t>
            </w:r>
          </w:p>
        </w:tc>
        <w:tc>
          <w:tcPr>
            <w:tcW w:w="0" w:type="auto"/>
            <w:shd w:val="clear" w:color="auto" w:fill="auto"/>
          </w:tcPr>
          <w:p w14:paraId="7CF49EB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699 (413-1138)</w:t>
            </w:r>
          </w:p>
        </w:tc>
        <w:tc>
          <w:tcPr>
            <w:tcW w:w="0" w:type="auto"/>
            <w:shd w:val="clear" w:color="auto" w:fill="auto"/>
          </w:tcPr>
          <w:p w14:paraId="4F7A614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721 (451-1182)</w:t>
            </w:r>
          </w:p>
        </w:tc>
        <w:tc>
          <w:tcPr>
            <w:tcW w:w="0" w:type="auto"/>
            <w:shd w:val="clear" w:color="auto" w:fill="auto"/>
          </w:tcPr>
          <w:p w14:paraId="24F27F4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0.418</w:t>
            </w:r>
          </w:p>
        </w:tc>
      </w:tr>
      <w:tr w:rsidR="006B4205" w:rsidRPr="002C2C92" w14:paraId="53F27F99"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B3916AA" w14:textId="36A808D3"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LDH</w:t>
            </w:r>
            <w:r w:rsidR="00041E47">
              <w:rPr>
                <w:rFonts w:ascii="Book Antiqua" w:hAnsi="Book Antiqua"/>
                <w:i w:val="0"/>
                <w:iCs w:val="0"/>
                <w:lang w:eastAsia="es-ES"/>
              </w:rPr>
              <w:t>, ref</w:t>
            </w:r>
            <w:r w:rsidRPr="002C2C92">
              <w:rPr>
                <w:rFonts w:ascii="Book Antiqua" w:hAnsi="Book Antiqua"/>
                <w:i w:val="0"/>
                <w:iCs w:val="0"/>
                <w:lang w:eastAsia="es-ES"/>
              </w:rPr>
              <w:t>: 120</w:t>
            </w:r>
            <w:r w:rsidRPr="002C2C92">
              <w:rPr>
                <w:rFonts w:ascii="Book Antiqua" w:hAnsi="Book Antiqua"/>
                <w:i w:val="0"/>
                <w:iCs w:val="0"/>
                <w:lang w:eastAsia="zh-CN"/>
              </w:rPr>
              <w:t>-</w:t>
            </w:r>
            <w:r w:rsidRPr="002C2C92">
              <w:rPr>
                <w:rFonts w:ascii="Book Antiqua" w:hAnsi="Book Antiqua"/>
                <w:i w:val="0"/>
                <w:iCs w:val="0"/>
                <w:lang w:eastAsia="es-ES"/>
              </w:rPr>
              <w:t>246</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6827502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388 ± 160</w:t>
            </w:r>
          </w:p>
        </w:tc>
        <w:tc>
          <w:tcPr>
            <w:tcW w:w="0" w:type="auto"/>
            <w:shd w:val="clear" w:color="auto" w:fill="auto"/>
          </w:tcPr>
          <w:p w14:paraId="473B8EB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374 ± 149</w:t>
            </w:r>
          </w:p>
        </w:tc>
        <w:tc>
          <w:tcPr>
            <w:tcW w:w="0" w:type="auto"/>
            <w:shd w:val="clear" w:color="auto" w:fill="auto"/>
          </w:tcPr>
          <w:p w14:paraId="52DEB714"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406 ± 173</w:t>
            </w:r>
          </w:p>
        </w:tc>
        <w:tc>
          <w:tcPr>
            <w:tcW w:w="0" w:type="auto"/>
            <w:shd w:val="clear" w:color="auto" w:fill="auto"/>
          </w:tcPr>
          <w:p w14:paraId="452267B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0.032</w:t>
            </w:r>
          </w:p>
        </w:tc>
      </w:tr>
      <w:tr w:rsidR="006B4205" w:rsidRPr="002C2C92" w14:paraId="3E86CC5D"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915E46E" w14:textId="411E5A74"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lastRenderedPageBreak/>
              <w:t>Troponin</w:t>
            </w:r>
            <w:r w:rsidR="00041E47">
              <w:rPr>
                <w:rFonts w:ascii="Book Antiqua" w:hAnsi="Book Antiqua"/>
                <w:i w:val="0"/>
                <w:iCs w:val="0"/>
                <w:lang w:eastAsia="es-ES"/>
              </w:rPr>
              <w:t>, ref</w:t>
            </w:r>
            <w:r w:rsidRPr="002C2C92">
              <w:rPr>
                <w:rFonts w:ascii="Book Antiqua" w:hAnsi="Book Antiqua"/>
                <w:i w:val="0"/>
                <w:iCs w:val="0"/>
                <w:lang w:eastAsia="es-ES"/>
              </w:rPr>
              <w:t>: &lt;</w:t>
            </w:r>
            <w:r w:rsidRPr="002C2C92">
              <w:rPr>
                <w:rFonts w:ascii="Book Antiqua" w:hAnsi="Book Antiqua"/>
                <w:i w:val="0"/>
                <w:iCs w:val="0"/>
                <w:lang w:eastAsia="zh-CN"/>
              </w:rPr>
              <w:t xml:space="preserve"> </w:t>
            </w:r>
            <w:r w:rsidRPr="002C2C92">
              <w:rPr>
                <w:rFonts w:ascii="Book Antiqua" w:hAnsi="Book Antiqua"/>
                <w:i w:val="0"/>
                <w:iCs w:val="0"/>
                <w:lang w:eastAsia="es-ES"/>
              </w:rPr>
              <w:t>15</w:t>
            </w:r>
            <w:r w:rsidRPr="002C2C92">
              <w:rPr>
                <w:rFonts w:ascii="Book Antiqua" w:hAnsi="Book Antiqua"/>
                <w:i w:val="0"/>
                <w:iCs w:val="0"/>
                <w:lang w:eastAsia="zh-CN"/>
              </w:rPr>
              <w:t xml:space="preserve"> </w:t>
            </w:r>
            <w:proofErr w:type="spellStart"/>
            <w:r w:rsidRPr="002C2C92">
              <w:rPr>
                <w:rFonts w:ascii="Book Antiqua" w:hAnsi="Book Antiqua"/>
                <w:i w:val="0"/>
                <w:iCs w:val="0"/>
                <w:lang w:eastAsia="es-ES"/>
              </w:rPr>
              <w:t>pg</w:t>
            </w:r>
            <w:proofErr w:type="spellEnd"/>
            <w:r w:rsidRPr="002C2C92">
              <w:rPr>
                <w:rFonts w:ascii="Book Antiqua" w:hAnsi="Book Antiqua"/>
                <w:i w:val="0"/>
                <w:iCs w:val="0"/>
                <w:lang w:eastAsia="es-ES"/>
              </w:rPr>
              <w:t>/mL</w:t>
            </w:r>
          </w:p>
        </w:tc>
        <w:tc>
          <w:tcPr>
            <w:tcW w:w="0" w:type="auto"/>
            <w:shd w:val="clear" w:color="auto" w:fill="auto"/>
          </w:tcPr>
          <w:p w14:paraId="77E90D4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4.7 (3.2-8.2)</w:t>
            </w:r>
          </w:p>
        </w:tc>
        <w:tc>
          <w:tcPr>
            <w:tcW w:w="0" w:type="auto"/>
            <w:shd w:val="clear" w:color="auto" w:fill="auto"/>
          </w:tcPr>
          <w:p w14:paraId="42AE406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4.7 (3.1-10.4)</w:t>
            </w:r>
          </w:p>
        </w:tc>
        <w:tc>
          <w:tcPr>
            <w:tcW w:w="0" w:type="auto"/>
            <w:shd w:val="clear" w:color="auto" w:fill="auto"/>
          </w:tcPr>
          <w:p w14:paraId="31EA1F9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4.6 (3.2-7.1)</w:t>
            </w:r>
          </w:p>
        </w:tc>
        <w:tc>
          <w:tcPr>
            <w:tcW w:w="0" w:type="auto"/>
            <w:shd w:val="clear" w:color="auto" w:fill="auto"/>
          </w:tcPr>
          <w:p w14:paraId="7DC9B73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0.525</w:t>
            </w:r>
          </w:p>
        </w:tc>
      </w:tr>
      <w:tr w:rsidR="006B4205" w:rsidRPr="002C2C92" w14:paraId="4402B848"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45AF0B6" w14:textId="5CE4C9BE"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CPK</w:t>
            </w:r>
            <w:r w:rsidR="00041E47">
              <w:rPr>
                <w:rFonts w:ascii="Book Antiqua" w:hAnsi="Book Antiqua"/>
                <w:i w:val="0"/>
                <w:iCs w:val="0"/>
                <w:lang w:eastAsia="es-ES"/>
              </w:rPr>
              <w:t>, ref</w:t>
            </w:r>
            <w:r w:rsidRPr="002C2C92">
              <w:rPr>
                <w:rFonts w:ascii="Book Antiqua" w:hAnsi="Book Antiqua"/>
                <w:i w:val="0"/>
                <w:iCs w:val="0"/>
                <w:lang w:eastAsia="es-ES"/>
              </w:rPr>
              <w:t>: 30-233</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3FD169A8"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 xml:space="preserve">110 (59-242) </w:t>
            </w:r>
          </w:p>
        </w:tc>
        <w:tc>
          <w:tcPr>
            <w:tcW w:w="0" w:type="auto"/>
            <w:shd w:val="clear" w:color="auto" w:fill="auto"/>
          </w:tcPr>
          <w:p w14:paraId="5FCF2F5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98 (55-210)</w:t>
            </w:r>
          </w:p>
        </w:tc>
        <w:tc>
          <w:tcPr>
            <w:tcW w:w="0" w:type="auto"/>
            <w:shd w:val="clear" w:color="auto" w:fill="auto"/>
          </w:tcPr>
          <w:p w14:paraId="2A5715B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133 (66-311)</w:t>
            </w:r>
          </w:p>
        </w:tc>
        <w:tc>
          <w:tcPr>
            <w:tcW w:w="0" w:type="auto"/>
            <w:shd w:val="clear" w:color="auto" w:fill="auto"/>
          </w:tcPr>
          <w:p w14:paraId="69E9A8E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0.006</w:t>
            </w:r>
          </w:p>
        </w:tc>
      </w:tr>
      <w:tr w:rsidR="006B4205" w:rsidRPr="002C2C92" w14:paraId="5AACA62C"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7648BBB" w14:textId="11308EC6"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Bilirubin</w:t>
            </w:r>
            <w:r w:rsidR="00041E47">
              <w:rPr>
                <w:rFonts w:ascii="Book Antiqua" w:hAnsi="Book Antiqua"/>
                <w:i w:val="0"/>
                <w:iCs w:val="0"/>
                <w:lang w:eastAsia="es-ES"/>
              </w:rPr>
              <w:t>, ref</w:t>
            </w:r>
            <w:r w:rsidRPr="002C2C92">
              <w:rPr>
                <w:rFonts w:ascii="Book Antiqua" w:hAnsi="Book Antiqua"/>
                <w:i w:val="0"/>
                <w:iCs w:val="0"/>
                <w:lang w:eastAsia="es-ES"/>
              </w:rPr>
              <w:t>: 0/3-1</w:t>
            </w:r>
            <w:r w:rsidRPr="002C2C92">
              <w:rPr>
                <w:rFonts w:ascii="Book Antiqua" w:hAnsi="Book Antiqua"/>
                <w:i w:val="0"/>
                <w:iCs w:val="0"/>
                <w:lang w:eastAsia="zh-CN"/>
              </w:rPr>
              <w:t xml:space="preserve"> </w:t>
            </w:r>
            <w:r w:rsidRPr="002C2C92">
              <w:rPr>
                <w:rFonts w:ascii="Book Antiqua" w:hAnsi="Book Antiqua"/>
                <w:i w:val="0"/>
                <w:iCs w:val="0"/>
                <w:lang w:eastAsia="es-ES"/>
              </w:rPr>
              <w:t>mg/dL</w:t>
            </w:r>
          </w:p>
        </w:tc>
        <w:tc>
          <w:tcPr>
            <w:tcW w:w="0" w:type="auto"/>
            <w:shd w:val="clear" w:color="auto" w:fill="auto"/>
          </w:tcPr>
          <w:p w14:paraId="27515C27"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0.68 ± 0.49</w:t>
            </w:r>
          </w:p>
        </w:tc>
        <w:tc>
          <w:tcPr>
            <w:tcW w:w="0" w:type="auto"/>
            <w:shd w:val="clear" w:color="auto" w:fill="auto"/>
          </w:tcPr>
          <w:p w14:paraId="7749082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0.66 ± 0.54</w:t>
            </w:r>
          </w:p>
        </w:tc>
        <w:tc>
          <w:tcPr>
            <w:tcW w:w="0" w:type="auto"/>
            <w:shd w:val="clear" w:color="auto" w:fill="auto"/>
          </w:tcPr>
          <w:p w14:paraId="47C9AA2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0.69 ± 0.43</w:t>
            </w:r>
          </w:p>
        </w:tc>
        <w:tc>
          <w:tcPr>
            <w:tcW w:w="0" w:type="auto"/>
            <w:shd w:val="clear" w:color="auto" w:fill="auto"/>
          </w:tcPr>
          <w:p w14:paraId="1E91CE86"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0.593</w:t>
            </w:r>
          </w:p>
        </w:tc>
      </w:tr>
      <w:tr w:rsidR="006B4205" w:rsidRPr="002C2C92" w14:paraId="43A34AC1"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C6FC85E" w14:textId="110A6B14"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ALT</w:t>
            </w:r>
            <w:r w:rsidR="00041E47">
              <w:rPr>
                <w:rFonts w:ascii="Book Antiqua" w:hAnsi="Book Antiqua"/>
                <w:i w:val="0"/>
                <w:iCs w:val="0"/>
                <w:lang w:eastAsia="es-ES"/>
              </w:rPr>
              <w:t>, ref</w:t>
            </w:r>
            <w:r w:rsidRPr="002C2C92">
              <w:rPr>
                <w:rFonts w:ascii="Book Antiqua" w:hAnsi="Book Antiqua"/>
                <w:i w:val="0"/>
                <w:iCs w:val="0"/>
                <w:lang w:eastAsia="es-ES"/>
              </w:rPr>
              <w:t>: 7-52</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57668494" w14:textId="633410E2"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37.5 (25</w:t>
            </w:r>
            <w:r w:rsidR="00EF60AB">
              <w:rPr>
                <w:rFonts w:ascii="Book Antiqua" w:hAnsi="Book Antiqua"/>
                <w:lang w:eastAsia="es-ES"/>
              </w:rPr>
              <w:t>.0</w:t>
            </w:r>
            <w:r w:rsidRPr="002C2C92">
              <w:rPr>
                <w:rFonts w:ascii="Book Antiqua" w:hAnsi="Book Antiqua"/>
                <w:lang w:eastAsia="es-ES"/>
              </w:rPr>
              <w:t>-56</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12F91815" w14:textId="5EDAF1A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33</w:t>
            </w:r>
            <w:r w:rsidR="00EF60AB">
              <w:rPr>
                <w:rFonts w:ascii="Book Antiqua" w:hAnsi="Book Antiqua"/>
                <w:lang w:eastAsia="es-ES"/>
              </w:rPr>
              <w:t>.0</w:t>
            </w:r>
            <w:r w:rsidRPr="002C2C92">
              <w:rPr>
                <w:rFonts w:ascii="Book Antiqua" w:hAnsi="Book Antiqua"/>
                <w:lang w:eastAsia="es-ES"/>
              </w:rPr>
              <w:t xml:space="preserve"> (23.8-54.7)</w:t>
            </w:r>
          </w:p>
        </w:tc>
        <w:tc>
          <w:tcPr>
            <w:tcW w:w="0" w:type="auto"/>
            <w:shd w:val="clear" w:color="auto" w:fill="auto"/>
          </w:tcPr>
          <w:p w14:paraId="791D89D5" w14:textId="7A60D2B6"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41</w:t>
            </w:r>
            <w:r w:rsidR="00EF60AB">
              <w:rPr>
                <w:rFonts w:ascii="Book Antiqua" w:hAnsi="Book Antiqua"/>
                <w:lang w:eastAsia="es-ES"/>
              </w:rPr>
              <w:t>.0</w:t>
            </w:r>
            <w:r w:rsidRPr="002C2C92">
              <w:rPr>
                <w:rFonts w:ascii="Book Antiqua" w:hAnsi="Book Antiqua"/>
                <w:lang w:eastAsia="es-ES"/>
              </w:rPr>
              <w:t xml:space="preserve"> (28</w:t>
            </w:r>
            <w:r w:rsidR="00EF60AB">
              <w:rPr>
                <w:rFonts w:ascii="Book Antiqua" w:hAnsi="Book Antiqua"/>
                <w:lang w:eastAsia="es-ES"/>
              </w:rPr>
              <w:t>.0</w:t>
            </w:r>
            <w:r w:rsidRPr="002C2C92">
              <w:rPr>
                <w:rFonts w:ascii="Book Antiqua" w:hAnsi="Book Antiqua"/>
                <w:lang w:eastAsia="es-ES"/>
              </w:rPr>
              <w:t>-59</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7D3DB70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0.004</w:t>
            </w:r>
          </w:p>
        </w:tc>
      </w:tr>
      <w:tr w:rsidR="006B4205" w:rsidRPr="002C2C92" w14:paraId="4BBCBF13"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A77A567" w14:textId="72B6E651"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AST</w:t>
            </w:r>
            <w:r w:rsidR="00041E47">
              <w:rPr>
                <w:rFonts w:ascii="Book Antiqua" w:hAnsi="Book Antiqua"/>
                <w:i w:val="0"/>
                <w:iCs w:val="0"/>
                <w:lang w:eastAsia="es-ES"/>
              </w:rPr>
              <w:t>, ref</w:t>
            </w:r>
            <w:r w:rsidRPr="002C2C92">
              <w:rPr>
                <w:rFonts w:ascii="Book Antiqua" w:hAnsi="Book Antiqua"/>
                <w:i w:val="0"/>
                <w:iCs w:val="0"/>
                <w:lang w:eastAsia="es-ES"/>
              </w:rPr>
              <w:t>: 13-39</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0B1151B7" w14:textId="302F1C64"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42</w:t>
            </w:r>
            <w:r w:rsidR="00EF60AB">
              <w:rPr>
                <w:rFonts w:ascii="Book Antiqua" w:hAnsi="Book Antiqua"/>
                <w:lang w:eastAsia="es-ES"/>
              </w:rPr>
              <w:t>.0</w:t>
            </w:r>
            <w:r w:rsidRPr="002C2C92">
              <w:rPr>
                <w:rFonts w:ascii="Book Antiqua" w:hAnsi="Book Antiqua"/>
                <w:lang w:eastAsia="es-ES"/>
              </w:rPr>
              <w:t xml:space="preserve"> (30</w:t>
            </w:r>
            <w:r w:rsidR="00EF60AB">
              <w:rPr>
                <w:rFonts w:ascii="Book Antiqua" w:hAnsi="Book Antiqua"/>
                <w:lang w:eastAsia="es-ES"/>
              </w:rPr>
              <w:t>.0</w:t>
            </w:r>
            <w:r w:rsidRPr="002C2C92">
              <w:rPr>
                <w:rFonts w:ascii="Book Antiqua" w:hAnsi="Book Antiqua"/>
                <w:lang w:eastAsia="es-ES"/>
              </w:rPr>
              <w:t>-62</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32787F2C" w14:textId="4973412B"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40</w:t>
            </w:r>
            <w:r w:rsidR="00EF60AB">
              <w:rPr>
                <w:rFonts w:ascii="Book Antiqua" w:hAnsi="Book Antiqua"/>
                <w:lang w:eastAsia="es-ES"/>
              </w:rPr>
              <w:t>.0</w:t>
            </w:r>
            <w:r w:rsidRPr="002C2C92">
              <w:rPr>
                <w:rFonts w:ascii="Book Antiqua" w:hAnsi="Book Antiqua"/>
                <w:lang w:eastAsia="es-ES"/>
              </w:rPr>
              <w:t xml:space="preserve"> (29</w:t>
            </w:r>
            <w:r w:rsidR="00EF60AB">
              <w:rPr>
                <w:rFonts w:ascii="Book Antiqua" w:hAnsi="Book Antiqua"/>
                <w:lang w:eastAsia="es-ES"/>
              </w:rPr>
              <w:t>.0</w:t>
            </w:r>
            <w:r w:rsidRPr="002C2C92">
              <w:rPr>
                <w:rFonts w:ascii="Book Antiqua" w:hAnsi="Book Antiqua"/>
                <w:lang w:eastAsia="es-ES"/>
              </w:rPr>
              <w:t>-58</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53B37C7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43.9 (32.9-64.3)</w:t>
            </w:r>
          </w:p>
        </w:tc>
        <w:tc>
          <w:tcPr>
            <w:tcW w:w="0" w:type="auto"/>
            <w:shd w:val="clear" w:color="auto" w:fill="auto"/>
          </w:tcPr>
          <w:p w14:paraId="27BAFE5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0.051</w:t>
            </w:r>
          </w:p>
        </w:tc>
      </w:tr>
      <w:tr w:rsidR="006B4205" w:rsidRPr="002C2C92" w14:paraId="73F8A8E7"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2FB29D3" w14:textId="0D8DDBF4"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Globulins</w:t>
            </w:r>
            <w:r w:rsidR="00041E47">
              <w:rPr>
                <w:rFonts w:ascii="Book Antiqua" w:hAnsi="Book Antiqua"/>
                <w:i w:val="0"/>
                <w:iCs w:val="0"/>
                <w:lang w:eastAsia="es-ES"/>
              </w:rPr>
              <w:t>, ref</w:t>
            </w:r>
            <w:r w:rsidRPr="002C2C92">
              <w:rPr>
                <w:rFonts w:ascii="Book Antiqua" w:hAnsi="Book Antiqua"/>
                <w:i w:val="0"/>
                <w:iCs w:val="0"/>
                <w:lang w:eastAsia="es-ES"/>
              </w:rPr>
              <w:t>: 1.9</w:t>
            </w:r>
            <w:r w:rsidRPr="002C2C92">
              <w:rPr>
                <w:rFonts w:ascii="Book Antiqua" w:hAnsi="Book Antiqua"/>
                <w:i w:val="0"/>
                <w:iCs w:val="0"/>
                <w:lang w:eastAsia="zh-CN"/>
              </w:rPr>
              <w:t>-</w:t>
            </w:r>
            <w:r w:rsidRPr="002C2C92">
              <w:rPr>
                <w:rFonts w:ascii="Book Antiqua" w:hAnsi="Book Antiqua"/>
                <w:i w:val="0"/>
                <w:iCs w:val="0"/>
                <w:lang w:eastAsia="es-ES"/>
              </w:rPr>
              <w:t>3.7</w:t>
            </w:r>
            <w:r w:rsidRPr="002C2C92">
              <w:rPr>
                <w:rFonts w:ascii="Book Antiqua" w:hAnsi="Book Antiqua"/>
                <w:i w:val="0"/>
                <w:iCs w:val="0"/>
                <w:lang w:eastAsia="zh-CN"/>
              </w:rPr>
              <w:t xml:space="preserve"> </w:t>
            </w:r>
            <w:r w:rsidRPr="002C2C92">
              <w:rPr>
                <w:rFonts w:ascii="Book Antiqua" w:hAnsi="Book Antiqua"/>
                <w:i w:val="0"/>
                <w:iCs w:val="0"/>
                <w:lang w:eastAsia="es-ES"/>
              </w:rPr>
              <w:t>g/dL</w:t>
            </w:r>
          </w:p>
        </w:tc>
        <w:tc>
          <w:tcPr>
            <w:tcW w:w="0" w:type="auto"/>
            <w:shd w:val="clear" w:color="auto" w:fill="auto"/>
          </w:tcPr>
          <w:p w14:paraId="1880490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3.2 ± 0.4</w:t>
            </w:r>
          </w:p>
        </w:tc>
        <w:tc>
          <w:tcPr>
            <w:tcW w:w="0" w:type="auto"/>
            <w:shd w:val="clear" w:color="auto" w:fill="auto"/>
          </w:tcPr>
          <w:p w14:paraId="0C7EBFC1" w14:textId="163BD72A"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3.2 ± 0.4</w:t>
            </w:r>
          </w:p>
        </w:tc>
        <w:tc>
          <w:tcPr>
            <w:tcW w:w="0" w:type="auto"/>
            <w:shd w:val="clear" w:color="auto" w:fill="auto"/>
          </w:tcPr>
          <w:p w14:paraId="758F0EA6" w14:textId="10BA309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3.2 ± 0.4</w:t>
            </w:r>
          </w:p>
        </w:tc>
        <w:tc>
          <w:tcPr>
            <w:tcW w:w="0" w:type="auto"/>
            <w:shd w:val="clear" w:color="auto" w:fill="auto"/>
          </w:tcPr>
          <w:p w14:paraId="0C31F7B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0.560</w:t>
            </w:r>
          </w:p>
        </w:tc>
      </w:tr>
      <w:tr w:rsidR="006B4205" w:rsidRPr="002C2C92" w14:paraId="116CC1BC"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5749111" w14:textId="00298E86"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Albumin</w:t>
            </w:r>
            <w:r w:rsidR="00041E47">
              <w:rPr>
                <w:rFonts w:ascii="Book Antiqua" w:hAnsi="Book Antiqua"/>
                <w:i w:val="0"/>
                <w:iCs w:val="0"/>
                <w:lang w:eastAsia="zh-CN"/>
              </w:rPr>
              <w:t>, ref</w:t>
            </w:r>
            <w:r w:rsidRPr="002C2C92">
              <w:rPr>
                <w:rFonts w:ascii="Book Antiqua" w:hAnsi="Book Antiqua"/>
                <w:i w:val="0"/>
                <w:iCs w:val="0"/>
                <w:lang w:eastAsia="es-ES"/>
              </w:rPr>
              <w:t>: 3.5-5.7</w:t>
            </w:r>
            <w:r w:rsidRPr="002C2C92">
              <w:rPr>
                <w:rFonts w:ascii="Book Antiqua" w:hAnsi="Book Antiqua"/>
                <w:i w:val="0"/>
                <w:iCs w:val="0"/>
                <w:lang w:eastAsia="zh-CN"/>
              </w:rPr>
              <w:t xml:space="preserve"> </w:t>
            </w:r>
            <w:r w:rsidRPr="002C2C92">
              <w:rPr>
                <w:rFonts w:ascii="Book Antiqua" w:hAnsi="Book Antiqua"/>
                <w:i w:val="0"/>
                <w:iCs w:val="0"/>
                <w:lang w:eastAsia="es-ES"/>
              </w:rPr>
              <w:t>g/dL</w:t>
            </w:r>
          </w:p>
        </w:tc>
        <w:tc>
          <w:tcPr>
            <w:tcW w:w="0" w:type="auto"/>
            <w:shd w:val="clear" w:color="auto" w:fill="auto"/>
          </w:tcPr>
          <w:p w14:paraId="03EE096E"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3.7 ± 0.4</w:t>
            </w:r>
          </w:p>
        </w:tc>
        <w:tc>
          <w:tcPr>
            <w:tcW w:w="0" w:type="auto"/>
            <w:shd w:val="clear" w:color="auto" w:fill="auto"/>
          </w:tcPr>
          <w:p w14:paraId="5DEC62A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3.6 ± 0.4</w:t>
            </w:r>
          </w:p>
        </w:tc>
        <w:tc>
          <w:tcPr>
            <w:tcW w:w="0" w:type="auto"/>
            <w:shd w:val="clear" w:color="auto" w:fill="auto"/>
          </w:tcPr>
          <w:p w14:paraId="50927D0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3.7 ± 0.4</w:t>
            </w:r>
          </w:p>
        </w:tc>
        <w:tc>
          <w:tcPr>
            <w:tcW w:w="0" w:type="auto"/>
            <w:shd w:val="clear" w:color="auto" w:fill="auto"/>
          </w:tcPr>
          <w:p w14:paraId="1ED2A0B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0.051</w:t>
            </w:r>
          </w:p>
        </w:tc>
      </w:tr>
      <w:tr w:rsidR="006B4205" w:rsidRPr="002C2C92" w14:paraId="020962B2"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4510BB0" w14:textId="4BE337E4"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ALP</w:t>
            </w:r>
            <w:r w:rsidR="00041E47">
              <w:rPr>
                <w:rFonts w:ascii="Book Antiqua" w:hAnsi="Book Antiqua"/>
                <w:i w:val="0"/>
                <w:iCs w:val="0"/>
                <w:lang w:eastAsia="es-ES"/>
              </w:rPr>
              <w:t>, ref</w:t>
            </w:r>
            <w:r w:rsidRPr="002C2C92">
              <w:rPr>
                <w:rFonts w:ascii="Book Antiqua" w:hAnsi="Book Antiqua"/>
                <w:i w:val="0"/>
                <w:iCs w:val="0"/>
                <w:lang w:eastAsia="es-ES"/>
              </w:rPr>
              <w:t>: 34-104</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043A0FD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86 (70-111)</w:t>
            </w:r>
          </w:p>
        </w:tc>
        <w:tc>
          <w:tcPr>
            <w:tcW w:w="0" w:type="auto"/>
            <w:shd w:val="clear" w:color="auto" w:fill="auto"/>
          </w:tcPr>
          <w:p w14:paraId="427F8294"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86 (70-113)</w:t>
            </w:r>
          </w:p>
        </w:tc>
        <w:tc>
          <w:tcPr>
            <w:tcW w:w="0" w:type="auto"/>
            <w:shd w:val="clear" w:color="auto" w:fill="auto"/>
          </w:tcPr>
          <w:p w14:paraId="30C133D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85 (69-109)</w:t>
            </w:r>
          </w:p>
        </w:tc>
        <w:tc>
          <w:tcPr>
            <w:tcW w:w="0" w:type="auto"/>
            <w:shd w:val="clear" w:color="auto" w:fill="auto"/>
          </w:tcPr>
          <w:p w14:paraId="7EEDC0C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0.505</w:t>
            </w:r>
          </w:p>
        </w:tc>
      </w:tr>
      <w:tr w:rsidR="006B4205" w:rsidRPr="002C2C92" w14:paraId="5184E90A"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D1BF665" w14:textId="5C77EBE5"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Creatinine</w:t>
            </w:r>
            <w:r w:rsidR="00041E47">
              <w:rPr>
                <w:rFonts w:ascii="Book Antiqua" w:hAnsi="Book Antiqua"/>
                <w:i w:val="0"/>
                <w:iCs w:val="0"/>
                <w:lang w:eastAsia="es-ES"/>
              </w:rPr>
              <w:t>, ref</w:t>
            </w:r>
            <w:r w:rsidRPr="002C2C92">
              <w:rPr>
                <w:rFonts w:ascii="Book Antiqua" w:hAnsi="Book Antiqua"/>
                <w:i w:val="0"/>
                <w:iCs w:val="0"/>
                <w:lang w:eastAsia="es-ES"/>
              </w:rPr>
              <w:t>: 0.6</w:t>
            </w:r>
            <w:r w:rsidRPr="002C2C92">
              <w:rPr>
                <w:rFonts w:ascii="Book Antiqua" w:hAnsi="Book Antiqua"/>
                <w:i w:val="0"/>
                <w:iCs w:val="0"/>
                <w:lang w:eastAsia="zh-CN"/>
              </w:rPr>
              <w:t>-</w:t>
            </w:r>
            <w:r w:rsidRPr="002C2C92">
              <w:rPr>
                <w:rFonts w:ascii="Book Antiqua" w:hAnsi="Book Antiqua"/>
                <w:i w:val="0"/>
                <w:iCs w:val="0"/>
                <w:lang w:eastAsia="es-ES"/>
              </w:rPr>
              <w:t>1.2</w:t>
            </w:r>
            <w:r w:rsidRPr="002C2C92">
              <w:rPr>
                <w:rFonts w:ascii="Book Antiqua" w:hAnsi="Book Antiqua"/>
                <w:i w:val="0"/>
                <w:iCs w:val="0"/>
                <w:lang w:eastAsia="zh-CN"/>
              </w:rPr>
              <w:t xml:space="preserve"> </w:t>
            </w:r>
            <w:r w:rsidRPr="002C2C92">
              <w:rPr>
                <w:rFonts w:ascii="Book Antiqua" w:hAnsi="Book Antiqua"/>
                <w:i w:val="0"/>
                <w:iCs w:val="0"/>
                <w:lang w:eastAsia="es-ES"/>
              </w:rPr>
              <w:t>mg/dL</w:t>
            </w:r>
          </w:p>
        </w:tc>
        <w:tc>
          <w:tcPr>
            <w:tcW w:w="0" w:type="auto"/>
            <w:shd w:val="clear" w:color="auto" w:fill="auto"/>
          </w:tcPr>
          <w:p w14:paraId="74C84F37" w14:textId="7FA18588"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0.9 (0.</w:t>
            </w:r>
            <w:r w:rsidR="00EF60AB">
              <w:rPr>
                <w:rFonts w:ascii="Book Antiqua" w:hAnsi="Book Antiqua"/>
                <w:lang w:eastAsia="es-ES"/>
              </w:rPr>
              <w:t>8</w:t>
            </w:r>
            <w:r w:rsidRPr="002C2C92">
              <w:rPr>
                <w:rFonts w:ascii="Book Antiqua" w:hAnsi="Book Antiqua"/>
                <w:lang w:eastAsia="es-ES"/>
              </w:rPr>
              <w:t>-1.1)</w:t>
            </w:r>
          </w:p>
        </w:tc>
        <w:tc>
          <w:tcPr>
            <w:tcW w:w="0" w:type="auto"/>
            <w:shd w:val="clear" w:color="auto" w:fill="auto"/>
          </w:tcPr>
          <w:p w14:paraId="4393EF9C" w14:textId="1A0903DE"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0.9 (0.</w:t>
            </w:r>
            <w:r w:rsidR="00EF60AB">
              <w:rPr>
                <w:rFonts w:ascii="Book Antiqua" w:hAnsi="Book Antiqua"/>
                <w:lang w:eastAsia="es-ES"/>
              </w:rPr>
              <w:t>8</w:t>
            </w:r>
            <w:r w:rsidRPr="002C2C92">
              <w:rPr>
                <w:rFonts w:ascii="Book Antiqua" w:eastAsiaTheme="minorEastAsia" w:hAnsi="Book Antiqua"/>
                <w:lang w:eastAsia="zh-CN"/>
              </w:rPr>
              <w:t>-</w:t>
            </w:r>
            <w:r w:rsidRPr="002C2C92">
              <w:rPr>
                <w:rFonts w:ascii="Book Antiqua" w:hAnsi="Book Antiqua"/>
                <w:lang w:eastAsia="es-ES"/>
              </w:rPr>
              <w:t>1.</w:t>
            </w:r>
            <w:r w:rsidR="00EF60AB">
              <w:rPr>
                <w:rFonts w:ascii="Book Antiqua" w:hAnsi="Book Antiqua"/>
                <w:lang w:eastAsia="es-ES"/>
              </w:rPr>
              <w:t>1</w:t>
            </w:r>
            <w:r w:rsidRPr="002C2C92">
              <w:rPr>
                <w:rFonts w:ascii="Book Antiqua" w:hAnsi="Book Antiqua"/>
                <w:lang w:eastAsia="es-ES"/>
              </w:rPr>
              <w:t>)</w:t>
            </w:r>
          </w:p>
        </w:tc>
        <w:tc>
          <w:tcPr>
            <w:tcW w:w="0" w:type="auto"/>
            <w:shd w:val="clear" w:color="auto" w:fill="auto"/>
          </w:tcPr>
          <w:p w14:paraId="1D5C0C9D" w14:textId="66E62168"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0.9 (0.7-1.1)</w:t>
            </w:r>
          </w:p>
        </w:tc>
        <w:tc>
          <w:tcPr>
            <w:tcW w:w="0" w:type="auto"/>
            <w:shd w:val="clear" w:color="auto" w:fill="auto"/>
          </w:tcPr>
          <w:p w14:paraId="6F5CADD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0.877</w:t>
            </w:r>
          </w:p>
        </w:tc>
      </w:tr>
      <w:tr w:rsidR="006B4205" w:rsidRPr="002C2C92" w14:paraId="43EC4938"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2ED14CC" w14:textId="7789CDDB"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Glucose</w:t>
            </w:r>
            <w:r w:rsidR="00041E47">
              <w:rPr>
                <w:rFonts w:ascii="Book Antiqua" w:hAnsi="Book Antiqua"/>
                <w:i w:val="0"/>
                <w:iCs w:val="0"/>
                <w:lang w:eastAsia="es-ES"/>
              </w:rPr>
              <w:t>, ref</w:t>
            </w:r>
            <w:r w:rsidRPr="002C2C92">
              <w:rPr>
                <w:rFonts w:ascii="Book Antiqua" w:hAnsi="Book Antiqua"/>
                <w:i w:val="0"/>
                <w:iCs w:val="0"/>
                <w:lang w:eastAsia="es-ES"/>
              </w:rPr>
              <w:t>: 70-99 mg/dL</w:t>
            </w:r>
          </w:p>
        </w:tc>
        <w:tc>
          <w:tcPr>
            <w:tcW w:w="0" w:type="auto"/>
            <w:shd w:val="clear" w:color="auto" w:fill="auto"/>
          </w:tcPr>
          <w:p w14:paraId="0C43D318"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116 (102-144)</w:t>
            </w:r>
          </w:p>
        </w:tc>
        <w:tc>
          <w:tcPr>
            <w:tcW w:w="0" w:type="auto"/>
            <w:shd w:val="clear" w:color="auto" w:fill="auto"/>
          </w:tcPr>
          <w:p w14:paraId="2105F24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110 (99-131)</w:t>
            </w:r>
          </w:p>
        </w:tc>
        <w:tc>
          <w:tcPr>
            <w:tcW w:w="0" w:type="auto"/>
            <w:shd w:val="clear" w:color="auto" w:fill="auto"/>
          </w:tcPr>
          <w:p w14:paraId="7C2D186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124 (105-184)</w:t>
            </w:r>
          </w:p>
        </w:tc>
        <w:tc>
          <w:tcPr>
            <w:tcW w:w="0" w:type="auto"/>
            <w:shd w:val="clear" w:color="auto" w:fill="auto"/>
          </w:tcPr>
          <w:p w14:paraId="690D727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&lt;</w:t>
            </w:r>
            <w:r w:rsidRPr="002C2C92">
              <w:rPr>
                <w:rFonts w:ascii="Book Antiqua" w:eastAsiaTheme="minorEastAsia" w:hAnsi="Book Antiqua"/>
                <w:lang w:eastAsia="zh-CN"/>
              </w:rPr>
              <w:t xml:space="preserve"> </w:t>
            </w:r>
            <w:r w:rsidRPr="002C2C92">
              <w:rPr>
                <w:rFonts w:ascii="Book Antiqua" w:hAnsi="Book Antiqua"/>
                <w:lang w:eastAsia="es-ES"/>
              </w:rPr>
              <w:t>0.0001</w:t>
            </w:r>
          </w:p>
        </w:tc>
      </w:tr>
      <w:tr w:rsidR="006B4205" w:rsidRPr="002C2C92" w14:paraId="1DD8EE8B"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AC1BFF6" w14:textId="78B801DE"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Leukocytes</w:t>
            </w:r>
            <w:r w:rsidR="00041E47">
              <w:rPr>
                <w:rFonts w:ascii="Book Antiqua" w:hAnsi="Book Antiqua"/>
                <w:i w:val="0"/>
                <w:iCs w:val="0"/>
                <w:lang w:eastAsia="es-ES"/>
              </w:rPr>
              <w:t>, ref</w:t>
            </w:r>
            <w:r w:rsidRPr="002C2C92">
              <w:rPr>
                <w:rFonts w:ascii="Book Antiqua" w:hAnsi="Book Antiqua"/>
                <w:i w:val="0"/>
                <w:iCs w:val="0"/>
                <w:lang w:eastAsia="es-ES"/>
              </w:rPr>
              <w:t>: 4-12</w:t>
            </w:r>
            <w:r w:rsidRPr="002C2C92">
              <w:rPr>
                <w:rFonts w:ascii="Book Antiqua" w:hAnsi="Book Antiqua"/>
                <w:i w:val="0"/>
                <w:iCs w:val="0"/>
                <w:lang w:eastAsia="zh-CN"/>
              </w:rPr>
              <w:t xml:space="preserve"> </w:t>
            </w:r>
            <w:r w:rsidRPr="002C2C92">
              <w:rPr>
                <w:rFonts w:ascii="Book Antiqua" w:hAnsi="Book Antiqua" w:cs="Book Antiqua"/>
                <w:color w:val="000000"/>
              </w:rPr>
              <w:t>×</w:t>
            </w:r>
            <w:r w:rsidRPr="002C2C92">
              <w:rPr>
                <w:rFonts w:ascii="Book Antiqua" w:hAnsi="Book Antiqua"/>
                <w:i w:val="0"/>
                <w:iCs w:val="0"/>
                <w:lang w:eastAsia="es-ES"/>
              </w:rPr>
              <w:t xml:space="preserve"> 10</w:t>
            </w:r>
            <w:r w:rsidRPr="002C2C92">
              <w:rPr>
                <w:rFonts w:ascii="Book Antiqua" w:hAnsi="Book Antiqua"/>
                <w:i w:val="0"/>
                <w:iCs w:val="0"/>
                <w:vertAlign w:val="superscript"/>
                <w:lang w:eastAsia="es-ES"/>
              </w:rPr>
              <w:t>3</w:t>
            </w:r>
            <w:r w:rsidRPr="002C2C92">
              <w:rPr>
                <w:rFonts w:ascii="Book Antiqua" w:hAnsi="Book Antiqua"/>
                <w:i w:val="0"/>
                <w:iCs w:val="0"/>
                <w:lang w:eastAsia="es-ES"/>
              </w:rPr>
              <w:t>/</w:t>
            </w:r>
            <w:proofErr w:type="spellStart"/>
            <w:r w:rsidRPr="002C2C92">
              <w:rPr>
                <w:rFonts w:ascii="Book Antiqua" w:hAnsi="Book Antiqua" w:cs="Arial"/>
                <w:i w:val="0"/>
              </w:rPr>
              <w:t>μ</w:t>
            </w:r>
            <w:r w:rsidRPr="002C2C92">
              <w:rPr>
                <w:rFonts w:ascii="Book Antiqua" w:hAnsi="Book Antiqua"/>
                <w:i w:val="0"/>
                <w:iCs w:val="0"/>
                <w:lang w:eastAsia="es-ES"/>
              </w:rPr>
              <w:t>L</w:t>
            </w:r>
            <w:proofErr w:type="spellEnd"/>
          </w:p>
        </w:tc>
        <w:tc>
          <w:tcPr>
            <w:tcW w:w="0" w:type="auto"/>
            <w:shd w:val="clear" w:color="auto" w:fill="auto"/>
          </w:tcPr>
          <w:p w14:paraId="55EE194E" w14:textId="20B11E89"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7.6 (5.6-10</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2A4DB67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7.2 (5.4-9.8)</w:t>
            </w:r>
          </w:p>
        </w:tc>
        <w:tc>
          <w:tcPr>
            <w:tcW w:w="0" w:type="auto"/>
            <w:shd w:val="clear" w:color="auto" w:fill="auto"/>
          </w:tcPr>
          <w:p w14:paraId="025E4ACE"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7.9 (5.7-10.3)</w:t>
            </w:r>
          </w:p>
        </w:tc>
        <w:tc>
          <w:tcPr>
            <w:tcW w:w="0" w:type="auto"/>
            <w:shd w:val="clear" w:color="auto" w:fill="auto"/>
          </w:tcPr>
          <w:p w14:paraId="76686433"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0.191</w:t>
            </w:r>
          </w:p>
        </w:tc>
      </w:tr>
      <w:tr w:rsidR="006B4205" w:rsidRPr="002C2C92" w14:paraId="0CDE69C8"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6441833" w14:textId="455AC8E3"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Lymphocytes</w:t>
            </w:r>
            <w:r w:rsidR="00041E47">
              <w:rPr>
                <w:rFonts w:ascii="Book Antiqua" w:hAnsi="Book Antiqua"/>
                <w:i w:val="0"/>
                <w:iCs w:val="0"/>
                <w:lang w:eastAsia="es-ES"/>
              </w:rPr>
              <w:t>, ref</w:t>
            </w:r>
            <w:r w:rsidRPr="002C2C92">
              <w:rPr>
                <w:rFonts w:ascii="Book Antiqua" w:hAnsi="Book Antiqua"/>
                <w:i w:val="0"/>
                <w:iCs w:val="0"/>
                <w:lang w:eastAsia="es-ES"/>
              </w:rPr>
              <w:t>: 1</w:t>
            </w:r>
            <w:r w:rsidRPr="002C2C92">
              <w:rPr>
                <w:rFonts w:ascii="Book Antiqua" w:hAnsi="Book Antiqua"/>
                <w:i w:val="0"/>
                <w:iCs w:val="0"/>
                <w:lang w:eastAsia="zh-CN"/>
              </w:rPr>
              <w:t>-</w:t>
            </w:r>
            <w:r w:rsidRPr="002C2C92">
              <w:rPr>
                <w:rFonts w:ascii="Book Antiqua" w:hAnsi="Book Antiqua"/>
                <w:i w:val="0"/>
                <w:iCs w:val="0"/>
                <w:lang w:eastAsia="es-ES"/>
              </w:rPr>
              <w:t>3.9</w:t>
            </w:r>
            <w:r w:rsidRPr="002C2C92">
              <w:rPr>
                <w:rFonts w:ascii="Book Antiqua" w:hAnsi="Book Antiqua"/>
                <w:i w:val="0"/>
                <w:iCs w:val="0"/>
                <w:lang w:eastAsia="zh-CN"/>
              </w:rPr>
              <w:t xml:space="preserve"> </w:t>
            </w:r>
            <w:r w:rsidRPr="002C2C92">
              <w:rPr>
                <w:rFonts w:ascii="Book Antiqua" w:hAnsi="Book Antiqua" w:cs="Book Antiqua"/>
                <w:color w:val="000000"/>
              </w:rPr>
              <w:t>×</w:t>
            </w:r>
            <w:r w:rsidRPr="002C2C92">
              <w:rPr>
                <w:rFonts w:ascii="Book Antiqua" w:hAnsi="Book Antiqua"/>
                <w:i w:val="0"/>
                <w:iCs w:val="0"/>
                <w:lang w:eastAsia="es-ES"/>
              </w:rPr>
              <w:t xml:space="preserve"> 10</w:t>
            </w:r>
            <w:r w:rsidRPr="002C2C92">
              <w:rPr>
                <w:rFonts w:ascii="Book Antiqua" w:hAnsi="Book Antiqua"/>
                <w:i w:val="0"/>
                <w:iCs w:val="0"/>
                <w:vertAlign w:val="superscript"/>
                <w:lang w:eastAsia="es-ES"/>
              </w:rPr>
              <w:t>3</w:t>
            </w:r>
            <w:r w:rsidRPr="002C2C92">
              <w:rPr>
                <w:rFonts w:ascii="Book Antiqua" w:hAnsi="Book Antiqua"/>
                <w:i w:val="0"/>
                <w:iCs w:val="0"/>
                <w:lang w:eastAsia="es-ES"/>
              </w:rPr>
              <w:t>/</w:t>
            </w:r>
            <w:proofErr w:type="spellStart"/>
            <w:r w:rsidRPr="002C2C92">
              <w:rPr>
                <w:rFonts w:ascii="Book Antiqua" w:hAnsi="Book Antiqua" w:cs="Arial"/>
                <w:i w:val="0"/>
              </w:rPr>
              <w:t>μ</w:t>
            </w:r>
            <w:r w:rsidRPr="002C2C92">
              <w:rPr>
                <w:rFonts w:ascii="Book Antiqua" w:hAnsi="Book Antiqua"/>
                <w:i w:val="0"/>
                <w:iCs w:val="0"/>
                <w:lang w:eastAsia="es-ES"/>
              </w:rPr>
              <w:t>L</w:t>
            </w:r>
            <w:proofErr w:type="spellEnd"/>
          </w:p>
        </w:tc>
        <w:tc>
          <w:tcPr>
            <w:tcW w:w="0" w:type="auto"/>
            <w:shd w:val="clear" w:color="auto" w:fill="auto"/>
          </w:tcPr>
          <w:p w14:paraId="1D611DDE" w14:textId="00EA8371"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881.6 ± 509</w:t>
            </w:r>
            <w:r w:rsidR="00EF60AB">
              <w:rPr>
                <w:rFonts w:ascii="Book Antiqua" w:hAnsi="Book Antiqua"/>
                <w:lang w:eastAsia="es-ES"/>
              </w:rPr>
              <w:t>.0</w:t>
            </w:r>
          </w:p>
        </w:tc>
        <w:tc>
          <w:tcPr>
            <w:tcW w:w="0" w:type="auto"/>
            <w:shd w:val="clear" w:color="auto" w:fill="auto"/>
          </w:tcPr>
          <w:p w14:paraId="31C3901C" w14:textId="0593854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835</w:t>
            </w:r>
            <w:r w:rsidR="00EF60AB">
              <w:rPr>
                <w:rFonts w:ascii="Book Antiqua" w:hAnsi="Book Antiqua"/>
                <w:lang w:eastAsia="es-ES"/>
              </w:rPr>
              <w:t>.0</w:t>
            </w:r>
            <w:r w:rsidRPr="002C2C92">
              <w:rPr>
                <w:rFonts w:ascii="Book Antiqua" w:hAnsi="Book Antiqua"/>
                <w:lang w:eastAsia="es-ES"/>
              </w:rPr>
              <w:t xml:space="preserve"> ± 352</w:t>
            </w:r>
            <w:r w:rsidR="00EF60AB">
              <w:rPr>
                <w:rFonts w:ascii="Book Antiqua" w:hAnsi="Book Antiqua"/>
                <w:lang w:eastAsia="es-ES"/>
              </w:rPr>
              <w:t>.0</w:t>
            </w:r>
          </w:p>
        </w:tc>
        <w:tc>
          <w:tcPr>
            <w:tcW w:w="0" w:type="auto"/>
            <w:shd w:val="clear" w:color="auto" w:fill="auto"/>
          </w:tcPr>
          <w:p w14:paraId="367C606F" w14:textId="1F1916F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938</w:t>
            </w:r>
            <w:r w:rsidR="00EF60AB">
              <w:rPr>
                <w:rFonts w:ascii="Book Antiqua" w:hAnsi="Book Antiqua"/>
                <w:lang w:eastAsia="es-ES"/>
              </w:rPr>
              <w:t>.0</w:t>
            </w:r>
            <w:r w:rsidRPr="002C2C92">
              <w:rPr>
                <w:rFonts w:ascii="Book Antiqua" w:hAnsi="Book Antiqua"/>
                <w:lang w:eastAsia="es-ES"/>
              </w:rPr>
              <w:t xml:space="preserve"> ± 649</w:t>
            </w:r>
            <w:r w:rsidR="00EF60AB">
              <w:rPr>
                <w:rFonts w:ascii="Book Antiqua" w:hAnsi="Book Antiqua"/>
                <w:lang w:eastAsia="es-ES"/>
              </w:rPr>
              <w:t>.0</w:t>
            </w:r>
          </w:p>
        </w:tc>
        <w:tc>
          <w:tcPr>
            <w:tcW w:w="0" w:type="auto"/>
            <w:shd w:val="clear" w:color="auto" w:fill="auto"/>
          </w:tcPr>
          <w:p w14:paraId="5C8C492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0.043</w:t>
            </w:r>
          </w:p>
        </w:tc>
      </w:tr>
      <w:tr w:rsidR="006B4205" w:rsidRPr="002C2C92" w14:paraId="059D8A47"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B8CDB9F" w14:textId="774BE4B5"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Platelets</w:t>
            </w:r>
            <w:r w:rsidR="00041E47">
              <w:rPr>
                <w:rFonts w:ascii="Book Antiqua" w:hAnsi="Book Antiqua"/>
                <w:i w:val="0"/>
                <w:iCs w:val="0"/>
                <w:lang w:eastAsia="zh-CN"/>
              </w:rPr>
              <w:t>, ref</w:t>
            </w:r>
            <w:r w:rsidRPr="002C2C92">
              <w:rPr>
                <w:rFonts w:ascii="Book Antiqua" w:hAnsi="Book Antiqua"/>
                <w:i w:val="0"/>
                <w:iCs w:val="0"/>
                <w:lang w:eastAsia="es-ES"/>
              </w:rPr>
              <w:t>: 150</w:t>
            </w:r>
            <w:r w:rsidRPr="002C2C92">
              <w:rPr>
                <w:rFonts w:ascii="Book Antiqua" w:hAnsi="Book Antiqua"/>
                <w:i w:val="0"/>
                <w:iCs w:val="0"/>
                <w:lang w:eastAsia="zh-CN"/>
              </w:rPr>
              <w:t>-</w:t>
            </w:r>
            <w:r w:rsidRPr="002C2C92">
              <w:rPr>
                <w:rFonts w:ascii="Book Antiqua" w:hAnsi="Book Antiqua"/>
                <w:i w:val="0"/>
                <w:iCs w:val="0"/>
                <w:lang w:eastAsia="es-ES"/>
              </w:rPr>
              <w:t>450</w:t>
            </w:r>
            <w:r w:rsidRPr="002C2C92">
              <w:rPr>
                <w:rFonts w:ascii="Book Antiqua" w:hAnsi="Book Antiqua"/>
                <w:i w:val="0"/>
                <w:iCs w:val="0"/>
                <w:lang w:eastAsia="zh-CN"/>
              </w:rPr>
              <w:t xml:space="preserve"> </w:t>
            </w:r>
            <w:r w:rsidRPr="002C2C92">
              <w:rPr>
                <w:rFonts w:ascii="Book Antiqua" w:hAnsi="Book Antiqua"/>
                <w:i w:val="0"/>
                <w:iCs w:val="0"/>
                <w:lang w:eastAsia="es-ES"/>
              </w:rPr>
              <w:t>K/</w:t>
            </w:r>
            <w:proofErr w:type="spellStart"/>
            <w:r w:rsidRPr="002C2C92">
              <w:rPr>
                <w:rFonts w:ascii="Book Antiqua" w:hAnsi="Book Antiqua" w:cs="Arial"/>
                <w:i w:val="0"/>
              </w:rPr>
              <w:t>μ</w:t>
            </w:r>
            <w:r w:rsidRPr="002C2C92">
              <w:rPr>
                <w:rFonts w:ascii="Book Antiqua" w:hAnsi="Book Antiqua"/>
                <w:i w:val="0"/>
                <w:iCs w:val="0"/>
                <w:lang w:eastAsia="es-ES"/>
              </w:rPr>
              <w:t>L</w:t>
            </w:r>
            <w:proofErr w:type="spellEnd"/>
          </w:p>
        </w:tc>
        <w:tc>
          <w:tcPr>
            <w:tcW w:w="0" w:type="auto"/>
            <w:shd w:val="clear" w:color="auto" w:fill="auto"/>
          </w:tcPr>
          <w:p w14:paraId="75D244E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239 ± 88</w:t>
            </w:r>
          </w:p>
        </w:tc>
        <w:tc>
          <w:tcPr>
            <w:tcW w:w="0" w:type="auto"/>
            <w:shd w:val="clear" w:color="auto" w:fill="auto"/>
          </w:tcPr>
          <w:p w14:paraId="1EAAC34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248 ± 95</w:t>
            </w:r>
          </w:p>
        </w:tc>
        <w:tc>
          <w:tcPr>
            <w:tcW w:w="0" w:type="auto"/>
            <w:shd w:val="clear" w:color="auto" w:fill="auto"/>
          </w:tcPr>
          <w:p w14:paraId="1811BDB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227 ± 78</w:t>
            </w:r>
          </w:p>
        </w:tc>
        <w:tc>
          <w:tcPr>
            <w:tcW w:w="0" w:type="auto"/>
            <w:shd w:val="clear" w:color="auto" w:fill="auto"/>
          </w:tcPr>
          <w:p w14:paraId="7BA860F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0.012</w:t>
            </w:r>
          </w:p>
        </w:tc>
      </w:tr>
      <w:tr w:rsidR="006B4205" w:rsidRPr="002C2C92" w14:paraId="30DB1463"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7CE7A79" w14:textId="2FFE019A" w:rsidR="006B4205" w:rsidRPr="00935FDD"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val="es-ES" w:eastAsia="es-ES"/>
              </w:rPr>
            </w:pPr>
            <w:r w:rsidRPr="00935FDD">
              <w:rPr>
                <w:rFonts w:ascii="Book Antiqua" w:hAnsi="Book Antiqua"/>
                <w:i w:val="0"/>
                <w:iCs w:val="0"/>
                <w:lang w:val="es-ES" w:eastAsia="es-ES"/>
              </w:rPr>
              <w:t xml:space="preserve">25 (HO) </w:t>
            </w:r>
            <w:proofErr w:type="spellStart"/>
            <w:r w:rsidRPr="00935FDD">
              <w:rPr>
                <w:rFonts w:ascii="Book Antiqua" w:hAnsi="Book Antiqua"/>
                <w:i w:val="0"/>
                <w:iCs w:val="0"/>
                <w:lang w:val="es-ES" w:eastAsia="es-ES"/>
              </w:rPr>
              <w:t>vitamin</w:t>
            </w:r>
            <w:proofErr w:type="spellEnd"/>
            <w:r w:rsidRPr="00935FDD">
              <w:rPr>
                <w:rFonts w:ascii="Book Antiqua" w:hAnsi="Book Antiqua"/>
                <w:i w:val="0"/>
                <w:iCs w:val="0"/>
                <w:lang w:val="es-ES" w:eastAsia="es-ES"/>
              </w:rPr>
              <w:t xml:space="preserve"> D</w:t>
            </w:r>
            <w:r w:rsidR="00041E47" w:rsidRPr="00935FDD">
              <w:rPr>
                <w:rFonts w:ascii="Book Antiqua" w:hAnsi="Book Antiqua"/>
                <w:i w:val="0"/>
                <w:iCs w:val="0"/>
                <w:lang w:val="es-ES" w:eastAsia="es-ES"/>
              </w:rPr>
              <w:t xml:space="preserve">, </w:t>
            </w:r>
            <w:proofErr w:type="spellStart"/>
            <w:r w:rsidR="00041E47" w:rsidRPr="00935FDD">
              <w:rPr>
                <w:rFonts w:ascii="Book Antiqua" w:hAnsi="Book Antiqua"/>
                <w:i w:val="0"/>
                <w:iCs w:val="0"/>
                <w:lang w:val="es-ES" w:eastAsia="es-ES"/>
              </w:rPr>
              <w:t>ref</w:t>
            </w:r>
            <w:proofErr w:type="spellEnd"/>
            <w:r w:rsidRPr="00935FDD">
              <w:rPr>
                <w:rFonts w:ascii="Book Antiqua" w:hAnsi="Book Antiqua"/>
                <w:i w:val="0"/>
                <w:lang w:val="es-ES" w:eastAsia="es-ES"/>
              </w:rPr>
              <w:t xml:space="preserve">: </w:t>
            </w:r>
            <w:r w:rsidRPr="00935FDD">
              <w:rPr>
                <w:rFonts w:ascii="Book Antiqua" w:hAnsi="Book Antiqua"/>
                <w:i w:val="0"/>
                <w:iCs w:val="0"/>
                <w:lang w:val="es-ES" w:eastAsia="es-ES"/>
              </w:rPr>
              <w:t>30-100</w:t>
            </w:r>
            <w:r w:rsidRPr="00935FDD">
              <w:rPr>
                <w:rFonts w:ascii="Book Antiqua" w:hAnsi="Book Antiqua"/>
                <w:i w:val="0"/>
                <w:iCs w:val="0"/>
                <w:lang w:val="es-ES" w:eastAsia="zh-CN"/>
              </w:rPr>
              <w:t xml:space="preserve"> </w:t>
            </w:r>
            <w:r w:rsidRPr="00935FDD">
              <w:rPr>
                <w:rFonts w:ascii="Book Antiqua" w:hAnsi="Book Antiqua"/>
                <w:i w:val="0"/>
                <w:iCs w:val="0"/>
                <w:lang w:val="es-ES" w:eastAsia="es-ES"/>
              </w:rPr>
              <w:t>ng/</w:t>
            </w:r>
            <w:proofErr w:type="spellStart"/>
            <w:r w:rsidRPr="00935FDD">
              <w:rPr>
                <w:rFonts w:ascii="Book Antiqua" w:hAnsi="Book Antiqua"/>
                <w:i w:val="0"/>
                <w:iCs w:val="0"/>
                <w:lang w:val="es-ES" w:eastAsia="es-ES"/>
              </w:rPr>
              <w:t>mL</w:t>
            </w:r>
            <w:proofErr w:type="spellEnd"/>
          </w:p>
        </w:tc>
        <w:tc>
          <w:tcPr>
            <w:tcW w:w="0" w:type="auto"/>
            <w:shd w:val="clear" w:color="auto" w:fill="auto"/>
          </w:tcPr>
          <w:p w14:paraId="173D1BA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21.5 ± 8.0</w:t>
            </w:r>
          </w:p>
        </w:tc>
        <w:tc>
          <w:tcPr>
            <w:tcW w:w="0" w:type="auto"/>
            <w:shd w:val="clear" w:color="auto" w:fill="auto"/>
          </w:tcPr>
          <w:p w14:paraId="1E5B534D"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21.6 ± 8.1</w:t>
            </w:r>
          </w:p>
        </w:tc>
        <w:tc>
          <w:tcPr>
            <w:tcW w:w="0" w:type="auto"/>
            <w:shd w:val="clear" w:color="auto" w:fill="auto"/>
          </w:tcPr>
          <w:p w14:paraId="3097853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21.5 ± 8.0</w:t>
            </w:r>
          </w:p>
        </w:tc>
        <w:tc>
          <w:tcPr>
            <w:tcW w:w="0" w:type="auto"/>
            <w:shd w:val="clear" w:color="auto" w:fill="auto"/>
          </w:tcPr>
          <w:p w14:paraId="3FDD88E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0.917</w:t>
            </w:r>
          </w:p>
        </w:tc>
      </w:tr>
      <w:tr w:rsidR="006B4205" w:rsidRPr="002C2C92" w14:paraId="29913E67"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FA9F274" w14:textId="5B4DD293"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Triglycerides</w:t>
            </w:r>
            <w:r w:rsidR="00041E47">
              <w:rPr>
                <w:rFonts w:ascii="Book Antiqua" w:hAnsi="Book Antiqua"/>
                <w:i w:val="0"/>
                <w:iCs w:val="0"/>
                <w:lang w:eastAsia="es-ES"/>
              </w:rPr>
              <w:t>, ref</w:t>
            </w:r>
            <w:r w:rsidRPr="002C2C92">
              <w:rPr>
                <w:rFonts w:ascii="Book Antiqua" w:hAnsi="Book Antiqua"/>
                <w:i w:val="0"/>
                <w:iCs w:val="0"/>
                <w:lang w:eastAsia="es-ES"/>
              </w:rPr>
              <w:t>: &lt;</w:t>
            </w:r>
            <w:r w:rsidRPr="002C2C92">
              <w:rPr>
                <w:rFonts w:ascii="Book Antiqua" w:hAnsi="Book Antiqua"/>
                <w:i w:val="0"/>
                <w:iCs w:val="0"/>
                <w:lang w:eastAsia="zh-CN"/>
              </w:rPr>
              <w:t xml:space="preserve"> </w:t>
            </w:r>
            <w:r w:rsidRPr="002C2C92">
              <w:rPr>
                <w:rFonts w:ascii="Book Antiqua" w:hAnsi="Book Antiqua"/>
                <w:i w:val="0"/>
                <w:iCs w:val="0"/>
                <w:lang w:eastAsia="es-ES"/>
              </w:rPr>
              <w:t>150</w:t>
            </w:r>
            <w:r w:rsidRPr="002C2C92">
              <w:rPr>
                <w:rFonts w:ascii="Book Antiqua" w:hAnsi="Book Antiqua"/>
                <w:i w:val="0"/>
                <w:iCs w:val="0"/>
                <w:lang w:eastAsia="zh-CN"/>
              </w:rPr>
              <w:t xml:space="preserve"> </w:t>
            </w:r>
            <w:r w:rsidRPr="002C2C92">
              <w:rPr>
                <w:rFonts w:ascii="Book Antiqua" w:hAnsi="Book Antiqua"/>
                <w:i w:val="0"/>
                <w:iCs w:val="0"/>
                <w:lang w:eastAsia="es-ES"/>
              </w:rPr>
              <w:t>mg</w:t>
            </w:r>
            <w:r w:rsidRPr="002C2C92">
              <w:rPr>
                <w:rFonts w:ascii="Book Antiqua" w:hAnsi="Book Antiqua"/>
                <w:i w:val="0"/>
                <w:iCs w:val="0"/>
                <w:lang w:eastAsia="zh-CN"/>
              </w:rPr>
              <w:t>/</w:t>
            </w:r>
            <w:r w:rsidRPr="002C2C92">
              <w:rPr>
                <w:rFonts w:ascii="Book Antiqua" w:hAnsi="Book Antiqua"/>
                <w:i w:val="0"/>
                <w:iCs w:val="0"/>
                <w:lang w:eastAsia="es-ES"/>
              </w:rPr>
              <w:t>dL</w:t>
            </w:r>
          </w:p>
        </w:tc>
        <w:tc>
          <w:tcPr>
            <w:tcW w:w="0" w:type="auto"/>
            <w:shd w:val="clear" w:color="auto" w:fill="auto"/>
          </w:tcPr>
          <w:p w14:paraId="15C739D7"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lang w:eastAsia="es-ES"/>
              </w:rPr>
              <w:t>159 ± 85</w:t>
            </w:r>
          </w:p>
        </w:tc>
        <w:tc>
          <w:tcPr>
            <w:tcW w:w="0" w:type="auto"/>
            <w:shd w:val="clear" w:color="auto" w:fill="auto"/>
          </w:tcPr>
          <w:p w14:paraId="17029D96"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lang w:eastAsia="es-ES"/>
              </w:rPr>
              <w:t>155 ± 60</w:t>
            </w:r>
          </w:p>
        </w:tc>
        <w:tc>
          <w:tcPr>
            <w:tcW w:w="0" w:type="auto"/>
            <w:shd w:val="clear" w:color="auto" w:fill="auto"/>
          </w:tcPr>
          <w:p w14:paraId="5A644AF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165 ± 110</w:t>
            </w:r>
          </w:p>
        </w:tc>
        <w:tc>
          <w:tcPr>
            <w:tcW w:w="0" w:type="auto"/>
            <w:shd w:val="clear" w:color="auto" w:fill="auto"/>
          </w:tcPr>
          <w:p w14:paraId="549D173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0.264</w:t>
            </w:r>
          </w:p>
        </w:tc>
      </w:tr>
      <w:tr w:rsidR="006B4205" w:rsidRPr="002C2C92" w14:paraId="430396B0"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right w:val="none" w:sz="0" w:space="0" w:color="auto"/>
            </w:tcBorders>
            <w:shd w:val="clear" w:color="auto" w:fill="auto"/>
          </w:tcPr>
          <w:p w14:paraId="4413B495" w14:textId="793CD94F"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i w:val="0"/>
                <w:iCs w:val="0"/>
                <w:lang w:eastAsia="es-ES"/>
              </w:rPr>
            </w:pPr>
            <w:r w:rsidRPr="002C2C92">
              <w:rPr>
                <w:rFonts w:ascii="Book Antiqua" w:hAnsi="Book Antiqua"/>
                <w:i w:val="0"/>
                <w:iCs w:val="0"/>
                <w:lang w:eastAsia="es-ES"/>
              </w:rPr>
              <w:t>CT scan results</w:t>
            </w:r>
            <w:r w:rsidR="00041E47">
              <w:rPr>
                <w:rFonts w:ascii="Book Antiqua" w:hAnsi="Book Antiqua"/>
                <w:i w:val="0"/>
                <w:iCs w:val="0"/>
                <w:lang w:eastAsia="es-ES"/>
              </w:rPr>
              <w:t>,</w:t>
            </w:r>
            <w:r w:rsidRPr="002C2C92">
              <w:rPr>
                <w:rFonts w:ascii="Book Antiqua" w:hAnsi="Book Antiqua"/>
                <w:i w:val="0"/>
                <w:iCs w:val="0"/>
                <w:lang w:eastAsia="es-ES"/>
              </w:rPr>
              <w:t xml:space="preserve"> pulmonary involvement</w:t>
            </w:r>
          </w:p>
        </w:tc>
      </w:tr>
      <w:tr w:rsidR="006B4205" w:rsidRPr="002C2C92" w14:paraId="4BFF7D16"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BB8C09D" w14:textId="122C99F9"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Mild</w:t>
            </w:r>
            <w:r w:rsidR="00041E47">
              <w:rPr>
                <w:rFonts w:ascii="Book Antiqua" w:hAnsi="Book Antiqua"/>
                <w:i w:val="0"/>
                <w:iCs w:val="0"/>
                <w:lang w:eastAsia="es-ES"/>
              </w:rPr>
              <w:t xml:space="preserve">, </w:t>
            </w:r>
            <w:r w:rsidRPr="002C2C92">
              <w:rPr>
                <w:rFonts w:ascii="Book Antiqua" w:hAnsi="Book Antiqua"/>
                <w:i w:val="0"/>
                <w:iCs w:val="0"/>
                <w:lang w:eastAsia="es-ES"/>
              </w:rPr>
              <w:t>&lt;</w:t>
            </w:r>
            <w:r w:rsidRPr="002C2C92">
              <w:rPr>
                <w:rFonts w:ascii="Book Antiqua" w:hAnsi="Book Antiqua"/>
                <w:i w:val="0"/>
                <w:iCs w:val="0"/>
                <w:lang w:eastAsia="zh-CN"/>
              </w:rPr>
              <w:t xml:space="preserve"> </w:t>
            </w:r>
            <w:r w:rsidRPr="002C2C92">
              <w:rPr>
                <w:rFonts w:ascii="Book Antiqua" w:hAnsi="Book Antiqua"/>
                <w:i w:val="0"/>
                <w:iCs w:val="0"/>
                <w:lang w:eastAsia="es-ES"/>
              </w:rPr>
              <w:t>20%</w:t>
            </w:r>
          </w:p>
        </w:tc>
        <w:tc>
          <w:tcPr>
            <w:tcW w:w="0" w:type="auto"/>
            <w:shd w:val="clear" w:color="auto" w:fill="auto"/>
          </w:tcPr>
          <w:p w14:paraId="79C24FB3" w14:textId="66E067AC"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91 (20</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2E78923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51 (20.3)</w:t>
            </w:r>
          </w:p>
        </w:tc>
        <w:tc>
          <w:tcPr>
            <w:tcW w:w="0" w:type="auto"/>
            <w:shd w:val="clear" w:color="auto" w:fill="auto"/>
          </w:tcPr>
          <w:p w14:paraId="628E427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40 (19.6)</w:t>
            </w:r>
          </w:p>
        </w:tc>
        <w:tc>
          <w:tcPr>
            <w:tcW w:w="0" w:type="auto"/>
            <w:vMerge w:val="restart"/>
            <w:shd w:val="clear" w:color="auto" w:fill="auto"/>
          </w:tcPr>
          <w:p w14:paraId="06998E9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0.281</w:t>
            </w:r>
          </w:p>
        </w:tc>
      </w:tr>
      <w:tr w:rsidR="006B4205" w:rsidRPr="002C2C92" w14:paraId="0430995A"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36E8D1C" w14:textId="44BDB85B"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Moderate</w:t>
            </w:r>
            <w:r w:rsidR="00041E47">
              <w:rPr>
                <w:rFonts w:ascii="Book Antiqua" w:hAnsi="Book Antiqua"/>
                <w:i w:val="0"/>
                <w:iCs w:val="0"/>
                <w:lang w:eastAsia="es-ES"/>
              </w:rPr>
              <w:t>,</w:t>
            </w:r>
            <w:r w:rsidRPr="002C2C92">
              <w:rPr>
                <w:rFonts w:ascii="Book Antiqua" w:hAnsi="Book Antiqua"/>
                <w:i w:val="0"/>
                <w:iCs w:val="0"/>
                <w:lang w:eastAsia="es-ES"/>
              </w:rPr>
              <w:t xml:space="preserve"> 20</w:t>
            </w:r>
            <w:r w:rsidRPr="002C2C92">
              <w:rPr>
                <w:rFonts w:ascii="Book Antiqua" w:hAnsi="Book Antiqua"/>
                <w:i w:val="0"/>
                <w:iCs w:val="0"/>
                <w:lang w:eastAsia="zh-CN"/>
              </w:rPr>
              <w:t>%-</w:t>
            </w:r>
            <w:r w:rsidRPr="002C2C92">
              <w:rPr>
                <w:rFonts w:ascii="Book Antiqua" w:hAnsi="Book Antiqua"/>
                <w:i w:val="0"/>
                <w:iCs w:val="0"/>
                <w:lang w:eastAsia="es-ES"/>
              </w:rPr>
              <w:t>50%</w:t>
            </w:r>
          </w:p>
        </w:tc>
        <w:tc>
          <w:tcPr>
            <w:tcW w:w="0" w:type="auto"/>
            <w:shd w:val="clear" w:color="auto" w:fill="auto"/>
          </w:tcPr>
          <w:p w14:paraId="6328360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172 (37.8)</w:t>
            </w:r>
          </w:p>
        </w:tc>
        <w:tc>
          <w:tcPr>
            <w:tcW w:w="0" w:type="auto"/>
            <w:shd w:val="clear" w:color="auto" w:fill="auto"/>
          </w:tcPr>
          <w:p w14:paraId="18AD6FA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102 (40.6)</w:t>
            </w:r>
          </w:p>
        </w:tc>
        <w:tc>
          <w:tcPr>
            <w:tcW w:w="0" w:type="auto"/>
            <w:shd w:val="clear" w:color="auto" w:fill="auto"/>
          </w:tcPr>
          <w:p w14:paraId="50A03919"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70 (34.3)</w:t>
            </w:r>
          </w:p>
        </w:tc>
        <w:tc>
          <w:tcPr>
            <w:tcW w:w="0" w:type="auto"/>
            <w:vMerge/>
            <w:shd w:val="clear" w:color="auto" w:fill="auto"/>
          </w:tcPr>
          <w:p w14:paraId="2DBB441B"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p>
        </w:tc>
      </w:tr>
      <w:tr w:rsidR="006B4205" w:rsidRPr="002C2C92" w14:paraId="4053E8D7"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777C77E" w14:textId="31E1A5CD"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Severe</w:t>
            </w:r>
            <w:r w:rsidR="00041E47">
              <w:rPr>
                <w:rFonts w:ascii="Book Antiqua" w:hAnsi="Book Antiqua"/>
                <w:i w:val="0"/>
                <w:iCs w:val="0"/>
                <w:lang w:eastAsia="es-ES"/>
              </w:rPr>
              <w:t>,</w:t>
            </w:r>
            <w:r w:rsidRPr="002C2C92">
              <w:rPr>
                <w:rFonts w:ascii="Book Antiqua" w:hAnsi="Book Antiqua"/>
                <w:i w:val="0"/>
                <w:iCs w:val="0"/>
                <w:lang w:eastAsia="es-ES"/>
              </w:rPr>
              <w:t xml:space="preserve"> &gt;</w:t>
            </w:r>
            <w:r w:rsidRPr="002C2C92">
              <w:rPr>
                <w:rFonts w:ascii="Book Antiqua" w:hAnsi="Book Antiqua"/>
                <w:i w:val="0"/>
                <w:iCs w:val="0"/>
                <w:lang w:eastAsia="zh-CN"/>
              </w:rPr>
              <w:t xml:space="preserve"> </w:t>
            </w:r>
            <w:r w:rsidRPr="002C2C92">
              <w:rPr>
                <w:rFonts w:ascii="Book Antiqua" w:hAnsi="Book Antiqua"/>
                <w:i w:val="0"/>
                <w:iCs w:val="0"/>
                <w:lang w:eastAsia="es-ES"/>
              </w:rPr>
              <w:t>50%</w:t>
            </w:r>
          </w:p>
        </w:tc>
        <w:tc>
          <w:tcPr>
            <w:tcW w:w="0" w:type="auto"/>
            <w:shd w:val="clear" w:color="auto" w:fill="auto"/>
          </w:tcPr>
          <w:p w14:paraId="292D16A6"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192 (42.2)</w:t>
            </w:r>
          </w:p>
        </w:tc>
        <w:tc>
          <w:tcPr>
            <w:tcW w:w="0" w:type="auto"/>
            <w:shd w:val="clear" w:color="auto" w:fill="auto"/>
          </w:tcPr>
          <w:p w14:paraId="41CAAB08" w14:textId="6ADF9AFA"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98 (39</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17102BC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94 (46.1)</w:t>
            </w:r>
          </w:p>
        </w:tc>
        <w:tc>
          <w:tcPr>
            <w:tcW w:w="0" w:type="auto"/>
            <w:vMerge/>
            <w:shd w:val="clear" w:color="auto" w:fill="auto"/>
          </w:tcPr>
          <w:p w14:paraId="626B100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p>
        </w:tc>
      </w:tr>
      <w:tr w:rsidR="006B4205" w:rsidRPr="002C2C92" w14:paraId="3581DEA2"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right w:val="none" w:sz="0" w:space="0" w:color="auto"/>
            </w:tcBorders>
            <w:shd w:val="clear" w:color="auto" w:fill="auto"/>
          </w:tcPr>
          <w:p w14:paraId="6E184E54" w14:textId="22FAB1A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es-ES"/>
              </w:rPr>
            </w:pPr>
            <w:r w:rsidRPr="002C2C92">
              <w:rPr>
                <w:rFonts w:ascii="Book Antiqua" w:hAnsi="Book Antiqua"/>
                <w:bCs/>
                <w:i w:val="0"/>
                <w:iCs w:val="0"/>
                <w:lang w:eastAsia="es-ES"/>
              </w:rPr>
              <w:t>Treatment</w:t>
            </w:r>
            <w:r w:rsidR="00041E47">
              <w:rPr>
                <w:rFonts w:ascii="Book Antiqua" w:hAnsi="Book Antiqua"/>
                <w:bCs/>
                <w:i w:val="0"/>
                <w:iCs w:val="0"/>
                <w:lang w:eastAsia="es-ES"/>
              </w:rPr>
              <w:t>,</w:t>
            </w:r>
            <w:r w:rsidRPr="002C2C92">
              <w:rPr>
                <w:rFonts w:ascii="Book Antiqua" w:hAnsi="Book Antiqua"/>
                <w:bCs/>
                <w:i w:val="0"/>
                <w:iCs w:val="0"/>
                <w:lang w:eastAsia="es-ES"/>
              </w:rPr>
              <w:t xml:space="preserve"> </w:t>
            </w:r>
            <w:r w:rsidRPr="002C2C92">
              <w:rPr>
                <w:rFonts w:ascii="Book Antiqua" w:hAnsi="Book Antiqua"/>
                <w:bCs/>
                <w:iCs w:val="0"/>
                <w:lang w:eastAsia="es-ES"/>
              </w:rPr>
              <w:t>n</w:t>
            </w:r>
            <w:r w:rsidRPr="002C2C92">
              <w:rPr>
                <w:rFonts w:ascii="Book Antiqua" w:hAnsi="Book Antiqua"/>
                <w:bCs/>
                <w:i w:val="0"/>
                <w:iCs w:val="0"/>
                <w:lang w:eastAsia="zh-CN"/>
              </w:rPr>
              <w:t xml:space="preserve"> </w:t>
            </w:r>
            <w:r w:rsidRPr="002C2C92">
              <w:rPr>
                <w:rFonts w:ascii="Book Antiqua" w:hAnsi="Book Antiqua"/>
                <w:bCs/>
                <w:i w:val="0"/>
                <w:iCs w:val="0"/>
                <w:lang w:eastAsia="es-ES"/>
              </w:rPr>
              <w:t>(%)</w:t>
            </w:r>
          </w:p>
        </w:tc>
      </w:tr>
      <w:tr w:rsidR="006B4205" w:rsidRPr="002C2C92" w14:paraId="64E035F9"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246B8E7"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lastRenderedPageBreak/>
              <w:t>Antibiotics</w:t>
            </w:r>
          </w:p>
        </w:tc>
        <w:tc>
          <w:tcPr>
            <w:tcW w:w="0" w:type="auto"/>
            <w:shd w:val="clear" w:color="auto" w:fill="auto"/>
          </w:tcPr>
          <w:p w14:paraId="7E305DC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402 (88.4)</w:t>
            </w:r>
          </w:p>
        </w:tc>
        <w:tc>
          <w:tcPr>
            <w:tcW w:w="0" w:type="auto"/>
            <w:shd w:val="clear" w:color="auto" w:fill="auto"/>
          </w:tcPr>
          <w:p w14:paraId="208A1EF7"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228 (90.8)</w:t>
            </w:r>
          </w:p>
        </w:tc>
        <w:tc>
          <w:tcPr>
            <w:tcW w:w="0" w:type="auto"/>
            <w:shd w:val="clear" w:color="auto" w:fill="auto"/>
          </w:tcPr>
          <w:p w14:paraId="6DD2BFD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174 (85.3)</w:t>
            </w:r>
          </w:p>
        </w:tc>
        <w:tc>
          <w:tcPr>
            <w:tcW w:w="0" w:type="auto"/>
            <w:shd w:val="clear" w:color="auto" w:fill="auto"/>
          </w:tcPr>
          <w:p w14:paraId="4915D02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0.096</w:t>
            </w:r>
          </w:p>
        </w:tc>
      </w:tr>
      <w:tr w:rsidR="006B4205" w:rsidRPr="002C2C92" w14:paraId="3E38115B"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8837351"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Antimalarials</w:t>
            </w:r>
          </w:p>
        </w:tc>
        <w:tc>
          <w:tcPr>
            <w:tcW w:w="0" w:type="auto"/>
            <w:shd w:val="clear" w:color="auto" w:fill="auto"/>
          </w:tcPr>
          <w:p w14:paraId="35EBA67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132 (28.9)</w:t>
            </w:r>
          </w:p>
        </w:tc>
        <w:tc>
          <w:tcPr>
            <w:tcW w:w="0" w:type="auto"/>
            <w:shd w:val="clear" w:color="auto" w:fill="auto"/>
          </w:tcPr>
          <w:p w14:paraId="2C5D29D9"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72 (28.5)</w:t>
            </w:r>
          </w:p>
        </w:tc>
        <w:tc>
          <w:tcPr>
            <w:tcW w:w="0" w:type="auto"/>
            <w:shd w:val="clear" w:color="auto" w:fill="auto"/>
          </w:tcPr>
          <w:p w14:paraId="0D1B39C9"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60 (29.4)</w:t>
            </w:r>
          </w:p>
        </w:tc>
        <w:tc>
          <w:tcPr>
            <w:tcW w:w="0" w:type="auto"/>
            <w:shd w:val="clear" w:color="auto" w:fill="auto"/>
          </w:tcPr>
          <w:p w14:paraId="6884803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0.823</w:t>
            </w:r>
          </w:p>
        </w:tc>
      </w:tr>
      <w:tr w:rsidR="006B4205" w:rsidRPr="002C2C92" w14:paraId="782EF648"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7FE9333"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Tocilizumab</w:t>
            </w:r>
          </w:p>
        </w:tc>
        <w:tc>
          <w:tcPr>
            <w:tcW w:w="0" w:type="auto"/>
            <w:shd w:val="clear" w:color="auto" w:fill="auto"/>
          </w:tcPr>
          <w:p w14:paraId="4C61B56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51 (11.2)</w:t>
            </w:r>
          </w:p>
        </w:tc>
        <w:tc>
          <w:tcPr>
            <w:tcW w:w="0" w:type="auto"/>
            <w:shd w:val="clear" w:color="auto" w:fill="auto"/>
          </w:tcPr>
          <w:p w14:paraId="5B796B96"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26 (10.3)</w:t>
            </w:r>
          </w:p>
        </w:tc>
        <w:tc>
          <w:tcPr>
            <w:tcW w:w="0" w:type="auto"/>
            <w:shd w:val="clear" w:color="auto" w:fill="auto"/>
          </w:tcPr>
          <w:p w14:paraId="5C214FA7"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25 (12.3)</w:t>
            </w:r>
          </w:p>
        </w:tc>
        <w:tc>
          <w:tcPr>
            <w:tcW w:w="0" w:type="auto"/>
            <w:shd w:val="clear" w:color="auto" w:fill="auto"/>
          </w:tcPr>
          <w:p w14:paraId="04F9A4A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0.504</w:t>
            </w:r>
          </w:p>
        </w:tc>
      </w:tr>
      <w:tr w:rsidR="006B4205" w:rsidRPr="002C2C92" w14:paraId="0C35C334"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CAB10E8"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zh-CN"/>
              </w:rPr>
            </w:pPr>
            <w:r w:rsidRPr="002C2C92">
              <w:rPr>
                <w:rFonts w:ascii="Book Antiqua" w:hAnsi="Book Antiqua"/>
                <w:i w:val="0"/>
                <w:iCs w:val="0"/>
                <w:lang w:eastAsia="es-ES"/>
              </w:rPr>
              <w:t>Remdesivir</w:t>
            </w:r>
          </w:p>
        </w:tc>
        <w:tc>
          <w:tcPr>
            <w:tcW w:w="0" w:type="auto"/>
            <w:shd w:val="clear" w:color="auto" w:fill="auto"/>
          </w:tcPr>
          <w:p w14:paraId="09B46BBA" w14:textId="6674D300"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9 (2</w:t>
            </w:r>
            <w:r w:rsidR="00223F16">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6995711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 (2.8)</w:t>
            </w:r>
          </w:p>
        </w:tc>
        <w:tc>
          <w:tcPr>
            <w:tcW w:w="0" w:type="auto"/>
            <w:shd w:val="clear" w:color="auto" w:fill="auto"/>
          </w:tcPr>
          <w:p w14:paraId="251FA9B7"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 (1.0)</w:t>
            </w:r>
          </w:p>
        </w:tc>
        <w:tc>
          <w:tcPr>
            <w:tcW w:w="0" w:type="auto"/>
            <w:shd w:val="clear" w:color="auto" w:fill="auto"/>
          </w:tcPr>
          <w:p w14:paraId="4ABE93B7"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0.152</w:t>
            </w:r>
          </w:p>
        </w:tc>
      </w:tr>
      <w:tr w:rsidR="006B4205" w:rsidRPr="002C2C92" w14:paraId="412BA23A"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58E4EB4"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i w:val="0"/>
                <w:iCs w:val="0"/>
                <w:lang w:eastAsia="es-ES"/>
              </w:rPr>
            </w:pPr>
            <w:r w:rsidRPr="002C2C92">
              <w:rPr>
                <w:rFonts w:ascii="Book Antiqua" w:hAnsi="Book Antiqua"/>
                <w:i w:val="0"/>
                <w:iCs w:val="0"/>
                <w:lang w:eastAsia="es-ES"/>
              </w:rPr>
              <w:t>PaO2/FiO2 ratio</w:t>
            </w:r>
          </w:p>
        </w:tc>
        <w:tc>
          <w:tcPr>
            <w:tcW w:w="0" w:type="auto"/>
            <w:shd w:val="clear" w:color="auto" w:fill="auto"/>
          </w:tcPr>
          <w:p w14:paraId="3F6DF45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233.9 ± 109.9</w:t>
            </w:r>
          </w:p>
        </w:tc>
        <w:tc>
          <w:tcPr>
            <w:tcW w:w="0" w:type="auto"/>
            <w:shd w:val="clear" w:color="auto" w:fill="auto"/>
          </w:tcPr>
          <w:p w14:paraId="78432968" w14:textId="30F27DF2"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239</w:t>
            </w:r>
            <w:r w:rsidR="00223F16">
              <w:rPr>
                <w:rFonts w:ascii="Book Antiqua" w:hAnsi="Book Antiqua"/>
                <w:lang w:eastAsia="es-ES"/>
              </w:rPr>
              <w:t>.0</w:t>
            </w:r>
            <w:r w:rsidRPr="002C2C92">
              <w:rPr>
                <w:rFonts w:ascii="Book Antiqua" w:hAnsi="Book Antiqua"/>
                <w:lang w:eastAsia="es-ES"/>
              </w:rPr>
              <w:t xml:space="preserve"> ± 91</w:t>
            </w:r>
            <w:r w:rsidR="00223F16">
              <w:rPr>
                <w:rFonts w:ascii="Book Antiqua" w:hAnsi="Book Antiqua"/>
                <w:lang w:eastAsia="es-ES"/>
              </w:rPr>
              <w:t>.0</w:t>
            </w:r>
          </w:p>
        </w:tc>
        <w:tc>
          <w:tcPr>
            <w:tcW w:w="0" w:type="auto"/>
            <w:shd w:val="clear" w:color="auto" w:fill="auto"/>
          </w:tcPr>
          <w:p w14:paraId="43987464" w14:textId="0ADA4E71"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227</w:t>
            </w:r>
            <w:r w:rsidR="00223F16">
              <w:rPr>
                <w:rFonts w:ascii="Book Antiqua" w:hAnsi="Book Antiqua"/>
                <w:lang w:eastAsia="es-ES"/>
              </w:rPr>
              <w:t>.0</w:t>
            </w:r>
            <w:r w:rsidRPr="002C2C92">
              <w:rPr>
                <w:rFonts w:ascii="Book Antiqua" w:hAnsi="Book Antiqua"/>
                <w:lang w:eastAsia="es-ES"/>
              </w:rPr>
              <w:t xml:space="preserve"> ± 130</w:t>
            </w:r>
            <w:r w:rsidR="00223F16">
              <w:rPr>
                <w:rFonts w:ascii="Book Antiqua" w:hAnsi="Book Antiqua"/>
                <w:lang w:eastAsia="es-ES"/>
              </w:rPr>
              <w:t>.0</w:t>
            </w:r>
          </w:p>
        </w:tc>
        <w:tc>
          <w:tcPr>
            <w:tcW w:w="0" w:type="auto"/>
            <w:shd w:val="clear" w:color="auto" w:fill="auto"/>
          </w:tcPr>
          <w:p w14:paraId="4AB5F2A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0.011</w:t>
            </w:r>
          </w:p>
        </w:tc>
      </w:tr>
      <w:tr w:rsidR="006B4205" w:rsidRPr="002C2C92" w14:paraId="49716B9F" w14:textId="77777777" w:rsidTr="00C6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1FB5A92"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i w:val="0"/>
                <w:iCs w:val="0"/>
                <w:lang w:eastAsia="es-ES"/>
              </w:rPr>
            </w:pPr>
            <w:r w:rsidRPr="002C2C92">
              <w:rPr>
                <w:rFonts w:ascii="Book Antiqua" w:hAnsi="Book Antiqua"/>
                <w:i w:val="0"/>
                <w:iCs w:val="0"/>
                <w:lang w:eastAsia="es-ES"/>
              </w:rPr>
              <w:t>Neutrophil/</w:t>
            </w:r>
            <w:r w:rsidRPr="002C2C92">
              <w:rPr>
                <w:rFonts w:ascii="Book Antiqua" w:hAnsi="Book Antiqua"/>
                <w:i w:val="0"/>
                <w:iCs w:val="0"/>
                <w:lang w:eastAsia="zh-CN"/>
              </w:rPr>
              <w:t>l</w:t>
            </w:r>
            <w:r w:rsidRPr="002C2C92">
              <w:rPr>
                <w:rFonts w:ascii="Book Antiqua" w:hAnsi="Book Antiqua"/>
                <w:i w:val="0"/>
                <w:iCs w:val="0"/>
                <w:lang w:eastAsia="es-ES"/>
              </w:rPr>
              <w:t>ymphocyte ratio</w:t>
            </w:r>
          </w:p>
        </w:tc>
        <w:tc>
          <w:tcPr>
            <w:tcW w:w="0" w:type="auto"/>
            <w:shd w:val="clear" w:color="auto" w:fill="auto"/>
          </w:tcPr>
          <w:p w14:paraId="62CE6229" w14:textId="27C4F56C"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w:t>
            </w:r>
            <w:r w:rsidR="00223F16">
              <w:rPr>
                <w:rFonts w:ascii="Book Antiqua" w:hAnsi="Book Antiqua"/>
                <w:lang w:eastAsia="es-ES"/>
              </w:rPr>
              <w:t>.0</w:t>
            </w:r>
            <w:r w:rsidRPr="002C2C92">
              <w:rPr>
                <w:rFonts w:ascii="Book Antiqua" w:hAnsi="Book Antiqua"/>
                <w:lang w:eastAsia="es-ES"/>
              </w:rPr>
              <w:t xml:space="preserve"> (4.4-11.6)</w:t>
            </w:r>
          </w:p>
        </w:tc>
        <w:tc>
          <w:tcPr>
            <w:tcW w:w="0" w:type="auto"/>
            <w:shd w:val="clear" w:color="auto" w:fill="auto"/>
          </w:tcPr>
          <w:p w14:paraId="2298B7E8"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7.2 (4.5-12.0)</w:t>
            </w:r>
          </w:p>
        </w:tc>
        <w:tc>
          <w:tcPr>
            <w:tcW w:w="0" w:type="auto"/>
            <w:shd w:val="clear" w:color="auto" w:fill="auto"/>
          </w:tcPr>
          <w:p w14:paraId="57D4002B"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6.7 (4.0-10.8)</w:t>
            </w:r>
          </w:p>
        </w:tc>
        <w:tc>
          <w:tcPr>
            <w:tcW w:w="0" w:type="auto"/>
            <w:shd w:val="clear" w:color="auto" w:fill="auto"/>
          </w:tcPr>
          <w:p w14:paraId="7B1756F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0.860</w:t>
            </w:r>
          </w:p>
        </w:tc>
      </w:tr>
      <w:tr w:rsidR="006B4205" w:rsidRPr="002C2C92" w14:paraId="6B90CE3E" w14:textId="77777777" w:rsidTr="00C65E5F">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shd w:val="clear" w:color="auto" w:fill="auto"/>
          </w:tcPr>
          <w:p w14:paraId="1F3A9DB0"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i w:val="0"/>
                <w:iCs w:val="0"/>
                <w:lang w:eastAsia="es-ES"/>
              </w:rPr>
            </w:pPr>
            <w:r w:rsidRPr="002C2C92">
              <w:rPr>
                <w:rFonts w:ascii="Book Antiqua" w:hAnsi="Book Antiqua"/>
                <w:i w:val="0"/>
                <w:iCs w:val="0"/>
                <w:lang w:eastAsia="es-ES"/>
              </w:rPr>
              <w:t>Days between the beginning of symptoms and hospitalization</w:t>
            </w:r>
          </w:p>
        </w:tc>
        <w:tc>
          <w:tcPr>
            <w:tcW w:w="0" w:type="auto"/>
            <w:tcBorders>
              <w:bottom w:val="single" w:sz="4" w:space="0" w:color="auto"/>
            </w:tcBorders>
            <w:shd w:val="clear" w:color="auto" w:fill="auto"/>
          </w:tcPr>
          <w:p w14:paraId="26C0242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lang w:eastAsia="es-ES"/>
              </w:rPr>
              <w:t>8.2 ± 4.4</w:t>
            </w:r>
          </w:p>
        </w:tc>
        <w:tc>
          <w:tcPr>
            <w:tcW w:w="0" w:type="auto"/>
            <w:tcBorders>
              <w:bottom w:val="single" w:sz="4" w:space="0" w:color="auto"/>
            </w:tcBorders>
            <w:shd w:val="clear" w:color="auto" w:fill="auto"/>
          </w:tcPr>
          <w:p w14:paraId="3436F2D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8.6 ± 4.6</w:t>
            </w:r>
          </w:p>
        </w:tc>
        <w:tc>
          <w:tcPr>
            <w:tcW w:w="0" w:type="auto"/>
            <w:tcBorders>
              <w:bottom w:val="single" w:sz="4" w:space="0" w:color="auto"/>
            </w:tcBorders>
            <w:shd w:val="clear" w:color="auto" w:fill="auto"/>
          </w:tcPr>
          <w:p w14:paraId="3B0FB8D7" w14:textId="181B2D8C"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7.8 ± 4</w:t>
            </w:r>
            <w:r w:rsidR="00223F16">
              <w:rPr>
                <w:rFonts w:ascii="Book Antiqua" w:hAnsi="Book Antiqua"/>
                <w:lang w:eastAsia="es-ES"/>
              </w:rPr>
              <w:t>.0</w:t>
            </w:r>
          </w:p>
        </w:tc>
        <w:tc>
          <w:tcPr>
            <w:tcW w:w="0" w:type="auto"/>
            <w:tcBorders>
              <w:bottom w:val="single" w:sz="4" w:space="0" w:color="auto"/>
            </w:tcBorders>
            <w:shd w:val="clear" w:color="auto" w:fill="auto"/>
          </w:tcPr>
          <w:p w14:paraId="6532DE8E"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0.110</w:t>
            </w:r>
          </w:p>
        </w:tc>
      </w:tr>
    </w:tbl>
    <w:p w14:paraId="2D450681" w14:textId="38A26C3C" w:rsidR="00E377A1" w:rsidRPr="002C2C92" w:rsidRDefault="006B4205" w:rsidP="002C2C92">
      <w:pPr>
        <w:spacing w:line="360" w:lineRule="auto"/>
        <w:jc w:val="both"/>
        <w:rPr>
          <w:rFonts w:ascii="Book Antiqua" w:hAnsi="Book Antiqua"/>
        </w:rPr>
      </w:pPr>
      <w:r w:rsidRPr="002C2C92">
        <w:rPr>
          <w:rFonts w:ascii="Book Antiqua" w:hAnsi="Book Antiqua"/>
        </w:rPr>
        <w:t>BMI</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B</w:t>
      </w:r>
      <w:r w:rsidRPr="002C2C92">
        <w:rPr>
          <w:rFonts w:ascii="Book Antiqua" w:hAnsi="Book Antiqua"/>
        </w:rPr>
        <w:t>ody mass index; T2DM</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T</w:t>
      </w:r>
      <w:r w:rsidRPr="002C2C92">
        <w:rPr>
          <w:rFonts w:ascii="Book Antiqua" w:hAnsi="Book Antiqua"/>
        </w:rPr>
        <w:t>ype 2 diabetes mellitus; q-SOFA</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Q</w:t>
      </w:r>
      <w:r w:rsidRPr="002C2C92">
        <w:rPr>
          <w:rFonts w:ascii="Book Antiqua" w:hAnsi="Book Antiqua"/>
        </w:rPr>
        <w:t>uick</w:t>
      </w:r>
      <w:r w:rsidR="00223F16">
        <w:rPr>
          <w:rFonts w:ascii="Book Antiqua" w:hAnsi="Book Antiqua"/>
        </w:rPr>
        <w:t xml:space="preserve"> </w:t>
      </w:r>
      <w:r w:rsidRPr="002C2C92">
        <w:rPr>
          <w:rFonts w:ascii="Book Antiqua" w:hAnsi="Book Antiqua"/>
        </w:rPr>
        <w:t>sequential organ failure assessment; SOFA</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S</w:t>
      </w:r>
      <w:r w:rsidRPr="002C2C92">
        <w:rPr>
          <w:rFonts w:ascii="Book Antiqua" w:hAnsi="Book Antiqua"/>
        </w:rPr>
        <w:t>equential organ failure assessment; NEWS</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N</w:t>
      </w:r>
      <w:r w:rsidRPr="002C2C92">
        <w:rPr>
          <w:rFonts w:ascii="Book Antiqua" w:hAnsi="Book Antiqua"/>
        </w:rPr>
        <w:t>ational early warning score; PSI/PORT</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P</w:t>
      </w:r>
      <w:r w:rsidRPr="002C2C92">
        <w:rPr>
          <w:rFonts w:ascii="Book Antiqua" w:hAnsi="Book Antiqua"/>
        </w:rPr>
        <w:t>neumonia severity index; CRP</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C</w:t>
      </w:r>
      <w:r w:rsidRPr="002C2C92">
        <w:rPr>
          <w:rFonts w:ascii="Book Antiqua" w:hAnsi="Book Antiqua"/>
        </w:rPr>
        <w:t>-reactive protein; LDH</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L</w:t>
      </w:r>
      <w:r w:rsidRPr="002C2C92">
        <w:rPr>
          <w:rFonts w:ascii="Book Antiqua" w:hAnsi="Book Antiqua"/>
        </w:rPr>
        <w:t>actate dehydrogenase; CPK</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C</w:t>
      </w:r>
      <w:r w:rsidRPr="002C2C92">
        <w:rPr>
          <w:rFonts w:ascii="Book Antiqua" w:hAnsi="Book Antiqua"/>
        </w:rPr>
        <w:t>reatine phosphokinase; ALT</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A</w:t>
      </w:r>
      <w:r w:rsidRPr="002C2C92">
        <w:rPr>
          <w:rFonts w:ascii="Book Antiqua" w:hAnsi="Book Antiqua"/>
        </w:rPr>
        <w:t>lanine aminotransferase; AST</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A</w:t>
      </w:r>
      <w:r w:rsidRPr="002C2C92">
        <w:rPr>
          <w:rFonts w:ascii="Book Antiqua" w:hAnsi="Book Antiqua"/>
        </w:rPr>
        <w:t>spartate aminotransferase; ALP</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A</w:t>
      </w:r>
      <w:r w:rsidRPr="002C2C92">
        <w:rPr>
          <w:rFonts w:ascii="Book Antiqua" w:hAnsi="Book Antiqua"/>
        </w:rPr>
        <w:t>lkaline phosphatase; CT</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C</w:t>
      </w:r>
      <w:r w:rsidRPr="002C2C92">
        <w:rPr>
          <w:rFonts w:ascii="Book Antiqua" w:hAnsi="Book Antiqua"/>
        </w:rPr>
        <w:t>omputed tomography</w:t>
      </w:r>
      <w:r w:rsidR="00223F16">
        <w:rPr>
          <w:rFonts w:ascii="Book Antiqua" w:hAnsi="Book Antiqua"/>
        </w:rPr>
        <w:t xml:space="preserve">; MAFLD: Metabolic associated fatty liver disease; </w:t>
      </w:r>
      <w:r w:rsidR="00223F16" w:rsidRPr="002C2C92">
        <w:rPr>
          <w:rFonts w:ascii="Book Antiqua" w:hAnsi="Book Antiqua"/>
          <w:lang w:eastAsia="es-ES"/>
        </w:rPr>
        <w:t>PaO2/FiO2 ratio</w:t>
      </w:r>
      <w:r w:rsidR="00223F16">
        <w:rPr>
          <w:rFonts w:ascii="Book Antiqua" w:hAnsi="Book Antiqua"/>
          <w:lang w:eastAsia="es-ES"/>
        </w:rPr>
        <w:t>: Ratio of arterial oxygen partial pressure to fractional inspired oxygen</w:t>
      </w:r>
      <w:r w:rsidRPr="002C2C92">
        <w:rPr>
          <w:rFonts w:ascii="Book Antiqua" w:hAnsi="Book Antiqua"/>
        </w:rPr>
        <w:t>.</w:t>
      </w:r>
    </w:p>
    <w:p w14:paraId="15D4AED1" w14:textId="77777777" w:rsidR="00B47301" w:rsidRDefault="00B47301" w:rsidP="002C2C92">
      <w:pPr>
        <w:spacing w:line="360" w:lineRule="auto"/>
        <w:jc w:val="both"/>
        <w:rPr>
          <w:rFonts w:ascii="Book Antiqua" w:hAnsi="Book Antiqua"/>
        </w:rPr>
      </w:pPr>
    </w:p>
    <w:p w14:paraId="4C173E95" w14:textId="6B0FCDB5" w:rsidR="006B4205" w:rsidRPr="002C2C92" w:rsidRDefault="00E377A1" w:rsidP="002C2C92">
      <w:pPr>
        <w:spacing w:line="360" w:lineRule="auto"/>
        <w:jc w:val="both"/>
        <w:rPr>
          <w:rFonts w:ascii="Book Antiqua" w:hAnsi="Book Antiqua" w:cs="Book Antiqua"/>
          <w:b/>
          <w:color w:val="000000"/>
          <w:lang w:eastAsia="zh-CN"/>
        </w:rPr>
      </w:pPr>
      <w:r w:rsidRPr="002C2C92">
        <w:rPr>
          <w:rFonts w:ascii="Book Antiqua" w:hAnsi="Book Antiqua"/>
          <w:b/>
        </w:rPr>
        <w:t>Table 2</w:t>
      </w:r>
      <w:r w:rsidRPr="002C2C92">
        <w:rPr>
          <w:rFonts w:ascii="Book Antiqua" w:hAnsi="Book Antiqua"/>
          <w:b/>
          <w:lang w:eastAsia="zh-CN"/>
        </w:rPr>
        <w:t xml:space="preserve"> </w:t>
      </w:r>
      <w:r w:rsidRPr="002C2C92">
        <w:rPr>
          <w:rFonts w:ascii="Book Antiqua" w:hAnsi="Book Antiqua"/>
          <w:b/>
        </w:rPr>
        <w:t>Diagnostic yield of the LFN-</w:t>
      </w:r>
      <w:r w:rsidR="00380A8B">
        <w:rPr>
          <w:rFonts w:ascii="Book Antiqua" w:hAnsi="Book Antiqua"/>
          <w:b/>
        </w:rPr>
        <w:t>COVID</w:t>
      </w:r>
      <w:r w:rsidR="00380A8B">
        <w:rPr>
          <w:rFonts w:ascii="Book Antiqua" w:eastAsia="Book Antiqua" w:hAnsi="Book Antiqua" w:cs="Book Antiqua"/>
          <w:b/>
          <w:color w:val="000000"/>
        </w:rPr>
        <w:t>-</w:t>
      </w:r>
      <w:r w:rsidRPr="002C2C92">
        <w:rPr>
          <w:rFonts w:ascii="Book Antiqua" w:eastAsia="Book Antiqua" w:hAnsi="Book Antiqua" w:cs="Book Antiqua"/>
          <w:b/>
          <w:color w:val="000000"/>
        </w:rPr>
        <w:t>19</w:t>
      </w:r>
      <w:r w:rsidRPr="002C2C92">
        <w:rPr>
          <w:rFonts w:ascii="Book Antiqua" w:hAnsi="Book Antiqua"/>
          <w:b/>
        </w:rPr>
        <w:t xml:space="preserve"> index in patients with </w:t>
      </w:r>
      <w:r w:rsidRPr="002C2C92">
        <w:rPr>
          <w:rFonts w:ascii="Book Antiqua" w:hAnsi="Book Antiqua" w:cs="Book Antiqua"/>
          <w:b/>
          <w:color w:val="000000"/>
          <w:lang w:eastAsia="zh-CN"/>
        </w:rPr>
        <w:t>m</w:t>
      </w:r>
      <w:r w:rsidRPr="002C2C92">
        <w:rPr>
          <w:rFonts w:ascii="Book Antiqua" w:eastAsia="Book Antiqua" w:hAnsi="Book Antiqua" w:cs="Book Antiqua"/>
          <w:b/>
          <w:color w:val="000000"/>
        </w:rPr>
        <w:t>etabolic associated fatty liver disease</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77A1" w:rsidRPr="002C2C92" w14:paraId="3D94B99B" w14:textId="77777777" w:rsidTr="00E377A1">
        <w:tc>
          <w:tcPr>
            <w:tcW w:w="4788" w:type="dxa"/>
            <w:tcBorders>
              <w:top w:val="single" w:sz="4" w:space="0" w:color="auto"/>
              <w:bottom w:val="single" w:sz="4" w:space="0" w:color="auto"/>
            </w:tcBorders>
          </w:tcPr>
          <w:p w14:paraId="32C8AB0D" w14:textId="77777777" w:rsidR="00E377A1" w:rsidRPr="002C2C92" w:rsidRDefault="00E377A1" w:rsidP="002C2C92">
            <w:pPr>
              <w:spacing w:line="360" w:lineRule="auto"/>
              <w:jc w:val="both"/>
              <w:rPr>
                <w:rFonts w:ascii="Book Antiqua" w:hAnsi="Book Antiqua"/>
                <w:b/>
              </w:rPr>
            </w:pPr>
            <w:r w:rsidRPr="002C2C92">
              <w:rPr>
                <w:rFonts w:ascii="Book Antiqua" w:hAnsi="Book Antiqua"/>
                <w:b/>
              </w:rPr>
              <w:t>Diagnostic yield</w:t>
            </w:r>
          </w:p>
        </w:tc>
        <w:tc>
          <w:tcPr>
            <w:tcW w:w="4788" w:type="dxa"/>
            <w:tcBorders>
              <w:top w:val="single" w:sz="4" w:space="0" w:color="auto"/>
              <w:bottom w:val="single" w:sz="4" w:space="0" w:color="auto"/>
            </w:tcBorders>
          </w:tcPr>
          <w:p w14:paraId="5756F227" w14:textId="77777777" w:rsidR="00E377A1" w:rsidRPr="002C2C92" w:rsidRDefault="00E377A1" w:rsidP="002C2C92">
            <w:pPr>
              <w:spacing w:line="360" w:lineRule="auto"/>
              <w:jc w:val="both"/>
              <w:rPr>
                <w:rFonts w:ascii="Book Antiqua" w:hAnsi="Book Antiqua" w:cs="Book Antiqua"/>
                <w:b/>
                <w:color w:val="000000"/>
                <w:lang w:eastAsia="zh-CN"/>
              </w:rPr>
            </w:pPr>
          </w:p>
        </w:tc>
      </w:tr>
      <w:tr w:rsidR="00E377A1" w:rsidRPr="002C2C92" w14:paraId="685B97BB" w14:textId="77777777" w:rsidTr="00E377A1">
        <w:tc>
          <w:tcPr>
            <w:tcW w:w="4788" w:type="dxa"/>
            <w:tcBorders>
              <w:top w:val="single" w:sz="4" w:space="0" w:color="auto"/>
            </w:tcBorders>
          </w:tcPr>
          <w:p w14:paraId="0DA13751" w14:textId="77777777" w:rsidR="00E377A1" w:rsidRPr="002C2C92" w:rsidRDefault="00E377A1" w:rsidP="002C2C92">
            <w:pPr>
              <w:spacing w:line="360" w:lineRule="auto"/>
              <w:jc w:val="both"/>
              <w:rPr>
                <w:rFonts w:ascii="Book Antiqua" w:hAnsi="Book Antiqua"/>
              </w:rPr>
            </w:pPr>
            <w:r w:rsidRPr="002C2C92">
              <w:rPr>
                <w:rFonts w:ascii="Book Antiqua" w:hAnsi="Book Antiqua"/>
              </w:rPr>
              <w:t>Sensitivity</w:t>
            </w:r>
          </w:p>
        </w:tc>
        <w:tc>
          <w:tcPr>
            <w:tcW w:w="4788" w:type="dxa"/>
            <w:tcBorders>
              <w:top w:val="single" w:sz="4" w:space="0" w:color="auto"/>
            </w:tcBorders>
          </w:tcPr>
          <w:p w14:paraId="7CD3E741" w14:textId="77777777" w:rsidR="00E377A1" w:rsidRPr="002C2C92" w:rsidRDefault="00E377A1" w:rsidP="002C2C92">
            <w:pPr>
              <w:spacing w:line="360" w:lineRule="auto"/>
              <w:jc w:val="both"/>
              <w:rPr>
                <w:rFonts w:ascii="Book Antiqua" w:hAnsi="Book Antiqua"/>
              </w:rPr>
            </w:pPr>
            <w:r w:rsidRPr="002C2C92">
              <w:rPr>
                <w:rFonts w:ascii="Book Antiqua" w:hAnsi="Book Antiqua"/>
              </w:rPr>
              <w:t>0.787 (0.643</w:t>
            </w:r>
            <w:r w:rsidRPr="002C2C92">
              <w:rPr>
                <w:rFonts w:ascii="Book Antiqua" w:hAnsi="Book Antiqua"/>
                <w:lang w:eastAsia="zh-CN"/>
              </w:rPr>
              <w:t>-</w:t>
            </w:r>
            <w:r w:rsidRPr="002C2C92">
              <w:rPr>
                <w:rFonts w:ascii="Book Antiqua" w:hAnsi="Book Antiqua"/>
              </w:rPr>
              <w:t>0.893)</w:t>
            </w:r>
          </w:p>
        </w:tc>
      </w:tr>
      <w:tr w:rsidR="00E377A1" w:rsidRPr="002C2C92" w14:paraId="6A6CCB57" w14:textId="77777777" w:rsidTr="00E377A1">
        <w:tc>
          <w:tcPr>
            <w:tcW w:w="4788" w:type="dxa"/>
          </w:tcPr>
          <w:p w14:paraId="1CD8C929" w14:textId="77777777" w:rsidR="00E377A1" w:rsidRPr="002C2C92" w:rsidRDefault="00E377A1" w:rsidP="002C2C92">
            <w:pPr>
              <w:spacing w:line="360" w:lineRule="auto"/>
              <w:jc w:val="both"/>
              <w:rPr>
                <w:rFonts w:ascii="Book Antiqua" w:hAnsi="Book Antiqua"/>
              </w:rPr>
            </w:pPr>
            <w:r w:rsidRPr="002C2C92">
              <w:rPr>
                <w:rFonts w:ascii="Book Antiqua" w:hAnsi="Book Antiqua"/>
              </w:rPr>
              <w:t>Specificity</w:t>
            </w:r>
          </w:p>
        </w:tc>
        <w:tc>
          <w:tcPr>
            <w:tcW w:w="4788" w:type="dxa"/>
          </w:tcPr>
          <w:p w14:paraId="43A9F6C5" w14:textId="77777777" w:rsidR="00E377A1" w:rsidRPr="002C2C92" w:rsidRDefault="00E377A1" w:rsidP="002C2C92">
            <w:pPr>
              <w:spacing w:line="360" w:lineRule="auto"/>
              <w:jc w:val="both"/>
              <w:rPr>
                <w:rFonts w:ascii="Book Antiqua" w:hAnsi="Book Antiqua"/>
              </w:rPr>
            </w:pPr>
            <w:r w:rsidRPr="002C2C92">
              <w:rPr>
                <w:rFonts w:ascii="Book Antiqua" w:hAnsi="Book Antiqua"/>
              </w:rPr>
              <w:t>0.638 (0.563</w:t>
            </w:r>
            <w:r w:rsidRPr="002C2C92">
              <w:rPr>
                <w:rFonts w:ascii="Book Antiqua" w:hAnsi="Book Antiqua"/>
                <w:lang w:eastAsia="zh-CN"/>
              </w:rPr>
              <w:t>-</w:t>
            </w:r>
            <w:r w:rsidRPr="002C2C92">
              <w:rPr>
                <w:rFonts w:ascii="Book Antiqua" w:hAnsi="Book Antiqua"/>
              </w:rPr>
              <w:t>0.709)</w:t>
            </w:r>
          </w:p>
        </w:tc>
      </w:tr>
      <w:tr w:rsidR="00E377A1" w:rsidRPr="002C2C92" w14:paraId="40707459" w14:textId="77777777" w:rsidTr="00E377A1">
        <w:tc>
          <w:tcPr>
            <w:tcW w:w="4788" w:type="dxa"/>
          </w:tcPr>
          <w:p w14:paraId="6AC1B865" w14:textId="1995C6F6" w:rsidR="00E377A1" w:rsidRPr="002C2C92" w:rsidRDefault="00E377A1" w:rsidP="002C2C92">
            <w:pPr>
              <w:spacing w:line="360" w:lineRule="auto"/>
              <w:jc w:val="both"/>
              <w:rPr>
                <w:rFonts w:ascii="Book Antiqua" w:hAnsi="Book Antiqua"/>
              </w:rPr>
            </w:pPr>
            <w:r w:rsidRPr="002C2C92">
              <w:rPr>
                <w:rFonts w:ascii="Book Antiqua" w:hAnsi="Book Antiqua"/>
              </w:rPr>
              <w:t>Positive predictive value</w:t>
            </w:r>
            <w:r w:rsidR="00041E47">
              <w:rPr>
                <w:rFonts w:ascii="Book Antiqua" w:hAnsi="Book Antiqua"/>
              </w:rPr>
              <w:t>,</w:t>
            </w:r>
            <w:r w:rsidRPr="002C2C92">
              <w:rPr>
                <w:rFonts w:ascii="Book Antiqua" w:hAnsi="Book Antiqua"/>
              </w:rPr>
              <w:t xml:space="preserve"> %</w:t>
            </w:r>
          </w:p>
        </w:tc>
        <w:tc>
          <w:tcPr>
            <w:tcW w:w="4788" w:type="dxa"/>
          </w:tcPr>
          <w:p w14:paraId="24CBFB32" w14:textId="0DD05150" w:rsidR="00E377A1" w:rsidRPr="002C2C92" w:rsidRDefault="00E377A1" w:rsidP="002C2C92">
            <w:pPr>
              <w:spacing w:line="360" w:lineRule="auto"/>
              <w:jc w:val="both"/>
              <w:rPr>
                <w:rFonts w:ascii="Book Antiqua" w:hAnsi="Book Antiqua"/>
              </w:rPr>
            </w:pPr>
            <w:r w:rsidRPr="002C2C92">
              <w:rPr>
                <w:rFonts w:ascii="Book Antiqua" w:hAnsi="Book Antiqua"/>
              </w:rPr>
              <w:t>0.36</w:t>
            </w:r>
            <w:r w:rsidR="00380A8B">
              <w:rPr>
                <w:rFonts w:ascii="Book Antiqua" w:hAnsi="Book Antiqua"/>
              </w:rPr>
              <w:t>0</w:t>
            </w:r>
            <w:r w:rsidRPr="002C2C92">
              <w:rPr>
                <w:rFonts w:ascii="Book Antiqua" w:hAnsi="Book Antiqua"/>
              </w:rPr>
              <w:t xml:space="preserve"> (0.273</w:t>
            </w:r>
            <w:r w:rsidRPr="002C2C92">
              <w:rPr>
                <w:rFonts w:ascii="Book Antiqua" w:hAnsi="Book Antiqua"/>
                <w:lang w:eastAsia="zh-CN"/>
              </w:rPr>
              <w:t>-</w:t>
            </w:r>
            <w:r w:rsidRPr="002C2C92">
              <w:rPr>
                <w:rFonts w:ascii="Book Antiqua" w:hAnsi="Book Antiqua"/>
              </w:rPr>
              <w:t>0.468)</w:t>
            </w:r>
          </w:p>
        </w:tc>
      </w:tr>
      <w:tr w:rsidR="00E377A1" w:rsidRPr="002C2C92" w14:paraId="1E71A422" w14:textId="77777777" w:rsidTr="00E377A1">
        <w:tc>
          <w:tcPr>
            <w:tcW w:w="4788" w:type="dxa"/>
          </w:tcPr>
          <w:p w14:paraId="352C433D" w14:textId="3D35008B" w:rsidR="00E377A1" w:rsidRPr="002C2C92" w:rsidRDefault="00E377A1" w:rsidP="002C2C92">
            <w:pPr>
              <w:spacing w:line="360" w:lineRule="auto"/>
              <w:jc w:val="both"/>
              <w:rPr>
                <w:rFonts w:ascii="Book Antiqua" w:hAnsi="Book Antiqua"/>
              </w:rPr>
            </w:pPr>
            <w:r w:rsidRPr="002C2C92">
              <w:rPr>
                <w:rFonts w:ascii="Book Antiqua" w:hAnsi="Book Antiqua"/>
              </w:rPr>
              <w:t>Negative predictive value</w:t>
            </w:r>
            <w:r w:rsidR="00041E47">
              <w:rPr>
                <w:rFonts w:ascii="Book Antiqua" w:hAnsi="Book Antiqua"/>
              </w:rPr>
              <w:t>,</w:t>
            </w:r>
            <w:r w:rsidRPr="002C2C92">
              <w:rPr>
                <w:rFonts w:ascii="Book Antiqua" w:hAnsi="Book Antiqua"/>
              </w:rPr>
              <w:t xml:space="preserve"> %</w:t>
            </w:r>
          </w:p>
        </w:tc>
        <w:tc>
          <w:tcPr>
            <w:tcW w:w="4788" w:type="dxa"/>
          </w:tcPr>
          <w:p w14:paraId="7E1C4AE1" w14:textId="7C102C30" w:rsidR="00E377A1" w:rsidRPr="002C2C92" w:rsidRDefault="00E377A1" w:rsidP="002C2C92">
            <w:pPr>
              <w:spacing w:line="360" w:lineRule="auto"/>
              <w:jc w:val="both"/>
              <w:rPr>
                <w:rFonts w:ascii="Book Antiqua" w:hAnsi="Book Antiqua"/>
              </w:rPr>
            </w:pPr>
            <w:r w:rsidRPr="002C2C92">
              <w:rPr>
                <w:rFonts w:ascii="Book Antiqua" w:hAnsi="Book Antiqua"/>
              </w:rPr>
              <w:t>0.91</w:t>
            </w:r>
            <w:r w:rsidR="00380A8B">
              <w:rPr>
                <w:rFonts w:ascii="Book Antiqua" w:hAnsi="Book Antiqua"/>
              </w:rPr>
              <w:t>0</w:t>
            </w:r>
            <w:r w:rsidRPr="002C2C92">
              <w:rPr>
                <w:rFonts w:ascii="Book Antiqua" w:hAnsi="Book Antiqua"/>
              </w:rPr>
              <w:t xml:space="preserve"> (0.855</w:t>
            </w:r>
            <w:r w:rsidRPr="002C2C92">
              <w:rPr>
                <w:rFonts w:ascii="Book Antiqua" w:hAnsi="Book Antiqua"/>
                <w:lang w:eastAsia="zh-CN"/>
              </w:rPr>
              <w:t>-</w:t>
            </w:r>
            <w:r w:rsidRPr="002C2C92">
              <w:rPr>
                <w:rFonts w:ascii="Book Antiqua" w:hAnsi="Book Antiqua"/>
              </w:rPr>
              <w:t>0.960)</w:t>
            </w:r>
          </w:p>
        </w:tc>
      </w:tr>
      <w:tr w:rsidR="00E377A1" w:rsidRPr="002C2C92" w14:paraId="0B1D8AC7" w14:textId="77777777" w:rsidTr="00E377A1">
        <w:tc>
          <w:tcPr>
            <w:tcW w:w="4788" w:type="dxa"/>
          </w:tcPr>
          <w:p w14:paraId="08B272B7" w14:textId="77777777" w:rsidR="00E377A1" w:rsidRPr="002C2C92" w:rsidRDefault="00E377A1" w:rsidP="002C2C92">
            <w:pPr>
              <w:spacing w:line="360" w:lineRule="auto"/>
              <w:jc w:val="both"/>
              <w:rPr>
                <w:rFonts w:ascii="Book Antiqua" w:hAnsi="Book Antiqua"/>
              </w:rPr>
            </w:pPr>
            <w:r w:rsidRPr="002C2C92">
              <w:rPr>
                <w:rFonts w:ascii="Book Antiqua" w:hAnsi="Book Antiqua"/>
              </w:rPr>
              <w:t>+ Likelihood ratio</w:t>
            </w:r>
          </w:p>
        </w:tc>
        <w:tc>
          <w:tcPr>
            <w:tcW w:w="4788" w:type="dxa"/>
          </w:tcPr>
          <w:p w14:paraId="40E77919" w14:textId="0017AEF7" w:rsidR="00E377A1" w:rsidRPr="002C2C92" w:rsidRDefault="00E377A1" w:rsidP="002C2C92">
            <w:pPr>
              <w:spacing w:line="360" w:lineRule="auto"/>
              <w:jc w:val="both"/>
              <w:rPr>
                <w:rFonts w:ascii="Book Antiqua" w:hAnsi="Book Antiqua"/>
              </w:rPr>
            </w:pPr>
            <w:r w:rsidRPr="002C2C92">
              <w:rPr>
                <w:rFonts w:ascii="Book Antiqua" w:hAnsi="Book Antiqua"/>
              </w:rPr>
              <w:t>2.18 (1.7</w:t>
            </w:r>
            <w:r w:rsidR="00380A8B">
              <w:rPr>
                <w:rFonts w:ascii="Book Antiqua" w:hAnsi="Book Antiqua"/>
              </w:rPr>
              <w:t>0</w:t>
            </w:r>
            <w:r w:rsidRPr="002C2C92">
              <w:rPr>
                <w:rFonts w:ascii="Book Antiqua" w:hAnsi="Book Antiqua"/>
                <w:lang w:eastAsia="zh-CN"/>
              </w:rPr>
              <w:t>-</w:t>
            </w:r>
            <w:r w:rsidRPr="002C2C92">
              <w:rPr>
                <w:rFonts w:ascii="Book Antiqua" w:hAnsi="Book Antiqua"/>
              </w:rPr>
              <w:t>2.8</w:t>
            </w:r>
            <w:r w:rsidR="00380A8B">
              <w:rPr>
                <w:rFonts w:ascii="Book Antiqua" w:hAnsi="Book Antiqua"/>
              </w:rPr>
              <w:t>0</w:t>
            </w:r>
            <w:r w:rsidRPr="002C2C92">
              <w:rPr>
                <w:rFonts w:ascii="Book Antiqua" w:hAnsi="Book Antiqua"/>
              </w:rPr>
              <w:t>)</w:t>
            </w:r>
          </w:p>
        </w:tc>
      </w:tr>
      <w:tr w:rsidR="00E377A1" w:rsidRPr="002C2C92" w14:paraId="23A038B2" w14:textId="77777777" w:rsidTr="00E377A1">
        <w:tc>
          <w:tcPr>
            <w:tcW w:w="4788" w:type="dxa"/>
          </w:tcPr>
          <w:p w14:paraId="0761ADD7" w14:textId="77777777" w:rsidR="00E377A1" w:rsidRPr="002C2C92" w:rsidRDefault="00E377A1" w:rsidP="002C2C92">
            <w:pPr>
              <w:spacing w:line="360" w:lineRule="auto"/>
              <w:jc w:val="both"/>
              <w:rPr>
                <w:rFonts w:ascii="Book Antiqua" w:hAnsi="Book Antiqua"/>
              </w:rPr>
            </w:pPr>
            <w:r w:rsidRPr="002C2C92">
              <w:rPr>
                <w:rFonts w:ascii="Book Antiqua" w:hAnsi="Book Antiqua"/>
              </w:rPr>
              <w:t>- Likelihood ratio</w:t>
            </w:r>
          </w:p>
        </w:tc>
        <w:tc>
          <w:tcPr>
            <w:tcW w:w="4788" w:type="dxa"/>
          </w:tcPr>
          <w:p w14:paraId="4956D7C3" w14:textId="466BBCA8" w:rsidR="00E377A1" w:rsidRPr="002C2C92" w:rsidRDefault="00E377A1" w:rsidP="002C2C92">
            <w:pPr>
              <w:spacing w:line="360" w:lineRule="auto"/>
              <w:jc w:val="both"/>
              <w:rPr>
                <w:rFonts w:ascii="Book Antiqua" w:hAnsi="Book Antiqua"/>
              </w:rPr>
            </w:pPr>
            <w:r w:rsidRPr="002C2C92">
              <w:rPr>
                <w:rFonts w:ascii="Book Antiqua" w:hAnsi="Book Antiqua"/>
              </w:rPr>
              <w:t>0.33 (0.2</w:t>
            </w:r>
            <w:r w:rsidR="00380A8B">
              <w:rPr>
                <w:rFonts w:ascii="Book Antiqua" w:hAnsi="Book Antiqua"/>
              </w:rPr>
              <w:t>0</w:t>
            </w:r>
            <w:r w:rsidRPr="002C2C92">
              <w:rPr>
                <w:rFonts w:ascii="Book Antiqua" w:hAnsi="Book Antiqua"/>
                <w:lang w:eastAsia="zh-CN"/>
              </w:rPr>
              <w:t>-</w:t>
            </w:r>
            <w:r w:rsidRPr="002C2C92">
              <w:rPr>
                <w:rFonts w:ascii="Book Antiqua" w:hAnsi="Book Antiqua"/>
              </w:rPr>
              <w:t>0.6</w:t>
            </w:r>
            <w:r w:rsidR="00380A8B">
              <w:rPr>
                <w:rFonts w:ascii="Book Antiqua" w:hAnsi="Book Antiqua"/>
              </w:rPr>
              <w:t>0</w:t>
            </w:r>
            <w:r w:rsidRPr="002C2C92">
              <w:rPr>
                <w:rFonts w:ascii="Book Antiqua" w:hAnsi="Book Antiqua"/>
              </w:rPr>
              <w:t>)</w:t>
            </w:r>
          </w:p>
        </w:tc>
      </w:tr>
      <w:tr w:rsidR="00E377A1" w:rsidRPr="002C2C92" w14:paraId="5F3A1DCE" w14:textId="77777777" w:rsidTr="00E377A1">
        <w:tc>
          <w:tcPr>
            <w:tcW w:w="4788" w:type="dxa"/>
          </w:tcPr>
          <w:p w14:paraId="54ABCADF" w14:textId="77777777" w:rsidR="00E377A1" w:rsidRPr="002C2C92" w:rsidRDefault="00E377A1" w:rsidP="002C2C92">
            <w:pPr>
              <w:spacing w:line="360" w:lineRule="auto"/>
              <w:jc w:val="both"/>
              <w:rPr>
                <w:rFonts w:ascii="Book Antiqua" w:hAnsi="Book Antiqua"/>
              </w:rPr>
            </w:pPr>
            <w:r w:rsidRPr="002C2C92">
              <w:rPr>
                <w:rFonts w:ascii="Book Antiqua" w:hAnsi="Book Antiqua"/>
              </w:rPr>
              <w:t>AUROC</w:t>
            </w:r>
          </w:p>
        </w:tc>
        <w:tc>
          <w:tcPr>
            <w:tcW w:w="4788" w:type="dxa"/>
          </w:tcPr>
          <w:p w14:paraId="5D92AE6B" w14:textId="1B4BA726" w:rsidR="00E377A1" w:rsidRPr="002C2C92" w:rsidRDefault="00E377A1" w:rsidP="002C2C92">
            <w:pPr>
              <w:spacing w:line="360" w:lineRule="auto"/>
              <w:jc w:val="both"/>
              <w:rPr>
                <w:rFonts w:ascii="Book Antiqua" w:hAnsi="Book Antiqua"/>
              </w:rPr>
            </w:pPr>
            <w:r w:rsidRPr="002C2C92">
              <w:rPr>
                <w:rFonts w:ascii="Book Antiqua" w:hAnsi="Book Antiqua"/>
              </w:rPr>
              <w:t>0.77</w:t>
            </w:r>
            <w:r w:rsidR="00380A8B">
              <w:rPr>
                <w:rFonts w:ascii="Book Antiqua" w:hAnsi="Book Antiqua"/>
              </w:rPr>
              <w:t>0</w:t>
            </w:r>
            <w:r w:rsidRPr="002C2C92">
              <w:rPr>
                <w:rFonts w:ascii="Book Antiqua" w:hAnsi="Book Antiqua"/>
              </w:rPr>
              <w:t xml:space="preserve"> (0.709</w:t>
            </w:r>
            <w:r w:rsidRPr="002C2C92">
              <w:rPr>
                <w:rFonts w:ascii="Book Antiqua" w:hAnsi="Book Antiqua"/>
                <w:lang w:eastAsia="zh-CN"/>
              </w:rPr>
              <w:t>-</w:t>
            </w:r>
            <w:r w:rsidRPr="002C2C92">
              <w:rPr>
                <w:rFonts w:ascii="Book Antiqua" w:hAnsi="Book Antiqua"/>
              </w:rPr>
              <w:t>0.823)</w:t>
            </w:r>
            <w:r w:rsidRPr="002C2C92">
              <w:rPr>
                <w:rFonts w:ascii="Book Antiqua" w:hAnsi="Book Antiqua"/>
                <w:lang w:eastAsia="zh-CN"/>
              </w:rPr>
              <w:t xml:space="preserve">, </w:t>
            </w:r>
            <w:r w:rsidRPr="002C2C92">
              <w:rPr>
                <w:rFonts w:ascii="Book Antiqua" w:hAnsi="Book Antiqua"/>
                <w:i/>
                <w:lang w:eastAsia="zh-CN"/>
              </w:rPr>
              <w:t>P</w:t>
            </w:r>
            <w:r w:rsidRPr="002C2C92">
              <w:rPr>
                <w:rFonts w:ascii="Book Antiqua" w:hAnsi="Book Antiqua"/>
              </w:rPr>
              <w:t xml:space="preserve"> &lt; 0.0001</w:t>
            </w:r>
          </w:p>
        </w:tc>
      </w:tr>
      <w:tr w:rsidR="00E377A1" w:rsidRPr="002C2C92" w14:paraId="5BE534F1" w14:textId="77777777" w:rsidTr="00E377A1">
        <w:tc>
          <w:tcPr>
            <w:tcW w:w="4788" w:type="dxa"/>
          </w:tcPr>
          <w:p w14:paraId="539646FE" w14:textId="77777777" w:rsidR="00E377A1" w:rsidRPr="002C2C92" w:rsidRDefault="00E377A1" w:rsidP="002C2C92">
            <w:pPr>
              <w:spacing w:line="360" w:lineRule="auto"/>
              <w:jc w:val="both"/>
              <w:rPr>
                <w:rFonts w:ascii="Book Antiqua" w:hAnsi="Book Antiqua"/>
              </w:rPr>
            </w:pPr>
            <w:r w:rsidRPr="002C2C92">
              <w:rPr>
                <w:rFonts w:ascii="Book Antiqua" w:hAnsi="Book Antiqua"/>
              </w:rPr>
              <w:t xml:space="preserve">Youden </w:t>
            </w:r>
            <w:r w:rsidRPr="002C2C92">
              <w:rPr>
                <w:rFonts w:ascii="Book Antiqua" w:hAnsi="Book Antiqua"/>
                <w:lang w:eastAsia="zh-CN"/>
              </w:rPr>
              <w:t>i</w:t>
            </w:r>
            <w:r w:rsidRPr="002C2C92">
              <w:rPr>
                <w:rFonts w:ascii="Book Antiqua" w:hAnsi="Book Antiqua"/>
              </w:rPr>
              <w:t>ndex</w:t>
            </w:r>
          </w:p>
        </w:tc>
        <w:tc>
          <w:tcPr>
            <w:tcW w:w="4788" w:type="dxa"/>
          </w:tcPr>
          <w:p w14:paraId="472E7256" w14:textId="77777777" w:rsidR="00E377A1" w:rsidRPr="002C2C92" w:rsidRDefault="00E377A1" w:rsidP="002C2C92">
            <w:pPr>
              <w:spacing w:line="360" w:lineRule="auto"/>
              <w:jc w:val="both"/>
              <w:rPr>
                <w:rFonts w:ascii="Book Antiqua" w:hAnsi="Book Antiqua"/>
              </w:rPr>
            </w:pPr>
            <w:r w:rsidRPr="002C2C92">
              <w:rPr>
                <w:rFonts w:ascii="Book Antiqua" w:hAnsi="Book Antiqua"/>
              </w:rPr>
              <w:t>0.4257</w:t>
            </w:r>
          </w:p>
        </w:tc>
      </w:tr>
    </w:tbl>
    <w:p w14:paraId="032CEA61" w14:textId="3562B036" w:rsidR="00E377A1" w:rsidRPr="002C2C92" w:rsidRDefault="00E377A1" w:rsidP="002C2C92">
      <w:pPr>
        <w:spacing w:line="360" w:lineRule="auto"/>
        <w:jc w:val="both"/>
        <w:rPr>
          <w:rFonts w:ascii="Book Antiqua" w:hAnsi="Book Antiqua"/>
          <w:lang w:eastAsia="zh-CN"/>
        </w:rPr>
      </w:pPr>
      <w:r w:rsidRPr="002C2C92">
        <w:rPr>
          <w:rFonts w:ascii="Book Antiqua" w:hAnsi="Book Antiqua"/>
          <w:lang w:eastAsia="zh-CN"/>
        </w:rPr>
        <w:t>AUROC: Area under the receiver operating characteristic.</w:t>
      </w:r>
    </w:p>
    <w:p w14:paraId="51AB6D9A" w14:textId="77777777" w:rsidR="00B47301" w:rsidRDefault="00B47301" w:rsidP="002C2C92">
      <w:pPr>
        <w:spacing w:line="360" w:lineRule="auto"/>
        <w:jc w:val="both"/>
        <w:rPr>
          <w:rFonts w:ascii="Book Antiqua" w:hAnsi="Book Antiqua"/>
          <w:lang w:eastAsia="zh-CN"/>
        </w:rPr>
      </w:pPr>
    </w:p>
    <w:p w14:paraId="6D284322" w14:textId="282F0B49" w:rsidR="00E377A1" w:rsidRPr="002C2C92" w:rsidRDefault="00E377A1" w:rsidP="002C2C92">
      <w:pPr>
        <w:spacing w:line="360" w:lineRule="auto"/>
        <w:jc w:val="both"/>
        <w:rPr>
          <w:rFonts w:ascii="Book Antiqua" w:hAnsi="Book Antiqua"/>
          <w:b/>
          <w:lang w:eastAsia="zh-CN"/>
        </w:rPr>
      </w:pPr>
      <w:r w:rsidRPr="002C2C92">
        <w:rPr>
          <w:rFonts w:ascii="Book Antiqua" w:hAnsi="Book Antiqua"/>
          <w:b/>
          <w:lang w:eastAsia="zh-CN"/>
        </w:rPr>
        <w:t xml:space="preserve">Table 3 Characteristics and outcomes in patients with </w:t>
      </w:r>
      <w:r w:rsidRPr="002C2C92">
        <w:rPr>
          <w:rFonts w:ascii="Book Antiqua" w:hAnsi="Book Antiqua" w:cs="Book Antiqua"/>
          <w:b/>
          <w:color w:val="000000"/>
          <w:lang w:eastAsia="zh-CN"/>
        </w:rPr>
        <w:t>m</w:t>
      </w:r>
      <w:r w:rsidRPr="002C2C92">
        <w:rPr>
          <w:rFonts w:ascii="Book Antiqua" w:eastAsia="Book Antiqua" w:hAnsi="Book Antiqua" w:cs="Book Antiqua"/>
          <w:b/>
          <w:color w:val="000000"/>
        </w:rPr>
        <w:t>etabolic associated fatty liver disease</w:t>
      </w:r>
      <w:r w:rsidRPr="002C2C92">
        <w:rPr>
          <w:rFonts w:ascii="Book Antiqua" w:hAnsi="Book Antiqua"/>
          <w:b/>
          <w:lang w:eastAsia="zh-CN"/>
        </w:rPr>
        <w:t xml:space="preserve"> according to the LFN</w:t>
      </w:r>
      <w:r w:rsidRPr="002C2C92">
        <w:rPr>
          <w:rFonts w:ascii="Book Antiqua" w:hAnsi="Book Antiqua"/>
          <w:b/>
        </w:rPr>
        <w:t>-</w:t>
      </w:r>
      <w:r w:rsidR="00380A8B">
        <w:rPr>
          <w:rFonts w:ascii="Book Antiqua" w:hAnsi="Book Antiqua" w:cs="Book Antiqua"/>
          <w:b/>
          <w:color w:val="000000"/>
          <w:lang w:eastAsia="zh-CN"/>
        </w:rPr>
        <w:t>COVID-</w:t>
      </w:r>
      <w:r w:rsidRPr="002C2C92">
        <w:rPr>
          <w:rFonts w:ascii="Book Antiqua" w:eastAsia="Book Antiqua" w:hAnsi="Book Antiqua" w:cs="Book Antiqua"/>
          <w:b/>
          <w:color w:val="000000"/>
        </w:rPr>
        <w:t>19</w:t>
      </w:r>
      <w:r w:rsidRPr="002C2C92">
        <w:rPr>
          <w:rFonts w:ascii="Book Antiqua" w:hAnsi="Book Antiqua"/>
          <w:b/>
          <w:lang w:eastAsia="zh-CN"/>
        </w:rPr>
        <w:t xml:space="preserve"> index</w:t>
      </w:r>
    </w:p>
    <w:tbl>
      <w:tblPr>
        <w:tblStyle w:val="PlainTable32"/>
        <w:tblW w:w="5000" w:type="pct"/>
        <w:tblLook w:val="04A0" w:firstRow="1" w:lastRow="0" w:firstColumn="1" w:lastColumn="0" w:noHBand="0" w:noVBand="1"/>
      </w:tblPr>
      <w:tblGrid>
        <w:gridCol w:w="5250"/>
        <w:gridCol w:w="1554"/>
        <w:gridCol w:w="1554"/>
        <w:gridCol w:w="1002"/>
      </w:tblGrid>
      <w:tr w:rsidR="00E377A1" w:rsidRPr="002C2C92" w14:paraId="3524023A" w14:textId="77777777" w:rsidTr="00413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3CA45C86"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color w:val="000000" w:themeColor="text1"/>
                <w:lang w:eastAsia="es-ES"/>
              </w:rPr>
            </w:pPr>
          </w:p>
        </w:tc>
        <w:tc>
          <w:tcPr>
            <w:tcW w:w="0" w:type="auto"/>
            <w:tcBorders>
              <w:top w:val="single" w:sz="4" w:space="0" w:color="auto"/>
              <w:bottom w:val="single" w:sz="4" w:space="0" w:color="auto"/>
            </w:tcBorders>
            <w:shd w:val="clear" w:color="auto" w:fill="auto"/>
          </w:tcPr>
          <w:p w14:paraId="087E641D" w14:textId="745CE789" w:rsidR="00E377A1" w:rsidRPr="002C2C92" w:rsidRDefault="00E377A1" w:rsidP="002C2C92">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hAnsi="Book Antiqua"/>
                <w:b w:val="0"/>
                <w:bCs w:val="0"/>
                <w:iCs/>
                <w:color w:val="000000" w:themeColor="text1"/>
                <w:lang w:eastAsia="es-ES"/>
              </w:rPr>
            </w:pPr>
            <w:r w:rsidRPr="002C2C92">
              <w:rPr>
                <w:rFonts w:ascii="Book Antiqua" w:hAnsi="Book Antiqua"/>
                <w:iCs/>
                <w:caps w:val="0"/>
                <w:color w:val="000000" w:themeColor="text1"/>
                <w:lang w:eastAsia="es-ES"/>
              </w:rPr>
              <w:t>&lt;</w:t>
            </w:r>
            <w:r w:rsidRPr="002C2C92">
              <w:rPr>
                <w:rFonts w:ascii="Book Antiqua" w:eastAsiaTheme="minorEastAsia" w:hAnsi="Book Antiqua"/>
                <w:iCs/>
                <w:caps w:val="0"/>
                <w:color w:val="000000" w:themeColor="text1"/>
                <w:lang w:eastAsia="zh-CN"/>
              </w:rPr>
              <w:t xml:space="preserve"> </w:t>
            </w:r>
            <w:r w:rsidRPr="002C2C92">
              <w:rPr>
                <w:rFonts w:ascii="Book Antiqua" w:hAnsi="Book Antiqua"/>
                <w:iCs/>
                <w:caps w:val="0"/>
                <w:color w:val="000000" w:themeColor="text1"/>
                <w:lang w:eastAsia="es-ES"/>
              </w:rPr>
              <w:t>1.67</w:t>
            </w:r>
            <w:r w:rsidR="00041E47">
              <w:rPr>
                <w:rFonts w:ascii="Book Antiqua" w:hAnsi="Book Antiqua"/>
                <w:iCs/>
                <w:caps w:val="0"/>
                <w:color w:val="000000" w:themeColor="text1"/>
                <w:lang w:eastAsia="es-ES"/>
              </w:rPr>
              <w:t>,</w:t>
            </w:r>
            <w:r w:rsidRPr="002C2C92">
              <w:rPr>
                <w:rFonts w:ascii="Book Antiqua" w:eastAsiaTheme="minorEastAsia" w:hAnsi="Book Antiqua"/>
                <w:iCs/>
                <w:caps w:val="0"/>
                <w:color w:val="000000" w:themeColor="text1"/>
                <w:lang w:eastAsia="zh-CN"/>
              </w:rPr>
              <w:t xml:space="preserve"> </w:t>
            </w:r>
            <w:r w:rsidRPr="002C2C92">
              <w:rPr>
                <w:rFonts w:ascii="Book Antiqua" w:eastAsiaTheme="minorEastAsia" w:hAnsi="Book Antiqua"/>
                <w:i/>
                <w:iCs/>
                <w:caps w:val="0"/>
                <w:color w:val="000000" w:themeColor="text1"/>
                <w:lang w:eastAsia="zh-CN"/>
              </w:rPr>
              <w:t>n</w:t>
            </w:r>
            <w:r w:rsidRPr="002C2C92">
              <w:rPr>
                <w:rFonts w:ascii="Book Antiqua" w:eastAsiaTheme="minorEastAsia" w:hAnsi="Book Antiqua"/>
                <w:iCs/>
                <w:caps w:val="0"/>
                <w:color w:val="000000" w:themeColor="text1"/>
                <w:lang w:eastAsia="zh-CN"/>
              </w:rPr>
              <w:t xml:space="preserve"> </w:t>
            </w:r>
            <w:r w:rsidRPr="002C2C92">
              <w:rPr>
                <w:rFonts w:ascii="Book Antiqua" w:hAnsi="Book Antiqua"/>
                <w:iCs/>
                <w:caps w:val="0"/>
                <w:color w:val="000000" w:themeColor="text1"/>
                <w:lang w:eastAsia="es-ES"/>
              </w:rPr>
              <w:t>=</w:t>
            </w:r>
            <w:r w:rsidRPr="002C2C92">
              <w:rPr>
                <w:rFonts w:ascii="Book Antiqua" w:eastAsiaTheme="minorEastAsia" w:hAnsi="Book Antiqua"/>
                <w:iCs/>
                <w:caps w:val="0"/>
                <w:color w:val="000000" w:themeColor="text1"/>
                <w:lang w:eastAsia="zh-CN"/>
              </w:rPr>
              <w:t xml:space="preserve"> </w:t>
            </w:r>
            <w:r w:rsidRPr="002C2C92">
              <w:rPr>
                <w:rFonts w:ascii="Book Antiqua" w:hAnsi="Book Antiqua"/>
                <w:iCs/>
                <w:caps w:val="0"/>
                <w:color w:val="000000" w:themeColor="text1"/>
                <w:lang w:eastAsia="es-ES"/>
              </w:rPr>
              <w:t>115</w:t>
            </w:r>
          </w:p>
        </w:tc>
        <w:tc>
          <w:tcPr>
            <w:tcW w:w="0" w:type="auto"/>
            <w:tcBorders>
              <w:top w:val="single" w:sz="4" w:space="0" w:color="auto"/>
              <w:bottom w:val="single" w:sz="4" w:space="0" w:color="auto"/>
            </w:tcBorders>
            <w:shd w:val="clear" w:color="auto" w:fill="auto"/>
          </w:tcPr>
          <w:p w14:paraId="73D3616F" w14:textId="3EAC1F44" w:rsidR="00E377A1" w:rsidRPr="002C2C92" w:rsidRDefault="00E377A1" w:rsidP="002C2C92">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hAnsi="Book Antiqua"/>
                <w:b w:val="0"/>
                <w:bCs w:val="0"/>
                <w:iCs/>
                <w:color w:val="000000" w:themeColor="text1"/>
                <w:lang w:eastAsia="es-ES"/>
              </w:rPr>
            </w:pPr>
            <w:r w:rsidRPr="002C2C92">
              <w:rPr>
                <w:rFonts w:ascii="Book Antiqua" w:hAnsi="Book Antiqua"/>
                <w:iCs/>
                <w:caps w:val="0"/>
                <w:color w:val="000000" w:themeColor="text1"/>
                <w:lang w:eastAsia="es-ES"/>
              </w:rPr>
              <w:t>&gt;</w:t>
            </w:r>
            <w:r w:rsidRPr="002C2C92">
              <w:rPr>
                <w:rFonts w:ascii="Book Antiqua" w:eastAsiaTheme="minorEastAsia" w:hAnsi="Book Antiqua"/>
                <w:iCs/>
                <w:caps w:val="0"/>
                <w:color w:val="000000" w:themeColor="text1"/>
                <w:lang w:eastAsia="zh-CN"/>
              </w:rPr>
              <w:t xml:space="preserve"> </w:t>
            </w:r>
            <w:r w:rsidRPr="002C2C92">
              <w:rPr>
                <w:rFonts w:ascii="Book Antiqua" w:hAnsi="Book Antiqua"/>
                <w:iCs/>
                <w:caps w:val="0"/>
                <w:color w:val="000000" w:themeColor="text1"/>
                <w:lang w:eastAsia="es-ES"/>
              </w:rPr>
              <w:t>1.67</w:t>
            </w:r>
            <w:r w:rsidR="00041E47">
              <w:rPr>
                <w:rFonts w:ascii="Book Antiqua" w:hAnsi="Book Antiqua"/>
                <w:iCs/>
                <w:caps w:val="0"/>
                <w:color w:val="000000" w:themeColor="text1"/>
                <w:lang w:eastAsia="es-ES"/>
              </w:rPr>
              <w:t xml:space="preserve">, </w:t>
            </w:r>
            <w:r w:rsidRPr="002C2C92">
              <w:rPr>
                <w:rFonts w:ascii="Book Antiqua" w:eastAsiaTheme="minorEastAsia" w:hAnsi="Book Antiqua"/>
                <w:i/>
                <w:iCs/>
                <w:caps w:val="0"/>
                <w:color w:val="000000" w:themeColor="text1"/>
                <w:lang w:eastAsia="zh-CN"/>
              </w:rPr>
              <w:t>n</w:t>
            </w:r>
            <w:r w:rsidRPr="002C2C92">
              <w:rPr>
                <w:rFonts w:ascii="Book Antiqua" w:eastAsiaTheme="minorEastAsia" w:hAnsi="Book Antiqua"/>
                <w:iCs/>
                <w:caps w:val="0"/>
                <w:color w:val="000000" w:themeColor="text1"/>
                <w:lang w:eastAsia="zh-CN"/>
              </w:rPr>
              <w:t xml:space="preserve"> </w:t>
            </w:r>
            <w:r w:rsidRPr="002C2C92">
              <w:rPr>
                <w:rFonts w:ascii="Book Antiqua" w:hAnsi="Book Antiqua"/>
                <w:iCs/>
                <w:caps w:val="0"/>
                <w:color w:val="000000" w:themeColor="text1"/>
                <w:lang w:eastAsia="es-ES"/>
              </w:rPr>
              <w:t>=</w:t>
            </w:r>
            <w:r w:rsidRPr="002C2C92">
              <w:rPr>
                <w:rFonts w:ascii="Book Antiqua" w:eastAsiaTheme="minorEastAsia" w:hAnsi="Book Antiqua"/>
                <w:iCs/>
                <w:caps w:val="0"/>
                <w:color w:val="000000" w:themeColor="text1"/>
                <w:lang w:eastAsia="zh-CN"/>
              </w:rPr>
              <w:t xml:space="preserve"> </w:t>
            </w:r>
            <w:r w:rsidRPr="002C2C92">
              <w:rPr>
                <w:rFonts w:ascii="Book Antiqua" w:hAnsi="Book Antiqua"/>
                <w:iCs/>
                <w:caps w:val="0"/>
                <w:color w:val="000000" w:themeColor="text1"/>
                <w:lang w:eastAsia="es-ES"/>
              </w:rPr>
              <w:t>89</w:t>
            </w:r>
          </w:p>
        </w:tc>
        <w:tc>
          <w:tcPr>
            <w:tcW w:w="0" w:type="auto"/>
            <w:tcBorders>
              <w:top w:val="single" w:sz="4" w:space="0" w:color="auto"/>
              <w:bottom w:val="single" w:sz="4" w:space="0" w:color="auto"/>
            </w:tcBorders>
            <w:shd w:val="clear" w:color="auto" w:fill="auto"/>
          </w:tcPr>
          <w:p w14:paraId="0F4DC24F" w14:textId="77777777" w:rsidR="00E377A1" w:rsidRPr="002C2C92" w:rsidRDefault="00E377A1" w:rsidP="002C2C92">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hAnsi="Book Antiqua"/>
                <w:b w:val="0"/>
                <w:bCs w:val="0"/>
                <w:iCs/>
                <w:color w:val="000000" w:themeColor="text1"/>
                <w:lang w:eastAsia="es-ES"/>
              </w:rPr>
            </w:pPr>
            <w:r w:rsidRPr="002C2C92">
              <w:rPr>
                <w:rFonts w:ascii="Book Antiqua" w:eastAsiaTheme="minorEastAsia" w:hAnsi="Book Antiqua"/>
                <w:i/>
                <w:iCs/>
                <w:caps w:val="0"/>
                <w:color w:val="000000" w:themeColor="text1"/>
                <w:lang w:eastAsia="zh-CN"/>
              </w:rPr>
              <w:t>P</w:t>
            </w:r>
            <w:r w:rsidRPr="002C2C92">
              <w:rPr>
                <w:rFonts w:ascii="Book Antiqua" w:hAnsi="Book Antiqua"/>
                <w:iCs/>
                <w:caps w:val="0"/>
                <w:color w:val="000000" w:themeColor="text1"/>
                <w:lang w:eastAsia="es-ES"/>
              </w:rPr>
              <w:t xml:space="preserve"> value</w:t>
            </w:r>
          </w:p>
        </w:tc>
      </w:tr>
      <w:tr w:rsidR="00E377A1" w:rsidRPr="002C2C92" w14:paraId="6BFDD2D6"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shd w:val="clear" w:color="auto" w:fill="auto"/>
          </w:tcPr>
          <w:p w14:paraId="41764762"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eastAsiaTheme="minorEastAsia" w:hAnsi="Book Antiqua"/>
                <w:b w:val="0"/>
                <w:color w:val="000000" w:themeColor="text1"/>
                <w:lang w:eastAsia="zh-CN"/>
              </w:rPr>
            </w:pPr>
            <w:r w:rsidRPr="002C2C92">
              <w:rPr>
                <w:rFonts w:ascii="Book Antiqua" w:hAnsi="Book Antiqua"/>
                <w:b w:val="0"/>
                <w:caps w:val="0"/>
                <w:color w:val="000000" w:themeColor="text1"/>
                <w:lang w:eastAsia="es-ES"/>
              </w:rPr>
              <w:t>Demographic features</w:t>
            </w:r>
          </w:p>
        </w:tc>
        <w:tc>
          <w:tcPr>
            <w:tcW w:w="0" w:type="auto"/>
            <w:tcBorders>
              <w:top w:val="single" w:sz="4" w:space="0" w:color="auto"/>
            </w:tcBorders>
            <w:shd w:val="clear" w:color="auto" w:fill="auto"/>
          </w:tcPr>
          <w:p w14:paraId="719D4C0C"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tcBorders>
              <w:top w:val="single" w:sz="4" w:space="0" w:color="auto"/>
            </w:tcBorders>
            <w:shd w:val="clear" w:color="auto" w:fill="auto"/>
          </w:tcPr>
          <w:p w14:paraId="3A7B5335"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tcBorders>
              <w:top w:val="single" w:sz="4" w:space="0" w:color="auto"/>
            </w:tcBorders>
            <w:shd w:val="clear" w:color="auto" w:fill="auto"/>
          </w:tcPr>
          <w:p w14:paraId="2833F2FE"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r>
      <w:tr w:rsidR="00E377A1" w:rsidRPr="002C2C92" w14:paraId="7C567EA4"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38E5069" w14:textId="43E4831F"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color w:val="000000" w:themeColor="text1"/>
                <w:lang w:eastAsia="es-ES"/>
              </w:rPr>
            </w:pPr>
            <w:r w:rsidRPr="002C2C92">
              <w:rPr>
                <w:rFonts w:ascii="Book Antiqua" w:hAnsi="Book Antiqua"/>
                <w:b w:val="0"/>
                <w:color w:val="000000" w:themeColor="text1"/>
                <w:lang w:eastAsia="es-ES"/>
              </w:rPr>
              <w:t>S</w:t>
            </w:r>
            <w:r w:rsidRPr="002C2C92">
              <w:rPr>
                <w:rFonts w:ascii="Book Antiqua" w:hAnsi="Book Antiqua"/>
                <w:b w:val="0"/>
                <w:caps w:val="0"/>
                <w:color w:val="000000" w:themeColor="text1"/>
                <w:lang w:eastAsia="es-ES"/>
              </w:rPr>
              <w:t xml:space="preserve">ex </w:t>
            </w:r>
            <w:r w:rsidR="00041E47">
              <w:rPr>
                <w:rFonts w:ascii="Book Antiqua" w:hAnsi="Book Antiqua"/>
                <w:b w:val="0"/>
                <w:caps w:val="0"/>
                <w:color w:val="000000" w:themeColor="text1"/>
                <w:lang w:eastAsia="es-ES"/>
              </w:rPr>
              <w:t xml:space="preserve">as </w:t>
            </w:r>
            <w:r w:rsidRPr="002C2C92">
              <w:rPr>
                <w:rFonts w:ascii="Book Antiqua" w:hAnsi="Book Antiqua"/>
                <w:b w:val="0"/>
                <w:caps w:val="0"/>
                <w:color w:val="000000" w:themeColor="text1"/>
                <w:lang w:eastAsia="es-ES"/>
              </w:rPr>
              <w:t>male/female</w:t>
            </w:r>
            <w:r w:rsidR="00041E47">
              <w:rPr>
                <w:rFonts w:ascii="Book Antiqua" w:hAnsi="Book Antiqua"/>
                <w:b w:val="0"/>
                <w:caps w:val="0"/>
                <w:color w:val="000000" w:themeColor="text1"/>
                <w:lang w:eastAsia="es-ES"/>
              </w:rPr>
              <w:t>,</w:t>
            </w:r>
            <w:r w:rsidRPr="002C2C92">
              <w:rPr>
                <w:rFonts w:ascii="Book Antiqua" w:hAnsi="Book Antiqua"/>
                <w:b w:val="0"/>
                <w:caps w:val="0"/>
                <w:color w:val="000000" w:themeColor="text1"/>
                <w:lang w:eastAsia="es-ES"/>
              </w:rPr>
              <w:t xml:space="preserve"> %</w:t>
            </w:r>
          </w:p>
        </w:tc>
        <w:tc>
          <w:tcPr>
            <w:tcW w:w="0" w:type="auto"/>
            <w:shd w:val="clear" w:color="auto" w:fill="auto"/>
          </w:tcPr>
          <w:p w14:paraId="05AF7895"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63.5/36.5</w:t>
            </w:r>
          </w:p>
        </w:tc>
        <w:tc>
          <w:tcPr>
            <w:tcW w:w="0" w:type="auto"/>
            <w:shd w:val="clear" w:color="auto" w:fill="auto"/>
          </w:tcPr>
          <w:p w14:paraId="37B19497"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71.9/28.1</w:t>
            </w:r>
          </w:p>
        </w:tc>
        <w:tc>
          <w:tcPr>
            <w:tcW w:w="0" w:type="auto"/>
            <w:shd w:val="clear" w:color="auto" w:fill="auto"/>
          </w:tcPr>
          <w:p w14:paraId="329E41FE"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0.203</w:t>
            </w:r>
          </w:p>
        </w:tc>
      </w:tr>
      <w:tr w:rsidR="00E377A1" w:rsidRPr="002C2C92" w14:paraId="458F1EA1"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D4563D3" w14:textId="488D3EF2"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olor w:val="000000" w:themeColor="text1"/>
                <w:lang w:eastAsia="es-ES"/>
              </w:rPr>
              <w:t>A</w:t>
            </w:r>
            <w:r w:rsidRPr="002C2C92">
              <w:rPr>
                <w:rFonts w:ascii="Book Antiqua" w:hAnsi="Book Antiqua"/>
                <w:b w:val="0"/>
                <w:bCs w:val="0"/>
                <w:caps w:val="0"/>
                <w:color w:val="000000" w:themeColor="text1"/>
                <w:lang w:eastAsia="es-ES"/>
              </w:rPr>
              <w:t>ge</w:t>
            </w:r>
            <w:r w:rsidR="00041E47">
              <w:rPr>
                <w:rFonts w:ascii="Book Antiqua" w:hAnsi="Book Antiqua"/>
                <w:b w:val="0"/>
                <w:bCs w:val="0"/>
                <w:caps w:val="0"/>
                <w:color w:val="000000" w:themeColor="text1"/>
                <w:lang w:eastAsia="es-ES"/>
              </w:rPr>
              <w:t xml:space="preserve"> in</w:t>
            </w:r>
            <w:r w:rsidRPr="002C2C92">
              <w:rPr>
                <w:rFonts w:ascii="Book Antiqua" w:hAnsi="Book Antiqua"/>
                <w:b w:val="0"/>
                <w:bCs w:val="0"/>
                <w:color w:val="000000" w:themeColor="text1"/>
                <w:lang w:eastAsia="es-ES"/>
              </w:rPr>
              <w:t xml:space="preserve"> </w:t>
            </w:r>
            <w:proofErr w:type="spellStart"/>
            <w:r w:rsidRPr="002C2C92">
              <w:rPr>
                <w:rFonts w:ascii="Book Antiqua" w:hAnsi="Book Antiqua"/>
                <w:b w:val="0"/>
                <w:bCs w:val="0"/>
                <w:caps w:val="0"/>
                <w:color w:val="000000" w:themeColor="text1"/>
                <w:lang w:eastAsia="es-ES"/>
              </w:rPr>
              <w:t>yr</w:t>
            </w:r>
            <w:proofErr w:type="spellEnd"/>
          </w:p>
        </w:tc>
        <w:tc>
          <w:tcPr>
            <w:tcW w:w="0" w:type="auto"/>
            <w:shd w:val="clear" w:color="auto" w:fill="auto"/>
          </w:tcPr>
          <w:p w14:paraId="0A134E14"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46 ± 10</w:t>
            </w:r>
          </w:p>
        </w:tc>
        <w:tc>
          <w:tcPr>
            <w:tcW w:w="0" w:type="auto"/>
            <w:shd w:val="clear" w:color="auto" w:fill="auto"/>
          </w:tcPr>
          <w:p w14:paraId="21A70020"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50 ± 12</w:t>
            </w:r>
          </w:p>
        </w:tc>
        <w:tc>
          <w:tcPr>
            <w:tcW w:w="0" w:type="auto"/>
            <w:shd w:val="clear" w:color="auto" w:fill="auto"/>
          </w:tcPr>
          <w:p w14:paraId="1EBCA192"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0.011</w:t>
            </w:r>
          </w:p>
        </w:tc>
      </w:tr>
      <w:tr w:rsidR="00E377A1" w:rsidRPr="002C2C92" w14:paraId="3D4BD8D6"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E96CFFF" w14:textId="46DB2AB3"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olor w:val="000000" w:themeColor="text1"/>
                <w:lang w:eastAsia="es-ES"/>
              </w:rPr>
              <w:t xml:space="preserve">BMI </w:t>
            </w:r>
            <w:r w:rsidR="00041E47">
              <w:rPr>
                <w:rFonts w:ascii="Book Antiqua" w:hAnsi="Book Antiqua"/>
                <w:b w:val="0"/>
                <w:bCs w:val="0"/>
                <w:caps w:val="0"/>
                <w:color w:val="000000" w:themeColor="text1"/>
                <w:lang w:eastAsia="es-ES"/>
              </w:rPr>
              <w:t xml:space="preserve">in </w:t>
            </w:r>
            <w:r w:rsidRPr="002C2C92">
              <w:rPr>
                <w:rFonts w:ascii="Book Antiqua" w:hAnsi="Book Antiqua"/>
                <w:b w:val="0"/>
                <w:bCs w:val="0"/>
                <w:caps w:val="0"/>
                <w:color w:val="000000" w:themeColor="text1"/>
                <w:lang w:eastAsia="es-ES"/>
              </w:rPr>
              <w:t>kg/m</w:t>
            </w:r>
            <w:r w:rsidRPr="002C2C92">
              <w:rPr>
                <w:rFonts w:ascii="Book Antiqua" w:hAnsi="Book Antiqua"/>
                <w:b w:val="0"/>
                <w:bCs w:val="0"/>
                <w:caps w:val="0"/>
                <w:color w:val="000000" w:themeColor="text1"/>
                <w:vertAlign w:val="superscript"/>
                <w:lang w:eastAsia="es-ES"/>
              </w:rPr>
              <w:t>2</w:t>
            </w:r>
          </w:p>
        </w:tc>
        <w:tc>
          <w:tcPr>
            <w:tcW w:w="0" w:type="auto"/>
            <w:shd w:val="clear" w:color="auto" w:fill="auto"/>
          </w:tcPr>
          <w:p w14:paraId="1AB62462"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31.1 ± 4.8</w:t>
            </w:r>
          </w:p>
        </w:tc>
        <w:tc>
          <w:tcPr>
            <w:tcW w:w="0" w:type="auto"/>
            <w:shd w:val="clear" w:color="auto" w:fill="auto"/>
          </w:tcPr>
          <w:p w14:paraId="589E86A9"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32.5 ± 6.9</w:t>
            </w:r>
          </w:p>
        </w:tc>
        <w:tc>
          <w:tcPr>
            <w:tcW w:w="0" w:type="auto"/>
            <w:shd w:val="clear" w:color="auto" w:fill="auto"/>
          </w:tcPr>
          <w:p w14:paraId="54A0F109"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0.111</w:t>
            </w:r>
          </w:p>
        </w:tc>
      </w:tr>
      <w:tr w:rsidR="00E377A1" w:rsidRPr="002C2C92" w14:paraId="6ACB8EC6"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right w:val="none" w:sz="0" w:space="0" w:color="auto"/>
            </w:tcBorders>
            <w:shd w:val="clear" w:color="auto" w:fill="auto"/>
          </w:tcPr>
          <w:p w14:paraId="21CA592B"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color w:val="000000" w:themeColor="text1"/>
                <w:highlight w:val="yellow"/>
                <w:lang w:eastAsia="es-ES"/>
              </w:rPr>
            </w:pPr>
            <w:r w:rsidRPr="002C2C92">
              <w:rPr>
                <w:rFonts w:ascii="Book Antiqua" w:hAnsi="Book Antiqua"/>
                <w:b w:val="0"/>
                <w:caps w:val="0"/>
                <w:color w:val="000000" w:themeColor="text1"/>
                <w:lang w:eastAsia="es-ES"/>
              </w:rPr>
              <w:t>Prognostic scores</w:t>
            </w:r>
          </w:p>
        </w:tc>
      </w:tr>
      <w:tr w:rsidR="00E377A1" w:rsidRPr="002C2C92" w14:paraId="143D1CBC"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E313F10"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proofErr w:type="spellStart"/>
            <w:r w:rsidRPr="002C2C92">
              <w:rPr>
                <w:rFonts w:ascii="Book Antiqua" w:hAnsi="Book Antiqua"/>
                <w:b w:val="0"/>
                <w:bCs w:val="0"/>
                <w:caps w:val="0"/>
                <w:color w:val="000000" w:themeColor="text1"/>
                <w:lang w:eastAsia="es-ES"/>
              </w:rPr>
              <w:t>qSOFA</w:t>
            </w:r>
            <w:proofErr w:type="spellEnd"/>
          </w:p>
        </w:tc>
        <w:tc>
          <w:tcPr>
            <w:tcW w:w="0" w:type="auto"/>
            <w:shd w:val="clear" w:color="auto" w:fill="auto"/>
          </w:tcPr>
          <w:p w14:paraId="624D0979"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 (0-1)</w:t>
            </w:r>
          </w:p>
        </w:tc>
        <w:tc>
          <w:tcPr>
            <w:tcW w:w="0" w:type="auto"/>
            <w:shd w:val="clear" w:color="auto" w:fill="auto"/>
          </w:tcPr>
          <w:p w14:paraId="40715DCB"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 (1-1)</w:t>
            </w:r>
          </w:p>
        </w:tc>
        <w:tc>
          <w:tcPr>
            <w:tcW w:w="0" w:type="auto"/>
            <w:shd w:val="clear" w:color="auto" w:fill="auto"/>
          </w:tcPr>
          <w:p w14:paraId="582811BB"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0.007</w:t>
            </w:r>
          </w:p>
        </w:tc>
      </w:tr>
      <w:tr w:rsidR="00E377A1" w:rsidRPr="002C2C92" w14:paraId="20EEBB54"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7841E0F"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SOFA</w:t>
            </w:r>
          </w:p>
        </w:tc>
        <w:tc>
          <w:tcPr>
            <w:tcW w:w="0" w:type="auto"/>
            <w:shd w:val="clear" w:color="auto" w:fill="auto"/>
          </w:tcPr>
          <w:p w14:paraId="7281DD0B"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 (1-2)</w:t>
            </w:r>
          </w:p>
        </w:tc>
        <w:tc>
          <w:tcPr>
            <w:tcW w:w="0" w:type="auto"/>
            <w:shd w:val="clear" w:color="auto" w:fill="auto"/>
          </w:tcPr>
          <w:p w14:paraId="7B09E6A7"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 (2-3)</w:t>
            </w:r>
          </w:p>
        </w:tc>
        <w:tc>
          <w:tcPr>
            <w:tcW w:w="0" w:type="auto"/>
            <w:shd w:val="clear" w:color="auto" w:fill="auto"/>
          </w:tcPr>
          <w:p w14:paraId="45E29804"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0.004</w:t>
            </w:r>
          </w:p>
        </w:tc>
      </w:tr>
      <w:tr w:rsidR="00E377A1" w:rsidRPr="002C2C92" w14:paraId="1F4957A2"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195523F"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NEWS</w:t>
            </w:r>
          </w:p>
        </w:tc>
        <w:tc>
          <w:tcPr>
            <w:tcW w:w="0" w:type="auto"/>
            <w:shd w:val="clear" w:color="auto" w:fill="auto"/>
          </w:tcPr>
          <w:p w14:paraId="5880EE5C"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(5-8)</w:t>
            </w:r>
          </w:p>
        </w:tc>
        <w:tc>
          <w:tcPr>
            <w:tcW w:w="0" w:type="auto"/>
            <w:shd w:val="clear" w:color="auto" w:fill="auto"/>
          </w:tcPr>
          <w:p w14:paraId="65453775"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(6-9)</w:t>
            </w:r>
          </w:p>
        </w:tc>
        <w:tc>
          <w:tcPr>
            <w:tcW w:w="0" w:type="auto"/>
            <w:shd w:val="clear" w:color="auto" w:fill="auto"/>
          </w:tcPr>
          <w:p w14:paraId="2B6D685C"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0.035</w:t>
            </w:r>
          </w:p>
        </w:tc>
      </w:tr>
      <w:tr w:rsidR="00E377A1" w:rsidRPr="002C2C92" w14:paraId="10FAFC9F"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BB39CE5"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PSI/PORT</w:t>
            </w:r>
          </w:p>
        </w:tc>
        <w:tc>
          <w:tcPr>
            <w:tcW w:w="0" w:type="auto"/>
            <w:shd w:val="clear" w:color="auto" w:fill="auto"/>
          </w:tcPr>
          <w:p w14:paraId="1496DC21"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56 (47-69)</w:t>
            </w:r>
          </w:p>
        </w:tc>
        <w:tc>
          <w:tcPr>
            <w:tcW w:w="0" w:type="auto"/>
            <w:shd w:val="clear" w:color="auto" w:fill="auto"/>
          </w:tcPr>
          <w:p w14:paraId="7A8796C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66 (53-85)</w:t>
            </w:r>
          </w:p>
        </w:tc>
        <w:tc>
          <w:tcPr>
            <w:tcW w:w="0" w:type="auto"/>
            <w:shd w:val="clear" w:color="auto" w:fill="auto"/>
          </w:tcPr>
          <w:p w14:paraId="3EB06AB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21320D9E"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7BA2932"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SMART COP</w:t>
            </w:r>
          </w:p>
        </w:tc>
        <w:tc>
          <w:tcPr>
            <w:tcW w:w="0" w:type="auto"/>
            <w:shd w:val="clear" w:color="auto" w:fill="auto"/>
          </w:tcPr>
          <w:p w14:paraId="0BCB16F1"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 (2-4)</w:t>
            </w:r>
          </w:p>
        </w:tc>
        <w:tc>
          <w:tcPr>
            <w:tcW w:w="0" w:type="auto"/>
            <w:shd w:val="clear" w:color="auto" w:fill="auto"/>
          </w:tcPr>
          <w:p w14:paraId="093BE2BD"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 (3-4)</w:t>
            </w:r>
          </w:p>
        </w:tc>
        <w:tc>
          <w:tcPr>
            <w:tcW w:w="0" w:type="auto"/>
            <w:shd w:val="clear" w:color="auto" w:fill="auto"/>
          </w:tcPr>
          <w:p w14:paraId="59760F33"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0.012</w:t>
            </w:r>
          </w:p>
        </w:tc>
      </w:tr>
      <w:tr w:rsidR="00E377A1" w:rsidRPr="002C2C92" w14:paraId="5055F8C1"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8412411"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color w:val="000000" w:themeColor="text1"/>
                <w:lang w:eastAsia="es-ES"/>
              </w:rPr>
            </w:pPr>
            <w:r w:rsidRPr="002C2C92">
              <w:rPr>
                <w:rFonts w:ascii="Book Antiqua" w:hAnsi="Book Antiqua"/>
                <w:b w:val="0"/>
                <w:caps w:val="0"/>
                <w:color w:val="000000" w:themeColor="text1"/>
                <w:lang w:eastAsia="es-ES"/>
              </w:rPr>
              <w:t>Biochemical values</w:t>
            </w:r>
          </w:p>
        </w:tc>
        <w:tc>
          <w:tcPr>
            <w:tcW w:w="0" w:type="auto"/>
            <w:shd w:val="clear" w:color="auto" w:fill="auto"/>
          </w:tcPr>
          <w:p w14:paraId="16116676"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shd w:val="clear" w:color="auto" w:fill="auto"/>
          </w:tcPr>
          <w:p w14:paraId="34947EE1"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shd w:val="clear" w:color="auto" w:fill="auto"/>
          </w:tcPr>
          <w:p w14:paraId="3FD4588D"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r>
      <w:tr w:rsidR="00E377A1" w:rsidRPr="002C2C92" w14:paraId="1EA997B6"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D34F4A9" w14:textId="1FF6A630"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CRP</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 0-1</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mg/d</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439AA420"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8.5 (4.2-18.1)</w:t>
            </w:r>
          </w:p>
        </w:tc>
        <w:tc>
          <w:tcPr>
            <w:tcW w:w="0" w:type="auto"/>
            <w:shd w:val="clear" w:color="auto" w:fill="auto"/>
          </w:tcPr>
          <w:p w14:paraId="1E974A53" w14:textId="5B958B82"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17.2</w:t>
            </w:r>
            <w:r w:rsidR="008564CD">
              <w:rPr>
                <w:rFonts w:ascii="Book Antiqua" w:hAnsi="Book Antiqua"/>
                <w:color w:val="000000" w:themeColor="text1"/>
                <w:lang w:eastAsia="es-ES"/>
              </w:rPr>
              <w:t xml:space="preserve"> </w:t>
            </w:r>
            <w:r w:rsidRPr="002C2C92">
              <w:rPr>
                <w:rFonts w:ascii="Book Antiqua" w:hAnsi="Book Antiqua"/>
                <w:color w:val="000000" w:themeColor="text1"/>
                <w:lang w:eastAsia="es-ES"/>
              </w:rPr>
              <w:t>(11.6</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23.8)</w:t>
            </w:r>
          </w:p>
        </w:tc>
        <w:tc>
          <w:tcPr>
            <w:tcW w:w="0" w:type="auto"/>
            <w:shd w:val="clear" w:color="auto" w:fill="auto"/>
          </w:tcPr>
          <w:p w14:paraId="2D0B1ECE"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4A5A98DE"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B2DD08B" w14:textId="071B6225"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Ferritin</w:t>
            </w:r>
            <w:r w:rsidR="00041E47">
              <w:rPr>
                <w:rFonts w:ascii="Book Antiqua" w:hAnsi="Book Antiqua"/>
                <w:b w:val="0"/>
                <w:bCs w:val="0"/>
                <w:caps w:val="0"/>
                <w:color w:val="000000" w:themeColor="text1"/>
                <w:lang w:eastAsia="es-ES"/>
              </w:rPr>
              <w:t>, ref</w:t>
            </w:r>
            <w:r w:rsidR="0041320F" w:rsidRPr="002C2C92">
              <w:rPr>
                <w:rFonts w:ascii="Book Antiqua" w:hAnsi="Book Antiqua"/>
                <w:b w:val="0"/>
                <w:bCs w:val="0"/>
                <w:caps w:val="0"/>
                <w:color w:val="000000" w:themeColor="text1"/>
                <w:lang w:eastAsia="es-ES"/>
              </w:rPr>
              <w:t>: 11</w:t>
            </w:r>
            <w:r w:rsidR="008564CD">
              <w:rPr>
                <w:rFonts w:ascii="Book Antiqua" w:hAnsi="Book Antiqua"/>
                <w:b w:val="0"/>
                <w:bCs w:val="0"/>
                <w:caps w:val="0"/>
                <w:color w:val="000000" w:themeColor="text1"/>
                <w:lang w:eastAsia="es-ES"/>
              </w:rPr>
              <w:t>.0</w:t>
            </w:r>
            <w:r w:rsidR="0041320F" w:rsidRPr="002C2C92">
              <w:rPr>
                <w:rFonts w:ascii="Book Antiqua" w:hAnsi="Book Antiqua"/>
                <w:b w:val="0"/>
                <w:bCs w:val="0"/>
                <w:caps w:val="0"/>
                <w:color w:val="000000" w:themeColor="text1"/>
                <w:lang w:eastAsia="es-ES"/>
              </w:rPr>
              <w:t>-</w:t>
            </w:r>
            <w:r w:rsidRPr="002C2C92">
              <w:rPr>
                <w:rFonts w:ascii="Book Antiqua" w:hAnsi="Book Antiqua"/>
                <w:b w:val="0"/>
                <w:bCs w:val="0"/>
                <w:caps w:val="0"/>
                <w:color w:val="000000" w:themeColor="text1"/>
                <w:lang w:eastAsia="es-ES"/>
              </w:rPr>
              <w:t>306.8</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ng/m</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57A663E0"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503 (266-970)</w:t>
            </w:r>
          </w:p>
        </w:tc>
        <w:tc>
          <w:tcPr>
            <w:tcW w:w="0" w:type="auto"/>
            <w:shd w:val="clear" w:color="auto" w:fill="auto"/>
          </w:tcPr>
          <w:p w14:paraId="25525A20" w14:textId="4090DB51"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795 (412-1114)</w:t>
            </w:r>
          </w:p>
        </w:tc>
        <w:tc>
          <w:tcPr>
            <w:tcW w:w="0" w:type="auto"/>
            <w:shd w:val="clear" w:color="auto" w:fill="auto"/>
          </w:tcPr>
          <w:p w14:paraId="6358379E"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0.003</w:t>
            </w:r>
          </w:p>
        </w:tc>
      </w:tr>
      <w:tr w:rsidR="00E377A1" w:rsidRPr="002C2C92" w14:paraId="15EA00F7"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0A748C7" w14:textId="2ED698E3" w:rsidR="00E377A1" w:rsidRPr="00935FDD" w:rsidRDefault="00AD7F1D" w:rsidP="002C2C92">
            <w:pPr>
              <w:overflowPunct w:val="0"/>
              <w:autoSpaceDE w:val="0"/>
              <w:autoSpaceDN w:val="0"/>
              <w:adjustRightInd w:val="0"/>
              <w:spacing w:line="360" w:lineRule="auto"/>
              <w:ind w:firstLineChars="100" w:firstLine="240"/>
              <w:jc w:val="both"/>
              <w:textAlignment w:val="baseline"/>
              <w:rPr>
                <w:rFonts w:ascii="Book Antiqua" w:eastAsiaTheme="minorEastAsia" w:hAnsi="Book Antiqua" w:cs="Times New Roman"/>
                <w:b w:val="0"/>
                <w:bCs w:val="0"/>
                <w:caps w:val="0"/>
                <w:color w:val="000000" w:themeColor="text1"/>
                <w:lang w:val="es-ES" w:eastAsia="es-ES"/>
              </w:rPr>
            </w:pPr>
            <w:r w:rsidRPr="00935FDD">
              <w:rPr>
                <w:rFonts w:ascii="Book Antiqua" w:hAnsi="Book Antiqua"/>
                <w:b w:val="0"/>
                <w:color w:val="000000" w:themeColor="text1"/>
                <w:lang w:val="es-ES" w:eastAsia="es-ES"/>
              </w:rPr>
              <w:t>D-</w:t>
            </w:r>
            <w:proofErr w:type="spellStart"/>
            <w:r w:rsidRPr="00935FDD">
              <w:rPr>
                <w:rFonts w:ascii="Book Antiqua" w:hAnsi="Book Antiqua"/>
                <w:b w:val="0"/>
                <w:caps w:val="0"/>
                <w:color w:val="000000" w:themeColor="text1"/>
                <w:lang w:val="es-ES" w:eastAsia="es-ES"/>
              </w:rPr>
              <w:t>dimer</w:t>
            </w:r>
            <w:proofErr w:type="spellEnd"/>
            <w:r w:rsidR="00041E47" w:rsidRPr="00935FDD">
              <w:rPr>
                <w:rFonts w:ascii="Book Antiqua" w:hAnsi="Book Antiqua"/>
                <w:b w:val="0"/>
                <w:caps w:val="0"/>
                <w:color w:val="000000" w:themeColor="text1"/>
                <w:lang w:val="es-ES" w:eastAsia="es-ES"/>
              </w:rPr>
              <w:t xml:space="preserve">, </w:t>
            </w:r>
            <w:proofErr w:type="spellStart"/>
            <w:r w:rsidR="00041E47" w:rsidRPr="00935FDD">
              <w:rPr>
                <w:rFonts w:ascii="Book Antiqua" w:hAnsi="Book Antiqua"/>
                <w:b w:val="0"/>
                <w:caps w:val="0"/>
                <w:color w:val="000000" w:themeColor="text1"/>
                <w:lang w:val="es-ES" w:eastAsia="es-ES"/>
              </w:rPr>
              <w:t>ref</w:t>
            </w:r>
            <w:proofErr w:type="spellEnd"/>
            <w:r w:rsidRPr="00935FDD">
              <w:rPr>
                <w:rFonts w:ascii="Book Antiqua" w:hAnsi="Book Antiqua"/>
                <w:b w:val="0"/>
                <w:caps w:val="0"/>
                <w:color w:val="000000" w:themeColor="text1"/>
                <w:lang w:val="es-ES" w:eastAsia="es-ES"/>
              </w:rPr>
              <w:t>: 0-500 ng/</w:t>
            </w:r>
            <w:proofErr w:type="spellStart"/>
            <w:r w:rsidRPr="00935FDD">
              <w:rPr>
                <w:rFonts w:ascii="Book Antiqua" w:hAnsi="Book Antiqua"/>
                <w:b w:val="0"/>
                <w:caps w:val="0"/>
                <w:color w:val="000000" w:themeColor="text1"/>
                <w:lang w:val="es-ES" w:eastAsia="es-ES"/>
              </w:rPr>
              <w:t>m</w:t>
            </w:r>
            <w:r w:rsidRPr="00935FDD">
              <w:rPr>
                <w:rFonts w:ascii="Book Antiqua" w:hAnsi="Book Antiqua"/>
                <w:b w:val="0"/>
                <w:color w:val="000000" w:themeColor="text1"/>
                <w:lang w:val="es-ES" w:eastAsia="es-ES"/>
              </w:rPr>
              <w:t>L</w:t>
            </w:r>
            <w:proofErr w:type="spellEnd"/>
          </w:p>
        </w:tc>
        <w:tc>
          <w:tcPr>
            <w:tcW w:w="0" w:type="auto"/>
            <w:shd w:val="clear" w:color="auto" w:fill="auto"/>
          </w:tcPr>
          <w:p w14:paraId="7C9FC2BF" w14:textId="0CD6DF5D"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587 (399-962)</w:t>
            </w:r>
          </w:p>
        </w:tc>
        <w:tc>
          <w:tcPr>
            <w:tcW w:w="0" w:type="auto"/>
            <w:shd w:val="clear" w:color="auto" w:fill="auto"/>
          </w:tcPr>
          <w:p w14:paraId="17FF0C08"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967 (606</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1549)</w:t>
            </w:r>
          </w:p>
        </w:tc>
        <w:tc>
          <w:tcPr>
            <w:tcW w:w="0" w:type="auto"/>
            <w:shd w:val="clear" w:color="auto" w:fill="auto"/>
          </w:tcPr>
          <w:p w14:paraId="2E7D3F16"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69571D04"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D33D2A1" w14:textId="417E851D"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LDH</w:t>
            </w:r>
            <w:r w:rsidR="00041E47">
              <w:rPr>
                <w:rFonts w:ascii="Book Antiqua" w:hAnsi="Book Antiqua"/>
                <w:b w:val="0"/>
                <w:bCs w:val="0"/>
                <w:caps w:val="0"/>
                <w:color w:val="000000" w:themeColor="text1"/>
                <w:lang w:eastAsia="es-ES"/>
              </w:rPr>
              <w:t>, ref</w:t>
            </w:r>
            <w:r w:rsidR="0041320F" w:rsidRPr="002C2C92">
              <w:rPr>
                <w:rFonts w:ascii="Book Antiqua" w:hAnsi="Book Antiqua"/>
                <w:b w:val="0"/>
                <w:bCs w:val="0"/>
                <w:caps w:val="0"/>
                <w:color w:val="000000" w:themeColor="text1"/>
                <w:lang w:eastAsia="es-ES"/>
              </w:rPr>
              <w:t>: 120-</w:t>
            </w:r>
            <w:r w:rsidRPr="002C2C92">
              <w:rPr>
                <w:rFonts w:ascii="Book Antiqua" w:hAnsi="Book Antiqua"/>
                <w:b w:val="0"/>
                <w:bCs w:val="0"/>
                <w:caps w:val="0"/>
                <w:color w:val="000000" w:themeColor="text1"/>
                <w:lang w:eastAsia="es-ES"/>
              </w:rPr>
              <w:t>246</w:t>
            </w:r>
            <w:r w:rsidR="0041320F" w:rsidRPr="002C2C92">
              <w:rPr>
                <w:rFonts w:ascii="Book Antiqua" w:eastAsiaTheme="minorEastAsia" w:hAnsi="Book Antiqua"/>
                <w:b w:val="0"/>
                <w:bCs w:val="0"/>
                <w:caps w:val="0"/>
                <w:color w:val="000000" w:themeColor="text1"/>
                <w:lang w:eastAsia="zh-CN"/>
              </w:rPr>
              <w:t xml:space="preserve"> </w:t>
            </w:r>
            <w:r w:rsidR="0041320F" w:rsidRPr="002C2C92">
              <w:rPr>
                <w:rFonts w:ascii="Book Antiqua" w:hAnsi="Book Antiqua"/>
                <w:b w:val="0"/>
                <w:bCs w:val="0"/>
                <w:caps w:val="0"/>
                <w:color w:val="000000" w:themeColor="text1"/>
                <w:lang w:eastAsia="es-ES"/>
              </w:rPr>
              <w:t>μ</w:t>
            </w:r>
            <w:r w:rsidRPr="002C2C92">
              <w:rPr>
                <w:rFonts w:ascii="Book Antiqua" w:hAnsi="Book Antiqua"/>
                <w:b w:val="0"/>
                <w:bCs w:val="0"/>
                <w:caps w:val="0"/>
                <w:color w:val="000000" w:themeColor="text1"/>
                <w:lang w:eastAsia="es-ES"/>
              </w:rPr>
              <w:t>/</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58244E97"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312 ± 86</w:t>
            </w:r>
          </w:p>
        </w:tc>
        <w:tc>
          <w:tcPr>
            <w:tcW w:w="0" w:type="auto"/>
            <w:shd w:val="clear" w:color="auto" w:fill="auto"/>
          </w:tcPr>
          <w:p w14:paraId="03E7EA79"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529 ± 180</w:t>
            </w:r>
          </w:p>
        </w:tc>
        <w:tc>
          <w:tcPr>
            <w:tcW w:w="0" w:type="auto"/>
            <w:shd w:val="clear" w:color="auto" w:fill="auto"/>
          </w:tcPr>
          <w:p w14:paraId="731AE1D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highlight w:val="yellow"/>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740C6F12"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E0124E7" w14:textId="50BF2F9F"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Troponin</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&lt;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15</w:t>
            </w:r>
            <w:r w:rsidR="0041320F" w:rsidRPr="002C2C92">
              <w:rPr>
                <w:rFonts w:ascii="Book Antiqua" w:eastAsiaTheme="minorEastAsia" w:hAnsi="Book Antiqua"/>
                <w:b w:val="0"/>
                <w:bCs w:val="0"/>
                <w:caps w:val="0"/>
                <w:color w:val="000000" w:themeColor="text1"/>
                <w:lang w:eastAsia="zh-CN"/>
              </w:rPr>
              <w:t xml:space="preserve"> </w:t>
            </w:r>
            <w:proofErr w:type="spellStart"/>
            <w:r w:rsidRPr="002C2C92">
              <w:rPr>
                <w:rFonts w:ascii="Book Antiqua" w:hAnsi="Book Antiqua"/>
                <w:b w:val="0"/>
                <w:bCs w:val="0"/>
                <w:caps w:val="0"/>
                <w:color w:val="000000" w:themeColor="text1"/>
                <w:lang w:eastAsia="es-ES"/>
              </w:rPr>
              <w:t>pg</w:t>
            </w:r>
            <w:proofErr w:type="spellEnd"/>
            <w:r w:rsidRPr="002C2C92">
              <w:rPr>
                <w:rFonts w:ascii="Book Antiqua" w:hAnsi="Book Antiqua"/>
                <w:b w:val="0"/>
                <w:bCs w:val="0"/>
                <w:caps w:val="0"/>
                <w:color w:val="000000" w:themeColor="text1"/>
                <w:lang w:eastAsia="es-ES"/>
              </w:rPr>
              <w:t>/m</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1CF194D3"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3.7 (2.9</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5.7)</w:t>
            </w:r>
          </w:p>
        </w:tc>
        <w:tc>
          <w:tcPr>
            <w:tcW w:w="0" w:type="auto"/>
            <w:shd w:val="clear" w:color="auto" w:fill="auto"/>
          </w:tcPr>
          <w:p w14:paraId="7AE7337F"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6.1 (3.8</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10.9)</w:t>
            </w:r>
          </w:p>
        </w:tc>
        <w:tc>
          <w:tcPr>
            <w:tcW w:w="0" w:type="auto"/>
            <w:shd w:val="clear" w:color="auto" w:fill="auto"/>
          </w:tcPr>
          <w:p w14:paraId="12AF8EF8"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1F9F1D31"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C0E0179" w14:textId="083C63F1"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CPK</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 30-223</w:t>
            </w:r>
            <w:r w:rsidR="0041320F" w:rsidRPr="002C2C92">
              <w:rPr>
                <w:rFonts w:ascii="Book Antiqua" w:eastAsiaTheme="minorEastAsia" w:hAnsi="Book Antiqua"/>
                <w:b w:val="0"/>
                <w:bCs w:val="0"/>
                <w:caps w:val="0"/>
                <w:color w:val="000000" w:themeColor="text1"/>
                <w:lang w:eastAsia="zh-CN"/>
              </w:rPr>
              <w:t xml:space="preserve"> </w:t>
            </w:r>
            <w:r w:rsidR="0041320F" w:rsidRPr="002C2C92">
              <w:rPr>
                <w:rFonts w:ascii="Book Antiqua" w:hAnsi="Book Antiqua"/>
                <w:b w:val="0"/>
                <w:bCs w:val="0"/>
                <w:caps w:val="0"/>
                <w:color w:val="000000" w:themeColor="text1"/>
                <w:lang w:eastAsia="es-ES"/>
              </w:rPr>
              <w:t>μ</w:t>
            </w:r>
            <w:r w:rsidRPr="002C2C92">
              <w:rPr>
                <w:rFonts w:ascii="Book Antiqua" w:hAnsi="Book Antiqua"/>
                <w:b w:val="0"/>
                <w:bCs w:val="0"/>
                <w:caps w:val="0"/>
                <w:color w:val="000000" w:themeColor="text1"/>
                <w:lang w:eastAsia="es-ES"/>
              </w:rPr>
              <w:t>/</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605B4337"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107 (58</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222)</w:t>
            </w:r>
          </w:p>
        </w:tc>
        <w:tc>
          <w:tcPr>
            <w:tcW w:w="0" w:type="auto"/>
            <w:shd w:val="clear" w:color="auto" w:fill="auto"/>
          </w:tcPr>
          <w:p w14:paraId="282E8107"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190 (78</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414)</w:t>
            </w:r>
          </w:p>
        </w:tc>
        <w:tc>
          <w:tcPr>
            <w:tcW w:w="0" w:type="auto"/>
            <w:shd w:val="clear" w:color="auto" w:fill="auto"/>
          </w:tcPr>
          <w:p w14:paraId="1B18C08A"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0.001</w:t>
            </w:r>
          </w:p>
        </w:tc>
      </w:tr>
      <w:tr w:rsidR="00E377A1" w:rsidRPr="002C2C92" w14:paraId="44D336F2"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62F96FA" w14:textId="26672E29"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Bilirubin</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 xml:space="preserve">: </w:t>
            </w:r>
            <w:r w:rsidR="0041320F" w:rsidRPr="002C2C92">
              <w:rPr>
                <w:rFonts w:ascii="Book Antiqua" w:hAnsi="Book Antiqua"/>
                <w:b w:val="0"/>
                <w:bCs w:val="0"/>
                <w:caps w:val="0"/>
                <w:color w:val="000000" w:themeColor="text1"/>
                <w:lang w:eastAsia="es-ES"/>
              </w:rPr>
              <w:t>0/3-1</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mg/d</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5ABFB4CF" w14:textId="60D2D51C"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0.62 ± 0.3</w:t>
            </w:r>
            <w:r w:rsidR="008564CD">
              <w:rPr>
                <w:rFonts w:ascii="Book Antiqua" w:hAnsi="Book Antiqua"/>
                <w:color w:val="000000" w:themeColor="text1"/>
                <w:lang w:eastAsia="es-ES"/>
              </w:rPr>
              <w:t>0</w:t>
            </w:r>
          </w:p>
        </w:tc>
        <w:tc>
          <w:tcPr>
            <w:tcW w:w="0" w:type="auto"/>
            <w:shd w:val="clear" w:color="auto" w:fill="auto"/>
          </w:tcPr>
          <w:p w14:paraId="078847B0"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0.78 ± 0.54</w:t>
            </w:r>
          </w:p>
        </w:tc>
        <w:tc>
          <w:tcPr>
            <w:tcW w:w="0" w:type="auto"/>
            <w:shd w:val="clear" w:color="auto" w:fill="auto"/>
          </w:tcPr>
          <w:p w14:paraId="1232E04A"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highlight w:val="yellow"/>
                <w:lang w:eastAsia="es-ES"/>
              </w:rPr>
            </w:pPr>
            <w:r w:rsidRPr="002C2C92">
              <w:rPr>
                <w:rFonts w:ascii="Book Antiqua" w:hAnsi="Book Antiqua"/>
                <w:color w:val="000000" w:themeColor="text1"/>
                <w:lang w:eastAsia="es-ES"/>
              </w:rPr>
              <w:t>0.017</w:t>
            </w:r>
          </w:p>
        </w:tc>
      </w:tr>
      <w:tr w:rsidR="0041320F" w:rsidRPr="002C2C92" w14:paraId="3FE00E59"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5EFC75D" w14:textId="5DD862AD"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lang w:eastAsia="es-ES"/>
              </w:rPr>
              <w:lastRenderedPageBreak/>
              <w:t>ALT</w:t>
            </w:r>
            <w:r w:rsidR="00041E47">
              <w:rPr>
                <w:rFonts w:ascii="Book Antiqua" w:hAnsi="Book Antiqua"/>
                <w:b w:val="0"/>
                <w:iCs/>
                <w:lang w:eastAsia="es-ES"/>
              </w:rPr>
              <w:t xml:space="preserve">, </w:t>
            </w:r>
            <w:r w:rsidR="00041E47">
              <w:rPr>
                <w:rFonts w:ascii="Book Antiqua" w:hAnsi="Book Antiqua"/>
                <w:b w:val="0"/>
                <w:iCs/>
                <w:caps w:val="0"/>
                <w:lang w:eastAsia="es-ES"/>
              </w:rPr>
              <w:t>ref</w:t>
            </w:r>
            <w:r w:rsidRPr="00935FDD">
              <w:rPr>
                <w:rFonts w:ascii="Times New Roman" w:hAnsi="Times New Roman"/>
                <w:iCs/>
                <w:lang w:eastAsia="es-ES"/>
              </w:rPr>
              <w:t>:</w:t>
            </w:r>
            <w:r w:rsidRPr="002C2C92">
              <w:rPr>
                <w:rFonts w:ascii="Book Antiqua" w:hAnsi="Book Antiqua"/>
                <w:b w:val="0"/>
                <w:iCs/>
                <w:lang w:eastAsia="es-ES"/>
              </w:rPr>
              <w:t xml:space="preserve"> 7-52</w:t>
            </w:r>
            <w:r w:rsidRPr="002C2C92">
              <w:rPr>
                <w:rFonts w:ascii="Book Antiqua" w:hAnsi="Book Antiqua"/>
                <w:b w:val="0"/>
                <w:iCs/>
                <w:lang w:eastAsia="zh-CN"/>
              </w:rPr>
              <w:t xml:space="preserve"> </w:t>
            </w:r>
            <w:r w:rsidRPr="002C2C92">
              <w:rPr>
                <w:rFonts w:ascii="Book Antiqua" w:hAnsi="Book Antiqua"/>
                <w:b w:val="0"/>
                <w:iCs/>
                <w:lang w:eastAsia="es-ES"/>
              </w:rPr>
              <w:t>U/L</w:t>
            </w:r>
          </w:p>
        </w:tc>
        <w:tc>
          <w:tcPr>
            <w:tcW w:w="0" w:type="auto"/>
            <w:shd w:val="clear" w:color="auto" w:fill="auto"/>
          </w:tcPr>
          <w:p w14:paraId="0AC038BE" w14:textId="6C5B17DE"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43.2 (31</w:t>
            </w:r>
            <w:r w:rsidR="008564CD">
              <w:rPr>
                <w:rFonts w:ascii="Book Antiqua" w:hAnsi="Book Antiqua"/>
                <w:color w:val="000000" w:themeColor="text1"/>
                <w:lang w:eastAsia="es-ES"/>
              </w:rPr>
              <w:t>.0</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61.2)</w:t>
            </w:r>
          </w:p>
        </w:tc>
        <w:tc>
          <w:tcPr>
            <w:tcW w:w="0" w:type="auto"/>
            <w:shd w:val="clear" w:color="auto" w:fill="auto"/>
          </w:tcPr>
          <w:p w14:paraId="0B4D918A" w14:textId="62680CFE"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37</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(26.3</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52.8)</w:t>
            </w:r>
          </w:p>
        </w:tc>
        <w:tc>
          <w:tcPr>
            <w:tcW w:w="0" w:type="auto"/>
            <w:shd w:val="clear" w:color="auto" w:fill="auto"/>
          </w:tcPr>
          <w:p w14:paraId="39D51DAB"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0.026</w:t>
            </w:r>
          </w:p>
        </w:tc>
      </w:tr>
      <w:tr w:rsidR="0041320F" w:rsidRPr="002C2C92" w14:paraId="77D71486"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1935562" w14:textId="19236661"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lang w:eastAsia="es-ES"/>
              </w:rPr>
              <w:t>AST</w:t>
            </w:r>
            <w:r w:rsidR="00041E47">
              <w:rPr>
                <w:rFonts w:ascii="Book Antiqua" w:hAnsi="Book Antiqua"/>
                <w:b w:val="0"/>
                <w:iCs/>
                <w:lang w:eastAsia="es-ES"/>
              </w:rPr>
              <w:t xml:space="preserve">, </w:t>
            </w:r>
            <w:r w:rsidR="00041E47">
              <w:rPr>
                <w:rFonts w:ascii="Book Antiqua" w:hAnsi="Book Antiqua"/>
                <w:b w:val="0"/>
                <w:iCs/>
                <w:caps w:val="0"/>
                <w:lang w:eastAsia="es-ES"/>
              </w:rPr>
              <w:t>ref</w:t>
            </w:r>
            <w:r w:rsidRPr="002C2C92">
              <w:rPr>
                <w:rFonts w:ascii="Book Antiqua" w:hAnsi="Book Antiqua"/>
                <w:b w:val="0"/>
                <w:iCs/>
                <w:lang w:eastAsia="es-ES"/>
              </w:rPr>
              <w:t>: 13-39</w:t>
            </w:r>
            <w:r w:rsidRPr="002C2C92">
              <w:rPr>
                <w:rFonts w:ascii="Book Antiqua" w:hAnsi="Book Antiqua"/>
                <w:b w:val="0"/>
                <w:iCs/>
                <w:lang w:eastAsia="zh-CN"/>
              </w:rPr>
              <w:t xml:space="preserve"> </w:t>
            </w:r>
            <w:r w:rsidRPr="002C2C92">
              <w:rPr>
                <w:rFonts w:ascii="Book Antiqua" w:hAnsi="Book Antiqua"/>
                <w:b w:val="0"/>
                <w:iCs/>
                <w:lang w:eastAsia="es-ES"/>
              </w:rPr>
              <w:t>U/L</w:t>
            </w:r>
          </w:p>
        </w:tc>
        <w:tc>
          <w:tcPr>
            <w:tcW w:w="0" w:type="auto"/>
            <w:shd w:val="clear" w:color="auto" w:fill="auto"/>
          </w:tcPr>
          <w:p w14:paraId="5C3F5D67"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38.3 (27.8</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52.2)</w:t>
            </w:r>
          </w:p>
        </w:tc>
        <w:tc>
          <w:tcPr>
            <w:tcW w:w="0" w:type="auto"/>
            <w:shd w:val="clear" w:color="auto" w:fill="auto"/>
          </w:tcPr>
          <w:p w14:paraId="05EF193B" w14:textId="19B77F4F"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52.4 (42</w:t>
            </w:r>
            <w:r w:rsidR="008564CD">
              <w:rPr>
                <w:rFonts w:ascii="Book Antiqua" w:hAnsi="Book Antiqua"/>
                <w:color w:val="000000" w:themeColor="text1"/>
                <w:lang w:eastAsia="es-ES"/>
              </w:rPr>
              <w:t>.0</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73.7)</w:t>
            </w:r>
          </w:p>
        </w:tc>
        <w:tc>
          <w:tcPr>
            <w:tcW w:w="0" w:type="auto"/>
            <w:shd w:val="clear" w:color="auto" w:fill="auto"/>
          </w:tcPr>
          <w:p w14:paraId="40A7939F"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41320F" w:rsidRPr="002C2C92" w14:paraId="182D2CE0"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13B49C0" w14:textId="1F157701"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Globulins</w:t>
            </w:r>
            <w:r w:rsidR="00041E47">
              <w:rPr>
                <w:rFonts w:ascii="Book Antiqua" w:hAnsi="Book Antiqua"/>
                <w:b w:val="0"/>
                <w:iCs/>
                <w:caps w:val="0"/>
                <w:lang w:eastAsia="es-ES"/>
              </w:rPr>
              <w:t>, ref</w:t>
            </w:r>
            <w:r w:rsidRPr="002C2C92">
              <w:rPr>
                <w:rFonts w:ascii="Book Antiqua" w:hAnsi="Book Antiqua"/>
                <w:b w:val="0"/>
                <w:iCs/>
                <w:lang w:eastAsia="es-ES"/>
              </w:rPr>
              <w:t>: 1.9</w:t>
            </w:r>
            <w:r w:rsidRPr="002C2C92">
              <w:rPr>
                <w:rFonts w:ascii="Book Antiqua" w:hAnsi="Book Antiqua"/>
                <w:b w:val="0"/>
                <w:iCs/>
                <w:lang w:eastAsia="zh-CN"/>
              </w:rPr>
              <w:t>-</w:t>
            </w:r>
            <w:r w:rsidRPr="002C2C92">
              <w:rPr>
                <w:rFonts w:ascii="Book Antiqua" w:hAnsi="Book Antiqua"/>
                <w:b w:val="0"/>
                <w:iCs/>
                <w:lang w:eastAsia="es-ES"/>
              </w:rPr>
              <w:t>3.7</w:t>
            </w:r>
            <w:r w:rsidRPr="002C2C92">
              <w:rPr>
                <w:rFonts w:ascii="Book Antiqua" w:hAnsi="Book Antiqua"/>
                <w:b w:val="0"/>
                <w:iCs/>
                <w:lang w:eastAsia="zh-CN"/>
              </w:rPr>
              <w:t xml:space="preserve"> </w:t>
            </w:r>
            <w:r w:rsidRPr="002C2C92">
              <w:rPr>
                <w:rFonts w:ascii="Book Antiqua" w:hAnsi="Book Antiqua"/>
                <w:b w:val="0"/>
                <w:iCs/>
                <w:caps w:val="0"/>
                <w:lang w:eastAsia="es-ES"/>
              </w:rPr>
              <w:t>g/d</w:t>
            </w:r>
            <w:r w:rsidRPr="002C2C92">
              <w:rPr>
                <w:rFonts w:ascii="Book Antiqua" w:eastAsiaTheme="minorEastAsia" w:hAnsi="Book Antiqua"/>
                <w:b w:val="0"/>
                <w:iCs/>
                <w:caps w:val="0"/>
                <w:lang w:eastAsia="zh-CN"/>
              </w:rPr>
              <w:t>L</w:t>
            </w:r>
          </w:p>
        </w:tc>
        <w:tc>
          <w:tcPr>
            <w:tcW w:w="0" w:type="auto"/>
            <w:shd w:val="clear" w:color="auto" w:fill="auto"/>
          </w:tcPr>
          <w:p w14:paraId="2A8901F9"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3.22 ± 0.39</w:t>
            </w:r>
          </w:p>
        </w:tc>
        <w:tc>
          <w:tcPr>
            <w:tcW w:w="0" w:type="auto"/>
            <w:shd w:val="clear" w:color="auto" w:fill="auto"/>
          </w:tcPr>
          <w:p w14:paraId="651D8246"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3.29 ± 0.43</w:t>
            </w:r>
          </w:p>
        </w:tc>
        <w:tc>
          <w:tcPr>
            <w:tcW w:w="0" w:type="auto"/>
            <w:shd w:val="clear" w:color="auto" w:fill="auto"/>
          </w:tcPr>
          <w:p w14:paraId="381BA8F2"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highlight w:val="yellow"/>
                <w:lang w:eastAsia="es-ES"/>
              </w:rPr>
            </w:pPr>
            <w:r w:rsidRPr="002C2C92">
              <w:rPr>
                <w:rFonts w:ascii="Book Antiqua" w:hAnsi="Book Antiqua"/>
                <w:color w:val="000000" w:themeColor="text1"/>
                <w:lang w:eastAsia="es-ES"/>
              </w:rPr>
              <w:t>0.259</w:t>
            </w:r>
          </w:p>
        </w:tc>
      </w:tr>
      <w:tr w:rsidR="0041320F" w:rsidRPr="002C2C92" w14:paraId="6F028FDE"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81F4280" w14:textId="1E9BA29E"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Albumin</w:t>
            </w:r>
            <w:r w:rsidR="00041E47">
              <w:rPr>
                <w:rFonts w:ascii="Book Antiqua" w:hAnsi="Book Antiqua"/>
                <w:b w:val="0"/>
                <w:iCs/>
                <w:lang w:eastAsia="zh-CN"/>
              </w:rPr>
              <w:t xml:space="preserve">, </w:t>
            </w:r>
            <w:r w:rsidR="00041E47">
              <w:rPr>
                <w:rFonts w:ascii="Book Antiqua" w:hAnsi="Book Antiqua"/>
                <w:b w:val="0"/>
                <w:iCs/>
                <w:caps w:val="0"/>
                <w:lang w:eastAsia="zh-CN"/>
              </w:rPr>
              <w:t>ref</w:t>
            </w:r>
            <w:r w:rsidRPr="002C2C92">
              <w:rPr>
                <w:rFonts w:ascii="Book Antiqua" w:hAnsi="Book Antiqua"/>
                <w:b w:val="0"/>
                <w:iCs/>
                <w:lang w:eastAsia="es-ES"/>
              </w:rPr>
              <w:t>: 3.5-5.7</w:t>
            </w:r>
            <w:r w:rsidRPr="002C2C92">
              <w:rPr>
                <w:rFonts w:ascii="Book Antiqua" w:hAnsi="Book Antiqua"/>
                <w:b w:val="0"/>
                <w:iCs/>
                <w:lang w:eastAsia="zh-CN"/>
              </w:rPr>
              <w:t xml:space="preserve"> </w:t>
            </w:r>
            <w:r w:rsidRPr="002C2C92">
              <w:rPr>
                <w:rFonts w:ascii="Book Antiqua" w:hAnsi="Book Antiqua"/>
                <w:b w:val="0"/>
                <w:iCs/>
                <w:caps w:val="0"/>
                <w:lang w:eastAsia="es-ES"/>
              </w:rPr>
              <w:t>g/d</w:t>
            </w:r>
            <w:r w:rsidRPr="002C2C92">
              <w:rPr>
                <w:rFonts w:ascii="Book Antiqua" w:eastAsiaTheme="minorEastAsia" w:hAnsi="Book Antiqua"/>
                <w:b w:val="0"/>
                <w:iCs/>
                <w:caps w:val="0"/>
                <w:lang w:eastAsia="zh-CN"/>
              </w:rPr>
              <w:t>L</w:t>
            </w:r>
          </w:p>
        </w:tc>
        <w:tc>
          <w:tcPr>
            <w:tcW w:w="0" w:type="auto"/>
            <w:shd w:val="clear" w:color="auto" w:fill="auto"/>
          </w:tcPr>
          <w:p w14:paraId="0246FA07" w14:textId="5F3C6F1B"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3.9</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 0.42</w:t>
            </w:r>
          </w:p>
        </w:tc>
        <w:tc>
          <w:tcPr>
            <w:tcW w:w="0" w:type="auto"/>
            <w:shd w:val="clear" w:color="auto" w:fill="auto"/>
          </w:tcPr>
          <w:p w14:paraId="77F283A1" w14:textId="505C7386"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3.5</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 0.40</w:t>
            </w:r>
          </w:p>
        </w:tc>
        <w:tc>
          <w:tcPr>
            <w:tcW w:w="0" w:type="auto"/>
            <w:shd w:val="clear" w:color="auto" w:fill="auto"/>
          </w:tcPr>
          <w:p w14:paraId="2DB0B453"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41320F" w:rsidRPr="002C2C92" w14:paraId="2AAC80C4"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0562EEF" w14:textId="138EEA2A"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ALP</w:t>
            </w:r>
            <w:r w:rsidR="00041E47">
              <w:rPr>
                <w:rFonts w:ascii="Book Antiqua" w:hAnsi="Book Antiqua"/>
                <w:b w:val="0"/>
                <w:iCs/>
                <w:caps w:val="0"/>
                <w:lang w:eastAsia="es-ES"/>
              </w:rPr>
              <w:t>, ref</w:t>
            </w:r>
            <w:r w:rsidRPr="002C2C92">
              <w:rPr>
                <w:rFonts w:ascii="Book Antiqua" w:hAnsi="Book Antiqua"/>
                <w:b w:val="0"/>
                <w:iCs/>
                <w:lang w:eastAsia="es-ES"/>
              </w:rPr>
              <w:t>: 34-104</w:t>
            </w:r>
            <w:r w:rsidRPr="002C2C92">
              <w:rPr>
                <w:rFonts w:ascii="Book Antiqua" w:eastAsiaTheme="minorEastAsia" w:hAnsi="Book Antiqua"/>
                <w:b w:val="0"/>
                <w:iCs/>
                <w:lang w:eastAsia="zh-CN"/>
              </w:rPr>
              <w:t xml:space="preserve"> </w:t>
            </w:r>
            <w:r w:rsidRPr="002C2C92">
              <w:rPr>
                <w:rFonts w:ascii="Book Antiqua" w:hAnsi="Book Antiqua"/>
                <w:b w:val="0"/>
                <w:bCs w:val="0"/>
                <w:caps w:val="0"/>
                <w:color w:val="000000" w:themeColor="text1"/>
                <w:lang w:eastAsia="es-ES"/>
              </w:rPr>
              <w:t>μ/</w:t>
            </w:r>
            <w:r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15536743"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85 (70-109)</w:t>
            </w:r>
          </w:p>
        </w:tc>
        <w:tc>
          <w:tcPr>
            <w:tcW w:w="0" w:type="auto"/>
            <w:shd w:val="clear" w:color="auto" w:fill="auto"/>
          </w:tcPr>
          <w:p w14:paraId="3BAD200D"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85 (67</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110.5)</w:t>
            </w:r>
          </w:p>
        </w:tc>
        <w:tc>
          <w:tcPr>
            <w:tcW w:w="0" w:type="auto"/>
            <w:shd w:val="clear" w:color="auto" w:fill="auto"/>
          </w:tcPr>
          <w:p w14:paraId="7BB35ABA"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0.786</w:t>
            </w:r>
          </w:p>
        </w:tc>
      </w:tr>
      <w:tr w:rsidR="0041320F" w:rsidRPr="002C2C92" w14:paraId="4212FD8C"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6D4A7F6" w14:textId="62345A25"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Creatinine</w:t>
            </w:r>
            <w:r w:rsidR="00041E47">
              <w:rPr>
                <w:rFonts w:ascii="Book Antiqua" w:hAnsi="Book Antiqua"/>
                <w:b w:val="0"/>
                <w:iCs/>
                <w:caps w:val="0"/>
                <w:lang w:eastAsia="es-ES"/>
              </w:rPr>
              <w:t>, ref</w:t>
            </w:r>
            <w:r w:rsidRPr="002C2C92">
              <w:rPr>
                <w:rFonts w:ascii="Book Antiqua" w:hAnsi="Book Antiqua"/>
                <w:b w:val="0"/>
                <w:iCs/>
                <w:lang w:eastAsia="es-ES"/>
              </w:rPr>
              <w:t>: 0.6</w:t>
            </w:r>
            <w:r w:rsidRPr="002C2C92">
              <w:rPr>
                <w:rFonts w:ascii="Book Antiqua" w:hAnsi="Book Antiqua"/>
                <w:b w:val="0"/>
                <w:iCs/>
                <w:lang w:eastAsia="zh-CN"/>
              </w:rPr>
              <w:t>-</w:t>
            </w:r>
            <w:r w:rsidRPr="002C2C92">
              <w:rPr>
                <w:rFonts w:ascii="Book Antiqua" w:hAnsi="Book Antiqua"/>
                <w:b w:val="0"/>
                <w:iCs/>
                <w:lang w:eastAsia="es-ES"/>
              </w:rPr>
              <w:t>1.2</w:t>
            </w:r>
            <w:r w:rsidRPr="002C2C92">
              <w:rPr>
                <w:rFonts w:ascii="Book Antiqua" w:hAnsi="Book Antiqua"/>
                <w:b w:val="0"/>
                <w:iCs/>
                <w:lang w:eastAsia="zh-CN"/>
              </w:rPr>
              <w:t xml:space="preserve"> </w:t>
            </w:r>
            <w:r w:rsidRPr="002C2C92">
              <w:rPr>
                <w:rFonts w:ascii="Book Antiqua" w:hAnsi="Book Antiqua"/>
                <w:b w:val="0"/>
                <w:iCs/>
                <w:caps w:val="0"/>
                <w:lang w:eastAsia="es-ES"/>
              </w:rPr>
              <w:t>mg/d</w:t>
            </w:r>
            <w:r w:rsidRPr="002C2C92">
              <w:rPr>
                <w:rFonts w:ascii="Book Antiqua" w:eastAsiaTheme="minorEastAsia" w:hAnsi="Book Antiqua"/>
                <w:b w:val="0"/>
                <w:iCs/>
                <w:caps w:val="0"/>
                <w:lang w:eastAsia="zh-CN"/>
              </w:rPr>
              <w:t>L</w:t>
            </w:r>
          </w:p>
        </w:tc>
        <w:tc>
          <w:tcPr>
            <w:tcW w:w="0" w:type="auto"/>
            <w:shd w:val="clear" w:color="auto" w:fill="auto"/>
          </w:tcPr>
          <w:p w14:paraId="173C4A28"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0.85 (0.69</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1.00)</w:t>
            </w:r>
          </w:p>
        </w:tc>
        <w:tc>
          <w:tcPr>
            <w:tcW w:w="0" w:type="auto"/>
            <w:shd w:val="clear" w:color="auto" w:fill="auto"/>
          </w:tcPr>
          <w:p w14:paraId="7EF5A670"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0.95 (0.79</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1.16)</w:t>
            </w:r>
          </w:p>
        </w:tc>
        <w:tc>
          <w:tcPr>
            <w:tcW w:w="0" w:type="auto"/>
            <w:shd w:val="clear" w:color="auto" w:fill="auto"/>
          </w:tcPr>
          <w:p w14:paraId="30FF0296"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0.005</w:t>
            </w:r>
          </w:p>
        </w:tc>
      </w:tr>
      <w:tr w:rsidR="0041320F" w:rsidRPr="002C2C92" w14:paraId="6F18848B"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D95C184" w14:textId="2CC0907D"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Glucose</w:t>
            </w:r>
            <w:r w:rsidR="00041E47">
              <w:rPr>
                <w:rFonts w:ascii="Book Antiqua" w:hAnsi="Book Antiqua"/>
                <w:b w:val="0"/>
                <w:iCs/>
                <w:caps w:val="0"/>
                <w:lang w:eastAsia="es-ES"/>
              </w:rPr>
              <w:t>, ref</w:t>
            </w:r>
            <w:r w:rsidRPr="002C2C92">
              <w:rPr>
                <w:rFonts w:ascii="Book Antiqua" w:hAnsi="Book Antiqua"/>
                <w:b w:val="0"/>
                <w:iCs/>
                <w:caps w:val="0"/>
                <w:lang w:eastAsia="es-ES"/>
              </w:rPr>
              <w:t>: 70-99 mg/d</w:t>
            </w:r>
            <w:r w:rsidRPr="002C2C92">
              <w:rPr>
                <w:rFonts w:ascii="Book Antiqua" w:eastAsiaTheme="minorEastAsia" w:hAnsi="Book Antiqua"/>
                <w:b w:val="0"/>
                <w:iCs/>
                <w:caps w:val="0"/>
                <w:lang w:eastAsia="zh-CN"/>
              </w:rPr>
              <w:t>L</w:t>
            </w:r>
          </w:p>
        </w:tc>
        <w:tc>
          <w:tcPr>
            <w:tcW w:w="0" w:type="auto"/>
            <w:shd w:val="clear" w:color="auto" w:fill="auto"/>
          </w:tcPr>
          <w:p w14:paraId="252DE71B"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118 (102</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180)</w:t>
            </w:r>
          </w:p>
        </w:tc>
        <w:tc>
          <w:tcPr>
            <w:tcW w:w="0" w:type="auto"/>
            <w:shd w:val="clear" w:color="auto" w:fill="auto"/>
          </w:tcPr>
          <w:p w14:paraId="6D07BDEA"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135 (114</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187)</w:t>
            </w:r>
          </w:p>
        </w:tc>
        <w:tc>
          <w:tcPr>
            <w:tcW w:w="0" w:type="auto"/>
            <w:shd w:val="clear" w:color="auto" w:fill="auto"/>
          </w:tcPr>
          <w:p w14:paraId="5D0DA24E"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0.03</w:t>
            </w:r>
          </w:p>
        </w:tc>
      </w:tr>
      <w:tr w:rsidR="0041320F" w:rsidRPr="002C2C92" w14:paraId="574146A7"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AA1AC27" w14:textId="62091BDB"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Leukocytes</w:t>
            </w:r>
            <w:r w:rsidR="00041E47">
              <w:rPr>
                <w:rFonts w:ascii="Book Antiqua" w:hAnsi="Book Antiqua"/>
                <w:b w:val="0"/>
                <w:iCs/>
                <w:caps w:val="0"/>
                <w:lang w:eastAsia="es-ES"/>
              </w:rPr>
              <w:t>, ref</w:t>
            </w:r>
            <w:r w:rsidRPr="002C2C92">
              <w:rPr>
                <w:rFonts w:ascii="Book Antiqua" w:hAnsi="Book Antiqua"/>
                <w:b w:val="0"/>
                <w:iCs/>
                <w:lang w:eastAsia="es-ES"/>
              </w:rPr>
              <w:t>: 4-12</w:t>
            </w:r>
            <w:r w:rsidRPr="002C2C92">
              <w:rPr>
                <w:rFonts w:ascii="Book Antiqua" w:hAnsi="Book Antiqua"/>
                <w:b w:val="0"/>
                <w:iCs/>
                <w:lang w:eastAsia="zh-CN"/>
              </w:rPr>
              <w:t xml:space="preserve"> </w:t>
            </w:r>
            <w:r w:rsidRPr="002C2C92">
              <w:rPr>
                <w:rFonts w:ascii="Book Antiqua" w:hAnsi="Book Antiqua" w:cs="Book Antiqua"/>
                <w:b w:val="0"/>
                <w:color w:val="000000"/>
              </w:rPr>
              <w:t>×</w:t>
            </w:r>
            <w:r w:rsidRPr="002C2C92">
              <w:rPr>
                <w:rFonts w:ascii="Book Antiqua" w:hAnsi="Book Antiqua"/>
                <w:b w:val="0"/>
                <w:iCs/>
                <w:lang w:eastAsia="es-ES"/>
              </w:rPr>
              <w:t xml:space="preserve"> 10</w:t>
            </w:r>
            <w:r w:rsidRPr="002C2C92">
              <w:rPr>
                <w:rFonts w:ascii="Book Antiqua" w:hAnsi="Book Antiqua"/>
                <w:b w:val="0"/>
                <w:iCs/>
                <w:vertAlign w:val="superscript"/>
                <w:lang w:eastAsia="es-ES"/>
              </w:rPr>
              <w:t>3</w:t>
            </w:r>
            <w:r w:rsidRPr="002C2C92">
              <w:rPr>
                <w:rFonts w:ascii="Book Antiqua" w:hAnsi="Book Antiqua"/>
                <w:b w:val="0"/>
                <w:iCs/>
                <w:lang w:eastAsia="es-ES"/>
              </w:rPr>
              <w:t>/</w:t>
            </w:r>
            <w:proofErr w:type="spellStart"/>
            <w:r w:rsidRPr="002C2C92">
              <w:rPr>
                <w:rFonts w:ascii="Book Antiqua" w:hAnsi="Book Antiqua" w:cs="Arial"/>
                <w:b w:val="0"/>
                <w:caps w:val="0"/>
              </w:rPr>
              <w:t>μ</w:t>
            </w:r>
            <w:r w:rsidRPr="002C2C92">
              <w:rPr>
                <w:rFonts w:ascii="Book Antiqua" w:eastAsiaTheme="minorEastAsia" w:hAnsi="Book Antiqua"/>
                <w:b w:val="0"/>
                <w:iCs/>
                <w:caps w:val="0"/>
                <w:lang w:eastAsia="zh-CN"/>
              </w:rPr>
              <w:t>L</w:t>
            </w:r>
            <w:proofErr w:type="spellEnd"/>
          </w:p>
        </w:tc>
        <w:tc>
          <w:tcPr>
            <w:tcW w:w="0" w:type="auto"/>
            <w:shd w:val="clear" w:color="auto" w:fill="auto"/>
          </w:tcPr>
          <w:p w14:paraId="47561E1F"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7.6 (5.6</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9.9)</w:t>
            </w:r>
          </w:p>
        </w:tc>
        <w:tc>
          <w:tcPr>
            <w:tcW w:w="0" w:type="auto"/>
            <w:shd w:val="clear" w:color="auto" w:fill="auto"/>
          </w:tcPr>
          <w:p w14:paraId="4DCE6FD1" w14:textId="127E9C6B"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8.3 (6.3</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10.</w:t>
            </w:r>
            <w:r w:rsidR="008564CD">
              <w:rPr>
                <w:rFonts w:ascii="Book Antiqua" w:hAnsi="Book Antiqua"/>
                <w:color w:val="000000" w:themeColor="text1"/>
                <w:lang w:eastAsia="es-ES"/>
              </w:rPr>
              <w:t>8</w:t>
            </w:r>
            <w:r w:rsidRPr="002C2C92">
              <w:rPr>
                <w:rFonts w:ascii="Book Antiqua" w:hAnsi="Book Antiqua"/>
                <w:color w:val="000000" w:themeColor="text1"/>
                <w:lang w:eastAsia="es-ES"/>
              </w:rPr>
              <w:t>)</w:t>
            </w:r>
          </w:p>
        </w:tc>
        <w:tc>
          <w:tcPr>
            <w:tcW w:w="0" w:type="auto"/>
            <w:shd w:val="clear" w:color="auto" w:fill="auto"/>
          </w:tcPr>
          <w:p w14:paraId="03A475A1"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0.089</w:t>
            </w:r>
          </w:p>
        </w:tc>
      </w:tr>
      <w:tr w:rsidR="0041320F" w:rsidRPr="002C2C92" w14:paraId="6E5FEA52"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E40521A" w14:textId="6DD3377E"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Lymphocytes</w:t>
            </w:r>
            <w:r w:rsidR="00041E47">
              <w:rPr>
                <w:rFonts w:ascii="Book Antiqua" w:hAnsi="Book Antiqua"/>
                <w:b w:val="0"/>
                <w:iCs/>
                <w:caps w:val="0"/>
                <w:lang w:eastAsia="es-ES"/>
              </w:rPr>
              <w:t>, ref</w:t>
            </w:r>
            <w:r w:rsidRPr="002C2C92">
              <w:rPr>
                <w:rFonts w:ascii="Book Antiqua" w:hAnsi="Book Antiqua"/>
                <w:b w:val="0"/>
                <w:iCs/>
                <w:lang w:eastAsia="es-ES"/>
              </w:rPr>
              <w:t>: 1</w:t>
            </w:r>
            <w:r w:rsidRPr="002C2C92">
              <w:rPr>
                <w:rFonts w:ascii="Book Antiqua" w:hAnsi="Book Antiqua"/>
                <w:b w:val="0"/>
                <w:iCs/>
                <w:lang w:eastAsia="zh-CN"/>
              </w:rPr>
              <w:t>-</w:t>
            </w:r>
            <w:r w:rsidRPr="002C2C92">
              <w:rPr>
                <w:rFonts w:ascii="Book Antiqua" w:hAnsi="Book Antiqua"/>
                <w:b w:val="0"/>
                <w:iCs/>
                <w:lang w:eastAsia="es-ES"/>
              </w:rPr>
              <w:t>3.9</w:t>
            </w:r>
            <w:r w:rsidRPr="002C2C92">
              <w:rPr>
                <w:rFonts w:ascii="Book Antiqua" w:hAnsi="Book Antiqua"/>
                <w:b w:val="0"/>
                <w:iCs/>
                <w:lang w:eastAsia="zh-CN"/>
              </w:rPr>
              <w:t xml:space="preserve"> </w:t>
            </w:r>
            <w:r w:rsidRPr="002C2C92">
              <w:rPr>
                <w:rFonts w:ascii="Book Antiqua" w:hAnsi="Book Antiqua" w:cs="Book Antiqua"/>
                <w:b w:val="0"/>
                <w:color w:val="000000"/>
              </w:rPr>
              <w:t>×</w:t>
            </w:r>
            <w:r w:rsidRPr="002C2C92">
              <w:rPr>
                <w:rFonts w:ascii="Book Antiqua" w:hAnsi="Book Antiqua"/>
                <w:b w:val="0"/>
                <w:iCs/>
                <w:lang w:eastAsia="es-ES"/>
              </w:rPr>
              <w:t xml:space="preserve"> 10</w:t>
            </w:r>
            <w:r w:rsidRPr="002C2C92">
              <w:rPr>
                <w:rFonts w:ascii="Book Antiqua" w:hAnsi="Book Antiqua"/>
                <w:b w:val="0"/>
                <w:iCs/>
                <w:vertAlign w:val="superscript"/>
                <w:lang w:eastAsia="es-ES"/>
              </w:rPr>
              <w:t>3</w:t>
            </w:r>
            <w:r w:rsidRPr="002C2C92">
              <w:rPr>
                <w:rFonts w:ascii="Book Antiqua" w:hAnsi="Book Antiqua"/>
                <w:b w:val="0"/>
                <w:iCs/>
                <w:lang w:eastAsia="es-ES"/>
              </w:rPr>
              <w:t>/</w:t>
            </w:r>
            <w:proofErr w:type="spellStart"/>
            <w:r w:rsidRPr="002C2C92">
              <w:rPr>
                <w:rFonts w:ascii="Book Antiqua" w:hAnsi="Book Antiqua" w:cs="Arial"/>
                <w:b w:val="0"/>
                <w:caps w:val="0"/>
              </w:rPr>
              <w:t>μ</w:t>
            </w:r>
            <w:r w:rsidRPr="002C2C92">
              <w:rPr>
                <w:rFonts w:ascii="Book Antiqua" w:eastAsiaTheme="minorEastAsia" w:hAnsi="Book Antiqua"/>
                <w:b w:val="0"/>
                <w:iCs/>
                <w:caps w:val="0"/>
                <w:lang w:eastAsia="zh-CN"/>
              </w:rPr>
              <w:t>L</w:t>
            </w:r>
            <w:proofErr w:type="spellEnd"/>
          </w:p>
        </w:tc>
        <w:tc>
          <w:tcPr>
            <w:tcW w:w="0" w:type="auto"/>
            <w:shd w:val="clear" w:color="auto" w:fill="auto"/>
          </w:tcPr>
          <w:p w14:paraId="049A9CB2"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937 (693</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1210)</w:t>
            </w:r>
          </w:p>
        </w:tc>
        <w:tc>
          <w:tcPr>
            <w:tcW w:w="0" w:type="auto"/>
            <w:shd w:val="clear" w:color="auto" w:fill="auto"/>
          </w:tcPr>
          <w:p w14:paraId="3A7A05D9"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715 (510</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967)</w:t>
            </w:r>
          </w:p>
        </w:tc>
        <w:tc>
          <w:tcPr>
            <w:tcW w:w="0" w:type="auto"/>
            <w:shd w:val="clear" w:color="auto" w:fill="auto"/>
          </w:tcPr>
          <w:p w14:paraId="763F1D9C"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7CC11C47"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0AD4758" w14:textId="0CE25CDE"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Platelets</w:t>
            </w:r>
            <w:r w:rsidR="00041E47">
              <w:rPr>
                <w:rFonts w:ascii="Book Antiqua" w:hAnsi="Book Antiqua"/>
                <w:b w:val="0"/>
                <w:bCs w:val="0"/>
                <w:caps w:val="0"/>
                <w:color w:val="000000" w:themeColor="text1"/>
                <w:lang w:eastAsia="es-ES"/>
              </w:rPr>
              <w:t>, ref</w:t>
            </w:r>
            <w:r w:rsidR="0041320F" w:rsidRPr="002C2C92">
              <w:rPr>
                <w:rFonts w:ascii="Book Antiqua" w:hAnsi="Book Antiqua"/>
                <w:b w:val="0"/>
                <w:bCs w:val="0"/>
                <w:caps w:val="0"/>
                <w:color w:val="000000" w:themeColor="text1"/>
                <w:lang w:eastAsia="es-ES"/>
              </w:rPr>
              <w:t>: 150-450 K/</w:t>
            </w:r>
            <w:proofErr w:type="spellStart"/>
            <w:r w:rsidR="0041320F" w:rsidRPr="002C2C92">
              <w:rPr>
                <w:rFonts w:ascii="Book Antiqua" w:hAnsi="Book Antiqua"/>
                <w:b w:val="0"/>
                <w:bCs w:val="0"/>
                <w:caps w:val="0"/>
                <w:color w:val="000000" w:themeColor="text1"/>
                <w:lang w:eastAsia="es-ES"/>
              </w:rPr>
              <w:t>μL</w:t>
            </w:r>
            <w:proofErr w:type="spellEnd"/>
          </w:p>
        </w:tc>
        <w:tc>
          <w:tcPr>
            <w:tcW w:w="0" w:type="auto"/>
            <w:shd w:val="clear" w:color="auto" w:fill="auto"/>
          </w:tcPr>
          <w:p w14:paraId="4296E90A"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228 ± 78</w:t>
            </w:r>
          </w:p>
        </w:tc>
        <w:tc>
          <w:tcPr>
            <w:tcW w:w="0" w:type="auto"/>
            <w:shd w:val="clear" w:color="auto" w:fill="auto"/>
          </w:tcPr>
          <w:p w14:paraId="3276F807"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226 ± 79</w:t>
            </w:r>
          </w:p>
        </w:tc>
        <w:tc>
          <w:tcPr>
            <w:tcW w:w="0" w:type="auto"/>
            <w:shd w:val="clear" w:color="auto" w:fill="auto"/>
          </w:tcPr>
          <w:p w14:paraId="191604C1"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0.827</w:t>
            </w:r>
          </w:p>
        </w:tc>
      </w:tr>
      <w:tr w:rsidR="00E377A1" w:rsidRPr="002C2C92" w14:paraId="230EED5A"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766CA87" w14:textId="2B3B4852" w:rsidR="00E377A1" w:rsidRPr="00935FDD"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val="es-ES" w:eastAsia="es-ES"/>
              </w:rPr>
            </w:pPr>
            <w:r w:rsidRPr="00935FDD">
              <w:rPr>
                <w:rFonts w:ascii="Book Antiqua" w:hAnsi="Book Antiqua"/>
                <w:b w:val="0"/>
                <w:bCs w:val="0"/>
                <w:caps w:val="0"/>
                <w:color w:val="000000" w:themeColor="text1"/>
                <w:lang w:val="es-ES" w:eastAsia="es-ES"/>
              </w:rPr>
              <w:t>2</w:t>
            </w:r>
            <w:r w:rsidR="0041320F" w:rsidRPr="00935FDD">
              <w:rPr>
                <w:rFonts w:ascii="Book Antiqua" w:hAnsi="Book Antiqua"/>
                <w:b w:val="0"/>
                <w:bCs w:val="0"/>
                <w:caps w:val="0"/>
                <w:color w:val="000000" w:themeColor="text1"/>
                <w:lang w:val="es-ES" w:eastAsia="es-ES"/>
              </w:rPr>
              <w:t xml:space="preserve">5 (HO) </w:t>
            </w:r>
            <w:proofErr w:type="spellStart"/>
            <w:r w:rsidR="0041320F" w:rsidRPr="00935FDD">
              <w:rPr>
                <w:rFonts w:ascii="Book Antiqua" w:hAnsi="Book Antiqua"/>
                <w:b w:val="0"/>
                <w:bCs w:val="0"/>
                <w:caps w:val="0"/>
                <w:color w:val="000000" w:themeColor="text1"/>
                <w:lang w:val="es-ES" w:eastAsia="es-ES"/>
              </w:rPr>
              <w:t>vitamin</w:t>
            </w:r>
            <w:proofErr w:type="spellEnd"/>
            <w:r w:rsidR="0041320F" w:rsidRPr="00935FDD">
              <w:rPr>
                <w:rFonts w:ascii="Book Antiqua" w:hAnsi="Book Antiqua"/>
                <w:b w:val="0"/>
                <w:bCs w:val="0"/>
                <w:caps w:val="0"/>
                <w:color w:val="000000" w:themeColor="text1"/>
                <w:lang w:val="es-ES" w:eastAsia="es-ES"/>
              </w:rPr>
              <w:t xml:space="preserve"> D</w:t>
            </w:r>
            <w:r w:rsidR="00041E47" w:rsidRPr="00935FDD">
              <w:rPr>
                <w:rFonts w:ascii="Book Antiqua" w:hAnsi="Book Antiqua"/>
                <w:b w:val="0"/>
                <w:bCs w:val="0"/>
                <w:caps w:val="0"/>
                <w:color w:val="000000" w:themeColor="text1"/>
                <w:lang w:val="es-ES" w:eastAsia="es-ES"/>
              </w:rPr>
              <w:t xml:space="preserve">, </w:t>
            </w:r>
            <w:proofErr w:type="spellStart"/>
            <w:r w:rsidR="00041E47" w:rsidRPr="00935FDD">
              <w:rPr>
                <w:rFonts w:ascii="Book Antiqua" w:hAnsi="Book Antiqua"/>
                <w:b w:val="0"/>
                <w:bCs w:val="0"/>
                <w:caps w:val="0"/>
                <w:color w:val="000000" w:themeColor="text1"/>
                <w:lang w:val="es-ES" w:eastAsia="es-ES"/>
              </w:rPr>
              <w:t>ref</w:t>
            </w:r>
            <w:proofErr w:type="spellEnd"/>
            <w:r w:rsidR="0041320F" w:rsidRPr="00935FDD">
              <w:rPr>
                <w:rFonts w:ascii="Book Antiqua" w:hAnsi="Book Antiqua"/>
                <w:b w:val="0"/>
                <w:bCs w:val="0"/>
                <w:caps w:val="0"/>
                <w:color w:val="000000" w:themeColor="text1"/>
                <w:lang w:val="es-ES" w:eastAsia="es-ES"/>
              </w:rPr>
              <w:t>: 30-100 ng/</w:t>
            </w:r>
            <w:proofErr w:type="spellStart"/>
            <w:r w:rsidR="0041320F" w:rsidRPr="00935FDD">
              <w:rPr>
                <w:rFonts w:ascii="Book Antiqua" w:hAnsi="Book Antiqua"/>
                <w:b w:val="0"/>
                <w:bCs w:val="0"/>
                <w:caps w:val="0"/>
                <w:color w:val="000000" w:themeColor="text1"/>
                <w:lang w:val="es-ES" w:eastAsia="es-ES"/>
              </w:rPr>
              <w:t>mL</w:t>
            </w:r>
            <w:proofErr w:type="spellEnd"/>
          </w:p>
        </w:tc>
        <w:tc>
          <w:tcPr>
            <w:tcW w:w="0" w:type="auto"/>
            <w:shd w:val="clear" w:color="auto" w:fill="auto"/>
          </w:tcPr>
          <w:p w14:paraId="5D7464E6"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21.9 ± 7.8</w:t>
            </w:r>
          </w:p>
        </w:tc>
        <w:tc>
          <w:tcPr>
            <w:tcW w:w="0" w:type="auto"/>
            <w:shd w:val="clear" w:color="auto" w:fill="auto"/>
          </w:tcPr>
          <w:p w14:paraId="554FACD0"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20.9 ± 8.3</w:t>
            </w:r>
          </w:p>
        </w:tc>
        <w:tc>
          <w:tcPr>
            <w:tcW w:w="0" w:type="auto"/>
            <w:shd w:val="clear" w:color="auto" w:fill="auto"/>
          </w:tcPr>
          <w:p w14:paraId="6CA5788F"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0.488</w:t>
            </w:r>
          </w:p>
        </w:tc>
      </w:tr>
      <w:tr w:rsidR="00E377A1" w:rsidRPr="002C2C92" w14:paraId="5412C914"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EB462A6" w14:textId="170D6C23"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Triglycerides</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&lt;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150</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mg</w:t>
            </w:r>
            <w:r w:rsidR="0041320F" w:rsidRPr="002C2C92">
              <w:rPr>
                <w:rFonts w:ascii="Book Antiqua" w:eastAsiaTheme="minorEastAsia" w:hAnsi="Book Antiqua"/>
                <w:b w:val="0"/>
                <w:bCs w:val="0"/>
                <w:caps w:val="0"/>
                <w:color w:val="000000" w:themeColor="text1"/>
                <w:lang w:eastAsia="zh-CN"/>
              </w:rPr>
              <w:t>/</w:t>
            </w:r>
            <w:r w:rsidRPr="002C2C92">
              <w:rPr>
                <w:rFonts w:ascii="Book Antiqua" w:hAnsi="Book Antiqua"/>
                <w:b w:val="0"/>
                <w:bCs w:val="0"/>
                <w:caps w:val="0"/>
                <w:color w:val="000000" w:themeColor="text1"/>
                <w:lang w:eastAsia="es-ES"/>
              </w:rPr>
              <w:t>d</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393942B0"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151 (118-187)</w:t>
            </w:r>
          </w:p>
        </w:tc>
        <w:tc>
          <w:tcPr>
            <w:tcW w:w="0" w:type="auto"/>
            <w:shd w:val="clear" w:color="auto" w:fill="auto"/>
          </w:tcPr>
          <w:p w14:paraId="64C01F3F"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137 (111</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184)</w:t>
            </w:r>
          </w:p>
        </w:tc>
        <w:tc>
          <w:tcPr>
            <w:tcW w:w="0" w:type="auto"/>
            <w:shd w:val="clear" w:color="auto" w:fill="auto"/>
          </w:tcPr>
          <w:p w14:paraId="397B8E67"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0.13</w:t>
            </w:r>
          </w:p>
        </w:tc>
      </w:tr>
      <w:tr w:rsidR="00E377A1" w:rsidRPr="002C2C92" w14:paraId="47AE2AB1"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FB8DEED"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PaO2/FiO2 ratio</w:t>
            </w:r>
          </w:p>
        </w:tc>
        <w:tc>
          <w:tcPr>
            <w:tcW w:w="0" w:type="auto"/>
            <w:shd w:val="clear" w:color="auto" w:fill="auto"/>
          </w:tcPr>
          <w:p w14:paraId="224D220F"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240 (161-287)</w:t>
            </w:r>
          </w:p>
        </w:tc>
        <w:tc>
          <w:tcPr>
            <w:tcW w:w="0" w:type="auto"/>
            <w:shd w:val="clear" w:color="auto" w:fill="auto"/>
          </w:tcPr>
          <w:p w14:paraId="04206BF3"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159 (96</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245)</w:t>
            </w:r>
          </w:p>
        </w:tc>
        <w:tc>
          <w:tcPr>
            <w:tcW w:w="0" w:type="auto"/>
            <w:shd w:val="clear" w:color="auto" w:fill="auto"/>
          </w:tcPr>
          <w:p w14:paraId="6AD9FC3A"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5A5B082A"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FA8983F"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Neutrophil/</w:t>
            </w:r>
            <w:r w:rsidR="0041320F" w:rsidRPr="002C2C92">
              <w:rPr>
                <w:rFonts w:ascii="Book Antiqua" w:eastAsiaTheme="minorEastAsia" w:hAnsi="Book Antiqua"/>
                <w:b w:val="0"/>
                <w:bCs w:val="0"/>
                <w:caps w:val="0"/>
                <w:color w:val="000000" w:themeColor="text1"/>
                <w:lang w:eastAsia="zh-CN"/>
              </w:rPr>
              <w:t>l</w:t>
            </w:r>
            <w:r w:rsidRPr="002C2C92">
              <w:rPr>
                <w:rFonts w:ascii="Book Antiqua" w:hAnsi="Book Antiqua"/>
                <w:b w:val="0"/>
                <w:bCs w:val="0"/>
                <w:caps w:val="0"/>
                <w:color w:val="000000" w:themeColor="text1"/>
                <w:lang w:eastAsia="es-ES"/>
              </w:rPr>
              <w:t>ymphocyte ratio</w:t>
            </w:r>
          </w:p>
        </w:tc>
        <w:tc>
          <w:tcPr>
            <w:tcW w:w="0" w:type="auto"/>
            <w:shd w:val="clear" w:color="auto" w:fill="auto"/>
          </w:tcPr>
          <w:p w14:paraId="01E5A1D3"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5.9 (3.5</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9.9)</w:t>
            </w:r>
          </w:p>
        </w:tc>
        <w:tc>
          <w:tcPr>
            <w:tcW w:w="0" w:type="auto"/>
            <w:shd w:val="clear" w:color="auto" w:fill="auto"/>
          </w:tcPr>
          <w:p w14:paraId="617DD5B8"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9.6 (6.4</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13.7)</w:t>
            </w:r>
          </w:p>
        </w:tc>
        <w:tc>
          <w:tcPr>
            <w:tcW w:w="0" w:type="auto"/>
            <w:shd w:val="clear" w:color="auto" w:fill="auto"/>
          </w:tcPr>
          <w:p w14:paraId="337CEB48"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023FDB69"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1551962" w14:textId="191B800E"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color w:val="000000" w:themeColor="text1"/>
                <w:lang w:eastAsia="es-ES"/>
              </w:rPr>
            </w:pPr>
            <w:r w:rsidRPr="002C2C92">
              <w:rPr>
                <w:rFonts w:ascii="Book Antiqua" w:hAnsi="Book Antiqua"/>
                <w:b w:val="0"/>
                <w:caps w:val="0"/>
                <w:color w:val="000000" w:themeColor="text1"/>
                <w:lang w:eastAsia="es-ES"/>
              </w:rPr>
              <w:t>Other</w:t>
            </w:r>
            <w:r w:rsidR="00041E47">
              <w:rPr>
                <w:rFonts w:ascii="Book Antiqua" w:hAnsi="Book Antiqua"/>
                <w:b w:val="0"/>
                <w:caps w:val="0"/>
                <w:color w:val="000000" w:themeColor="text1"/>
                <w:lang w:eastAsia="es-ES"/>
              </w:rPr>
              <w:t>,</w:t>
            </w:r>
            <w:r w:rsidRPr="002C2C92">
              <w:rPr>
                <w:rFonts w:ascii="Book Antiqua" w:hAnsi="Book Antiqua"/>
                <w:b w:val="0"/>
                <w:caps w:val="0"/>
                <w:color w:val="000000" w:themeColor="text1"/>
                <w:lang w:eastAsia="es-ES"/>
              </w:rPr>
              <w:t xml:space="preserve"> </w:t>
            </w:r>
            <w:r w:rsidR="0041320F" w:rsidRPr="002C2C92">
              <w:rPr>
                <w:rFonts w:ascii="Book Antiqua" w:hAnsi="Book Antiqua"/>
                <w:b w:val="0"/>
                <w:i/>
                <w:caps w:val="0"/>
                <w:color w:val="000000" w:themeColor="text1"/>
                <w:lang w:eastAsia="es-ES"/>
              </w:rPr>
              <w:t>n</w:t>
            </w:r>
            <w:r w:rsidR="0041320F" w:rsidRPr="002C2C92">
              <w:rPr>
                <w:rFonts w:ascii="Book Antiqua" w:hAnsi="Book Antiqua"/>
                <w:b w:val="0"/>
                <w:caps w:val="0"/>
                <w:color w:val="000000" w:themeColor="text1"/>
                <w:lang w:eastAsia="es-ES"/>
              </w:rPr>
              <w:t xml:space="preserve"> </w:t>
            </w:r>
            <w:r w:rsidRPr="002C2C92">
              <w:rPr>
                <w:rFonts w:ascii="Book Antiqua" w:hAnsi="Book Antiqua"/>
                <w:b w:val="0"/>
                <w:caps w:val="0"/>
                <w:color w:val="000000" w:themeColor="text1"/>
                <w:lang w:eastAsia="es-ES"/>
              </w:rPr>
              <w:t>(%)</w:t>
            </w:r>
          </w:p>
        </w:tc>
        <w:tc>
          <w:tcPr>
            <w:tcW w:w="0" w:type="auto"/>
            <w:shd w:val="clear" w:color="auto" w:fill="auto"/>
          </w:tcPr>
          <w:p w14:paraId="68BBB48B"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shd w:val="clear" w:color="auto" w:fill="auto"/>
          </w:tcPr>
          <w:p w14:paraId="040A20BA"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shd w:val="clear" w:color="auto" w:fill="auto"/>
          </w:tcPr>
          <w:p w14:paraId="13962616"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highlight w:val="yellow"/>
                <w:lang w:eastAsia="es-ES"/>
              </w:rPr>
            </w:pPr>
          </w:p>
        </w:tc>
      </w:tr>
      <w:tr w:rsidR="00E377A1" w:rsidRPr="002C2C92" w14:paraId="45A1C600"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6D0EE35"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Metabolic syndrome</w:t>
            </w:r>
          </w:p>
        </w:tc>
        <w:tc>
          <w:tcPr>
            <w:tcW w:w="0" w:type="auto"/>
            <w:shd w:val="clear" w:color="auto" w:fill="auto"/>
          </w:tcPr>
          <w:p w14:paraId="784F67C1" w14:textId="7ED4C014"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49</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(46.2)</w:t>
            </w:r>
          </w:p>
        </w:tc>
        <w:tc>
          <w:tcPr>
            <w:tcW w:w="0" w:type="auto"/>
            <w:shd w:val="clear" w:color="auto" w:fill="auto"/>
          </w:tcPr>
          <w:p w14:paraId="194C5BAA" w14:textId="0A754041"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45</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(52.3)</w:t>
            </w:r>
          </w:p>
        </w:tc>
        <w:tc>
          <w:tcPr>
            <w:tcW w:w="0" w:type="auto"/>
            <w:shd w:val="clear" w:color="auto" w:fill="auto"/>
          </w:tcPr>
          <w:p w14:paraId="216548AD"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0.401</w:t>
            </w:r>
          </w:p>
        </w:tc>
      </w:tr>
      <w:tr w:rsidR="00E377A1" w:rsidRPr="002C2C92" w14:paraId="1A4743BF"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A35CDD5" w14:textId="30A2A149"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highlight w:val="yellow"/>
                <w:lang w:eastAsia="es-ES"/>
              </w:rPr>
            </w:pPr>
            <w:r w:rsidRPr="002C2C92">
              <w:rPr>
                <w:rFonts w:ascii="Book Antiqua" w:hAnsi="Book Antiqua"/>
                <w:b w:val="0"/>
                <w:bCs w:val="0"/>
                <w:caps w:val="0"/>
                <w:color w:val="000000" w:themeColor="text1"/>
                <w:lang w:eastAsia="es-ES"/>
              </w:rPr>
              <w:t>Severe COVID-19</w:t>
            </w:r>
            <w:r w:rsidR="00041E47">
              <w:rPr>
                <w:rFonts w:ascii="Book Antiqua" w:hAnsi="Book Antiqua"/>
                <w:b w:val="0"/>
                <w:bCs w:val="0"/>
                <w:caps w:val="0"/>
                <w:color w:val="000000" w:themeColor="text1"/>
                <w:lang w:eastAsia="es-ES"/>
              </w:rPr>
              <w:t>,</w:t>
            </w:r>
            <w:r w:rsidRPr="002C2C92">
              <w:rPr>
                <w:rFonts w:ascii="Book Antiqua" w:hAnsi="Book Antiqua"/>
                <w:b w:val="0"/>
                <w:bCs w:val="0"/>
                <w:caps w:val="0"/>
                <w:color w:val="000000" w:themeColor="text1"/>
                <w:lang w:eastAsia="es-ES"/>
              </w:rPr>
              <w:t xml:space="preserve"> PaO</w:t>
            </w:r>
            <w:r w:rsidRPr="002C2C92">
              <w:rPr>
                <w:rFonts w:ascii="Book Antiqua" w:hAnsi="Book Antiqua"/>
                <w:b w:val="0"/>
                <w:bCs w:val="0"/>
                <w:caps w:val="0"/>
                <w:color w:val="000000" w:themeColor="text1"/>
                <w:vertAlign w:val="subscript"/>
                <w:lang w:eastAsia="es-ES"/>
              </w:rPr>
              <w:t>2</w:t>
            </w:r>
            <w:r w:rsidRPr="002C2C92">
              <w:rPr>
                <w:rFonts w:ascii="Book Antiqua" w:hAnsi="Book Antiqua"/>
                <w:b w:val="0"/>
                <w:bCs w:val="0"/>
                <w:caps w:val="0"/>
                <w:color w:val="000000" w:themeColor="text1"/>
                <w:lang w:eastAsia="es-ES"/>
              </w:rPr>
              <w:t>/FiO</w:t>
            </w:r>
            <w:r w:rsidRPr="002C2C92">
              <w:rPr>
                <w:rFonts w:ascii="Book Antiqua" w:hAnsi="Book Antiqua"/>
                <w:b w:val="0"/>
                <w:bCs w:val="0"/>
                <w:caps w:val="0"/>
                <w:color w:val="000000" w:themeColor="text1"/>
                <w:vertAlign w:val="subscript"/>
                <w:lang w:eastAsia="es-ES"/>
              </w:rPr>
              <w:t>2</w:t>
            </w:r>
            <w:r w:rsidRPr="002C2C92">
              <w:rPr>
                <w:rFonts w:ascii="Book Antiqua" w:hAnsi="Book Antiqua"/>
                <w:b w:val="0"/>
                <w:bCs w:val="0"/>
                <w:caps w:val="0"/>
                <w:color w:val="000000" w:themeColor="text1"/>
                <w:lang w:eastAsia="es-ES"/>
              </w:rPr>
              <w:t xml:space="preserve"> &lt;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100</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mmHg</w:t>
            </w:r>
          </w:p>
        </w:tc>
        <w:tc>
          <w:tcPr>
            <w:tcW w:w="0" w:type="auto"/>
            <w:shd w:val="clear" w:color="auto" w:fill="auto"/>
          </w:tcPr>
          <w:p w14:paraId="2D264A6F"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9 (8.2)</w:t>
            </w:r>
          </w:p>
        </w:tc>
        <w:tc>
          <w:tcPr>
            <w:tcW w:w="0" w:type="auto"/>
            <w:shd w:val="clear" w:color="auto" w:fill="auto"/>
          </w:tcPr>
          <w:p w14:paraId="310246F0"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23 (26.7)</w:t>
            </w:r>
          </w:p>
        </w:tc>
        <w:tc>
          <w:tcPr>
            <w:tcW w:w="0" w:type="auto"/>
            <w:shd w:val="clear" w:color="auto" w:fill="auto"/>
          </w:tcPr>
          <w:p w14:paraId="3F682B05"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043576C5"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AFEC390"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Orotracheal intubation</w:t>
            </w:r>
          </w:p>
        </w:tc>
        <w:tc>
          <w:tcPr>
            <w:tcW w:w="0" w:type="auto"/>
            <w:shd w:val="clear" w:color="auto" w:fill="auto"/>
          </w:tcPr>
          <w:p w14:paraId="5AA14899"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13 (11.3)</w:t>
            </w:r>
          </w:p>
        </w:tc>
        <w:tc>
          <w:tcPr>
            <w:tcW w:w="0" w:type="auto"/>
            <w:shd w:val="clear" w:color="auto" w:fill="auto"/>
          </w:tcPr>
          <w:p w14:paraId="786AF4E3"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36 (40.9)</w:t>
            </w:r>
          </w:p>
        </w:tc>
        <w:tc>
          <w:tcPr>
            <w:tcW w:w="0" w:type="auto"/>
            <w:shd w:val="clear" w:color="auto" w:fill="auto"/>
          </w:tcPr>
          <w:p w14:paraId="3A41AA77"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6C76B78E"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21A0763"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eastAsiaTheme="minorEastAsia" w:hAnsi="Book Antiqua"/>
                <w:b w:val="0"/>
                <w:bCs w:val="0"/>
                <w:color w:val="000000" w:themeColor="text1"/>
                <w:lang w:eastAsia="zh-CN"/>
              </w:rPr>
            </w:pPr>
            <w:r w:rsidRPr="002C2C92">
              <w:rPr>
                <w:rFonts w:ascii="Book Antiqua" w:hAnsi="Book Antiqua"/>
                <w:b w:val="0"/>
                <w:bCs w:val="0"/>
                <w:caps w:val="0"/>
                <w:color w:val="000000" w:themeColor="text1"/>
                <w:lang w:eastAsia="es-ES"/>
              </w:rPr>
              <w:lastRenderedPageBreak/>
              <w:t>Acute kidney injury</w:t>
            </w:r>
          </w:p>
        </w:tc>
        <w:tc>
          <w:tcPr>
            <w:tcW w:w="0" w:type="auto"/>
            <w:shd w:val="clear" w:color="auto" w:fill="auto"/>
          </w:tcPr>
          <w:p w14:paraId="0B9A0DB3"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11 (11)</w:t>
            </w:r>
          </w:p>
        </w:tc>
        <w:tc>
          <w:tcPr>
            <w:tcW w:w="0" w:type="auto"/>
            <w:shd w:val="clear" w:color="auto" w:fill="auto"/>
          </w:tcPr>
          <w:p w14:paraId="300C505D"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26 (34.7)</w:t>
            </w:r>
          </w:p>
        </w:tc>
        <w:tc>
          <w:tcPr>
            <w:tcW w:w="0" w:type="auto"/>
            <w:shd w:val="clear" w:color="auto" w:fill="auto"/>
          </w:tcPr>
          <w:p w14:paraId="6373CC6F"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781D7DE3"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16CBEBF"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eastAsiaTheme="minorEastAsia" w:hAnsi="Book Antiqua"/>
                <w:b w:val="0"/>
                <w:bCs w:val="0"/>
                <w:color w:val="000000" w:themeColor="text1"/>
                <w:lang w:eastAsia="zh-CN"/>
              </w:rPr>
            </w:pPr>
            <w:r w:rsidRPr="002C2C92">
              <w:rPr>
                <w:rFonts w:ascii="Book Antiqua" w:hAnsi="Book Antiqua"/>
                <w:b w:val="0"/>
                <w:bCs w:val="0"/>
                <w:caps w:val="0"/>
                <w:color w:val="000000" w:themeColor="text1"/>
                <w:lang w:eastAsia="es-ES"/>
              </w:rPr>
              <w:t>Thrombotic event</w:t>
            </w:r>
          </w:p>
        </w:tc>
        <w:tc>
          <w:tcPr>
            <w:tcW w:w="0" w:type="auto"/>
            <w:shd w:val="clear" w:color="auto" w:fill="auto"/>
          </w:tcPr>
          <w:p w14:paraId="63DE581C" w14:textId="401AC132"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 (1</w:t>
            </w:r>
            <w:r w:rsidR="008564CD">
              <w:rPr>
                <w:rFonts w:ascii="Book Antiqua" w:hAnsi="Book Antiqua"/>
                <w:color w:val="000000" w:themeColor="text1"/>
                <w:lang w:eastAsia="es-ES"/>
              </w:rPr>
              <w:t>.0</w:t>
            </w:r>
            <w:r w:rsidRPr="002C2C92">
              <w:rPr>
                <w:rFonts w:ascii="Book Antiqua" w:hAnsi="Book Antiqua"/>
                <w:color w:val="000000" w:themeColor="text1"/>
                <w:lang w:eastAsia="es-ES"/>
              </w:rPr>
              <w:t>)</w:t>
            </w:r>
          </w:p>
        </w:tc>
        <w:tc>
          <w:tcPr>
            <w:tcW w:w="0" w:type="auto"/>
            <w:shd w:val="clear" w:color="auto" w:fill="auto"/>
          </w:tcPr>
          <w:p w14:paraId="63E72940"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 (2.7)</w:t>
            </w:r>
          </w:p>
        </w:tc>
        <w:tc>
          <w:tcPr>
            <w:tcW w:w="0" w:type="auto"/>
            <w:shd w:val="clear" w:color="auto" w:fill="auto"/>
          </w:tcPr>
          <w:p w14:paraId="3626587D"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0.576</w:t>
            </w:r>
          </w:p>
        </w:tc>
      </w:tr>
      <w:tr w:rsidR="00E377A1" w:rsidRPr="002C2C92" w14:paraId="0F5B75A4"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E735C70"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eastAsiaTheme="minorEastAsia" w:hAnsi="Book Antiqua"/>
                <w:b w:val="0"/>
                <w:bCs w:val="0"/>
                <w:color w:val="000000" w:themeColor="text1"/>
                <w:lang w:eastAsia="zh-CN"/>
              </w:rPr>
            </w:pPr>
            <w:r w:rsidRPr="002C2C92">
              <w:rPr>
                <w:rFonts w:ascii="Book Antiqua" w:hAnsi="Book Antiqua"/>
                <w:b w:val="0"/>
                <w:bCs w:val="0"/>
                <w:caps w:val="0"/>
                <w:color w:val="000000" w:themeColor="text1"/>
                <w:lang w:eastAsia="es-ES"/>
              </w:rPr>
              <w:t>Death</w:t>
            </w:r>
          </w:p>
        </w:tc>
        <w:tc>
          <w:tcPr>
            <w:tcW w:w="0" w:type="auto"/>
            <w:shd w:val="clear" w:color="auto" w:fill="auto"/>
          </w:tcPr>
          <w:p w14:paraId="4AADE89D"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6 (5.3)</w:t>
            </w:r>
          </w:p>
        </w:tc>
        <w:tc>
          <w:tcPr>
            <w:tcW w:w="0" w:type="auto"/>
            <w:shd w:val="clear" w:color="auto" w:fill="auto"/>
          </w:tcPr>
          <w:p w14:paraId="0CC1A42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25 (29.8)</w:t>
            </w:r>
          </w:p>
        </w:tc>
        <w:tc>
          <w:tcPr>
            <w:tcW w:w="0" w:type="auto"/>
            <w:shd w:val="clear" w:color="auto" w:fill="auto"/>
          </w:tcPr>
          <w:p w14:paraId="7BC35331"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0D56485E"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2BCCB5A"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Days between the beginning of symptoms and hospitalization</w:t>
            </w:r>
          </w:p>
        </w:tc>
        <w:tc>
          <w:tcPr>
            <w:tcW w:w="0" w:type="auto"/>
            <w:shd w:val="clear" w:color="auto" w:fill="auto"/>
          </w:tcPr>
          <w:p w14:paraId="5FD20D11"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7.2 ± 3.4</w:t>
            </w:r>
          </w:p>
        </w:tc>
        <w:tc>
          <w:tcPr>
            <w:tcW w:w="0" w:type="auto"/>
            <w:shd w:val="clear" w:color="auto" w:fill="auto"/>
          </w:tcPr>
          <w:p w14:paraId="184C290F"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8.6 ± 4.9</w:t>
            </w:r>
          </w:p>
        </w:tc>
        <w:tc>
          <w:tcPr>
            <w:tcW w:w="0" w:type="auto"/>
            <w:shd w:val="clear" w:color="auto" w:fill="auto"/>
          </w:tcPr>
          <w:p w14:paraId="3CCFDCCC"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0.027</w:t>
            </w:r>
          </w:p>
        </w:tc>
      </w:tr>
      <w:tr w:rsidR="00E377A1" w:rsidRPr="002C2C92" w14:paraId="45F5786E"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222F1D9" w14:textId="515BA193"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 xml:space="preserve">Length of hospital stay </w:t>
            </w:r>
            <w:r w:rsidR="00041E47">
              <w:rPr>
                <w:rFonts w:ascii="Book Antiqua" w:hAnsi="Book Antiqua"/>
                <w:b w:val="0"/>
                <w:bCs w:val="0"/>
                <w:caps w:val="0"/>
                <w:color w:val="000000" w:themeColor="text1"/>
                <w:lang w:eastAsia="es-ES"/>
              </w:rPr>
              <w:t xml:space="preserve">in </w:t>
            </w:r>
            <w:r w:rsidRPr="002C2C92">
              <w:rPr>
                <w:rFonts w:ascii="Book Antiqua" w:hAnsi="Book Antiqua"/>
                <w:b w:val="0"/>
                <w:bCs w:val="0"/>
                <w:caps w:val="0"/>
                <w:color w:val="000000" w:themeColor="text1"/>
                <w:lang w:eastAsia="es-ES"/>
              </w:rPr>
              <w:t>d</w:t>
            </w:r>
            <w:r w:rsidR="00935FDD">
              <w:rPr>
                <w:rFonts w:ascii="Book Antiqua" w:hAnsi="Book Antiqua"/>
                <w:b w:val="0"/>
                <w:bCs w:val="0"/>
                <w:caps w:val="0"/>
                <w:color w:val="000000" w:themeColor="text1"/>
                <w:lang w:eastAsia="es-ES"/>
              </w:rPr>
              <w:t>ays</w:t>
            </w:r>
          </w:p>
        </w:tc>
        <w:tc>
          <w:tcPr>
            <w:tcW w:w="0" w:type="auto"/>
            <w:shd w:val="clear" w:color="auto" w:fill="auto"/>
          </w:tcPr>
          <w:p w14:paraId="51A4F86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(4-10)</w:t>
            </w:r>
          </w:p>
        </w:tc>
        <w:tc>
          <w:tcPr>
            <w:tcW w:w="0" w:type="auto"/>
            <w:shd w:val="clear" w:color="auto" w:fill="auto"/>
          </w:tcPr>
          <w:p w14:paraId="40DAA12C"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 (6-10)</w:t>
            </w:r>
          </w:p>
        </w:tc>
        <w:tc>
          <w:tcPr>
            <w:tcW w:w="0" w:type="auto"/>
            <w:shd w:val="clear" w:color="auto" w:fill="auto"/>
          </w:tcPr>
          <w:p w14:paraId="1E65E456"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0.131</w:t>
            </w:r>
          </w:p>
        </w:tc>
      </w:tr>
      <w:tr w:rsidR="00E377A1" w:rsidRPr="002C2C92" w14:paraId="5E1B9519"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519EED9"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Days in ICU</w:t>
            </w:r>
          </w:p>
        </w:tc>
        <w:tc>
          <w:tcPr>
            <w:tcW w:w="0" w:type="auto"/>
            <w:shd w:val="clear" w:color="auto" w:fill="auto"/>
          </w:tcPr>
          <w:p w14:paraId="7EECE155"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(5-12)</w:t>
            </w:r>
          </w:p>
        </w:tc>
        <w:tc>
          <w:tcPr>
            <w:tcW w:w="0" w:type="auto"/>
            <w:shd w:val="clear" w:color="auto" w:fill="auto"/>
          </w:tcPr>
          <w:p w14:paraId="608D664C"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12 (6-13)</w:t>
            </w:r>
          </w:p>
        </w:tc>
        <w:tc>
          <w:tcPr>
            <w:tcW w:w="0" w:type="auto"/>
            <w:shd w:val="clear" w:color="auto" w:fill="auto"/>
          </w:tcPr>
          <w:p w14:paraId="2B9A6B85"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0.395</w:t>
            </w:r>
          </w:p>
        </w:tc>
      </w:tr>
      <w:tr w:rsidR="00E377A1" w:rsidRPr="002C2C92" w14:paraId="68A21895"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shd w:val="clear" w:color="auto" w:fill="auto"/>
          </w:tcPr>
          <w:p w14:paraId="6333BA5E"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Days between ICU requirement and death</w:t>
            </w:r>
          </w:p>
        </w:tc>
        <w:tc>
          <w:tcPr>
            <w:tcW w:w="0" w:type="auto"/>
            <w:tcBorders>
              <w:bottom w:val="single" w:sz="4" w:space="0" w:color="auto"/>
            </w:tcBorders>
            <w:shd w:val="clear" w:color="auto" w:fill="auto"/>
          </w:tcPr>
          <w:p w14:paraId="5281A3A1"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(6-7)</w:t>
            </w:r>
          </w:p>
        </w:tc>
        <w:tc>
          <w:tcPr>
            <w:tcW w:w="0" w:type="auto"/>
            <w:tcBorders>
              <w:bottom w:val="single" w:sz="4" w:space="0" w:color="auto"/>
            </w:tcBorders>
            <w:shd w:val="clear" w:color="auto" w:fill="auto"/>
          </w:tcPr>
          <w:p w14:paraId="526F3E84"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 (3-7)</w:t>
            </w:r>
          </w:p>
        </w:tc>
        <w:tc>
          <w:tcPr>
            <w:tcW w:w="0" w:type="auto"/>
            <w:tcBorders>
              <w:bottom w:val="single" w:sz="4" w:space="0" w:color="auto"/>
            </w:tcBorders>
            <w:shd w:val="clear" w:color="auto" w:fill="auto"/>
          </w:tcPr>
          <w:p w14:paraId="10BE1E6E"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0.203</w:t>
            </w:r>
          </w:p>
        </w:tc>
      </w:tr>
    </w:tbl>
    <w:p w14:paraId="2D95F5EE" w14:textId="26FDF48A" w:rsidR="00812C63" w:rsidRPr="002C2C92" w:rsidRDefault="0041320F" w:rsidP="002C2C92">
      <w:pPr>
        <w:spacing w:line="360" w:lineRule="auto"/>
        <w:jc w:val="both"/>
        <w:rPr>
          <w:rFonts w:ascii="Book Antiqua" w:hAnsi="Book Antiqua"/>
          <w:lang w:eastAsia="zh-CN"/>
        </w:rPr>
      </w:pPr>
      <w:r w:rsidRPr="002C2C92">
        <w:rPr>
          <w:rFonts w:ascii="Book Antiqua" w:hAnsi="Book Antiqua"/>
          <w:lang w:eastAsia="zh-CN"/>
        </w:rPr>
        <w:t>BMI: Body mass index; q-SOFA: Quick-sequential organ failure assessment; SOFA: Sequential organ failure assessment; NEWS: National early warning score; PSI/PORT: Pneumonia severity index; CRP: C-reactive protein; LDH: Lactate dehydrogenase; CPK: Creatine phosphokinase; ALT: Alanine aminotransferase; AST: Aspartate aminotransferase; ALP: Alkaline phosphatase; COVID-19: Coronavirus disease 2019; ICU: Intensive care unit</w:t>
      </w:r>
      <w:r w:rsidR="002E6652">
        <w:rPr>
          <w:rFonts w:ascii="Book Antiqua" w:hAnsi="Book Antiqua"/>
          <w:lang w:eastAsia="zh-CN"/>
        </w:rPr>
        <w:t>;</w:t>
      </w:r>
      <w:r w:rsidR="002E6652" w:rsidRPr="002E6652">
        <w:rPr>
          <w:rFonts w:ascii="Book Antiqua" w:hAnsi="Book Antiqua"/>
          <w:lang w:eastAsia="es-ES"/>
        </w:rPr>
        <w:t xml:space="preserve"> </w:t>
      </w:r>
      <w:r w:rsidR="002E6652" w:rsidRPr="002C2C92">
        <w:rPr>
          <w:rFonts w:ascii="Book Antiqua" w:hAnsi="Book Antiqua"/>
          <w:lang w:eastAsia="es-ES"/>
        </w:rPr>
        <w:t>PaO2/FiO2 ratio</w:t>
      </w:r>
      <w:r w:rsidR="002E6652">
        <w:rPr>
          <w:rFonts w:ascii="Book Antiqua" w:hAnsi="Book Antiqua"/>
          <w:lang w:eastAsia="es-ES"/>
        </w:rPr>
        <w:t>: Ratio of arterial oxygen partial pressure to fractional inspired oxygen</w:t>
      </w:r>
      <w:r w:rsidRPr="002C2C92">
        <w:rPr>
          <w:rFonts w:ascii="Book Antiqua" w:hAnsi="Book Antiqua"/>
          <w:lang w:eastAsia="zh-CN"/>
        </w:rPr>
        <w:t>.</w:t>
      </w:r>
    </w:p>
    <w:p w14:paraId="46FEA382" w14:textId="435277F1" w:rsidR="00B47301" w:rsidRDefault="00B47301" w:rsidP="002C2C92">
      <w:pPr>
        <w:spacing w:line="360" w:lineRule="auto"/>
        <w:jc w:val="both"/>
        <w:rPr>
          <w:rFonts w:ascii="Book Antiqua" w:hAnsi="Book Antiqua"/>
          <w:lang w:eastAsia="zh-CN"/>
        </w:rPr>
      </w:pPr>
    </w:p>
    <w:p w14:paraId="6D087137" w14:textId="4DD035D6" w:rsidR="00E377A1" w:rsidRPr="002C2C92" w:rsidRDefault="00812C63" w:rsidP="002C2C92">
      <w:pPr>
        <w:spacing w:line="360" w:lineRule="auto"/>
        <w:jc w:val="both"/>
        <w:rPr>
          <w:rFonts w:ascii="Book Antiqua" w:hAnsi="Book Antiqua"/>
          <w:b/>
          <w:lang w:eastAsia="zh-CN"/>
        </w:rPr>
      </w:pPr>
      <w:r w:rsidRPr="002C2C92">
        <w:rPr>
          <w:rFonts w:ascii="Book Antiqua" w:hAnsi="Book Antiqua"/>
          <w:b/>
          <w:lang w:eastAsia="zh-CN"/>
        </w:rPr>
        <w:t>Table 4 Logistic regression analysis to evaluate the association between LFN-</w:t>
      </w:r>
      <w:r w:rsidR="002E6652">
        <w:rPr>
          <w:rFonts w:ascii="Book Antiqua" w:hAnsi="Book Antiqua"/>
          <w:b/>
          <w:lang w:eastAsia="zh-CN"/>
        </w:rPr>
        <w:t>COVID-</w:t>
      </w:r>
      <w:r w:rsidRPr="002C2C92">
        <w:rPr>
          <w:rFonts w:ascii="Book Antiqua" w:hAnsi="Book Antiqua"/>
          <w:b/>
          <w:lang w:eastAsia="zh-CN"/>
        </w:rPr>
        <w:t>19 index and clinical outcomes</w:t>
      </w:r>
    </w:p>
    <w:tbl>
      <w:tblPr>
        <w:tblStyle w:val="TableGrid"/>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756"/>
        <w:gridCol w:w="937"/>
        <w:gridCol w:w="1376"/>
        <w:gridCol w:w="816"/>
        <w:gridCol w:w="990"/>
        <w:gridCol w:w="976"/>
        <w:gridCol w:w="1376"/>
        <w:gridCol w:w="856"/>
      </w:tblGrid>
      <w:tr w:rsidR="00B66195" w:rsidRPr="002C2C92" w14:paraId="2614C795" w14:textId="77777777" w:rsidTr="00B66195">
        <w:tc>
          <w:tcPr>
            <w:tcW w:w="5395" w:type="dxa"/>
            <w:gridSpan w:val="5"/>
            <w:tcBorders>
              <w:top w:val="single" w:sz="4" w:space="0" w:color="auto"/>
              <w:bottom w:val="single" w:sz="4" w:space="0" w:color="auto"/>
            </w:tcBorders>
          </w:tcPr>
          <w:p w14:paraId="77EC4F4D" w14:textId="77777777" w:rsidR="00B66195" w:rsidRPr="002C2C92" w:rsidRDefault="00B66195" w:rsidP="002C2C92">
            <w:pPr>
              <w:spacing w:line="360" w:lineRule="auto"/>
              <w:jc w:val="both"/>
              <w:rPr>
                <w:rFonts w:ascii="Book Antiqua" w:hAnsi="Book Antiqua"/>
                <w:b/>
                <w:lang w:eastAsia="zh-CN"/>
              </w:rPr>
            </w:pPr>
            <w:r w:rsidRPr="002C2C92">
              <w:rPr>
                <w:rFonts w:ascii="Book Antiqua" w:hAnsi="Book Antiqua"/>
                <w:b/>
                <w:lang w:eastAsia="zh-CN"/>
              </w:rPr>
              <w:t>Orotracheal intubation</w:t>
            </w:r>
          </w:p>
        </w:tc>
        <w:tc>
          <w:tcPr>
            <w:tcW w:w="4198" w:type="dxa"/>
            <w:gridSpan w:val="4"/>
            <w:tcBorders>
              <w:top w:val="single" w:sz="4" w:space="0" w:color="auto"/>
              <w:bottom w:val="single" w:sz="4" w:space="0" w:color="auto"/>
            </w:tcBorders>
          </w:tcPr>
          <w:p w14:paraId="3FAB34C9" w14:textId="77777777" w:rsidR="00B66195" w:rsidRPr="002C2C92" w:rsidRDefault="00B66195" w:rsidP="002C2C92">
            <w:pPr>
              <w:spacing w:line="360" w:lineRule="auto"/>
              <w:jc w:val="both"/>
              <w:rPr>
                <w:rFonts w:ascii="Book Antiqua" w:hAnsi="Book Antiqua"/>
                <w:b/>
                <w:lang w:eastAsia="zh-CN"/>
              </w:rPr>
            </w:pPr>
            <w:r w:rsidRPr="002C2C92">
              <w:rPr>
                <w:rFonts w:ascii="Book Antiqua" w:hAnsi="Book Antiqua"/>
                <w:b/>
                <w:lang w:eastAsia="zh-CN"/>
              </w:rPr>
              <w:t>Acute kidney injury</w:t>
            </w:r>
          </w:p>
        </w:tc>
      </w:tr>
      <w:tr w:rsidR="00B66195" w:rsidRPr="002C2C92" w14:paraId="3FC1A611" w14:textId="77777777" w:rsidTr="00B66195">
        <w:tc>
          <w:tcPr>
            <w:tcW w:w="1510" w:type="dxa"/>
            <w:tcBorders>
              <w:top w:val="single" w:sz="4" w:space="0" w:color="auto"/>
              <w:bottom w:val="single" w:sz="4" w:space="0" w:color="auto"/>
            </w:tcBorders>
          </w:tcPr>
          <w:p w14:paraId="06395A53" w14:textId="77777777" w:rsidR="00B66195" w:rsidRPr="002C2C92" w:rsidRDefault="00B66195" w:rsidP="002C2C92">
            <w:pPr>
              <w:spacing w:line="360" w:lineRule="auto"/>
              <w:jc w:val="both"/>
              <w:rPr>
                <w:rFonts w:ascii="Book Antiqua" w:hAnsi="Book Antiqua"/>
                <w:b/>
                <w:lang w:eastAsia="zh-CN"/>
              </w:rPr>
            </w:pPr>
          </w:p>
        </w:tc>
        <w:tc>
          <w:tcPr>
            <w:tcW w:w="756" w:type="dxa"/>
            <w:tcBorders>
              <w:top w:val="single" w:sz="4" w:space="0" w:color="auto"/>
              <w:bottom w:val="single" w:sz="4" w:space="0" w:color="auto"/>
            </w:tcBorders>
          </w:tcPr>
          <w:p w14:paraId="614AE8A8"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OR</w:t>
            </w:r>
          </w:p>
        </w:tc>
        <w:tc>
          <w:tcPr>
            <w:tcW w:w="937" w:type="dxa"/>
            <w:tcBorders>
              <w:top w:val="single" w:sz="4" w:space="0" w:color="auto"/>
              <w:bottom w:val="single" w:sz="4" w:space="0" w:color="auto"/>
            </w:tcBorders>
          </w:tcPr>
          <w:p w14:paraId="11CC7251"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95%CI</w:t>
            </w:r>
          </w:p>
        </w:tc>
        <w:tc>
          <w:tcPr>
            <w:tcW w:w="1376" w:type="dxa"/>
            <w:tcBorders>
              <w:top w:val="single" w:sz="4" w:space="0" w:color="auto"/>
              <w:bottom w:val="single" w:sz="4" w:space="0" w:color="auto"/>
            </w:tcBorders>
          </w:tcPr>
          <w:p w14:paraId="6B4A3583"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B coefficient</w:t>
            </w:r>
          </w:p>
        </w:tc>
        <w:tc>
          <w:tcPr>
            <w:tcW w:w="816" w:type="dxa"/>
            <w:tcBorders>
              <w:top w:val="single" w:sz="4" w:space="0" w:color="auto"/>
              <w:bottom w:val="single" w:sz="4" w:space="0" w:color="auto"/>
            </w:tcBorders>
          </w:tcPr>
          <w:p w14:paraId="18F3C340" w14:textId="77777777" w:rsidR="00B66195" w:rsidRPr="002C2C92" w:rsidRDefault="00B66195" w:rsidP="002C2C92">
            <w:pPr>
              <w:spacing w:line="360" w:lineRule="auto"/>
              <w:jc w:val="both"/>
              <w:rPr>
                <w:rFonts w:ascii="Book Antiqua" w:hAnsi="Book Antiqua"/>
                <w:b/>
              </w:rPr>
            </w:pPr>
            <w:r w:rsidRPr="002C2C92">
              <w:rPr>
                <w:rFonts w:ascii="Book Antiqua" w:hAnsi="Book Antiqua"/>
                <w:b/>
                <w:i/>
                <w:lang w:eastAsia="zh-CN"/>
              </w:rPr>
              <w:t>P</w:t>
            </w:r>
            <w:r w:rsidRPr="002C2C92">
              <w:rPr>
                <w:rFonts w:ascii="Book Antiqua" w:hAnsi="Book Antiqua"/>
                <w:b/>
              </w:rPr>
              <w:t xml:space="preserve"> value</w:t>
            </w:r>
          </w:p>
        </w:tc>
        <w:tc>
          <w:tcPr>
            <w:tcW w:w="990" w:type="dxa"/>
            <w:tcBorders>
              <w:top w:val="single" w:sz="4" w:space="0" w:color="auto"/>
              <w:bottom w:val="single" w:sz="4" w:space="0" w:color="auto"/>
            </w:tcBorders>
          </w:tcPr>
          <w:p w14:paraId="5A962E03"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OR</w:t>
            </w:r>
          </w:p>
        </w:tc>
        <w:tc>
          <w:tcPr>
            <w:tcW w:w="976" w:type="dxa"/>
            <w:tcBorders>
              <w:top w:val="single" w:sz="4" w:space="0" w:color="auto"/>
              <w:bottom w:val="single" w:sz="4" w:space="0" w:color="auto"/>
            </w:tcBorders>
          </w:tcPr>
          <w:p w14:paraId="4E701908"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95%CI</w:t>
            </w:r>
          </w:p>
        </w:tc>
        <w:tc>
          <w:tcPr>
            <w:tcW w:w="1376" w:type="dxa"/>
            <w:tcBorders>
              <w:top w:val="single" w:sz="4" w:space="0" w:color="auto"/>
              <w:bottom w:val="single" w:sz="4" w:space="0" w:color="auto"/>
            </w:tcBorders>
          </w:tcPr>
          <w:p w14:paraId="3D7D2FFB"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B coefficient</w:t>
            </w:r>
          </w:p>
        </w:tc>
        <w:tc>
          <w:tcPr>
            <w:tcW w:w="856" w:type="dxa"/>
            <w:tcBorders>
              <w:top w:val="single" w:sz="4" w:space="0" w:color="auto"/>
              <w:bottom w:val="single" w:sz="4" w:space="0" w:color="auto"/>
            </w:tcBorders>
          </w:tcPr>
          <w:p w14:paraId="06A6957E" w14:textId="77777777" w:rsidR="00B66195" w:rsidRPr="002C2C92" w:rsidRDefault="00B66195" w:rsidP="002C2C92">
            <w:pPr>
              <w:spacing w:line="360" w:lineRule="auto"/>
              <w:jc w:val="both"/>
              <w:rPr>
                <w:rFonts w:ascii="Book Antiqua" w:hAnsi="Book Antiqua"/>
                <w:b/>
              </w:rPr>
            </w:pPr>
            <w:r w:rsidRPr="002C2C92">
              <w:rPr>
                <w:rFonts w:ascii="Book Antiqua" w:hAnsi="Book Antiqua"/>
                <w:b/>
                <w:i/>
                <w:lang w:eastAsia="zh-CN"/>
              </w:rPr>
              <w:t>P</w:t>
            </w:r>
            <w:r w:rsidRPr="002C2C92">
              <w:rPr>
                <w:rFonts w:ascii="Book Antiqua" w:hAnsi="Book Antiqua"/>
                <w:b/>
              </w:rPr>
              <w:t xml:space="preserve"> value</w:t>
            </w:r>
          </w:p>
        </w:tc>
      </w:tr>
      <w:tr w:rsidR="00B66195" w:rsidRPr="002C2C92" w14:paraId="6645F88C" w14:textId="77777777" w:rsidTr="00B66195">
        <w:tc>
          <w:tcPr>
            <w:tcW w:w="1510" w:type="dxa"/>
            <w:tcBorders>
              <w:top w:val="single" w:sz="4" w:space="0" w:color="auto"/>
            </w:tcBorders>
          </w:tcPr>
          <w:p w14:paraId="030CA2DC" w14:textId="77777777" w:rsidR="00B66195" w:rsidRPr="002C2C92" w:rsidRDefault="00B66195" w:rsidP="002C2C92">
            <w:pPr>
              <w:spacing w:line="360" w:lineRule="auto"/>
              <w:jc w:val="both"/>
              <w:rPr>
                <w:rFonts w:ascii="Book Antiqua" w:hAnsi="Book Antiqua"/>
              </w:rPr>
            </w:pPr>
            <w:r w:rsidRPr="002C2C92">
              <w:rPr>
                <w:rFonts w:ascii="Book Antiqua" w:hAnsi="Book Antiqua"/>
              </w:rPr>
              <w:t>LFN-COVID-19 index</w:t>
            </w:r>
          </w:p>
        </w:tc>
        <w:tc>
          <w:tcPr>
            <w:tcW w:w="756" w:type="dxa"/>
            <w:tcBorders>
              <w:top w:val="single" w:sz="4" w:space="0" w:color="auto"/>
            </w:tcBorders>
          </w:tcPr>
          <w:p w14:paraId="16D08CBE" w14:textId="77777777" w:rsidR="00B66195" w:rsidRPr="002C2C92" w:rsidRDefault="00B66195" w:rsidP="002C2C92">
            <w:pPr>
              <w:spacing w:line="360" w:lineRule="auto"/>
              <w:jc w:val="both"/>
              <w:rPr>
                <w:rFonts w:ascii="Book Antiqua" w:hAnsi="Book Antiqua"/>
              </w:rPr>
            </w:pPr>
            <w:r w:rsidRPr="002C2C92">
              <w:rPr>
                <w:rFonts w:ascii="Book Antiqua" w:hAnsi="Book Antiqua"/>
              </w:rPr>
              <w:t>1.900</w:t>
            </w:r>
          </w:p>
        </w:tc>
        <w:tc>
          <w:tcPr>
            <w:tcW w:w="937" w:type="dxa"/>
            <w:tcBorders>
              <w:top w:val="single" w:sz="4" w:space="0" w:color="auto"/>
            </w:tcBorders>
          </w:tcPr>
          <w:p w14:paraId="59B41F0E" w14:textId="77777777" w:rsidR="00B66195" w:rsidRPr="002C2C92" w:rsidRDefault="00B66195" w:rsidP="002C2C92">
            <w:pPr>
              <w:spacing w:line="360" w:lineRule="auto"/>
              <w:jc w:val="both"/>
              <w:rPr>
                <w:rFonts w:ascii="Book Antiqua" w:hAnsi="Book Antiqua"/>
              </w:rPr>
            </w:pPr>
            <w:r w:rsidRPr="002C2C92">
              <w:rPr>
                <w:rFonts w:ascii="Book Antiqua" w:hAnsi="Book Antiqua"/>
              </w:rPr>
              <w:t>1.481</w:t>
            </w:r>
            <w:r w:rsidRPr="002C2C92">
              <w:rPr>
                <w:rFonts w:ascii="Book Antiqua" w:hAnsi="Book Antiqua"/>
                <w:lang w:eastAsia="zh-CN"/>
              </w:rPr>
              <w:t>-</w:t>
            </w:r>
            <w:r w:rsidRPr="002C2C92">
              <w:rPr>
                <w:rFonts w:ascii="Book Antiqua" w:hAnsi="Book Antiqua"/>
              </w:rPr>
              <w:t>2.437</w:t>
            </w:r>
          </w:p>
        </w:tc>
        <w:tc>
          <w:tcPr>
            <w:tcW w:w="1376" w:type="dxa"/>
            <w:tcBorders>
              <w:top w:val="single" w:sz="4" w:space="0" w:color="auto"/>
            </w:tcBorders>
          </w:tcPr>
          <w:p w14:paraId="6E18383F" w14:textId="77777777" w:rsidR="00B66195" w:rsidRPr="002C2C92" w:rsidRDefault="00B66195" w:rsidP="002C2C92">
            <w:pPr>
              <w:spacing w:line="360" w:lineRule="auto"/>
              <w:jc w:val="both"/>
              <w:rPr>
                <w:rFonts w:ascii="Book Antiqua" w:hAnsi="Book Antiqua"/>
              </w:rPr>
            </w:pPr>
            <w:r w:rsidRPr="002C2C92">
              <w:rPr>
                <w:rFonts w:ascii="Book Antiqua" w:hAnsi="Book Antiqua"/>
              </w:rPr>
              <w:t>0.642</w:t>
            </w:r>
          </w:p>
        </w:tc>
        <w:tc>
          <w:tcPr>
            <w:tcW w:w="816" w:type="dxa"/>
            <w:tcBorders>
              <w:top w:val="single" w:sz="4" w:space="0" w:color="auto"/>
            </w:tcBorders>
          </w:tcPr>
          <w:p w14:paraId="3232B2C3" w14:textId="77777777" w:rsidR="00B66195" w:rsidRPr="002C2C92" w:rsidRDefault="00B66195" w:rsidP="002C2C92">
            <w:pPr>
              <w:spacing w:line="360" w:lineRule="auto"/>
              <w:jc w:val="both"/>
              <w:rPr>
                <w:rFonts w:ascii="Book Antiqua" w:hAnsi="Book Antiqua"/>
              </w:rPr>
            </w:pPr>
            <w:r w:rsidRPr="002C2C92">
              <w:rPr>
                <w:rFonts w:ascii="Book Antiqua" w:hAnsi="Book Antiqua"/>
              </w:rPr>
              <w:t>0.000</w:t>
            </w:r>
          </w:p>
        </w:tc>
        <w:tc>
          <w:tcPr>
            <w:tcW w:w="990" w:type="dxa"/>
            <w:tcBorders>
              <w:top w:val="single" w:sz="4" w:space="0" w:color="auto"/>
            </w:tcBorders>
          </w:tcPr>
          <w:p w14:paraId="5E00AFA4" w14:textId="77777777" w:rsidR="00B66195" w:rsidRPr="002C2C92" w:rsidRDefault="00B66195" w:rsidP="002C2C92">
            <w:pPr>
              <w:spacing w:line="360" w:lineRule="auto"/>
              <w:jc w:val="both"/>
              <w:rPr>
                <w:rFonts w:ascii="Book Antiqua" w:hAnsi="Book Antiqua"/>
              </w:rPr>
            </w:pPr>
            <w:r w:rsidRPr="002C2C92">
              <w:rPr>
                <w:rFonts w:ascii="Book Antiqua" w:hAnsi="Book Antiqua"/>
              </w:rPr>
              <w:t>1.849</w:t>
            </w:r>
          </w:p>
        </w:tc>
        <w:tc>
          <w:tcPr>
            <w:tcW w:w="976" w:type="dxa"/>
            <w:tcBorders>
              <w:top w:val="single" w:sz="4" w:space="0" w:color="auto"/>
            </w:tcBorders>
          </w:tcPr>
          <w:p w14:paraId="5B5F0762" w14:textId="77777777" w:rsidR="00B66195" w:rsidRPr="002C2C92" w:rsidRDefault="00B66195" w:rsidP="002C2C92">
            <w:pPr>
              <w:spacing w:line="360" w:lineRule="auto"/>
              <w:jc w:val="both"/>
              <w:rPr>
                <w:rFonts w:ascii="Book Antiqua" w:hAnsi="Book Antiqua"/>
              </w:rPr>
            </w:pPr>
            <w:r w:rsidRPr="002C2C92">
              <w:rPr>
                <w:rFonts w:ascii="Book Antiqua" w:hAnsi="Book Antiqua"/>
              </w:rPr>
              <w:t>1.366</w:t>
            </w:r>
            <w:r w:rsidRPr="002C2C92">
              <w:rPr>
                <w:rFonts w:ascii="Book Antiqua" w:hAnsi="Book Antiqua"/>
                <w:lang w:eastAsia="zh-CN"/>
              </w:rPr>
              <w:t>-</w:t>
            </w:r>
            <w:r w:rsidRPr="002C2C92">
              <w:rPr>
                <w:rFonts w:ascii="Book Antiqua" w:hAnsi="Book Antiqua"/>
              </w:rPr>
              <w:t>2.504</w:t>
            </w:r>
          </w:p>
        </w:tc>
        <w:tc>
          <w:tcPr>
            <w:tcW w:w="1376" w:type="dxa"/>
            <w:tcBorders>
              <w:top w:val="single" w:sz="4" w:space="0" w:color="auto"/>
            </w:tcBorders>
          </w:tcPr>
          <w:p w14:paraId="67AB2E83" w14:textId="77777777" w:rsidR="00B66195" w:rsidRPr="002C2C92" w:rsidRDefault="00B66195" w:rsidP="002C2C92">
            <w:pPr>
              <w:spacing w:line="360" w:lineRule="auto"/>
              <w:jc w:val="both"/>
              <w:rPr>
                <w:rFonts w:ascii="Book Antiqua" w:hAnsi="Book Antiqua"/>
              </w:rPr>
            </w:pPr>
            <w:r w:rsidRPr="002C2C92">
              <w:rPr>
                <w:rFonts w:ascii="Book Antiqua" w:hAnsi="Book Antiqua"/>
              </w:rPr>
              <w:t>0.615</w:t>
            </w:r>
          </w:p>
        </w:tc>
        <w:tc>
          <w:tcPr>
            <w:tcW w:w="856" w:type="dxa"/>
            <w:tcBorders>
              <w:top w:val="single" w:sz="4" w:space="0" w:color="auto"/>
            </w:tcBorders>
          </w:tcPr>
          <w:p w14:paraId="2D2457B8" w14:textId="77777777" w:rsidR="00B66195" w:rsidRPr="002C2C92" w:rsidRDefault="00B66195" w:rsidP="002C2C92">
            <w:pPr>
              <w:spacing w:line="360" w:lineRule="auto"/>
              <w:jc w:val="both"/>
              <w:rPr>
                <w:rFonts w:ascii="Book Antiqua" w:hAnsi="Book Antiqua"/>
              </w:rPr>
            </w:pPr>
            <w:r w:rsidRPr="002C2C92">
              <w:rPr>
                <w:rFonts w:ascii="Book Antiqua" w:hAnsi="Book Antiqua"/>
              </w:rPr>
              <w:t>0.000</w:t>
            </w:r>
          </w:p>
        </w:tc>
      </w:tr>
      <w:tr w:rsidR="00B66195" w:rsidRPr="002C2C92" w14:paraId="29B33FBC" w14:textId="77777777" w:rsidTr="00B66195">
        <w:tc>
          <w:tcPr>
            <w:tcW w:w="1510" w:type="dxa"/>
          </w:tcPr>
          <w:p w14:paraId="255CF05F" w14:textId="77777777" w:rsidR="00B66195" w:rsidRPr="002C2C92" w:rsidRDefault="00B66195" w:rsidP="002C2C92">
            <w:pPr>
              <w:spacing w:line="360" w:lineRule="auto"/>
              <w:jc w:val="both"/>
              <w:rPr>
                <w:rFonts w:ascii="Book Antiqua" w:hAnsi="Book Antiqua"/>
              </w:rPr>
            </w:pPr>
            <w:r w:rsidRPr="002C2C92">
              <w:rPr>
                <w:rFonts w:ascii="Book Antiqua" w:hAnsi="Book Antiqua"/>
              </w:rPr>
              <w:t>Sex</w:t>
            </w:r>
          </w:p>
        </w:tc>
        <w:tc>
          <w:tcPr>
            <w:tcW w:w="756" w:type="dxa"/>
          </w:tcPr>
          <w:p w14:paraId="797E3A5C" w14:textId="77777777" w:rsidR="00B66195" w:rsidRPr="002C2C92" w:rsidRDefault="00B66195" w:rsidP="002C2C92">
            <w:pPr>
              <w:spacing w:line="360" w:lineRule="auto"/>
              <w:jc w:val="both"/>
              <w:rPr>
                <w:rFonts w:ascii="Book Antiqua" w:hAnsi="Book Antiqua"/>
              </w:rPr>
            </w:pPr>
            <w:r w:rsidRPr="002C2C92">
              <w:rPr>
                <w:rFonts w:ascii="Book Antiqua" w:hAnsi="Book Antiqua"/>
              </w:rPr>
              <w:t>0.605</w:t>
            </w:r>
          </w:p>
        </w:tc>
        <w:tc>
          <w:tcPr>
            <w:tcW w:w="937" w:type="dxa"/>
          </w:tcPr>
          <w:p w14:paraId="7A91D10E" w14:textId="77777777" w:rsidR="00B66195" w:rsidRPr="002C2C92" w:rsidRDefault="00B66195" w:rsidP="002C2C92">
            <w:pPr>
              <w:spacing w:line="360" w:lineRule="auto"/>
              <w:jc w:val="both"/>
              <w:rPr>
                <w:rFonts w:ascii="Book Antiqua" w:hAnsi="Book Antiqua"/>
              </w:rPr>
            </w:pPr>
            <w:r w:rsidRPr="002C2C92">
              <w:rPr>
                <w:rFonts w:ascii="Book Antiqua" w:hAnsi="Book Antiqua"/>
              </w:rPr>
              <w:t>0.288</w:t>
            </w:r>
            <w:r w:rsidRPr="002C2C92">
              <w:rPr>
                <w:rFonts w:ascii="Book Antiqua" w:hAnsi="Book Antiqua"/>
                <w:lang w:eastAsia="zh-CN"/>
              </w:rPr>
              <w:t>-</w:t>
            </w:r>
            <w:r w:rsidRPr="002C2C92">
              <w:rPr>
                <w:rFonts w:ascii="Book Antiqua" w:hAnsi="Book Antiqua"/>
              </w:rPr>
              <w:t>1.271</w:t>
            </w:r>
          </w:p>
        </w:tc>
        <w:tc>
          <w:tcPr>
            <w:tcW w:w="1376" w:type="dxa"/>
          </w:tcPr>
          <w:p w14:paraId="470E0D2E" w14:textId="77777777" w:rsidR="00B66195" w:rsidRPr="002C2C92" w:rsidRDefault="00B66195" w:rsidP="002C2C92">
            <w:pPr>
              <w:spacing w:line="360" w:lineRule="auto"/>
              <w:jc w:val="both"/>
              <w:rPr>
                <w:rFonts w:ascii="Book Antiqua" w:hAnsi="Book Antiqua"/>
              </w:rPr>
            </w:pPr>
            <w:r w:rsidRPr="002C2C92">
              <w:rPr>
                <w:rFonts w:ascii="Book Antiqua" w:hAnsi="Book Antiqua"/>
              </w:rPr>
              <w:t>-0.502</w:t>
            </w:r>
          </w:p>
        </w:tc>
        <w:tc>
          <w:tcPr>
            <w:tcW w:w="816" w:type="dxa"/>
          </w:tcPr>
          <w:p w14:paraId="011C8ABC" w14:textId="77777777" w:rsidR="00B66195" w:rsidRPr="002C2C92" w:rsidRDefault="00B66195" w:rsidP="002C2C92">
            <w:pPr>
              <w:spacing w:line="360" w:lineRule="auto"/>
              <w:jc w:val="both"/>
              <w:rPr>
                <w:rFonts w:ascii="Book Antiqua" w:hAnsi="Book Antiqua"/>
              </w:rPr>
            </w:pPr>
            <w:r w:rsidRPr="002C2C92">
              <w:rPr>
                <w:rFonts w:ascii="Book Antiqua" w:hAnsi="Book Antiqua"/>
              </w:rPr>
              <w:t>0.185</w:t>
            </w:r>
          </w:p>
        </w:tc>
        <w:tc>
          <w:tcPr>
            <w:tcW w:w="990" w:type="dxa"/>
          </w:tcPr>
          <w:p w14:paraId="3F030CCA" w14:textId="77777777" w:rsidR="00B66195" w:rsidRPr="002C2C92" w:rsidRDefault="00B66195" w:rsidP="002C2C92">
            <w:pPr>
              <w:spacing w:line="360" w:lineRule="auto"/>
              <w:jc w:val="both"/>
              <w:rPr>
                <w:rFonts w:ascii="Book Antiqua" w:hAnsi="Book Antiqua"/>
              </w:rPr>
            </w:pPr>
            <w:r w:rsidRPr="002C2C92">
              <w:rPr>
                <w:rFonts w:ascii="Book Antiqua" w:hAnsi="Book Antiqua"/>
              </w:rPr>
              <w:t>0.280</w:t>
            </w:r>
          </w:p>
        </w:tc>
        <w:tc>
          <w:tcPr>
            <w:tcW w:w="976" w:type="dxa"/>
          </w:tcPr>
          <w:p w14:paraId="730E6797" w14:textId="77777777" w:rsidR="00B66195" w:rsidRPr="002C2C92" w:rsidRDefault="00B66195" w:rsidP="002C2C92">
            <w:pPr>
              <w:spacing w:line="360" w:lineRule="auto"/>
              <w:jc w:val="both"/>
              <w:rPr>
                <w:rFonts w:ascii="Book Antiqua" w:hAnsi="Book Antiqua"/>
              </w:rPr>
            </w:pPr>
            <w:r w:rsidRPr="002C2C92">
              <w:rPr>
                <w:rFonts w:ascii="Book Antiqua" w:hAnsi="Book Antiqua"/>
              </w:rPr>
              <w:t>0.103</w:t>
            </w:r>
            <w:r w:rsidRPr="002C2C92">
              <w:rPr>
                <w:rFonts w:ascii="Book Antiqua" w:hAnsi="Book Antiqua"/>
                <w:lang w:eastAsia="zh-CN"/>
              </w:rPr>
              <w:t>-</w:t>
            </w:r>
            <w:r w:rsidRPr="002C2C92">
              <w:rPr>
                <w:rFonts w:ascii="Book Antiqua" w:hAnsi="Book Antiqua"/>
              </w:rPr>
              <w:t>0.765</w:t>
            </w:r>
          </w:p>
        </w:tc>
        <w:tc>
          <w:tcPr>
            <w:tcW w:w="1376" w:type="dxa"/>
          </w:tcPr>
          <w:p w14:paraId="0AA8F8BB" w14:textId="77777777" w:rsidR="00B66195" w:rsidRPr="002C2C92" w:rsidRDefault="00B66195" w:rsidP="002C2C92">
            <w:pPr>
              <w:spacing w:line="360" w:lineRule="auto"/>
              <w:jc w:val="both"/>
              <w:rPr>
                <w:rFonts w:ascii="Book Antiqua" w:hAnsi="Book Antiqua"/>
              </w:rPr>
            </w:pPr>
            <w:r w:rsidRPr="002C2C92">
              <w:rPr>
                <w:rFonts w:ascii="Book Antiqua" w:hAnsi="Book Antiqua"/>
              </w:rPr>
              <w:t>-1.272</w:t>
            </w:r>
          </w:p>
        </w:tc>
        <w:tc>
          <w:tcPr>
            <w:tcW w:w="856" w:type="dxa"/>
          </w:tcPr>
          <w:p w14:paraId="0F5ACE91" w14:textId="77777777" w:rsidR="00B66195" w:rsidRPr="002C2C92" w:rsidRDefault="00B66195" w:rsidP="002C2C92">
            <w:pPr>
              <w:spacing w:line="360" w:lineRule="auto"/>
              <w:jc w:val="both"/>
              <w:rPr>
                <w:rFonts w:ascii="Book Antiqua" w:hAnsi="Book Antiqua"/>
              </w:rPr>
            </w:pPr>
            <w:r w:rsidRPr="002C2C92">
              <w:rPr>
                <w:rFonts w:ascii="Book Antiqua" w:hAnsi="Book Antiqua"/>
              </w:rPr>
              <w:t>0.013</w:t>
            </w:r>
          </w:p>
        </w:tc>
      </w:tr>
      <w:tr w:rsidR="00B66195" w:rsidRPr="002C2C92" w14:paraId="702DC078" w14:textId="77777777" w:rsidTr="00B66195">
        <w:tc>
          <w:tcPr>
            <w:tcW w:w="1510" w:type="dxa"/>
          </w:tcPr>
          <w:p w14:paraId="5CA0C578" w14:textId="77777777" w:rsidR="00B66195" w:rsidRPr="002C2C92" w:rsidRDefault="00B66195" w:rsidP="002C2C92">
            <w:pPr>
              <w:spacing w:line="360" w:lineRule="auto"/>
              <w:jc w:val="both"/>
              <w:rPr>
                <w:rFonts w:ascii="Book Antiqua" w:hAnsi="Book Antiqua"/>
              </w:rPr>
            </w:pPr>
            <w:r w:rsidRPr="002C2C92">
              <w:rPr>
                <w:rFonts w:ascii="Book Antiqua" w:hAnsi="Book Antiqua"/>
              </w:rPr>
              <w:lastRenderedPageBreak/>
              <w:t>Age</w:t>
            </w:r>
          </w:p>
        </w:tc>
        <w:tc>
          <w:tcPr>
            <w:tcW w:w="756" w:type="dxa"/>
          </w:tcPr>
          <w:p w14:paraId="1EC472F3" w14:textId="77777777" w:rsidR="00B66195" w:rsidRPr="002C2C92" w:rsidRDefault="00B66195" w:rsidP="002C2C92">
            <w:pPr>
              <w:spacing w:line="360" w:lineRule="auto"/>
              <w:jc w:val="both"/>
              <w:rPr>
                <w:rFonts w:ascii="Book Antiqua" w:hAnsi="Book Antiqua"/>
              </w:rPr>
            </w:pPr>
            <w:r w:rsidRPr="002C2C92">
              <w:rPr>
                <w:rFonts w:ascii="Book Antiqua" w:hAnsi="Book Antiqua"/>
              </w:rPr>
              <w:t>0.966</w:t>
            </w:r>
          </w:p>
        </w:tc>
        <w:tc>
          <w:tcPr>
            <w:tcW w:w="937" w:type="dxa"/>
          </w:tcPr>
          <w:p w14:paraId="717A8C65" w14:textId="77777777" w:rsidR="00B66195" w:rsidRPr="002C2C92" w:rsidRDefault="00B66195" w:rsidP="002C2C92">
            <w:pPr>
              <w:spacing w:line="360" w:lineRule="auto"/>
              <w:jc w:val="both"/>
              <w:rPr>
                <w:rFonts w:ascii="Book Antiqua" w:hAnsi="Book Antiqua"/>
              </w:rPr>
            </w:pPr>
            <w:r w:rsidRPr="002C2C92">
              <w:rPr>
                <w:rFonts w:ascii="Book Antiqua" w:hAnsi="Book Antiqua"/>
              </w:rPr>
              <w:t>0.939</w:t>
            </w:r>
            <w:r w:rsidRPr="002C2C92">
              <w:rPr>
                <w:rFonts w:ascii="Book Antiqua" w:hAnsi="Book Antiqua"/>
                <w:lang w:eastAsia="zh-CN"/>
              </w:rPr>
              <w:t>-</w:t>
            </w:r>
            <w:r w:rsidRPr="002C2C92">
              <w:rPr>
                <w:rFonts w:ascii="Book Antiqua" w:hAnsi="Book Antiqua"/>
              </w:rPr>
              <w:t>0.993</w:t>
            </w:r>
          </w:p>
        </w:tc>
        <w:tc>
          <w:tcPr>
            <w:tcW w:w="1376" w:type="dxa"/>
          </w:tcPr>
          <w:p w14:paraId="056900C5" w14:textId="77777777" w:rsidR="00B66195" w:rsidRPr="002C2C92" w:rsidRDefault="00B66195" w:rsidP="002C2C92">
            <w:pPr>
              <w:spacing w:line="360" w:lineRule="auto"/>
              <w:jc w:val="both"/>
              <w:rPr>
                <w:rFonts w:ascii="Book Antiqua" w:hAnsi="Book Antiqua"/>
              </w:rPr>
            </w:pPr>
            <w:r w:rsidRPr="002C2C92">
              <w:rPr>
                <w:rFonts w:ascii="Book Antiqua" w:hAnsi="Book Antiqua"/>
              </w:rPr>
              <w:t>-0.035</w:t>
            </w:r>
          </w:p>
        </w:tc>
        <w:tc>
          <w:tcPr>
            <w:tcW w:w="816" w:type="dxa"/>
          </w:tcPr>
          <w:p w14:paraId="284F45A2" w14:textId="77777777" w:rsidR="00B66195" w:rsidRPr="002C2C92" w:rsidRDefault="00B66195" w:rsidP="002C2C92">
            <w:pPr>
              <w:spacing w:line="360" w:lineRule="auto"/>
              <w:jc w:val="both"/>
              <w:rPr>
                <w:rFonts w:ascii="Book Antiqua" w:hAnsi="Book Antiqua"/>
              </w:rPr>
            </w:pPr>
            <w:r w:rsidRPr="002C2C92">
              <w:rPr>
                <w:rFonts w:ascii="Book Antiqua" w:hAnsi="Book Antiqua"/>
              </w:rPr>
              <w:t>0.015</w:t>
            </w:r>
          </w:p>
        </w:tc>
        <w:tc>
          <w:tcPr>
            <w:tcW w:w="990" w:type="dxa"/>
          </w:tcPr>
          <w:p w14:paraId="042F16F2" w14:textId="77777777" w:rsidR="00B66195" w:rsidRPr="002C2C92" w:rsidRDefault="00B66195" w:rsidP="002C2C92">
            <w:pPr>
              <w:spacing w:line="360" w:lineRule="auto"/>
              <w:jc w:val="both"/>
              <w:rPr>
                <w:rFonts w:ascii="Book Antiqua" w:hAnsi="Book Antiqua"/>
              </w:rPr>
            </w:pPr>
            <w:r w:rsidRPr="002C2C92">
              <w:rPr>
                <w:rFonts w:ascii="Book Antiqua" w:hAnsi="Book Antiqua"/>
              </w:rPr>
              <w:t>1.021</w:t>
            </w:r>
          </w:p>
        </w:tc>
        <w:tc>
          <w:tcPr>
            <w:tcW w:w="976" w:type="dxa"/>
          </w:tcPr>
          <w:p w14:paraId="1D8FF325" w14:textId="77777777" w:rsidR="00B66195" w:rsidRPr="002C2C92" w:rsidRDefault="00B66195" w:rsidP="002C2C92">
            <w:pPr>
              <w:spacing w:line="360" w:lineRule="auto"/>
              <w:jc w:val="both"/>
              <w:rPr>
                <w:rFonts w:ascii="Book Antiqua" w:hAnsi="Book Antiqua"/>
              </w:rPr>
            </w:pPr>
            <w:r w:rsidRPr="002C2C92">
              <w:rPr>
                <w:rFonts w:ascii="Book Antiqua" w:hAnsi="Book Antiqua"/>
              </w:rPr>
              <w:t>0.988</w:t>
            </w:r>
            <w:r w:rsidRPr="002C2C92">
              <w:rPr>
                <w:rFonts w:ascii="Book Antiqua" w:hAnsi="Book Antiqua"/>
                <w:lang w:eastAsia="zh-CN"/>
              </w:rPr>
              <w:t>-</w:t>
            </w:r>
            <w:r w:rsidRPr="002C2C92">
              <w:rPr>
                <w:rFonts w:ascii="Book Antiqua" w:hAnsi="Book Antiqua"/>
              </w:rPr>
              <w:t>1.054</w:t>
            </w:r>
          </w:p>
        </w:tc>
        <w:tc>
          <w:tcPr>
            <w:tcW w:w="1376" w:type="dxa"/>
          </w:tcPr>
          <w:p w14:paraId="366F92E1" w14:textId="77777777" w:rsidR="00B66195" w:rsidRPr="002C2C92" w:rsidRDefault="00B66195" w:rsidP="002C2C92">
            <w:pPr>
              <w:spacing w:line="360" w:lineRule="auto"/>
              <w:jc w:val="both"/>
              <w:rPr>
                <w:rFonts w:ascii="Book Antiqua" w:hAnsi="Book Antiqua"/>
              </w:rPr>
            </w:pPr>
            <w:r w:rsidRPr="002C2C92">
              <w:rPr>
                <w:rFonts w:ascii="Book Antiqua" w:hAnsi="Book Antiqua"/>
              </w:rPr>
              <w:t>0.021</w:t>
            </w:r>
          </w:p>
        </w:tc>
        <w:tc>
          <w:tcPr>
            <w:tcW w:w="856" w:type="dxa"/>
          </w:tcPr>
          <w:p w14:paraId="7162A3AB" w14:textId="77777777" w:rsidR="00B66195" w:rsidRPr="002C2C92" w:rsidRDefault="00B66195" w:rsidP="002C2C92">
            <w:pPr>
              <w:spacing w:line="360" w:lineRule="auto"/>
              <w:jc w:val="both"/>
              <w:rPr>
                <w:rFonts w:ascii="Book Antiqua" w:hAnsi="Book Antiqua"/>
              </w:rPr>
            </w:pPr>
            <w:r w:rsidRPr="002C2C92">
              <w:rPr>
                <w:rFonts w:ascii="Book Antiqua" w:hAnsi="Book Antiqua"/>
              </w:rPr>
              <w:t>0.209</w:t>
            </w:r>
          </w:p>
        </w:tc>
      </w:tr>
      <w:tr w:rsidR="00B66195" w:rsidRPr="002C2C92" w14:paraId="3D06B8A0" w14:textId="77777777" w:rsidTr="00B66195">
        <w:tc>
          <w:tcPr>
            <w:tcW w:w="1510" w:type="dxa"/>
            <w:tcBorders>
              <w:bottom w:val="single" w:sz="4" w:space="0" w:color="auto"/>
            </w:tcBorders>
          </w:tcPr>
          <w:p w14:paraId="263DA46C" w14:textId="77777777" w:rsidR="00B66195" w:rsidRPr="002C2C92" w:rsidRDefault="00B66195" w:rsidP="002C2C92">
            <w:pPr>
              <w:spacing w:line="360" w:lineRule="auto"/>
              <w:jc w:val="both"/>
              <w:rPr>
                <w:rFonts w:ascii="Book Antiqua" w:hAnsi="Book Antiqua"/>
              </w:rPr>
            </w:pPr>
            <w:r w:rsidRPr="002C2C92">
              <w:rPr>
                <w:rFonts w:ascii="Book Antiqua" w:hAnsi="Book Antiqua"/>
              </w:rPr>
              <w:t>BMI</w:t>
            </w:r>
          </w:p>
        </w:tc>
        <w:tc>
          <w:tcPr>
            <w:tcW w:w="756" w:type="dxa"/>
            <w:tcBorders>
              <w:bottom w:val="single" w:sz="4" w:space="0" w:color="auto"/>
            </w:tcBorders>
          </w:tcPr>
          <w:p w14:paraId="25D97B35" w14:textId="77777777" w:rsidR="00B66195" w:rsidRPr="002C2C92" w:rsidRDefault="00B66195" w:rsidP="002C2C92">
            <w:pPr>
              <w:spacing w:line="360" w:lineRule="auto"/>
              <w:jc w:val="both"/>
              <w:rPr>
                <w:rFonts w:ascii="Book Antiqua" w:hAnsi="Book Antiqua"/>
              </w:rPr>
            </w:pPr>
            <w:r w:rsidRPr="002C2C92">
              <w:rPr>
                <w:rFonts w:ascii="Book Antiqua" w:hAnsi="Book Antiqua"/>
              </w:rPr>
              <w:t>1.054</w:t>
            </w:r>
          </w:p>
        </w:tc>
        <w:tc>
          <w:tcPr>
            <w:tcW w:w="937" w:type="dxa"/>
            <w:tcBorders>
              <w:bottom w:val="single" w:sz="4" w:space="0" w:color="auto"/>
            </w:tcBorders>
          </w:tcPr>
          <w:p w14:paraId="23586E08" w14:textId="77777777" w:rsidR="00B66195" w:rsidRPr="002C2C92" w:rsidRDefault="00B66195" w:rsidP="002C2C92">
            <w:pPr>
              <w:spacing w:line="360" w:lineRule="auto"/>
              <w:jc w:val="both"/>
              <w:rPr>
                <w:rFonts w:ascii="Book Antiqua" w:hAnsi="Book Antiqua"/>
              </w:rPr>
            </w:pPr>
            <w:r w:rsidRPr="002C2C92">
              <w:rPr>
                <w:rFonts w:ascii="Book Antiqua" w:hAnsi="Book Antiqua"/>
              </w:rPr>
              <w:t>0.997</w:t>
            </w:r>
            <w:r w:rsidRPr="002C2C92">
              <w:rPr>
                <w:rFonts w:ascii="Book Antiqua" w:hAnsi="Book Antiqua"/>
                <w:lang w:eastAsia="zh-CN"/>
              </w:rPr>
              <w:t>-</w:t>
            </w:r>
            <w:r w:rsidRPr="002C2C92">
              <w:rPr>
                <w:rFonts w:ascii="Book Antiqua" w:hAnsi="Book Antiqua"/>
              </w:rPr>
              <w:t>1.114</w:t>
            </w:r>
          </w:p>
        </w:tc>
        <w:tc>
          <w:tcPr>
            <w:tcW w:w="1376" w:type="dxa"/>
            <w:tcBorders>
              <w:bottom w:val="single" w:sz="4" w:space="0" w:color="auto"/>
            </w:tcBorders>
          </w:tcPr>
          <w:p w14:paraId="1281F137" w14:textId="77777777" w:rsidR="00B66195" w:rsidRPr="002C2C92" w:rsidRDefault="00B66195" w:rsidP="002C2C92">
            <w:pPr>
              <w:spacing w:line="360" w:lineRule="auto"/>
              <w:jc w:val="both"/>
              <w:rPr>
                <w:rFonts w:ascii="Book Antiqua" w:hAnsi="Book Antiqua"/>
              </w:rPr>
            </w:pPr>
            <w:r w:rsidRPr="002C2C92">
              <w:rPr>
                <w:rFonts w:ascii="Book Antiqua" w:hAnsi="Book Antiqua"/>
              </w:rPr>
              <w:t>0.053</w:t>
            </w:r>
          </w:p>
        </w:tc>
        <w:tc>
          <w:tcPr>
            <w:tcW w:w="816" w:type="dxa"/>
            <w:tcBorders>
              <w:bottom w:val="single" w:sz="4" w:space="0" w:color="auto"/>
            </w:tcBorders>
          </w:tcPr>
          <w:p w14:paraId="1E0F8953" w14:textId="77777777" w:rsidR="00B66195" w:rsidRPr="002C2C92" w:rsidRDefault="00B66195" w:rsidP="002C2C92">
            <w:pPr>
              <w:spacing w:line="360" w:lineRule="auto"/>
              <w:jc w:val="both"/>
              <w:rPr>
                <w:rFonts w:ascii="Book Antiqua" w:hAnsi="Book Antiqua"/>
              </w:rPr>
            </w:pPr>
            <w:r w:rsidRPr="002C2C92">
              <w:rPr>
                <w:rFonts w:ascii="Book Antiqua" w:hAnsi="Book Antiqua"/>
              </w:rPr>
              <w:t>0.061</w:t>
            </w:r>
          </w:p>
        </w:tc>
        <w:tc>
          <w:tcPr>
            <w:tcW w:w="990" w:type="dxa"/>
            <w:tcBorders>
              <w:bottom w:val="single" w:sz="4" w:space="0" w:color="auto"/>
            </w:tcBorders>
          </w:tcPr>
          <w:p w14:paraId="5513ED6C" w14:textId="77777777" w:rsidR="00B66195" w:rsidRPr="002C2C92" w:rsidRDefault="00B66195" w:rsidP="002C2C92">
            <w:pPr>
              <w:spacing w:line="360" w:lineRule="auto"/>
              <w:jc w:val="both"/>
              <w:rPr>
                <w:rFonts w:ascii="Book Antiqua" w:hAnsi="Book Antiqua"/>
              </w:rPr>
            </w:pPr>
            <w:r w:rsidRPr="002C2C92">
              <w:rPr>
                <w:rFonts w:ascii="Book Antiqua" w:hAnsi="Book Antiqua"/>
              </w:rPr>
              <w:t>1.085</w:t>
            </w:r>
          </w:p>
        </w:tc>
        <w:tc>
          <w:tcPr>
            <w:tcW w:w="976" w:type="dxa"/>
            <w:tcBorders>
              <w:bottom w:val="single" w:sz="4" w:space="0" w:color="auto"/>
            </w:tcBorders>
          </w:tcPr>
          <w:p w14:paraId="788831E1" w14:textId="77777777" w:rsidR="00B66195" w:rsidRPr="002C2C92" w:rsidRDefault="00B66195" w:rsidP="002C2C92">
            <w:pPr>
              <w:spacing w:line="360" w:lineRule="auto"/>
              <w:jc w:val="both"/>
              <w:rPr>
                <w:rFonts w:ascii="Book Antiqua" w:hAnsi="Book Antiqua"/>
              </w:rPr>
            </w:pPr>
            <w:r w:rsidRPr="002C2C92">
              <w:rPr>
                <w:rFonts w:ascii="Book Antiqua" w:hAnsi="Book Antiqua"/>
              </w:rPr>
              <w:t>1.011</w:t>
            </w:r>
            <w:r w:rsidRPr="002C2C92">
              <w:rPr>
                <w:rFonts w:ascii="Book Antiqua" w:hAnsi="Book Antiqua"/>
                <w:lang w:eastAsia="zh-CN"/>
              </w:rPr>
              <w:t>-</w:t>
            </w:r>
            <w:r w:rsidRPr="002C2C92">
              <w:rPr>
                <w:rFonts w:ascii="Book Antiqua" w:hAnsi="Book Antiqua"/>
              </w:rPr>
              <w:t>1.164</w:t>
            </w:r>
          </w:p>
        </w:tc>
        <w:tc>
          <w:tcPr>
            <w:tcW w:w="1376" w:type="dxa"/>
            <w:tcBorders>
              <w:bottom w:val="single" w:sz="4" w:space="0" w:color="auto"/>
            </w:tcBorders>
          </w:tcPr>
          <w:p w14:paraId="1BEE894A" w14:textId="77777777" w:rsidR="00B66195" w:rsidRPr="002C2C92" w:rsidRDefault="00B66195" w:rsidP="002C2C92">
            <w:pPr>
              <w:spacing w:line="360" w:lineRule="auto"/>
              <w:jc w:val="both"/>
              <w:rPr>
                <w:rFonts w:ascii="Book Antiqua" w:hAnsi="Book Antiqua"/>
              </w:rPr>
            </w:pPr>
            <w:r w:rsidRPr="002C2C92">
              <w:rPr>
                <w:rFonts w:ascii="Book Antiqua" w:hAnsi="Book Antiqua"/>
              </w:rPr>
              <w:t>0.081</w:t>
            </w:r>
          </w:p>
        </w:tc>
        <w:tc>
          <w:tcPr>
            <w:tcW w:w="856" w:type="dxa"/>
            <w:tcBorders>
              <w:bottom w:val="single" w:sz="4" w:space="0" w:color="auto"/>
            </w:tcBorders>
          </w:tcPr>
          <w:p w14:paraId="29159BCC" w14:textId="77777777" w:rsidR="00B66195" w:rsidRPr="002C2C92" w:rsidRDefault="00B66195" w:rsidP="002C2C92">
            <w:pPr>
              <w:spacing w:line="360" w:lineRule="auto"/>
              <w:jc w:val="both"/>
              <w:rPr>
                <w:rFonts w:ascii="Book Antiqua" w:hAnsi="Book Antiqua"/>
              </w:rPr>
            </w:pPr>
            <w:r w:rsidRPr="002C2C92">
              <w:rPr>
                <w:rFonts w:ascii="Book Antiqua" w:hAnsi="Book Antiqua"/>
              </w:rPr>
              <w:t>0.023</w:t>
            </w:r>
          </w:p>
        </w:tc>
      </w:tr>
    </w:tbl>
    <w:p w14:paraId="45E5B1F5" w14:textId="77777777" w:rsidR="00590B02" w:rsidRPr="002C2C92" w:rsidRDefault="00B66195" w:rsidP="002C2C92">
      <w:pPr>
        <w:spacing w:line="360" w:lineRule="auto"/>
        <w:jc w:val="both"/>
        <w:rPr>
          <w:rFonts w:ascii="Book Antiqua" w:hAnsi="Book Antiqua"/>
          <w:lang w:eastAsia="zh-CN"/>
        </w:rPr>
      </w:pPr>
      <w:r w:rsidRPr="002C2C92">
        <w:rPr>
          <w:rFonts w:ascii="Book Antiqua" w:hAnsi="Book Antiqua"/>
          <w:lang w:eastAsia="zh-CN"/>
        </w:rPr>
        <w:t>OR: Odds ratio; CI: Confidence interval; BMI: Body mass index</w:t>
      </w:r>
      <w:r w:rsidR="00590B02" w:rsidRPr="002C2C92">
        <w:rPr>
          <w:rFonts w:ascii="Book Antiqua" w:hAnsi="Book Antiqua"/>
          <w:lang w:eastAsia="zh-CN"/>
        </w:rPr>
        <w:t>; COVID-19: Coronavirus disease 2019.</w:t>
      </w:r>
    </w:p>
    <w:p w14:paraId="7005B97E" w14:textId="77777777" w:rsidR="00B47301" w:rsidRDefault="00B47301" w:rsidP="002C2C92">
      <w:pPr>
        <w:spacing w:line="360" w:lineRule="auto"/>
        <w:jc w:val="both"/>
        <w:rPr>
          <w:rFonts w:ascii="Book Antiqua" w:hAnsi="Book Antiqua"/>
          <w:lang w:eastAsia="zh-CN"/>
        </w:rPr>
      </w:pPr>
    </w:p>
    <w:p w14:paraId="17E8EA0F" w14:textId="7AFA614F" w:rsidR="00812C63" w:rsidRPr="002C2C92" w:rsidRDefault="00590B02" w:rsidP="002C2C92">
      <w:pPr>
        <w:spacing w:line="360" w:lineRule="auto"/>
        <w:jc w:val="both"/>
        <w:rPr>
          <w:rFonts w:ascii="Book Antiqua" w:hAnsi="Book Antiqua"/>
          <w:b/>
          <w:lang w:eastAsia="zh-CN"/>
        </w:rPr>
      </w:pPr>
      <w:r w:rsidRPr="002C2C92">
        <w:rPr>
          <w:rFonts w:ascii="Book Antiqua" w:hAnsi="Book Antiqua"/>
          <w:b/>
          <w:lang w:eastAsia="zh-CN"/>
        </w:rPr>
        <w:t>Table 5 Cox proportional</w:t>
      </w:r>
      <w:r w:rsidR="005F74F8">
        <w:rPr>
          <w:rFonts w:ascii="Book Antiqua" w:hAnsi="Book Antiqua"/>
          <w:b/>
          <w:lang w:eastAsia="zh-CN"/>
        </w:rPr>
        <w:t xml:space="preserve"> </w:t>
      </w:r>
      <w:r w:rsidRPr="002C2C92">
        <w:rPr>
          <w:rFonts w:ascii="Book Antiqua" w:hAnsi="Book Antiqua"/>
          <w:b/>
          <w:lang w:eastAsia="zh-CN"/>
        </w:rPr>
        <w:t xml:space="preserve">hazard multivariate analysis for mortality in patients with </w:t>
      </w:r>
      <w:r w:rsidRPr="002C2C92">
        <w:rPr>
          <w:rFonts w:ascii="Book Antiqua" w:hAnsi="Book Antiqua" w:cs="Book Antiqua"/>
          <w:b/>
          <w:color w:val="000000"/>
          <w:lang w:eastAsia="zh-CN"/>
        </w:rPr>
        <w:t>m</w:t>
      </w:r>
      <w:r w:rsidRPr="002C2C92">
        <w:rPr>
          <w:rFonts w:ascii="Book Antiqua" w:eastAsia="Book Antiqua" w:hAnsi="Book Antiqua" w:cs="Book Antiqua"/>
          <w:b/>
          <w:color w:val="000000"/>
        </w:rPr>
        <w:t>etabolic associated fatty liver disease</w:t>
      </w:r>
      <w:r w:rsidRPr="002C2C92">
        <w:rPr>
          <w:rFonts w:ascii="Book Antiqua" w:hAnsi="Book Antiqua"/>
          <w:b/>
          <w:lang w:eastAsia="zh-CN"/>
        </w:rPr>
        <w:t xml:space="preserve"> according to the LFN-</w:t>
      </w:r>
      <w:r w:rsidR="005F74F8">
        <w:rPr>
          <w:rFonts w:ascii="Book Antiqua" w:hAnsi="Book Antiqua"/>
          <w:b/>
          <w:lang w:eastAsia="zh-CN"/>
        </w:rPr>
        <w:t>COVID-19</w:t>
      </w:r>
      <w:r w:rsidRPr="002C2C92">
        <w:rPr>
          <w:rFonts w:ascii="Book Antiqua" w:hAnsi="Book Antiqua"/>
          <w:b/>
          <w:lang w:eastAsia="zh-CN"/>
        </w:rPr>
        <w:t xml:space="preserve"> index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1574"/>
        <w:gridCol w:w="1756"/>
        <w:gridCol w:w="1591"/>
        <w:gridCol w:w="1627"/>
      </w:tblGrid>
      <w:tr w:rsidR="00590B02" w:rsidRPr="002C2C92" w14:paraId="6384F58E" w14:textId="77777777" w:rsidTr="00590B02">
        <w:tc>
          <w:tcPr>
            <w:tcW w:w="2812" w:type="dxa"/>
            <w:tcBorders>
              <w:top w:val="single" w:sz="4" w:space="0" w:color="auto"/>
              <w:bottom w:val="single" w:sz="4" w:space="0" w:color="auto"/>
            </w:tcBorders>
          </w:tcPr>
          <w:p w14:paraId="5D68040F" w14:textId="77777777" w:rsidR="00590B02" w:rsidRPr="002C2C92" w:rsidRDefault="00590B02" w:rsidP="002C2C92">
            <w:pPr>
              <w:spacing w:line="360" w:lineRule="auto"/>
              <w:jc w:val="both"/>
              <w:rPr>
                <w:rFonts w:ascii="Book Antiqua" w:hAnsi="Book Antiqua"/>
                <w:b/>
              </w:rPr>
            </w:pPr>
          </w:p>
        </w:tc>
        <w:tc>
          <w:tcPr>
            <w:tcW w:w="1640" w:type="dxa"/>
            <w:tcBorders>
              <w:top w:val="single" w:sz="4" w:space="0" w:color="auto"/>
              <w:bottom w:val="single" w:sz="4" w:space="0" w:color="auto"/>
            </w:tcBorders>
          </w:tcPr>
          <w:p w14:paraId="7A709FA4" w14:textId="77777777" w:rsidR="00590B02" w:rsidRPr="002C2C92" w:rsidRDefault="00590B02" w:rsidP="002C2C92">
            <w:pPr>
              <w:spacing w:line="360" w:lineRule="auto"/>
              <w:jc w:val="both"/>
              <w:rPr>
                <w:rFonts w:ascii="Book Antiqua" w:hAnsi="Book Antiqua"/>
                <w:b/>
              </w:rPr>
            </w:pPr>
            <w:r w:rsidRPr="002C2C92">
              <w:rPr>
                <w:rFonts w:ascii="Book Antiqua" w:hAnsi="Book Antiqua"/>
                <w:b/>
              </w:rPr>
              <w:t>OR</w:t>
            </w:r>
          </w:p>
        </w:tc>
        <w:tc>
          <w:tcPr>
            <w:tcW w:w="1787" w:type="dxa"/>
            <w:tcBorders>
              <w:top w:val="single" w:sz="4" w:space="0" w:color="auto"/>
              <w:bottom w:val="single" w:sz="4" w:space="0" w:color="auto"/>
            </w:tcBorders>
          </w:tcPr>
          <w:p w14:paraId="4DA961DF" w14:textId="77777777" w:rsidR="00590B02" w:rsidRPr="002C2C92" w:rsidRDefault="00590B02" w:rsidP="002C2C92">
            <w:pPr>
              <w:spacing w:line="360" w:lineRule="auto"/>
              <w:jc w:val="both"/>
              <w:rPr>
                <w:rFonts w:ascii="Book Antiqua" w:hAnsi="Book Antiqua"/>
                <w:b/>
              </w:rPr>
            </w:pPr>
            <w:r w:rsidRPr="002C2C92">
              <w:rPr>
                <w:rFonts w:ascii="Book Antiqua" w:hAnsi="Book Antiqua"/>
                <w:b/>
              </w:rPr>
              <w:t>B coefficient</w:t>
            </w:r>
          </w:p>
        </w:tc>
        <w:tc>
          <w:tcPr>
            <w:tcW w:w="1654" w:type="dxa"/>
            <w:tcBorders>
              <w:top w:val="single" w:sz="4" w:space="0" w:color="auto"/>
              <w:bottom w:val="single" w:sz="4" w:space="0" w:color="auto"/>
            </w:tcBorders>
          </w:tcPr>
          <w:p w14:paraId="761C7543" w14:textId="77777777" w:rsidR="00590B02" w:rsidRPr="002C2C92" w:rsidRDefault="00590B02" w:rsidP="002C2C92">
            <w:pPr>
              <w:spacing w:line="360" w:lineRule="auto"/>
              <w:jc w:val="both"/>
              <w:rPr>
                <w:rFonts w:ascii="Book Antiqua" w:hAnsi="Book Antiqua"/>
                <w:b/>
              </w:rPr>
            </w:pPr>
            <w:r w:rsidRPr="002C2C92">
              <w:rPr>
                <w:rFonts w:ascii="Book Antiqua" w:hAnsi="Book Antiqua"/>
                <w:b/>
                <w:i/>
              </w:rPr>
              <w:t>P</w:t>
            </w:r>
            <w:r w:rsidRPr="002C2C92">
              <w:rPr>
                <w:rFonts w:ascii="Book Antiqua" w:hAnsi="Book Antiqua"/>
                <w:b/>
              </w:rPr>
              <w:t xml:space="preserve"> value</w:t>
            </w:r>
          </w:p>
        </w:tc>
        <w:tc>
          <w:tcPr>
            <w:tcW w:w="1683" w:type="dxa"/>
            <w:tcBorders>
              <w:top w:val="single" w:sz="4" w:space="0" w:color="auto"/>
              <w:bottom w:val="single" w:sz="4" w:space="0" w:color="auto"/>
            </w:tcBorders>
          </w:tcPr>
          <w:p w14:paraId="3CCB6F98" w14:textId="77777777" w:rsidR="00590B02" w:rsidRPr="002C2C92" w:rsidRDefault="00590B02" w:rsidP="002C2C92">
            <w:pPr>
              <w:spacing w:line="360" w:lineRule="auto"/>
              <w:jc w:val="both"/>
              <w:rPr>
                <w:rFonts w:ascii="Book Antiqua" w:hAnsi="Book Antiqua"/>
                <w:b/>
              </w:rPr>
            </w:pPr>
            <w:r w:rsidRPr="002C2C92">
              <w:rPr>
                <w:rFonts w:ascii="Book Antiqua" w:hAnsi="Book Antiqua"/>
                <w:b/>
              </w:rPr>
              <w:t>95%CI</w:t>
            </w:r>
          </w:p>
        </w:tc>
      </w:tr>
      <w:tr w:rsidR="00590B02" w:rsidRPr="002C2C92" w14:paraId="4AD16101" w14:textId="77777777" w:rsidTr="00590B02">
        <w:tc>
          <w:tcPr>
            <w:tcW w:w="2812" w:type="dxa"/>
            <w:tcBorders>
              <w:top w:val="single" w:sz="4" w:space="0" w:color="auto"/>
            </w:tcBorders>
          </w:tcPr>
          <w:p w14:paraId="7ECD3288" w14:textId="77777777" w:rsidR="00590B02" w:rsidRPr="002C2C92" w:rsidRDefault="00590B02" w:rsidP="002C2C92">
            <w:pPr>
              <w:spacing w:line="360" w:lineRule="auto"/>
              <w:jc w:val="both"/>
              <w:rPr>
                <w:rFonts w:ascii="Book Antiqua" w:hAnsi="Book Antiqua"/>
              </w:rPr>
            </w:pPr>
            <w:r w:rsidRPr="002C2C92">
              <w:rPr>
                <w:rFonts w:ascii="Book Antiqua" w:hAnsi="Book Antiqua"/>
              </w:rPr>
              <w:t>LFN-COVID-19 index</w:t>
            </w:r>
          </w:p>
        </w:tc>
        <w:tc>
          <w:tcPr>
            <w:tcW w:w="1640" w:type="dxa"/>
            <w:tcBorders>
              <w:top w:val="single" w:sz="4" w:space="0" w:color="auto"/>
            </w:tcBorders>
          </w:tcPr>
          <w:p w14:paraId="21188577" w14:textId="77777777" w:rsidR="00590B02" w:rsidRPr="002C2C92" w:rsidRDefault="00590B02" w:rsidP="002C2C92">
            <w:pPr>
              <w:spacing w:line="360" w:lineRule="auto"/>
              <w:jc w:val="both"/>
              <w:rPr>
                <w:rFonts w:ascii="Book Antiqua" w:hAnsi="Book Antiqua"/>
              </w:rPr>
            </w:pPr>
            <w:r w:rsidRPr="002C2C92">
              <w:rPr>
                <w:rFonts w:ascii="Book Antiqua" w:hAnsi="Book Antiqua"/>
              </w:rPr>
              <w:t>0.241</w:t>
            </w:r>
          </w:p>
        </w:tc>
        <w:tc>
          <w:tcPr>
            <w:tcW w:w="1787" w:type="dxa"/>
            <w:tcBorders>
              <w:top w:val="single" w:sz="4" w:space="0" w:color="auto"/>
            </w:tcBorders>
          </w:tcPr>
          <w:p w14:paraId="44C4FC06" w14:textId="77777777" w:rsidR="00590B02" w:rsidRPr="002C2C92" w:rsidRDefault="00590B02" w:rsidP="002C2C92">
            <w:pPr>
              <w:spacing w:line="360" w:lineRule="auto"/>
              <w:jc w:val="both"/>
              <w:rPr>
                <w:rFonts w:ascii="Book Antiqua" w:hAnsi="Book Antiqua"/>
              </w:rPr>
            </w:pPr>
            <w:r w:rsidRPr="002C2C92">
              <w:rPr>
                <w:rFonts w:ascii="Book Antiqua" w:hAnsi="Book Antiqua"/>
              </w:rPr>
              <w:t>-1.422</w:t>
            </w:r>
          </w:p>
        </w:tc>
        <w:tc>
          <w:tcPr>
            <w:tcW w:w="1654" w:type="dxa"/>
            <w:tcBorders>
              <w:top w:val="single" w:sz="4" w:space="0" w:color="auto"/>
            </w:tcBorders>
          </w:tcPr>
          <w:p w14:paraId="54054B32" w14:textId="77777777" w:rsidR="00590B02" w:rsidRPr="002C2C92" w:rsidRDefault="00590B02" w:rsidP="002C2C92">
            <w:pPr>
              <w:spacing w:line="360" w:lineRule="auto"/>
              <w:jc w:val="both"/>
              <w:rPr>
                <w:rFonts w:ascii="Book Antiqua" w:hAnsi="Book Antiqua"/>
              </w:rPr>
            </w:pPr>
            <w:r w:rsidRPr="002C2C92">
              <w:rPr>
                <w:rFonts w:ascii="Book Antiqua" w:hAnsi="Book Antiqua"/>
              </w:rPr>
              <w:t>0.013</w:t>
            </w:r>
          </w:p>
        </w:tc>
        <w:tc>
          <w:tcPr>
            <w:tcW w:w="1683" w:type="dxa"/>
            <w:tcBorders>
              <w:top w:val="single" w:sz="4" w:space="0" w:color="auto"/>
            </w:tcBorders>
          </w:tcPr>
          <w:p w14:paraId="6A228EE9" w14:textId="77777777" w:rsidR="00590B02" w:rsidRPr="002C2C92" w:rsidRDefault="00590B02" w:rsidP="002C2C92">
            <w:pPr>
              <w:spacing w:line="360" w:lineRule="auto"/>
              <w:jc w:val="both"/>
              <w:rPr>
                <w:rFonts w:ascii="Book Antiqua" w:hAnsi="Book Antiqua"/>
              </w:rPr>
            </w:pPr>
            <w:r w:rsidRPr="002C2C92">
              <w:rPr>
                <w:rFonts w:ascii="Book Antiqua" w:hAnsi="Book Antiqua"/>
                <w:lang w:eastAsia="zh-CN"/>
              </w:rPr>
              <w:t>0</w:t>
            </w:r>
            <w:r w:rsidRPr="002C2C92">
              <w:rPr>
                <w:rFonts w:ascii="Book Antiqua" w:hAnsi="Book Antiqua"/>
              </w:rPr>
              <w:t>.079-0.741</w:t>
            </w:r>
          </w:p>
        </w:tc>
      </w:tr>
      <w:tr w:rsidR="00590B02" w:rsidRPr="002C2C92" w14:paraId="3A42EBCB" w14:textId="77777777" w:rsidTr="00590B02">
        <w:tc>
          <w:tcPr>
            <w:tcW w:w="2812" w:type="dxa"/>
          </w:tcPr>
          <w:p w14:paraId="5D832D77" w14:textId="77777777" w:rsidR="00590B02" w:rsidRPr="002C2C92" w:rsidRDefault="00590B02" w:rsidP="002C2C92">
            <w:pPr>
              <w:spacing w:line="360" w:lineRule="auto"/>
              <w:jc w:val="both"/>
              <w:rPr>
                <w:rFonts w:ascii="Book Antiqua" w:hAnsi="Book Antiqua"/>
              </w:rPr>
            </w:pPr>
            <w:r w:rsidRPr="002C2C92">
              <w:rPr>
                <w:rFonts w:ascii="Book Antiqua" w:hAnsi="Book Antiqua"/>
              </w:rPr>
              <w:t>PaO</w:t>
            </w:r>
            <w:r w:rsidRPr="002C2C92">
              <w:rPr>
                <w:rFonts w:ascii="Book Antiqua" w:hAnsi="Book Antiqua"/>
                <w:vertAlign w:val="subscript"/>
              </w:rPr>
              <w:t>2</w:t>
            </w:r>
            <w:r w:rsidRPr="002C2C92">
              <w:rPr>
                <w:rFonts w:ascii="Book Antiqua" w:hAnsi="Book Antiqua"/>
              </w:rPr>
              <w:t>/FiO</w:t>
            </w:r>
            <w:r w:rsidRPr="002C2C92">
              <w:rPr>
                <w:rFonts w:ascii="Book Antiqua" w:hAnsi="Book Antiqua"/>
                <w:vertAlign w:val="subscript"/>
              </w:rPr>
              <w:t>2</w:t>
            </w:r>
            <w:r w:rsidRPr="002C2C92">
              <w:rPr>
                <w:rFonts w:ascii="Book Antiqua" w:hAnsi="Book Antiqua"/>
              </w:rPr>
              <w:t xml:space="preserve"> ratio</w:t>
            </w:r>
          </w:p>
        </w:tc>
        <w:tc>
          <w:tcPr>
            <w:tcW w:w="1640" w:type="dxa"/>
          </w:tcPr>
          <w:p w14:paraId="0C7420B9" w14:textId="77777777" w:rsidR="00590B02" w:rsidRPr="002C2C92" w:rsidRDefault="00590B02" w:rsidP="002C2C92">
            <w:pPr>
              <w:spacing w:line="360" w:lineRule="auto"/>
              <w:jc w:val="both"/>
              <w:rPr>
                <w:rFonts w:ascii="Book Antiqua" w:hAnsi="Book Antiqua"/>
              </w:rPr>
            </w:pPr>
            <w:r w:rsidRPr="002C2C92">
              <w:rPr>
                <w:rFonts w:ascii="Book Antiqua" w:hAnsi="Book Antiqua"/>
              </w:rPr>
              <w:t>1.000</w:t>
            </w:r>
          </w:p>
        </w:tc>
        <w:tc>
          <w:tcPr>
            <w:tcW w:w="1787" w:type="dxa"/>
          </w:tcPr>
          <w:p w14:paraId="5E1821A9" w14:textId="77777777" w:rsidR="00590B02" w:rsidRPr="002C2C92" w:rsidRDefault="00590B02" w:rsidP="002C2C92">
            <w:pPr>
              <w:spacing w:line="360" w:lineRule="auto"/>
              <w:jc w:val="both"/>
              <w:rPr>
                <w:rFonts w:ascii="Book Antiqua" w:hAnsi="Book Antiqua"/>
              </w:rPr>
            </w:pPr>
            <w:r w:rsidRPr="002C2C92">
              <w:rPr>
                <w:rFonts w:ascii="Book Antiqua" w:hAnsi="Book Antiqua"/>
              </w:rPr>
              <w:t>0.000</w:t>
            </w:r>
          </w:p>
        </w:tc>
        <w:tc>
          <w:tcPr>
            <w:tcW w:w="1654" w:type="dxa"/>
          </w:tcPr>
          <w:p w14:paraId="5ED04309" w14:textId="77777777" w:rsidR="00590B02" w:rsidRPr="002C2C92" w:rsidRDefault="00590B02" w:rsidP="002C2C92">
            <w:pPr>
              <w:spacing w:line="360" w:lineRule="auto"/>
              <w:jc w:val="both"/>
              <w:rPr>
                <w:rFonts w:ascii="Book Antiqua" w:hAnsi="Book Antiqua"/>
              </w:rPr>
            </w:pPr>
            <w:r w:rsidRPr="002C2C92">
              <w:rPr>
                <w:rFonts w:ascii="Book Antiqua" w:hAnsi="Book Antiqua"/>
              </w:rPr>
              <w:t>0.877</w:t>
            </w:r>
          </w:p>
        </w:tc>
        <w:tc>
          <w:tcPr>
            <w:tcW w:w="1683" w:type="dxa"/>
          </w:tcPr>
          <w:p w14:paraId="76A886A9" w14:textId="77777777" w:rsidR="00590B02" w:rsidRPr="002C2C92" w:rsidRDefault="00590B02" w:rsidP="002C2C92">
            <w:pPr>
              <w:spacing w:line="360" w:lineRule="auto"/>
              <w:jc w:val="both"/>
              <w:rPr>
                <w:rFonts w:ascii="Book Antiqua" w:hAnsi="Book Antiqua"/>
              </w:rPr>
            </w:pPr>
            <w:r w:rsidRPr="002C2C92">
              <w:rPr>
                <w:rFonts w:ascii="Book Antiqua" w:hAnsi="Book Antiqua"/>
                <w:lang w:eastAsia="zh-CN"/>
              </w:rPr>
              <w:t>0</w:t>
            </w:r>
            <w:r w:rsidRPr="002C2C92">
              <w:rPr>
                <w:rFonts w:ascii="Book Antiqua" w:hAnsi="Book Antiqua"/>
              </w:rPr>
              <w:t>.996-1.004</w:t>
            </w:r>
          </w:p>
        </w:tc>
      </w:tr>
      <w:tr w:rsidR="00590B02" w:rsidRPr="002C2C92" w14:paraId="25911351" w14:textId="77777777" w:rsidTr="00590B02">
        <w:tc>
          <w:tcPr>
            <w:tcW w:w="2812" w:type="dxa"/>
          </w:tcPr>
          <w:p w14:paraId="345CA1E4" w14:textId="77777777" w:rsidR="00590B02" w:rsidRPr="002C2C92" w:rsidRDefault="00590B02" w:rsidP="002C2C92">
            <w:pPr>
              <w:spacing w:line="360" w:lineRule="auto"/>
              <w:jc w:val="both"/>
              <w:rPr>
                <w:rFonts w:ascii="Book Antiqua" w:hAnsi="Book Antiqua"/>
              </w:rPr>
            </w:pPr>
            <w:r w:rsidRPr="002C2C92">
              <w:rPr>
                <w:rFonts w:ascii="Book Antiqua" w:hAnsi="Book Antiqua"/>
              </w:rPr>
              <w:t>Neutrophil/lymphocyte ratio</w:t>
            </w:r>
          </w:p>
        </w:tc>
        <w:tc>
          <w:tcPr>
            <w:tcW w:w="1640" w:type="dxa"/>
          </w:tcPr>
          <w:p w14:paraId="60BB64D1" w14:textId="77777777" w:rsidR="00590B02" w:rsidRPr="002C2C92" w:rsidRDefault="00590B02" w:rsidP="002C2C92">
            <w:pPr>
              <w:spacing w:line="360" w:lineRule="auto"/>
              <w:jc w:val="both"/>
              <w:rPr>
                <w:rFonts w:ascii="Book Antiqua" w:hAnsi="Book Antiqua"/>
              </w:rPr>
            </w:pPr>
            <w:r w:rsidRPr="002C2C92">
              <w:rPr>
                <w:rFonts w:ascii="Book Antiqua" w:hAnsi="Book Antiqua"/>
              </w:rPr>
              <w:t>1.043</w:t>
            </w:r>
          </w:p>
        </w:tc>
        <w:tc>
          <w:tcPr>
            <w:tcW w:w="1787" w:type="dxa"/>
          </w:tcPr>
          <w:p w14:paraId="1017A096" w14:textId="77777777" w:rsidR="00590B02" w:rsidRPr="002C2C92" w:rsidRDefault="00590B02" w:rsidP="002C2C92">
            <w:pPr>
              <w:spacing w:line="360" w:lineRule="auto"/>
              <w:jc w:val="both"/>
              <w:rPr>
                <w:rFonts w:ascii="Book Antiqua" w:hAnsi="Book Antiqua"/>
              </w:rPr>
            </w:pPr>
            <w:r w:rsidRPr="002C2C92">
              <w:rPr>
                <w:rFonts w:ascii="Book Antiqua" w:hAnsi="Book Antiqua"/>
              </w:rPr>
              <w:t>0.042</w:t>
            </w:r>
          </w:p>
        </w:tc>
        <w:tc>
          <w:tcPr>
            <w:tcW w:w="1654" w:type="dxa"/>
          </w:tcPr>
          <w:p w14:paraId="75785B3A" w14:textId="77777777" w:rsidR="00590B02" w:rsidRPr="002C2C92" w:rsidRDefault="00590B02" w:rsidP="002C2C92">
            <w:pPr>
              <w:spacing w:line="360" w:lineRule="auto"/>
              <w:jc w:val="both"/>
              <w:rPr>
                <w:rFonts w:ascii="Book Antiqua" w:hAnsi="Book Antiqua"/>
              </w:rPr>
            </w:pPr>
            <w:r w:rsidRPr="002C2C92">
              <w:rPr>
                <w:rFonts w:ascii="Book Antiqua" w:hAnsi="Book Antiqua"/>
              </w:rPr>
              <w:t>0.030</w:t>
            </w:r>
          </w:p>
        </w:tc>
        <w:tc>
          <w:tcPr>
            <w:tcW w:w="1683" w:type="dxa"/>
          </w:tcPr>
          <w:p w14:paraId="2550BDE0" w14:textId="77777777" w:rsidR="00590B02" w:rsidRPr="002C2C92" w:rsidRDefault="00590B02" w:rsidP="002C2C92">
            <w:pPr>
              <w:spacing w:line="360" w:lineRule="auto"/>
              <w:jc w:val="both"/>
              <w:rPr>
                <w:rFonts w:ascii="Book Antiqua" w:hAnsi="Book Antiqua"/>
              </w:rPr>
            </w:pPr>
            <w:r w:rsidRPr="002C2C92">
              <w:rPr>
                <w:rFonts w:ascii="Book Antiqua" w:hAnsi="Book Antiqua"/>
              </w:rPr>
              <w:t>1.004-1.083</w:t>
            </w:r>
          </w:p>
        </w:tc>
      </w:tr>
      <w:tr w:rsidR="00590B02" w:rsidRPr="002C2C92" w14:paraId="47078FA2" w14:textId="77777777" w:rsidTr="00590B02">
        <w:tc>
          <w:tcPr>
            <w:tcW w:w="2812" w:type="dxa"/>
          </w:tcPr>
          <w:p w14:paraId="499ED534" w14:textId="77777777" w:rsidR="00590B02" w:rsidRPr="002C2C92" w:rsidRDefault="00590B02" w:rsidP="002C2C92">
            <w:pPr>
              <w:spacing w:line="360" w:lineRule="auto"/>
              <w:jc w:val="both"/>
              <w:rPr>
                <w:rFonts w:ascii="Book Antiqua" w:hAnsi="Book Antiqua"/>
                <w:lang w:eastAsia="zh-CN"/>
              </w:rPr>
            </w:pPr>
            <w:r w:rsidRPr="002C2C92">
              <w:rPr>
                <w:rFonts w:ascii="Book Antiqua" w:hAnsi="Book Antiqua"/>
              </w:rPr>
              <w:t>Creatine phosphokinase</w:t>
            </w:r>
          </w:p>
        </w:tc>
        <w:tc>
          <w:tcPr>
            <w:tcW w:w="1640" w:type="dxa"/>
          </w:tcPr>
          <w:p w14:paraId="6D66105E" w14:textId="77777777" w:rsidR="00590B02" w:rsidRPr="002C2C92" w:rsidRDefault="00590B02" w:rsidP="002C2C92">
            <w:pPr>
              <w:spacing w:line="360" w:lineRule="auto"/>
              <w:jc w:val="both"/>
              <w:rPr>
                <w:rFonts w:ascii="Book Antiqua" w:hAnsi="Book Antiqua"/>
              </w:rPr>
            </w:pPr>
            <w:r w:rsidRPr="002C2C92">
              <w:rPr>
                <w:rFonts w:ascii="Book Antiqua" w:hAnsi="Book Antiqua"/>
              </w:rPr>
              <w:t>1.001</w:t>
            </w:r>
          </w:p>
        </w:tc>
        <w:tc>
          <w:tcPr>
            <w:tcW w:w="1787" w:type="dxa"/>
          </w:tcPr>
          <w:p w14:paraId="7F8ED63D" w14:textId="77777777" w:rsidR="00590B02" w:rsidRPr="002C2C92" w:rsidRDefault="00590B02" w:rsidP="002C2C92">
            <w:pPr>
              <w:spacing w:line="360" w:lineRule="auto"/>
              <w:jc w:val="both"/>
              <w:rPr>
                <w:rFonts w:ascii="Book Antiqua" w:hAnsi="Book Antiqua"/>
              </w:rPr>
            </w:pPr>
            <w:r w:rsidRPr="002C2C92">
              <w:rPr>
                <w:rFonts w:ascii="Book Antiqua" w:hAnsi="Book Antiqua"/>
              </w:rPr>
              <w:t>0.001</w:t>
            </w:r>
          </w:p>
        </w:tc>
        <w:tc>
          <w:tcPr>
            <w:tcW w:w="1654" w:type="dxa"/>
          </w:tcPr>
          <w:p w14:paraId="25BDD82D" w14:textId="77777777" w:rsidR="00590B02" w:rsidRPr="002C2C92" w:rsidRDefault="00590B02" w:rsidP="002C2C92">
            <w:pPr>
              <w:spacing w:line="360" w:lineRule="auto"/>
              <w:jc w:val="both"/>
              <w:rPr>
                <w:rFonts w:ascii="Book Antiqua" w:hAnsi="Book Antiqua"/>
              </w:rPr>
            </w:pPr>
            <w:r w:rsidRPr="002C2C92">
              <w:rPr>
                <w:rFonts w:ascii="Book Antiqua" w:hAnsi="Book Antiqua"/>
              </w:rPr>
              <w:t>0.340</w:t>
            </w:r>
          </w:p>
        </w:tc>
        <w:tc>
          <w:tcPr>
            <w:tcW w:w="1683" w:type="dxa"/>
          </w:tcPr>
          <w:p w14:paraId="7F1AED1E" w14:textId="77777777" w:rsidR="00590B02" w:rsidRPr="002C2C92" w:rsidRDefault="00590B02" w:rsidP="002C2C92">
            <w:pPr>
              <w:spacing w:line="360" w:lineRule="auto"/>
              <w:jc w:val="both"/>
              <w:rPr>
                <w:rFonts w:ascii="Book Antiqua" w:hAnsi="Book Antiqua"/>
              </w:rPr>
            </w:pPr>
            <w:r w:rsidRPr="002C2C92">
              <w:rPr>
                <w:rFonts w:ascii="Book Antiqua" w:hAnsi="Book Antiqua"/>
                <w:lang w:eastAsia="zh-CN"/>
              </w:rPr>
              <w:t>0</w:t>
            </w:r>
            <w:r w:rsidRPr="002C2C92">
              <w:rPr>
                <w:rFonts w:ascii="Book Antiqua" w:hAnsi="Book Antiqua"/>
              </w:rPr>
              <w:t>.999-1.002</w:t>
            </w:r>
          </w:p>
        </w:tc>
      </w:tr>
      <w:tr w:rsidR="00590B02" w:rsidRPr="002C2C92" w14:paraId="414BB725" w14:textId="77777777" w:rsidTr="00590B02">
        <w:tc>
          <w:tcPr>
            <w:tcW w:w="2812" w:type="dxa"/>
            <w:tcBorders>
              <w:bottom w:val="single" w:sz="4" w:space="0" w:color="auto"/>
            </w:tcBorders>
          </w:tcPr>
          <w:p w14:paraId="081E1DE2" w14:textId="6B7F8767" w:rsidR="00590B02" w:rsidRPr="002C2C92" w:rsidRDefault="00590B02" w:rsidP="002C2C92">
            <w:pPr>
              <w:spacing w:line="360" w:lineRule="auto"/>
              <w:jc w:val="both"/>
              <w:rPr>
                <w:rFonts w:ascii="Book Antiqua" w:hAnsi="Book Antiqua"/>
              </w:rPr>
            </w:pPr>
            <w:r w:rsidRPr="002C2C92">
              <w:rPr>
                <w:rFonts w:ascii="Book Antiqua" w:hAnsi="Book Antiqua"/>
              </w:rPr>
              <w:t>Body mass index</w:t>
            </w:r>
            <w:r w:rsidR="009A51A9">
              <w:rPr>
                <w:rFonts w:ascii="Book Antiqua" w:hAnsi="Book Antiqua"/>
              </w:rPr>
              <w:t xml:space="preserve"> in</w:t>
            </w:r>
            <w:r w:rsidRPr="002C2C92">
              <w:rPr>
                <w:rFonts w:ascii="Book Antiqua" w:hAnsi="Book Antiqua"/>
              </w:rPr>
              <w:t xml:space="preserve"> kg/m</w:t>
            </w:r>
            <w:r w:rsidRPr="002C2C92">
              <w:rPr>
                <w:rFonts w:ascii="Book Antiqua" w:hAnsi="Book Antiqua"/>
                <w:vertAlign w:val="superscript"/>
              </w:rPr>
              <w:t>2</w:t>
            </w:r>
          </w:p>
        </w:tc>
        <w:tc>
          <w:tcPr>
            <w:tcW w:w="1640" w:type="dxa"/>
            <w:tcBorders>
              <w:bottom w:val="single" w:sz="4" w:space="0" w:color="auto"/>
            </w:tcBorders>
          </w:tcPr>
          <w:p w14:paraId="066D2D63" w14:textId="77777777" w:rsidR="00590B02" w:rsidRPr="002C2C92" w:rsidRDefault="00590B02" w:rsidP="002C2C92">
            <w:pPr>
              <w:spacing w:line="360" w:lineRule="auto"/>
              <w:jc w:val="both"/>
              <w:rPr>
                <w:rFonts w:ascii="Book Antiqua" w:hAnsi="Book Antiqua"/>
              </w:rPr>
            </w:pPr>
            <w:r w:rsidRPr="002C2C92">
              <w:rPr>
                <w:rFonts w:ascii="Book Antiqua" w:hAnsi="Book Antiqua"/>
              </w:rPr>
              <w:t>1.093</w:t>
            </w:r>
          </w:p>
        </w:tc>
        <w:tc>
          <w:tcPr>
            <w:tcW w:w="1787" w:type="dxa"/>
            <w:tcBorders>
              <w:bottom w:val="single" w:sz="4" w:space="0" w:color="auto"/>
            </w:tcBorders>
          </w:tcPr>
          <w:p w14:paraId="2572F0FB" w14:textId="77777777" w:rsidR="00590B02" w:rsidRPr="002C2C92" w:rsidRDefault="00590B02" w:rsidP="002C2C92">
            <w:pPr>
              <w:spacing w:line="360" w:lineRule="auto"/>
              <w:jc w:val="both"/>
              <w:rPr>
                <w:rFonts w:ascii="Book Antiqua" w:hAnsi="Book Antiqua"/>
              </w:rPr>
            </w:pPr>
            <w:r w:rsidRPr="002C2C92">
              <w:rPr>
                <w:rFonts w:ascii="Book Antiqua" w:hAnsi="Book Antiqua"/>
              </w:rPr>
              <w:t>0.089</w:t>
            </w:r>
          </w:p>
        </w:tc>
        <w:tc>
          <w:tcPr>
            <w:tcW w:w="1654" w:type="dxa"/>
            <w:tcBorders>
              <w:bottom w:val="single" w:sz="4" w:space="0" w:color="auto"/>
            </w:tcBorders>
          </w:tcPr>
          <w:p w14:paraId="459381A2" w14:textId="77777777" w:rsidR="00590B02" w:rsidRPr="002C2C92" w:rsidRDefault="00590B02" w:rsidP="002C2C92">
            <w:pPr>
              <w:spacing w:line="360" w:lineRule="auto"/>
              <w:jc w:val="both"/>
              <w:rPr>
                <w:rFonts w:ascii="Book Antiqua" w:hAnsi="Book Antiqua"/>
              </w:rPr>
            </w:pPr>
            <w:r w:rsidRPr="002C2C92">
              <w:rPr>
                <w:rFonts w:ascii="Book Antiqua" w:hAnsi="Book Antiqua"/>
              </w:rPr>
              <w:t>0.002</w:t>
            </w:r>
          </w:p>
        </w:tc>
        <w:tc>
          <w:tcPr>
            <w:tcW w:w="1683" w:type="dxa"/>
            <w:tcBorders>
              <w:bottom w:val="single" w:sz="4" w:space="0" w:color="auto"/>
            </w:tcBorders>
          </w:tcPr>
          <w:p w14:paraId="46E10363" w14:textId="77777777" w:rsidR="00590B02" w:rsidRPr="002C2C92" w:rsidRDefault="00590B02" w:rsidP="002C2C92">
            <w:pPr>
              <w:spacing w:line="360" w:lineRule="auto"/>
              <w:jc w:val="both"/>
              <w:rPr>
                <w:rFonts w:ascii="Book Antiqua" w:hAnsi="Book Antiqua"/>
              </w:rPr>
            </w:pPr>
            <w:r w:rsidRPr="002C2C92">
              <w:rPr>
                <w:rFonts w:ascii="Book Antiqua" w:hAnsi="Book Antiqua"/>
              </w:rPr>
              <w:t>1.033-1.157</w:t>
            </w:r>
          </w:p>
        </w:tc>
      </w:tr>
    </w:tbl>
    <w:p w14:paraId="10BDD98A" w14:textId="6B662F66" w:rsidR="00590B02" w:rsidRPr="002C2C92" w:rsidRDefault="00590B02" w:rsidP="002C2C92">
      <w:pPr>
        <w:spacing w:line="360" w:lineRule="auto"/>
        <w:jc w:val="both"/>
        <w:rPr>
          <w:rFonts w:ascii="Book Antiqua" w:hAnsi="Book Antiqua"/>
          <w:b/>
          <w:lang w:eastAsia="zh-CN"/>
        </w:rPr>
      </w:pPr>
      <w:r w:rsidRPr="002C2C92">
        <w:rPr>
          <w:rFonts w:ascii="Book Antiqua" w:hAnsi="Book Antiqua"/>
          <w:lang w:eastAsia="zh-CN"/>
        </w:rPr>
        <w:t>OR: Odds ratio; CI: Confidence interval; COVID-19: Coronavirus disease 2019</w:t>
      </w:r>
      <w:r w:rsidR="005F74F8">
        <w:rPr>
          <w:rFonts w:ascii="Book Antiqua" w:hAnsi="Book Antiqua"/>
          <w:lang w:eastAsia="zh-CN"/>
        </w:rPr>
        <w:t xml:space="preserve">; </w:t>
      </w:r>
      <w:r w:rsidR="005F74F8" w:rsidRPr="002C2C92">
        <w:rPr>
          <w:rFonts w:ascii="Book Antiqua" w:hAnsi="Book Antiqua"/>
          <w:lang w:eastAsia="es-ES"/>
        </w:rPr>
        <w:t>PaO2/FiO2 ratio</w:t>
      </w:r>
      <w:r w:rsidR="005F74F8">
        <w:rPr>
          <w:rFonts w:ascii="Book Antiqua" w:hAnsi="Book Antiqua"/>
          <w:lang w:eastAsia="es-ES"/>
        </w:rPr>
        <w:t>: Ratio of arterial oxygen partial pressure to fractional inspired oxygen</w:t>
      </w:r>
      <w:r w:rsidRPr="002C2C92">
        <w:rPr>
          <w:rFonts w:ascii="Book Antiqua" w:hAnsi="Book Antiqua"/>
          <w:lang w:eastAsia="zh-CN"/>
        </w:rPr>
        <w:t>.</w:t>
      </w:r>
    </w:p>
    <w:sectPr w:rsidR="00590B02" w:rsidRPr="002C2C9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28D65E92" w14:textId="77777777" w:rsidR="00D40276" w:rsidRDefault="00D40276" w:rsidP="00D40276">
      <w:pPr>
        <w:pStyle w:val="CommentText"/>
      </w:pPr>
      <w:r>
        <w:rPr>
          <w:rStyle w:val="CommentReference"/>
        </w:rPr>
        <w:annotationRef/>
      </w:r>
      <w:r>
        <w:t>Is this supposed to be a reference?</w:t>
      </w:r>
    </w:p>
  </w:comment>
  <w:comment w:id="5" w:author="Author" w:initials="A">
    <w:p w14:paraId="7E03022D" w14:textId="0B90DB06" w:rsidR="00935FDD" w:rsidRDefault="00935FDD">
      <w:pPr>
        <w:pStyle w:val="CommentText"/>
      </w:pPr>
      <w:r>
        <w:rPr>
          <w:rStyle w:val="CommentReference"/>
        </w:rPr>
        <w:annotationRef/>
      </w:r>
      <w:r>
        <w:t>Yes, an added reference, highlighted in yellow bellow</w:t>
      </w:r>
    </w:p>
  </w:comment>
  <w:comment w:id="6" w:author="Author" w:initials="A">
    <w:p w14:paraId="1322649E" w14:textId="77777777" w:rsidR="00D40276" w:rsidRDefault="00D40276" w:rsidP="00D40276">
      <w:pPr>
        <w:pStyle w:val="CommentText"/>
      </w:pPr>
      <w:r>
        <w:rPr>
          <w:rStyle w:val="CommentReference"/>
        </w:rPr>
        <w:annotationRef/>
      </w:r>
      <w:r>
        <w:t xml:space="preserve">n=715 should be changed to </w:t>
      </w:r>
      <w:r>
        <w:rPr>
          <w:i/>
          <w:iCs/>
        </w:rPr>
        <w:t>n</w:t>
      </w:r>
      <w:r>
        <w:t xml:space="preserve"> = 715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65E92" w15:done="0"/>
  <w15:commentEx w15:paraId="7E03022D" w15:paraIdParent="28D65E92" w15:done="0"/>
  <w15:commentEx w15:paraId="132264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65E92" w16cid:durableId="26CF5819"/>
  <w16cid:commentId w16cid:paraId="7E03022D" w16cid:durableId="26D1F46A"/>
  <w16cid:commentId w16cid:paraId="1322649E" w16cid:durableId="26CF5A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4DD3" w14:textId="77777777" w:rsidR="00863BCD" w:rsidRDefault="00863BCD" w:rsidP="007D6983">
      <w:r>
        <w:separator/>
      </w:r>
    </w:p>
  </w:endnote>
  <w:endnote w:type="continuationSeparator" w:id="0">
    <w:p w14:paraId="7FBF4B4E" w14:textId="77777777" w:rsidR="00863BCD" w:rsidRDefault="00863BCD" w:rsidP="007D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1485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E39C806" w14:textId="55432D51" w:rsidR="00D40276" w:rsidRPr="007D6983" w:rsidRDefault="00D40276" w:rsidP="002C2C92">
            <w:pPr>
              <w:pStyle w:val="Footer"/>
              <w:jc w:val="right"/>
              <w:rPr>
                <w:rFonts w:ascii="Book Antiqua" w:hAnsi="Book Antiqua"/>
                <w:sz w:val="24"/>
                <w:szCs w:val="24"/>
              </w:rPr>
            </w:pPr>
            <w:r w:rsidRPr="007D6983">
              <w:rPr>
                <w:rFonts w:ascii="Book Antiqua" w:hAnsi="Book Antiqua"/>
                <w:sz w:val="24"/>
                <w:szCs w:val="24"/>
                <w:lang w:val="zh-CN" w:eastAsia="zh-CN"/>
              </w:rPr>
              <w:t xml:space="preserve"> </w:t>
            </w:r>
            <w:r w:rsidRPr="007D6983">
              <w:rPr>
                <w:rFonts w:ascii="Book Antiqua" w:hAnsi="Book Antiqua"/>
                <w:bCs/>
                <w:sz w:val="24"/>
                <w:szCs w:val="24"/>
              </w:rPr>
              <w:fldChar w:fldCharType="begin"/>
            </w:r>
            <w:r w:rsidRPr="007D6983">
              <w:rPr>
                <w:rFonts w:ascii="Book Antiqua" w:hAnsi="Book Antiqua"/>
                <w:bCs/>
                <w:sz w:val="24"/>
                <w:szCs w:val="24"/>
              </w:rPr>
              <w:instrText>PAGE</w:instrText>
            </w:r>
            <w:r w:rsidRPr="007D6983">
              <w:rPr>
                <w:rFonts w:ascii="Book Antiqua" w:hAnsi="Book Antiqua"/>
                <w:bCs/>
                <w:sz w:val="24"/>
                <w:szCs w:val="24"/>
              </w:rPr>
              <w:fldChar w:fldCharType="separate"/>
            </w:r>
            <w:r>
              <w:rPr>
                <w:rFonts w:ascii="Book Antiqua" w:hAnsi="Book Antiqua"/>
                <w:bCs/>
                <w:noProof/>
                <w:sz w:val="24"/>
                <w:szCs w:val="24"/>
              </w:rPr>
              <w:t>18</w:t>
            </w:r>
            <w:r w:rsidRPr="007D6983">
              <w:rPr>
                <w:rFonts w:ascii="Book Antiqua" w:hAnsi="Book Antiqua"/>
                <w:bCs/>
                <w:sz w:val="24"/>
                <w:szCs w:val="24"/>
              </w:rPr>
              <w:fldChar w:fldCharType="end"/>
            </w:r>
            <w:r w:rsidRPr="007D6983">
              <w:rPr>
                <w:rFonts w:ascii="Book Antiqua" w:hAnsi="Book Antiqua"/>
                <w:sz w:val="24"/>
                <w:szCs w:val="24"/>
                <w:lang w:val="zh-CN" w:eastAsia="zh-CN"/>
              </w:rPr>
              <w:t xml:space="preserve"> / </w:t>
            </w:r>
            <w:r w:rsidRPr="007D6983">
              <w:rPr>
                <w:rFonts w:ascii="Book Antiqua" w:hAnsi="Book Antiqua"/>
                <w:bCs/>
                <w:sz w:val="24"/>
                <w:szCs w:val="24"/>
              </w:rPr>
              <w:fldChar w:fldCharType="begin"/>
            </w:r>
            <w:r w:rsidRPr="007D6983">
              <w:rPr>
                <w:rFonts w:ascii="Book Antiqua" w:hAnsi="Book Antiqua"/>
                <w:bCs/>
                <w:sz w:val="24"/>
                <w:szCs w:val="24"/>
              </w:rPr>
              <w:instrText>NUMPAGES</w:instrText>
            </w:r>
            <w:r w:rsidRPr="007D6983">
              <w:rPr>
                <w:rFonts w:ascii="Book Antiqua" w:hAnsi="Book Antiqua"/>
                <w:bCs/>
                <w:sz w:val="24"/>
                <w:szCs w:val="24"/>
              </w:rPr>
              <w:fldChar w:fldCharType="separate"/>
            </w:r>
            <w:r>
              <w:rPr>
                <w:rFonts w:ascii="Book Antiqua" w:hAnsi="Book Antiqua"/>
                <w:bCs/>
                <w:noProof/>
                <w:sz w:val="24"/>
                <w:szCs w:val="24"/>
              </w:rPr>
              <w:t>33</w:t>
            </w:r>
            <w:r w:rsidRPr="007D6983">
              <w:rPr>
                <w:rFonts w:ascii="Book Antiqua" w:hAnsi="Book Antiqua"/>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9E3E" w14:textId="77777777" w:rsidR="00863BCD" w:rsidRDefault="00863BCD" w:rsidP="007D6983">
      <w:r>
        <w:separator/>
      </w:r>
    </w:p>
  </w:footnote>
  <w:footnote w:type="continuationSeparator" w:id="0">
    <w:p w14:paraId="231C72A6" w14:textId="77777777" w:rsidR="00863BCD" w:rsidRDefault="00863BCD" w:rsidP="007D6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E47"/>
    <w:rsid w:val="00074CB0"/>
    <w:rsid w:val="001175DA"/>
    <w:rsid w:val="001178D6"/>
    <w:rsid w:val="001339EE"/>
    <w:rsid w:val="00162DB8"/>
    <w:rsid w:val="001C0643"/>
    <w:rsid w:val="00211BD1"/>
    <w:rsid w:val="00223F16"/>
    <w:rsid w:val="002372E8"/>
    <w:rsid w:val="00292400"/>
    <w:rsid w:val="002A6D7C"/>
    <w:rsid w:val="002B3B9E"/>
    <w:rsid w:val="002C2C92"/>
    <w:rsid w:val="002E44A7"/>
    <w:rsid w:val="002E6652"/>
    <w:rsid w:val="002E7C45"/>
    <w:rsid w:val="00380809"/>
    <w:rsid w:val="00380A8B"/>
    <w:rsid w:val="003A6A73"/>
    <w:rsid w:val="003F1D01"/>
    <w:rsid w:val="00411526"/>
    <w:rsid w:val="0041320F"/>
    <w:rsid w:val="00451130"/>
    <w:rsid w:val="004A0C4F"/>
    <w:rsid w:val="004A2D1A"/>
    <w:rsid w:val="005369BB"/>
    <w:rsid w:val="005512A1"/>
    <w:rsid w:val="0058728E"/>
    <w:rsid w:val="00590B02"/>
    <w:rsid w:val="005E6CA8"/>
    <w:rsid w:val="005F3021"/>
    <w:rsid w:val="005F74F8"/>
    <w:rsid w:val="0061504E"/>
    <w:rsid w:val="00653AFA"/>
    <w:rsid w:val="006936A4"/>
    <w:rsid w:val="006A0366"/>
    <w:rsid w:val="006B4205"/>
    <w:rsid w:val="007D6983"/>
    <w:rsid w:val="007D6A8C"/>
    <w:rsid w:val="00812C63"/>
    <w:rsid w:val="008564CD"/>
    <w:rsid w:val="00863BCD"/>
    <w:rsid w:val="008A2738"/>
    <w:rsid w:val="008F0BA3"/>
    <w:rsid w:val="00932DDA"/>
    <w:rsid w:val="00935FDD"/>
    <w:rsid w:val="0098217D"/>
    <w:rsid w:val="00993CF6"/>
    <w:rsid w:val="009A51A9"/>
    <w:rsid w:val="00A64372"/>
    <w:rsid w:val="00A6477E"/>
    <w:rsid w:val="00A77B3E"/>
    <w:rsid w:val="00AC2F41"/>
    <w:rsid w:val="00AD5BF2"/>
    <w:rsid w:val="00AD7F1D"/>
    <w:rsid w:val="00B36C35"/>
    <w:rsid w:val="00B47301"/>
    <w:rsid w:val="00B66195"/>
    <w:rsid w:val="00BA503C"/>
    <w:rsid w:val="00BC0303"/>
    <w:rsid w:val="00BC2F0C"/>
    <w:rsid w:val="00BC7D2D"/>
    <w:rsid w:val="00C65E5F"/>
    <w:rsid w:val="00C9592C"/>
    <w:rsid w:val="00CA2A55"/>
    <w:rsid w:val="00CC2C0B"/>
    <w:rsid w:val="00D40276"/>
    <w:rsid w:val="00D61366"/>
    <w:rsid w:val="00DB08C3"/>
    <w:rsid w:val="00DB6229"/>
    <w:rsid w:val="00DC577E"/>
    <w:rsid w:val="00DE3CD8"/>
    <w:rsid w:val="00E377A1"/>
    <w:rsid w:val="00E540D4"/>
    <w:rsid w:val="00EB449A"/>
    <w:rsid w:val="00EF60AB"/>
    <w:rsid w:val="00F045BC"/>
    <w:rsid w:val="00F12AC1"/>
    <w:rsid w:val="00F61D2B"/>
    <w:rsid w:val="00FC7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E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2C0B"/>
    <w:rPr>
      <w:sz w:val="18"/>
      <w:szCs w:val="18"/>
    </w:rPr>
  </w:style>
  <w:style w:type="character" w:customStyle="1" w:styleId="BalloonTextChar">
    <w:name w:val="Balloon Text Char"/>
    <w:basedOn w:val="DefaultParagraphFont"/>
    <w:link w:val="BalloonText"/>
    <w:rsid w:val="00CC2C0B"/>
    <w:rPr>
      <w:sz w:val="18"/>
      <w:szCs w:val="18"/>
    </w:rPr>
  </w:style>
  <w:style w:type="character" w:styleId="CommentReference">
    <w:name w:val="annotation reference"/>
    <w:basedOn w:val="DefaultParagraphFont"/>
    <w:rsid w:val="00CC2C0B"/>
    <w:rPr>
      <w:sz w:val="21"/>
      <w:szCs w:val="21"/>
    </w:rPr>
  </w:style>
  <w:style w:type="paragraph" w:styleId="CommentText">
    <w:name w:val="annotation text"/>
    <w:basedOn w:val="Normal"/>
    <w:link w:val="CommentTextChar"/>
    <w:rsid w:val="00CC2C0B"/>
  </w:style>
  <w:style w:type="character" w:customStyle="1" w:styleId="CommentTextChar">
    <w:name w:val="Comment Text Char"/>
    <w:basedOn w:val="DefaultParagraphFont"/>
    <w:link w:val="CommentText"/>
    <w:rsid w:val="00CC2C0B"/>
    <w:rPr>
      <w:sz w:val="24"/>
      <w:szCs w:val="24"/>
    </w:rPr>
  </w:style>
  <w:style w:type="paragraph" w:styleId="CommentSubject">
    <w:name w:val="annotation subject"/>
    <w:basedOn w:val="CommentText"/>
    <w:next w:val="CommentText"/>
    <w:link w:val="CommentSubjectChar"/>
    <w:rsid w:val="00CC2C0B"/>
    <w:rPr>
      <w:b/>
      <w:bCs/>
    </w:rPr>
  </w:style>
  <w:style w:type="character" w:customStyle="1" w:styleId="CommentSubjectChar">
    <w:name w:val="Comment Subject Char"/>
    <w:basedOn w:val="CommentTextChar"/>
    <w:link w:val="CommentSubject"/>
    <w:rsid w:val="00CC2C0B"/>
    <w:rPr>
      <w:b/>
      <w:bCs/>
      <w:sz w:val="24"/>
      <w:szCs w:val="24"/>
    </w:rPr>
  </w:style>
  <w:style w:type="character" w:styleId="PlaceholderText">
    <w:name w:val="Placeholder Text"/>
    <w:basedOn w:val="DefaultParagraphFont"/>
    <w:uiPriority w:val="99"/>
    <w:semiHidden/>
    <w:rsid w:val="001C0643"/>
    <w:rPr>
      <w:color w:val="808080"/>
    </w:rPr>
  </w:style>
  <w:style w:type="table" w:customStyle="1" w:styleId="PlainTable52">
    <w:name w:val="Plain Table 52"/>
    <w:basedOn w:val="TableNormal"/>
    <w:uiPriority w:val="45"/>
    <w:rsid w:val="006B4205"/>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rsid w:val="00E3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uiPriority w:val="43"/>
    <w:rsid w:val="00E377A1"/>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rsid w:val="007D69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D6983"/>
    <w:rPr>
      <w:sz w:val="18"/>
      <w:szCs w:val="18"/>
    </w:rPr>
  </w:style>
  <w:style w:type="paragraph" w:styleId="Footer">
    <w:name w:val="footer"/>
    <w:basedOn w:val="Normal"/>
    <w:link w:val="FooterChar"/>
    <w:uiPriority w:val="99"/>
    <w:rsid w:val="007D69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6983"/>
    <w:rPr>
      <w:sz w:val="18"/>
      <w:szCs w:val="18"/>
    </w:rPr>
  </w:style>
  <w:style w:type="paragraph" w:styleId="BodyText">
    <w:name w:val="Body Text"/>
    <w:basedOn w:val="Normal"/>
    <w:link w:val="BodyTextChar"/>
    <w:uiPriority w:val="1"/>
    <w:qFormat/>
    <w:rsid w:val="00DB6229"/>
    <w:pPr>
      <w:widowControl w:val="0"/>
      <w:autoSpaceDE w:val="0"/>
      <w:autoSpaceDN w:val="0"/>
    </w:pPr>
    <w:rPr>
      <w:rFonts w:ascii="Book Antiqua" w:eastAsia="Book Antiqua" w:hAnsi="Book Antiqua" w:cs="Book Antiqua"/>
      <w:lang w:bidi="en-US"/>
    </w:rPr>
  </w:style>
  <w:style w:type="character" w:customStyle="1" w:styleId="BodyTextChar">
    <w:name w:val="Body Text Char"/>
    <w:basedOn w:val="DefaultParagraphFont"/>
    <w:link w:val="BodyText"/>
    <w:uiPriority w:val="1"/>
    <w:rsid w:val="00DB6229"/>
    <w:rPr>
      <w:rFonts w:ascii="Book Antiqua" w:eastAsia="Book Antiqua" w:hAnsi="Book Antiqua" w:cs="Book Antiqua"/>
      <w:sz w:val="24"/>
      <w:szCs w:val="24"/>
      <w:lang w:bidi="en-US"/>
    </w:rPr>
  </w:style>
  <w:style w:type="paragraph" w:styleId="Revision">
    <w:name w:val="Revision"/>
    <w:hidden/>
    <w:uiPriority w:val="99"/>
    <w:semiHidden/>
    <w:rsid w:val="00074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6492</Words>
  <Characters>37721</Characters>
  <Application>Microsoft Office Word</Application>
  <DocSecurity>0</DocSecurity>
  <Lines>739</Lines>
  <Paragraphs>252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2022-09-19T03:47:00Z</dcterms:created>
  <dcterms:modified xsi:type="dcterms:W3CDTF">2022-09-19T03:47:00Z</dcterms:modified>
</cp:coreProperties>
</file>