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033B99" w14:textId="77777777" w:rsidR="0002185A" w:rsidRDefault="00000000">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591238E4" w14:textId="77777777" w:rsidR="0002185A" w:rsidRDefault="00000000">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78447</w:t>
      </w:r>
    </w:p>
    <w:p w14:paraId="2B1D7AA4" w14:textId="77777777" w:rsidR="0002185A" w:rsidRDefault="00000000">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24F6AA11" w14:textId="77777777" w:rsidR="0002185A" w:rsidRDefault="0002185A">
      <w:pPr>
        <w:spacing w:line="360" w:lineRule="auto"/>
        <w:jc w:val="both"/>
        <w:rPr>
          <w:rFonts w:ascii="Book Antiqua" w:hAnsi="Book Antiqua"/>
        </w:rPr>
      </w:pPr>
    </w:p>
    <w:p w14:paraId="25E70267" w14:textId="77777777" w:rsidR="0002185A" w:rsidRDefault="00000000">
      <w:pPr>
        <w:spacing w:line="360" w:lineRule="auto"/>
        <w:jc w:val="both"/>
        <w:rPr>
          <w:rFonts w:ascii="Book Antiqua" w:hAnsi="Book Antiqua"/>
        </w:rPr>
      </w:pPr>
      <w:r>
        <w:rPr>
          <w:rFonts w:ascii="Book Antiqua" w:eastAsia="Book Antiqua" w:hAnsi="Book Antiqua" w:cs="Book Antiqua"/>
          <w:b/>
          <w:i/>
          <w:color w:val="000000"/>
        </w:rPr>
        <w:t>Observational Study</w:t>
      </w:r>
    </w:p>
    <w:p w14:paraId="2A53F40C" w14:textId="77777777" w:rsidR="0002185A" w:rsidRDefault="00000000">
      <w:pPr>
        <w:spacing w:line="360" w:lineRule="auto"/>
        <w:jc w:val="both"/>
        <w:rPr>
          <w:rFonts w:ascii="Book Antiqua" w:hAnsi="Book Antiqua"/>
        </w:rPr>
      </w:pPr>
      <w:r>
        <w:rPr>
          <w:rFonts w:ascii="Book Antiqua" w:eastAsia="Book Antiqua" w:hAnsi="Book Antiqua" w:cs="Book Antiqua"/>
          <w:b/>
          <w:bCs/>
          <w:color w:val="000000"/>
        </w:rPr>
        <w:t>Serum metabolic profiling of targeted bile acids reveals potentially novel biomarkers for primary biliary cholangitis and autoimmune hepatitis</w:t>
      </w:r>
    </w:p>
    <w:p w14:paraId="71C646E6" w14:textId="77777777" w:rsidR="0002185A" w:rsidRDefault="0002185A">
      <w:pPr>
        <w:spacing w:line="360" w:lineRule="auto"/>
        <w:jc w:val="both"/>
        <w:rPr>
          <w:rFonts w:ascii="Book Antiqua" w:hAnsi="Book Antiqua"/>
        </w:rPr>
      </w:pPr>
    </w:p>
    <w:p w14:paraId="5E9ADDE3" w14:textId="77777777" w:rsidR="0002185A" w:rsidRDefault="00000000">
      <w:pPr>
        <w:spacing w:line="360" w:lineRule="auto"/>
        <w:jc w:val="both"/>
        <w:rPr>
          <w:rFonts w:ascii="Book Antiqua" w:hAnsi="Book Antiqua"/>
        </w:rPr>
      </w:pPr>
      <w:r>
        <w:rPr>
          <w:rFonts w:ascii="Book Antiqua" w:hAnsi="Book Antiqua" w:cs="Book Antiqua"/>
          <w:color w:val="000000"/>
          <w:lang w:eastAsia="zh-CN"/>
        </w:rPr>
        <w:t xml:space="preserve">Ma ZH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eastAsia="Book Antiqua" w:hAnsi="Book Antiqua" w:cs="Book Antiqua"/>
          <w:color w:val="000000"/>
        </w:rPr>
        <w:t>Bile acid in PBC and AIH</w:t>
      </w:r>
    </w:p>
    <w:p w14:paraId="763F42E0" w14:textId="77777777" w:rsidR="0002185A" w:rsidRDefault="0002185A">
      <w:pPr>
        <w:spacing w:line="360" w:lineRule="auto"/>
        <w:jc w:val="both"/>
        <w:rPr>
          <w:rFonts w:ascii="Book Antiqua" w:hAnsi="Book Antiqua"/>
        </w:rPr>
      </w:pPr>
    </w:p>
    <w:p w14:paraId="73F57D6A"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Zhen</w:t>
      </w:r>
      <w:r>
        <w:rPr>
          <w:rFonts w:ascii="Book Antiqua" w:hAnsi="Book Antiqua" w:cs="Book Antiqua"/>
          <w:color w:val="000000"/>
          <w:lang w:eastAsia="zh-CN"/>
        </w:rPr>
        <w:t>-H</w:t>
      </w:r>
      <w:r>
        <w:rPr>
          <w:rFonts w:ascii="Book Antiqua" w:eastAsia="Book Antiqua" w:hAnsi="Book Antiqua" w:cs="Book Antiqua"/>
          <w:color w:val="000000"/>
        </w:rPr>
        <w:t>ua Ma, Xiao-Mei Wang, Rui-Hong Wu, Da</w:t>
      </w:r>
      <w:r>
        <w:rPr>
          <w:rFonts w:ascii="Book Antiqua" w:hAnsi="Book Antiqua" w:cs="Book Antiqua"/>
          <w:color w:val="000000"/>
          <w:lang w:eastAsia="zh-CN"/>
        </w:rPr>
        <w:t>-L</w:t>
      </w:r>
      <w:r>
        <w:rPr>
          <w:rFonts w:ascii="Book Antiqua" w:eastAsia="Book Antiqua" w:hAnsi="Book Antiqua" w:cs="Book Antiqua"/>
          <w:color w:val="000000"/>
        </w:rPr>
        <w:t>in Hao, Li</w:t>
      </w:r>
      <w:r>
        <w:rPr>
          <w:rFonts w:ascii="Book Antiqua" w:hAnsi="Book Antiqua" w:cs="Book Antiqua"/>
          <w:color w:val="000000"/>
          <w:lang w:eastAsia="zh-CN"/>
        </w:rPr>
        <w:t>-C</w:t>
      </w:r>
      <w:r>
        <w:rPr>
          <w:rFonts w:ascii="Book Antiqua" w:eastAsia="Book Antiqua" w:hAnsi="Book Antiqua" w:cs="Book Antiqua"/>
          <w:color w:val="000000"/>
        </w:rPr>
        <w:t>hao Sun, Pan Li, Jun</w:t>
      </w:r>
      <w:r>
        <w:rPr>
          <w:rFonts w:ascii="Book Antiqua" w:hAnsi="Book Antiqua" w:cs="Book Antiqua"/>
          <w:color w:val="000000"/>
          <w:lang w:eastAsia="zh-CN"/>
        </w:rPr>
        <w:t>-Q</w:t>
      </w:r>
      <w:r>
        <w:rPr>
          <w:rFonts w:ascii="Book Antiqua" w:eastAsia="Book Antiqua" w:hAnsi="Book Antiqua" w:cs="Book Antiqua"/>
          <w:color w:val="000000"/>
        </w:rPr>
        <w:t>i Niu</w:t>
      </w:r>
    </w:p>
    <w:p w14:paraId="2BD93708" w14:textId="77777777" w:rsidR="0002185A" w:rsidRDefault="0002185A">
      <w:pPr>
        <w:spacing w:line="360" w:lineRule="auto"/>
        <w:jc w:val="both"/>
        <w:rPr>
          <w:rFonts w:ascii="Book Antiqua" w:hAnsi="Book Antiqua"/>
          <w:lang w:eastAsia="zh-CN"/>
        </w:rPr>
      </w:pPr>
    </w:p>
    <w:p w14:paraId="4720FA8F" w14:textId="77777777" w:rsidR="0002185A" w:rsidRDefault="00000000">
      <w:pPr>
        <w:spacing w:line="360" w:lineRule="auto"/>
        <w:jc w:val="both"/>
        <w:rPr>
          <w:rFonts w:ascii="Book Antiqua" w:hAnsi="Book Antiqua"/>
          <w:color w:val="000000" w:themeColor="text1"/>
          <w:lang w:eastAsia="zh-CN"/>
        </w:rPr>
      </w:pPr>
      <w:r>
        <w:rPr>
          <w:rFonts w:ascii="Book Antiqua" w:eastAsia="楷体" w:hAnsi="Book Antiqua"/>
          <w:b/>
          <w:bCs/>
          <w:color w:val="000000" w:themeColor="text1"/>
        </w:rPr>
        <w:t>Zhen</w:t>
      </w:r>
      <w:r>
        <w:rPr>
          <w:rFonts w:ascii="Book Antiqua" w:eastAsia="楷体" w:hAnsi="Book Antiqua"/>
          <w:b/>
          <w:bCs/>
          <w:color w:val="000000" w:themeColor="text1"/>
          <w:lang w:eastAsia="zh-CN"/>
        </w:rPr>
        <w:t>-H</w:t>
      </w:r>
      <w:r>
        <w:rPr>
          <w:rFonts w:ascii="Book Antiqua" w:eastAsia="楷体" w:hAnsi="Book Antiqua"/>
          <w:b/>
          <w:bCs/>
          <w:color w:val="000000" w:themeColor="text1"/>
        </w:rPr>
        <w:t>ua Ma</w:t>
      </w:r>
      <w:r>
        <w:rPr>
          <w:rFonts w:ascii="Book Antiqua" w:hAnsi="Book Antiqua"/>
          <w:b/>
          <w:color w:val="000000" w:themeColor="text1"/>
        </w:rPr>
        <w:t xml:space="preserve">, </w:t>
      </w:r>
      <w:r>
        <w:rPr>
          <w:rFonts w:ascii="Book Antiqua" w:eastAsia="楷体" w:hAnsi="Book Antiqua"/>
          <w:b/>
          <w:bCs/>
          <w:color w:val="000000" w:themeColor="text1"/>
        </w:rPr>
        <w:t>Da</w:t>
      </w:r>
      <w:r>
        <w:rPr>
          <w:rFonts w:ascii="Book Antiqua" w:eastAsia="楷体" w:hAnsi="Book Antiqua"/>
          <w:b/>
          <w:bCs/>
          <w:color w:val="000000" w:themeColor="text1"/>
          <w:lang w:eastAsia="zh-CN"/>
        </w:rPr>
        <w:t>-L</w:t>
      </w:r>
      <w:r>
        <w:rPr>
          <w:rFonts w:ascii="Book Antiqua" w:eastAsia="楷体" w:hAnsi="Book Antiqua"/>
          <w:b/>
          <w:bCs/>
          <w:color w:val="000000" w:themeColor="text1"/>
        </w:rPr>
        <w:t>in Hao</w:t>
      </w:r>
      <w:r>
        <w:rPr>
          <w:rFonts w:ascii="Book Antiqua" w:hAnsi="Book Antiqua"/>
          <w:b/>
          <w:color w:val="000000" w:themeColor="text1"/>
        </w:rPr>
        <w:t xml:space="preserve">, </w:t>
      </w:r>
      <w:r>
        <w:rPr>
          <w:rFonts w:ascii="Book Antiqua" w:eastAsia="楷体" w:hAnsi="Book Antiqua"/>
          <w:b/>
          <w:bCs/>
          <w:color w:val="000000" w:themeColor="text1"/>
        </w:rPr>
        <w:t>Li</w:t>
      </w:r>
      <w:r>
        <w:rPr>
          <w:rFonts w:ascii="Book Antiqua" w:eastAsia="楷体" w:hAnsi="Book Antiqua"/>
          <w:b/>
          <w:bCs/>
          <w:color w:val="000000" w:themeColor="text1"/>
          <w:lang w:eastAsia="zh-CN"/>
        </w:rPr>
        <w:t>-C</w:t>
      </w:r>
      <w:r>
        <w:rPr>
          <w:rFonts w:ascii="Book Antiqua" w:eastAsia="楷体" w:hAnsi="Book Antiqua"/>
          <w:b/>
          <w:bCs/>
          <w:color w:val="000000" w:themeColor="text1"/>
        </w:rPr>
        <w:t>hao Sun</w:t>
      </w:r>
      <w:r>
        <w:rPr>
          <w:rFonts w:ascii="Book Antiqua" w:hAnsi="Book Antiqua"/>
          <w:b/>
          <w:color w:val="000000" w:themeColor="text1"/>
        </w:rPr>
        <w:t>,</w:t>
      </w:r>
      <w:r>
        <w:rPr>
          <w:rFonts w:ascii="Book Antiqua" w:hAnsi="Book Antiqua"/>
          <w:b/>
          <w:color w:val="000000" w:themeColor="text1"/>
          <w:lang w:eastAsia="zh-CN"/>
        </w:rPr>
        <w:t xml:space="preserve"> </w:t>
      </w:r>
      <w:r>
        <w:rPr>
          <w:rFonts w:ascii="Book Antiqua" w:hAnsi="Book Antiqua"/>
          <w:color w:val="000000" w:themeColor="text1"/>
          <w:lang w:eastAsia="zh-CN"/>
        </w:rPr>
        <w:t>D</w:t>
      </w:r>
      <w:r>
        <w:rPr>
          <w:rFonts w:ascii="Book Antiqua" w:hAnsi="Book Antiqua"/>
          <w:color w:val="000000" w:themeColor="text1"/>
        </w:rPr>
        <w:t xml:space="preserve">epartment </w:t>
      </w:r>
      <w:r>
        <w:rPr>
          <w:rFonts w:ascii="Book Antiqua" w:hAnsi="Book Antiqua"/>
          <w:color w:val="000000" w:themeColor="text1"/>
          <w:lang w:eastAsia="zh-CN"/>
        </w:rPr>
        <w:t xml:space="preserve">of </w:t>
      </w:r>
      <w:r>
        <w:rPr>
          <w:rFonts w:ascii="Book Antiqua" w:hAnsi="Book Antiqua"/>
          <w:lang w:eastAsia="zh-CN"/>
        </w:rPr>
        <w:t>Infection</w:t>
      </w:r>
      <w:r>
        <w:rPr>
          <w:rFonts w:ascii="Book Antiqua" w:hAnsi="Book Antiqua"/>
          <w:color w:val="000000" w:themeColor="text1"/>
        </w:rPr>
        <w:t xml:space="preserve"> and </w:t>
      </w:r>
      <w:r>
        <w:rPr>
          <w:rFonts w:ascii="Book Antiqua" w:hAnsi="Book Antiqua"/>
          <w:color w:val="000000" w:themeColor="text1"/>
          <w:lang w:eastAsia="zh-CN"/>
        </w:rPr>
        <w:t>H</w:t>
      </w:r>
      <w:r>
        <w:rPr>
          <w:rFonts w:ascii="Book Antiqua" w:hAnsi="Book Antiqua"/>
          <w:color w:val="000000" w:themeColor="text1"/>
        </w:rPr>
        <w:t>epatology,</w:t>
      </w:r>
      <w:r>
        <w:rPr>
          <w:rFonts w:ascii="Book Antiqua" w:hAnsi="Book Antiqua"/>
          <w:color w:val="000000" w:themeColor="text1"/>
          <w:lang w:eastAsia="zh-CN"/>
        </w:rPr>
        <w:t xml:space="preserve"> T</w:t>
      </w:r>
      <w:r>
        <w:rPr>
          <w:rFonts w:ascii="Book Antiqua" w:hAnsi="Book Antiqua"/>
          <w:color w:val="000000" w:themeColor="text1"/>
        </w:rPr>
        <w:t>he Affiliated Hospital of Beihua University</w:t>
      </w:r>
      <w:bookmarkStart w:id="0" w:name="OLE_LINK41"/>
      <w:bookmarkStart w:id="1" w:name="OLE_LINK46"/>
      <w:bookmarkStart w:id="2" w:name="OLE_LINK40"/>
      <w:r>
        <w:rPr>
          <w:rFonts w:ascii="Book Antiqua" w:hAnsi="Book Antiqua"/>
          <w:color w:val="000000" w:themeColor="text1"/>
        </w:rPr>
        <w:t>, Jilin</w:t>
      </w:r>
      <w:bookmarkEnd w:id="0"/>
      <w:bookmarkEnd w:id="1"/>
      <w:bookmarkEnd w:id="2"/>
      <w:r>
        <w:rPr>
          <w:rFonts w:ascii="Book Antiqua" w:hAnsi="Book Antiqua"/>
          <w:color w:val="000000" w:themeColor="text1"/>
          <w:lang w:eastAsia="zh-CN"/>
        </w:rPr>
        <w:t xml:space="preserve"> </w:t>
      </w:r>
      <w:r>
        <w:rPr>
          <w:rFonts w:ascii="Book Antiqua" w:hAnsi="Book Antiqua"/>
          <w:lang w:eastAsia="zh-CN"/>
        </w:rPr>
        <w:t>132011</w:t>
      </w:r>
      <w:r>
        <w:rPr>
          <w:rFonts w:ascii="Book Antiqua" w:hAnsi="Book Antiqua"/>
          <w:color w:val="000000" w:themeColor="text1"/>
        </w:rPr>
        <w:t xml:space="preserve">, Jilin </w:t>
      </w:r>
      <w:r>
        <w:rPr>
          <w:rFonts w:ascii="Book Antiqua" w:hAnsi="Book Antiqua"/>
          <w:color w:val="000000" w:themeColor="text1"/>
          <w:lang w:eastAsia="zh-CN"/>
        </w:rPr>
        <w:t xml:space="preserve">Province, </w:t>
      </w:r>
      <w:r>
        <w:rPr>
          <w:rFonts w:ascii="Book Antiqua" w:hAnsi="Book Antiqua"/>
          <w:color w:val="000000" w:themeColor="text1"/>
        </w:rPr>
        <w:t>China</w:t>
      </w:r>
    </w:p>
    <w:p w14:paraId="573912D2" w14:textId="77777777" w:rsidR="0002185A" w:rsidRDefault="0002185A">
      <w:pPr>
        <w:spacing w:line="360" w:lineRule="auto"/>
        <w:jc w:val="both"/>
        <w:rPr>
          <w:rFonts w:ascii="Book Antiqua" w:hAnsi="Book Antiqua"/>
          <w:color w:val="000000" w:themeColor="text1"/>
          <w:lang w:eastAsia="zh-CN"/>
        </w:rPr>
      </w:pPr>
    </w:p>
    <w:p w14:paraId="4393D815" w14:textId="77777777" w:rsidR="0002185A" w:rsidRDefault="00000000">
      <w:pPr>
        <w:spacing w:line="360" w:lineRule="auto"/>
        <w:jc w:val="both"/>
        <w:rPr>
          <w:rFonts w:ascii="Book Antiqua" w:hAnsi="Book Antiqua"/>
          <w:color w:val="000000" w:themeColor="text1"/>
        </w:rPr>
      </w:pPr>
      <w:r>
        <w:rPr>
          <w:rFonts w:ascii="Book Antiqua" w:eastAsia="楷体" w:hAnsi="Book Antiqua"/>
          <w:b/>
          <w:bCs/>
          <w:color w:val="000000" w:themeColor="text1"/>
        </w:rPr>
        <w:t>Xiao</w:t>
      </w:r>
      <w:r>
        <w:rPr>
          <w:rFonts w:ascii="Book Antiqua" w:eastAsia="楷体" w:hAnsi="Book Antiqua"/>
          <w:b/>
          <w:bCs/>
          <w:color w:val="000000" w:themeColor="text1"/>
          <w:lang w:eastAsia="zh-CN"/>
        </w:rPr>
        <w:t>-M</w:t>
      </w:r>
      <w:r>
        <w:rPr>
          <w:rFonts w:ascii="Book Antiqua" w:eastAsia="楷体" w:hAnsi="Book Antiqua"/>
          <w:b/>
          <w:bCs/>
          <w:color w:val="000000" w:themeColor="text1"/>
        </w:rPr>
        <w:t>ei Wang</w:t>
      </w:r>
      <w:r>
        <w:rPr>
          <w:rFonts w:ascii="Book Antiqua" w:hAnsi="Book Antiqua"/>
          <w:b/>
          <w:color w:val="000000" w:themeColor="text1"/>
        </w:rPr>
        <w:t xml:space="preserve">, </w:t>
      </w:r>
      <w:r>
        <w:rPr>
          <w:rFonts w:ascii="Book Antiqua" w:eastAsia="楷体" w:hAnsi="Book Antiqua"/>
          <w:b/>
          <w:bCs/>
          <w:color w:val="000000" w:themeColor="text1"/>
        </w:rPr>
        <w:t>Rui</w:t>
      </w:r>
      <w:r>
        <w:rPr>
          <w:rFonts w:ascii="Book Antiqua" w:eastAsia="楷体" w:hAnsi="Book Antiqua"/>
          <w:b/>
          <w:bCs/>
          <w:color w:val="000000" w:themeColor="text1"/>
          <w:lang w:eastAsia="zh-CN"/>
        </w:rPr>
        <w:t>-H</w:t>
      </w:r>
      <w:r>
        <w:rPr>
          <w:rFonts w:ascii="Book Antiqua" w:eastAsia="楷体" w:hAnsi="Book Antiqua"/>
          <w:b/>
          <w:bCs/>
          <w:color w:val="000000" w:themeColor="text1"/>
        </w:rPr>
        <w:t>ong Wu</w:t>
      </w:r>
      <w:r>
        <w:rPr>
          <w:rFonts w:ascii="Book Antiqua" w:hAnsi="Book Antiqua"/>
          <w:b/>
          <w:color w:val="000000" w:themeColor="text1"/>
        </w:rPr>
        <w:t xml:space="preserve">, </w:t>
      </w:r>
      <w:r>
        <w:rPr>
          <w:rFonts w:ascii="Book Antiqua" w:eastAsia="楷体" w:hAnsi="Book Antiqua"/>
          <w:b/>
          <w:bCs/>
          <w:color w:val="000000" w:themeColor="text1"/>
        </w:rPr>
        <w:t>Jun</w:t>
      </w:r>
      <w:r>
        <w:rPr>
          <w:rFonts w:ascii="Book Antiqua" w:eastAsia="楷体" w:hAnsi="Book Antiqua"/>
          <w:b/>
          <w:bCs/>
          <w:color w:val="000000" w:themeColor="text1"/>
          <w:lang w:eastAsia="zh-CN"/>
        </w:rPr>
        <w:t>-Q</w:t>
      </w:r>
      <w:r>
        <w:rPr>
          <w:rFonts w:ascii="Book Antiqua" w:eastAsia="楷体" w:hAnsi="Book Antiqua"/>
          <w:b/>
          <w:bCs/>
          <w:color w:val="000000" w:themeColor="text1"/>
        </w:rPr>
        <w:t>i Niu</w:t>
      </w:r>
      <w:r>
        <w:rPr>
          <w:rFonts w:ascii="Book Antiqua" w:hAnsi="Book Antiqua"/>
          <w:b/>
          <w:color w:val="000000" w:themeColor="text1"/>
        </w:rPr>
        <w:t>,</w:t>
      </w:r>
      <w:r>
        <w:rPr>
          <w:rFonts w:ascii="Book Antiqua" w:hAnsi="Book Antiqua"/>
          <w:color w:val="000000" w:themeColor="text1"/>
        </w:rPr>
        <w:t xml:space="preserve"> Department of </w:t>
      </w:r>
      <w:bookmarkStart w:id="3" w:name="OLE_LINK33"/>
      <w:bookmarkStart w:id="4" w:name="OLE_LINK32"/>
      <w:r>
        <w:rPr>
          <w:rFonts w:ascii="Book Antiqua" w:hAnsi="Book Antiqua"/>
          <w:color w:val="000000" w:themeColor="text1"/>
        </w:rPr>
        <w:t>Hepatology</w:t>
      </w:r>
      <w:bookmarkEnd w:id="3"/>
      <w:bookmarkEnd w:id="4"/>
      <w:r>
        <w:rPr>
          <w:rFonts w:ascii="Book Antiqua" w:hAnsi="Book Antiqua"/>
          <w:color w:val="000000" w:themeColor="text1"/>
        </w:rPr>
        <w:t>,</w:t>
      </w:r>
      <w:r>
        <w:rPr>
          <w:rFonts w:ascii="Book Antiqua" w:hAnsi="Book Antiqua"/>
          <w:color w:val="000000" w:themeColor="text1"/>
          <w:lang w:eastAsia="zh-CN"/>
        </w:rPr>
        <w:t xml:space="preserve"> T</w:t>
      </w:r>
      <w:r>
        <w:rPr>
          <w:rFonts w:ascii="Book Antiqua" w:hAnsi="Book Antiqua"/>
          <w:color w:val="000000" w:themeColor="text1"/>
        </w:rPr>
        <w:t>he First Hospital of Jilin University,</w:t>
      </w:r>
      <w:bookmarkStart w:id="5" w:name="OLE_LINK35"/>
      <w:bookmarkStart w:id="6" w:name="OLE_LINK34"/>
      <w:r>
        <w:rPr>
          <w:rFonts w:ascii="Book Antiqua" w:hAnsi="Book Antiqua"/>
          <w:color w:val="000000" w:themeColor="text1"/>
        </w:rPr>
        <w:t xml:space="preserve"> </w:t>
      </w:r>
      <w:bookmarkStart w:id="7" w:name="OLE_LINK37"/>
      <w:bookmarkStart w:id="8" w:name="OLE_LINK36"/>
      <w:r>
        <w:rPr>
          <w:rFonts w:ascii="Book Antiqua" w:hAnsi="Book Antiqua"/>
          <w:color w:val="000000" w:themeColor="text1"/>
        </w:rPr>
        <w:t>Changchun</w:t>
      </w:r>
      <w:bookmarkEnd w:id="7"/>
      <w:bookmarkEnd w:id="8"/>
      <w:r>
        <w:rPr>
          <w:rFonts w:ascii="Book Antiqua" w:hAnsi="Book Antiqua"/>
          <w:color w:val="000000" w:themeColor="text1"/>
        </w:rPr>
        <w:t xml:space="preserve"> </w:t>
      </w:r>
      <w:bookmarkEnd w:id="5"/>
      <w:bookmarkEnd w:id="6"/>
      <w:r>
        <w:rPr>
          <w:rFonts w:ascii="Book Antiqua" w:eastAsia="Book Antiqua" w:hAnsi="Book Antiqua" w:cs="Book Antiqua"/>
          <w:color w:val="000000"/>
        </w:rPr>
        <w:t>130061</w:t>
      </w:r>
      <w:r>
        <w:rPr>
          <w:rFonts w:ascii="Book Antiqua" w:hAnsi="Book Antiqua"/>
          <w:color w:val="000000" w:themeColor="text1"/>
        </w:rPr>
        <w:t>,</w:t>
      </w:r>
      <w:r>
        <w:rPr>
          <w:rFonts w:ascii="Book Antiqua" w:hAnsi="Book Antiqua"/>
          <w:color w:val="000000" w:themeColor="text1"/>
          <w:lang w:eastAsia="zh-CN"/>
        </w:rPr>
        <w:t xml:space="preserve"> </w:t>
      </w:r>
      <w:r>
        <w:rPr>
          <w:rFonts w:ascii="Book Antiqua" w:hAnsi="Book Antiqua"/>
          <w:color w:val="000000" w:themeColor="text1"/>
        </w:rPr>
        <w:t xml:space="preserve">Jilin </w:t>
      </w:r>
      <w:r>
        <w:rPr>
          <w:rFonts w:ascii="Book Antiqua" w:hAnsi="Book Antiqua"/>
          <w:color w:val="000000" w:themeColor="text1"/>
          <w:lang w:eastAsia="zh-CN"/>
        </w:rPr>
        <w:t xml:space="preserve">Province, </w:t>
      </w:r>
      <w:r>
        <w:rPr>
          <w:rFonts w:ascii="Book Antiqua" w:hAnsi="Book Antiqua"/>
          <w:color w:val="000000" w:themeColor="text1"/>
        </w:rPr>
        <w:t>China</w:t>
      </w:r>
    </w:p>
    <w:p w14:paraId="19D576A5" w14:textId="77777777" w:rsidR="0002185A" w:rsidRDefault="0002185A">
      <w:pPr>
        <w:pStyle w:val="a3"/>
        <w:spacing w:line="360" w:lineRule="auto"/>
        <w:rPr>
          <w:rFonts w:ascii="Book Antiqua" w:eastAsia="楷体" w:hAnsi="Book Antiqua" w:cs="Times New Roman"/>
          <w:b/>
          <w:bCs/>
          <w:color w:val="000000" w:themeColor="text1"/>
          <w:sz w:val="24"/>
          <w:szCs w:val="24"/>
        </w:rPr>
      </w:pPr>
    </w:p>
    <w:p w14:paraId="2D3569B1" w14:textId="77777777" w:rsidR="0002185A" w:rsidRDefault="00000000">
      <w:pPr>
        <w:pStyle w:val="a3"/>
        <w:spacing w:line="360" w:lineRule="auto"/>
        <w:rPr>
          <w:rFonts w:ascii="Book Antiqua" w:hAnsi="Book Antiqua" w:cs="Times New Roman"/>
          <w:color w:val="000000" w:themeColor="text1"/>
          <w:kern w:val="0"/>
          <w:sz w:val="24"/>
          <w:szCs w:val="24"/>
          <w:lang w:eastAsia="en-US"/>
        </w:rPr>
      </w:pPr>
      <w:r>
        <w:rPr>
          <w:rFonts w:ascii="Book Antiqua" w:eastAsia="楷体" w:hAnsi="Book Antiqua" w:cs="Times New Roman"/>
          <w:b/>
          <w:bCs/>
          <w:color w:val="000000" w:themeColor="text1"/>
          <w:sz w:val="24"/>
          <w:szCs w:val="24"/>
        </w:rPr>
        <w:t>Pan Li</w:t>
      </w:r>
      <w:r>
        <w:rPr>
          <w:rFonts w:ascii="Book Antiqua" w:hAnsi="Book Antiqua" w:cs="Times New Roman"/>
          <w:b/>
          <w:color w:val="000000" w:themeColor="text1"/>
          <w:kern w:val="0"/>
          <w:sz w:val="24"/>
          <w:szCs w:val="24"/>
        </w:rPr>
        <w:t xml:space="preserve">, </w:t>
      </w:r>
      <w:r>
        <w:rPr>
          <w:rFonts w:ascii="Book Antiqua" w:hAnsi="Book Antiqua" w:cs="Times New Roman"/>
          <w:color w:val="000000" w:themeColor="text1"/>
          <w:kern w:val="0"/>
          <w:sz w:val="24"/>
          <w:szCs w:val="24"/>
          <w:lang w:eastAsia="en-US"/>
        </w:rPr>
        <w:t>Department of Pathology, The</w:t>
      </w:r>
      <w:bookmarkStart w:id="9" w:name="OLE_LINK48"/>
      <w:bookmarkStart w:id="10" w:name="OLE_LINK47"/>
      <w:r>
        <w:rPr>
          <w:rFonts w:ascii="Book Antiqua" w:hAnsi="Book Antiqua" w:cs="Times New Roman"/>
          <w:color w:val="000000" w:themeColor="text1"/>
          <w:kern w:val="0"/>
          <w:sz w:val="24"/>
          <w:szCs w:val="24"/>
          <w:lang w:eastAsia="en-US"/>
        </w:rPr>
        <w:t xml:space="preserve"> Affiliated Hospital of Beihua University</w:t>
      </w:r>
      <w:bookmarkEnd w:id="9"/>
      <w:bookmarkEnd w:id="10"/>
      <w:r>
        <w:rPr>
          <w:rFonts w:ascii="Book Antiqua" w:hAnsi="Book Antiqua" w:cs="Times New Roman"/>
          <w:color w:val="000000" w:themeColor="text1"/>
          <w:kern w:val="0"/>
          <w:sz w:val="24"/>
          <w:szCs w:val="24"/>
          <w:lang w:eastAsia="en-US"/>
        </w:rPr>
        <w:t>, Jilin 132011, Jilin Province, China</w:t>
      </w:r>
    </w:p>
    <w:p w14:paraId="7524654B" w14:textId="77777777" w:rsidR="0002185A" w:rsidRDefault="0002185A">
      <w:pPr>
        <w:spacing w:line="360" w:lineRule="auto"/>
        <w:jc w:val="both"/>
        <w:rPr>
          <w:rFonts w:ascii="Book Antiqua" w:hAnsi="Book Antiqua"/>
        </w:rPr>
      </w:pPr>
    </w:p>
    <w:p w14:paraId="104EDEB7" w14:textId="77777777" w:rsidR="0002185A" w:rsidRDefault="00000000">
      <w:pPr>
        <w:spacing w:line="360" w:lineRule="auto"/>
        <w:jc w:val="both"/>
        <w:rPr>
          <w:rFonts w:ascii="Book Antiqua" w:hAnsi="Book Antiqua"/>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Niu </w:t>
      </w:r>
      <w:r>
        <w:rPr>
          <w:rFonts w:ascii="Book Antiqua" w:hAnsi="Book Antiqua" w:cs="Book Antiqua"/>
          <w:color w:val="000000"/>
          <w:lang w:eastAsia="zh-CN"/>
        </w:rPr>
        <w:t xml:space="preserve">JQ </w:t>
      </w:r>
      <w:r>
        <w:rPr>
          <w:rFonts w:ascii="Book Antiqua" w:eastAsia="Book Antiqua" w:hAnsi="Book Antiqua" w:cs="Book Antiqua"/>
          <w:color w:val="000000"/>
        </w:rPr>
        <w:t xml:space="preserve">contributed to </w:t>
      </w:r>
      <w:r>
        <w:rPr>
          <w:rFonts w:ascii="Book Antiqua" w:hAnsi="Book Antiqua" w:cs="Book Antiqua"/>
          <w:color w:val="000000"/>
          <w:lang w:eastAsia="zh-CN"/>
        </w:rPr>
        <w:t>c</w:t>
      </w:r>
      <w:r>
        <w:rPr>
          <w:rFonts w:ascii="Book Antiqua" w:eastAsia="Book Antiqua" w:hAnsi="Book Antiqua" w:cs="Book Antiqua"/>
          <w:color w:val="000000"/>
        </w:rPr>
        <w:t>onception and design of the research</w:t>
      </w:r>
      <w:r>
        <w:rPr>
          <w:rFonts w:ascii="Book Antiqua" w:hAnsi="Book Antiqua" w:cs="Book Antiqua"/>
          <w:color w:val="000000"/>
          <w:lang w:eastAsia="zh-CN"/>
        </w:rPr>
        <w:t xml:space="preserve">, </w:t>
      </w:r>
      <w:proofErr w:type="gramStart"/>
      <w:r>
        <w:rPr>
          <w:rFonts w:ascii="Book Antiqua" w:hAnsi="Book Antiqua" w:cs="Book Antiqua"/>
          <w:color w:val="000000"/>
          <w:lang w:eastAsia="zh-CN"/>
        </w:rPr>
        <w:t>r</w:t>
      </w:r>
      <w:r>
        <w:rPr>
          <w:rFonts w:ascii="Book Antiqua" w:eastAsia="Book Antiqua" w:hAnsi="Book Antiqua" w:cs="Book Antiqua"/>
          <w:color w:val="000000"/>
        </w:rPr>
        <w:t>eview</w:t>
      </w:r>
      <w:proofErr w:type="gramEnd"/>
      <w:r>
        <w:rPr>
          <w:rFonts w:ascii="Book Antiqua" w:eastAsia="Book Antiqua" w:hAnsi="Book Antiqua" w:cs="Book Antiqua"/>
          <w:color w:val="000000"/>
        </w:rPr>
        <w:t xml:space="preserve"> and editing; Ma</w:t>
      </w:r>
      <w:r>
        <w:rPr>
          <w:rFonts w:ascii="Book Antiqua" w:hAnsi="Book Antiqua" w:cs="Book Antiqua"/>
          <w:color w:val="000000"/>
          <w:lang w:eastAsia="zh-CN"/>
        </w:rPr>
        <w:t xml:space="preserve"> ZH</w:t>
      </w:r>
      <w:r>
        <w:rPr>
          <w:rFonts w:ascii="Book Antiqua" w:eastAsia="Book Antiqua" w:hAnsi="Book Antiqua" w:cs="Book Antiqua"/>
          <w:color w:val="000000"/>
        </w:rPr>
        <w:t>, Sun</w:t>
      </w:r>
      <w:r>
        <w:rPr>
          <w:rFonts w:ascii="Book Antiqua" w:hAnsi="Book Antiqua" w:cs="Book Antiqua"/>
          <w:color w:val="000000"/>
          <w:lang w:eastAsia="zh-CN"/>
        </w:rPr>
        <w:t xml:space="preserve"> LC</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and Li </w:t>
      </w:r>
      <w:r>
        <w:rPr>
          <w:rFonts w:ascii="Book Antiqua" w:hAnsi="Book Antiqua" w:cs="Book Antiqua"/>
          <w:color w:val="000000"/>
          <w:lang w:eastAsia="zh-CN"/>
        </w:rPr>
        <w:t xml:space="preserve">P </w:t>
      </w:r>
      <w:r>
        <w:rPr>
          <w:rFonts w:ascii="Book Antiqua" w:eastAsia="Book Antiqua" w:hAnsi="Book Antiqua" w:cs="Book Antiqua"/>
          <w:color w:val="000000"/>
        </w:rPr>
        <w:t>contributed to investigation and wrote the manuscript;</w:t>
      </w:r>
      <w:r>
        <w:rPr>
          <w:rFonts w:ascii="Book Antiqua" w:hAnsi="Book Antiqua" w:cs="Book Antiqua"/>
          <w:color w:val="000000"/>
          <w:lang w:eastAsia="zh-CN"/>
        </w:rPr>
        <w:t xml:space="preserve"> </w:t>
      </w:r>
      <w:r>
        <w:rPr>
          <w:rFonts w:ascii="Book Antiqua" w:eastAsia="Book Antiqua" w:hAnsi="Book Antiqua" w:cs="Book Antiqua"/>
          <w:color w:val="000000"/>
        </w:rPr>
        <w:t>Ma</w:t>
      </w:r>
      <w:r>
        <w:rPr>
          <w:rFonts w:ascii="Book Antiqua" w:hAnsi="Book Antiqua" w:cs="Book Antiqua"/>
          <w:color w:val="000000"/>
          <w:lang w:eastAsia="zh-CN"/>
        </w:rPr>
        <w:t xml:space="preserve"> ZH</w:t>
      </w:r>
      <w:r>
        <w:rPr>
          <w:rFonts w:ascii="Book Antiqua" w:eastAsia="Book Antiqua" w:hAnsi="Book Antiqua" w:cs="Book Antiqua"/>
          <w:color w:val="000000"/>
        </w:rPr>
        <w:t xml:space="preserve">, Wang </w:t>
      </w:r>
      <w:r>
        <w:rPr>
          <w:rFonts w:ascii="Book Antiqua" w:hAnsi="Book Antiqua" w:cs="Book Antiqua"/>
          <w:color w:val="000000"/>
          <w:lang w:eastAsia="zh-CN"/>
        </w:rPr>
        <w:t>XM</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and Wu</w:t>
      </w:r>
      <w:r>
        <w:rPr>
          <w:rFonts w:ascii="Book Antiqua" w:hAnsi="Book Antiqua" w:cs="Book Antiqua"/>
          <w:color w:val="000000"/>
          <w:lang w:eastAsia="zh-CN"/>
        </w:rPr>
        <w:t xml:space="preserve"> RH</w:t>
      </w:r>
      <w:r>
        <w:rPr>
          <w:rFonts w:ascii="Book Antiqua" w:eastAsia="Book Antiqua" w:hAnsi="Book Antiqua" w:cs="Book Antiqua"/>
          <w:color w:val="000000"/>
        </w:rPr>
        <w:t xml:space="preserve"> contributed to </w:t>
      </w:r>
      <w:r>
        <w:rPr>
          <w:rFonts w:ascii="Book Antiqua" w:hAnsi="Book Antiqua" w:cs="Book Antiqua"/>
          <w:color w:val="000000"/>
          <w:lang w:eastAsia="zh-CN"/>
        </w:rPr>
        <w:t>a</w:t>
      </w:r>
      <w:r>
        <w:rPr>
          <w:rFonts w:ascii="Book Antiqua" w:eastAsia="Book Antiqua" w:hAnsi="Book Antiqua" w:cs="Book Antiqua"/>
          <w:color w:val="000000"/>
        </w:rPr>
        <w:t xml:space="preserve">cquisition of data and </w:t>
      </w:r>
      <w:r>
        <w:rPr>
          <w:rFonts w:ascii="Book Antiqua" w:hAnsi="Book Antiqua" w:cs="Book Antiqua"/>
          <w:color w:val="000000"/>
          <w:lang w:eastAsia="zh-CN"/>
        </w:rPr>
        <w:t>s</w:t>
      </w:r>
      <w:r>
        <w:rPr>
          <w:rFonts w:ascii="Book Antiqua" w:eastAsia="Book Antiqua" w:hAnsi="Book Antiqua" w:cs="Book Antiqua"/>
          <w:color w:val="000000"/>
        </w:rPr>
        <w:t>tatistical analysis;</w:t>
      </w:r>
      <w:r>
        <w:rPr>
          <w:rFonts w:ascii="Book Antiqua" w:hAnsi="Book Antiqua" w:cs="Book Antiqua"/>
          <w:color w:val="000000"/>
          <w:lang w:eastAsia="zh-CN"/>
        </w:rPr>
        <w:t xml:space="preserve"> </w:t>
      </w:r>
      <w:r>
        <w:rPr>
          <w:rFonts w:ascii="Book Antiqua" w:eastAsia="Book Antiqua" w:hAnsi="Book Antiqua" w:cs="Book Antiqua"/>
          <w:color w:val="000000"/>
        </w:rPr>
        <w:t xml:space="preserve">Hao </w:t>
      </w:r>
      <w:r>
        <w:rPr>
          <w:rFonts w:ascii="Book Antiqua" w:hAnsi="Book Antiqua" w:cs="Book Antiqua"/>
          <w:color w:val="000000"/>
          <w:lang w:eastAsia="zh-CN"/>
        </w:rPr>
        <w:t xml:space="preserve">DL </w:t>
      </w:r>
      <w:r>
        <w:rPr>
          <w:rFonts w:ascii="Book Antiqua" w:eastAsia="Book Antiqua" w:hAnsi="Book Antiqua" w:cs="Book Antiqua"/>
          <w:color w:val="000000"/>
        </w:rPr>
        <w:t>contributed to funding acquisition; all authors have read and approve the final manuscript</w:t>
      </w:r>
      <w:r>
        <w:rPr>
          <w:rFonts w:ascii="Book Antiqua" w:hAnsi="Book Antiqua" w:cs="Book Antiqua" w:hint="eastAsia"/>
          <w:color w:val="000000"/>
          <w:lang w:eastAsia="zh-CN"/>
        </w:rPr>
        <w:t>.</w:t>
      </w:r>
    </w:p>
    <w:p w14:paraId="3CC2DEAF" w14:textId="77777777" w:rsidR="0002185A" w:rsidRDefault="0002185A">
      <w:pPr>
        <w:spacing w:line="360" w:lineRule="auto"/>
        <w:jc w:val="both"/>
        <w:rPr>
          <w:rFonts w:ascii="Book Antiqua" w:hAnsi="Book Antiqua"/>
        </w:rPr>
      </w:pPr>
    </w:p>
    <w:p w14:paraId="1AE5AF00" w14:textId="77777777" w:rsidR="0002185A" w:rsidRDefault="00000000">
      <w:pPr>
        <w:spacing w:line="360" w:lineRule="auto"/>
        <w:jc w:val="both"/>
        <w:rPr>
          <w:rFonts w:ascii="Book Antiqua" w:hAnsi="Book Antiqua"/>
        </w:rPr>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rPr>
        <w:t>Health and Family Planning Commission Project of Jilin Province</w:t>
      </w:r>
      <w:r>
        <w:rPr>
          <w:rFonts w:ascii="Book Antiqua" w:hAnsi="Book Antiqua" w:cs="Book Antiqua"/>
          <w:color w:val="000000"/>
          <w:lang w:eastAsia="zh-CN"/>
        </w:rPr>
        <w:t>,</w:t>
      </w:r>
      <w:r>
        <w:rPr>
          <w:rFonts w:ascii="Book Antiqua" w:eastAsia="Book Antiqua" w:hAnsi="Book Antiqua" w:cs="Book Antiqua"/>
          <w:color w:val="000000"/>
        </w:rPr>
        <w:t xml:space="preserve"> No. 2016Q043</w:t>
      </w:r>
      <w:r>
        <w:rPr>
          <w:rFonts w:ascii="Book Antiqua" w:hAnsi="Book Antiqua" w:cs="Book Antiqua"/>
          <w:color w:val="000000"/>
          <w:lang w:eastAsia="zh-CN"/>
        </w:rPr>
        <w:t>;</w:t>
      </w:r>
      <w:r>
        <w:rPr>
          <w:rFonts w:ascii="Book Antiqua" w:eastAsia="Book Antiqua" w:hAnsi="Book Antiqua" w:cs="Book Antiqua"/>
          <w:color w:val="000000"/>
        </w:rPr>
        <w:t xml:space="preserve"> and Health and Hygiene Committee Project of Jilin Province</w:t>
      </w:r>
      <w:r>
        <w:rPr>
          <w:rFonts w:ascii="Book Antiqua" w:hAnsi="Book Antiqua" w:cs="Book Antiqua"/>
          <w:color w:val="000000"/>
          <w:lang w:eastAsia="zh-CN"/>
        </w:rPr>
        <w:t>,</w:t>
      </w:r>
      <w:r>
        <w:rPr>
          <w:rFonts w:ascii="Book Antiqua" w:eastAsia="Book Antiqua" w:hAnsi="Book Antiqua" w:cs="Book Antiqua"/>
          <w:color w:val="000000"/>
        </w:rPr>
        <w:t xml:space="preserve"> No. 2021LC082.</w:t>
      </w:r>
    </w:p>
    <w:p w14:paraId="78775B27" w14:textId="77777777" w:rsidR="0002185A" w:rsidRDefault="0002185A">
      <w:pPr>
        <w:spacing w:line="360" w:lineRule="auto"/>
        <w:jc w:val="both"/>
        <w:rPr>
          <w:rFonts w:ascii="Book Antiqua" w:hAnsi="Book Antiqua"/>
        </w:rPr>
      </w:pPr>
    </w:p>
    <w:p w14:paraId="15F0E44D" w14:textId="77777777" w:rsidR="0002185A" w:rsidRDefault="00000000">
      <w:pPr>
        <w:spacing w:line="360" w:lineRule="auto"/>
        <w:jc w:val="both"/>
        <w:rPr>
          <w:rFonts w:ascii="Book Antiqua" w:hAnsi="Book Antiqua"/>
        </w:rPr>
      </w:pPr>
      <w:r>
        <w:rPr>
          <w:rFonts w:ascii="Book Antiqua" w:eastAsia="Book Antiqua" w:hAnsi="Book Antiqua" w:cs="Book Antiqua"/>
          <w:b/>
          <w:bCs/>
          <w:color w:val="000000"/>
        </w:rPr>
        <w:t>Corresponding author: Jun</w:t>
      </w:r>
      <w:r>
        <w:rPr>
          <w:rFonts w:ascii="Book Antiqua" w:hAnsi="Book Antiqua" w:cs="Book Antiqua"/>
          <w:b/>
          <w:bCs/>
          <w:color w:val="000000"/>
          <w:lang w:eastAsia="zh-CN"/>
        </w:rPr>
        <w:t>-Q</w:t>
      </w:r>
      <w:r>
        <w:rPr>
          <w:rFonts w:ascii="Book Antiqua" w:eastAsia="Book Antiqua" w:hAnsi="Book Antiqua" w:cs="Book Antiqua"/>
          <w:b/>
          <w:bCs/>
          <w:color w:val="000000"/>
        </w:rPr>
        <w:t xml:space="preserve">i Niu, MMed, Professor, </w:t>
      </w:r>
      <w:r>
        <w:rPr>
          <w:rFonts w:ascii="Book Antiqua" w:hAnsi="Book Antiqua"/>
          <w:color w:val="000000" w:themeColor="text1"/>
        </w:rPr>
        <w:t>Department of Hepatology,</w:t>
      </w:r>
      <w:r>
        <w:rPr>
          <w:rFonts w:ascii="Book Antiqua" w:hAnsi="Book Antiqua"/>
          <w:color w:val="000000" w:themeColor="text1"/>
          <w:lang w:eastAsia="zh-CN"/>
        </w:rPr>
        <w:t xml:space="preserve"> T</w:t>
      </w:r>
      <w:r>
        <w:rPr>
          <w:rFonts w:ascii="Book Antiqua" w:hAnsi="Book Antiqua"/>
          <w:color w:val="000000" w:themeColor="text1"/>
        </w:rPr>
        <w:t xml:space="preserve">he First Hospital of Jilin University, </w:t>
      </w:r>
      <w:r>
        <w:rPr>
          <w:rFonts w:ascii="Book Antiqua" w:hAnsi="Book Antiqua"/>
          <w:color w:val="000000" w:themeColor="text1"/>
          <w:lang w:eastAsia="zh-CN"/>
        </w:rPr>
        <w:t xml:space="preserve">No. </w:t>
      </w:r>
      <w:r>
        <w:rPr>
          <w:rFonts w:ascii="Book Antiqua" w:eastAsia="Book Antiqua" w:hAnsi="Book Antiqua" w:cs="Book Antiqua"/>
          <w:color w:val="000000"/>
        </w:rPr>
        <w:t xml:space="preserve">1 Xinmin Dajie, Chaoyang District, </w:t>
      </w:r>
      <w:r>
        <w:rPr>
          <w:rFonts w:ascii="Book Antiqua" w:hAnsi="Book Antiqua"/>
          <w:color w:val="000000" w:themeColor="text1"/>
        </w:rPr>
        <w:t xml:space="preserve">Changchun </w:t>
      </w:r>
      <w:r>
        <w:rPr>
          <w:rFonts w:ascii="Book Antiqua" w:eastAsia="Book Antiqua" w:hAnsi="Book Antiqua" w:cs="Book Antiqua"/>
          <w:color w:val="000000"/>
        </w:rPr>
        <w:t>130061</w:t>
      </w:r>
      <w:r>
        <w:rPr>
          <w:rFonts w:ascii="Book Antiqua" w:hAnsi="Book Antiqua"/>
          <w:color w:val="000000" w:themeColor="text1"/>
        </w:rPr>
        <w:t>,</w:t>
      </w:r>
      <w:r>
        <w:rPr>
          <w:rFonts w:ascii="Book Antiqua" w:hAnsi="Book Antiqua"/>
          <w:color w:val="000000" w:themeColor="text1"/>
          <w:lang w:eastAsia="zh-CN"/>
        </w:rPr>
        <w:t xml:space="preserve"> </w:t>
      </w:r>
      <w:r>
        <w:rPr>
          <w:rFonts w:ascii="Book Antiqua" w:hAnsi="Book Antiqua"/>
          <w:color w:val="000000" w:themeColor="text1"/>
        </w:rPr>
        <w:t xml:space="preserve">Jilin </w:t>
      </w:r>
      <w:r>
        <w:rPr>
          <w:rFonts w:ascii="Book Antiqua" w:hAnsi="Book Antiqua"/>
          <w:color w:val="000000" w:themeColor="text1"/>
          <w:lang w:eastAsia="zh-CN"/>
        </w:rPr>
        <w:t xml:space="preserve">Province, </w:t>
      </w:r>
      <w:r>
        <w:rPr>
          <w:rFonts w:ascii="Book Antiqua" w:hAnsi="Book Antiqua"/>
          <w:color w:val="000000" w:themeColor="text1"/>
        </w:rPr>
        <w:t>China</w:t>
      </w:r>
      <w:r>
        <w:rPr>
          <w:rFonts w:ascii="Book Antiqua" w:eastAsia="Book Antiqua" w:hAnsi="Book Antiqua" w:cs="Book Antiqua"/>
          <w:color w:val="000000"/>
        </w:rPr>
        <w:t>. junqiniu@jlu.edu.cn</w:t>
      </w:r>
    </w:p>
    <w:p w14:paraId="55731EA3" w14:textId="77777777" w:rsidR="0002185A" w:rsidRDefault="0002185A">
      <w:pPr>
        <w:spacing w:line="360" w:lineRule="auto"/>
        <w:jc w:val="both"/>
        <w:rPr>
          <w:rFonts w:ascii="Book Antiqua" w:hAnsi="Book Antiqua"/>
        </w:rPr>
      </w:pPr>
    </w:p>
    <w:p w14:paraId="3C6B23B0" w14:textId="77777777" w:rsidR="0002185A" w:rsidRDefault="00000000">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28, 2022</w:t>
      </w:r>
    </w:p>
    <w:p w14:paraId="7544F3EC" w14:textId="77777777" w:rsidR="0002185A" w:rsidRDefault="00000000">
      <w:pPr>
        <w:spacing w:line="360" w:lineRule="auto"/>
        <w:jc w:val="both"/>
        <w:rPr>
          <w:rFonts w:ascii="Book Antiqua" w:hAnsi="Book Antiqua"/>
        </w:rPr>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7, 2022</w:t>
      </w:r>
    </w:p>
    <w:p w14:paraId="714E8E88" w14:textId="77777777" w:rsidR="0002185A" w:rsidRDefault="0000000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September 23, 2022</w:t>
      </w:r>
    </w:p>
    <w:p w14:paraId="6DBEE386" w14:textId="77777777" w:rsidR="0002185A" w:rsidRDefault="00000000">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Pr>
          <w:rFonts w:ascii="Book Antiqua" w:hAnsi="Book Antiqua"/>
          <w:color w:val="000000"/>
          <w:shd w:val="clear" w:color="auto" w:fill="FFFFFF"/>
        </w:rPr>
        <w:t>October 14, 2022</w:t>
      </w:r>
    </w:p>
    <w:p w14:paraId="4F2B9014" w14:textId="77777777" w:rsidR="0002185A" w:rsidRDefault="0002185A">
      <w:pPr>
        <w:spacing w:line="360" w:lineRule="auto"/>
        <w:jc w:val="both"/>
        <w:rPr>
          <w:rFonts w:ascii="Book Antiqua" w:hAnsi="Book Antiqua"/>
        </w:rPr>
        <w:sectPr w:rsidR="0002185A">
          <w:footerReference w:type="default" r:id="rId6"/>
          <w:pgSz w:w="12240" w:h="15840"/>
          <w:pgMar w:top="1440" w:right="1440" w:bottom="1440" w:left="1440" w:header="720" w:footer="720" w:gutter="0"/>
          <w:cols w:space="720"/>
          <w:docGrid w:linePitch="360"/>
        </w:sectPr>
      </w:pPr>
    </w:p>
    <w:p w14:paraId="5543279B" w14:textId="77777777" w:rsidR="0002185A"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0C534512"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718D7C42"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Primary biliary cholangitis (PBC) and autoimmune hepatitis (AIH) are two unexplained immune diseases.</w:t>
      </w:r>
      <w:r>
        <w:rPr>
          <w:rFonts w:ascii="Book Antiqua" w:hAnsi="Book Antiqua" w:cs="Book Antiqua"/>
          <w:color w:val="000000"/>
          <w:lang w:eastAsia="zh-CN"/>
        </w:rPr>
        <w:t xml:space="preserve"> </w:t>
      </w:r>
      <w:r>
        <w:rPr>
          <w:rFonts w:ascii="Book Antiqua" w:eastAsia="Book Antiqua" w:hAnsi="Book Antiqua" w:cs="Book Antiqua"/>
          <w:color w:val="000000"/>
        </w:rPr>
        <w:t>The golden standard for diagnosis of these diseases requires a liver biopsy.</w:t>
      </w:r>
      <w:r>
        <w:rPr>
          <w:rFonts w:ascii="Book Antiqua" w:hAnsi="Book Antiqua" w:cs="Book Antiqua"/>
          <w:color w:val="000000"/>
          <w:lang w:eastAsia="zh-CN"/>
        </w:rPr>
        <w:t xml:space="preserve"> </w:t>
      </w:r>
      <w:r>
        <w:rPr>
          <w:rFonts w:ascii="Book Antiqua" w:eastAsia="Book Antiqua" w:hAnsi="Book Antiqua" w:cs="Book Antiqua"/>
          <w:color w:val="000000"/>
        </w:rPr>
        <w:t>Liver biopsy is not widely accepted by patients because of its invasive nature, and atypical liver histology can confuse diagnosis.</w:t>
      </w:r>
      <w:r>
        <w:rPr>
          <w:rFonts w:ascii="Book Antiqua" w:hAnsi="Book Antiqua" w:cs="Book Antiqua"/>
          <w:color w:val="000000"/>
          <w:lang w:eastAsia="zh-CN"/>
        </w:rPr>
        <w:t xml:space="preserve"> </w:t>
      </w:r>
      <w:r>
        <w:rPr>
          <w:rFonts w:ascii="Book Antiqua" w:eastAsia="Book Antiqua" w:hAnsi="Book Antiqua" w:cs="Book Antiqua"/>
          <w:color w:val="000000"/>
        </w:rPr>
        <w:t>In view of the lack of effective diagnostic markers for PBC and AIH, combined with the increasingly mature metabolomics technologies, including full-contour metabolomics and target.</w:t>
      </w:r>
    </w:p>
    <w:p w14:paraId="5BE4DD12" w14:textId="77777777" w:rsidR="0002185A" w:rsidRDefault="0002185A">
      <w:pPr>
        <w:spacing w:line="360" w:lineRule="auto"/>
        <w:jc w:val="both"/>
        <w:rPr>
          <w:rFonts w:ascii="Book Antiqua" w:hAnsi="Book Antiqua"/>
        </w:rPr>
      </w:pPr>
    </w:p>
    <w:p w14:paraId="7601E75C"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AIM</w:t>
      </w:r>
    </w:p>
    <w:p w14:paraId="42159CDF"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To determine non-invasive, reliable, and sensitive biochemical markers for the differential diagnosis of PBC and AIH.</w:t>
      </w:r>
    </w:p>
    <w:p w14:paraId="522FF8F1" w14:textId="77777777" w:rsidR="0002185A" w:rsidRDefault="0002185A">
      <w:pPr>
        <w:spacing w:line="360" w:lineRule="auto"/>
        <w:jc w:val="both"/>
        <w:rPr>
          <w:rFonts w:ascii="Book Antiqua" w:hAnsi="Book Antiqua"/>
        </w:rPr>
      </w:pPr>
    </w:p>
    <w:p w14:paraId="156E1EE7"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METHODS</w:t>
      </w:r>
    </w:p>
    <w:p w14:paraId="3CA4463B"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Serum samples from 54 patients with PBC, 26 patients with AIH and 30 healthy controls were analyzed by Ultra-high performance liquid chromatography-tandem mass spectrometry serum metabolomics. The metabolites and metabolic pathways were identified, and the metabolic changes, metabolic </w:t>
      </w:r>
      <w:proofErr w:type="gramStart"/>
      <w:r>
        <w:rPr>
          <w:rFonts w:ascii="Book Antiqua" w:eastAsia="Book Antiqua" w:hAnsi="Book Antiqua" w:cs="Book Antiqua"/>
          <w:color w:val="000000"/>
        </w:rPr>
        <w:t>pathways</w:t>
      </w:r>
      <w:proofErr w:type="gramEnd"/>
      <w:r>
        <w:rPr>
          <w:rFonts w:ascii="Book Antiqua" w:eastAsia="Book Antiqua" w:hAnsi="Book Antiqua" w:cs="Book Antiqua"/>
          <w:color w:val="000000"/>
        </w:rPr>
        <w:t xml:space="preserve"> and inter-group differences between PBC and AIH were analyzed. Fifteen kinds of target metabolites of bile acids </w:t>
      </w:r>
      <w:r>
        <w:rPr>
          <w:rFonts w:ascii="Book Antiqua" w:hAnsi="Book Antiqua" w:cs="Book Antiqua"/>
          <w:color w:val="000000"/>
          <w:lang w:eastAsia="zh-CN"/>
        </w:rPr>
        <w:t xml:space="preserve">(BAs) </w:t>
      </w:r>
      <w:r>
        <w:rPr>
          <w:rFonts w:ascii="Book Antiqua" w:eastAsia="Book Antiqua" w:hAnsi="Book Antiqua" w:cs="Book Antiqua"/>
          <w:color w:val="000000"/>
        </w:rPr>
        <w:t>were quantitatively analyzed by SRM, and the differential metabolites related to the diagnosis of PBC were screened by receiver operating characteristic curve analysis.</w:t>
      </w:r>
    </w:p>
    <w:p w14:paraId="052715C3" w14:textId="77777777" w:rsidR="0002185A" w:rsidRDefault="0002185A">
      <w:pPr>
        <w:spacing w:line="360" w:lineRule="auto"/>
        <w:jc w:val="both"/>
        <w:rPr>
          <w:rFonts w:ascii="Book Antiqua" w:hAnsi="Book Antiqua"/>
        </w:rPr>
      </w:pPr>
    </w:p>
    <w:p w14:paraId="477A8287"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RESULTS</w:t>
      </w:r>
    </w:p>
    <w:p w14:paraId="41EE40B9"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We found the changes in the levels of amino acids, BAs,</w:t>
      </w:r>
      <w:r>
        <w:rPr>
          <w:rFonts w:ascii="Book Antiqua" w:hAnsi="Book Antiqua" w:cs="Book Antiqua"/>
          <w:color w:val="000000"/>
          <w:lang w:eastAsia="zh-CN"/>
        </w:rPr>
        <w:t xml:space="preserve"> </w:t>
      </w:r>
      <w:r>
        <w:rPr>
          <w:rFonts w:ascii="Book Antiqua" w:eastAsia="Book Antiqua" w:hAnsi="Book Antiqua" w:cs="Book Antiqua"/>
          <w:color w:val="000000"/>
        </w:rPr>
        <w:t xml:space="preserve">organic acids, phospholipids, choline, sugar, and sugar alcohols in patients with PBC and AIH. Furthermore, the SRM assay of BAs revealed the increased levels of chenodeoxycholic acid, lithocholic acid (LCA), taurolithocholic acid (TLCA), and LCA + TLCA in the PBC group compared with those in the AIH group. The levels of BAs may be used as biomarkers to differentiate PBC from AIH diseases. The levels of glycochenodeoxycholic acid, glycochenodeoxycholic </w:t>
      </w:r>
      <w:r>
        <w:rPr>
          <w:rFonts w:ascii="Book Antiqua" w:eastAsia="Book Antiqua" w:hAnsi="Book Antiqua" w:cs="Book Antiqua"/>
          <w:color w:val="000000"/>
        </w:rPr>
        <w:lastRenderedPageBreak/>
        <w:t>sulfate, and taurodeoxycholic acid were gradually elevated with the increase of Child-Pugh class,</w:t>
      </w:r>
      <w:r>
        <w:rPr>
          <w:rFonts w:ascii="Book Antiqua" w:hAnsi="Book Antiqua" w:cs="Book Antiqua"/>
          <w:color w:val="000000"/>
          <w:lang w:eastAsia="zh-CN"/>
        </w:rPr>
        <w:t xml:space="preserve"> </w:t>
      </w:r>
      <w:r>
        <w:rPr>
          <w:rFonts w:ascii="Book Antiqua" w:eastAsia="Book Antiqua" w:hAnsi="Book Antiqua" w:cs="Book Antiqua"/>
          <w:color w:val="000000"/>
        </w:rPr>
        <w:t xml:space="preserve">which was correlated with the severity of disease. </w:t>
      </w:r>
    </w:p>
    <w:p w14:paraId="6C35BE37" w14:textId="77777777" w:rsidR="0002185A" w:rsidRDefault="0002185A">
      <w:pPr>
        <w:spacing w:line="360" w:lineRule="auto"/>
        <w:jc w:val="both"/>
        <w:rPr>
          <w:rFonts w:ascii="Book Antiqua" w:hAnsi="Book Antiqua"/>
        </w:rPr>
      </w:pPr>
    </w:p>
    <w:p w14:paraId="64CF28FB"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7A641FB0"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The results demonstrated that the levels of BAs could serve as potential biomarkers for the early diagnosis and assessment of the severity of PBC and AIH.</w:t>
      </w:r>
    </w:p>
    <w:p w14:paraId="6E20A277" w14:textId="77777777" w:rsidR="0002185A" w:rsidRDefault="0002185A">
      <w:pPr>
        <w:spacing w:line="360" w:lineRule="auto"/>
        <w:jc w:val="both"/>
        <w:rPr>
          <w:rFonts w:ascii="Book Antiqua" w:hAnsi="Book Antiqua"/>
        </w:rPr>
      </w:pPr>
    </w:p>
    <w:p w14:paraId="75058F10" w14:textId="77777777" w:rsidR="0002185A" w:rsidRDefault="00000000">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Primary biliary cholangitis; Autoimmune hepatitis; Biomarkers; Serum metabolic profiling; Bile acids; </w:t>
      </w:r>
      <w:r>
        <w:rPr>
          <w:rFonts w:ascii="Book Antiqua" w:hAnsi="Book Antiqua" w:cs="Book Antiqua"/>
          <w:color w:val="000000"/>
          <w:lang w:eastAsia="zh-CN"/>
        </w:rPr>
        <w:t>U</w:t>
      </w:r>
      <w:r>
        <w:rPr>
          <w:rFonts w:ascii="Book Antiqua" w:eastAsia="Book Antiqua" w:hAnsi="Book Antiqua" w:cs="Book Antiqua"/>
          <w:color w:val="000000"/>
        </w:rPr>
        <w:t>ltra-performance liquid chromatography-quadrupole time-of-flight mass spectrometry</w:t>
      </w:r>
    </w:p>
    <w:p w14:paraId="714E3EF0" w14:textId="25D64E06" w:rsidR="0002185A" w:rsidRDefault="0002185A">
      <w:pPr>
        <w:spacing w:line="360" w:lineRule="auto"/>
        <w:jc w:val="both"/>
        <w:rPr>
          <w:rFonts w:ascii="Book Antiqua" w:hAnsi="Book Antiqua"/>
        </w:rPr>
      </w:pPr>
    </w:p>
    <w:p w14:paraId="135AE98F" w14:textId="77777777" w:rsidR="00066D9B" w:rsidRDefault="00066D9B" w:rsidP="00066D9B">
      <w:pPr>
        <w:spacing w:line="360" w:lineRule="auto"/>
        <w:rPr>
          <w:rFonts w:ascii="Book Antiqua" w:eastAsia="Book Antiqua" w:hAnsi="Book Antiqua" w:cs="Book Antiqua"/>
          <w:color w:val="000000"/>
        </w:rPr>
      </w:pPr>
      <w:bookmarkStart w:id="11" w:name="_Hlk116649817"/>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bookmarkEnd w:id="11"/>
    <w:p w14:paraId="297BF461" w14:textId="77777777" w:rsidR="00066D9B" w:rsidRDefault="00066D9B">
      <w:pPr>
        <w:spacing w:line="360" w:lineRule="auto"/>
        <w:jc w:val="both"/>
        <w:rPr>
          <w:rFonts w:ascii="Book Antiqua" w:hAnsi="Book Antiqua"/>
        </w:rPr>
      </w:pPr>
    </w:p>
    <w:p w14:paraId="0E57F622" w14:textId="07738FB0" w:rsidR="00066D9B" w:rsidRDefault="00066D9B">
      <w:pPr>
        <w:spacing w:line="360" w:lineRule="auto"/>
        <w:jc w:val="both"/>
        <w:rPr>
          <w:rFonts w:ascii="Book Antiqua" w:eastAsia="Book Antiqua" w:hAnsi="Book Antiqua" w:cs="Book Antiqua"/>
          <w:color w:val="000000"/>
        </w:rPr>
      </w:pPr>
      <w:r>
        <w:rPr>
          <w:rFonts w:ascii="Book Antiqua" w:hAnsi="Book Antiqua" w:hint="eastAsia"/>
          <w:b/>
          <w:bCs/>
        </w:rPr>
        <w:t>Citation:</w:t>
      </w:r>
      <w:r>
        <w:rPr>
          <w:rFonts w:ascii="Book Antiqua" w:hAnsi="Book Antiqua"/>
          <w:b/>
          <w:bCs/>
        </w:rPr>
        <w:t xml:space="preserve"> </w:t>
      </w:r>
      <w:r>
        <w:rPr>
          <w:rFonts w:ascii="Book Antiqua" w:eastAsia="Book Antiqua" w:hAnsi="Book Antiqua" w:cs="Book Antiqua"/>
          <w:color w:val="000000"/>
        </w:rPr>
        <w:t>Ma Z</w:t>
      </w:r>
      <w:r>
        <w:rPr>
          <w:rFonts w:ascii="Book Antiqua" w:hAnsi="Book Antiqua" w:cs="Book Antiqua"/>
          <w:color w:val="000000"/>
          <w:lang w:eastAsia="zh-CN"/>
        </w:rPr>
        <w:t>H</w:t>
      </w:r>
      <w:r>
        <w:rPr>
          <w:rFonts w:ascii="Book Antiqua" w:eastAsia="Book Antiqua" w:hAnsi="Book Antiqua" w:cs="Book Antiqua"/>
          <w:color w:val="000000"/>
        </w:rPr>
        <w:t>, Wang XM, Wu RH, Hao D</w:t>
      </w:r>
      <w:r>
        <w:rPr>
          <w:rFonts w:ascii="Book Antiqua" w:hAnsi="Book Antiqua" w:cs="Book Antiqua"/>
          <w:color w:val="000000"/>
          <w:lang w:eastAsia="zh-CN"/>
        </w:rPr>
        <w:t>L</w:t>
      </w:r>
      <w:r>
        <w:rPr>
          <w:rFonts w:ascii="Book Antiqua" w:eastAsia="Book Antiqua" w:hAnsi="Book Antiqua" w:cs="Book Antiqua"/>
          <w:color w:val="000000"/>
        </w:rPr>
        <w:t>, Sun L</w:t>
      </w:r>
      <w:r>
        <w:rPr>
          <w:rFonts w:ascii="Book Antiqua" w:hAnsi="Book Antiqua" w:cs="Book Antiqua"/>
          <w:color w:val="000000"/>
          <w:lang w:eastAsia="zh-CN"/>
        </w:rPr>
        <w:t>C</w:t>
      </w:r>
      <w:r>
        <w:rPr>
          <w:rFonts w:ascii="Book Antiqua" w:eastAsia="Book Antiqua" w:hAnsi="Book Antiqua" w:cs="Book Antiqua"/>
          <w:color w:val="000000"/>
        </w:rPr>
        <w:t>, Li P, Niu J</w:t>
      </w:r>
      <w:r>
        <w:rPr>
          <w:rFonts w:ascii="Book Antiqua" w:hAnsi="Book Antiqua" w:cs="Book Antiqua"/>
          <w:color w:val="000000"/>
          <w:lang w:eastAsia="zh-CN"/>
        </w:rPr>
        <w:t>Q</w:t>
      </w:r>
      <w:r>
        <w:rPr>
          <w:rFonts w:ascii="Book Antiqua" w:eastAsia="Book Antiqua" w:hAnsi="Book Antiqua" w:cs="Book Antiqua"/>
          <w:color w:val="000000"/>
        </w:rPr>
        <w:t xml:space="preserve">. Serum metabolic profiling of targeted bile acids reveals potentially novel biomarkers for primary biliary cholangitis and autoimmune hepatitis.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2022; 28(3</w:t>
      </w:r>
      <w:r w:rsidR="00D07A1A">
        <w:rPr>
          <w:rFonts w:ascii="Book Antiqua" w:eastAsia="Book Antiqua" w:hAnsi="Book Antiqua" w:cs="Book Antiqua"/>
          <w:color w:val="000000"/>
        </w:rPr>
        <w:t>9</w:t>
      </w:r>
      <w:r>
        <w:rPr>
          <w:rFonts w:ascii="Book Antiqua" w:eastAsia="Book Antiqua" w:hAnsi="Book Antiqua" w:cs="Book Antiqua"/>
          <w:color w:val="000000"/>
        </w:rPr>
        <w:t xml:space="preserve">): 5764-5783  </w:t>
      </w:r>
    </w:p>
    <w:p w14:paraId="539E6E3D" w14:textId="1FED8800" w:rsidR="00066D9B" w:rsidRDefault="00000000">
      <w:pPr>
        <w:spacing w:line="360" w:lineRule="auto"/>
        <w:jc w:val="both"/>
        <w:rPr>
          <w:rFonts w:ascii="Book Antiqua" w:eastAsia="Book Antiqua" w:hAnsi="Book Antiqua" w:cs="Book Antiqua"/>
          <w:color w:val="000000"/>
        </w:rPr>
      </w:pPr>
      <w:r w:rsidRPr="00066D9B">
        <w:rPr>
          <w:rFonts w:ascii="Book Antiqua" w:eastAsia="Book Antiqua" w:hAnsi="Book Antiqua" w:cs="Book Antiqua"/>
          <w:b/>
          <w:bCs/>
          <w:color w:val="000000"/>
        </w:rPr>
        <w:t>URL:</w:t>
      </w:r>
      <w:r>
        <w:rPr>
          <w:rFonts w:ascii="Book Antiqua" w:eastAsia="Book Antiqua" w:hAnsi="Book Antiqua" w:cs="Book Antiqua"/>
          <w:color w:val="000000"/>
        </w:rPr>
        <w:t xml:space="preserve"> https://www.wjgnet.com/1007-9327/full/v28/i3</w:t>
      </w:r>
      <w:r w:rsidR="00D07A1A">
        <w:rPr>
          <w:rFonts w:ascii="Book Antiqua" w:eastAsia="Book Antiqua" w:hAnsi="Book Antiqua" w:cs="Book Antiqua"/>
          <w:color w:val="000000"/>
        </w:rPr>
        <w:t>9</w:t>
      </w:r>
      <w:r>
        <w:rPr>
          <w:rFonts w:ascii="Book Antiqua" w:eastAsia="Book Antiqua" w:hAnsi="Book Antiqua" w:cs="Book Antiqua"/>
          <w:color w:val="000000"/>
        </w:rPr>
        <w:t>/</w:t>
      </w:r>
      <w:r w:rsidR="00066D9B">
        <w:rPr>
          <w:rFonts w:ascii="Book Antiqua" w:eastAsia="Book Antiqua" w:hAnsi="Book Antiqua" w:cs="Book Antiqua"/>
          <w:color w:val="000000"/>
        </w:rPr>
        <w:t>5764</w:t>
      </w:r>
      <w:r>
        <w:rPr>
          <w:rFonts w:ascii="Book Antiqua" w:eastAsia="Book Antiqua" w:hAnsi="Book Antiqua" w:cs="Book Antiqua"/>
          <w:color w:val="000000"/>
        </w:rPr>
        <w:t xml:space="preserve">.htm  </w:t>
      </w:r>
    </w:p>
    <w:p w14:paraId="61D16D34" w14:textId="3CF2F26B" w:rsidR="0002185A" w:rsidRDefault="00000000">
      <w:pPr>
        <w:spacing w:line="360" w:lineRule="auto"/>
        <w:jc w:val="both"/>
        <w:rPr>
          <w:rFonts w:ascii="Book Antiqua" w:hAnsi="Book Antiqua"/>
        </w:rPr>
      </w:pPr>
      <w:r w:rsidRPr="00066D9B">
        <w:rPr>
          <w:rFonts w:ascii="Book Antiqua" w:eastAsia="Book Antiqua" w:hAnsi="Book Antiqua" w:cs="Book Antiqua"/>
          <w:b/>
          <w:bCs/>
          <w:color w:val="000000"/>
        </w:rPr>
        <w:t>DOI:</w:t>
      </w:r>
      <w:r>
        <w:rPr>
          <w:rFonts w:ascii="Book Antiqua" w:eastAsia="Book Antiqua" w:hAnsi="Book Antiqua" w:cs="Book Antiqua"/>
          <w:color w:val="000000"/>
        </w:rPr>
        <w:t xml:space="preserve"> https://dx.doi.org/10.3748/wjg.v28.i3</w:t>
      </w:r>
      <w:r w:rsidR="00D07A1A">
        <w:rPr>
          <w:rFonts w:ascii="Book Antiqua" w:eastAsia="Book Antiqua" w:hAnsi="Book Antiqua" w:cs="Book Antiqua"/>
          <w:color w:val="000000"/>
        </w:rPr>
        <w:t>9</w:t>
      </w:r>
      <w:r>
        <w:rPr>
          <w:rFonts w:ascii="Book Antiqua" w:eastAsia="Book Antiqua" w:hAnsi="Book Antiqua" w:cs="Book Antiqua"/>
          <w:color w:val="000000"/>
        </w:rPr>
        <w:t>.</w:t>
      </w:r>
      <w:r w:rsidR="00066D9B">
        <w:rPr>
          <w:rFonts w:ascii="Book Antiqua" w:eastAsia="Book Antiqua" w:hAnsi="Book Antiqua" w:cs="Book Antiqua"/>
          <w:color w:val="000000"/>
        </w:rPr>
        <w:t>5764</w:t>
      </w:r>
    </w:p>
    <w:p w14:paraId="3A575303" w14:textId="77777777" w:rsidR="0002185A" w:rsidRDefault="0002185A">
      <w:pPr>
        <w:spacing w:line="360" w:lineRule="auto"/>
        <w:jc w:val="both"/>
        <w:rPr>
          <w:rFonts w:ascii="Book Antiqua" w:hAnsi="Book Antiqua"/>
        </w:rPr>
      </w:pPr>
    </w:p>
    <w:p w14:paraId="43185BE1" w14:textId="77777777" w:rsidR="0002185A" w:rsidRDefault="00000000">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Using full-contour metabolomics and SRM,</w:t>
      </w:r>
      <w:r>
        <w:rPr>
          <w:rFonts w:ascii="Book Antiqua" w:hAnsi="Book Antiqua" w:cs="Book Antiqua"/>
          <w:color w:val="000000"/>
          <w:lang w:eastAsia="zh-CN"/>
        </w:rPr>
        <w:t xml:space="preserve"> t</w:t>
      </w:r>
      <w:r>
        <w:rPr>
          <w:rFonts w:ascii="Book Antiqua" w:eastAsia="Book Antiqua" w:hAnsi="Book Antiqua" w:cs="Book Antiqua"/>
          <w:color w:val="000000"/>
        </w:rPr>
        <w:t xml:space="preserve">o determine non-invasive, reliable, and sensitive biochemical markers for the differential diagnosis of </w:t>
      </w:r>
      <w:r>
        <w:rPr>
          <w:rFonts w:ascii="Book Antiqua" w:hAnsi="Book Antiqua" w:cs="Book Antiqua"/>
          <w:color w:val="000000"/>
          <w:lang w:eastAsia="zh-CN"/>
        </w:rPr>
        <w:t>p</w:t>
      </w:r>
      <w:r>
        <w:rPr>
          <w:rFonts w:ascii="Book Antiqua" w:eastAsia="Book Antiqua" w:hAnsi="Book Antiqua" w:cs="Book Antiqua"/>
          <w:color w:val="000000"/>
        </w:rPr>
        <w:t>rimary biliary cholangitis (PBC) and autoimmune hepatitis (AIH). We revealed the increased levels of chenodeoxycholic acid, lithocholic acid (LCA), taurolithocholic acid (TLCA), and LCA + TLCA in the PBC group compared with those in the AIH group. The levels of glycochenodeoxycholic acid, glycochenodeoxycholic sulfate, and taurodeoxycholic acid were gradually elevated with the increase of Child-Pugh class,</w:t>
      </w:r>
      <w:r>
        <w:rPr>
          <w:rFonts w:ascii="Book Antiqua" w:hAnsi="Book Antiqua" w:cs="Book Antiqua"/>
          <w:color w:val="000000"/>
          <w:lang w:eastAsia="zh-CN"/>
        </w:rPr>
        <w:t xml:space="preserve"> </w:t>
      </w:r>
      <w:r>
        <w:rPr>
          <w:rFonts w:ascii="Book Antiqua" w:eastAsia="Book Antiqua" w:hAnsi="Book Antiqua" w:cs="Book Antiqua"/>
          <w:color w:val="000000"/>
        </w:rPr>
        <w:t xml:space="preserve">which was correlated with the severity of disease. </w:t>
      </w:r>
      <w:r>
        <w:rPr>
          <w:rFonts w:ascii="Book Antiqua" w:hAnsi="Book Antiqua" w:cs="Book Antiqua"/>
          <w:color w:val="000000"/>
          <w:lang w:eastAsia="zh-CN"/>
        </w:rPr>
        <w:t>T</w:t>
      </w:r>
      <w:r>
        <w:rPr>
          <w:rFonts w:ascii="Book Antiqua" w:eastAsia="Book Antiqua" w:hAnsi="Book Antiqua" w:cs="Book Antiqua"/>
          <w:color w:val="000000"/>
        </w:rPr>
        <w:t>he levels of BAs could serve as potential biomarkers for the early diagnosis and assessment of the severity of PBC and AIH.</w:t>
      </w:r>
    </w:p>
    <w:p w14:paraId="18898CA6" w14:textId="77777777" w:rsidR="0002185A" w:rsidRDefault="0002185A">
      <w:pPr>
        <w:spacing w:line="360" w:lineRule="auto"/>
        <w:jc w:val="both"/>
        <w:rPr>
          <w:rFonts w:ascii="Book Antiqua" w:hAnsi="Book Antiqua"/>
        </w:rPr>
      </w:pPr>
    </w:p>
    <w:p w14:paraId="6FE581D6" w14:textId="77777777" w:rsidR="0002185A"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52B2DE29"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Primary biliary cholangitis (PBC) and autoimmune hepatitis (AIH) are two unexplained immune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Although advanced methods have been presented for diagnosing PBC and AIH, 5</w:t>
      </w:r>
      <w:r>
        <w:rPr>
          <w:rFonts w:ascii="Book Antiqua" w:hAnsi="Book Antiqua" w:cs="Book Antiqua"/>
          <w:color w:val="000000"/>
          <w:lang w:eastAsia="zh-CN"/>
        </w:rPr>
        <w:t>%</w:t>
      </w:r>
      <w:r>
        <w:rPr>
          <w:rFonts w:ascii="Book Antiqua" w:eastAsia="Book Antiqua" w:hAnsi="Book Antiqua" w:cs="Book Antiqua"/>
          <w:color w:val="000000"/>
        </w:rPr>
        <w:t xml:space="preserve">-10% of PBC patients have anti-mitochondrial antibody-negative, and missed diagnosis or misdiagnosis mainly occurs in clinical </w:t>
      </w:r>
      <w:proofErr w:type="gramStart"/>
      <w:r>
        <w:rPr>
          <w:rFonts w:ascii="Book Antiqua" w:eastAsia="Book Antiqua" w:hAnsi="Book Antiqua" w:cs="Book Antiqua"/>
          <w:color w:val="000000"/>
        </w:rPr>
        <w:t>practice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For some patients with anti-mitochondrial antibody-positive, rather than significant changes in hepatic histology and function, long-term follow-up revealed that these patients eventually developed to PBC. Thus, early diagnosis of these patients is a clinical challenge. Clinical manifestations of AIH may have similarities to other autoimmune liver diseases, such as drug-induced hepatitis, alcoholic liver disease, inherited metabolic disorders, and hepatitis C virus infection, such as regardless of the cause of liver disease, patients may present with fatigue, abdominal distention, skin and sclera yellow staining, labor</w:t>
      </w:r>
      <w:r>
        <w:rPr>
          <w:rFonts w:ascii="Book Antiqua" w:hAnsi="Book Antiqua" w:cs="Book Antiqua" w:hint="eastAsia"/>
          <w:color w:val="000000"/>
          <w:lang w:eastAsia="zh-CN"/>
        </w:rPr>
        <w:t>a</w:t>
      </w:r>
      <w:r>
        <w:rPr>
          <w:rFonts w:ascii="Book Antiqua" w:eastAsia="Book Antiqua" w:hAnsi="Book Antiqua" w:cs="Book Antiqua"/>
          <w:color w:val="000000"/>
        </w:rPr>
        <w:t xml:space="preserve">tory test show liver dysfunction. Because of the complexity and difficulty of diagnosing, leading to the delayed diagnosis of several AIH patients. Liver biopsy remains the </w:t>
      </w:r>
      <w:r>
        <w:rPr>
          <w:rFonts w:ascii="Book Antiqua" w:hAnsi="Book Antiqua"/>
          <w:lang w:eastAsia="zh-CN"/>
        </w:rPr>
        <w:t>golden</w:t>
      </w:r>
      <w:r>
        <w:rPr>
          <w:rFonts w:ascii="Book Antiqua" w:eastAsia="Book Antiqua" w:hAnsi="Book Antiqua" w:cs="Book Antiqua"/>
          <w:color w:val="000000"/>
        </w:rPr>
        <w:t xml:space="preserve"> standard for the diagnosis of autoimmune liver diseases, while it is an invasive, painful, and costly method that is associated with the possibility of sampling error and variability in interpretation. Therefore, identification of novel and accurate noninvasive biomarkers for the diagnosis and assessment of severity is of great importance.</w:t>
      </w:r>
    </w:p>
    <w:p w14:paraId="3301A8A2" w14:textId="77777777" w:rsidR="0002185A"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As one of the emerging ‘omics’ platforms, metabolomics enables the qualitative and quantitative analyses of metabolites in complex biological </w:t>
      </w:r>
      <w:proofErr w:type="gramStart"/>
      <w:r>
        <w:rPr>
          <w:rFonts w:ascii="Book Antiqua" w:eastAsia="Book Antiqua" w:hAnsi="Book Antiqua" w:cs="Book Antiqua"/>
          <w:color w:val="000000"/>
        </w:rPr>
        <w:t>samples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As products of cellular adjustment processes, metabolites are regarded as the ultimate readouts that reflect genetic or environmental changes in biological </w:t>
      </w:r>
      <w:proofErr w:type="gramStart"/>
      <w:r>
        <w:rPr>
          <w:rFonts w:ascii="Book Antiqua" w:eastAsia="Book Antiqua" w:hAnsi="Book Antiqua" w:cs="Book Antiqua"/>
          <w:color w:val="000000"/>
        </w:rPr>
        <w:t>systems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High-throughput metabolic profiling has been successfully used for the identification of novel diagnostic molecules and disease-related pathways, as well as development of new therapeutic targets for some diseases (</w:t>
      </w:r>
      <w:r>
        <w:rPr>
          <w:rFonts w:ascii="Book Antiqua" w:eastAsia="Book Antiqua" w:hAnsi="Book Antiqua" w:cs="Book Antiqua"/>
          <w:i/>
          <w:color w:val="000000"/>
        </w:rPr>
        <w:t>e.g.</w:t>
      </w:r>
      <w:r>
        <w:rPr>
          <w:rFonts w:ascii="Book Antiqua" w:eastAsia="Book Antiqua" w:hAnsi="Book Antiqua" w:cs="Book Antiqua"/>
          <w:color w:val="000000"/>
        </w:rPr>
        <w:t>, cancer, non-alcoholic fatty liver disease, non-alcoholic steatohepatitis, and PBC)</w:t>
      </w:r>
      <w:r>
        <w:rPr>
          <w:rFonts w:ascii="Book Antiqua" w:eastAsia="Book Antiqua" w:hAnsi="Book Antiqua" w:cs="Book Antiqua"/>
          <w:color w:val="000000"/>
          <w:vertAlign w:val="superscript"/>
        </w:rPr>
        <w:t>[6-10]</w:t>
      </w:r>
      <w:r>
        <w:rPr>
          <w:rFonts w:ascii="Book Antiqua" w:eastAsia="Book Antiqua" w:hAnsi="Book Antiqua" w:cs="Book Antiqua"/>
          <w:color w:val="000000"/>
        </w:rPr>
        <w:t>. Thus, it is essential to identify specific metabolomic markers, and to establish a diagnostic model for AIH or PBC.</w:t>
      </w:r>
    </w:p>
    <w:p w14:paraId="61AF0B3E" w14:textId="77777777" w:rsidR="0002185A"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lastRenderedPageBreak/>
        <w:t>In the present study, we aimed to identify serum biomarkers for the differential diagnosis of PBC and AIH using ultra-performance liquid chromatography-quadrupole time-of-flight mass spectrometry (UPLC-QTOF-MS). UPLC-QTOF-MS is a newly developed technique that provides rapid and efficient access to detailed information pertaining to the nature of specific components within complex multicomponent mixtures.</w:t>
      </w:r>
      <w:r>
        <w:rPr>
          <w:rFonts w:ascii="Book Antiqua" w:hAnsi="Book Antiqua" w:cs="Book Antiqua"/>
          <w:color w:val="000000"/>
          <w:lang w:eastAsia="zh-CN"/>
        </w:rPr>
        <w:t xml:space="preserve"> </w:t>
      </w:r>
      <w:r>
        <w:rPr>
          <w:rFonts w:ascii="Book Antiqua" w:eastAsia="Book Antiqua" w:hAnsi="Book Antiqua" w:cs="Book Antiqua"/>
          <w:color w:val="000000"/>
        </w:rPr>
        <w:t>Compared with traditional high-performance liquid chromatography (HPLC), UPLC possesses the advantages</w:t>
      </w:r>
      <w:r>
        <w:rPr>
          <w:rFonts w:ascii="Book Antiqua" w:hAnsi="Book Antiqua" w:cs="Book Antiqua"/>
          <w:color w:val="000000"/>
          <w:lang w:eastAsia="zh-CN"/>
        </w:rPr>
        <w:t xml:space="preserve"> </w:t>
      </w:r>
      <w:r>
        <w:rPr>
          <w:rFonts w:ascii="Book Antiqua" w:eastAsia="Book Antiqua" w:hAnsi="Book Antiqua" w:cs="Book Antiqua"/>
          <w:color w:val="000000"/>
        </w:rPr>
        <w:t>of ultra-high resolution, high-speed scanning, and high sensitivity. Furthermore, bile acids (BAs) are crucial for the diagnosis, follow-up, and prognosis of liver and intestinal disorders,</w:t>
      </w:r>
      <w:r>
        <w:rPr>
          <w:rFonts w:ascii="Book Antiqua" w:hAnsi="Book Antiqua" w:cs="Book Antiqua" w:hint="eastAsia"/>
          <w:color w:val="000000"/>
          <w:lang w:eastAsia="zh-CN"/>
        </w:rPr>
        <w:t xml:space="preserve"> </w:t>
      </w:r>
      <w:r>
        <w:rPr>
          <w:rFonts w:ascii="Book Antiqua" w:eastAsia="Book Antiqua" w:hAnsi="Book Antiqua" w:cs="Book Antiqua"/>
          <w:color w:val="000000"/>
        </w:rPr>
        <w:t>as well as diseases affecting BA metabolism. We applied a targeted metabolomic approach to quantify and compare 15 BA metabolites in PBC/AIH patients with those in healthy controls (HCs). The findings of the present study may reveal potentially novel biomarkers for the diagnosis of PBC and AIH. This study also aimed to compare metabolic profiles between PBC/AIH patients and HCs.</w:t>
      </w:r>
    </w:p>
    <w:p w14:paraId="134F32CD" w14:textId="77777777" w:rsidR="0002185A" w:rsidRDefault="0002185A">
      <w:pPr>
        <w:spacing w:line="360" w:lineRule="auto"/>
        <w:jc w:val="both"/>
        <w:rPr>
          <w:rFonts w:ascii="Book Antiqua" w:hAnsi="Book Antiqua"/>
        </w:rPr>
      </w:pPr>
    </w:p>
    <w:p w14:paraId="605C9DD0" w14:textId="77777777" w:rsidR="0002185A" w:rsidRDefault="00000000">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5C1F2F5E" w14:textId="77777777" w:rsidR="0002185A" w:rsidRDefault="00000000">
      <w:pPr>
        <w:spacing w:line="360" w:lineRule="auto"/>
        <w:jc w:val="both"/>
        <w:rPr>
          <w:rFonts w:ascii="Book Antiqua" w:hAnsi="Book Antiqua"/>
        </w:rPr>
      </w:pPr>
      <w:r>
        <w:rPr>
          <w:rFonts w:ascii="Book Antiqua" w:eastAsia="Book Antiqua" w:hAnsi="Book Antiqua" w:cs="Book Antiqua"/>
          <w:b/>
          <w:bCs/>
          <w:i/>
          <w:iCs/>
          <w:color w:val="000000"/>
        </w:rPr>
        <w:t>Patients and study design</w:t>
      </w:r>
    </w:p>
    <w:p w14:paraId="33691E30"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A total of 54 PBC and 26 AIH patients who were admitted to the First Hospital of Jilin University (Changchun, China) between May 2009 and November 2013 were respectively recruited in the present study. The study protocol was carefully reviewed and approved by the Institutional Review Board of </w:t>
      </w:r>
      <w:r>
        <w:rPr>
          <w:rFonts w:ascii="Book Antiqua" w:hAnsi="Book Antiqua" w:cs="Book Antiqua"/>
          <w:color w:val="000000"/>
          <w:lang w:eastAsia="zh-CN"/>
        </w:rPr>
        <w:t>T</w:t>
      </w:r>
      <w:r>
        <w:rPr>
          <w:rFonts w:ascii="Book Antiqua" w:eastAsia="Book Antiqua" w:hAnsi="Book Antiqua" w:cs="Book Antiqua"/>
          <w:color w:val="000000"/>
        </w:rPr>
        <w:t>he First Hospital of Jilin University. All the eligible patients and HCs signed the written informed consent form prior to enrollment.</w:t>
      </w:r>
      <w:r>
        <w:rPr>
          <w:rFonts w:ascii="Book Antiqua" w:hAnsi="Book Antiqua" w:cs="Book Antiqua"/>
          <w:color w:val="000000"/>
          <w:lang w:eastAsia="zh-CN"/>
        </w:rPr>
        <w:t xml:space="preserve"> </w:t>
      </w:r>
      <w:r>
        <w:rPr>
          <w:rFonts w:ascii="Book Antiqua" w:eastAsia="Book Antiqua" w:hAnsi="Book Antiqua" w:cs="Book Antiqua"/>
          <w:color w:val="000000"/>
        </w:rPr>
        <w:t>Patients with AIH were diagnosed according to the revised criteria presented by the International Autoimmune Hepatitis Group in 1999</w:t>
      </w:r>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Patients with PBC were diagnosed according to the criteria released by the American Association for the Study of Liver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Patients taking medication or supplements, or those with gallstones or other factors that might cause cholestatic liver diseases were excluded. In both groups, patients with primary sclerosing cholangitis (PSC), overlap syndromes (</w:t>
      </w:r>
      <w:r>
        <w:rPr>
          <w:rFonts w:ascii="Book Antiqua" w:eastAsia="Book Antiqua" w:hAnsi="Book Antiqua" w:cs="Book Antiqua"/>
          <w:i/>
          <w:color w:val="000000"/>
        </w:rPr>
        <w:t>e.g.</w:t>
      </w:r>
      <w:r>
        <w:rPr>
          <w:rFonts w:ascii="Book Antiqua" w:eastAsia="Book Antiqua" w:hAnsi="Book Antiqua" w:cs="Book Antiqua"/>
          <w:color w:val="000000"/>
        </w:rPr>
        <w:t xml:space="preserve">, PBC and AIH or AIH and PSC), hepatitis virus infection, human immunodeficiency virus co-infection, hepatocellular carcinoma, or diabetes were excluded. In total, 30 HCs who were admitted </w:t>
      </w:r>
      <w:r>
        <w:rPr>
          <w:rFonts w:ascii="Book Antiqua" w:eastAsia="Book Antiqua" w:hAnsi="Book Antiqua" w:cs="Book Antiqua"/>
          <w:color w:val="000000"/>
        </w:rPr>
        <w:lastRenderedPageBreak/>
        <w:t xml:space="preserve">to our hospital for physical check-ups were enrolled. These HCs exhibited normal liver functions and had no evidence of disease. No statistically significant differences were found in age and gender among the PBC, AIH, and control groups (Table 1, </w:t>
      </w:r>
      <w:r>
        <w:rPr>
          <w:rFonts w:ascii="Book Antiqua" w:eastAsia="Book Antiqua" w:hAnsi="Book Antiqua" w:cs="Book Antiqua"/>
          <w:i/>
          <w:color w:val="000000"/>
        </w:rPr>
        <w:t>P</w:t>
      </w:r>
      <w:r>
        <w:rPr>
          <w:rFonts w:ascii="Book Antiqua" w:hAnsi="Book Antiqua" w:cs="Book Antiqua"/>
          <w:color w:val="000000"/>
          <w:lang w:eastAsia="zh-CN"/>
        </w:rPr>
        <w:t xml:space="preserve"> </w:t>
      </w:r>
      <w:r>
        <w:rPr>
          <w:rFonts w:ascii="Book Antiqua" w:eastAsia="Book Antiqua" w:hAnsi="Book Antiqua" w:cs="Book Antiqua"/>
          <w:color w:val="000000"/>
        </w:rPr>
        <w:t>&gt;</w:t>
      </w:r>
      <w:r>
        <w:rPr>
          <w:rFonts w:ascii="Book Antiqua" w:hAnsi="Book Antiqua" w:cs="Book Antiqua"/>
          <w:color w:val="000000"/>
          <w:lang w:eastAsia="zh-CN"/>
        </w:rPr>
        <w:t xml:space="preserve"> </w:t>
      </w:r>
      <w:r>
        <w:rPr>
          <w:rFonts w:ascii="Book Antiqua" w:eastAsia="Book Antiqua" w:hAnsi="Book Antiqua" w:cs="Book Antiqua"/>
          <w:color w:val="000000"/>
        </w:rPr>
        <w:t>0.05).</w:t>
      </w:r>
    </w:p>
    <w:p w14:paraId="62B7E6A3" w14:textId="77777777" w:rsidR="0002185A"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Blood samples at the fasting state were collected from the eligible PBC patients, AIH patients, and HCs, in which 1 mL of serum was collected and stored at -80 °C for subsequent metabolic profiling. Participants’ baseline characteristics are summarized in Table 1.</w:t>
      </w:r>
    </w:p>
    <w:p w14:paraId="4417D4D4" w14:textId="77777777" w:rsidR="0002185A" w:rsidRDefault="0002185A">
      <w:pPr>
        <w:spacing w:line="360" w:lineRule="auto"/>
        <w:jc w:val="both"/>
        <w:rPr>
          <w:rFonts w:ascii="Book Antiqua" w:hAnsi="Book Antiqua"/>
        </w:rPr>
      </w:pPr>
    </w:p>
    <w:p w14:paraId="614CAC25" w14:textId="77777777" w:rsidR="0002185A" w:rsidRDefault="00000000">
      <w:pPr>
        <w:spacing w:line="360" w:lineRule="auto"/>
        <w:jc w:val="both"/>
        <w:rPr>
          <w:rFonts w:ascii="Book Antiqua" w:hAnsi="Book Antiqua"/>
        </w:rPr>
      </w:pPr>
      <w:r>
        <w:rPr>
          <w:rFonts w:ascii="Book Antiqua" w:eastAsia="Book Antiqua" w:hAnsi="Book Antiqua" w:cs="Book Antiqua"/>
          <w:b/>
          <w:bCs/>
          <w:i/>
          <w:iCs/>
          <w:color w:val="000000"/>
        </w:rPr>
        <w:t xml:space="preserve">Reagents </w:t>
      </w:r>
    </w:p>
    <w:p w14:paraId="5574ED31"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HPLC-grade acetonitrile was purchase from Merck Inc. (Kenilworth, NJ, U</w:t>
      </w:r>
      <w:r>
        <w:rPr>
          <w:rFonts w:ascii="Book Antiqua" w:hAnsi="Book Antiqua" w:cs="Book Antiqua"/>
          <w:color w:val="000000"/>
          <w:lang w:eastAsia="zh-CN"/>
        </w:rPr>
        <w:t>nited States</w:t>
      </w:r>
      <w:r>
        <w:rPr>
          <w:rFonts w:ascii="Book Antiqua" w:eastAsia="Book Antiqua" w:hAnsi="Book Antiqua" w:cs="Book Antiqua"/>
          <w:color w:val="000000"/>
        </w:rPr>
        <w:t>). HPLC-grade formic acid was obtained from Sigma-Aldrich (St. Louis, MO, U</w:t>
      </w:r>
      <w:r>
        <w:rPr>
          <w:rFonts w:ascii="Book Antiqua" w:hAnsi="Book Antiqua" w:cs="Book Antiqua"/>
          <w:color w:val="000000"/>
          <w:lang w:eastAsia="zh-CN"/>
        </w:rPr>
        <w:t>nited States</w:t>
      </w:r>
      <w:r>
        <w:rPr>
          <w:rFonts w:ascii="Book Antiqua" w:eastAsia="Book Antiqua" w:hAnsi="Book Antiqua" w:cs="Book Antiqua"/>
          <w:color w:val="000000"/>
        </w:rPr>
        <w:t>). These two reagents were used for the preparation of mobile phases in HPLC. Milli-Q water was used, and obtained by filtering distilled water through a Milli-Q system (Millipore, Bedford, MA, U</w:t>
      </w:r>
      <w:r>
        <w:rPr>
          <w:rFonts w:ascii="Book Antiqua" w:hAnsi="Book Antiqua" w:cs="Book Antiqua"/>
          <w:color w:val="000000"/>
          <w:lang w:eastAsia="zh-CN"/>
        </w:rPr>
        <w:t>nited States</w:t>
      </w:r>
      <w:r>
        <w:rPr>
          <w:rFonts w:ascii="Book Antiqua" w:eastAsia="Book Antiqua" w:hAnsi="Book Antiqua" w:cs="Book Antiqua"/>
          <w:color w:val="000000"/>
        </w:rPr>
        <w:t xml:space="preserve">). The chemical standards for the validation of molecular structure were obtained from Sigma-Aldrich. </w:t>
      </w:r>
    </w:p>
    <w:p w14:paraId="01BC6445" w14:textId="77777777" w:rsidR="0002185A" w:rsidRDefault="0002185A">
      <w:pPr>
        <w:spacing w:line="360" w:lineRule="auto"/>
        <w:jc w:val="both"/>
        <w:rPr>
          <w:rFonts w:ascii="Book Antiqua" w:hAnsi="Book Antiqua"/>
        </w:rPr>
      </w:pPr>
    </w:p>
    <w:p w14:paraId="335F5B06" w14:textId="77777777" w:rsidR="0002185A" w:rsidRDefault="00000000">
      <w:pPr>
        <w:spacing w:line="360" w:lineRule="auto"/>
        <w:jc w:val="both"/>
        <w:rPr>
          <w:rFonts w:ascii="Book Antiqua" w:hAnsi="Book Antiqua"/>
        </w:rPr>
      </w:pPr>
      <w:r>
        <w:rPr>
          <w:rFonts w:ascii="Book Antiqua" w:eastAsia="Book Antiqua" w:hAnsi="Book Antiqua" w:cs="Book Antiqua"/>
          <w:b/>
          <w:bCs/>
          <w:i/>
          <w:iCs/>
          <w:color w:val="000000"/>
        </w:rPr>
        <w:t xml:space="preserve">Sample preparation and serum metabolic profiling </w:t>
      </w:r>
    </w:p>
    <w:p w14:paraId="6C33B23F"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In the present study, 100 μL of each serum sample was mixed with 400 μL of cold acetonitrile for protein precipitation, followed by centrifugation at 14000 g for 10 min at 4 °C. Then, 400 μL of the supernatant was subsequently collected and lyophilized, and the residue was resolved in 100 μL of 20% acetonitrile. Equal aliquot of each serum sample was pooled together and mixed thoroughly by vortex for 1 min, which was used as the quality control (QC) sample. A QC sample was prepared after preparation of 10 real samples, and QC samples served to assess the repeatability of sample pretreatment and to monitor the stability of the UPLC-QTOF-MS system at the sequence analysis. </w:t>
      </w:r>
    </w:p>
    <w:p w14:paraId="164A0D28" w14:textId="77777777" w:rsidR="0002185A"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UPLC-QTOF-MS approach was employed to perform serum metabolic profiling of samples obtained from PBC patients, AIH patients, and HCs, as previously </w:t>
      </w:r>
      <w:proofErr w:type="gramStart"/>
      <w:r>
        <w:rPr>
          <w:rFonts w:ascii="Book Antiqua" w:eastAsia="Book Antiqua" w:hAnsi="Book Antiqua" w:cs="Book Antiqua"/>
          <w:color w:val="000000"/>
        </w:rPr>
        <w:t>described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In brief, 5 μL of the reconstituted solution was carefully injected into the ACQUITY-UPLC system (Waters Corp., Milford, MA, </w:t>
      </w:r>
      <w:r>
        <w:rPr>
          <w:rFonts w:ascii="Book Antiqua" w:hAnsi="Book Antiqua" w:cs="Book Antiqua"/>
          <w:color w:val="000000"/>
          <w:lang w:eastAsia="zh-CN"/>
        </w:rPr>
        <w:t>United States</w:t>
      </w:r>
      <w:r>
        <w:rPr>
          <w:rFonts w:ascii="Book Antiqua" w:eastAsia="Book Antiqua" w:hAnsi="Book Antiqua" w:cs="Book Antiqua"/>
          <w:color w:val="000000"/>
        </w:rPr>
        <w:t xml:space="preserve">) for separation using </w:t>
      </w:r>
      <w:r>
        <w:rPr>
          <w:rFonts w:ascii="Book Antiqua" w:eastAsia="Book Antiqua" w:hAnsi="Book Antiqua" w:cs="Book Antiqua"/>
          <w:color w:val="000000"/>
        </w:rPr>
        <w:lastRenderedPageBreak/>
        <w:t xml:space="preserve">chromatography. Then, MS signals were acquired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QTOF-MS system</w:t>
      </w:r>
      <w:r>
        <w:rPr>
          <w:rFonts w:ascii="Book Antiqua" w:hAnsi="Book Antiqua" w:cs="Book Antiqua"/>
          <w:color w:val="000000"/>
          <w:lang w:eastAsia="zh-CN"/>
        </w:rPr>
        <w:t xml:space="preserve"> </w:t>
      </w:r>
      <w:r>
        <w:rPr>
          <w:rFonts w:ascii="Book Antiqua" w:eastAsia="Book Antiqua" w:hAnsi="Book Antiqua" w:cs="Book Antiqua"/>
          <w:color w:val="000000"/>
        </w:rPr>
        <w:t xml:space="preserve">(Micromass, Manchester, </w:t>
      </w:r>
      <w:r>
        <w:rPr>
          <w:rFonts w:ascii="Book Antiqua" w:hAnsi="Book Antiqua" w:cs="Book Antiqua"/>
          <w:color w:val="000000"/>
          <w:lang w:eastAsia="zh-CN"/>
        </w:rPr>
        <w:t>United</w:t>
      </w:r>
      <w:r>
        <w:rPr>
          <w:rFonts w:ascii="Book Antiqua" w:eastAsia="Book Antiqua" w:hAnsi="Book Antiqua" w:cs="Book Antiqua"/>
          <w:color w:val="000000"/>
        </w:rPr>
        <w:t xml:space="preserve"> K</w:t>
      </w:r>
      <w:r>
        <w:rPr>
          <w:rFonts w:ascii="Book Antiqua" w:hAnsi="Book Antiqua" w:cs="Book Antiqua"/>
          <w:color w:val="000000"/>
          <w:lang w:eastAsia="zh-CN"/>
        </w:rPr>
        <w:t>ingdom</w:t>
      </w:r>
      <w:r>
        <w:rPr>
          <w:rFonts w:ascii="Book Antiqua" w:eastAsia="Book Antiqua" w:hAnsi="Book Antiqua" w:cs="Book Antiqua"/>
          <w:color w:val="000000"/>
        </w:rPr>
        <w:t>), which was equipped with an electrospray source operating in both positive and negative ion modes. During the acquisition of MS signals, the m/z scan was set to a range of 100-1000</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Then, the AC18 column (2.1 mm × 100 mm, 1.7 μm), which was purchased from Waters Corp., was used for the separation of small molecular compounds at an elution speed of 0.35 mL/min. The gradient was set to 95% formic acid (0.1%, V/V), and maintained for 1 min. Subsequently, elution strength linearly increased to 100% acetonitrile for 22 min, and was kept for 3 min. The total duration was 30 min, which included equilibration for 1 min. </w:t>
      </w:r>
    </w:p>
    <w:p w14:paraId="31E76B28" w14:textId="77777777" w:rsidR="0002185A" w:rsidRDefault="0002185A">
      <w:pPr>
        <w:spacing w:line="360" w:lineRule="auto"/>
        <w:jc w:val="both"/>
        <w:rPr>
          <w:rFonts w:ascii="Book Antiqua" w:hAnsi="Book Antiqua"/>
        </w:rPr>
      </w:pPr>
    </w:p>
    <w:p w14:paraId="1606BD25" w14:textId="77777777" w:rsidR="0002185A" w:rsidRDefault="00000000">
      <w:pPr>
        <w:spacing w:line="360" w:lineRule="auto"/>
        <w:jc w:val="both"/>
        <w:rPr>
          <w:rFonts w:ascii="Book Antiqua" w:hAnsi="Book Antiqua"/>
        </w:rPr>
      </w:pPr>
      <w:r>
        <w:rPr>
          <w:rFonts w:ascii="Book Antiqua" w:eastAsia="Book Antiqua" w:hAnsi="Book Antiqua" w:cs="Book Antiqua"/>
          <w:b/>
          <w:bCs/>
          <w:i/>
          <w:iCs/>
          <w:color w:val="000000"/>
        </w:rPr>
        <w:t xml:space="preserve">Analysis of BAs </w:t>
      </w:r>
    </w:p>
    <w:p w14:paraId="1B92DF3A"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All samples prepared with GCA-d5 as the internal standard and blood samples were resolved in 100 μL of 25% ACN aqueous solution. The LC-MS parameters were as follows: 20 μL of the reconstituted solution was carefully injected into an ACQUITY UPLC C8 column with a particle size of 1.7 μm (Waters Corp.), and the SRM signals were obtained using an Agilent 6460 Triple Quadruple MS system (Agilent Technologies, Inc., Chicago, IL, U</w:t>
      </w:r>
      <w:r>
        <w:rPr>
          <w:rFonts w:ascii="Book Antiqua" w:hAnsi="Book Antiqua" w:cs="Book Antiqua"/>
          <w:color w:val="000000"/>
          <w:lang w:eastAsia="zh-CN"/>
        </w:rPr>
        <w:t>nited States</w:t>
      </w:r>
      <w:r>
        <w:rPr>
          <w:rFonts w:ascii="Book Antiqua" w:eastAsia="Book Antiqua" w:hAnsi="Book Antiqua" w:cs="Book Antiqua"/>
          <w:color w:val="000000"/>
        </w:rPr>
        <w:t>), which was equipped with an electrospray source operating in the negative ion mode. The column was eluted with 10 mmol/L NH</w:t>
      </w:r>
      <w:r>
        <w:rPr>
          <w:rFonts w:ascii="Book Antiqua" w:eastAsia="Book Antiqua" w:hAnsi="Book Antiqua" w:cs="Book Antiqua"/>
          <w:color w:val="000000"/>
          <w:vertAlign w:val="subscript"/>
        </w:rPr>
        <w:t>4</w:t>
      </w:r>
      <w:r>
        <w:rPr>
          <w:rFonts w:ascii="Book Antiqua" w:eastAsia="Book Antiqua" w:hAnsi="Book Antiqua" w:cs="Book Antiqua"/>
          <w:color w:val="000000"/>
        </w:rPr>
        <w:t>HCO</w:t>
      </w:r>
      <w:r>
        <w:rPr>
          <w:rFonts w:ascii="Book Antiqua" w:eastAsia="Book Antiqua" w:hAnsi="Book Antiqua" w:cs="Book Antiqua"/>
          <w:color w:val="000000"/>
          <w:vertAlign w:val="subscript"/>
        </w:rPr>
        <w:t xml:space="preserve">3 </w:t>
      </w:r>
      <w:r>
        <w:rPr>
          <w:rFonts w:ascii="Book Antiqua" w:eastAsia="Book Antiqua" w:hAnsi="Book Antiqua" w:cs="Book Antiqua"/>
          <w:color w:val="000000"/>
        </w:rPr>
        <w:t xml:space="preserve">(solution A) and acetonitrile (solution B) in a linear gradient, in which the initial gradient was set to 75% solution A. Subsequently, after 9.0 min of elution, the strength was linearly elevated to 90% solution B, which lasted for 4 min. Then, this was returned to the initial gradient after 13.5 min of elution. Along with an equilibration of 1.5 min, the total running time was approximately 15 min. The following MS parameters were set in this study: </w:t>
      </w:r>
      <w:r>
        <w:rPr>
          <w:rFonts w:ascii="Book Antiqua" w:hAnsi="Book Antiqua" w:cs="Book Antiqua"/>
          <w:color w:val="000000"/>
          <w:lang w:eastAsia="zh-CN"/>
        </w:rPr>
        <w:t>G</w:t>
      </w:r>
      <w:r>
        <w:rPr>
          <w:rFonts w:ascii="Book Antiqua" w:eastAsia="Book Antiqua" w:hAnsi="Book Antiqua" w:cs="Book Antiqua"/>
          <w:color w:val="000000"/>
        </w:rPr>
        <w:t>as flow rate, 8 L/min; gas temperature, 350</w:t>
      </w:r>
      <w:r>
        <w:rPr>
          <w:rFonts w:ascii="Book Antiqua" w:hAnsi="Book Antiqua" w:cs="Book Antiqua"/>
          <w:color w:val="000000"/>
          <w:lang w:eastAsia="zh-CN"/>
        </w:rPr>
        <w:t xml:space="preserve"> </w:t>
      </w:r>
      <w:r>
        <w:rPr>
          <w:rFonts w:ascii="Book Antiqua" w:eastAsia="Book Antiqua" w:hAnsi="Book Antiqua" w:cs="Book Antiqua"/>
          <w:color w:val="000000"/>
        </w:rPr>
        <w:t>°C; sheath gas temperature, 400</w:t>
      </w:r>
      <w:r>
        <w:rPr>
          <w:rFonts w:ascii="Book Antiqua" w:hAnsi="Book Antiqua" w:cs="Book Antiqua"/>
          <w:color w:val="000000"/>
          <w:lang w:eastAsia="zh-CN"/>
        </w:rPr>
        <w:t xml:space="preserve"> </w:t>
      </w:r>
      <w:r>
        <w:rPr>
          <w:rFonts w:ascii="Book Antiqua" w:eastAsia="Book Antiqua" w:hAnsi="Book Antiqua" w:cs="Book Antiqua"/>
          <w:color w:val="000000"/>
        </w:rPr>
        <w:t xml:space="preserve">°C; nebulizer gas pressure, 40 psi; capillary voltage, 3500 V; sheath gas flow rate, 8 L/min; nozzle voltage, 400 V. The precursor and product ion pairs were acquired as follows: </w:t>
      </w:r>
      <w:r>
        <w:rPr>
          <w:rFonts w:ascii="Book Antiqua" w:hAnsi="Book Antiqua" w:cs="Book Antiqua"/>
          <w:color w:val="000000"/>
          <w:lang w:eastAsia="zh-CN"/>
        </w:rPr>
        <w:t>C</w:t>
      </w:r>
      <w:r>
        <w:rPr>
          <w:rFonts w:ascii="Book Antiqua" w:eastAsia="Book Antiqua" w:hAnsi="Book Antiqua" w:cs="Book Antiqua"/>
          <w:color w:val="000000"/>
        </w:rPr>
        <w:t xml:space="preserve">holic acid (CA) (407.5→407.5), glycocholic acid (GCA) (464.2→74.1), taurocholic acid (TCA) (514.2→80.1), ursodeoxycholic acid (UDCA) (391.4→391.4), glycoursodeoxycholic acid (GUDCA) (448.3→74.1), tauroursodeoxycholic acid (TUDCA) (498.3→80.1), chenodeoxycholic acid </w:t>
      </w:r>
      <w:r>
        <w:rPr>
          <w:rFonts w:ascii="Book Antiqua" w:eastAsia="Book Antiqua" w:hAnsi="Book Antiqua" w:cs="Book Antiqua"/>
          <w:color w:val="000000"/>
        </w:rPr>
        <w:lastRenderedPageBreak/>
        <w:t>(CDCA) (391.4→391.4), glycochenodeoxycholic acid (GCDCA) (448.3→74.1), tauroursodeoxycholic acid (TCDCA) (498.2→80.1), glycochenodeoxycholic sulfate (GCDCS) (528.3→448.3), deoxycholic acid (DCA) (391.2→391.2), glycodeoxycholic acid (GDCA) (448.2→74.1), taurodeoxycholic acid (TDCA) (498.3→80.2), lithocholic acid (LCA) (375.3→375.3), taurolithocholic acid (TLCA) (482.1→80.1), and GCA-d5 (469.2→74.1).</w:t>
      </w:r>
    </w:p>
    <w:p w14:paraId="6C8A830B" w14:textId="77777777" w:rsidR="0002185A" w:rsidRDefault="0002185A">
      <w:pPr>
        <w:spacing w:line="360" w:lineRule="auto"/>
        <w:jc w:val="both"/>
        <w:rPr>
          <w:rFonts w:ascii="Book Antiqua" w:hAnsi="Book Antiqua"/>
        </w:rPr>
      </w:pPr>
    </w:p>
    <w:p w14:paraId="18D22812" w14:textId="77777777" w:rsidR="0002185A" w:rsidRDefault="00000000">
      <w:pPr>
        <w:spacing w:line="360" w:lineRule="auto"/>
        <w:jc w:val="both"/>
        <w:rPr>
          <w:rFonts w:ascii="Book Antiqua" w:hAnsi="Book Antiqua"/>
        </w:rPr>
      </w:pPr>
      <w:r>
        <w:rPr>
          <w:rFonts w:ascii="Book Antiqua" w:eastAsia="Book Antiqua" w:hAnsi="Book Antiqua" w:cs="Book Antiqua"/>
          <w:b/>
          <w:bCs/>
          <w:i/>
          <w:iCs/>
          <w:color w:val="000000"/>
        </w:rPr>
        <w:t xml:space="preserve">Bioinformatics and statistical analyses </w:t>
      </w:r>
    </w:p>
    <w:p w14:paraId="515803BE"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The raw data were imported into Databridge (MassHunter Quantitative Analysis software; Agilent Technologies, Inc.), followed by the peak extraction and alignment on the obtained NetCDF ﬁles using XCMS 18.0 software. The alignment parameters were set as follows: </w:t>
      </w:r>
      <w:r>
        <w:rPr>
          <w:rFonts w:ascii="Book Antiqua" w:hAnsi="Book Antiqua" w:cs="Book Antiqua"/>
          <w:color w:val="000000"/>
          <w:lang w:eastAsia="zh-CN"/>
        </w:rPr>
        <w:t>T</w:t>
      </w:r>
      <w:r>
        <w:rPr>
          <w:rFonts w:ascii="Book Antiqua" w:eastAsia="Book Antiqua" w:hAnsi="Book Antiqua" w:cs="Book Antiqua"/>
          <w:color w:val="000000"/>
        </w:rPr>
        <w:t xml:space="preserve">he retention time window was 7, the full width at half maximum was 14, and the remaining parameters were set as default. Subsequently, the peaks with the paired m/z, as well as their corresponding peak intensities and retention time were exported into the Excel software. Prior to univariate and multivariate logistic regression analyses, each peak area was initially normalized to the total peak area. In the multivariate logistic regression analysis, the principal component analysis (PCA) in combination with the partial least squares-discriminant analysis (PLS-DA) was conducted by SIMCA-P 11.0 software (Umetrics AB, Umea, Sweden) using the prepared data. After scaling for PCA to unit variance, the data provided an overview of the repeatability of the QC samples. Additionally, the data were Pareto scaled for PLS-DA to assess the performance of the classification models, and to identify variables for the corresponding model. </w:t>
      </w:r>
    </w:p>
    <w:p w14:paraId="38947B9F" w14:textId="77777777" w:rsidR="0002185A"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In the univariate analysis, data were statistically analyzed by SPSS 18.0 software (IBM, Armonk, NY, U</w:t>
      </w:r>
      <w:r>
        <w:rPr>
          <w:rFonts w:ascii="Book Antiqua" w:hAnsi="Book Antiqua" w:cs="Book Antiqua"/>
          <w:color w:val="000000"/>
          <w:lang w:eastAsia="zh-CN"/>
        </w:rPr>
        <w:t>nited States</w:t>
      </w:r>
      <w:r>
        <w:rPr>
          <w:rFonts w:ascii="Book Antiqua" w:eastAsia="Book Antiqua" w:hAnsi="Book Antiqua" w:cs="Book Antiqua"/>
          <w:color w:val="000000"/>
        </w:rPr>
        <w:t xml:space="preserve">). The biochemical data and the concentrations of BAs were log-transformed to approximately normalize their distributions. </w:t>
      </w:r>
      <w:r>
        <w:rPr>
          <w:rFonts w:ascii="Book Antiqua" w:eastAsia="Book Antiqua" w:hAnsi="Book Antiqua" w:cs="Book Antiqua"/>
          <w:i/>
          <w:color w:val="000000"/>
        </w:rPr>
        <w:t>P</w:t>
      </w:r>
      <w:r>
        <w:rPr>
          <w:rFonts w:ascii="Book Antiqua" w:eastAsia="Book Antiqua" w:hAnsi="Book Antiqua" w:cs="Book Antiqua"/>
          <w:color w:val="000000"/>
        </w:rPr>
        <w:t xml:space="preserve"> &lt;</w:t>
      </w:r>
      <w:r>
        <w:rPr>
          <w:rFonts w:ascii="Book Antiqua" w:hAnsi="Book Antiqua" w:cs="Book Antiqua"/>
          <w:color w:val="000000"/>
          <w:lang w:eastAsia="zh-CN"/>
        </w:rPr>
        <w:t xml:space="preserve"> </w:t>
      </w:r>
      <w:r>
        <w:rPr>
          <w:rFonts w:ascii="Book Antiqua" w:eastAsia="Book Antiqua" w:hAnsi="Book Antiqua" w:cs="Book Antiqua"/>
          <w:color w:val="000000"/>
        </w:rPr>
        <w:t>0.05 was considered statistically significant. Nonparametric statistical analysis was conducted using GraphPad Prism 5.0 software (GraphPad Software Inc., San Diego, CA, U</w:t>
      </w:r>
      <w:r>
        <w:rPr>
          <w:rFonts w:ascii="Book Antiqua" w:hAnsi="Book Antiqua" w:cs="Book Antiqua"/>
          <w:color w:val="000000"/>
          <w:lang w:eastAsia="zh-CN"/>
        </w:rPr>
        <w:t>nited States</w:t>
      </w:r>
      <w:r>
        <w:rPr>
          <w:rFonts w:ascii="Book Antiqua" w:eastAsia="Book Antiqua" w:hAnsi="Book Antiqua" w:cs="Book Antiqua"/>
          <w:color w:val="000000"/>
        </w:rPr>
        <w:t>) for making comparison between two groups.</w:t>
      </w:r>
    </w:p>
    <w:p w14:paraId="3357564F" w14:textId="77777777" w:rsidR="0002185A" w:rsidRDefault="0002185A">
      <w:pPr>
        <w:spacing w:line="360" w:lineRule="auto"/>
        <w:jc w:val="both"/>
        <w:rPr>
          <w:rFonts w:ascii="Book Antiqua" w:hAnsi="Book Antiqua"/>
        </w:rPr>
      </w:pPr>
    </w:p>
    <w:p w14:paraId="3896DC7B" w14:textId="77777777" w:rsidR="0002185A" w:rsidRDefault="00000000">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0E9534FA" w14:textId="77777777" w:rsidR="0002185A" w:rsidRDefault="00000000">
      <w:pPr>
        <w:spacing w:line="360" w:lineRule="auto"/>
        <w:jc w:val="both"/>
        <w:rPr>
          <w:rFonts w:ascii="Book Antiqua" w:hAnsi="Book Antiqua"/>
        </w:rPr>
      </w:pPr>
      <w:r>
        <w:rPr>
          <w:rFonts w:ascii="Book Antiqua" w:eastAsia="Book Antiqua" w:hAnsi="Book Antiqua" w:cs="Book Antiqua"/>
          <w:b/>
          <w:bCs/>
          <w:i/>
          <w:iCs/>
          <w:color w:val="000000"/>
        </w:rPr>
        <w:lastRenderedPageBreak/>
        <w:t xml:space="preserve">Patients’ </w:t>
      </w:r>
      <w:r>
        <w:rPr>
          <w:rFonts w:ascii="Book Antiqua" w:hAnsi="Book Antiqua" w:cs="Book Antiqua"/>
          <w:b/>
          <w:bCs/>
          <w:i/>
          <w:iCs/>
          <w:color w:val="000000"/>
          <w:lang w:eastAsia="zh-CN"/>
        </w:rPr>
        <w:t>b</w:t>
      </w:r>
      <w:r>
        <w:rPr>
          <w:rFonts w:ascii="Book Antiqua" w:eastAsia="Book Antiqua" w:hAnsi="Book Antiqua" w:cs="Book Antiqua"/>
          <w:b/>
          <w:bCs/>
          <w:i/>
          <w:iCs/>
          <w:color w:val="000000"/>
        </w:rPr>
        <w:t xml:space="preserve">aseline </w:t>
      </w:r>
      <w:r>
        <w:rPr>
          <w:rFonts w:ascii="Book Antiqua" w:hAnsi="Book Antiqua" w:cs="Book Antiqua"/>
          <w:b/>
          <w:bCs/>
          <w:i/>
          <w:iCs/>
          <w:color w:val="000000"/>
          <w:lang w:eastAsia="zh-CN"/>
        </w:rPr>
        <w:t>c</w:t>
      </w:r>
      <w:r>
        <w:rPr>
          <w:rFonts w:ascii="Book Antiqua" w:eastAsia="Book Antiqua" w:hAnsi="Book Antiqua" w:cs="Book Antiqua"/>
          <w:b/>
          <w:bCs/>
          <w:i/>
          <w:iCs/>
          <w:color w:val="000000"/>
        </w:rPr>
        <w:t xml:space="preserve">linical </w:t>
      </w:r>
      <w:r>
        <w:rPr>
          <w:rFonts w:ascii="Book Antiqua" w:hAnsi="Book Antiqua" w:cs="Book Antiqua"/>
          <w:b/>
          <w:bCs/>
          <w:i/>
          <w:iCs/>
          <w:color w:val="000000"/>
          <w:lang w:eastAsia="zh-CN"/>
        </w:rPr>
        <w:t>c</w:t>
      </w:r>
      <w:r>
        <w:rPr>
          <w:rFonts w:ascii="Book Antiqua" w:eastAsia="Book Antiqua" w:hAnsi="Book Antiqua" w:cs="Book Antiqua"/>
          <w:b/>
          <w:bCs/>
          <w:i/>
          <w:iCs/>
          <w:color w:val="000000"/>
        </w:rPr>
        <w:t>haracteristics</w:t>
      </w:r>
    </w:p>
    <w:p w14:paraId="0D1E0994"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Patients’ baseline clinical characteristics are summarized in Table 1. Previous epidemiological studies have demonstrated that women were more frequently affected by PBC and AIH than men. Consistently, the incidence rates of PBC and AIH were higher in women than in men in our study. Furthermore, to avoid the influences of drugs on the metabolomics analysis, no patient had received any treatment, including traditional Chinese medicine. The mean age of patients with PBC and AIH, and HCs was 56 (range, 38-73), 54.6 (range, 17-75), and 54.9 (range, 30-76) years old, respectively. There were no significant differences in age, parity, and gender among patients with PBC and AIH, and HCs (</w:t>
      </w:r>
      <w:r>
        <w:rPr>
          <w:rFonts w:ascii="Book Antiqua" w:eastAsia="Book Antiqua" w:hAnsi="Book Antiqua" w:cs="Book Antiqua"/>
          <w:i/>
          <w:color w:val="000000"/>
        </w:rPr>
        <w:t>P</w:t>
      </w:r>
      <w:r>
        <w:rPr>
          <w:rFonts w:ascii="Book Antiqua" w:hAnsi="Book Antiqua" w:cs="Book Antiqua"/>
          <w:color w:val="000000"/>
          <w:lang w:eastAsia="zh-CN"/>
        </w:rPr>
        <w:t xml:space="preserve"> </w:t>
      </w:r>
      <w:r>
        <w:rPr>
          <w:rFonts w:ascii="Book Antiqua" w:eastAsia="Book Antiqua" w:hAnsi="Book Antiqua" w:cs="Book Antiqua"/>
          <w:color w:val="000000"/>
        </w:rPr>
        <w:t>&gt;</w:t>
      </w:r>
      <w:r>
        <w:rPr>
          <w:rFonts w:ascii="Book Antiqua" w:hAnsi="Book Antiqua" w:cs="Book Antiqua"/>
          <w:color w:val="000000"/>
          <w:lang w:eastAsia="zh-CN"/>
        </w:rPr>
        <w:t xml:space="preserve"> </w:t>
      </w:r>
      <w:r>
        <w:rPr>
          <w:rFonts w:ascii="Book Antiqua" w:eastAsia="Book Antiqua" w:hAnsi="Book Antiqua" w:cs="Book Antiqua"/>
          <w:color w:val="000000"/>
        </w:rPr>
        <w:t>0.05). Besides, 10 cases from the PBC group and 14 cases from the AIH group were newly diagnosed by biopsy. Other cases from the PBC group were diagnosed by M2-positive, and other cases from the AIH group were diagnosed by pathological scores (&gt; 12).</w:t>
      </w:r>
    </w:p>
    <w:p w14:paraId="5462336E" w14:textId="77777777" w:rsidR="0002185A"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There were 26 cases of Child-Pugh class A, 19 cases of Child-Pugh class B, and 9 cases of Child-Pugh class C in PBC patients. There were 17 Child-Pugh grade A and 9 Child-Pugh grade B patients with AIH.</w:t>
      </w:r>
      <w:r>
        <w:rPr>
          <w:rFonts w:ascii="Book Antiqua" w:hAnsi="Book Antiqua" w:cs="Book Antiqua"/>
          <w:color w:val="000000"/>
          <w:lang w:eastAsia="zh-CN"/>
        </w:rPr>
        <w:t xml:space="preserve"> </w:t>
      </w:r>
      <w:r>
        <w:rPr>
          <w:rFonts w:ascii="Book Antiqua" w:eastAsia="Book Antiqua" w:hAnsi="Book Antiqua" w:cs="Book Antiqua"/>
          <w:color w:val="000000"/>
        </w:rPr>
        <w:t xml:space="preserve">The levels of globulin, transaminases, and specific autoantibodies in the sera are presented in Table 2. </w:t>
      </w:r>
    </w:p>
    <w:p w14:paraId="565BD36F" w14:textId="77777777" w:rsidR="0002185A" w:rsidRDefault="0002185A">
      <w:pPr>
        <w:spacing w:line="360" w:lineRule="auto"/>
        <w:jc w:val="both"/>
        <w:rPr>
          <w:rFonts w:ascii="Book Antiqua" w:hAnsi="Book Antiqua"/>
        </w:rPr>
      </w:pPr>
    </w:p>
    <w:p w14:paraId="1BCB2650" w14:textId="77777777" w:rsidR="0002185A" w:rsidRDefault="00000000">
      <w:pPr>
        <w:spacing w:line="360" w:lineRule="auto"/>
        <w:jc w:val="both"/>
        <w:rPr>
          <w:rFonts w:ascii="Book Antiqua" w:hAnsi="Book Antiqua"/>
        </w:rPr>
      </w:pPr>
      <w:r>
        <w:rPr>
          <w:rFonts w:ascii="Book Antiqua" w:eastAsia="Book Antiqua" w:hAnsi="Book Antiqua" w:cs="Book Antiqua"/>
          <w:b/>
          <w:bCs/>
          <w:i/>
          <w:iCs/>
          <w:color w:val="000000"/>
        </w:rPr>
        <w:t>Serum metabolic profiling</w:t>
      </w:r>
    </w:p>
    <w:p w14:paraId="5B898E7F"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A total of 110 serum samples obtained from 54 patients with PBC, 26 patients with AIH, and 30 HCs were analyzed using UPLC-QTOF-MS in both positive and negative ion modes. As shown in Supplementary Figures 1 and 2, a typical base peak chromatogram was detected by MS in positive and negative ion modes, respectively. After the peaks were aligned, 1133 peaks of positive ions and 963 peaks of negative ions were identified using MassLynx and the same acquisition method. The data were transformed into SIMCA-P11 software for PCA. Plots of the PCA scores in positive and negative ion modes are illustrated in </w:t>
      </w:r>
      <w:r>
        <w:t>Figure 1A</w:t>
      </w:r>
      <w:r>
        <w:rPr>
          <w:rFonts w:ascii="Book Antiqua" w:eastAsia="Book Antiqua" w:hAnsi="Book Antiqua" w:cs="Book Antiqua"/>
          <w:color w:val="000000"/>
        </w:rPr>
        <w:t>,</w:t>
      </w:r>
      <w:r>
        <w:t xml:space="preserve"> Figure 2A</w:t>
      </w:r>
      <w:r>
        <w:rPr>
          <w:rFonts w:ascii="Book Antiqua" w:eastAsia="Book Antiqua" w:hAnsi="Book Antiqua" w:cs="Book Antiqua"/>
          <w:color w:val="000000"/>
        </w:rPr>
        <w:t>,</w:t>
      </w:r>
      <w:r>
        <w:t xml:space="preserve"> Figure 3A</w:t>
      </w:r>
      <w:r>
        <w:rPr>
          <w:rFonts w:ascii="Book Antiqua" w:eastAsia="Book Antiqua" w:hAnsi="Book Antiqua" w:cs="Book Antiqua"/>
          <w:color w:val="000000"/>
        </w:rPr>
        <w:t>,</w:t>
      </w:r>
      <w:r>
        <w:t xml:space="preserve"> Figure 4A</w:t>
      </w:r>
      <w:r>
        <w:rPr>
          <w:rFonts w:ascii="Book Antiqua" w:eastAsia="Book Antiqua" w:hAnsi="Book Antiqua" w:cs="Book Antiqua"/>
          <w:color w:val="000000"/>
        </w:rPr>
        <w:t>,</w:t>
      </w:r>
      <w:r>
        <w:t xml:space="preserve"> Figure 5A and Figure 6A.</w:t>
      </w:r>
      <w:r>
        <w:rPr>
          <w:rFonts w:ascii="Book Antiqua" w:eastAsia="Book Antiqua" w:hAnsi="Book Antiqua" w:cs="Book Antiqua"/>
          <w:color w:val="000000"/>
        </w:rPr>
        <w:t xml:space="preserve"> Distinct clustering was observed between PBC patients and HCs, and between AIH patients and HCs. No distinct clustering was found between PBC patients and AIH patients. The QC </w:t>
      </w:r>
      <w:r>
        <w:rPr>
          <w:rFonts w:ascii="Book Antiqua" w:eastAsia="Book Antiqua" w:hAnsi="Book Antiqua" w:cs="Book Antiqua"/>
          <w:color w:val="000000"/>
        </w:rPr>
        <w:lastRenderedPageBreak/>
        <w:t>samples were tightly clustered (</w:t>
      </w:r>
      <w:r>
        <w:t>Figure 1A</w:t>
      </w:r>
      <w:r>
        <w:rPr>
          <w:rFonts w:ascii="Book Antiqua" w:eastAsia="Book Antiqua" w:hAnsi="Book Antiqua" w:cs="Book Antiqua"/>
          <w:color w:val="000000"/>
        </w:rPr>
        <w:t>,</w:t>
      </w:r>
      <w:r>
        <w:t xml:space="preserve"> Figure 2A</w:t>
      </w:r>
      <w:r>
        <w:rPr>
          <w:rFonts w:ascii="Book Antiqua" w:eastAsia="Book Antiqua" w:hAnsi="Book Antiqua" w:cs="Book Antiqua"/>
          <w:color w:val="000000"/>
        </w:rPr>
        <w:t>,</w:t>
      </w:r>
      <w:r>
        <w:t xml:space="preserve"> Figure 3A</w:t>
      </w:r>
      <w:r>
        <w:rPr>
          <w:rFonts w:ascii="Book Antiqua" w:eastAsia="Book Antiqua" w:hAnsi="Book Antiqua" w:cs="Book Antiqua"/>
          <w:color w:val="000000"/>
        </w:rPr>
        <w:t>,</w:t>
      </w:r>
      <w:r>
        <w:t xml:space="preserve"> Figure 4A</w:t>
      </w:r>
      <w:r>
        <w:rPr>
          <w:rFonts w:ascii="Book Antiqua" w:eastAsia="Book Antiqua" w:hAnsi="Book Antiqua" w:cs="Book Antiqua"/>
          <w:color w:val="000000"/>
        </w:rPr>
        <w:t>,</w:t>
      </w:r>
      <w:r>
        <w:t xml:space="preserve"> Figure 5A and Figure 6A</w:t>
      </w:r>
      <w:r>
        <w:rPr>
          <w:rFonts w:ascii="Book Antiqua" w:eastAsia="Book Antiqua" w:hAnsi="Book Antiqua" w:cs="Book Antiqua"/>
          <w:color w:val="000000"/>
        </w:rPr>
        <w:t xml:space="preserve">), ensuring the repeatability of the </w:t>
      </w:r>
      <w:proofErr w:type="gramStart"/>
      <w:r>
        <w:rPr>
          <w:rFonts w:ascii="Book Antiqua" w:eastAsia="Book Antiqua" w:hAnsi="Book Antiqua" w:cs="Book Antiqua"/>
          <w:color w:val="000000"/>
        </w:rPr>
        <w:t>information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13]</w:t>
      </w:r>
      <w:r>
        <w:rPr>
          <w:rFonts w:ascii="Book Antiqua" w:eastAsia="Book Antiqua" w:hAnsi="Book Antiqua" w:cs="Book Antiqua"/>
          <w:color w:val="000000"/>
        </w:rPr>
        <w:t>.</w:t>
      </w:r>
    </w:p>
    <w:p w14:paraId="472C8A42" w14:textId="77777777" w:rsidR="0002185A" w:rsidRDefault="0002185A">
      <w:pPr>
        <w:spacing w:line="360" w:lineRule="auto"/>
        <w:jc w:val="both"/>
        <w:rPr>
          <w:rFonts w:ascii="Book Antiqua" w:hAnsi="Book Antiqua"/>
        </w:rPr>
      </w:pPr>
    </w:p>
    <w:p w14:paraId="12C0E3F1" w14:textId="77777777" w:rsidR="0002185A" w:rsidRDefault="00000000">
      <w:pPr>
        <w:spacing w:line="360" w:lineRule="auto"/>
        <w:jc w:val="both"/>
        <w:rPr>
          <w:rFonts w:ascii="Book Antiqua" w:hAnsi="Book Antiqua"/>
        </w:rPr>
      </w:pPr>
      <w:r>
        <w:rPr>
          <w:rFonts w:ascii="Book Antiqua" w:eastAsia="Book Antiqua" w:hAnsi="Book Antiqua" w:cs="Book Antiqua"/>
          <w:b/>
          <w:bCs/>
          <w:i/>
          <w:iCs/>
          <w:color w:val="000000"/>
        </w:rPr>
        <w:t>Identification of serum metabolites specific to PBC and AIH</w:t>
      </w:r>
    </w:p>
    <w:p w14:paraId="0CF53F7D" w14:textId="158B0603"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To find out the differentially expressed metabolites, </w:t>
      </w:r>
      <w:r>
        <w:rPr>
          <w:rFonts w:ascii="Book Antiqua" w:eastAsia="Book Antiqua" w:hAnsi="Book Antiqua" w:cs="Book Antiqua"/>
          <w:i/>
          <w:color w:val="000000"/>
        </w:rPr>
        <w:t>P</w:t>
      </w:r>
      <w:r>
        <w:rPr>
          <w:rFonts w:ascii="Book Antiqua" w:eastAsia="Book Antiqua" w:hAnsi="Book Antiqua" w:cs="Book Antiqua"/>
          <w:color w:val="000000"/>
        </w:rPr>
        <w:t>-values (</w:t>
      </w:r>
      <w:r>
        <w:rPr>
          <w:rFonts w:ascii="Book Antiqua" w:eastAsia="Book Antiqua" w:hAnsi="Book Antiqua" w:cs="Book Antiqua"/>
          <w:i/>
          <w:color w:val="000000"/>
        </w:rPr>
        <w:t>P</w:t>
      </w:r>
      <w:r>
        <w:rPr>
          <w:rFonts w:ascii="Book Antiqua" w:eastAsia="Book Antiqua" w:hAnsi="Book Antiqua" w:cs="Book Antiqua"/>
          <w:color w:val="000000"/>
        </w:rPr>
        <w:t xml:space="preserve"> &lt; 0.05) in the t-test were combined with variable importance in the projection (VIP) values in the PLS-DA model.</w:t>
      </w:r>
      <w:r>
        <w:rPr>
          <w:rFonts w:ascii="Book Antiqua" w:hAnsi="Book Antiqua" w:cs="Book Antiqua"/>
          <w:color w:val="000000"/>
          <w:lang w:eastAsia="zh-CN"/>
        </w:rPr>
        <w:t xml:space="preserve"> </w:t>
      </w:r>
      <w:r>
        <w:rPr>
          <w:rFonts w:ascii="Book Antiqua" w:eastAsia="Book Antiqua" w:hAnsi="Book Antiqua" w:cs="Book Antiqua"/>
          <w:color w:val="000000"/>
        </w:rPr>
        <w:t>The PLS-DA score charts are shown in Fig</w:t>
      </w:r>
      <w:r>
        <w:rPr>
          <w:rFonts w:ascii="Book Antiqua" w:hAnsi="Book Antiqua" w:cs="Book Antiqua"/>
          <w:color w:val="000000"/>
          <w:lang w:eastAsia="zh-CN"/>
        </w:rPr>
        <w:t>ure</w:t>
      </w:r>
      <w:r>
        <w:rPr>
          <w:rFonts w:ascii="Book Antiqua" w:eastAsia="Book Antiqua" w:hAnsi="Book Antiqua" w:cs="Book Antiqua"/>
          <w:color w:val="000000"/>
        </w:rPr>
        <w:t xml:space="preserve"> 1B,</w:t>
      </w:r>
      <w:r>
        <w:rPr>
          <w:rFonts w:ascii="Book Antiqua" w:hAnsi="Book Antiqua" w:cs="Book Antiqua"/>
          <w:color w:val="000000"/>
          <w:lang w:eastAsia="zh-CN"/>
        </w:rPr>
        <w:t xml:space="preserve"> </w:t>
      </w:r>
      <w:r w:rsidR="00BC7BA3">
        <w:rPr>
          <w:rFonts w:ascii="Book Antiqua" w:eastAsia="Book Antiqua" w:hAnsi="Book Antiqua" w:cs="Book Antiqua"/>
          <w:color w:val="000000"/>
        </w:rPr>
        <w:t>Fig</w:t>
      </w:r>
      <w:r w:rsidR="00BC7BA3">
        <w:rPr>
          <w:rFonts w:ascii="Book Antiqua" w:hAnsi="Book Antiqua" w:cs="Book Antiqua"/>
          <w:color w:val="000000"/>
          <w:lang w:eastAsia="zh-CN"/>
        </w:rPr>
        <w:t>ure</w:t>
      </w:r>
      <w:r w:rsidR="00BC7BA3">
        <w:rPr>
          <w:rFonts w:ascii="Book Antiqua" w:eastAsia="Book Antiqua" w:hAnsi="Book Antiqua" w:cs="Book Antiqua"/>
          <w:color w:val="000000"/>
        </w:rPr>
        <w:t xml:space="preserve"> </w:t>
      </w:r>
      <w:r>
        <w:rPr>
          <w:rFonts w:ascii="Book Antiqua" w:eastAsia="Book Antiqua" w:hAnsi="Book Antiqua" w:cs="Book Antiqua"/>
          <w:color w:val="000000"/>
        </w:rPr>
        <w:t>2B,</w:t>
      </w:r>
      <w:r>
        <w:rPr>
          <w:rFonts w:ascii="Book Antiqua" w:hAnsi="Book Antiqua" w:cs="Book Antiqua"/>
          <w:color w:val="000000"/>
          <w:lang w:eastAsia="zh-CN"/>
        </w:rPr>
        <w:t xml:space="preserve"> </w:t>
      </w:r>
      <w:r w:rsidR="00BC7BA3">
        <w:rPr>
          <w:rFonts w:ascii="Book Antiqua" w:eastAsia="Book Antiqua" w:hAnsi="Book Antiqua" w:cs="Book Antiqua"/>
          <w:color w:val="000000"/>
        </w:rPr>
        <w:t>Fig</w:t>
      </w:r>
      <w:r w:rsidR="00BC7BA3">
        <w:rPr>
          <w:rFonts w:ascii="Book Antiqua" w:hAnsi="Book Antiqua" w:cs="Book Antiqua"/>
          <w:color w:val="000000"/>
          <w:lang w:eastAsia="zh-CN"/>
        </w:rPr>
        <w:t>ure</w:t>
      </w:r>
      <w:r w:rsidR="00BC7BA3">
        <w:rPr>
          <w:rFonts w:ascii="Book Antiqua" w:eastAsia="Book Antiqua" w:hAnsi="Book Antiqua" w:cs="Book Antiqua"/>
          <w:color w:val="000000"/>
        </w:rPr>
        <w:t xml:space="preserve"> </w:t>
      </w:r>
      <w:r>
        <w:rPr>
          <w:rFonts w:ascii="Book Antiqua" w:eastAsia="Book Antiqua" w:hAnsi="Book Antiqua" w:cs="Book Antiqua"/>
          <w:color w:val="000000"/>
        </w:rPr>
        <w:t xml:space="preserve">3B, </w:t>
      </w:r>
      <w:r w:rsidR="00BC7BA3">
        <w:rPr>
          <w:rFonts w:ascii="Book Antiqua" w:eastAsia="Book Antiqua" w:hAnsi="Book Antiqua" w:cs="Book Antiqua"/>
          <w:color w:val="000000"/>
        </w:rPr>
        <w:t>Fig</w:t>
      </w:r>
      <w:r w:rsidR="00BC7BA3">
        <w:rPr>
          <w:rFonts w:ascii="Book Antiqua" w:hAnsi="Book Antiqua" w:cs="Book Antiqua"/>
          <w:color w:val="000000"/>
          <w:lang w:eastAsia="zh-CN"/>
        </w:rPr>
        <w:t>ure</w:t>
      </w:r>
      <w:r w:rsidR="00BC7BA3">
        <w:rPr>
          <w:rFonts w:ascii="Book Antiqua" w:eastAsia="Book Antiqua" w:hAnsi="Book Antiqua" w:cs="Book Antiqua"/>
          <w:color w:val="000000"/>
        </w:rPr>
        <w:t xml:space="preserve"> </w:t>
      </w:r>
      <w:r>
        <w:rPr>
          <w:rFonts w:ascii="Book Antiqua" w:eastAsia="Book Antiqua" w:hAnsi="Book Antiqua" w:cs="Book Antiqua"/>
          <w:color w:val="000000"/>
        </w:rPr>
        <w:t xml:space="preserve">4B, </w:t>
      </w:r>
      <w:r w:rsidR="00BC7BA3">
        <w:rPr>
          <w:rFonts w:ascii="Book Antiqua" w:eastAsia="Book Antiqua" w:hAnsi="Book Antiqua" w:cs="Book Antiqua"/>
          <w:color w:val="000000"/>
        </w:rPr>
        <w:t>Fig</w:t>
      </w:r>
      <w:r w:rsidR="00BC7BA3">
        <w:rPr>
          <w:rFonts w:ascii="Book Antiqua" w:hAnsi="Book Antiqua" w:cs="Book Antiqua"/>
          <w:color w:val="000000"/>
          <w:lang w:eastAsia="zh-CN"/>
        </w:rPr>
        <w:t>ure</w:t>
      </w:r>
      <w:r w:rsidR="00BC7BA3">
        <w:rPr>
          <w:rFonts w:ascii="Book Antiqua" w:eastAsia="Book Antiqua" w:hAnsi="Book Antiqua" w:cs="Book Antiqua"/>
          <w:color w:val="000000"/>
        </w:rPr>
        <w:t xml:space="preserve"> </w:t>
      </w:r>
      <w:r>
        <w:rPr>
          <w:rFonts w:ascii="Book Antiqua" w:eastAsia="Book Antiqua" w:hAnsi="Book Antiqua" w:cs="Book Antiqua"/>
          <w:color w:val="000000"/>
        </w:rPr>
        <w:t xml:space="preserve">5B and </w:t>
      </w:r>
      <w:r w:rsidR="00BC7BA3">
        <w:rPr>
          <w:rFonts w:ascii="Book Antiqua" w:eastAsia="Book Antiqua" w:hAnsi="Book Antiqua" w:cs="Book Antiqua"/>
          <w:color w:val="000000"/>
        </w:rPr>
        <w:t>Fig</w:t>
      </w:r>
      <w:r w:rsidR="00BC7BA3">
        <w:rPr>
          <w:rFonts w:ascii="Book Antiqua" w:hAnsi="Book Antiqua" w:cs="Book Antiqua"/>
          <w:color w:val="000000"/>
          <w:lang w:eastAsia="zh-CN"/>
        </w:rPr>
        <w:t>ure</w:t>
      </w:r>
      <w:r w:rsidR="00BC7BA3">
        <w:rPr>
          <w:rFonts w:ascii="Book Antiqua" w:eastAsia="Book Antiqua" w:hAnsi="Book Antiqua" w:cs="Book Antiqua"/>
          <w:color w:val="000000"/>
        </w:rPr>
        <w:t xml:space="preserve"> </w:t>
      </w:r>
      <w:r>
        <w:rPr>
          <w:rFonts w:ascii="Book Antiqua" w:eastAsia="Book Antiqua" w:hAnsi="Book Antiqua" w:cs="Book Antiqua"/>
          <w:color w:val="000000"/>
        </w:rPr>
        <w:t>6B. We also conduct sorting verification on the model to check whether the model is "over-fitting". The results are shown in Fig</w:t>
      </w:r>
      <w:r>
        <w:rPr>
          <w:rFonts w:ascii="Book Antiqua" w:hAnsi="Book Antiqua" w:cs="Book Antiqua"/>
          <w:color w:val="000000"/>
          <w:lang w:eastAsia="zh-CN"/>
        </w:rPr>
        <w:t>ure</w:t>
      </w:r>
      <w:r>
        <w:rPr>
          <w:rFonts w:ascii="Book Antiqua" w:eastAsia="Book Antiqua" w:hAnsi="Book Antiqua" w:cs="Book Antiqua"/>
          <w:color w:val="000000"/>
        </w:rPr>
        <w:t xml:space="preserve"> 1C, Fig</w:t>
      </w:r>
      <w:r>
        <w:rPr>
          <w:rFonts w:ascii="Book Antiqua" w:hAnsi="Book Antiqua" w:cs="Book Antiqua"/>
          <w:color w:val="000000"/>
          <w:lang w:eastAsia="zh-CN"/>
        </w:rPr>
        <w:t>ure</w:t>
      </w:r>
      <w:r>
        <w:rPr>
          <w:rFonts w:ascii="Book Antiqua" w:eastAsia="Book Antiqua" w:hAnsi="Book Antiqua" w:cs="Book Antiqua"/>
          <w:color w:val="000000"/>
        </w:rPr>
        <w:t xml:space="preserve"> 2C,</w:t>
      </w:r>
      <w:r>
        <w:rPr>
          <w:rFonts w:ascii="Book Antiqua" w:hAnsi="Book Antiqua" w:cs="Book Antiqua"/>
          <w:color w:val="000000"/>
          <w:lang w:eastAsia="zh-CN"/>
        </w:rPr>
        <w:t xml:space="preserve"> </w:t>
      </w:r>
      <w:r>
        <w:rPr>
          <w:rFonts w:ascii="Book Antiqua" w:eastAsia="Book Antiqua" w:hAnsi="Book Antiqua" w:cs="Book Antiqua"/>
          <w:color w:val="000000"/>
        </w:rPr>
        <w:t>Fig</w:t>
      </w:r>
      <w:r>
        <w:rPr>
          <w:rFonts w:ascii="Book Antiqua" w:hAnsi="Book Antiqua" w:cs="Book Antiqua"/>
          <w:color w:val="000000"/>
          <w:lang w:eastAsia="zh-CN"/>
        </w:rPr>
        <w:t>ure</w:t>
      </w:r>
      <w:r>
        <w:rPr>
          <w:rFonts w:ascii="Book Antiqua" w:eastAsia="Book Antiqua" w:hAnsi="Book Antiqua" w:cs="Book Antiqua"/>
          <w:color w:val="000000"/>
        </w:rPr>
        <w:t xml:space="preserve"> 3C,</w:t>
      </w:r>
      <w:r>
        <w:rPr>
          <w:rFonts w:ascii="Book Antiqua" w:hAnsi="Book Antiqua" w:cs="Book Antiqua"/>
          <w:color w:val="000000"/>
          <w:lang w:eastAsia="zh-CN"/>
        </w:rPr>
        <w:t xml:space="preserve"> </w:t>
      </w:r>
      <w:r>
        <w:rPr>
          <w:rFonts w:ascii="Book Antiqua" w:eastAsia="Book Antiqua" w:hAnsi="Book Antiqua" w:cs="Book Antiqua"/>
          <w:color w:val="000000"/>
        </w:rPr>
        <w:t>Fig</w:t>
      </w:r>
      <w:r>
        <w:rPr>
          <w:rFonts w:ascii="Book Antiqua" w:hAnsi="Book Antiqua" w:cs="Book Antiqua"/>
          <w:color w:val="000000"/>
          <w:lang w:eastAsia="zh-CN"/>
        </w:rPr>
        <w:t>ure</w:t>
      </w:r>
      <w:r>
        <w:rPr>
          <w:rFonts w:ascii="Book Antiqua" w:eastAsia="Book Antiqua" w:hAnsi="Book Antiqua" w:cs="Book Antiqua"/>
          <w:color w:val="000000"/>
        </w:rPr>
        <w:t xml:space="preserve"> 4C, Fig</w:t>
      </w:r>
      <w:r>
        <w:rPr>
          <w:rFonts w:ascii="Book Antiqua" w:hAnsi="Book Antiqua" w:cs="Book Antiqua"/>
          <w:color w:val="000000"/>
          <w:lang w:eastAsia="zh-CN"/>
        </w:rPr>
        <w:t>ure</w:t>
      </w:r>
      <w:r>
        <w:rPr>
          <w:rFonts w:ascii="Book Antiqua" w:eastAsia="Book Antiqua" w:hAnsi="Book Antiqua" w:cs="Book Antiqua"/>
          <w:color w:val="000000"/>
        </w:rPr>
        <w:t xml:space="preserve"> 5C and Fig</w:t>
      </w:r>
      <w:r>
        <w:rPr>
          <w:rFonts w:ascii="Book Antiqua" w:hAnsi="Book Antiqua" w:cs="Book Antiqua"/>
          <w:color w:val="000000"/>
          <w:lang w:eastAsia="zh-CN"/>
        </w:rPr>
        <w:t>ure</w:t>
      </w:r>
      <w:r>
        <w:rPr>
          <w:rFonts w:ascii="Book Antiqua" w:eastAsia="Book Antiqua" w:hAnsi="Book Antiqua" w:cs="Book Antiqua"/>
          <w:color w:val="000000"/>
        </w:rPr>
        <w:t xml:space="preserve"> 6C. As can be seen from the sorting test figure, Figure 1C, Fig</w:t>
      </w:r>
      <w:r>
        <w:rPr>
          <w:rFonts w:ascii="Book Antiqua" w:hAnsi="Book Antiqua" w:cs="Book Antiqua"/>
          <w:color w:val="000000"/>
          <w:lang w:eastAsia="zh-CN"/>
        </w:rPr>
        <w:t>ure</w:t>
      </w:r>
      <w:r>
        <w:rPr>
          <w:rFonts w:ascii="Book Antiqua" w:eastAsia="Book Antiqua" w:hAnsi="Book Antiqua" w:cs="Book Antiqua"/>
          <w:color w:val="000000"/>
        </w:rPr>
        <w:t xml:space="preserve"> 2C, Fig</w:t>
      </w:r>
      <w:r>
        <w:rPr>
          <w:rFonts w:ascii="Book Antiqua" w:hAnsi="Book Antiqua" w:cs="Book Antiqua"/>
          <w:color w:val="000000"/>
          <w:lang w:eastAsia="zh-CN"/>
        </w:rPr>
        <w:t>ure</w:t>
      </w:r>
      <w:r>
        <w:rPr>
          <w:rFonts w:ascii="Book Antiqua" w:eastAsia="Book Antiqua" w:hAnsi="Book Antiqua" w:cs="Book Antiqua"/>
          <w:color w:val="000000"/>
        </w:rPr>
        <w:t xml:space="preserve"> 5C and Fig</w:t>
      </w:r>
      <w:r>
        <w:rPr>
          <w:rFonts w:ascii="Book Antiqua" w:hAnsi="Book Antiqua" w:cs="Book Antiqua"/>
          <w:color w:val="000000"/>
          <w:lang w:eastAsia="zh-CN"/>
        </w:rPr>
        <w:t>ure</w:t>
      </w:r>
      <w:r>
        <w:rPr>
          <w:rFonts w:ascii="Book Antiqua" w:eastAsia="Book Antiqua" w:hAnsi="Book Antiqua" w:cs="Book Antiqua"/>
          <w:color w:val="000000"/>
        </w:rPr>
        <w:t xml:space="preserve"> 6C, there is no "over-fitting" in these models. Figure 3C and Figure 4C show that the two models are "overfitted". We only established the discriminant analysis model of multivariate analysis between PBC/Control and AIH/Control, but failed to establish the discriminant analysis model of PBC/AIH. The PBC and AIH samples of the two groups overlaps on the PCA score plot (as shown in Figure 3A and Fig</w:t>
      </w:r>
      <w:r>
        <w:rPr>
          <w:rFonts w:ascii="Book Antiqua" w:hAnsi="Book Antiqua" w:cs="Book Antiqua"/>
          <w:color w:val="000000"/>
          <w:lang w:eastAsia="zh-CN"/>
        </w:rPr>
        <w:t>ure</w:t>
      </w:r>
      <w:r>
        <w:rPr>
          <w:rFonts w:ascii="Book Antiqua" w:eastAsia="Book Antiqua" w:hAnsi="Book Antiqua" w:cs="Book Antiqua"/>
          <w:color w:val="000000"/>
        </w:rPr>
        <w:t xml:space="preserve"> 6A), and the supervised PLS-DA (as shown in Figure 3B and Fig</w:t>
      </w:r>
      <w:r>
        <w:rPr>
          <w:rFonts w:ascii="Book Antiqua" w:hAnsi="Book Antiqua" w:cs="Book Antiqua"/>
          <w:color w:val="000000"/>
          <w:lang w:eastAsia="zh-CN"/>
        </w:rPr>
        <w:t>ure</w:t>
      </w:r>
      <w:r>
        <w:rPr>
          <w:rFonts w:ascii="Book Antiqua" w:eastAsia="Book Antiqua" w:hAnsi="Book Antiqua" w:cs="Book Antiqua"/>
          <w:color w:val="000000"/>
        </w:rPr>
        <w:t xml:space="preserve"> 6B) still failed to distinguish them significantly, indicating that there was little difference in metabolic profile between the two groups of different autoimmune liver diseases. </w:t>
      </w:r>
    </w:p>
    <w:p w14:paraId="379154F5" w14:textId="77777777" w:rsidR="0002185A"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The METLIN metabolomics database (http://metlin.scripps.edu/) was used to facilitate metabolite annotation through MS analysis. The data of differentially expressed are presented in Tables 3</w:t>
      </w:r>
      <w:r>
        <w:rPr>
          <w:rFonts w:ascii="Book Antiqua" w:hAnsi="Book Antiqua" w:cs="Book Antiqua"/>
          <w:color w:val="000000"/>
          <w:lang w:eastAsia="zh-CN"/>
        </w:rPr>
        <w:t xml:space="preserve"> and </w:t>
      </w:r>
      <w:r>
        <w:rPr>
          <w:rFonts w:ascii="Book Antiqua" w:eastAsia="Book Antiqua" w:hAnsi="Book Antiqua" w:cs="Book Antiqua"/>
          <w:color w:val="000000"/>
        </w:rPr>
        <w:t>4. Fold-change (FC) was used to indicate changes in potential PBC- and AIH-specific biomarkers, and the chosen FC values were &gt;</w:t>
      </w:r>
      <w:r>
        <w:rPr>
          <w:rFonts w:ascii="Book Antiqua" w:hAnsi="Book Antiqua" w:cs="Book Antiqua"/>
          <w:color w:val="000000"/>
          <w:lang w:eastAsia="zh-CN"/>
        </w:rPr>
        <w:t xml:space="preserve"> </w:t>
      </w:r>
      <w:r>
        <w:rPr>
          <w:rFonts w:ascii="Book Antiqua" w:eastAsia="Book Antiqua" w:hAnsi="Book Antiqua" w:cs="Book Antiqua"/>
          <w:color w:val="000000"/>
        </w:rPr>
        <w:t>2 and &lt;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0.5. </w:t>
      </w:r>
    </w:p>
    <w:p w14:paraId="5D751DD5" w14:textId="77777777" w:rsidR="0002185A" w:rsidRDefault="0002185A">
      <w:pPr>
        <w:spacing w:line="360" w:lineRule="auto"/>
        <w:jc w:val="both"/>
        <w:rPr>
          <w:rFonts w:ascii="Book Antiqua" w:hAnsi="Book Antiqua"/>
        </w:rPr>
      </w:pPr>
    </w:p>
    <w:p w14:paraId="7106649E" w14:textId="77777777" w:rsidR="0002185A" w:rsidRDefault="00000000">
      <w:pPr>
        <w:spacing w:line="360" w:lineRule="auto"/>
        <w:jc w:val="both"/>
        <w:rPr>
          <w:rFonts w:ascii="Book Antiqua" w:hAnsi="Book Antiqua"/>
        </w:rPr>
      </w:pPr>
      <w:r>
        <w:rPr>
          <w:rFonts w:ascii="Book Antiqua" w:eastAsia="Book Antiqua" w:hAnsi="Book Antiqua" w:cs="Book Antiqua"/>
          <w:b/>
          <w:bCs/>
          <w:i/>
          <w:iCs/>
          <w:color w:val="000000"/>
        </w:rPr>
        <w:t>Identification of serum metabolites specific to PBC</w:t>
      </w:r>
    </w:p>
    <w:p w14:paraId="1D4F0559"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As presented in Table 3 the levels of 17 of 26 potential biomarkers identified were elevated in the serum samples of patients with PBC, while the levels of 9 of these 26 potential biomarkers were reduced in the serum samples of patients with PBC compared with those in HCs. Among these biomarkers, the levels of TDCA, GUDCA, </w:t>
      </w:r>
      <w:r>
        <w:rPr>
          <w:rFonts w:ascii="Book Antiqua" w:eastAsia="Book Antiqua" w:hAnsi="Book Antiqua" w:cs="Book Antiqua"/>
          <w:color w:val="000000"/>
        </w:rPr>
        <w:lastRenderedPageBreak/>
        <w:t xml:space="preserve">tetracosahexaenoic acid, bilirubin, sphinganine, phytosphingosine, L-phenylalanine, L-proline, TCA, LysoPC </w:t>
      </w:r>
      <w:r>
        <w:rPr>
          <w:rFonts w:ascii="Book Antiqua" w:hAnsi="Book Antiqua" w:cs="Book Antiqua"/>
          <w:color w:val="000000"/>
          <w:lang w:eastAsia="zh-CN"/>
        </w:rPr>
        <w:t>[</w:t>
      </w:r>
      <w:r>
        <w:rPr>
          <w:rFonts w:ascii="Book Antiqua" w:eastAsia="Book Antiqua" w:hAnsi="Book Antiqua" w:cs="Book Antiqua"/>
          <w:color w:val="000000"/>
        </w:rPr>
        <w:t>18:3 (6Z, 9Z, 12Z)</w:t>
      </w:r>
      <w:r>
        <w:rPr>
          <w:rFonts w:ascii="Book Antiqua" w:hAnsi="Book Antiqua" w:cs="Book Antiqua"/>
          <w:color w:val="000000"/>
          <w:lang w:eastAsia="zh-CN"/>
        </w:rPr>
        <w:t>]</w:t>
      </w:r>
      <w:r>
        <w:rPr>
          <w:rFonts w:ascii="Book Antiqua" w:eastAsia="Book Antiqua" w:hAnsi="Book Antiqua" w:cs="Book Antiqua"/>
          <w:color w:val="000000"/>
        </w:rPr>
        <w:t xml:space="preserve">, TUDCA, GCA, LysoPE </w:t>
      </w:r>
      <w:r>
        <w:rPr>
          <w:rFonts w:ascii="Book Antiqua" w:hAnsi="Book Antiqua" w:cs="Book Antiqua"/>
          <w:color w:val="000000"/>
          <w:lang w:eastAsia="zh-CN"/>
        </w:rPr>
        <w:t>[</w:t>
      </w:r>
      <w:r>
        <w:rPr>
          <w:rFonts w:ascii="Book Antiqua" w:eastAsia="Book Antiqua" w:hAnsi="Book Antiqua" w:cs="Book Antiqua"/>
          <w:color w:val="000000"/>
        </w:rPr>
        <w:t>0:0/18:4 (6Z, 9Z, 12Z, 15Z)</w:t>
      </w:r>
      <w:r>
        <w:rPr>
          <w:rFonts w:ascii="Book Antiqua" w:hAnsi="Book Antiqua" w:cs="Book Antiqua"/>
          <w:color w:val="000000"/>
          <w:lang w:eastAsia="zh-CN"/>
        </w:rPr>
        <w:t>]</w:t>
      </w:r>
      <w:r>
        <w:rPr>
          <w:rFonts w:ascii="Book Antiqua" w:eastAsia="Book Antiqua" w:hAnsi="Book Antiqua" w:cs="Book Antiqua"/>
          <w:color w:val="000000"/>
        </w:rPr>
        <w:t xml:space="preserve">, LysoPE </w:t>
      </w:r>
      <w:r>
        <w:rPr>
          <w:rFonts w:ascii="Book Antiqua" w:hAnsi="Book Antiqua" w:cs="Book Antiqua"/>
          <w:color w:val="000000"/>
          <w:lang w:eastAsia="zh-CN"/>
        </w:rPr>
        <w:t>[</w:t>
      </w:r>
      <w:r>
        <w:rPr>
          <w:rFonts w:ascii="Book Antiqua" w:eastAsia="Book Antiqua" w:hAnsi="Book Antiqua" w:cs="Book Antiqua"/>
          <w:color w:val="000000"/>
        </w:rPr>
        <w:t>20:3 (11Z, 14Z, 17Z)/0:0</w:t>
      </w:r>
      <w:r>
        <w:rPr>
          <w:rFonts w:ascii="Book Antiqua" w:hAnsi="Book Antiqua" w:cs="Book Antiqua"/>
          <w:color w:val="000000"/>
          <w:lang w:eastAsia="zh-CN"/>
        </w:rPr>
        <w:t>]</w:t>
      </w:r>
      <w:r>
        <w:rPr>
          <w:rFonts w:ascii="Book Antiqua" w:eastAsia="Book Antiqua" w:hAnsi="Book Antiqua" w:cs="Book Antiqua"/>
          <w:color w:val="000000"/>
        </w:rPr>
        <w:t>, L-urobilinogen, L-urobilin, and DCA significantly increased in patients with PBC compared with those in HCs (</w:t>
      </w:r>
      <w:r>
        <w:rPr>
          <w:rFonts w:ascii="Book Antiqua" w:eastAsia="Book Antiqua" w:hAnsi="Book Antiqua" w:cs="Book Antiqua"/>
          <w:i/>
          <w:color w:val="000000"/>
        </w:rPr>
        <w:t>P</w:t>
      </w:r>
      <w:r>
        <w:rPr>
          <w:rFonts w:ascii="Book Antiqua" w:eastAsia="Book Antiqua" w:hAnsi="Book Antiqua" w:cs="Book Antiqua"/>
          <w:color w:val="000000"/>
        </w:rPr>
        <w:t xml:space="preserve"> &lt; 0.5). The levels of 12-ketodeoxycholic acid, α-ketoisovaleric acid, pyroglutamic acid, lactic acid, hypoxanthine, LysoPE </w:t>
      </w:r>
      <w:r>
        <w:rPr>
          <w:rFonts w:ascii="Book Antiqua" w:hAnsi="Book Antiqua" w:cs="Book Antiqua"/>
          <w:color w:val="000000"/>
          <w:lang w:eastAsia="zh-CN"/>
        </w:rPr>
        <w:t>[</w:t>
      </w:r>
      <w:r>
        <w:rPr>
          <w:rFonts w:ascii="Book Antiqua" w:eastAsia="Book Antiqua" w:hAnsi="Book Antiqua" w:cs="Book Antiqua"/>
          <w:color w:val="000000"/>
        </w:rPr>
        <w:t>0:0/20:2 (11Z, 14Z)</w:t>
      </w:r>
      <w:r>
        <w:rPr>
          <w:rFonts w:ascii="Book Antiqua" w:hAnsi="Book Antiqua" w:cs="Book Antiqua"/>
          <w:color w:val="000000"/>
          <w:lang w:eastAsia="zh-CN"/>
        </w:rPr>
        <w:t>]</w:t>
      </w:r>
      <w:r>
        <w:rPr>
          <w:rFonts w:ascii="Book Antiqua" w:eastAsia="Book Antiqua" w:hAnsi="Book Antiqua" w:cs="Book Antiqua"/>
          <w:color w:val="000000"/>
        </w:rPr>
        <w:t xml:space="preserve">, ketoleucine, LysoPE </w:t>
      </w:r>
      <w:r>
        <w:rPr>
          <w:rFonts w:ascii="Book Antiqua" w:hAnsi="Book Antiqua" w:cs="Book Antiqua"/>
          <w:color w:val="000000"/>
          <w:lang w:eastAsia="zh-CN"/>
        </w:rPr>
        <w:t>[</w:t>
      </w:r>
      <w:r>
        <w:rPr>
          <w:rFonts w:ascii="Book Antiqua" w:eastAsia="Book Antiqua" w:hAnsi="Book Antiqua" w:cs="Book Antiqua"/>
          <w:color w:val="000000"/>
        </w:rPr>
        <w:t>0:0/22:4 (7Z, 10Z, 13Z, 16Z)</w:t>
      </w:r>
      <w:r>
        <w:rPr>
          <w:rFonts w:ascii="Book Antiqua" w:hAnsi="Book Antiqua" w:cs="Book Antiqua"/>
          <w:color w:val="000000"/>
          <w:lang w:eastAsia="zh-CN"/>
        </w:rPr>
        <w:t>]</w:t>
      </w:r>
      <w:r>
        <w:rPr>
          <w:rFonts w:ascii="Book Antiqua" w:eastAsia="Book Antiqua" w:hAnsi="Book Antiqua" w:cs="Book Antiqua"/>
          <w:color w:val="000000"/>
        </w:rPr>
        <w:t xml:space="preserve">, and MG </w:t>
      </w:r>
      <w:r>
        <w:rPr>
          <w:rFonts w:ascii="Book Antiqua" w:hAnsi="Book Antiqua" w:cs="Book Antiqua"/>
          <w:color w:val="000000"/>
          <w:lang w:eastAsia="zh-CN"/>
        </w:rPr>
        <w:t>[</w:t>
      </w:r>
      <w:r>
        <w:rPr>
          <w:rFonts w:ascii="Book Antiqua" w:eastAsia="Book Antiqua" w:hAnsi="Book Antiqua" w:cs="Book Antiqua"/>
          <w:color w:val="000000"/>
        </w:rPr>
        <w:t>0:0/18:4 (6Z, 9Z, 12Z, 15Z)/0:0</w:t>
      </w:r>
      <w:r>
        <w:rPr>
          <w:rFonts w:ascii="Book Antiqua" w:hAnsi="Book Antiqua" w:cs="Book Antiqua"/>
          <w:color w:val="000000"/>
          <w:lang w:eastAsia="zh-CN"/>
        </w:rPr>
        <w:t>]</w:t>
      </w:r>
      <w:r>
        <w:rPr>
          <w:rFonts w:ascii="Book Antiqua" w:eastAsia="Book Antiqua" w:hAnsi="Book Antiqua" w:cs="Book Antiqua"/>
          <w:color w:val="000000"/>
        </w:rPr>
        <w:t xml:space="preserve"> in patients with PBC were significantly reduced compared with those in HCs.</w:t>
      </w:r>
    </w:p>
    <w:p w14:paraId="7B8CFC39" w14:textId="77777777" w:rsidR="0002185A" w:rsidRDefault="0002185A">
      <w:pPr>
        <w:spacing w:line="360" w:lineRule="auto"/>
        <w:jc w:val="both"/>
        <w:rPr>
          <w:rFonts w:ascii="Book Antiqua" w:hAnsi="Book Antiqua"/>
        </w:rPr>
      </w:pPr>
    </w:p>
    <w:p w14:paraId="6AB50F30" w14:textId="77777777" w:rsidR="0002185A" w:rsidRDefault="00000000">
      <w:pPr>
        <w:spacing w:line="360" w:lineRule="auto"/>
        <w:jc w:val="both"/>
        <w:rPr>
          <w:rFonts w:ascii="Book Antiqua" w:hAnsi="Book Antiqua"/>
        </w:rPr>
      </w:pPr>
      <w:r>
        <w:rPr>
          <w:rFonts w:ascii="Book Antiqua" w:eastAsia="Book Antiqua" w:hAnsi="Book Antiqua" w:cs="Book Antiqua"/>
          <w:b/>
          <w:bCs/>
          <w:i/>
          <w:iCs/>
          <w:color w:val="000000"/>
        </w:rPr>
        <w:t>Identification of serum metabolites specific to AIH</w:t>
      </w:r>
    </w:p>
    <w:p w14:paraId="3F14A7A3"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As shown in Table 4. </w:t>
      </w:r>
      <w:r>
        <w:rPr>
          <w:rFonts w:ascii="Book Antiqua" w:hAnsi="Book Antiqua" w:cs="Book Antiqua"/>
          <w:color w:val="000000"/>
          <w:lang w:eastAsia="zh-CN"/>
        </w:rPr>
        <w:t>T</w:t>
      </w:r>
      <w:r>
        <w:rPr>
          <w:rFonts w:ascii="Book Antiqua" w:eastAsia="Book Antiqua" w:hAnsi="Book Antiqua" w:cs="Book Antiqua"/>
          <w:color w:val="000000"/>
        </w:rPr>
        <w:t xml:space="preserve">he levels of 17 of 25 potential biomarkers identified were elevated in the serum samples of the patients with AIH, while the levels of 8 of these 25 potential biomarkers were reduced in the serum samples of patients with AIH compared with those in HCs. Among these biomarkers, the levels of TDCA, GUDCA, L-Urobilin, sphinganine, phytosphingosine, I-Urobilin, bilirubin, stearamide, kynurenine, L-threonine, L-phenylalanine, urea, TCA, LysoPC </w:t>
      </w:r>
      <w:r>
        <w:rPr>
          <w:rFonts w:ascii="Book Antiqua" w:hAnsi="Book Antiqua" w:cs="Book Antiqua"/>
          <w:color w:val="000000"/>
          <w:lang w:eastAsia="zh-CN"/>
        </w:rPr>
        <w:t>[</w:t>
      </w:r>
      <w:r>
        <w:rPr>
          <w:rFonts w:ascii="Book Antiqua" w:eastAsia="Book Antiqua" w:hAnsi="Book Antiqua" w:cs="Book Antiqua"/>
          <w:color w:val="000000"/>
        </w:rPr>
        <w:t>18:3 (6Z, 9Z, 12Z)</w:t>
      </w:r>
      <w:r>
        <w:rPr>
          <w:rFonts w:ascii="Book Antiqua" w:hAnsi="Book Antiqua" w:cs="Book Antiqua"/>
          <w:color w:val="000000"/>
          <w:lang w:eastAsia="zh-CN"/>
        </w:rPr>
        <w:t>]</w:t>
      </w:r>
      <w:r>
        <w:rPr>
          <w:rFonts w:ascii="Book Antiqua" w:eastAsia="Book Antiqua" w:hAnsi="Book Antiqua" w:cs="Book Antiqua"/>
          <w:color w:val="000000"/>
        </w:rPr>
        <w:t xml:space="preserve">, TDCA, GCA, and LysoPE </w:t>
      </w:r>
      <w:r>
        <w:rPr>
          <w:rFonts w:ascii="Book Antiqua" w:hAnsi="Book Antiqua" w:cs="Book Antiqua"/>
          <w:color w:val="000000"/>
          <w:lang w:eastAsia="zh-CN"/>
        </w:rPr>
        <w:t>[</w:t>
      </w:r>
      <w:r>
        <w:rPr>
          <w:rFonts w:ascii="Book Antiqua" w:eastAsia="Book Antiqua" w:hAnsi="Book Antiqua" w:cs="Book Antiqua"/>
          <w:color w:val="000000"/>
        </w:rPr>
        <w:t>20:3</w:t>
      </w:r>
      <w:r>
        <w:rPr>
          <w:rFonts w:ascii="Book Antiqua" w:hAnsi="Book Antiqua" w:cs="Book Antiqua"/>
          <w:color w:val="000000"/>
          <w:lang w:eastAsia="zh-CN"/>
        </w:rPr>
        <w:t xml:space="preserve"> </w:t>
      </w:r>
      <w:r>
        <w:rPr>
          <w:rFonts w:ascii="Book Antiqua" w:eastAsia="Book Antiqua" w:hAnsi="Book Antiqua" w:cs="Book Antiqua"/>
          <w:color w:val="000000"/>
        </w:rPr>
        <w:t>(11Z,</w:t>
      </w:r>
      <w:r>
        <w:rPr>
          <w:rFonts w:ascii="Book Antiqua" w:hAnsi="Book Antiqua" w:cs="Book Antiqua"/>
          <w:color w:val="000000"/>
          <w:lang w:eastAsia="zh-CN"/>
        </w:rPr>
        <w:t xml:space="preserve"> </w:t>
      </w:r>
      <w:r>
        <w:rPr>
          <w:rFonts w:ascii="Book Antiqua" w:eastAsia="Book Antiqua" w:hAnsi="Book Antiqua" w:cs="Book Antiqua"/>
          <w:color w:val="000000"/>
        </w:rPr>
        <w:t>14Z,</w:t>
      </w:r>
      <w:r>
        <w:rPr>
          <w:rFonts w:ascii="Book Antiqua" w:hAnsi="Book Antiqua" w:cs="Book Antiqua"/>
          <w:color w:val="000000"/>
          <w:lang w:eastAsia="zh-CN"/>
        </w:rPr>
        <w:t xml:space="preserve"> </w:t>
      </w:r>
      <w:r>
        <w:rPr>
          <w:rFonts w:ascii="Book Antiqua" w:eastAsia="Book Antiqua" w:hAnsi="Book Antiqua" w:cs="Book Antiqua"/>
          <w:color w:val="000000"/>
        </w:rPr>
        <w:t>17Z)/0:0</w:t>
      </w:r>
      <w:r>
        <w:rPr>
          <w:rFonts w:ascii="Book Antiqua" w:hAnsi="Book Antiqua" w:cs="Book Antiqua"/>
          <w:color w:val="000000"/>
          <w:lang w:eastAsia="zh-CN"/>
        </w:rPr>
        <w:t>]</w:t>
      </w:r>
      <w:r>
        <w:rPr>
          <w:rFonts w:ascii="Book Antiqua" w:eastAsia="Book Antiqua" w:hAnsi="Book Antiqua" w:cs="Book Antiqua"/>
          <w:color w:val="000000"/>
        </w:rPr>
        <w:t xml:space="preserve"> significantly increased in patients with AIH compared with those in HCs. The levels of 12-ketodeoxycholic acid, uric acid, pyroglutamic acid, LysoPE </w:t>
      </w:r>
      <w:r>
        <w:rPr>
          <w:rFonts w:ascii="Book Antiqua" w:hAnsi="Book Antiqua" w:cs="Book Antiqua"/>
          <w:color w:val="000000"/>
          <w:lang w:eastAsia="zh-CN"/>
        </w:rPr>
        <w:t>[</w:t>
      </w:r>
      <w:r>
        <w:rPr>
          <w:rFonts w:ascii="Book Antiqua" w:eastAsia="Book Antiqua" w:hAnsi="Book Antiqua" w:cs="Book Antiqua"/>
          <w:color w:val="000000"/>
        </w:rPr>
        <w:t>0:0/20:2 (11Z, 14Z)</w:t>
      </w:r>
      <w:r>
        <w:rPr>
          <w:rFonts w:ascii="Book Antiqua" w:hAnsi="Book Antiqua" w:cs="Book Antiqua"/>
          <w:color w:val="000000"/>
          <w:lang w:eastAsia="zh-CN"/>
        </w:rPr>
        <w:t>]</w:t>
      </w:r>
      <w:r>
        <w:rPr>
          <w:rFonts w:ascii="Book Antiqua" w:eastAsia="Book Antiqua" w:hAnsi="Book Antiqua" w:cs="Book Antiqua"/>
          <w:color w:val="000000"/>
        </w:rPr>
        <w:t xml:space="preserve">, lactic acid, pyroglutamic acid, hypoxanthine, CPA (16:0/0:0), and MG </w:t>
      </w:r>
      <w:r>
        <w:rPr>
          <w:rFonts w:ascii="Book Antiqua" w:hAnsi="Book Antiqua" w:cs="Book Antiqua"/>
          <w:color w:val="000000"/>
          <w:lang w:eastAsia="zh-CN"/>
        </w:rPr>
        <w:t>[</w:t>
      </w:r>
      <w:r>
        <w:rPr>
          <w:rFonts w:ascii="Book Antiqua" w:eastAsia="Book Antiqua" w:hAnsi="Book Antiqua" w:cs="Book Antiqua"/>
          <w:color w:val="000000"/>
        </w:rPr>
        <w:t>0:0/18:4 (6Z, 9Z, 12Z, 15Z)/0:0</w:t>
      </w:r>
      <w:r>
        <w:rPr>
          <w:rFonts w:ascii="Book Antiqua" w:hAnsi="Book Antiqua" w:cs="Book Antiqua"/>
          <w:color w:val="000000"/>
          <w:lang w:eastAsia="zh-CN"/>
        </w:rPr>
        <w:t>]</w:t>
      </w:r>
      <w:r>
        <w:rPr>
          <w:rFonts w:ascii="Book Antiqua" w:eastAsia="Book Antiqua" w:hAnsi="Book Antiqua" w:cs="Book Antiqua"/>
          <w:color w:val="000000"/>
        </w:rPr>
        <w:t xml:space="preserve"> significantly decreased in patients with AIH compared with those in HCs. </w:t>
      </w:r>
    </w:p>
    <w:p w14:paraId="166FF414" w14:textId="77777777" w:rsidR="0002185A" w:rsidRDefault="0002185A">
      <w:pPr>
        <w:spacing w:line="360" w:lineRule="auto"/>
        <w:jc w:val="both"/>
        <w:rPr>
          <w:rFonts w:ascii="Book Antiqua" w:hAnsi="Book Antiqua"/>
        </w:rPr>
      </w:pPr>
    </w:p>
    <w:p w14:paraId="5FF37144" w14:textId="77777777" w:rsidR="0002185A" w:rsidRDefault="00000000">
      <w:pPr>
        <w:spacing w:line="360" w:lineRule="auto"/>
        <w:jc w:val="both"/>
        <w:rPr>
          <w:rFonts w:ascii="Book Antiqua" w:hAnsi="Book Antiqua"/>
        </w:rPr>
      </w:pPr>
      <w:r>
        <w:rPr>
          <w:rFonts w:ascii="Book Antiqua" w:eastAsia="Book Antiqua" w:hAnsi="Book Antiqua" w:cs="Book Antiqua"/>
          <w:b/>
          <w:bCs/>
          <w:i/>
          <w:iCs/>
          <w:color w:val="000000"/>
        </w:rPr>
        <w:t>Quantification of targeted BAs specific to PBC and AIH</w:t>
      </w:r>
    </w:p>
    <w:p w14:paraId="194D1AEB"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Recently, BAs have been shown to be potentially more effective biomarkers for PBC and AIH. Regarding the most abundant BAs in humans, the following 15 BAs were selected: CA, GCA, TCA, UDCA, GUDCA, TUDCA, CDCA, GCDCA, TCDCA, GCDCS, DCA, GDCA, TDCA, LCA, and TLCA. The levels of these 15 BAs were measured using the UPLC-QTOF-MS. The levels of all BAs in the disease group were higher than those in the </w:t>
      </w:r>
      <w:r>
        <w:rPr>
          <w:rFonts w:ascii="Book Antiqua" w:eastAsia="Book Antiqua" w:hAnsi="Book Antiqua" w:cs="Book Antiqua"/>
          <w:color w:val="000000"/>
        </w:rPr>
        <w:lastRenderedPageBreak/>
        <w:t>control group, and the levels of glycine-bound cholic acid and tauro-bound cholic acid were elevated, shown in Supplementary Table 1.</w:t>
      </w:r>
    </w:p>
    <w:p w14:paraId="3E0E5B59" w14:textId="77777777" w:rsidR="0002185A"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Furthermore, the levels of BAs in patients with PBC and AIH were compared with the corresponding levels in HCs, show in Table 5. It was revealed that the levels of BAs were elevated in patients with PBC and AIH. The levels of CDCA, LCA, TLCA, and LCA</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TLCA in PBC patients were higher than those in AIH patients, in which a significant difference was found in the levels of CDCA and LCA (</w:t>
      </w:r>
      <w:r>
        <w:rPr>
          <w:rFonts w:ascii="Book Antiqua" w:eastAsia="Book Antiqua" w:hAnsi="Book Antiqua" w:cs="Book Antiqua"/>
          <w:i/>
          <w:color w:val="000000"/>
        </w:rPr>
        <w:t>P</w:t>
      </w:r>
      <w:r>
        <w:rPr>
          <w:rFonts w:ascii="Book Antiqua" w:hAnsi="Book Antiqua" w:cs="Book Antiqua"/>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for TLCA, </w:t>
      </w:r>
      <w:r>
        <w:rPr>
          <w:rFonts w:ascii="Book Antiqua" w:eastAsia="Book Antiqua" w:hAnsi="Book Antiqua" w:cs="Book Antiqua"/>
          <w:i/>
          <w:iCs/>
          <w:color w:val="000000"/>
        </w:rPr>
        <w:t>P</w:t>
      </w:r>
      <w:r>
        <w:rPr>
          <w:rFonts w:ascii="Book Antiqua" w:eastAsia="Book Antiqua" w:hAnsi="Book Antiqua" w:cs="Book Antiqua"/>
          <w:color w:val="000000"/>
        </w:rPr>
        <w:t xml:space="preserve"> = 0.0767</w:t>
      </w:r>
      <w:proofErr w:type="gramStart"/>
      <w:r>
        <w:rPr>
          <w:rFonts w:ascii="Book Antiqua" w:eastAsia="Book Antiqua" w:hAnsi="Book Antiqua" w:cs="Book Antiqua"/>
          <w:color w:val="000000"/>
        </w:rPr>
        <w:t>).The</w:t>
      </w:r>
      <w:proofErr w:type="gramEnd"/>
      <w:r>
        <w:rPr>
          <w:rFonts w:ascii="Book Antiqua" w:eastAsia="Book Antiqua" w:hAnsi="Book Antiqua" w:cs="Book Antiqua"/>
          <w:color w:val="000000"/>
        </w:rPr>
        <w:t xml:space="preserve"> differences in the levels of CDCA, LCA, and LCA</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TLCA among the three groups were statistically show in Figure 7. The levels of CDCA, LCA, and LCA</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TLCA significantly increased in PBC patients compared with those in AIH patients (</w:t>
      </w:r>
      <w:r>
        <w:rPr>
          <w:rFonts w:ascii="Book Antiqua" w:eastAsia="Book Antiqua" w:hAnsi="Book Antiqua" w:cs="Book Antiqua"/>
          <w:i/>
          <w:color w:val="000000"/>
        </w:rPr>
        <w:t>P</w:t>
      </w:r>
      <w:r>
        <w:rPr>
          <w:rFonts w:ascii="Book Antiqua" w:hAnsi="Book Antiqua" w:cs="Book Antiqua"/>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0.05). Moreover, the CDCA-to-CA ratio decreased in PBC and AIH patients compared with that in HCs.</w:t>
      </w:r>
    </w:p>
    <w:p w14:paraId="47D34517" w14:textId="77777777" w:rsidR="0002185A"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The receiver operating characteristic curve analysis of BAs with differences between the PBC and AIH groups showed that the area under the curve values of CDCA, LCA, and TLCA were greater than 0.7, and sensitivity was higher than 70%, indicating a high sensitivity, while a low specificity was noted in identification of patients with PBC and AIH (Figure 8 and Table 6).</w:t>
      </w:r>
      <w:r>
        <w:rPr>
          <w:rFonts w:ascii="Book Antiqua" w:hAnsi="Book Antiqua" w:cs="Book Antiqua"/>
          <w:color w:val="000000"/>
          <w:lang w:eastAsia="zh-CN"/>
        </w:rPr>
        <w:t xml:space="preserve"> </w:t>
      </w:r>
      <w:r>
        <w:rPr>
          <w:rFonts w:ascii="Book Antiqua" w:eastAsia="Book Antiqua" w:hAnsi="Book Antiqua" w:cs="Book Antiqua"/>
          <w:color w:val="000000"/>
        </w:rPr>
        <w:t>Compared with sensitivity and specificity of the traditional biochemical indicators, such as alanine transaminase, aspartate transaminase, gamma glutamyl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transpeptidase, alkaline phosphatase, total bilirubin, direct bilirubin, and total bile acid, </w:t>
      </w:r>
      <w:proofErr w:type="gramStart"/>
      <w:r>
        <w:rPr>
          <w:rFonts w:ascii="Book Antiqua" w:eastAsia="Book Antiqua" w:hAnsi="Book Antiqua" w:cs="Book Antiqua"/>
          <w:color w:val="000000"/>
        </w:rPr>
        <w:t>sensitivity</w:t>
      </w:r>
      <w:proofErr w:type="gramEnd"/>
      <w:r>
        <w:rPr>
          <w:rFonts w:ascii="Book Antiqua" w:eastAsia="Book Antiqua" w:hAnsi="Book Antiqua" w:cs="Book Antiqua"/>
          <w:color w:val="000000"/>
        </w:rPr>
        <w:t xml:space="preserve"> and specificity of CDCA, LCA and TLCA were higher than the traditional markers of liver injury, which are of great significance for clinical diagnosis and can be further verified by enlarging the sample size. Thus, BAs can be potentially considered as markers for the diagnosis of PBC and AIH.</w:t>
      </w:r>
    </w:p>
    <w:p w14:paraId="0F0E6271" w14:textId="77777777" w:rsidR="0002185A" w:rsidRDefault="0002185A">
      <w:pPr>
        <w:spacing w:line="360" w:lineRule="auto"/>
        <w:jc w:val="both"/>
        <w:rPr>
          <w:rFonts w:ascii="Book Antiqua" w:hAnsi="Book Antiqua"/>
        </w:rPr>
      </w:pPr>
    </w:p>
    <w:p w14:paraId="35E34FC9" w14:textId="77777777" w:rsidR="0002185A"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6C78977A" w14:textId="77777777" w:rsidR="0002185A" w:rsidRDefault="00000000">
      <w:pPr>
        <w:spacing w:line="360" w:lineRule="auto"/>
        <w:jc w:val="both"/>
        <w:rPr>
          <w:rFonts w:ascii="Book Antiqua" w:hAnsi="Book Antiqua"/>
          <w:lang w:eastAsia="zh-CN"/>
        </w:rPr>
      </w:pPr>
      <w:r>
        <w:rPr>
          <w:rFonts w:ascii="Book Antiqua" w:eastAsia="Book Antiqua" w:hAnsi="Book Antiqua" w:cs="Book Antiqua"/>
          <w:color w:val="000000"/>
        </w:rPr>
        <w:t>In the present study, we established a diagnostic model for PBC and AIH using the UPLC-QTOF-MS. Besides, VIP values from PLS-DA were calculated to describe a quantitative estimation of the discriminatory power of each individual feature. We found changes in the levels of amino acids, BAs,</w:t>
      </w:r>
      <w:r>
        <w:rPr>
          <w:rFonts w:ascii="Book Antiqua" w:hAnsi="Book Antiqua" w:cs="Book Antiqua"/>
          <w:color w:val="000000"/>
          <w:lang w:eastAsia="zh-CN"/>
        </w:rPr>
        <w:t xml:space="preserve"> </w:t>
      </w:r>
      <w:r>
        <w:rPr>
          <w:rFonts w:ascii="Book Antiqua" w:eastAsia="Book Antiqua" w:hAnsi="Book Antiqua" w:cs="Book Antiqua"/>
          <w:color w:val="000000"/>
        </w:rPr>
        <w:t xml:space="preserve">organic acids, phospholipids, sugar, and sugar alcohols in patients with PBC and AIH, and in HCs. These substances are mainly </w:t>
      </w:r>
      <w:r>
        <w:rPr>
          <w:rFonts w:ascii="Book Antiqua" w:eastAsia="Book Antiqua" w:hAnsi="Book Antiqua" w:cs="Book Antiqua"/>
          <w:color w:val="000000"/>
        </w:rPr>
        <w:lastRenderedPageBreak/>
        <w:t>involved in lipid metabolism,</w:t>
      </w:r>
      <w:r>
        <w:rPr>
          <w:rFonts w:ascii="Book Antiqua" w:hAnsi="Book Antiqua" w:cs="Book Antiqua"/>
          <w:color w:val="000000"/>
          <w:lang w:eastAsia="zh-CN"/>
        </w:rPr>
        <w:t xml:space="preserve"> </w:t>
      </w:r>
      <w:r>
        <w:rPr>
          <w:rFonts w:ascii="Book Antiqua" w:eastAsia="Book Antiqua" w:hAnsi="Book Antiqua" w:cs="Book Antiqua"/>
          <w:color w:val="000000"/>
        </w:rPr>
        <w:t xml:space="preserve">BA metabolism, and bilirubin metabolism, which are related to metabolic functions of the liver and inflammatory reactions. These compound classes are also associated with key hepatic metabolic pathways. Importantly, our findings are consistent with those reported previously; for instance, BAs have been identified as a significant factor contributing to </w:t>
      </w:r>
      <w:proofErr w:type="gramStart"/>
      <w:r>
        <w:rPr>
          <w:rFonts w:ascii="Book Antiqua" w:eastAsia="Book Antiqua" w:hAnsi="Book Antiqua" w:cs="Book Antiqua"/>
          <w:color w:val="000000"/>
        </w:rPr>
        <w:t>PBC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14-16]</w:t>
      </w:r>
      <w:r>
        <w:rPr>
          <w:rFonts w:ascii="Book Antiqua" w:eastAsia="Book Antiqua" w:hAnsi="Book Antiqua" w:cs="Book Antiqua"/>
          <w:color w:val="000000"/>
        </w:rPr>
        <w:t xml:space="preserve">. When liver injury occurs, intrahepatic clearance rate of BAs decreases and serum BA level increases. BAs have long been used as markers of liver dysfunction. In recent studies, elevated serum levels of BAs have been found to be closely associated with liver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17-21]</w:t>
      </w:r>
      <w:r>
        <w:rPr>
          <w:rFonts w:ascii="Book Antiqua" w:eastAsia="Book Antiqua" w:hAnsi="Book Antiqua" w:cs="Book Antiqua"/>
          <w:color w:val="000000"/>
        </w:rPr>
        <w:t>.</w:t>
      </w:r>
    </w:p>
    <w:p w14:paraId="69580BC5" w14:textId="77777777" w:rsidR="0002185A"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levels of lysophosphatidylcholine (LPC) and lysophosphatidylethanolamine (LPE) significantly changed in patients with PBC and AIH. To date, no study has used lysophospholipids in the diagnosis of PBC and AIH. Lysophospholipids are biologically active lipids that are involved in a variety of important processes, including cell proliferation, cell migration, angiogenesis, and </w:t>
      </w:r>
      <w:proofErr w:type="gramStart"/>
      <w:r>
        <w:rPr>
          <w:rFonts w:ascii="Book Antiqua" w:eastAsia="Book Antiqua" w:hAnsi="Book Antiqua" w:cs="Book Antiqua"/>
          <w:color w:val="000000"/>
        </w:rPr>
        <w:t>inflammation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Our results also provided important clues to further explore the pathogenesis of PBC and AIH.</w:t>
      </w:r>
    </w:p>
    <w:p w14:paraId="71C8667F" w14:textId="77777777" w:rsidR="0002185A"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A discriminatory diagnostic model of PBC/AIH could not be established using the UPLC/MS/MS, suggesting that the changes of terminal metabolites in serum samples of patients with PBC and AIH were no special differences. Failure in the establishment of a discriminatory diagnostic model of PBC/AIH could be related to the sample size. Therefore, BAs were quantitatively analyzed according to the differences found between PBC/control and AIH/control groups.</w:t>
      </w:r>
    </w:p>
    <w:p w14:paraId="3010FF7D" w14:textId="77777777" w:rsidR="0002185A"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BA is the general term used for a class of bisexual molecules produced by the metabolism of cholesterol. The liver has an effective clearance effect on BAs, and BAs are kept at low levels, confirming the low levels of BAs in the human peripheral blood plasma. In the human liver, cholesterol is metabolized into primary BAs, including CA and CDCA, and then into the intestine, followed by into the corresponding secondary show in Figure 9.</w:t>
      </w:r>
    </w:p>
    <w:p w14:paraId="172620E0" w14:textId="77777777" w:rsidR="0002185A"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The results of our targeted metabolomic study of BAs showed that the levels of BAs increased in patients with PBC and AIH compared with those in HCs, and the levels of CDCA, LCA, and LCA</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TLCA in PBC patients were significantly higher than those in </w:t>
      </w:r>
      <w:r>
        <w:rPr>
          <w:rFonts w:ascii="Book Antiqua" w:eastAsia="Book Antiqua" w:hAnsi="Book Antiqua" w:cs="Book Antiqua"/>
          <w:color w:val="000000"/>
        </w:rPr>
        <w:lastRenderedPageBreak/>
        <w:t>AIH patients. It is noteworthy that CA and CDCA, the two major human BAs, are synthesized from cholesterol in a series of reactions catalyzed by enzymes located in the endoplasmic reticulum, mitochondria, cytosol, and peroxisomes, suggesting that there were significant differences in the levels of BAs in PBC patients, providing clues for the future study on the pathogenesis of PBC.</w:t>
      </w:r>
      <w:r>
        <w:rPr>
          <w:rFonts w:ascii="Book Antiqua" w:hAnsi="Book Antiqua" w:cs="Book Antiqua"/>
          <w:color w:val="000000"/>
          <w:lang w:eastAsia="zh-CN"/>
        </w:rPr>
        <w:t xml:space="preserve"> </w:t>
      </w:r>
      <w:r>
        <w:rPr>
          <w:rFonts w:ascii="Book Antiqua" w:eastAsia="Book Antiqua" w:hAnsi="Book Antiqua" w:cs="Book Antiqua"/>
          <w:color w:val="000000"/>
        </w:rPr>
        <w:t xml:space="preserve">In autoimmune liver diseases, the dysfunction of </w:t>
      </w:r>
      <w:r>
        <w:rPr>
          <w:rFonts w:ascii="Book Antiqua" w:hAnsi="Book Antiqua" w:cs="Book Antiqua"/>
          <w:color w:val="000000"/>
          <w:lang w:eastAsia="zh-CN"/>
        </w:rPr>
        <w:t>BA</w:t>
      </w:r>
      <w:r>
        <w:rPr>
          <w:rFonts w:ascii="Book Antiqua" w:eastAsia="Book Antiqua" w:hAnsi="Book Antiqua" w:cs="Book Antiqua"/>
          <w:color w:val="000000"/>
        </w:rPr>
        <w:t xml:space="preserve"> metabolism occurs after liver injury, which may be related to bile stasis after liver injury, especially in PBC, which is more drastic, and is related to the pathogenesis of PBC. After bile duct obstruction and sclerosis, </w:t>
      </w:r>
      <w:r>
        <w:rPr>
          <w:rFonts w:ascii="Book Antiqua" w:hAnsi="Book Antiqua" w:cs="Book Antiqua"/>
          <w:color w:val="000000"/>
          <w:lang w:eastAsia="zh-CN"/>
        </w:rPr>
        <w:t>BA</w:t>
      </w:r>
      <w:r>
        <w:rPr>
          <w:rFonts w:ascii="Book Antiqua" w:eastAsia="Book Antiqua" w:hAnsi="Book Antiqua" w:cs="Book Antiqua"/>
          <w:color w:val="000000"/>
        </w:rPr>
        <w:t>s cannot be transported and metabolized normally. Patients may present with jaundice and itchy skin.</w:t>
      </w:r>
    </w:p>
    <w:p w14:paraId="2CC7E946" w14:textId="77777777" w:rsidR="0002185A"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Therefore, determination of the levels of BAs in plasma can reflect the synthesis, ingestion, and secretion of hepatocytes. Abnormalities in the levels of BAs not only reflect the extent of liver damage, but also indirectly indicate the conditions of blood-bile barrier in the liver.</w:t>
      </w:r>
    </w:p>
    <w:p w14:paraId="0C4CE93E" w14:textId="77777777" w:rsidR="0002185A"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To our knowledge, this is the first study that used serum metabolic profiling for diagnosing patients with PBC and AIH.</w:t>
      </w:r>
    </w:p>
    <w:p w14:paraId="7D9C9595" w14:textId="77777777" w:rsidR="0002185A"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LCA is an endogenous compound associated with hepatic toxicity during cholestasis. A previous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revealed that LCA induced disruption of phospholipid/ sphingolipid homeostasis through the transforming growth factor-β</w:t>
      </w:r>
      <w:r>
        <w:rPr>
          <w:rFonts w:ascii="Book Antiqua" w:hAnsi="Book Antiqua" w:cs="Book Antiqua"/>
          <w:color w:val="000000"/>
          <w:lang w:eastAsia="zh-CN"/>
        </w:rPr>
        <w:t xml:space="preserve"> </w:t>
      </w:r>
      <w:r>
        <w:rPr>
          <w:rFonts w:ascii="Book Antiqua" w:eastAsia="Book Antiqua" w:hAnsi="Book Antiqua" w:cs="Book Antiqua"/>
          <w:color w:val="000000"/>
        </w:rPr>
        <w:t>signaling pathway and serum LPC could be a biomarker for biliary injury.</w:t>
      </w:r>
    </w:p>
    <w:p w14:paraId="7B237FD1" w14:textId="77777777" w:rsidR="0002185A"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hepatic level of LCA was reported to elevate in patients with cholestatic liver </w:t>
      </w:r>
      <w:proofErr w:type="gramStart"/>
      <w:r>
        <w:rPr>
          <w:rFonts w:ascii="Book Antiqua" w:eastAsia="Book Antiqua" w:hAnsi="Book Antiqua" w:cs="Book Antiqua"/>
          <w:color w:val="000000"/>
        </w:rPr>
        <w:t>disease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24,25]</w:t>
      </w:r>
      <w:r>
        <w:rPr>
          <w:rFonts w:ascii="Book Antiqua" w:eastAsia="Book Antiqua" w:hAnsi="Book Antiqua" w:cs="Book Antiqua"/>
          <w:color w:val="000000"/>
        </w:rPr>
        <w:t>. This result is consistent with our finding, in which the levels of CDCA, LCA, TLCA, and LCA</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TLCA were higher in PBC patients than those in AIH patients. </w:t>
      </w:r>
    </w:p>
    <w:p w14:paraId="1BEB7D86"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26,27]</w:t>
      </w:r>
      <w:r>
        <w:rPr>
          <w:rFonts w:ascii="Book Antiqua" w:hAnsi="Book Antiqua" w:cs="Book Antiqua"/>
          <w:color w:val="000000"/>
          <w:lang w:eastAsia="zh-CN"/>
        </w:rPr>
        <w:t xml:space="preserve"> </w:t>
      </w:r>
      <w:r>
        <w:rPr>
          <w:rFonts w:ascii="Book Antiqua" w:eastAsia="Book Antiqua" w:hAnsi="Book Antiqua" w:cs="Book Antiqua"/>
          <w:color w:val="000000"/>
        </w:rPr>
        <w:t xml:space="preserve">indicated that the activation of cytochrome P450 is correlated with Farnesoid X receptor (FXR). Mammalian FXR, which is a transcription regulatory factor in bile salt synthesis, is activated by BAs, such as CDCA or </w:t>
      </w:r>
      <w:proofErr w:type="gramStart"/>
      <w:r>
        <w:rPr>
          <w:rFonts w:ascii="Book Antiqua" w:eastAsia="Book Antiqua" w:hAnsi="Book Antiqua" w:cs="Book Antiqua"/>
          <w:color w:val="000000"/>
        </w:rPr>
        <w:t>LCA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28,29]</w:t>
      </w:r>
      <w:r>
        <w:rPr>
          <w:rFonts w:ascii="Book Antiqua" w:eastAsia="Book Antiqua" w:hAnsi="Book Antiqua" w:cs="Book Antiqua"/>
          <w:color w:val="000000"/>
        </w:rPr>
        <w:t xml:space="preserve">. The derangements of lipid metabolism are weakened in FXR-null mice compared with those in wild-type mice after LCA </w:t>
      </w:r>
      <w:proofErr w:type="gramStart"/>
      <w:r>
        <w:rPr>
          <w:rFonts w:ascii="Book Antiqua" w:eastAsia="Book Antiqua" w:hAnsi="Book Antiqua" w:cs="Book Antiqua"/>
          <w:color w:val="000000"/>
        </w:rPr>
        <w:t>exposure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30,31]</w:t>
      </w:r>
      <w:r>
        <w:rPr>
          <w:rFonts w:ascii="Book Antiqua" w:hAnsi="Book Antiqua" w:cs="Book Antiqua"/>
          <w:color w:val="000000"/>
          <w:lang w:eastAsia="zh-CN"/>
        </w:rPr>
        <w:t>.</w:t>
      </w:r>
      <w:r>
        <w:rPr>
          <w:rFonts w:ascii="Book Antiqua" w:eastAsia="Book Antiqua" w:hAnsi="Book Antiqua" w:cs="Book Antiqua"/>
          <w:color w:val="000000"/>
        </w:rPr>
        <w:t xml:space="preserve"> As a cholestatic liver disease, the high levels of BAs may induce FXR gene transcription in PBC patients. Therefore, we hypothesized that these pathways may lead to LCA poisoning in PBC patients, and LCA metabolic pathway plays </w:t>
      </w:r>
      <w:r>
        <w:rPr>
          <w:rFonts w:ascii="Book Antiqua" w:eastAsia="Book Antiqua" w:hAnsi="Book Antiqua" w:cs="Book Antiqua"/>
          <w:color w:val="000000"/>
        </w:rPr>
        <w:lastRenderedPageBreak/>
        <w:t xml:space="preserve">an important role in the incidence of PBC. Lian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hAnsi="Book Antiqua" w:cs="Book Antiqu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used the untargeted metabolomic method of UPLC-MS, and clarified the relationship between LCA level and PBC incidence, as well as the relationship between LCA level and the incidence of lipid metabolism disorders. Our study also revealed the abnormal levels of LPC and LPE in PBC patients.</w:t>
      </w:r>
    </w:p>
    <w:p w14:paraId="343B3640" w14:textId="77777777" w:rsidR="0002185A"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However, the retention of hydrophobic BAs in pathophysiological conditions, such as cholestatic diseases, plays an important role in liver injury by inducing apoptosis or necrosis of </w:t>
      </w:r>
      <w:proofErr w:type="gramStart"/>
      <w:r>
        <w:rPr>
          <w:rFonts w:ascii="Book Antiqua" w:eastAsia="Book Antiqua" w:hAnsi="Book Antiqua" w:cs="Book Antiqua"/>
          <w:color w:val="000000"/>
        </w:rPr>
        <w:t>hepatocytes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The retention and accumulation of hydrophobic Bas</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eastAsia="Book Antiqua" w:hAnsi="Book Antiqua" w:cs="Book Antiqua"/>
          <w:i/>
          <w:color w:val="000000"/>
        </w:rPr>
        <w:t>e.g.</w:t>
      </w:r>
      <w:r>
        <w:rPr>
          <w:rFonts w:ascii="Book Antiqua" w:eastAsia="Book Antiqua" w:hAnsi="Book Antiqua" w:cs="Book Antiqua"/>
          <w:color w:val="000000"/>
        </w:rPr>
        <w:t xml:space="preserve">, CDCA and </w:t>
      </w:r>
      <w:proofErr w:type="gramStart"/>
      <w:r>
        <w:rPr>
          <w:rFonts w:ascii="Book Antiqua" w:eastAsia="Book Antiqua" w:hAnsi="Book Antiqua" w:cs="Book Antiqua"/>
          <w:color w:val="000000"/>
        </w:rPr>
        <w:t>DCA)inside</w:t>
      </w:r>
      <w:proofErr w:type="gramEnd"/>
      <w:r>
        <w:rPr>
          <w:rFonts w:ascii="Book Antiqua" w:eastAsia="Book Antiqua" w:hAnsi="Book Antiqua" w:cs="Book Antiqua"/>
          <w:color w:val="000000"/>
        </w:rPr>
        <w:t xml:space="preserve"> hepatocytes during cholestasis have long been implicated as a major cause of liver dysfunction</w:t>
      </w:r>
      <w:r>
        <w:rPr>
          <w:rFonts w:ascii="Book Antiqua" w:eastAsia="Book Antiqua" w:hAnsi="Book Antiqua" w:cs="Book Antiqua"/>
          <w:color w:val="000000"/>
          <w:vertAlign w:val="superscript"/>
        </w:rPr>
        <w:t>[32]</w:t>
      </w:r>
      <w:r>
        <w:rPr>
          <w:rFonts w:ascii="Book Antiqua" w:eastAsia="Book Antiqua" w:hAnsi="Book Antiqua" w:cs="Book Antiqua"/>
          <w:color w:val="000000"/>
        </w:rPr>
        <w:t>.</w:t>
      </w:r>
    </w:p>
    <w:p w14:paraId="5E9D1468" w14:textId="77777777" w:rsidR="0002185A"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hydrophobicity of BAs is an important determinant of the toxicity and protection of BAs. Under normal conditions, the levels of BAs undergoing further biotransformations to dianionic glucuronidated or sulfated derivatives are negligible, although they may become important in </w:t>
      </w:r>
      <w:proofErr w:type="gramStart"/>
      <w:r>
        <w:rPr>
          <w:rFonts w:ascii="Book Antiqua" w:eastAsia="Book Antiqua" w:hAnsi="Book Antiqua" w:cs="Book Antiqua"/>
          <w:color w:val="000000"/>
        </w:rPr>
        <w:t>cholestasis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w:t>
      </w:r>
    </w:p>
    <w:p w14:paraId="4B24CDD8" w14:textId="77777777" w:rsidR="0002185A"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Several mechanisms may be involved in the cytotoxicity associated with the most hydrophobic BAs in cholestatic liver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BAs could disrupt cell membranes through their detergent action on lipid </w:t>
      </w:r>
      <w:proofErr w:type="gramStart"/>
      <w:r>
        <w:rPr>
          <w:rFonts w:ascii="Book Antiqua" w:eastAsia="Book Antiqua" w:hAnsi="Book Antiqua" w:cs="Book Antiqua"/>
          <w:color w:val="000000"/>
        </w:rPr>
        <w:t>components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hAnsi="Book Antiqua" w:cs="Book Antiqua"/>
          <w:color w:val="000000"/>
          <w:lang w:eastAsia="zh-CN"/>
        </w:rPr>
        <w:t xml:space="preserve"> </w:t>
      </w:r>
      <w:r>
        <w:rPr>
          <w:rFonts w:ascii="Book Antiqua" w:eastAsia="Book Antiqua" w:hAnsi="Book Antiqua" w:cs="Book Antiqua"/>
          <w:color w:val="000000"/>
        </w:rPr>
        <w:t>and promote the generation of reactive oxygen species that, in turn, oxidatively modify lipids, proteins, and nucleic acids, and eventually cause hepatocyte apoptosis</w:t>
      </w:r>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w:t>
      </w:r>
    </w:p>
    <w:p w14:paraId="5DF9BF2B" w14:textId="77777777" w:rsidR="0002185A"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As shown in Figure 9 CDCA/LCA/TLCA are all related to the decomposition and hydrolysis of bacteria in the intestine. CDCA is decomposed into LCA through bacteria in the intestine, and then, synthesizes TLCA through the intestinal bacteria. Intestinal bacteria may play a key role in this process. Therefore, we can hypothesize that dysfunction of intestinal bacteria may increase the incidence of autoimmune liver diseases, including PBC. Lv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hAnsi="Book Antiqua" w:cs="Book Antiqua"/>
          <w:color w:val="000000"/>
          <w:lang w:eastAsia="zh-CN"/>
        </w:rPr>
        <w:t xml:space="preserve"> and </w:t>
      </w:r>
      <w:r>
        <w:rPr>
          <w:rFonts w:ascii="Book Antiqua" w:eastAsia="Book Antiqua" w:hAnsi="Book Antiqua" w:cs="Book Antiqua"/>
          <w:bCs/>
          <w:color w:val="000000"/>
        </w:rPr>
        <w:t>Zheng</w:t>
      </w:r>
      <w:r>
        <w:rPr>
          <w:rFonts w:ascii="Book Antiqua" w:hAnsi="Book Antiqua" w:cs="Book Antiqua"/>
          <w:bCs/>
          <w:color w:val="000000"/>
          <w:lang w:eastAsia="zh-CN"/>
        </w:rPr>
        <w:t xml:space="preserve"> </w:t>
      </w:r>
      <w:r>
        <w:rPr>
          <w:rFonts w:ascii="Book Antiqua" w:hAnsi="Book Antiqua" w:cs="Book Antiqua"/>
          <w:bCs/>
          <w:i/>
          <w:color w:val="000000"/>
          <w:lang w:eastAsia="zh-CN"/>
        </w:rPr>
        <w:t>et al</w:t>
      </w:r>
      <w:r>
        <w:rPr>
          <w:rFonts w:ascii="Book Antiqua" w:eastAsia="Book Antiqua" w:hAnsi="Book Antiqua" w:cs="Book Antiqua"/>
          <w:color w:val="000000"/>
          <w:vertAlign w:val="superscript"/>
        </w:rPr>
        <w:t>[3</w:t>
      </w:r>
      <w:r>
        <w:rPr>
          <w:rFonts w:ascii="Book Antiqua" w:hAnsi="Book Antiqua" w:cs="Book Antiqua"/>
          <w:color w:val="000000"/>
          <w:vertAlign w:val="superscript"/>
          <w:lang w:eastAsia="zh-CN"/>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found that the interaction of intestinal microflora with metabolism and immunity is crucial for the occurrence or development of PBC.</w:t>
      </w:r>
    </w:p>
    <w:p w14:paraId="5127BD72" w14:textId="77777777" w:rsidR="0002185A"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The Child-Pugh scoring system was used to classify PBC and AIH patients according to their Child-Pugh scores,</w:t>
      </w:r>
      <w:r>
        <w:rPr>
          <w:rFonts w:ascii="Book Antiqua" w:hAnsi="Book Antiqua" w:cs="Book Antiqua"/>
          <w:color w:val="000000"/>
          <w:lang w:eastAsia="zh-CN"/>
        </w:rPr>
        <w:t xml:space="preserve"> </w:t>
      </w:r>
      <w:r>
        <w:rPr>
          <w:rFonts w:ascii="Book Antiqua" w:eastAsia="Book Antiqua" w:hAnsi="Book Antiqua" w:cs="Book Antiqua"/>
          <w:color w:val="000000"/>
        </w:rPr>
        <w:t>show in</w:t>
      </w:r>
      <w:r>
        <w:rPr>
          <w:rFonts w:ascii="Book Antiqua" w:hAnsi="Book Antiqua"/>
        </w:rPr>
        <w:t xml:space="preserve"> </w:t>
      </w:r>
      <w:r>
        <w:rPr>
          <w:rFonts w:ascii="Book Antiqua" w:eastAsia="Book Antiqua" w:hAnsi="Book Antiqua" w:cs="Book Antiqua"/>
          <w:color w:val="000000"/>
        </w:rPr>
        <w:t xml:space="preserve">Supplementary Table 2 and the levels of BAs in these </w:t>
      </w:r>
      <w:r>
        <w:rPr>
          <w:rFonts w:ascii="Book Antiqua" w:eastAsia="Book Antiqua" w:hAnsi="Book Antiqua" w:cs="Book Antiqua"/>
          <w:color w:val="000000"/>
        </w:rPr>
        <w:lastRenderedPageBreak/>
        <w:t>patients with Child-Pugh scores were statistically show in Table 7. It was found that the levels of GCA, TCA, GCDCA, GCDCS, TDCA, and tauro-conjugated BAs were gradually elevated with the increase of Child-Pugh scores. The levels of BAs in PBC patients with Child-Pugh class C were significantly different from those in PBC patients with Child-Pugh class A (</w:t>
      </w:r>
      <w:r>
        <w:rPr>
          <w:rFonts w:ascii="Book Antiqua" w:eastAsia="Book Antiqua" w:hAnsi="Book Antiqua" w:cs="Book Antiqua"/>
          <w:i/>
          <w:color w:val="000000"/>
        </w:rPr>
        <w:t>P</w:t>
      </w:r>
      <w:r>
        <w:rPr>
          <w:rFonts w:ascii="Book Antiqua" w:hAnsi="Book Antiqua" w:cs="Book Antiqua"/>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0.05). The levels of BAs in AIH patients with Child-Pugh class B were significantly different from those in PBC patients with Child-Pugh class A (</w:t>
      </w:r>
      <w:r>
        <w:rPr>
          <w:rFonts w:ascii="Book Antiqua" w:eastAsia="Book Antiqua" w:hAnsi="Book Antiqua" w:cs="Book Antiqua"/>
          <w:i/>
          <w:color w:val="000000"/>
        </w:rPr>
        <w:t>P</w:t>
      </w:r>
      <w:r>
        <w:rPr>
          <w:rFonts w:ascii="Book Antiqua" w:eastAsia="Book Antiqua" w:hAnsi="Book Antiqua" w:cs="Book Antiqua"/>
          <w:color w:val="000000"/>
        </w:rPr>
        <w:t xml:space="preserve"> &lt;</w:t>
      </w:r>
      <w:r>
        <w:rPr>
          <w:rFonts w:ascii="Book Antiqua" w:hAnsi="Book Antiqua" w:cs="Book Antiqua"/>
          <w:color w:val="000000"/>
          <w:lang w:eastAsia="zh-CN"/>
        </w:rPr>
        <w:t xml:space="preserve"> </w:t>
      </w:r>
      <w:r>
        <w:rPr>
          <w:rFonts w:ascii="Book Antiqua" w:eastAsia="Book Antiqua" w:hAnsi="Book Antiqua" w:cs="Book Antiqua"/>
          <w:color w:val="000000"/>
        </w:rPr>
        <w:t>0.05). The levels of GCA, GCDCS, and TDCA significantly differed in PBC and AIH patients with Child-Pugh class B (Figure 10). These BAs are all conjugated BAs, suggesting that the levels of conjugated BAs are elevated in patients with severe liver injury. The determination of BA level can not only reflect liver damage, but also indicate the degree of liver damage, which is similar to the results of our previous study on drug-induced liver injury (DILI</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The increase in the levels of GCA, TCA, TUDCA, GCDCA, GCDCS, and TDCA was corresponded to a higher degree of DILI. Tang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used UPLC/Q-TOF-MS to analyze the metabolic groups of blood and urine in 32 pairs of PBC patients and HCs. It was found that the BA level increased with the PBC progression, while the higher accuracy of our findings was confirmed. Elevated levels of BAs are correlated with severity of a variety of diseases.</w:t>
      </w:r>
      <w:r>
        <w:rPr>
          <w:rStyle w:val="transsent"/>
          <w:rFonts w:ascii="Book Antiqua" w:eastAsia="Book Antiqua" w:hAnsi="Book Antiqua" w:cs="Book Antiqua"/>
          <w:color w:val="000000"/>
          <w:shd w:val="clear" w:color="auto" w:fill="FCFDFE"/>
        </w:rPr>
        <w:t xml:space="preserve"> </w:t>
      </w:r>
      <w:r>
        <w:rPr>
          <w:rFonts w:ascii="Book Antiqua" w:hAnsi="Book Antiqua" w:cs="Book Antiqua"/>
          <w:color w:val="000000"/>
          <w:lang w:eastAsia="zh-CN"/>
        </w:rPr>
        <w:t>BA</w:t>
      </w:r>
      <w:r>
        <w:rPr>
          <w:rFonts w:ascii="Book Antiqua" w:eastAsia="Book Antiqua" w:hAnsi="Book Antiqua" w:cs="Book Antiqua"/>
          <w:color w:val="000000"/>
        </w:rPr>
        <w:t>s can be used as a factor to judge the severity of the disease and as a basis for the diagnosis of the disease. It is necessary to further expand the sample size for research.</w:t>
      </w:r>
    </w:p>
    <w:p w14:paraId="7C9B9CAC" w14:textId="77777777" w:rsidR="0002185A" w:rsidRDefault="0002185A">
      <w:pPr>
        <w:spacing w:line="360" w:lineRule="auto"/>
        <w:jc w:val="both"/>
        <w:rPr>
          <w:rFonts w:ascii="Book Antiqua" w:hAnsi="Book Antiqua"/>
        </w:rPr>
      </w:pPr>
    </w:p>
    <w:p w14:paraId="78D65FA7" w14:textId="77777777" w:rsidR="0002185A"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53207C88"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A discriminatory diagnostic model for PBC and AIH using UPLC-QTOF-MS was established. Besides, differential metabolomics analysis was conducted using the PLS-DA model to screen the differentially expressed substances in the different groups. The changes in the levels of BAs, LPC, LPE, bilirubin, and phytosphingosine in PBC and AIH patients and HCs were compared. </w:t>
      </w:r>
    </w:p>
    <w:p w14:paraId="205658C8" w14:textId="77777777" w:rsidR="0002185A" w:rsidRDefault="00000000">
      <w:pPr>
        <w:spacing w:line="360" w:lineRule="auto"/>
        <w:ind w:firstLineChars="100" w:firstLine="240"/>
        <w:jc w:val="both"/>
        <w:rPr>
          <w:rFonts w:ascii="Book Antiqua" w:hAnsi="Book Antiqua"/>
        </w:rPr>
      </w:pPr>
      <w:r>
        <w:rPr>
          <w:rFonts w:ascii="Book Antiqua" w:eastAsia="Book Antiqua" w:hAnsi="Book Antiqua" w:cs="Book Antiqua"/>
          <w:color w:val="000000"/>
        </w:rPr>
        <w:t xml:space="preserve">The levels of CDCA, LCA, TLCA, and LCA + TLCA significantly increased in the PBC group compared with those in the AIH group. These results suggested that the levels of </w:t>
      </w:r>
      <w:r>
        <w:rPr>
          <w:rFonts w:ascii="Book Antiqua" w:eastAsia="Book Antiqua" w:hAnsi="Book Antiqua" w:cs="Book Antiqua"/>
          <w:color w:val="000000"/>
        </w:rPr>
        <w:lastRenderedPageBreak/>
        <w:t>BAs can be used as a marker to differentiate PBC from AIH, and the results may be advantageous to study the pathogenesis of PBC/AIH in the future.</w:t>
      </w:r>
    </w:p>
    <w:p w14:paraId="2B98AF4C" w14:textId="77777777" w:rsidR="0002185A" w:rsidRDefault="00000000">
      <w:pPr>
        <w:spacing w:line="360" w:lineRule="auto"/>
        <w:ind w:firstLine="480"/>
        <w:jc w:val="both"/>
        <w:rPr>
          <w:rFonts w:ascii="Book Antiqua" w:hAnsi="Book Antiqua"/>
        </w:rPr>
      </w:pPr>
      <w:r>
        <w:rPr>
          <w:rFonts w:ascii="Book Antiqua" w:eastAsia="Book Antiqua" w:hAnsi="Book Antiqua" w:cs="Book Antiqua"/>
          <w:color w:val="000000"/>
        </w:rPr>
        <w:t>In conclusion, this study revealed that in patients with PBC and AIH, there were significant differences in serum levels of BAs. However, due to the existence of some limitations (</w:t>
      </w:r>
      <w:r>
        <w:rPr>
          <w:rFonts w:ascii="Book Antiqua" w:eastAsia="Book Antiqua" w:hAnsi="Book Antiqua" w:cs="Book Antiqua"/>
          <w:i/>
          <w:color w:val="000000"/>
        </w:rPr>
        <w:t>i.e.</w:t>
      </w:r>
      <w:r>
        <w:rPr>
          <w:rFonts w:ascii="Book Antiqua" w:eastAsia="Book Antiqua" w:hAnsi="Book Antiqua" w:cs="Book Antiqua"/>
          <w:color w:val="000000"/>
        </w:rPr>
        <w:t>, the small sample size, the lack of staging methods for PBC and AIH, and phenotypic information), further study with a larger sample size is required to eliminate the above-mentioned limitations and to confirm the findings.</w:t>
      </w:r>
    </w:p>
    <w:p w14:paraId="1B89CAC2" w14:textId="77777777" w:rsidR="0002185A" w:rsidRDefault="0002185A">
      <w:pPr>
        <w:spacing w:line="360" w:lineRule="auto"/>
        <w:ind w:firstLine="480"/>
        <w:jc w:val="both"/>
        <w:rPr>
          <w:rFonts w:ascii="Book Antiqua" w:hAnsi="Book Antiqua"/>
        </w:rPr>
      </w:pPr>
    </w:p>
    <w:p w14:paraId="10342748" w14:textId="77777777" w:rsidR="0002185A" w:rsidRDefault="0000000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3BD3AE7A" w14:textId="77777777" w:rsidR="0002185A" w:rsidRDefault="00000000">
      <w:pPr>
        <w:spacing w:line="360" w:lineRule="auto"/>
        <w:jc w:val="both"/>
        <w:rPr>
          <w:rFonts w:ascii="Book Antiqua" w:hAnsi="Book Antiqua"/>
        </w:rPr>
      </w:pPr>
      <w:r>
        <w:rPr>
          <w:rFonts w:ascii="Book Antiqua" w:eastAsia="Book Antiqua" w:hAnsi="Book Antiqua" w:cs="Book Antiqua"/>
          <w:b/>
          <w:i/>
          <w:color w:val="000000"/>
        </w:rPr>
        <w:t>Research background</w:t>
      </w:r>
    </w:p>
    <w:p w14:paraId="42D95670"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Primary biliary cholangitis (PBC) and autoimmune hepatitis (AIH) are two unexplained immune diseases. It is difficult to identify and Liver biopsy should be done.</w:t>
      </w:r>
    </w:p>
    <w:p w14:paraId="26D5D18B" w14:textId="77777777" w:rsidR="0002185A" w:rsidRDefault="0002185A">
      <w:pPr>
        <w:spacing w:line="360" w:lineRule="auto"/>
        <w:jc w:val="both"/>
        <w:rPr>
          <w:rFonts w:ascii="Book Antiqua" w:hAnsi="Book Antiqua"/>
        </w:rPr>
      </w:pPr>
    </w:p>
    <w:p w14:paraId="73D48694" w14:textId="77777777" w:rsidR="0002185A" w:rsidRDefault="00000000">
      <w:pPr>
        <w:spacing w:line="360" w:lineRule="auto"/>
        <w:jc w:val="both"/>
        <w:rPr>
          <w:rFonts w:ascii="Book Antiqua" w:hAnsi="Book Antiqua"/>
        </w:rPr>
      </w:pPr>
      <w:r>
        <w:rPr>
          <w:rFonts w:ascii="Book Antiqua" w:eastAsia="Book Antiqua" w:hAnsi="Book Antiqua" w:cs="Book Antiqua"/>
          <w:b/>
          <w:i/>
          <w:color w:val="000000"/>
        </w:rPr>
        <w:t>Research motivation</w:t>
      </w:r>
    </w:p>
    <w:p w14:paraId="3B3BC7BD"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Avoid liver perforation and relieve the pain of patient,</w:t>
      </w:r>
      <w:r>
        <w:rPr>
          <w:rFonts w:ascii="Book Antiqua" w:hAnsi="Book Antiqua" w:cs="Book Antiqua"/>
          <w:color w:val="000000"/>
          <w:lang w:eastAsia="zh-CN"/>
        </w:rPr>
        <w:t xml:space="preserve"> t</w:t>
      </w:r>
      <w:r>
        <w:rPr>
          <w:rFonts w:ascii="Book Antiqua" w:eastAsia="Book Antiqua" w:hAnsi="Book Antiqua" w:cs="Book Antiqua"/>
          <w:color w:val="000000"/>
        </w:rPr>
        <w:t>o improve the diagnostic rate of PBC and AIH.</w:t>
      </w:r>
    </w:p>
    <w:p w14:paraId="7F6A6DC1" w14:textId="77777777" w:rsidR="0002185A" w:rsidRDefault="0002185A">
      <w:pPr>
        <w:spacing w:line="360" w:lineRule="auto"/>
        <w:jc w:val="both"/>
        <w:rPr>
          <w:rFonts w:ascii="Book Antiqua" w:hAnsi="Book Antiqua"/>
        </w:rPr>
      </w:pPr>
    </w:p>
    <w:p w14:paraId="31018BFC" w14:textId="77777777" w:rsidR="0002185A" w:rsidRDefault="00000000">
      <w:pPr>
        <w:spacing w:line="360" w:lineRule="auto"/>
        <w:jc w:val="both"/>
        <w:rPr>
          <w:rFonts w:ascii="Book Antiqua" w:hAnsi="Book Antiqua"/>
        </w:rPr>
      </w:pPr>
      <w:r>
        <w:rPr>
          <w:rFonts w:ascii="Book Antiqua" w:eastAsia="Book Antiqua" w:hAnsi="Book Antiqua" w:cs="Book Antiqua"/>
          <w:b/>
          <w:i/>
          <w:color w:val="000000"/>
        </w:rPr>
        <w:t>Research objectives</w:t>
      </w:r>
    </w:p>
    <w:p w14:paraId="23641A97"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To determine non-invasive, reliable, and sensitive biochemical markers for the differential diagnosis of PBC and AIH.</w:t>
      </w:r>
    </w:p>
    <w:p w14:paraId="525CD6BD" w14:textId="77777777" w:rsidR="0002185A" w:rsidRDefault="0002185A">
      <w:pPr>
        <w:spacing w:line="360" w:lineRule="auto"/>
        <w:jc w:val="both"/>
        <w:rPr>
          <w:rFonts w:ascii="Book Antiqua" w:hAnsi="Book Antiqua"/>
        </w:rPr>
      </w:pPr>
    </w:p>
    <w:p w14:paraId="4EA7003A" w14:textId="77777777" w:rsidR="0002185A" w:rsidRDefault="00000000">
      <w:pPr>
        <w:spacing w:line="360" w:lineRule="auto"/>
        <w:jc w:val="both"/>
        <w:rPr>
          <w:rFonts w:ascii="Book Antiqua" w:hAnsi="Book Antiqua"/>
        </w:rPr>
      </w:pPr>
      <w:r>
        <w:rPr>
          <w:rFonts w:ascii="Book Antiqua" w:eastAsia="Book Antiqua" w:hAnsi="Book Antiqua" w:cs="Book Antiqua"/>
          <w:b/>
          <w:i/>
          <w:color w:val="000000"/>
        </w:rPr>
        <w:t>Research methods</w:t>
      </w:r>
    </w:p>
    <w:p w14:paraId="77C09CAA" w14:textId="77777777" w:rsidR="0002185A"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Metabolomics technologies, including full-contour metabolomics and target.</w:t>
      </w:r>
    </w:p>
    <w:p w14:paraId="33471FAB" w14:textId="77777777" w:rsidR="0002185A" w:rsidRDefault="0002185A">
      <w:pPr>
        <w:spacing w:line="360" w:lineRule="auto"/>
        <w:jc w:val="both"/>
        <w:rPr>
          <w:rFonts w:ascii="Book Antiqua" w:hAnsi="Book Antiqua"/>
        </w:rPr>
      </w:pPr>
    </w:p>
    <w:p w14:paraId="4A96AAFA" w14:textId="77777777" w:rsidR="0002185A" w:rsidRDefault="00000000">
      <w:pPr>
        <w:spacing w:line="360" w:lineRule="auto"/>
        <w:jc w:val="both"/>
        <w:rPr>
          <w:rFonts w:ascii="Book Antiqua" w:hAnsi="Book Antiqua"/>
        </w:rPr>
      </w:pPr>
      <w:r>
        <w:rPr>
          <w:rFonts w:ascii="Book Antiqua" w:eastAsia="Book Antiqua" w:hAnsi="Book Antiqua" w:cs="Book Antiqua"/>
          <w:b/>
          <w:i/>
          <w:color w:val="000000"/>
        </w:rPr>
        <w:t>Research results</w:t>
      </w:r>
    </w:p>
    <w:p w14:paraId="112A1A15"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We revealed the increased levels of chenodeoxycholic acid, </w:t>
      </w:r>
      <w:r>
        <w:rPr>
          <w:rFonts w:ascii="Book Antiqua" w:hAnsi="Book Antiqua"/>
          <w:color w:val="000000" w:themeColor="text1"/>
          <w:kern w:val="24"/>
          <w:lang w:eastAsia="zh-CN"/>
        </w:rPr>
        <w:t>l</w:t>
      </w:r>
      <w:r>
        <w:rPr>
          <w:rFonts w:ascii="Book Antiqua" w:hAnsi="Book Antiqua"/>
          <w:color w:val="000000" w:themeColor="text1"/>
          <w:kern w:val="24"/>
        </w:rPr>
        <w:t>ithocholic acid</w:t>
      </w:r>
      <w:r>
        <w:rPr>
          <w:rFonts w:ascii="Book Antiqua" w:eastAsia="Book Antiqua" w:hAnsi="Book Antiqua" w:cs="Book Antiqua"/>
          <w:color w:val="000000"/>
        </w:rPr>
        <w:t xml:space="preserve"> </w:t>
      </w:r>
      <w:r>
        <w:rPr>
          <w:rFonts w:ascii="Book Antiqua" w:hAnsi="Book Antiqua" w:cs="Book Antiqua"/>
          <w:color w:val="000000"/>
          <w:lang w:eastAsia="zh-CN"/>
        </w:rPr>
        <w:t>(</w:t>
      </w:r>
      <w:r>
        <w:rPr>
          <w:rFonts w:ascii="Book Antiqua" w:eastAsia="Book Antiqua" w:hAnsi="Book Antiqua" w:cs="Book Antiqua"/>
          <w:color w:val="000000"/>
        </w:rPr>
        <w:t>LCA</w:t>
      </w:r>
      <w:r>
        <w:rPr>
          <w:rFonts w:ascii="Book Antiqua" w:hAnsi="Book Antiqua" w:cs="Book Antiqua"/>
          <w:color w:val="000000"/>
          <w:lang w:eastAsia="zh-CN"/>
        </w:rPr>
        <w:t>)</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hAnsi="Book Antiqua"/>
          <w:color w:val="000000" w:themeColor="text1"/>
          <w:kern w:val="24"/>
          <w:lang w:eastAsia="zh-CN"/>
        </w:rPr>
        <w:t>t</w:t>
      </w:r>
      <w:r>
        <w:rPr>
          <w:rFonts w:ascii="Book Antiqua" w:hAnsi="Book Antiqua"/>
          <w:color w:val="000000" w:themeColor="text1"/>
          <w:kern w:val="24"/>
        </w:rPr>
        <w:t>aurolithocholic acid</w:t>
      </w:r>
      <w:r>
        <w:rPr>
          <w:rFonts w:ascii="Book Antiqua" w:eastAsia="Book Antiqua" w:hAnsi="Book Antiqua" w:cs="Book Antiqua"/>
          <w:color w:val="000000"/>
        </w:rPr>
        <w:t xml:space="preserve"> </w:t>
      </w:r>
      <w:r>
        <w:rPr>
          <w:rFonts w:ascii="Book Antiqua" w:hAnsi="Book Antiqua" w:cs="Book Antiqua"/>
          <w:color w:val="000000"/>
          <w:lang w:eastAsia="zh-CN"/>
        </w:rPr>
        <w:t>(</w:t>
      </w:r>
      <w:r>
        <w:rPr>
          <w:rFonts w:ascii="Book Antiqua" w:eastAsia="Book Antiqua" w:hAnsi="Book Antiqua" w:cs="Book Antiqua"/>
          <w:color w:val="000000"/>
        </w:rPr>
        <w:t>TLCA</w:t>
      </w:r>
      <w:r>
        <w:rPr>
          <w:rFonts w:ascii="Book Antiqua" w:hAnsi="Book Antiqua" w:cs="Book Antiqua"/>
          <w:color w:val="000000"/>
          <w:lang w:eastAsia="zh-CN"/>
        </w:rPr>
        <w:t>)</w:t>
      </w:r>
      <w:r>
        <w:rPr>
          <w:rFonts w:ascii="Book Antiqua" w:eastAsia="Book Antiqua" w:hAnsi="Book Antiqua" w:cs="Book Antiqua"/>
          <w:color w:val="000000"/>
        </w:rPr>
        <w:t xml:space="preserve">, and LCA + TLCA in the PBC group compared with those in the AIH group. The levels of </w:t>
      </w:r>
      <w:r>
        <w:rPr>
          <w:rFonts w:ascii="Book Antiqua" w:hAnsi="Book Antiqua"/>
          <w:color w:val="000000" w:themeColor="text1"/>
          <w:kern w:val="24"/>
          <w:lang w:eastAsia="zh-CN"/>
        </w:rPr>
        <w:t>g</w:t>
      </w:r>
      <w:r>
        <w:rPr>
          <w:rFonts w:ascii="Book Antiqua" w:hAnsi="Book Antiqua"/>
          <w:color w:val="000000" w:themeColor="text1"/>
          <w:kern w:val="24"/>
        </w:rPr>
        <w:t>lycochenodeoxycholic acid</w:t>
      </w:r>
      <w:r>
        <w:rPr>
          <w:rFonts w:ascii="Book Antiqua" w:eastAsia="Book Antiqua" w:hAnsi="Book Antiqua" w:cs="Book Antiqua"/>
          <w:color w:val="000000"/>
        </w:rPr>
        <w:t xml:space="preserve">, </w:t>
      </w:r>
      <w:r>
        <w:rPr>
          <w:rFonts w:ascii="Book Antiqua" w:hAnsi="Book Antiqua"/>
          <w:color w:val="000000" w:themeColor="text1"/>
          <w:kern w:val="24"/>
          <w:lang w:eastAsia="zh-CN"/>
        </w:rPr>
        <w:t>g</w:t>
      </w:r>
      <w:r>
        <w:rPr>
          <w:rFonts w:ascii="Book Antiqua" w:hAnsi="Book Antiqua"/>
          <w:color w:val="000000" w:themeColor="text1"/>
          <w:kern w:val="24"/>
        </w:rPr>
        <w:t xml:space="preserve">lycochenodeoxycholic </w:t>
      </w:r>
      <w:r>
        <w:rPr>
          <w:rFonts w:ascii="Book Antiqua" w:hAnsi="Book Antiqua"/>
          <w:color w:val="000000" w:themeColor="text1"/>
          <w:kern w:val="24"/>
        </w:rPr>
        <w:lastRenderedPageBreak/>
        <w:t>sulfate</w:t>
      </w:r>
      <w:r>
        <w:rPr>
          <w:rFonts w:ascii="Book Antiqua" w:eastAsia="Book Antiqua" w:hAnsi="Book Antiqua" w:cs="Book Antiqua"/>
          <w:color w:val="000000"/>
        </w:rPr>
        <w:t xml:space="preserve">, and </w:t>
      </w:r>
      <w:r>
        <w:rPr>
          <w:rFonts w:ascii="Book Antiqua" w:hAnsi="Book Antiqua"/>
          <w:color w:val="000000" w:themeColor="text1"/>
          <w:kern w:val="24"/>
          <w:lang w:eastAsia="zh-CN"/>
        </w:rPr>
        <w:t>t</w:t>
      </w:r>
      <w:r>
        <w:rPr>
          <w:rFonts w:ascii="Book Antiqua" w:hAnsi="Book Antiqua"/>
          <w:color w:val="000000" w:themeColor="text1"/>
          <w:kern w:val="24"/>
        </w:rPr>
        <w:t>aurodeoxycholic acid</w:t>
      </w:r>
      <w:r>
        <w:rPr>
          <w:rFonts w:ascii="Book Antiqua" w:eastAsia="Book Antiqua" w:hAnsi="Book Antiqua" w:cs="Book Antiqua"/>
          <w:color w:val="000000"/>
        </w:rPr>
        <w:t xml:space="preserve"> were gradually elevated with the increase of Child-Pugh class,</w:t>
      </w:r>
      <w:r>
        <w:rPr>
          <w:rFonts w:ascii="Book Antiqua" w:hAnsi="Book Antiqua" w:cs="Book Antiqua"/>
          <w:color w:val="000000"/>
          <w:lang w:eastAsia="zh-CN"/>
        </w:rPr>
        <w:t xml:space="preserve"> </w:t>
      </w:r>
      <w:r>
        <w:rPr>
          <w:rFonts w:ascii="Book Antiqua" w:eastAsia="Book Antiqua" w:hAnsi="Book Antiqua" w:cs="Book Antiqua"/>
          <w:color w:val="000000"/>
        </w:rPr>
        <w:t>which was correlated with the severity of disease.</w:t>
      </w:r>
    </w:p>
    <w:p w14:paraId="17374244" w14:textId="77777777" w:rsidR="0002185A" w:rsidRDefault="0002185A">
      <w:pPr>
        <w:spacing w:line="360" w:lineRule="auto"/>
        <w:jc w:val="both"/>
        <w:rPr>
          <w:rFonts w:ascii="Book Antiqua" w:hAnsi="Book Antiqua"/>
        </w:rPr>
      </w:pPr>
    </w:p>
    <w:p w14:paraId="3DF5EBBE" w14:textId="77777777" w:rsidR="0002185A" w:rsidRDefault="00000000">
      <w:pPr>
        <w:spacing w:line="360" w:lineRule="auto"/>
        <w:jc w:val="both"/>
        <w:rPr>
          <w:rFonts w:ascii="Book Antiqua" w:hAnsi="Book Antiqua"/>
        </w:rPr>
      </w:pPr>
      <w:r>
        <w:rPr>
          <w:rFonts w:ascii="Book Antiqua" w:eastAsia="Book Antiqua" w:hAnsi="Book Antiqua" w:cs="Book Antiqua"/>
          <w:b/>
          <w:i/>
          <w:color w:val="000000"/>
        </w:rPr>
        <w:t>Research conclusions</w:t>
      </w:r>
    </w:p>
    <w:p w14:paraId="1E61A4FA"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The levels of bile acids could serve as potential biomarkers for the early diagnosis and assessment of the severity of PBC and AIH.</w:t>
      </w:r>
    </w:p>
    <w:p w14:paraId="2302D334" w14:textId="77777777" w:rsidR="0002185A" w:rsidRDefault="0002185A">
      <w:pPr>
        <w:spacing w:line="360" w:lineRule="auto"/>
        <w:jc w:val="both"/>
        <w:rPr>
          <w:rFonts w:ascii="Book Antiqua" w:hAnsi="Book Antiqua"/>
        </w:rPr>
      </w:pPr>
    </w:p>
    <w:p w14:paraId="3E6D3733" w14:textId="77777777" w:rsidR="0002185A" w:rsidRDefault="00000000">
      <w:pPr>
        <w:spacing w:line="360" w:lineRule="auto"/>
        <w:jc w:val="both"/>
        <w:rPr>
          <w:rFonts w:ascii="Book Antiqua" w:hAnsi="Book Antiqua"/>
        </w:rPr>
      </w:pPr>
      <w:r>
        <w:rPr>
          <w:rFonts w:ascii="Book Antiqua" w:eastAsia="Book Antiqua" w:hAnsi="Book Antiqua" w:cs="Book Antiqua"/>
          <w:b/>
          <w:i/>
          <w:color w:val="000000"/>
        </w:rPr>
        <w:t>Research perspectives</w:t>
      </w:r>
    </w:p>
    <w:p w14:paraId="7EEB7A0A"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It is necessary to further expand the sample size for research and search for the mechanism for the changes.</w:t>
      </w:r>
    </w:p>
    <w:p w14:paraId="2AB5BBA8" w14:textId="77777777" w:rsidR="0002185A" w:rsidRDefault="0002185A">
      <w:pPr>
        <w:spacing w:line="360" w:lineRule="auto"/>
        <w:jc w:val="both"/>
        <w:rPr>
          <w:rFonts w:ascii="Book Antiqua" w:hAnsi="Book Antiqua"/>
        </w:rPr>
      </w:pPr>
    </w:p>
    <w:p w14:paraId="18ECF6C6" w14:textId="77777777" w:rsidR="0002185A" w:rsidRDefault="00000000">
      <w:pPr>
        <w:spacing w:line="360" w:lineRule="auto"/>
        <w:jc w:val="both"/>
        <w:rPr>
          <w:rFonts w:ascii="Book Antiqua" w:hAnsi="Book Antiqua"/>
        </w:rPr>
      </w:pPr>
      <w:r>
        <w:rPr>
          <w:rFonts w:ascii="Book Antiqua" w:eastAsia="Book Antiqua" w:hAnsi="Book Antiqua" w:cs="Book Antiqua"/>
          <w:b/>
          <w:caps/>
          <w:color w:val="000000"/>
          <w:u w:val="single"/>
        </w:rPr>
        <w:t>ACKNOWLEDGEMENTS</w:t>
      </w:r>
    </w:p>
    <w:p w14:paraId="55C3BC21" w14:textId="77777777" w:rsidR="0002185A" w:rsidRDefault="00000000">
      <w:pPr>
        <w:spacing w:line="360" w:lineRule="auto"/>
        <w:jc w:val="both"/>
        <w:rPr>
          <w:rFonts w:ascii="Book Antiqua" w:hAnsi="Book Antiqua"/>
          <w:lang w:eastAsia="zh-CN"/>
        </w:rPr>
      </w:pPr>
      <w:r>
        <w:rPr>
          <w:rFonts w:ascii="Book Antiqua" w:eastAsia="Book Antiqua" w:hAnsi="Book Antiqua" w:cs="Book Antiqua"/>
          <w:color w:val="000000"/>
        </w:rPr>
        <w:t>Thanks to Dalian Chemical Institute for providing the test site and technical guidance</w:t>
      </w:r>
      <w:r>
        <w:rPr>
          <w:rFonts w:ascii="Book Antiqua" w:hAnsi="Book Antiqua" w:cs="Book Antiqua" w:hint="eastAsia"/>
          <w:color w:val="000000"/>
          <w:lang w:eastAsia="zh-CN"/>
        </w:rPr>
        <w:t>.</w:t>
      </w:r>
    </w:p>
    <w:p w14:paraId="511532A7" w14:textId="77777777" w:rsidR="0002185A" w:rsidRDefault="0002185A">
      <w:pPr>
        <w:spacing w:line="360" w:lineRule="auto"/>
        <w:jc w:val="both"/>
        <w:rPr>
          <w:rFonts w:ascii="Book Antiqua" w:hAnsi="Book Antiqua"/>
        </w:rPr>
      </w:pPr>
    </w:p>
    <w:p w14:paraId="35450364" w14:textId="77777777" w:rsidR="0002185A"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339FDB2F" w14:textId="77777777" w:rsidR="0002185A" w:rsidRDefault="00000000">
      <w:pPr>
        <w:spacing w:line="360" w:lineRule="auto"/>
        <w:jc w:val="both"/>
        <w:rPr>
          <w:rFonts w:ascii="Book Antiqua" w:hAnsi="Book Antiqua"/>
        </w:rPr>
      </w:pPr>
      <w:bookmarkStart w:id="12" w:name="OLE_LINK1"/>
      <w:r>
        <w:rPr>
          <w:rFonts w:ascii="Book Antiqua" w:eastAsia="Book Antiqua" w:hAnsi="Book Antiqua" w:cs="Book Antiqua"/>
          <w:color w:val="000000"/>
        </w:rPr>
        <w:t xml:space="preserve">1 </w:t>
      </w:r>
      <w:r>
        <w:rPr>
          <w:rFonts w:ascii="Book Antiqua" w:eastAsia="Book Antiqua" w:hAnsi="Book Antiqua" w:cs="Book Antiqua"/>
          <w:b/>
          <w:bCs/>
          <w:color w:val="000000"/>
        </w:rPr>
        <w:t>Biewenga M</w:t>
      </w:r>
      <w:r>
        <w:rPr>
          <w:rFonts w:ascii="Book Antiqua" w:eastAsia="Book Antiqua" w:hAnsi="Book Antiqua" w:cs="Book Antiqua"/>
          <w:color w:val="000000"/>
        </w:rPr>
        <w:t xml:space="preserve">, Farina Sarasqueta A, Tushuizen ME, de Jonge-Muller ESM, van Hoek B, Trouw LA. The role of complement activation in autoimmune liver disease. </w:t>
      </w:r>
      <w:r>
        <w:rPr>
          <w:rFonts w:ascii="Book Antiqua" w:eastAsia="Book Antiqua" w:hAnsi="Book Antiqua" w:cs="Book Antiqua"/>
          <w:i/>
          <w:iCs/>
          <w:color w:val="000000"/>
        </w:rPr>
        <w:t>Autoimmun Rev</w:t>
      </w:r>
      <w:r>
        <w:rPr>
          <w:rFonts w:ascii="Book Antiqua" w:eastAsia="Book Antiqua" w:hAnsi="Book Antiqua" w:cs="Book Antiqua"/>
          <w:color w:val="000000"/>
        </w:rPr>
        <w:t xml:space="preserve"> 2020; </w:t>
      </w:r>
      <w:r>
        <w:rPr>
          <w:rFonts w:ascii="Book Antiqua" w:eastAsia="Book Antiqua" w:hAnsi="Book Antiqua" w:cs="Book Antiqua"/>
          <w:b/>
          <w:bCs/>
          <w:color w:val="000000"/>
        </w:rPr>
        <w:t>19</w:t>
      </w:r>
      <w:r>
        <w:rPr>
          <w:rFonts w:ascii="Book Antiqua" w:eastAsia="Book Antiqua" w:hAnsi="Book Antiqua" w:cs="Book Antiqua"/>
          <w:color w:val="000000"/>
        </w:rPr>
        <w:t>: 102534 [PMID: 32234403 DOI: 10.1016/j.autrev.2020.102534]</w:t>
      </w:r>
    </w:p>
    <w:p w14:paraId="16A87B56"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He XS</w:t>
      </w:r>
      <w:r>
        <w:rPr>
          <w:rFonts w:ascii="Book Antiqua" w:eastAsia="Book Antiqua" w:hAnsi="Book Antiqua" w:cs="Book Antiqua"/>
          <w:color w:val="000000"/>
        </w:rPr>
        <w:t xml:space="preserve">, Ansari AA, Ridgway WM, Coppel RL, Gershwin ME. New insights to the immunopathology and autoimmune responses in primary biliary cirrhosis. </w:t>
      </w:r>
      <w:r>
        <w:rPr>
          <w:rFonts w:ascii="Book Antiqua" w:eastAsia="Book Antiqua" w:hAnsi="Book Antiqua" w:cs="Book Antiqua"/>
          <w:i/>
          <w:iCs/>
          <w:color w:val="000000"/>
        </w:rPr>
        <w:t>Cell Immunol</w:t>
      </w:r>
      <w:r>
        <w:rPr>
          <w:rFonts w:ascii="Book Antiqua" w:eastAsia="Book Antiqua" w:hAnsi="Book Antiqua" w:cs="Book Antiqua"/>
          <w:color w:val="000000"/>
        </w:rPr>
        <w:t xml:space="preserve"> 2006; </w:t>
      </w:r>
      <w:r>
        <w:rPr>
          <w:rFonts w:ascii="Book Antiqua" w:eastAsia="Book Antiqua" w:hAnsi="Book Antiqua" w:cs="Book Antiqua"/>
          <w:b/>
          <w:bCs/>
          <w:color w:val="000000"/>
        </w:rPr>
        <w:t>239</w:t>
      </w:r>
      <w:r>
        <w:rPr>
          <w:rFonts w:ascii="Book Antiqua" w:eastAsia="Book Antiqua" w:hAnsi="Book Antiqua" w:cs="Book Antiqua"/>
          <w:color w:val="000000"/>
        </w:rPr>
        <w:t>: 1-13 [PMID: 16765923 DOI: 10.1016/j.cellimm.2006.04.006]</w:t>
      </w:r>
    </w:p>
    <w:p w14:paraId="58903CE0"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Dumas ME</w:t>
      </w:r>
      <w:r>
        <w:rPr>
          <w:rFonts w:ascii="Book Antiqua" w:eastAsia="Book Antiqua" w:hAnsi="Book Antiqua" w:cs="Book Antiqua"/>
          <w:color w:val="000000"/>
        </w:rPr>
        <w:t xml:space="preserve">, Davidovic L. Metabolic Profiling and Phenotyping of Central Nervous System Diseases: Metabolites Bring Insights into Brain Dysfunctions. </w:t>
      </w:r>
      <w:r>
        <w:rPr>
          <w:rFonts w:ascii="Book Antiqua" w:eastAsia="Book Antiqua" w:hAnsi="Book Antiqua" w:cs="Book Antiqua"/>
          <w:i/>
          <w:iCs/>
          <w:color w:val="000000"/>
        </w:rPr>
        <w:t>J Neuroimmune Pharmacol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402-424 [PMID: 25616565 DOI: 10.1007/s11481-014-9578-5]</w:t>
      </w:r>
    </w:p>
    <w:p w14:paraId="307C44C7"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Clayton TA</w:t>
      </w:r>
      <w:r>
        <w:rPr>
          <w:rFonts w:ascii="Book Antiqua" w:eastAsia="Book Antiqua" w:hAnsi="Book Antiqua" w:cs="Book Antiqua"/>
          <w:color w:val="000000"/>
        </w:rPr>
        <w:t xml:space="preserve">, Lindon JC, Cloarec O, Antti H, Charuel C, Hanton G, Provost JP, Le Net JL, Baker D, Walley RJ, Everett JR, Nicholson JK. Pharmaco-metabonomic phenotyping and personalized drug treatment.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2006; </w:t>
      </w:r>
      <w:r>
        <w:rPr>
          <w:rFonts w:ascii="Book Antiqua" w:eastAsia="Book Antiqua" w:hAnsi="Book Antiqua" w:cs="Book Antiqua"/>
          <w:b/>
          <w:bCs/>
          <w:color w:val="000000"/>
        </w:rPr>
        <w:t>440</w:t>
      </w:r>
      <w:r>
        <w:rPr>
          <w:rFonts w:ascii="Book Antiqua" w:eastAsia="Book Antiqua" w:hAnsi="Book Antiqua" w:cs="Book Antiqua"/>
          <w:color w:val="000000"/>
        </w:rPr>
        <w:t>: 1073-1077 [PMID: 16625200 DOI: 10.1038/nature04648]</w:t>
      </w:r>
    </w:p>
    <w:p w14:paraId="2A67533F"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Blow N</w:t>
      </w:r>
      <w:r>
        <w:rPr>
          <w:rFonts w:ascii="Book Antiqua" w:eastAsia="Book Antiqua" w:hAnsi="Book Antiqua" w:cs="Book Antiqua"/>
          <w:color w:val="000000"/>
        </w:rPr>
        <w:t xml:space="preserve">. Metabolomics: Biochemistry's new look.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2008; </w:t>
      </w:r>
      <w:r>
        <w:rPr>
          <w:rFonts w:ascii="Book Antiqua" w:eastAsia="Book Antiqua" w:hAnsi="Book Antiqua" w:cs="Book Antiqua"/>
          <w:b/>
          <w:bCs/>
          <w:color w:val="000000"/>
        </w:rPr>
        <w:t>455</w:t>
      </w:r>
      <w:r>
        <w:rPr>
          <w:rFonts w:ascii="Book Antiqua" w:eastAsia="Book Antiqua" w:hAnsi="Book Antiqua" w:cs="Book Antiqua"/>
          <w:color w:val="000000"/>
        </w:rPr>
        <w:t>: 697-700 [PMID: 18833281 DOI: 10.1038/455697a]</w:t>
      </w:r>
    </w:p>
    <w:p w14:paraId="58F16044"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Yin P</w:t>
      </w:r>
      <w:r>
        <w:rPr>
          <w:rFonts w:ascii="Book Antiqua" w:eastAsia="Book Antiqua" w:hAnsi="Book Antiqua" w:cs="Book Antiqua"/>
          <w:color w:val="000000"/>
        </w:rPr>
        <w:t xml:space="preserve">, Wan D, Zhao C, Chen J, Zhao X, Wang W, Lu X, Yang S, Gu J, Xu G. A metabonomic study of hepatitis B-induced liver cirrhosis and hepatocellular carcinoma by using RP-LC and HILIC coupled with mass spectrometry. </w:t>
      </w:r>
      <w:r>
        <w:rPr>
          <w:rFonts w:ascii="Book Antiqua" w:eastAsia="Book Antiqua" w:hAnsi="Book Antiqua" w:cs="Book Antiqua"/>
          <w:i/>
          <w:iCs/>
          <w:color w:val="000000"/>
        </w:rPr>
        <w:t>Mol Biosyst</w:t>
      </w:r>
      <w:r>
        <w:rPr>
          <w:rFonts w:ascii="Book Antiqua" w:eastAsia="Book Antiqua" w:hAnsi="Book Antiqua" w:cs="Book Antiqua"/>
          <w:color w:val="000000"/>
        </w:rPr>
        <w:t xml:space="preserve"> 2009; </w:t>
      </w:r>
      <w:r>
        <w:rPr>
          <w:rFonts w:ascii="Book Antiqua" w:eastAsia="Book Antiqua" w:hAnsi="Book Antiqua" w:cs="Book Antiqua"/>
          <w:b/>
          <w:bCs/>
          <w:color w:val="000000"/>
        </w:rPr>
        <w:t>5</w:t>
      </w:r>
      <w:r>
        <w:rPr>
          <w:rFonts w:ascii="Book Antiqua" w:eastAsia="Book Antiqua" w:hAnsi="Book Antiqua" w:cs="Book Antiqua"/>
          <w:color w:val="000000"/>
        </w:rPr>
        <w:t>: 868-876 [PMID: 19603122 DOI: 10.1039/b820224a]</w:t>
      </w:r>
    </w:p>
    <w:p w14:paraId="3F06FC60"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Tokushige K</w:t>
      </w:r>
      <w:r>
        <w:rPr>
          <w:rFonts w:ascii="Book Antiqua" w:eastAsia="Book Antiqua" w:hAnsi="Book Antiqua" w:cs="Book Antiqua"/>
          <w:color w:val="000000"/>
        </w:rPr>
        <w:t xml:space="preserve">, Hashimoto E, Kodama K, Tobari M, Matsushita N, Kogiso T, Taniai M, Torii N, Shiratori K, Nishizaki Y, Ohga T, Ohashi Y, Sato T. Serum metabolomic profile and potential biomarkers for severity of fibrosis in nonalcoholic fatty liver disease.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48</w:t>
      </w:r>
      <w:r>
        <w:rPr>
          <w:rFonts w:ascii="Book Antiqua" w:eastAsia="Book Antiqua" w:hAnsi="Book Antiqua" w:cs="Book Antiqua"/>
          <w:color w:val="000000"/>
        </w:rPr>
        <w:t>: 1392-1400 [PMID: 23478936 DOI: 10.1007/s00535-013-0766-5]</w:t>
      </w:r>
    </w:p>
    <w:p w14:paraId="0A0CC964"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Barr J</w:t>
      </w:r>
      <w:r>
        <w:rPr>
          <w:rFonts w:ascii="Book Antiqua" w:eastAsia="Book Antiqua" w:hAnsi="Book Antiqua" w:cs="Book Antiqua"/>
          <w:color w:val="000000"/>
        </w:rPr>
        <w:t xml:space="preserve">, Caballería J, Martínez-Arranz I, Domínguez-Díez A, Alonso C, Muntané J, Pérez-Cormenzana M, García-Monzón C, Mayo R, Martín-Duce A, Romero-Gómez M, Lo Iacono O, Tordjman J, Andrade RJ, Pérez-Carreras M, Le Marchand-Brustel Y, Tran A, Fernández-Escalante C, Arévalo E, García-Unzueta M, Clement K, Crespo J, Gual P, Gómez-Fleitas M, Martínez-Chantar ML, Castro A, Lu SC, Vázquez-Chantada M, Mato JM. Obesity-dependent metabolic signatures associated with nonalcoholic fatty liver disease progression. </w:t>
      </w:r>
      <w:r>
        <w:rPr>
          <w:rFonts w:ascii="Book Antiqua" w:eastAsia="Book Antiqua" w:hAnsi="Book Antiqua" w:cs="Book Antiqua"/>
          <w:i/>
          <w:iCs/>
          <w:color w:val="000000"/>
        </w:rPr>
        <w:t>J Proteome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11</w:t>
      </w:r>
      <w:r>
        <w:rPr>
          <w:rFonts w:ascii="Book Antiqua" w:eastAsia="Book Antiqua" w:hAnsi="Book Antiqua" w:cs="Book Antiqua"/>
          <w:color w:val="000000"/>
        </w:rPr>
        <w:t>: 2521-2532 [PMID: 22364559 DOI: 10.1021/pr201223p]</w:t>
      </w:r>
    </w:p>
    <w:p w14:paraId="2796C4FD"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Hao J</w:t>
      </w:r>
      <w:r>
        <w:rPr>
          <w:rFonts w:ascii="Book Antiqua" w:eastAsia="Book Antiqua" w:hAnsi="Book Antiqua" w:cs="Book Antiqua"/>
          <w:color w:val="000000"/>
        </w:rPr>
        <w:t xml:space="preserve">, Yang T, Zhou Y, Gao GY, Xing F, Peng Y, Tao YY, Liu CH. Serum Metabolomics Analysis Reveals a Distinct Metabolic Profile of Patients with Primary Biliary Cholangitis.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784 [PMID: 28400566 DOI: 10.1038/s41598-017-00944-9]</w:t>
      </w:r>
    </w:p>
    <w:p w14:paraId="5E0FF892"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Sreekumar A</w:t>
      </w:r>
      <w:r>
        <w:rPr>
          <w:rFonts w:ascii="Book Antiqua" w:eastAsia="Book Antiqua" w:hAnsi="Book Antiqua" w:cs="Book Antiqua"/>
          <w:color w:val="000000"/>
        </w:rPr>
        <w:t xml:space="preserve">, Poisson LM, Rajendiran TM, Khan AP, Cao Q, Yu J, Laxman B, Mehra R, Lonigro RJ, Li Y, Nyati MK, Ahsan A, Kalyana-Sundaram S, Han B, Cao X, Byun J, Omenn GS, Ghosh D, Pennathur S, Alexander DC, Berger A, Shuster JR, Wei JT, Varambally S, Beecher C, Chinnaiyan AM. Metabolomic profiles delineate potential role for sarcosine in prostate cancer progression.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2009; </w:t>
      </w:r>
      <w:r>
        <w:rPr>
          <w:rFonts w:ascii="Book Antiqua" w:eastAsia="Book Antiqua" w:hAnsi="Book Antiqua" w:cs="Book Antiqua"/>
          <w:b/>
          <w:bCs/>
          <w:color w:val="000000"/>
        </w:rPr>
        <w:t>457</w:t>
      </w:r>
      <w:r>
        <w:rPr>
          <w:rFonts w:ascii="Book Antiqua" w:eastAsia="Book Antiqua" w:hAnsi="Book Antiqua" w:cs="Book Antiqua"/>
          <w:color w:val="000000"/>
        </w:rPr>
        <w:t>: 910-914 [PMID: 19212411 DOI: 10.1038/nature07762]</w:t>
      </w:r>
    </w:p>
    <w:p w14:paraId="25BFF100"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11 </w:t>
      </w:r>
      <w:r>
        <w:rPr>
          <w:rFonts w:ascii="Book Antiqua" w:eastAsia="Book Antiqua" w:hAnsi="Book Antiqua" w:cs="Book Antiqua"/>
          <w:b/>
          <w:bCs/>
          <w:color w:val="000000"/>
        </w:rPr>
        <w:t>Alvarez F</w:t>
      </w:r>
      <w:r>
        <w:rPr>
          <w:rFonts w:ascii="Book Antiqua" w:eastAsia="Book Antiqua" w:hAnsi="Book Antiqua" w:cs="Book Antiqua"/>
          <w:color w:val="000000"/>
        </w:rPr>
        <w:t xml:space="preserve">, Berg PA, Bianchi FB, Bianchi L, Burroughs AK, Cancado EL, Chapman RW, Cooksley WG, Czaja AJ, Desmet VJ, Donaldson PT, Eddleston AL, Fainboim L, Heathcote </w:t>
      </w:r>
      <w:r>
        <w:rPr>
          <w:rFonts w:ascii="Book Antiqua" w:eastAsia="Book Antiqua" w:hAnsi="Book Antiqua" w:cs="Book Antiqua"/>
          <w:color w:val="000000"/>
        </w:rPr>
        <w:lastRenderedPageBreak/>
        <w:t xml:space="preserve">J, Homberg JC, Hoofnagle JH, Kakumu S, Krawitt EL, Mackay IR, MacSween RN, Maddrey WC, Manns MP, McFarlane IG, Meyer zum Büschenfelde KH, Zeniya M. International Autoimmune Hepatitis Group Report: review of criteria for diagnosis of autoimmune hepatitis.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1999; </w:t>
      </w:r>
      <w:r>
        <w:rPr>
          <w:rFonts w:ascii="Book Antiqua" w:eastAsia="Book Antiqua" w:hAnsi="Book Antiqua" w:cs="Book Antiqua"/>
          <w:b/>
          <w:bCs/>
          <w:color w:val="000000"/>
        </w:rPr>
        <w:t>31</w:t>
      </w:r>
      <w:r>
        <w:rPr>
          <w:rFonts w:ascii="Book Antiqua" w:eastAsia="Book Antiqua" w:hAnsi="Book Antiqua" w:cs="Book Antiqua"/>
          <w:color w:val="000000"/>
        </w:rPr>
        <w:t>: 929-938 [PMID: 10580593 DOI: 10.1016/s0168-8278(99)80297-9]</w:t>
      </w:r>
    </w:p>
    <w:p w14:paraId="4F8D5F6C"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12 </w:t>
      </w:r>
      <w:r>
        <w:rPr>
          <w:rFonts w:ascii="Book Antiqua" w:eastAsia="Book Antiqua" w:hAnsi="Book Antiqua" w:cs="Book Antiqua"/>
          <w:b/>
          <w:bCs/>
          <w:color w:val="000000"/>
        </w:rPr>
        <w:t>Silveira MG</w:t>
      </w:r>
      <w:r>
        <w:rPr>
          <w:rFonts w:ascii="Book Antiqua" w:eastAsia="Book Antiqua" w:hAnsi="Book Antiqua" w:cs="Book Antiqua"/>
          <w:color w:val="000000"/>
        </w:rPr>
        <w:t xml:space="preserve">, Brunt EM, Heathcote J, Gores GJ, Lindor KD, Mayo MJ. American Association for the Study of Liver Diseases endpoints conference: design and endpoints for clinical trials in primary biliary cirrhosis.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2010; </w:t>
      </w:r>
      <w:r>
        <w:rPr>
          <w:rFonts w:ascii="Book Antiqua" w:eastAsia="Book Antiqua" w:hAnsi="Book Antiqua" w:cs="Book Antiqua"/>
          <w:b/>
          <w:bCs/>
          <w:color w:val="000000"/>
        </w:rPr>
        <w:t>52</w:t>
      </w:r>
      <w:r>
        <w:rPr>
          <w:rFonts w:ascii="Book Antiqua" w:eastAsia="Book Antiqua" w:hAnsi="Book Antiqua" w:cs="Book Antiqua"/>
          <w:color w:val="000000"/>
        </w:rPr>
        <w:t>: 349-359 [PMID: 20578151 DOI: 10.1002/hep.23637]</w:t>
      </w:r>
    </w:p>
    <w:p w14:paraId="7D928494"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13 </w:t>
      </w:r>
      <w:r>
        <w:rPr>
          <w:rFonts w:ascii="Book Antiqua" w:eastAsia="Book Antiqua" w:hAnsi="Book Antiqua" w:cs="Book Antiqua"/>
          <w:b/>
          <w:bCs/>
          <w:color w:val="000000"/>
        </w:rPr>
        <w:t>Yin P</w:t>
      </w:r>
      <w:r>
        <w:rPr>
          <w:rFonts w:ascii="Book Antiqua" w:eastAsia="Book Antiqua" w:hAnsi="Book Antiqua" w:cs="Book Antiqua"/>
          <w:color w:val="000000"/>
        </w:rPr>
        <w:t xml:space="preserve">, Zhao X, Li Q, Wang J, Li J, Xu G. Metabonomics study of intestinal fistulas based on ultraperformance liquid chromatography coupled with Q-TOF mass spectrometry (UPLC/Q-TOF MS). </w:t>
      </w:r>
      <w:r>
        <w:rPr>
          <w:rFonts w:ascii="Book Antiqua" w:eastAsia="Book Antiqua" w:hAnsi="Book Antiqua" w:cs="Book Antiqua"/>
          <w:i/>
          <w:iCs/>
          <w:color w:val="000000"/>
        </w:rPr>
        <w:t>J Proteome Res</w:t>
      </w:r>
      <w:r>
        <w:rPr>
          <w:rFonts w:ascii="Book Antiqua" w:eastAsia="Book Antiqua" w:hAnsi="Book Antiqua" w:cs="Book Antiqua"/>
          <w:color w:val="000000"/>
        </w:rPr>
        <w:t xml:space="preserve"> 2006; </w:t>
      </w:r>
      <w:r>
        <w:rPr>
          <w:rFonts w:ascii="Book Antiqua" w:eastAsia="Book Antiqua" w:hAnsi="Book Antiqua" w:cs="Book Antiqua"/>
          <w:b/>
          <w:bCs/>
          <w:color w:val="000000"/>
        </w:rPr>
        <w:t>5</w:t>
      </w:r>
      <w:r>
        <w:rPr>
          <w:rFonts w:ascii="Book Antiqua" w:eastAsia="Book Antiqua" w:hAnsi="Book Antiqua" w:cs="Book Antiqua"/>
          <w:color w:val="000000"/>
        </w:rPr>
        <w:t>: 2135-2143 [PMID: 16944924 DOI: 10.1021/pr060256p]</w:t>
      </w:r>
    </w:p>
    <w:p w14:paraId="78F51381"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Lian JS</w:t>
      </w:r>
      <w:r>
        <w:rPr>
          <w:rFonts w:ascii="Book Antiqua" w:eastAsia="Book Antiqua" w:hAnsi="Book Antiqua" w:cs="Book Antiqua"/>
          <w:color w:val="000000"/>
        </w:rPr>
        <w:t xml:space="preserve">, Liu W, Hao SR, Chen DY, Wang YY, Yang JL, Jia HY, Huang JR. A serum metabolomic analysis for diagnosis and biomarker discovery of primary biliary cirrhosis and autoimmune hepatitis. </w:t>
      </w:r>
      <w:r>
        <w:rPr>
          <w:rFonts w:ascii="Book Antiqua" w:eastAsia="Book Antiqua" w:hAnsi="Book Antiqua" w:cs="Book Antiqua"/>
          <w:i/>
          <w:iCs/>
          <w:color w:val="000000"/>
        </w:rPr>
        <w:t>Hepatobiliary Pancreat Dis Int</w:t>
      </w:r>
      <w:r>
        <w:rPr>
          <w:rFonts w:ascii="Book Antiqua" w:eastAsia="Book Antiqua" w:hAnsi="Book Antiqua" w:cs="Book Antiqua"/>
          <w:color w:val="000000"/>
        </w:rPr>
        <w:t xml:space="preserve"> 2015; </w:t>
      </w:r>
      <w:r>
        <w:rPr>
          <w:rFonts w:ascii="Book Antiqua" w:eastAsia="Book Antiqua" w:hAnsi="Book Antiqua" w:cs="Book Antiqua"/>
          <w:b/>
          <w:bCs/>
          <w:color w:val="000000"/>
        </w:rPr>
        <w:t>14</w:t>
      </w:r>
      <w:r>
        <w:rPr>
          <w:rFonts w:ascii="Book Antiqua" w:eastAsia="Book Antiqua" w:hAnsi="Book Antiqua" w:cs="Book Antiqua"/>
          <w:color w:val="000000"/>
        </w:rPr>
        <w:t>: 413-421 [PMID: 26256087 DOI: 10.1016/s1499-3872(15)60393-9]</w:t>
      </w:r>
    </w:p>
    <w:p w14:paraId="6CFA31DF"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15 </w:t>
      </w:r>
      <w:r>
        <w:rPr>
          <w:rFonts w:ascii="Book Antiqua" w:eastAsia="Book Antiqua" w:hAnsi="Book Antiqua" w:cs="Book Antiqua"/>
          <w:b/>
          <w:bCs/>
          <w:color w:val="000000"/>
        </w:rPr>
        <w:t>Tang YM</w:t>
      </w:r>
      <w:r>
        <w:rPr>
          <w:rFonts w:ascii="Book Antiqua" w:eastAsia="Book Antiqua" w:hAnsi="Book Antiqua" w:cs="Book Antiqua"/>
          <w:color w:val="000000"/>
        </w:rPr>
        <w:t xml:space="preserve">, Wang JP, Bao WM, Yang JH, Ma LK, Yang J, Chen H, Xu Y, Yang LH, Li W, Zhu YP, Cheng JB. </w:t>
      </w:r>
      <w:proofErr w:type="gramStart"/>
      <w:r>
        <w:rPr>
          <w:rFonts w:ascii="Book Antiqua" w:eastAsia="Book Antiqua" w:hAnsi="Book Antiqua" w:cs="Book Antiqua"/>
          <w:color w:val="000000"/>
        </w:rPr>
        <w:t>Urine</w:t>
      </w:r>
      <w:proofErr w:type="gramEnd"/>
      <w:r>
        <w:rPr>
          <w:rFonts w:ascii="Book Antiqua" w:eastAsia="Book Antiqua" w:hAnsi="Book Antiqua" w:cs="Book Antiqua"/>
          <w:color w:val="000000"/>
        </w:rPr>
        <w:t xml:space="preserve"> and serum metabolomic profiling reveals that bile acids and carnitine may be potential biomarkers of primary biliary cirrhosis. </w:t>
      </w:r>
      <w:r>
        <w:rPr>
          <w:rFonts w:ascii="Book Antiqua" w:eastAsia="Book Antiqua" w:hAnsi="Book Antiqua" w:cs="Book Antiqua"/>
          <w:i/>
          <w:iCs/>
          <w:color w:val="000000"/>
        </w:rPr>
        <w:t>Int J Mol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36</w:t>
      </w:r>
      <w:r>
        <w:rPr>
          <w:rFonts w:ascii="Book Antiqua" w:eastAsia="Book Antiqua" w:hAnsi="Book Antiqua" w:cs="Book Antiqua"/>
          <w:color w:val="000000"/>
        </w:rPr>
        <w:t>: 377-385 [PMID: 26046127 DOI: 10.3892/ijmm.2015.2233]</w:t>
      </w:r>
    </w:p>
    <w:p w14:paraId="55583B83"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Chen W</w:t>
      </w:r>
      <w:r>
        <w:rPr>
          <w:rFonts w:ascii="Book Antiqua" w:eastAsia="Book Antiqua" w:hAnsi="Book Antiqua" w:cs="Book Antiqua"/>
          <w:color w:val="000000"/>
        </w:rPr>
        <w:t xml:space="preserve">, Wei Y, Xiong A, Li Y, Guan H, Wang Q, Miao Q, Bian Z, Xiao X, Lian M, Zhang J, Li B, Cao Q, Fan Z, Zhang W, Qiu D, Fang J, Gershwin ME, Yang L, Tang R, Ma X. Comprehensive Analysis of Serum and Fecal Bile Acid Profiles and Interaction with Gut Microbiota in Primary Biliary Cholangitis. </w:t>
      </w:r>
      <w:r>
        <w:rPr>
          <w:rFonts w:ascii="Book Antiqua" w:eastAsia="Book Antiqua" w:hAnsi="Book Antiqua" w:cs="Book Antiqua"/>
          <w:i/>
          <w:iCs/>
          <w:color w:val="000000"/>
        </w:rPr>
        <w:t>Clin Rev Allergy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58</w:t>
      </w:r>
      <w:r>
        <w:rPr>
          <w:rFonts w:ascii="Book Antiqua" w:eastAsia="Book Antiqua" w:hAnsi="Book Antiqua" w:cs="Book Antiqua"/>
          <w:color w:val="000000"/>
        </w:rPr>
        <w:t>: 25-38 [PMID: 30900136 DOI: 10.1007/s12016-019-08731-2]</w:t>
      </w:r>
    </w:p>
    <w:p w14:paraId="34EFE20A"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Yang L</w:t>
      </w:r>
      <w:r>
        <w:rPr>
          <w:rFonts w:ascii="Book Antiqua" w:eastAsia="Book Antiqua" w:hAnsi="Book Antiqua" w:cs="Book Antiqua"/>
          <w:color w:val="000000"/>
        </w:rPr>
        <w:t xml:space="preserve">, Xiong A, He Y, Wang Z, Wang C, Wang Z, Li W, Yang L, Hu Z. Bile acids metabonomic study on the CCl4- and alpha-naphthylisothiocyanate-induced animal models: quantitative analysis of 22 bile acids by ultraperformance liquid </w:t>
      </w:r>
      <w:r>
        <w:rPr>
          <w:rFonts w:ascii="Book Antiqua" w:eastAsia="Book Antiqua" w:hAnsi="Book Antiqua" w:cs="Book Antiqua"/>
          <w:color w:val="000000"/>
        </w:rPr>
        <w:lastRenderedPageBreak/>
        <w:t xml:space="preserve">chromatography-mass spectrometry. </w:t>
      </w:r>
      <w:r>
        <w:rPr>
          <w:rFonts w:ascii="Book Antiqua" w:eastAsia="Book Antiqua" w:hAnsi="Book Antiqua" w:cs="Book Antiqua"/>
          <w:i/>
          <w:iCs/>
          <w:color w:val="000000"/>
        </w:rPr>
        <w:t>Chem Res Toxicol</w:t>
      </w:r>
      <w:r>
        <w:rPr>
          <w:rFonts w:ascii="Book Antiqua" w:eastAsia="Book Antiqua" w:hAnsi="Book Antiqua" w:cs="Book Antiqua"/>
          <w:color w:val="000000"/>
        </w:rPr>
        <w:t xml:space="preserve"> 2008; </w:t>
      </w:r>
      <w:r>
        <w:rPr>
          <w:rFonts w:ascii="Book Antiqua" w:eastAsia="Book Antiqua" w:hAnsi="Book Antiqua" w:cs="Book Antiqua"/>
          <w:b/>
          <w:bCs/>
          <w:color w:val="000000"/>
        </w:rPr>
        <w:t>21</w:t>
      </w:r>
      <w:r>
        <w:rPr>
          <w:rFonts w:ascii="Book Antiqua" w:eastAsia="Book Antiqua" w:hAnsi="Book Antiqua" w:cs="Book Antiqua"/>
          <w:color w:val="000000"/>
        </w:rPr>
        <w:t>: 2280-2288 [PMID: 19053324 DOI: 10.1021/tx800225q]</w:t>
      </w:r>
    </w:p>
    <w:p w14:paraId="71BF5E1D"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Monte MJ</w:t>
      </w:r>
      <w:r>
        <w:rPr>
          <w:rFonts w:ascii="Book Antiqua" w:eastAsia="Book Antiqua" w:hAnsi="Book Antiqua" w:cs="Book Antiqua"/>
          <w:color w:val="000000"/>
        </w:rPr>
        <w:t xml:space="preserve">, Marin JJ, Antelo A, Vazquez-Tato J. Bile acids: chemistry, physiology, and pathophysiology.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804-816 [PMID: 19230041 DOI: 10.3748/wjg.15.804]</w:t>
      </w:r>
    </w:p>
    <w:p w14:paraId="558A7F7C"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Perez MJ</w:t>
      </w:r>
      <w:r>
        <w:rPr>
          <w:rFonts w:ascii="Book Antiqua" w:eastAsia="Book Antiqua" w:hAnsi="Book Antiqua" w:cs="Book Antiqua"/>
          <w:color w:val="000000"/>
        </w:rPr>
        <w:t xml:space="preserve">, Briz O. Bile-acid-induced cell injury and protection.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1677-1689 [PMID: 19360911 DOI: 10.3748/wjg.15.1677]</w:t>
      </w:r>
    </w:p>
    <w:p w14:paraId="3D49A91D"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Gilat T</w:t>
      </w:r>
      <w:r>
        <w:rPr>
          <w:rFonts w:ascii="Book Antiqua" w:eastAsia="Book Antiqua" w:hAnsi="Book Antiqua" w:cs="Book Antiqua"/>
          <w:color w:val="000000"/>
        </w:rPr>
        <w:t xml:space="preserve">, Leikin-Frenkel A, Goldiner I, Juhel C, Lafont H, Gobbi D, Konikoff FM. Prevention of diet-induced fatty liver in experimental animals by the oral administration of a fatty acid bile acid conjugate (FABAC).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2003; </w:t>
      </w:r>
      <w:r>
        <w:rPr>
          <w:rFonts w:ascii="Book Antiqua" w:eastAsia="Book Antiqua" w:hAnsi="Book Antiqua" w:cs="Book Antiqua"/>
          <w:b/>
          <w:bCs/>
          <w:color w:val="000000"/>
        </w:rPr>
        <w:t>38</w:t>
      </w:r>
      <w:r>
        <w:rPr>
          <w:rFonts w:ascii="Book Antiqua" w:eastAsia="Book Antiqua" w:hAnsi="Book Antiqua" w:cs="Book Antiqua"/>
          <w:color w:val="000000"/>
        </w:rPr>
        <w:t>: 436-442 [PMID: 12883488 DOI: 10.1053/jhep.2003.50348]</w:t>
      </w:r>
    </w:p>
    <w:p w14:paraId="4DE99B0C"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Kobayashi N</w:t>
      </w:r>
      <w:r>
        <w:rPr>
          <w:rFonts w:ascii="Book Antiqua" w:eastAsia="Book Antiqua" w:hAnsi="Book Antiqua" w:cs="Book Antiqua"/>
          <w:color w:val="000000"/>
        </w:rPr>
        <w:t xml:space="preserve">, Katsumata H, Uto Y, Goto J, Niwa T, Kobayashi K, Mizuuchi Y. A monoclonal antibody-based enzyme-linked immunosorbent assay of glycolithocholic acid sulfate in human urine for liver function test. </w:t>
      </w:r>
      <w:r>
        <w:rPr>
          <w:rFonts w:ascii="Book Antiqua" w:eastAsia="Book Antiqua" w:hAnsi="Book Antiqua" w:cs="Book Antiqua"/>
          <w:i/>
          <w:iCs/>
          <w:color w:val="000000"/>
        </w:rPr>
        <w:t>Steroids</w:t>
      </w:r>
      <w:r>
        <w:rPr>
          <w:rFonts w:ascii="Book Antiqua" w:eastAsia="Book Antiqua" w:hAnsi="Book Antiqua" w:cs="Book Antiqua"/>
          <w:color w:val="000000"/>
        </w:rPr>
        <w:t xml:space="preserve"> 2002; </w:t>
      </w:r>
      <w:r>
        <w:rPr>
          <w:rFonts w:ascii="Book Antiqua" w:eastAsia="Book Antiqua" w:hAnsi="Book Antiqua" w:cs="Book Antiqua"/>
          <w:b/>
          <w:bCs/>
          <w:color w:val="000000"/>
        </w:rPr>
        <w:t>67</w:t>
      </w:r>
      <w:r>
        <w:rPr>
          <w:rFonts w:ascii="Book Antiqua" w:eastAsia="Book Antiqua" w:hAnsi="Book Antiqua" w:cs="Book Antiqua"/>
          <w:color w:val="000000"/>
        </w:rPr>
        <w:t>: 827-833 [PMID: 12231118 DOI: 10.1016/s0039-128</w:t>
      </w:r>
      <w:proofErr w:type="gramStart"/>
      <w:r>
        <w:rPr>
          <w:rFonts w:ascii="Book Antiqua" w:eastAsia="Book Antiqua" w:hAnsi="Book Antiqua" w:cs="Book Antiqua"/>
          <w:color w:val="000000"/>
        </w:rPr>
        <w:t>x(</w:t>
      </w:r>
      <w:proofErr w:type="gramEnd"/>
      <w:r>
        <w:rPr>
          <w:rFonts w:ascii="Book Antiqua" w:eastAsia="Book Antiqua" w:hAnsi="Book Antiqua" w:cs="Book Antiqua"/>
          <w:color w:val="000000"/>
        </w:rPr>
        <w:t>02)00036-3]</w:t>
      </w:r>
    </w:p>
    <w:p w14:paraId="15EDE936"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22 </w:t>
      </w:r>
      <w:r>
        <w:rPr>
          <w:rFonts w:ascii="Book Antiqua" w:eastAsia="Book Antiqua" w:hAnsi="Book Antiqua" w:cs="Book Antiqua"/>
          <w:b/>
          <w:bCs/>
          <w:color w:val="000000"/>
        </w:rPr>
        <w:t>Goetzl EJ</w:t>
      </w:r>
      <w:r>
        <w:rPr>
          <w:rFonts w:ascii="Book Antiqua" w:eastAsia="Book Antiqua" w:hAnsi="Book Antiqua" w:cs="Book Antiqua"/>
          <w:color w:val="000000"/>
        </w:rPr>
        <w:t xml:space="preserve">. Pleiotypic mechanisms of cellular responses to biologically active lysophospholipids. </w:t>
      </w:r>
      <w:r>
        <w:rPr>
          <w:rFonts w:ascii="Book Antiqua" w:eastAsia="Book Antiqua" w:hAnsi="Book Antiqua" w:cs="Book Antiqua"/>
          <w:i/>
          <w:iCs/>
          <w:color w:val="000000"/>
        </w:rPr>
        <w:t>Prostaglandins Other Lipid Mediat</w:t>
      </w:r>
      <w:r>
        <w:rPr>
          <w:rFonts w:ascii="Book Antiqua" w:eastAsia="Book Antiqua" w:hAnsi="Book Antiqua" w:cs="Book Antiqua"/>
          <w:color w:val="000000"/>
        </w:rPr>
        <w:t xml:space="preserve"> 2001; </w:t>
      </w:r>
      <w:r>
        <w:rPr>
          <w:rFonts w:ascii="Book Antiqua" w:eastAsia="Book Antiqua" w:hAnsi="Book Antiqua" w:cs="Book Antiqua"/>
          <w:b/>
          <w:bCs/>
          <w:color w:val="000000"/>
        </w:rPr>
        <w:t>64</w:t>
      </w:r>
      <w:r>
        <w:rPr>
          <w:rFonts w:ascii="Book Antiqua" w:eastAsia="Book Antiqua" w:hAnsi="Book Antiqua" w:cs="Book Antiqua"/>
          <w:color w:val="000000"/>
        </w:rPr>
        <w:t>: 11-20 [PMID: 11324701 DOI: 10.1016/s0090-6980(01)00104-6]</w:t>
      </w:r>
    </w:p>
    <w:p w14:paraId="63188BE4"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23 </w:t>
      </w:r>
      <w:r>
        <w:rPr>
          <w:rFonts w:ascii="Book Antiqua" w:eastAsia="Book Antiqua" w:hAnsi="Book Antiqua" w:cs="Book Antiqua"/>
          <w:b/>
          <w:bCs/>
          <w:color w:val="000000"/>
        </w:rPr>
        <w:t>Matsubara T</w:t>
      </w:r>
      <w:r>
        <w:rPr>
          <w:rFonts w:ascii="Book Antiqua" w:eastAsia="Book Antiqua" w:hAnsi="Book Antiqua" w:cs="Book Antiqua"/>
          <w:color w:val="000000"/>
        </w:rPr>
        <w:t xml:space="preserve">, Tanaka N, Patterson AD, Cho JY, Krausz KW, Gonzalez FJ. Lithocholic acid disrupts phospholipid and sphingolipid homeostasis leading to cholestasis in mice.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2011; </w:t>
      </w:r>
      <w:r>
        <w:rPr>
          <w:rFonts w:ascii="Book Antiqua" w:eastAsia="Book Antiqua" w:hAnsi="Book Antiqua" w:cs="Book Antiqua"/>
          <w:b/>
          <w:bCs/>
          <w:color w:val="000000"/>
        </w:rPr>
        <w:t>53</w:t>
      </w:r>
      <w:r>
        <w:rPr>
          <w:rFonts w:ascii="Book Antiqua" w:eastAsia="Book Antiqua" w:hAnsi="Book Antiqua" w:cs="Book Antiqua"/>
          <w:color w:val="000000"/>
        </w:rPr>
        <w:t>: 1282-1293 [PMID: 21480330 DOI: 10.1002/hep.24193]</w:t>
      </w:r>
    </w:p>
    <w:p w14:paraId="3FBB8A69"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24 </w:t>
      </w:r>
      <w:r>
        <w:rPr>
          <w:rFonts w:ascii="Book Antiqua" w:eastAsia="Book Antiqua" w:hAnsi="Book Antiqua" w:cs="Book Antiqua"/>
          <w:b/>
          <w:bCs/>
          <w:color w:val="000000"/>
        </w:rPr>
        <w:t>Fischer S</w:t>
      </w:r>
      <w:r>
        <w:rPr>
          <w:rFonts w:ascii="Book Antiqua" w:eastAsia="Book Antiqua" w:hAnsi="Book Antiqua" w:cs="Book Antiqua"/>
          <w:color w:val="000000"/>
        </w:rPr>
        <w:t xml:space="preserve">, Beuers U, Spengler U, Zwiebel FM, Koebe HG. Hepatic levels of bile acids in end-stage chronic cholestatic liver disease. </w:t>
      </w:r>
      <w:r>
        <w:rPr>
          <w:rFonts w:ascii="Book Antiqua" w:eastAsia="Book Antiqua" w:hAnsi="Book Antiqua" w:cs="Book Antiqua"/>
          <w:i/>
          <w:iCs/>
          <w:color w:val="000000"/>
        </w:rPr>
        <w:t>Clin Chim Acta</w:t>
      </w:r>
      <w:r>
        <w:rPr>
          <w:rFonts w:ascii="Book Antiqua" w:eastAsia="Book Antiqua" w:hAnsi="Book Antiqua" w:cs="Book Antiqua"/>
          <w:color w:val="000000"/>
        </w:rPr>
        <w:t xml:space="preserve"> 1996; </w:t>
      </w:r>
      <w:r>
        <w:rPr>
          <w:rFonts w:ascii="Book Antiqua" w:eastAsia="Book Antiqua" w:hAnsi="Book Antiqua" w:cs="Book Antiqua"/>
          <w:b/>
          <w:bCs/>
          <w:color w:val="000000"/>
        </w:rPr>
        <w:t>251</w:t>
      </w:r>
      <w:r>
        <w:rPr>
          <w:rFonts w:ascii="Book Antiqua" w:eastAsia="Book Antiqua" w:hAnsi="Book Antiqua" w:cs="Book Antiqua"/>
          <w:color w:val="000000"/>
        </w:rPr>
        <w:t>: 173-186 [PMID: 8862472 DOI: 10.1016/0009-8981(96)06305-x]</w:t>
      </w:r>
    </w:p>
    <w:p w14:paraId="18B9BD28"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25 </w:t>
      </w:r>
      <w:r>
        <w:rPr>
          <w:rFonts w:ascii="Book Antiqua" w:eastAsia="Book Antiqua" w:hAnsi="Book Antiqua" w:cs="Book Antiqua"/>
          <w:b/>
          <w:bCs/>
          <w:color w:val="000000"/>
        </w:rPr>
        <w:t>Setchell KD</w:t>
      </w:r>
      <w:r>
        <w:rPr>
          <w:rFonts w:ascii="Book Antiqua" w:eastAsia="Book Antiqua" w:hAnsi="Book Antiqua" w:cs="Book Antiqua"/>
          <w:color w:val="000000"/>
        </w:rPr>
        <w:t xml:space="preserve">, Rodrigues CM, Clerici C, Solinas A, Morelli A, Gartung C, Boyer J. Bile acid concentrations in human and rat liver tissue and in hepatocyte nuclei.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1997; </w:t>
      </w:r>
      <w:r>
        <w:rPr>
          <w:rFonts w:ascii="Book Antiqua" w:eastAsia="Book Antiqua" w:hAnsi="Book Antiqua" w:cs="Book Antiqua"/>
          <w:b/>
          <w:bCs/>
          <w:color w:val="000000"/>
        </w:rPr>
        <w:t>112</w:t>
      </w:r>
      <w:r>
        <w:rPr>
          <w:rFonts w:ascii="Book Antiqua" w:eastAsia="Book Antiqua" w:hAnsi="Book Antiqua" w:cs="Book Antiqua"/>
          <w:color w:val="000000"/>
        </w:rPr>
        <w:t>: 226-235 [PMID: 8978363 DOI: 10.1016/s0016-5085(97)70239-7]</w:t>
      </w:r>
    </w:p>
    <w:p w14:paraId="289A674C"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lastRenderedPageBreak/>
        <w:t xml:space="preserve">26 </w:t>
      </w:r>
      <w:r>
        <w:rPr>
          <w:rFonts w:ascii="Book Antiqua" w:eastAsia="Book Antiqua" w:hAnsi="Book Antiqua" w:cs="Book Antiqua"/>
          <w:b/>
          <w:bCs/>
          <w:color w:val="000000"/>
        </w:rPr>
        <w:t>Akiyama TE</w:t>
      </w:r>
      <w:r>
        <w:rPr>
          <w:rFonts w:ascii="Book Antiqua" w:eastAsia="Book Antiqua" w:hAnsi="Book Antiqua" w:cs="Book Antiqua"/>
          <w:color w:val="000000"/>
        </w:rPr>
        <w:t xml:space="preserve">, Gonzalez FJ. Regulation of P450 genes by liver-enriched transcription factors and nuclear receptors. </w:t>
      </w:r>
      <w:r>
        <w:rPr>
          <w:rFonts w:ascii="Book Antiqua" w:eastAsia="Book Antiqua" w:hAnsi="Book Antiqua" w:cs="Book Antiqua"/>
          <w:i/>
          <w:iCs/>
          <w:color w:val="000000"/>
        </w:rPr>
        <w:t>Biochim Biophys Acta</w:t>
      </w:r>
      <w:r>
        <w:rPr>
          <w:rFonts w:ascii="Book Antiqua" w:eastAsia="Book Antiqua" w:hAnsi="Book Antiqua" w:cs="Book Antiqua"/>
          <w:color w:val="000000"/>
        </w:rPr>
        <w:t xml:space="preserve"> 2003; </w:t>
      </w:r>
      <w:r>
        <w:rPr>
          <w:rFonts w:ascii="Book Antiqua" w:eastAsia="Book Antiqua" w:hAnsi="Book Antiqua" w:cs="Book Antiqua"/>
          <w:b/>
          <w:bCs/>
          <w:color w:val="000000"/>
        </w:rPr>
        <w:t>1619</w:t>
      </w:r>
      <w:r>
        <w:rPr>
          <w:rFonts w:ascii="Book Antiqua" w:eastAsia="Book Antiqua" w:hAnsi="Book Antiqua" w:cs="Book Antiqua"/>
          <w:color w:val="000000"/>
        </w:rPr>
        <w:t>: 223-234 [PMID: 12573481 DOI: 10.1016/s0304-4165(02)00480-4]</w:t>
      </w:r>
    </w:p>
    <w:p w14:paraId="46799830"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27 </w:t>
      </w:r>
      <w:r>
        <w:rPr>
          <w:rFonts w:ascii="Book Antiqua" w:eastAsia="Book Antiqua" w:hAnsi="Book Antiqua" w:cs="Book Antiqua"/>
          <w:b/>
          <w:bCs/>
          <w:color w:val="000000"/>
        </w:rPr>
        <w:t>Krasowski MD</w:t>
      </w:r>
      <w:r>
        <w:rPr>
          <w:rFonts w:ascii="Book Antiqua" w:eastAsia="Book Antiqua" w:hAnsi="Book Antiqua" w:cs="Book Antiqua"/>
          <w:color w:val="000000"/>
        </w:rPr>
        <w:t xml:space="preserve">, Ni A, Hagey LR, Ekins S. Evolution of promiscuous nuclear hormone receptors: LXR, FXR, VDR, PXR, and CAR. </w:t>
      </w:r>
      <w:r>
        <w:rPr>
          <w:rFonts w:ascii="Book Antiqua" w:eastAsia="Book Antiqua" w:hAnsi="Book Antiqua" w:cs="Book Antiqua"/>
          <w:i/>
          <w:iCs/>
          <w:color w:val="000000"/>
        </w:rPr>
        <w:t>Mol Cell Endocrinol</w:t>
      </w:r>
      <w:r>
        <w:rPr>
          <w:rFonts w:ascii="Book Antiqua" w:eastAsia="Book Antiqua" w:hAnsi="Book Antiqua" w:cs="Book Antiqua"/>
          <w:color w:val="000000"/>
        </w:rPr>
        <w:t xml:space="preserve"> 2011; </w:t>
      </w:r>
      <w:r>
        <w:rPr>
          <w:rFonts w:ascii="Book Antiqua" w:eastAsia="Book Antiqua" w:hAnsi="Book Antiqua" w:cs="Book Antiqua"/>
          <w:b/>
          <w:bCs/>
          <w:color w:val="000000"/>
        </w:rPr>
        <w:t>334</w:t>
      </w:r>
      <w:r>
        <w:rPr>
          <w:rFonts w:ascii="Book Antiqua" w:eastAsia="Book Antiqua" w:hAnsi="Book Antiqua" w:cs="Book Antiqua"/>
          <w:color w:val="000000"/>
        </w:rPr>
        <w:t>: 39-48 [PMID: 20615451 DOI: 10.1016/j.mce.2010.06.016]</w:t>
      </w:r>
    </w:p>
    <w:p w14:paraId="41D05183"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28 </w:t>
      </w:r>
      <w:r>
        <w:rPr>
          <w:rFonts w:ascii="Book Antiqua" w:eastAsia="Book Antiqua" w:hAnsi="Book Antiqua" w:cs="Book Antiqua"/>
          <w:b/>
          <w:bCs/>
          <w:color w:val="000000"/>
        </w:rPr>
        <w:t>Eloranta JJ</w:t>
      </w:r>
      <w:r>
        <w:rPr>
          <w:rFonts w:ascii="Book Antiqua" w:eastAsia="Book Antiqua" w:hAnsi="Book Antiqua" w:cs="Book Antiqua"/>
          <w:color w:val="000000"/>
        </w:rPr>
        <w:t xml:space="preserve">, Kullak-Ublick GA. The role of FXR in disorders of bile acid homeostasis. </w:t>
      </w:r>
      <w:r>
        <w:rPr>
          <w:rFonts w:ascii="Book Antiqua" w:eastAsia="Book Antiqua" w:hAnsi="Book Antiqua" w:cs="Book Antiqua"/>
          <w:i/>
          <w:iCs/>
          <w:color w:val="000000"/>
        </w:rPr>
        <w:t>Physiology (Bethesda)</w:t>
      </w:r>
      <w:r>
        <w:rPr>
          <w:rFonts w:ascii="Book Antiqua" w:eastAsia="Book Antiqua" w:hAnsi="Book Antiqua" w:cs="Book Antiqua"/>
          <w:color w:val="000000"/>
        </w:rPr>
        <w:t xml:space="preserve"> 2008; </w:t>
      </w:r>
      <w:r>
        <w:rPr>
          <w:rFonts w:ascii="Book Antiqua" w:eastAsia="Book Antiqua" w:hAnsi="Book Antiqua" w:cs="Book Antiqua"/>
          <w:b/>
          <w:bCs/>
          <w:color w:val="000000"/>
        </w:rPr>
        <w:t>23</w:t>
      </w:r>
      <w:r>
        <w:rPr>
          <w:rFonts w:ascii="Book Antiqua" w:eastAsia="Book Antiqua" w:hAnsi="Book Antiqua" w:cs="Book Antiqua"/>
          <w:color w:val="000000"/>
        </w:rPr>
        <w:t>: 286-295 [PMID: 18927204 DOI: 10.1152/physiol.00020.2008]</w:t>
      </w:r>
    </w:p>
    <w:p w14:paraId="6FD3F3E4"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29 </w:t>
      </w:r>
      <w:r>
        <w:rPr>
          <w:rFonts w:ascii="Book Antiqua" w:eastAsia="Book Antiqua" w:hAnsi="Book Antiqua" w:cs="Book Antiqua"/>
          <w:b/>
          <w:bCs/>
          <w:color w:val="000000"/>
        </w:rPr>
        <w:t>Hofmann AF</w:t>
      </w:r>
      <w:r>
        <w:rPr>
          <w:rFonts w:ascii="Book Antiqua" w:eastAsia="Book Antiqua" w:hAnsi="Book Antiqua" w:cs="Book Antiqua"/>
          <w:color w:val="000000"/>
        </w:rPr>
        <w:t xml:space="preserve">. Detoxification of lithocholic acid, a toxic bile acid: relevance to drug hepatotoxicity. </w:t>
      </w:r>
      <w:r>
        <w:rPr>
          <w:rFonts w:ascii="Book Antiqua" w:eastAsia="Book Antiqua" w:hAnsi="Book Antiqua" w:cs="Book Antiqua"/>
          <w:i/>
          <w:iCs/>
          <w:color w:val="000000"/>
        </w:rPr>
        <w:t>Drug Metab Rev</w:t>
      </w:r>
      <w:r>
        <w:rPr>
          <w:rFonts w:ascii="Book Antiqua" w:eastAsia="Book Antiqua" w:hAnsi="Book Antiqua" w:cs="Book Antiqua"/>
          <w:color w:val="000000"/>
        </w:rPr>
        <w:t xml:space="preserve"> 2004; </w:t>
      </w:r>
      <w:r>
        <w:rPr>
          <w:rFonts w:ascii="Book Antiqua" w:eastAsia="Book Antiqua" w:hAnsi="Book Antiqua" w:cs="Book Antiqua"/>
          <w:b/>
          <w:bCs/>
          <w:color w:val="000000"/>
        </w:rPr>
        <w:t>36</w:t>
      </w:r>
      <w:r>
        <w:rPr>
          <w:rFonts w:ascii="Book Antiqua" w:eastAsia="Book Antiqua" w:hAnsi="Book Antiqua" w:cs="Book Antiqua"/>
          <w:color w:val="000000"/>
        </w:rPr>
        <w:t>: 703-722 [PMID: 15554243 DOI: 10.1081/dmr-200033475]</w:t>
      </w:r>
    </w:p>
    <w:p w14:paraId="314061D9"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30 </w:t>
      </w:r>
      <w:r>
        <w:rPr>
          <w:rFonts w:ascii="Book Antiqua" w:eastAsia="Book Antiqua" w:hAnsi="Book Antiqua" w:cs="Book Antiqua"/>
          <w:b/>
          <w:bCs/>
          <w:color w:val="000000"/>
        </w:rPr>
        <w:t>Bogdanos DP</w:t>
      </w:r>
      <w:r>
        <w:rPr>
          <w:rFonts w:ascii="Book Antiqua" w:eastAsia="Book Antiqua" w:hAnsi="Book Antiqua" w:cs="Book Antiqua"/>
          <w:color w:val="000000"/>
        </w:rPr>
        <w:t xml:space="preserve">, Invernizzi P, Mackay IR, Vergani D. Autoimmune liver serology: current diagnostic and clinical challenges.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14</w:t>
      </w:r>
      <w:r>
        <w:rPr>
          <w:rFonts w:ascii="Book Antiqua" w:eastAsia="Book Antiqua" w:hAnsi="Book Antiqua" w:cs="Book Antiqua"/>
          <w:color w:val="000000"/>
        </w:rPr>
        <w:t>: 3374-3387 [PMID: 18528935 DOI: 10.3748/wjg.14.3374]</w:t>
      </w:r>
    </w:p>
    <w:p w14:paraId="0DF68A97"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31 </w:t>
      </w:r>
      <w:r>
        <w:rPr>
          <w:rFonts w:ascii="Book Antiqua" w:eastAsia="Book Antiqua" w:hAnsi="Book Antiqua" w:cs="Book Antiqua"/>
          <w:b/>
          <w:bCs/>
          <w:color w:val="000000"/>
        </w:rPr>
        <w:t>Kitada H</w:t>
      </w:r>
      <w:r>
        <w:rPr>
          <w:rFonts w:ascii="Book Antiqua" w:eastAsia="Book Antiqua" w:hAnsi="Book Antiqua" w:cs="Book Antiqua"/>
          <w:color w:val="000000"/>
        </w:rPr>
        <w:t xml:space="preserve">, Miyata M, Nakamura T, Tozawa A, Honma W, Shimada M, Nagata K, Sinal CJ, Guo GL, Gonzalez FJ, Yamazoe Y. Protective role of hydroxysteroid sulfotransferase in lithocholic acid-induced liver toxicity.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2003; </w:t>
      </w:r>
      <w:r>
        <w:rPr>
          <w:rFonts w:ascii="Book Antiqua" w:eastAsia="Book Antiqua" w:hAnsi="Book Antiqua" w:cs="Book Antiqua"/>
          <w:b/>
          <w:bCs/>
          <w:color w:val="000000"/>
        </w:rPr>
        <w:t>278</w:t>
      </w:r>
      <w:r>
        <w:rPr>
          <w:rFonts w:ascii="Book Antiqua" w:eastAsia="Book Antiqua" w:hAnsi="Book Antiqua" w:cs="Book Antiqua"/>
          <w:color w:val="000000"/>
        </w:rPr>
        <w:t>: 17838-17844 [PMID: 12637555 DOI: 10.1074/jbc.M210634200]</w:t>
      </w:r>
    </w:p>
    <w:p w14:paraId="462F84A4"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32 </w:t>
      </w:r>
      <w:r>
        <w:rPr>
          <w:rFonts w:ascii="Book Antiqua" w:eastAsia="Book Antiqua" w:hAnsi="Book Antiqua" w:cs="Book Antiqua"/>
          <w:b/>
          <w:bCs/>
          <w:color w:val="000000"/>
        </w:rPr>
        <w:t>Attili AF</w:t>
      </w:r>
      <w:r>
        <w:rPr>
          <w:rFonts w:ascii="Book Antiqua" w:eastAsia="Book Antiqua" w:hAnsi="Book Antiqua" w:cs="Book Antiqua"/>
          <w:color w:val="000000"/>
        </w:rPr>
        <w:t xml:space="preserve">, Angelico M, Cantafora A, Alvaro D, Capocaccia L. Bile acid-induced liver toxicity: relation to the hydrophobic-hydrophilic balance of bile acids. </w:t>
      </w:r>
      <w:r>
        <w:rPr>
          <w:rFonts w:ascii="Book Antiqua" w:eastAsia="Book Antiqua" w:hAnsi="Book Antiqua" w:cs="Book Antiqua"/>
          <w:i/>
          <w:iCs/>
          <w:color w:val="000000"/>
        </w:rPr>
        <w:t>Med Hypotheses</w:t>
      </w:r>
      <w:r>
        <w:rPr>
          <w:rFonts w:ascii="Book Antiqua" w:eastAsia="Book Antiqua" w:hAnsi="Book Antiqua" w:cs="Book Antiqua"/>
          <w:color w:val="000000"/>
        </w:rPr>
        <w:t xml:space="preserve"> 1986; </w:t>
      </w:r>
      <w:r>
        <w:rPr>
          <w:rFonts w:ascii="Book Antiqua" w:eastAsia="Book Antiqua" w:hAnsi="Book Antiqua" w:cs="Book Antiqua"/>
          <w:b/>
          <w:bCs/>
          <w:color w:val="000000"/>
        </w:rPr>
        <w:t>19</w:t>
      </w:r>
      <w:r>
        <w:rPr>
          <w:rFonts w:ascii="Book Antiqua" w:eastAsia="Book Antiqua" w:hAnsi="Book Antiqua" w:cs="Book Antiqua"/>
          <w:color w:val="000000"/>
        </w:rPr>
        <w:t>: 57-69 [PMID: 2871479 DOI: 10.1016/0306-9877(86)90137-4]</w:t>
      </w:r>
    </w:p>
    <w:p w14:paraId="280073DA"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33 </w:t>
      </w:r>
      <w:r>
        <w:rPr>
          <w:rFonts w:ascii="Book Antiqua" w:eastAsia="Book Antiqua" w:hAnsi="Book Antiqua" w:cs="Book Antiqua"/>
          <w:b/>
          <w:bCs/>
          <w:color w:val="000000"/>
        </w:rPr>
        <w:t>Javitt NB</w:t>
      </w:r>
      <w:r>
        <w:rPr>
          <w:rFonts w:ascii="Book Antiqua" w:eastAsia="Book Antiqua" w:hAnsi="Book Antiqua" w:cs="Book Antiqua"/>
          <w:color w:val="000000"/>
        </w:rPr>
        <w:t xml:space="preserve">. Cholesterol, hydroxycholesterols, and bile acids. </w:t>
      </w:r>
      <w:r>
        <w:rPr>
          <w:rFonts w:ascii="Book Antiqua" w:eastAsia="Book Antiqua" w:hAnsi="Book Antiqua" w:cs="Book Antiqua"/>
          <w:i/>
          <w:iCs/>
          <w:color w:val="000000"/>
        </w:rPr>
        <w:t>Biochem Biophys Res Commun</w:t>
      </w:r>
      <w:r>
        <w:rPr>
          <w:rFonts w:ascii="Book Antiqua" w:eastAsia="Book Antiqua" w:hAnsi="Book Antiqua" w:cs="Book Antiqua"/>
          <w:color w:val="000000"/>
        </w:rPr>
        <w:t xml:space="preserve"> 2002; </w:t>
      </w:r>
      <w:r>
        <w:rPr>
          <w:rFonts w:ascii="Book Antiqua" w:eastAsia="Book Antiqua" w:hAnsi="Book Antiqua" w:cs="Book Antiqua"/>
          <w:b/>
          <w:bCs/>
          <w:color w:val="000000"/>
        </w:rPr>
        <w:t>292</w:t>
      </w:r>
      <w:r>
        <w:rPr>
          <w:rFonts w:ascii="Book Antiqua" w:eastAsia="Book Antiqua" w:hAnsi="Book Antiqua" w:cs="Book Antiqua"/>
          <w:color w:val="000000"/>
        </w:rPr>
        <w:t>: 1147-1153 [PMID: 11969205 DOI: 10.1006/bbrc.2001.2013]</w:t>
      </w:r>
    </w:p>
    <w:p w14:paraId="346937BB"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34 </w:t>
      </w:r>
      <w:r>
        <w:rPr>
          <w:rFonts w:ascii="Book Antiqua" w:eastAsia="Book Antiqua" w:hAnsi="Book Antiqua" w:cs="Book Antiqua"/>
          <w:b/>
          <w:bCs/>
          <w:color w:val="000000"/>
        </w:rPr>
        <w:t>Billington D</w:t>
      </w:r>
      <w:r>
        <w:rPr>
          <w:rFonts w:ascii="Book Antiqua" w:eastAsia="Book Antiqua" w:hAnsi="Book Antiqua" w:cs="Book Antiqua"/>
          <w:color w:val="000000"/>
        </w:rPr>
        <w:t xml:space="preserve">, Evans CE, Godfrey PP, Coleman R. Effects of bile salts on the plasma membranes of isolated rat hepatocytes. </w:t>
      </w:r>
      <w:r>
        <w:rPr>
          <w:rFonts w:ascii="Book Antiqua" w:eastAsia="Book Antiqua" w:hAnsi="Book Antiqua" w:cs="Book Antiqua"/>
          <w:i/>
          <w:iCs/>
          <w:color w:val="000000"/>
        </w:rPr>
        <w:t>Biochem J</w:t>
      </w:r>
      <w:r>
        <w:rPr>
          <w:rFonts w:ascii="Book Antiqua" w:eastAsia="Book Antiqua" w:hAnsi="Book Antiqua" w:cs="Book Antiqua"/>
          <w:color w:val="000000"/>
        </w:rPr>
        <w:t xml:space="preserve"> 1980; </w:t>
      </w:r>
      <w:r>
        <w:rPr>
          <w:rFonts w:ascii="Book Antiqua" w:eastAsia="Book Antiqua" w:hAnsi="Book Antiqua" w:cs="Book Antiqua"/>
          <w:b/>
          <w:bCs/>
          <w:color w:val="000000"/>
        </w:rPr>
        <w:t>188</w:t>
      </w:r>
      <w:r>
        <w:rPr>
          <w:rFonts w:ascii="Book Antiqua" w:eastAsia="Book Antiqua" w:hAnsi="Book Antiqua" w:cs="Book Antiqua"/>
          <w:color w:val="000000"/>
        </w:rPr>
        <w:t>: 321-327 [PMID: 7396866 DOI: 10.1042/bj1880321]</w:t>
      </w:r>
    </w:p>
    <w:p w14:paraId="438BC9FD"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35 </w:t>
      </w:r>
      <w:r>
        <w:rPr>
          <w:rFonts w:ascii="Book Antiqua" w:eastAsia="Book Antiqua" w:hAnsi="Book Antiqua" w:cs="Book Antiqua"/>
          <w:b/>
          <w:bCs/>
          <w:color w:val="000000"/>
        </w:rPr>
        <w:t>Sokol RJ</w:t>
      </w:r>
      <w:r>
        <w:rPr>
          <w:rFonts w:ascii="Book Antiqua" w:eastAsia="Book Antiqua" w:hAnsi="Book Antiqua" w:cs="Book Antiqua"/>
          <w:color w:val="000000"/>
        </w:rPr>
        <w:t xml:space="preserve">, Straka MS, Dahl R, Devereaux MW, Yerushalmi B, Gumpricht E, Elkins N, Everson G. Role of oxidant stress in the permeability transition induced in rat hepatic </w:t>
      </w:r>
      <w:r>
        <w:rPr>
          <w:rFonts w:ascii="Book Antiqua" w:eastAsia="Book Antiqua" w:hAnsi="Book Antiqua" w:cs="Book Antiqua"/>
          <w:color w:val="000000"/>
        </w:rPr>
        <w:lastRenderedPageBreak/>
        <w:t xml:space="preserve">mitochondria by hydrophobic bile acids. </w:t>
      </w:r>
      <w:r>
        <w:rPr>
          <w:rFonts w:ascii="Book Antiqua" w:eastAsia="Book Antiqua" w:hAnsi="Book Antiqua" w:cs="Book Antiqua"/>
          <w:i/>
          <w:iCs/>
          <w:color w:val="000000"/>
        </w:rPr>
        <w:t>Pediatr Res</w:t>
      </w:r>
      <w:r>
        <w:rPr>
          <w:rFonts w:ascii="Book Antiqua" w:eastAsia="Book Antiqua" w:hAnsi="Book Antiqua" w:cs="Book Antiqua"/>
          <w:color w:val="000000"/>
        </w:rPr>
        <w:t xml:space="preserve"> 2001; </w:t>
      </w:r>
      <w:r>
        <w:rPr>
          <w:rFonts w:ascii="Book Antiqua" w:eastAsia="Book Antiqua" w:hAnsi="Book Antiqua" w:cs="Book Antiqua"/>
          <w:b/>
          <w:bCs/>
          <w:color w:val="000000"/>
        </w:rPr>
        <w:t>49</w:t>
      </w:r>
      <w:r>
        <w:rPr>
          <w:rFonts w:ascii="Book Antiqua" w:eastAsia="Book Antiqua" w:hAnsi="Book Antiqua" w:cs="Book Antiqua"/>
          <w:color w:val="000000"/>
        </w:rPr>
        <w:t>: 519-531 [PMID: 11264436 DOI: 10.1203/00006450-200104000-00014]</w:t>
      </w:r>
    </w:p>
    <w:p w14:paraId="64D0CC92"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36 </w:t>
      </w:r>
      <w:r>
        <w:rPr>
          <w:rFonts w:ascii="Book Antiqua" w:eastAsia="Book Antiqua" w:hAnsi="Book Antiqua" w:cs="Book Antiqua"/>
          <w:b/>
          <w:bCs/>
          <w:color w:val="000000"/>
        </w:rPr>
        <w:t>Lv LX</w:t>
      </w:r>
      <w:r>
        <w:rPr>
          <w:rFonts w:ascii="Book Antiqua" w:eastAsia="Book Antiqua" w:hAnsi="Book Antiqua" w:cs="Book Antiqua"/>
          <w:color w:val="000000"/>
        </w:rPr>
        <w:t xml:space="preserve">, Fang DQ, Shi D, Chen DY, Yan R, Zhu YX, Chen YF, Shao L, Guo FF, Wu WR, Li A, Shi HY, Jiang XW, Jiang HY, Xiao YH, Zheng SS, Li LJ. Alterations and correlations of the gut microbiome, </w:t>
      </w:r>
      <w:proofErr w:type="gramStart"/>
      <w:r>
        <w:rPr>
          <w:rFonts w:ascii="Book Antiqua" w:eastAsia="Book Antiqua" w:hAnsi="Book Antiqua" w:cs="Book Antiqua"/>
          <w:color w:val="000000"/>
        </w:rPr>
        <w:t>metabolism</w:t>
      </w:r>
      <w:proofErr w:type="gramEnd"/>
      <w:r>
        <w:rPr>
          <w:rFonts w:ascii="Book Antiqua" w:eastAsia="Book Antiqua" w:hAnsi="Book Antiqua" w:cs="Book Antiqua"/>
          <w:color w:val="000000"/>
        </w:rPr>
        <w:t xml:space="preserve"> and immunity in patients with primary biliary cirrhosis. </w:t>
      </w:r>
      <w:r>
        <w:rPr>
          <w:rFonts w:ascii="Book Antiqua" w:eastAsia="Book Antiqua" w:hAnsi="Book Antiqua" w:cs="Book Antiqua"/>
          <w:i/>
          <w:iCs/>
          <w:color w:val="000000"/>
        </w:rPr>
        <w:t>Environ Microbiol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18</w:t>
      </w:r>
      <w:r>
        <w:rPr>
          <w:rFonts w:ascii="Book Antiqua" w:eastAsia="Book Antiqua" w:hAnsi="Book Antiqua" w:cs="Book Antiqua"/>
          <w:color w:val="000000"/>
        </w:rPr>
        <w:t>: 2272-2286 [PMID: 27243236 DOI: 10.1111/1462-2920.13401]</w:t>
      </w:r>
    </w:p>
    <w:p w14:paraId="3944D8D4"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37 </w:t>
      </w:r>
      <w:r>
        <w:rPr>
          <w:rFonts w:ascii="Book Antiqua" w:eastAsia="Book Antiqua" w:hAnsi="Book Antiqua" w:cs="Book Antiqua"/>
          <w:b/>
          <w:bCs/>
          <w:color w:val="000000"/>
        </w:rPr>
        <w:t>Zheng Y</w:t>
      </w:r>
      <w:r>
        <w:rPr>
          <w:rFonts w:ascii="Book Antiqua" w:eastAsia="Book Antiqua" w:hAnsi="Book Antiqua" w:cs="Book Antiqua"/>
          <w:color w:val="000000"/>
        </w:rPr>
        <w:t xml:space="preserve">, Ran Y, Zhang H, Wang B, Zhou L. The Microbiome in Autoimmune Liver Diseases: Metagenomic and Metabolomic Changes. </w:t>
      </w:r>
      <w:r>
        <w:rPr>
          <w:rFonts w:ascii="Book Antiqua" w:eastAsia="Book Antiqua" w:hAnsi="Book Antiqua" w:cs="Book Antiqua"/>
          <w:i/>
          <w:iCs/>
          <w:color w:val="000000"/>
        </w:rPr>
        <w:t>Front Physiol</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715852 [PMID: 34690796 DOI: 10.3389/fphys.2021.715852]</w:t>
      </w:r>
    </w:p>
    <w:p w14:paraId="213F040D"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 xml:space="preserve">38 </w:t>
      </w:r>
      <w:r>
        <w:rPr>
          <w:rFonts w:ascii="Book Antiqua" w:eastAsia="Book Antiqua" w:hAnsi="Book Antiqua" w:cs="Book Antiqua"/>
          <w:b/>
          <w:bCs/>
          <w:color w:val="000000"/>
        </w:rPr>
        <w:t>Ma Z</w:t>
      </w:r>
      <w:r>
        <w:rPr>
          <w:rFonts w:ascii="Book Antiqua" w:eastAsia="Book Antiqua" w:hAnsi="Book Antiqua" w:cs="Book Antiqua"/>
          <w:color w:val="000000"/>
        </w:rPr>
        <w:t xml:space="preserve">, Wang X, Yin P, Wu R, Zhou L, Xu G, Niu J. Serum metabolome and targeted bile acid profiling reveals potential novel biomarkers for drug-induced liver injury.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2019; </w:t>
      </w:r>
      <w:r>
        <w:rPr>
          <w:rFonts w:ascii="Book Antiqua" w:eastAsia="Book Antiqua" w:hAnsi="Book Antiqua" w:cs="Book Antiqua"/>
          <w:b/>
          <w:bCs/>
          <w:color w:val="000000"/>
        </w:rPr>
        <w:t>98</w:t>
      </w:r>
      <w:r>
        <w:rPr>
          <w:rFonts w:ascii="Book Antiqua" w:eastAsia="Book Antiqua" w:hAnsi="Book Antiqua" w:cs="Book Antiqua"/>
          <w:color w:val="000000"/>
        </w:rPr>
        <w:t>: e16717 [PMID: 31374067 DOI: 10.1097/MD.0000000000016717]</w:t>
      </w:r>
    </w:p>
    <w:bookmarkEnd w:id="12"/>
    <w:p w14:paraId="098B21B2" w14:textId="77777777" w:rsidR="0002185A" w:rsidRDefault="0002185A">
      <w:pPr>
        <w:spacing w:line="360" w:lineRule="auto"/>
        <w:jc w:val="both"/>
        <w:rPr>
          <w:rFonts w:ascii="Book Antiqua" w:hAnsi="Book Antiqua"/>
        </w:rPr>
        <w:sectPr w:rsidR="0002185A">
          <w:pgSz w:w="12240" w:h="15840"/>
          <w:pgMar w:top="1440" w:right="1440" w:bottom="1440" w:left="1440" w:header="720" w:footer="720" w:gutter="0"/>
          <w:cols w:space="720"/>
          <w:docGrid w:linePitch="360"/>
        </w:sectPr>
      </w:pPr>
    </w:p>
    <w:p w14:paraId="39985B44" w14:textId="77777777" w:rsidR="0002185A"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24F222FC" w14:textId="77777777" w:rsidR="0002185A" w:rsidRDefault="00000000">
      <w:pPr>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protocol was carefully reviewed and approved by the Institutional Review Board (IRB) of the Affiliated Hospital of the Medical School of Jilin University</w:t>
      </w:r>
      <w:r>
        <w:rPr>
          <w:rFonts w:ascii="Book Antiqua" w:hAnsi="Book Antiqua" w:cs="Book Antiqua"/>
          <w:color w:val="000000"/>
          <w:lang w:eastAsia="zh-CN"/>
        </w:rPr>
        <w:t xml:space="preserve">, No. </w:t>
      </w:r>
      <w:r>
        <w:rPr>
          <w:rFonts w:ascii="Book Antiqua" w:eastAsia="Book Antiqua" w:hAnsi="Book Antiqua" w:cs="Book Antiqua"/>
          <w:color w:val="000000"/>
        </w:rPr>
        <w:t xml:space="preserve">2009-017. </w:t>
      </w:r>
    </w:p>
    <w:p w14:paraId="7834EADF" w14:textId="77777777" w:rsidR="0002185A" w:rsidRDefault="0002185A">
      <w:pPr>
        <w:spacing w:line="360" w:lineRule="auto"/>
        <w:jc w:val="both"/>
        <w:rPr>
          <w:rFonts w:ascii="Book Antiqua" w:hAnsi="Book Antiqua"/>
        </w:rPr>
      </w:pPr>
    </w:p>
    <w:p w14:paraId="2123583C" w14:textId="77777777" w:rsidR="0002185A" w:rsidRDefault="00000000">
      <w:pPr>
        <w:spacing w:line="360" w:lineRule="auto"/>
        <w:jc w:val="both"/>
        <w:rPr>
          <w:rFonts w:ascii="Book Antiqua" w:hAnsi="Book Antiqua"/>
        </w:rPr>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All the eligible patients and HCs signed the written informed consent form prior to enrollment.</w:t>
      </w:r>
    </w:p>
    <w:p w14:paraId="63FCCCF0" w14:textId="77777777" w:rsidR="0002185A" w:rsidRDefault="0002185A">
      <w:pPr>
        <w:spacing w:line="360" w:lineRule="auto"/>
        <w:jc w:val="both"/>
        <w:rPr>
          <w:rFonts w:ascii="Book Antiqua" w:hAnsi="Book Antiqua"/>
        </w:rPr>
      </w:pPr>
    </w:p>
    <w:p w14:paraId="744EF68A" w14:textId="77777777" w:rsidR="0002185A" w:rsidRDefault="00000000">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All the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authors report no relevant conflicts of interest for this article. </w:t>
      </w:r>
    </w:p>
    <w:p w14:paraId="145506CB" w14:textId="77777777" w:rsidR="0002185A" w:rsidRDefault="0002185A">
      <w:pPr>
        <w:spacing w:line="360" w:lineRule="auto"/>
        <w:jc w:val="both"/>
        <w:rPr>
          <w:rFonts w:ascii="Book Antiqua" w:hAnsi="Book Antiqua"/>
        </w:rPr>
      </w:pPr>
    </w:p>
    <w:p w14:paraId="1CF25A90" w14:textId="77777777" w:rsidR="0002185A" w:rsidRDefault="00000000">
      <w:pPr>
        <w:spacing w:line="360" w:lineRule="auto"/>
        <w:jc w:val="both"/>
        <w:rPr>
          <w:rFonts w:ascii="Book Antiqua" w:hAnsi="Book Antiqua"/>
          <w:lang w:eastAsia="zh-CN"/>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r>
        <w:rPr>
          <w:rFonts w:ascii="Book Antiqua" w:hAnsi="Book Antiqua" w:cs="Book Antiqua"/>
          <w:color w:val="000000"/>
          <w:lang w:eastAsia="zh-CN"/>
        </w:rPr>
        <w:t>.</w:t>
      </w:r>
    </w:p>
    <w:p w14:paraId="1888FE5D" w14:textId="77777777" w:rsidR="0002185A" w:rsidRDefault="0002185A">
      <w:pPr>
        <w:spacing w:line="360" w:lineRule="auto"/>
        <w:jc w:val="both"/>
        <w:rPr>
          <w:rFonts w:ascii="Book Antiqua" w:hAnsi="Book Antiqua"/>
        </w:rPr>
      </w:pPr>
    </w:p>
    <w:p w14:paraId="5A92E42A" w14:textId="77777777" w:rsidR="0002185A" w:rsidRDefault="00000000">
      <w:pPr>
        <w:spacing w:line="360" w:lineRule="auto"/>
        <w:jc w:val="both"/>
        <w:rPr>
          <w:rFonts w:ascii="Book Antiqua" w:hAnsi="Book Antiqua"/>
        </w:rPr>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rPr>
        <w:t>The authors have read the STROBE Statement—checklist of items, and the manuscript was prepared and revised according to the STROBE Statement—checklist of items.</w:t>
      </w:r>
    </w:p>
    <w:p w14:paraId="504809CE" w14:textId="77777777" w:rsidR="0002185A" w:rsidRDefault="0002185A">
      <w:pPr>
        <w:spacing w:line="360" w:lineRule="auto"/>
        <w:jc w:val="both"/>
        <w:rPr>
          <w:rFonts w:ascii="Book Antiqua" w:hAnsi="Book Antiqua"/>
        </w:rPr>
      </w:pPr>
    </w:p>
    <w:p w14:paraId="76AD08E9" w14:textId="77777777" w:rsidR="0002185A" w:rsidRDefault="00000000">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73BD41E" w14:textId="77777777" w:rsidR="0002185A" w:rsidRDefault="0002185A">
      <w:pPr>
        <w:spacing w:line="360" w:lineRule="auto"/>
        <w:jc w:val="both"/>
        <w:rPr>
          <w:rFonts w:ascii="Book Antiqua" w:hAnsi="Book Antiqua"/>
        </w:rPr>
      </w:pPr>
    </w:p>
    <w:p w14:paraId="7D457E4D" w14:textId="77777777" w:rsidR="0002185A"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6E0B5664" w14:textId="77777777" w:rsidR="0002185A" w:rsidRDefault="0002185A">
      <w:pPr>
        <w:spacing w:line="360" w:lineRule="auto"/>
        <w:jc w:val="both"/>
        <w:rPr>
          <w:rFonts w:ascii="Book Antiqua" w:hAnsi="Book Antiqua"/>
          <w:lang w:eastAsia="zh-CN"/>
        </w:rPr>
      </w:pPr>
    </w:p>
    <w:p w14:paraId="43FE356F" w14:textId="77777777" w:rsidR="0002185A"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A54CDF3" w14:textId="77777777" w:rsidR="0002185A" w:rsidRDefault="0002185A">
      <w:pPr>
        <w:spacing w:line="360" w:lineRule="auto"/>
        <w:jc w:val="both"/>
        <w:rPr>
          <w:rFonts w:ascii="Book Antiqua" w:hAnsi="Book Antiqua"/>
        </w:rPr>
      </w:pPr>
    </w:p>
    <w:p w14:paraId="726DA8F5" w14:textId="77777777" w:rsidR="0002185A"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28, 2022</w:t>
      </w:r>
    </w:p>
    <w:p w14:paraId="73F7BC5B" w14:textId="77777777" w:rsidR="0002185A" w:rsidRDefault="00000000">
      <w:pPr>
        <w:spacing w:line="360" w:lineRule="auto"/>
        <w:jc w:val="both"/>
        <w:rPr>
          <w:rFonts w:ascii="Book Antiqua" w:hAnsi="Book Antiqua"/>
        </w:rPr>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color w:val="000000"/>
        </w:rPr>
        <w:t>August 19, 2022</w:t>
      </w:r>
    </w:p>
    <w:p w14:paraId="0201EAEB" w14:textId="77777777" w:rsidR="0002185A"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September 23, 2022</w:t>
      </w:r>
    </w:p>
    <w:p w14:paraId="1E9DF697" w14:textId="77777777" w:rsidR="0002185A" w:rsidRDefault="0002185A">
      <w:pPr>
        <w:spacing w:line="360" w:lineRule="auto"/>
        <w:jc w:val="both"/>
        <w:rPr>
          <w:rFonts w:ascii="Book Antiqua" w:hAnsi="Book Antiqua"/>
        </w:rPr>
      </w:pPr>
    </w:p>
    <w:p w14:paraId="2D09C1B2" w14:textId="77777777" w:rsidR="0002185A"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bookmarkStart w:id="13" w:name="_Hlk73628407"/>
      <w:r>
        <w:rPr>
          <w:rFonts w:ascii="Book Antiqua" w:eastAsia="微软雅黑" w:hAnsi="Book Antiqua" w:cs="宋体"/>
        </w:rPr>
        <w:t>Gastroenterology and hepatology</w:t>
      </w:r>
      <w:bookmarkEnd w:id="13"/>
    </w:p>
    <w:p w14:paraId="6A58950A" w14:textId="77777777" w:rsidR="0002185A"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35A967E" w14:textId="77777777" w:rsidR="0002185A"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254C5543"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Grade A (Excellent): 0</w:t>
      </w:r>
    </w:p>
    <w:p w14:paraId="7C6FBDFB"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Grade B (Very good): B, B</w:t>
      </w:r>
    </w:p>
    <w:p w14:paraId="65D853CC"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Grade C (Good): 0</w:t>
      </w:r>
    </w:p>
    <w:p w14:paraId="37139EA3"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Grade D (Fair): 0</w:t>
      </w:r>
    </w:p>
    <w:p w14:paraId="06B9B1C7" w14:textId="77777777" w:rsidR="0002185A" w:rsidRDefault="00000000">
      <w:pPr>
        <w:spacing w:line="360" w:lineRule="auto"/>
        <w:jc w:val="both"/>
        <w:rPr>
          <w:rFonts w:ascii="Book Antiqua" w:hAnsi="Book Antiqua"/>
        </w:rPr>
      </w:pPr>
      <w:r>
        <w:rPr>
          <w:rFonts w:ascii="Book Antiqua" w:eastAsia="Book Antiqua" w:hAnsi="Book Antiqua" w:cs="Book Antiqua"/>
          <w:color w:val="000000"/>
        </w:rPr>
        <w:t>Grade E (Poor): 0</w:t>
      </w:r>
    </w:p>
    <w:p w14:paraId="1CE5DB9D" w14:textId="77777777" w:rsidR="0002185A" w:rsidRDefault="0002185A">
      <w:pPr>
        <w:spacing w:line="360" w:lineRule="auto"/>
        <w:jc w:val="both"/>
        <w:rPr>
          <w:rFonts w:ascii="Book Antiqua" w:hAnsi="Book Antiqua"/>
        </w:rPr>
      </w:pPr>
    </w:p>
    <w:p w14:paraId="3926D1FB" w14:textId="77777777" w:rsidR="0002185A" w:rsidRDefault="0000000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Liakina V, Lithuania; Velikova TV, Bulgaria</w:t>
      </w:r>
      <w:r>
        <w:rPr>
          <w:rFonts w:ascii="Book Antiqua" w:eastAsia="Book Antiqua" w:hAnsi="Book Antiqua" w:cs="Book Antiqua"/>
          <w:b/>
          <w:color w:val="000000"/>
        </w:rPr>
        <w:t xml:space="preserve"> S-Editor: </w:t>
      </w:r>
      <w:r>
        <w:rPr>
          <w:rFonts w:ascii="Book Antiqua" w:hAnsi="Book Antiqua" w:cs="Book Antiqua"/>
          <w:color w:val="000000"/>
          <w:lang w:eastAsia="zh-CN"/>
        </w:rPr>
        <w:t>Fan JR</w:t>
      </w:r>
      <w:r>
        <w:rPr>
          <w:rFonts w:ascii="Book Antiqua" w:eastAsia="Book Antiqua" w:hAnsi="Book Antiqua" w:cs="Book Antiqua"/>
          <w:b/>
          <w:color w:val="000000"/>
        </w:rPr>
        <w:t xml:space="preserve"> L-Editor: </w:t>
      </w:r>
      <w:r>
        <w:rPr>
          <w:rFonts w:ascii="Book Antiqua" w:hAnsi="Book Antiqua" w:cs="Book Antiqua"/>
          <w:color w:val="000000"/>
          <w:lang w:eastAsia="zh-CN"/>
        </w:rPr>
        <w:t>A</w:t>
      </w:r>
      <w:r>
        <w:rPr>
          <w:rFonts w:ascii="Book Antiqua" w:eastAsia="Book Antiqua" w:hAnsi="Book Antiqua" w:cs="Book Antiqua"/>
          <w:b/>
          <w:color w:val="000000"/>
        </w:rPr>
        <w:t xml:space="preserve"> P-Editor:</w:t>
      </w:r>
      <w:r>
        <w:rPr>
          <w:rFonts w:ascii="Book Antiqua" w:hAnsi="Book Antiqua" w:cs="Book Antiqua"/>
          <w:color w:val="000000"/>
          <w:lang w:eastAsia="zh-CN"/>
        </w:rPr>
        <w:t xml:space="preserve"> Cai YX</w:t>
      </w:r>
    </w:p>
    <w:p w14:paraId="215249A6" w14:textId="77777777" w:rsidR="0002185A" w:rsidRDefault="00000000">
      <w:pPr>
        <w:spacing w:line="360" w:lineRule="auto"/>
        <w:jc w:val="both"/>
        <w:rPr>
          <w:rFonts w:ascii="Book Antiqua" w:hAnsi="Book Antiqua"/>
        </w:rPr>
        <w:sectPr w:rsidR="0002185A">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6CE0395F" w14:textId="77777777" w:rsidR="0002185A" w:rsidRDefault="0000000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7105EA12" w14:textId="731965FE" w:rsidR="0002185A" w:rsidRDefault="00A02B73">
      <w:pPr>
        <w:spacing w:line="360" w:lineRule="auto"/>
        <w:jc w:val="both"/>
        <w:rPr>
          <w:rFonts w:ascii="Book Antiqua" w:hAnsi="Book Antiqua"/>
          <w:lang w:eastAsia="zh-CN"/>
        </w:rPr>
      </w:pPr>
      <w:r>
        <w:rPr>
          <w:noProof/>
        </w:rPr>
        <w:drawing>
          <wp:inline distT="0" distB="0" distL="0" distR="0" wp14:anchorId="42818603" wp14:editId="53050A77">
            <wp:extent cx="5943600" cy="3785870"/>
            <wp:effectExtent l="0" t="0" r="0" b="508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785870"/>
                    </a:xfrm>
                    <a:prstGeom prst="rect">
                      <a:avLst/>
                    </a:prstGeom>
                    <a:noFill/>
                    <a:ln>
                      <a:noFill/>
                    </a:ln>
                  </pic:spPr>
                </pic:pic>
              </a:graphicData>
            </a:graphic>
          </wp:inline>
        </w:drawing>
      </w:r>
    </w:p>
    <w:p w14:paraId="0AF1986C" w14:textId="77777777" w:rsidR="0002185A"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w:t>
      </w:r>
      <w:r>
        <w:rPr>
          <w:rFonts w:ascii="Book Antiqua" w:hAnsi="Book Antiqua" w:cs="Book Antiqua"/>
          <w:b/>
          <w:bCs/>
          <w:color w:val="000000"/>
          <w:lang w:eastAsia="zh-CN"/>
        </w:rPr>
        <w:t xml:space="preserve"> </w:t>
      </w:r>
      <w:r>
        <w:rPr>
          <w:rFonts w:ascii="Book Antiqua" w:eastAsia="Book Antiqua" w:hAnsi="Book Antiqua" w:cs="Book Antiqua"/>
          <w:b/>
          <w:bCs/>
          <w:color w:val="000000"/>
        </w:rPr>
        <w:t xml:space="preserve">Multivariate statistical analysis on serum profiling data in positive ions between </w:t>
      </w:r>
      <w:r>
        <w:rPr>
          <w:rFonts w:ascii="Book Antiqua" w:hAnsi="Book Antiqua" w:cs="Book Antiqua"/>
          <w:b/>
          <w:color w:val="000000"/>
          <w:lang w:eastAsia="zh-CN"/>
        </w:rPr>
        <w:t>p</w:t>
      </w:r>
      <w:r>
        <w:rPr>
          <w:rFonts w:ascii="Book Antiqua" w:eastAsia="Book Antiqua" w:hAnsi="Book Antiqua" w:cs="Book Antiqua"/>
          <w:b/>
          <w:color w:val="000000"/>
        </w:rPr>
        <w:t>rimary biliary cholangitis</w:t>
      </w:r>
      <w:r>
        <w:rPr>
          <w:rFonts w:ascii="Book Antiqua" w:eastAsia="Book Antiqua" w:hAnsi="Book Antiqua" w:cs="Book Antiqua"/>
          <w:b/>
          <w:bCs/>
          <w:color w:val="000000"/>
        </w:rPr>
        <w:t xml:space="preserve"> and </w:t>
      </w:r>
      <w:r>
        <w:rPr>
          <w:rFonts w:ascii="Book Antiqua" w:hAnsi="Book Antiqua" w:cs="Book Antiqua"/>
          <w:b/>
          <w:bCs/>
          <w:color w:val="000000"/>
          <w:lang w:eastAsia="zh-CN"/>
        </w:rPr>
        <w:t>c</w:t>
      </w:r>
      <w:r>
        <w:rPr>
          <w:rFonts w:ascii="Book Antiqua" w:eastAsia="Book Antiqua" w:hAnsi="Book Antiqua" w:cs="Book Antiqua"/>
          <w:b/>
          <w:bCs/>
          <w:color w:val="000000"/>
        </w:rPr>
        <w:t>ontrol.</w:t>
      </w:r>
      <w:r>
        <w:rPr>
          <w:rFonts w:ascii="Book Antiqua" w:hAnsi="Book Antiqua"/>
          <w:lang w:eastAsia="zh-CN"/>
        </w:rPr>
        <w:t xml:space="preserve"> </w:t>
      </w:r>
      <w:r>
        <w:rPr>
          <w:rFonts w:ascii="Book Antiqua" w:eastAsia="Book Antiqua" w:hAnsi="Book Antiqua" w:cs="Book Antiqua"/>
          <w:bCs/>
          <w:color w:val="000000"/>
        </w:rPr>
        <w:t>A</w:t>
      </w:r>
      <w:r>
        <w:rPr>
          <w:rFonts w:ascii="Book Antiqua" w:hAnsi="Book Antiqua" w:cs="Book Antiqua"/>
          <w:bCs/>
          <w:color w:val="000000"/>
          <w:lang w:eastAsia="zh-CN"/>
        </w:rPr>
        <w:t>:</w:t>
      </w:r>
      <w:r>
        <w:rPr>
          <w:rFonts w:ascii="Book Antiqua" w:eastAsia="Book Antiqua" w:hAnsi="Book Antiqua" w:cs="Book Antiqua"/>
          <w:bCs/>
          <w:color w:val="000000"/>
        </w:rPr>
        <w:t xml:space="preserve"> </w:t>
      </w:r>
      <w:r>
        <w:rPr>
          <w:rFonts w:ascii="Book Antiqua" w:eastAsia="Book Antiqua" w:hAnsi="Book Antiqua" w:cs="Book Antiqua"/>
          <w:color w:val="000000"/>
        </w:rPr>
        <w:t xml:space="preserve">Plots of principal component analysis (PCA) in positive ion mode. </w:t>
      </w:r>
      <w:r>
        <w:rPr>
          <w:rFonts w:ascii="Book Antiqua" w:hAnsi="Book Antiqua" w:cs="Book Antiqua"/>
          <w:color w:val="000000"/>
          <w:lang w:eastAsia="zh-CN"/>
        </w:rPr>
        <w:t>(</w:t>
      </w:r>
      <w:r>
        <w:rPr>
          <w:rFonts w:ascii="Book Antiqua" w:eastAsia="Book Antiqua" w:hAnsi="Book Antiqua" w:cs="Book Antiqua"/>
          <w:color w:val="000000"/>
        </w:rPr>
        <w:t>1</w:t>
      </w:r>
      <w:r>
        <w:rPr>
          <w:rFonts w:ascii="Book Antiqua" w:hAnsi="Book Antiqua" w:cs="Book Antiqua"/>
          <w:color w:val="000000"/>
          <w:lang w:eastAsia="zh-CN"/>
        </w:rPr>
        <w:t xml:space="preserve">) </w:t>
      </w:r>
      <w:r>
        <w:rPr>
          <w:rFonts w:ascii="Book Antiqua" w:eastAsia="Book Antiqua" w:hAnsi="Book Antiqua" w:cs="Book Antiqua"/>
          <w:color w:val="000000"/>
        </w:rPr>
        <w:t xml:space="preserve">Primary biliary cholangitis </w:t>
      </w:r>
      <w:r>
        <w:rPr>
          <w:rFonts w:ascii="Book Antiqua" w:hAnsi="Book Antiqua" w:cs="Book Antiqua"/>
          <w:color w:val="000000"/>
          <w:lang w:eastAsia="zh-CN"/>
        </w:rPr>
        <w:t>(</w:t>
      </w:r>
      <w:r>
        <w:rPr>
          <w:rFonts w:ascii="Book Antiqua" w:eastAsia="Book Antiqua" w:hAnsi="Book Antiqua" w:cs="Book Antiqua"/>
          <w:color w:val="000000"/>
        </w:rPr>
        <w:t>PBC</w:t>
      </w:r>
      <w:r>
        <w:rPr>
          <w:rFonts w:ascii="Book Antiqua" w:hAnsi="Book Antiqua" w:cs="Book Antiqua"/>
          <w:color w:val="000000"/>
          <w:lang w:eastAsia="zh-CN"/>
        </w:rPr>
        <w:t>)</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2</w:t>
      </w:r>
      <w:r>
        <w:rPr>
          <w:rFonts w:ascii="Book Antiqua" w:hAnsi="Book Antiqua" w:cs="Book Antiqua"/>
          <w:color w:val="000000"/>
          <w:lang w:eastAsia="zh-CN"/>
        </w:rPr>
        <w:t xml:space="preserve">) </w:t>
      </w:r>
      <w:r>
        <w:rPr>
          <w:rFonts w:ascii="Book Antiqua" w:eastAsia="Book Antiqua" w:hAnsi="Book Antiqua" w:cs="Book Antiqua"/>
          <w:color w:val="000000"/>
        </w:rPr>
        <w:t>Control;</w:t>
      </w:r>
      <w:r>
        <w:rPr>
          <w:rFonts w:ascii="Book Antiqua" w:hAnsi="Book Antiqua" w:cs="Book Antiqua"/>
          <w:color w:val="000000"/>
          <w:lang w:eastAsia="zh-CN"/>
        </w:rPr>
        <w:t xml:space="preserve"> and (</w:t>
      </w:r>
      <w:r>
        <w:rPr>
          <w:rFonts w:ascii="Book Antiqua" w:eastAsia="Book Antiqua" w:hAnsi="Book Antiqua" w:cs="Book Antiqua"/>
          <w:color w:val="000000"/>
        </w:rPr>
        <w:t>3</w:t>
      </w:r>
      <w:r>
        <w:rPr>
          <w:rFonts w:ascii="Book Antiqua" w:hAnsi="Book Antiqua" w:cs="Book Antiqua"/>
          <w:color w:val="000000"/>
          <w:lang w:eastAsia="zh-CN"/>
        </w:rPr>
        <w:t>) Q</w:t>
      </w:r>
      <w:r>
        <w:rPr>
          <w:rFonts w:ascii="Book Antiqua" w:eastAsia="Book Antiqua" w:hAnsi="Book Antiqua" w:cs="Book Antiqua"/>
          <w:color w:val="000000"/>
        </w:rPr>
        <w:t>uality control</w:t>
      </w:r>
      <w:r>
        <w:rPr>
          <w:rFonts w:ascii="Book Antiqua" w:hAnsi="Book Antiqua" w:cs="Book Antiqua"/>
          <w:color w:val="000000"/>
          <w:lang w:eastAsia="zh-CN"/>
        </w:rPr>
        <w:t xml:space="preserve"> (QC); </w:t>
      </w:r>
      <w:r>
        <w:rPr>
          <w:rFonts w:ascii="Book Antiqua" w:eastAsia="Book Antiqua" w:hAnsi="Book Antiqua" w:cs="Book Antiqua"/>
          <w:bCs/>
          <w:color w:val="000000"/>
        </w:rPr>
        <w:t>B</w:t>
      </w:r>
      <w:r>
        <w:rPr>
          <w:rFonts w:ascii="Book Antiqua" w:hAnsi="Book Antiqua" w:cs="Book Antiqua"/>
          <w:bCs/>
          <w:color w:val="000000"/>
          <w:lang w:eastAsia="zh-CN"/>
        </w:rPr>
        <w:t>:</w:t>
      </w:r>
      <w:r>
        <w:rPr>
          <w:rFonts w:ascii="Book Antiqua" w:eastAsia="Book Antiqua" w:hAnsi="Book Antiqua" w:cs="Book Antiqua"/>
          <w:bCs/>
          <w:color w:val="000000"/>
        </w:rPr>
        <w:t xml:space="preserve"> </w:t>
      </w:r>
      <w:r>
        <w:rPr>
          <w:rFonts w:ascii="Book Antiqua" w:eastAsia="Book Antiqua" w:hAnsi="Book Antiqua" w:cs="Book Antiqua"/>
          <w:color w:val="000000"/>
        </w:rPr>
        <w:t>Scatter plots of partial least squares-discriminant analysis (PLS-DA) with a positive model of serum from patients with PBC,</w:t>
      </w:r>
      <w:r>
        <w:rPr>
          <w:rFonts w:ascii="Book Antiqua" w:hAnsi="Book Antiqua" w:cs="Book Antiqua"/>
          <w:color w:val="000000"/>
          <w:lang w:eastAsia="zh-CN"/>
        </w:rPr>
        <w:t xml:space="preserve"> </w:t>
      </w:r>
      <w:r>
        <w:rPr>
          <w:rFonts w:ascii="Book Antiqua" w:eastAsia="Book Antiqua" w:hAnsi="Book Antiqua" w:cs="Book Antiqua"/>
          <w:color w:val="000000"/>
        </w:rPr>
        <w:t>autoimmune hepatitis and healthy controls</w:t>
      </w:r>
      <w:r>
        <w:rPr>
          <w:rFonts w:ascii="Book Antiqua" w:eastAsia="Book Antiqua" w:hAnsi="Book Antiqua" w:cs="Book Antiqua"/>
          <w:bCs/>
          <w:color w:val="000000"/>
        </w:rPr>
        <w:t xml:space="preserve">. </w:t>
      </w:r>
      <w:r>
        <w:rPr>
          <w:rFonts w:ascii="Book Antiqua" w:hAnsi="Book Antiqua" w:cs="Book Antiqua"/>
          <w:color w:val="000000"/>
          <w:lang w:eastAsia="zh-CN"/>
        </w:rPr>
        <w:t>(</w:t>
      </w:r>
      <w:r>
        <w:rPr>
          <w:rFonts w:ascii="Book Antiqua" w:eastAsia="Book Antiqua" w:hAnsi="Book Antiqua" w:cs="Book Antiqua"/>
          <w:color w:val="000000"/>
        </w:rPr>
        <w:t>1</w:t>
      </w:r>
      <w:r>
        <w:rPr>
          <w:rFonts w:ascii="Book Antiqua" w:hAnsi="Book Antiqua" w:cs="Book Antiqua"/>
          <w:color w:val="000000"/>
          <w:lang w:eastAsia="zh-CN"/>
        </w:rPr>
        <w:t xml:space="preserve">) </w:t>
      </w:r>
      <w:r>
        <w:rPr>
          <w:rFonts w:ascii="Book Antiqua" w:eastAsia="Book Antiqua" w:hAnsi="Book Antiqua" w:cs="Book Antiqua"/>
          <w:color w:val="000000"/>
        </w:rPr>
        <w:t>PBC;</w:t>
      </w:r>
      <w:r>
        <w:rPr>
          <w:rFonts w:ascii="Book Antiqua" w:hAnsi="Book Antiqua" w:cs="Book Antiqua"/>
          <w:color w:val="000000"/>
          <w:lang w:eastAsia="zh-CN"/>
        </w:rPr>
        <w:t xml:space="preserve"> (</w:t>
      </w:r>
      <w:r>
        <w:rPr>
          <w:rFonts w:ascii="Book Antiqua" w:eastAsia="Book Antiqua" w:hAnsi="Book Antiqua" w:cs="Book Antiqua"/>
          <w:color w:val="000000"/>
        </w:rPr>
        <w:t>2</w:t>
      </w:r>
      <w:r>
        <w:rPr>
          <w:rFonts w:ascii="Book Antiqua" w:hAnsi="Book Antiqua" w:cs="Book Antiqua"/>
          <w:color w:val="000000"/>
          <w:lang w:eastAsia="zh-CN"/>
        </w:rPr>
        <w:t xml:space="preserve">) </w:t>
      </w:r>
      <w:r>
        <w:rPr>
          <w:rFonts w:ascii="Book Antiqua" w:eastAsia="Book Antiqua" w:hAnsi="Book Antiqua" w:cs="Book Antiqua"/>
          <w:color w:val="000000"/>
        </w:rPr>
        <w:t>Control;</w:t>
      </w:r>
      <w:r>
        <w:rPr>
          <w:rFonts w:ascii="Book Antiqua" w:hAnsi="Book Antiqua" w:cs="Book Antiqua"/>
          <w:color w:val="000000"/>
          <w:lang w:eastAsia="zh-CN"/>
        </w:rPr>
        <w:t xml:space="preserve"> and (</w:t>
      </w:r>
      <w:r>
        <w:rPr>
          <w:rFonts w:ascii="Book Antiqua" w:eastAsia="Book Antiqua" w:hAnsi="Book Antiqua" w:cs="Book Antiqua"/>
          <w:color w:val="000000"/>
        </w:rPr>
        <w:t>3</w:t>
      </w:r>
      <w:r>
        <w:rPr>
          <w:rFonts w:ascii="Book Antiqua" w:hAnsi="Book Antiqua" w:cs="Book Antiqua"/>
          <w:color w:val="000000"/>
          <w:lang w:eastAsia="zh-CN"/>
        </w:rPr>
        <w:t xml:space="preserve">) QC; </w:t>
      </w:r>
      <w:r>
        <w:rPr>
          <w:rFonts w:ascii="Book Antiqua" w:eastAsia="Book Antiqua" w:hAnsi="Book Antiqua" w:cs="Book Antiqua"/>
          <w:bCs/>
          <w:color w:val="000000"/>
        </w:rPr>
        <w:t>C</w:t>
      </w:r>
      <w:r>
        <w:rPr>
          <w:rFonts w:ascii="Book Antiqua" w:hAnsi="Book Antiqua" w:cs="Book Antiqua"/>
          <w:bCs/>
          <w:color w:val="000000"/>
          <w:lang w:eastAsia="zh-CN"/>
        </w:rPr>
        <w:t>:</w:t>
      </w:r>
      <w:r>
        <w:rPr>
          <w:rFonts w:ascii="Book Antiqua" w:eastAsia="Book Antiqua" w:hAnsi="Book Antiqua" w:cs="Book Antiqua"/>
          <w:bCs/>
          <w:color w:val="000000"/>
        </w:rPr>
        <w:t xml:space="preserve"> </w:t>
      </w:r>
      <w:r>
        <w:rPr>
          <w:rFonts w:ascii="Book Antiqua" w:eastAsia="Book Antiqua" w:hAnsi="Book Antiqua" w:cs="Book Antiqua"/>
          <w:color w:val="000000"/>
        </w:rPr>
        <w:t>Validation plot of the original PLS-DA with a positive model, strongly indicating that the original model is valid and shows signs of overfitting. The permutation test was repeated 200 times in the cross-validation plot</w:t>
      </w:r>
      <w:r>
        <w:rPr>
          <w:rFonts w:ascii="Book Antiqua" w:hAnsi="Book Antiqua" w:cs="Book Antiqua"/>
          <w:color w:val="000000"/>
          <w:lang w:eastAsia="zh-CN"/>
        </w:rPr>
        <w:t>.</w:t>
      </w:r>
    </w:p>
    <w:p w14:paraId="71711FA7" w14:textId="2011588E" w:rsidR="0002185A" w:rsidRDefault="00000000">
      <w:pPr>
        <w:spacing w:line="360" w:lineRule="auto"/>
        <w:jc w:val="both"/>
        <w:rPr>
          <w:rFonts w:ascii="Book Antiqua" w:hAnsi="Book Antiqua"/>
          <w:lang w:eastAsia="zh-CN"/>
        </w:rPr>
      </w:pPr>
      <w:r>
        <w:rPr>
          <w:rFonts w:ascii="Book Antiqua" w:hAnsi="Book Antiqua"/>
          <w:lang w:eastAsia="zh-CN"/>
        </w:rPr>
        <w:br w:type="page"/>
      </w:r>
      <w:r w:rsidR="00CA3F8C">
        <w:rPr>
          <w:noProof/>
        </w:rPr>
        <w:lastRenderedPageBreak/>
        <w:drawing>
          <wp:inline distT="0" distB="0" distL="0" distR="0" wp14:anchorId="23FA2CC0" wp14:editId="2F4B5E51">
            <wp:extent cx="5943600" cy="3397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97250"/>
                    </a:xfrm>
                    <a:prstGeom prst="rect">
                      <a:avLst/>
                    </a:prstGeom>
                    <a:noFill/>
                    <a:ln>
                      <a:noFill/>
                    </a:ln>
                  </pic:spPr>
                </pic:pic>
              </a:graphicData>
            </a:graphic>
          </wp:inline>
        </w:drawing>
      </w:r>
    </w:p>
    <w:p w14:paraId="1BD84142" w14:textId="77777777" w:rsidR="0002185A"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2</w:t>
      </w:r>
      <w:r>
        <w:rPr>
          <w:rFonts w:ascii="Book Antiqua" w:hAnsi="Book Antiqua" w:cs="Book Antiqua"/>
          <w:b/>
          <w:bCs/>
          <w:color w:val="000000"/>
          <w:lang w:eastAsia="zh-CN"/>
        </w:rPr>
        <w:t xml:space="preserve"> </w:t>
      </w:r>
      <w:r>
        <w:rPr>
          <w:rFonts w:ascii="Book Antiqua" w:eastAsia="Book Antiqua" w:hAnsi="Book Antiqua" w:cs="Book Antiqua"/>
          <w:b/>
          <w:bCs/>
          <w:color w:val="000000"/>
        </w:rPr>
        <w:t xml:space="preserve">Multivariate statistical analysis on serum profiling data in positive ions between </w:t>
      </w:r>
      <w:r>
        <w:rPr>
          <w:rFonts w:ascii="Book Antiqua" w:eastAsia="Book Antiqua" w:hAnsi="Book Antiqua" w:cs="Book Antiqua"/>
          <w:b/>
          <w:color w:val="000000"/>
        </w:rPr>
        <w:t>autoimmune hepatitis</w:t>
      </w:r>
      <w:r>
        <w:rPr>
          <w:rFonts w:ascii="Book Antiqua" w:eastAsia="Book Antiqua" w:hAnsi="Book Antiqua" w:cs="Book Antiqua"/>
          <w:b/>
          <w:bCs/>
          <w:color w:val="000000"/>
        </w:rPr>
        <w:t xml:space="preserve"> and </w:t>
      </w:r>
      <w:r>
        <w:rPr>
          <w:rFonts w:ascii="Book Antiqua" w:hAnsi="Book Antiqua" w:cs="Book Antiqua"/>
          <w:b/>
          <w:bCs/>
          <w:color w:val="000000"/>
          <w:lang w:eastAsia="zh-CN"/>
        </w:rPr>
        <w:t>c</w:t>
      </w:r>
      <w:r>
        <w:rPr>
          <w:rFonts w:ascii="Book Antiqua" w:eastAsia="Book Antiqua" w:hAnsi="Book Antiqua" w:cs="Book Antiqua"/>
          <w:b/>
          <w:bCs/>
          <w:color w:val="000000"/>
        </w:rPr>
        <w:t>ontrol.</w:t>
      </w:r>
      <w:r>
        <w:rPr>
          <w:rFonts w:ascii="Book Antiqua" w:hAnsi="Book Antiqua"/>
          <w:b/>
          <w:lang w:eastAsia="zh-CN"/>
        </w:rPr>
        <w:t xml:space="preserve"> </w:t>
      </w:r>
      <w:r>
        <w:rPr>
          <w:rFonts w:ascii="Book Antiqua" w:eastAsia="Book Antiqua" w:hAnsi="Book Antiqua" w:cs="Book Antiqua"/>
          <w:color w:val="000000"/>
        </w:rPr>
        <w:t>A</w:t>
      </w:r>
      <w:r>
        <w:rPr>
          <w:rFonts w:ascii="Book Antiqua" w:hAnsi="Book Antiqua" w:cs="Book Antiqua"/>
          <w:color w:val="000000"/>
          <w:lang w:eastAsia="zh-CN"/>
        </w:rPr>
        <w:t>:</w:t>
      </w:r>
      <w:r>
        <w:rPr>
          <w:rFonts w:ascii="Book Antiqua" w:eastAsia="Book Antiqua" w:hAnsi="Book Antiqua" w:cs="Book Antiqua"/>
          <w:color w:val="000000"/>
        </w:rPr>
        <w:t xml:space="preserve"> Plots of principal component analysis in positive ion mode. </w:t>
      </w:r>
      <w:r>
        <w:rPr>
          <w:rFonts w:ascii="Book Antiqua" w:hAnsi="Book Antiqua" w:cs="Book Antiqua"/>
          <w:color w:val="000000"/>
          <w:lang w:eastAsia="zh-CN"/>
        </w:rPr>
        <w:t>(</w:t>
      </w:r>
      <w:r>
        <w:rPr>
          <w:rFonts w:ascii="Book Antiqua" w:eastAsia="Book Antiqua" w:hAnsi="Book Antiqua" w:cs="Book Antiqua"/>
          <w:color w:val="000000"/>
        </w:rPr>
        <w:t>1</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A</w:t>
      </w:r>
      <w:r>
        <w:rPr>
          <w:rFonts w:ascii="Book Antiqua" w:eastAsia="Book Antiqua" w:hAnsi="Book Antiqua" w:cs="Book Antiqua"/>
          <w:color w:val="000000"/>
        </w:rPr>
        <w:t>utoimmune hepatitis (AIH);</w:t>
      </w:r>
      <w:r>
        <w:rPr>
          <w:rFonts w:ascii="Book Antiqua" w:hAnsi="Book Antiqua" w:cs="Book Antiqua"/>
          <w:color w:val="000000"/>
          <w:lang w:eastAsia="zh-CN"/>
        </w:rPr>
        <w:t xml:space="preserve"> (</w:t>
      </w:r>
      <w:r>
        <w:rPr>
          <w:rFonts w:ascii="Book Antiqua" w:eastAsia="Book Antiqua" w:hAnsi="Book Antiqua" w:cs="Book Antiqua"/>
          <w:color w:val="000000"/>
        </w:rPr>
        <w:t>2</w:t>
      </w:r>
      <w:r>
        <w:rPr>
          <w:rFonts w:ascii="Book Antiqua" w:hAnsi="Book Antiqua" w:cs="Book Antiqua"/>
          <w:color w:val="000000"/>
          <w:lang w:eastAsia="zh-CN"/>
        </w:rPr>
        <w:t xml:space="preserve">) </w:t>
      </w:r>
      <w:r>
        <w:rPr>
          <w:rFonts w:ascii="Book Antiqua" w:eastAsia="Book Antiqua" w:hAnsi="Book Antiqua" w:cs="Book Antiqua"/>
          <w:color w:val="000000"/>
        </w:rPr>
        <w:t>Control;</w:t>
      </w:r>
      <w:r>
        <w:rPr>
          <w:rFonts w:ascii="Book Antiqua" w:hAnsi="Book Antiqua" w:cs="Book Antiqua"/>
          <w:color w:val="000000"/>
          <w:lang w:eastAsia="zh-CN"/>
        </w:rPr>
        <w:t xml:space="preserve"> and (</w:t>
      </w:r>
      <w:r>
        <w:rPr>
          <w:rFonts w:ascii="Book Antiqua" w:eastAsia="Book Antiqua" w:hAnsi="Book Antiqua" w:cs="Book Antiqua"/>
          <w:color w:val="000000"/>
        </w:rPr>
        <w:t>3</w:t>
      </w:r>
      <w:r>
        <w:rPr>
          <w:rFonts w:ascii="Book Antiqua" w:hAnsi="Book Antiqua" w:cs="Book Antiqua"/>
          <w:color w:val="000000"/>
          <w:lang w:eastAsia="zh-CN"/>
        </w:rPr>
        <w:t>) Q</w:t>
      </w:r>
      <w:r>
        <w:rPr>
          <w:rFonts w:ascii="Book Antiqua" w:eastAsia="Book Antiqua" w:hAnsi="Book Antiqua" w:cs="Book Antiqua"/>
          <w:color w:val="000000"/>
        </w:rPr>
        <w:t>uality control</w:t>
      </w:r>
      <w:r>
        <w:rPr>
          <w:rFonts w:ascii="Book Antiqua" w:hAnsi="Book Antiqua" w:cs="Book Antiqua"/>
          <w:color w:val="000000"/>
          <w:lang w:eastAsia="zh-CN"/>
        </w:rPr>
        <w:t xml:space="preserve"> (QC); </w:t>
      </w:r>
      <w:r>
        <w:rPr>
          <w:rFonts w:ascii="Book Antiqua" w:eastAsia="Book Antiqua" w:hAnsi="Book Antiqua" w:cs="Book Antiqua"/>
          <w:color w:val="000000"/>
        </w:rPr>
        <w:t>B</w:t>
      </w:r>
      <w:r>
        <w:rPr>
          <w:rFonts w:ascii="Book Antiqua" w:hAnsi="Book Antiqua" w:cs="Book Antiqua"/>
          <w:color w:val="000000"/>
          <w:lang w:eastAsia="zh-CN"/>
        </w:rPr>
        <w:t>:</w:t>
      </w:r>
      <w:r>
        <w:rPr>
          <w:rFonts w:ascii="Book Antiqua" w:eastAsia="Book Antiqua" w:hAnsi="Book Antiqua" w:cs="Book Antiqua"/>
          <w:color w:val="000000"/>
        </w:rPr>
        <w:t xml:space="preserve"> Scatter plots of partial least squares-discriminant analysis (PLS-DA) with a positive model of serum from patients with </w:t>
      </w:r>
      <w:r>
        <w:rPr>
          <w:rFonts w:ascii="Book Antiqua" w:hAnsi="Book Antiqua" w:cs="Book Antiqua"/>
          <w:color w:val="000000"/>
          <w:lang w:eastAsia="zh-CN"/>
        </w:rPr>
        <w:t>p</w:t>
      </w:r>
      <w:r>
        <w:rPr>
          <w:rFonts w:ascii="Book Antiqua" w:eastAsia="Book Antiqua" w:hAnsi="Book Antiqua" w:cs="Book Antiqua"/>
          <w:color w:val="000000"/>
        </w:rPr>
        <w:t xml:space="preserve">rimary biliary cholangitis </w:t>
      </w:r>
      <w:r>
        <w:rPr>
          <w:rFonts w:ascii="Book Antiqua" w:hAnsi="Book Antiqua" w:cs="Book Antiqua"/>
          <w:color w:val="000000"/>
          <w:lang w:eastAsia="zh-CN"/>
        </w:rPr>
        <w:t>(</w:t>
      </w:r>
      <w:r>
        <w:rPr>
          <w:rFonts w:ascii="Book Antiqua" w:eastAsia="Book Antiqua" w:hAnsi="Book Antiqua" w:cs="Book Antiqua"/>
          <w:color w:val="000000"/>
        </w:rPr>
        <w:t>PBC</w:t>
      </w:r>
      <w:r>
        <w:rPr>
          <w:rFonts w:ascii="Book Antiqua" w:hAnsi="Book Antiqua" w:cs="Book Antiqua"/>
          <w:color w:val="000000"/>
          <w:lang w:eastAsia="zh-CN"/>
        </w:rPr>
        <w:t>)</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AIH and healthy controls. </w:t>
      </w:r>
      <w:r>
        <w:rPr>
          <w:rFonts w:ascii="Book Antiqua" w:hAnsi="Book Antiqua" w:cs="Book Antiqua"/>
          <w:color w:val="000000"/>
          <w:lang w:eastAsia="zh-CN"/>
        </w:rPr>
        <w:t xml:space="preserve">(1) </w:t>
      </w:r>
      <w:r>
        <w:rPr>
          <w:rFonts w:ascii="Book Antiqua" w:eastAsia="Book Antiqua" w:hAnsi="Book Antiqua" w:cs="Book Antiqua"/>
          <w:color w:val="000000"/>
        </w:rPr>
        <w:t>PBC;</w:t>
      </w:r>
      <w:r>
        <w:rPr>
          <w:rFonts w:ascii="Book Antiqua" w:hAnsi="Book Antiqua" w:cs="Book Antiqua"/>
          <w:color w:val="000000"/>
          <w:lang w:eastAsia="zh-CN"/>
        </w:rPr>
        <w:t xml:space="preserve"> (</w:t>
      </w:r>
      <w:r>
        <w:rPr>
          <w:rFonts w:ascii="Book Antiqua" w:eastAsia="Book Antiqua" w:hAnsi="Book Antiqua" w:cs="Book Antiqua"/>
          <w:color w:val="000000"/>
        </w:rPr>
        <w:t>2</w:t>
      </w:r>
      <w:r>
        <w:rPr>
          <w:rFonts w:ascii="Book Antiqua" w:hAnsi="Book Antiqua" w:cs="Book Antiqua"/>
          <w:color w:val="000000"/>
          <w:lang w:eastAsia="zh-CN"/>
        </w:rPr>
        <w:t xml:space="preserve">) </w:t>
      </w:r>
      <w:r>
        <w:rPr>
          <w:rFonts w:ascii="Book Antiqua" w:eastAsia="Book Antiqua" w:hAnsi="Book Antiqua" w:cs="Book Antiqua"/>
          <w:color w:val="000000"/>
        </w:rPr>
        <w:t>Control;</w:t>
      </w:r>
      <w:r>
        <w:rPr>
          <w:rFonts w:ascii="Book Antiqua" w:hAnsi="Book Antiqua" w:cs="Book Antiqua"/>
          <w:color w:val="000000"/>
          <w:lang w:eastAsia="zh-CN"/>
        </w:rPr>
        <w:t xml:space="preserve"> and (3) QC; </w:t>
      </w:r>
      <w:r>
        <w:rPr>
          <w:rFonts w:ascii="Book Antiqua" w:eastAsia="Book Antiqua" w:hAnsi="Book Antiqua" w:cs="Book Antiqua"/>
          <w:color w:val="000000"/>
        </w:rPr>
        <w:t>C</w:t>
      </w:r>
      <w:r>
        <w:rPr>
          <w:rFonts w:ascii="Book Antiqua" w:hAnsi="Book Antiqua" w:cs="Book Antiqua"/>
          <w:color w:val="000000"/>
          <w:lang w:eastAsia="zh-CN"/>
        </w:rPr>
        <w:t>:</w:t>
      </w:r>
      <w:r>
        <w:rPr>
          <w:rFonts w:ascii="Book Antiqua" w:eastAsia="Book Antiqua" w:hAnsi="Book Antiqua" w:cs="Book Antiqua"/>
          <w:color w:val="000000"/>
        </w:rPr>
        <w:t xml:space="preserve"> Validation plot of the original PLS-DA with a positive model, strongly indicating that the original model is valid and shows signs of overfitting. The permutation test was repeated 200 times in the cross-validation plot</w:t>
      </w:r>
      <w:r>
        <w:rPr>
          <w:rFonts w:ascii="Book Antiqua" w:hAnsi="Book Antiqua" w:cs="Book Antiqua"/>
          <w:color w:val="000000"/>
          <w:lang w:eastAsia="zh-CN"/>
        </w:rPr>
        <w:t>.</w:t>
      </w:r>
    </w:p>
    <w:p w14:paraId="524C308E" w14:textId="484489C9" w:rsidR="0002185A" w:rsidRDefault="00000000">
      <w:pPr>
        <w:spacing w:line="360" w:lineRule="auto"/>
        <w:jc w:val="both"/>
        <w:rPr>
          <w:rFonts w:ascii="Book Antiqua" w:hAnsi="Book Antiqua"/>
          <w:b/>
          <w:lang w:eastAsia="zh-CN"/>
        </w:rPr>
      </w:pPr>
      <w:r>
        <w:rPr>
          <w:rFonts w:ascii="Book Antiqua" w:hAnsi="Book Antiqua"/>
          <w:b/>
          <w:lang w:eastAsia="zh-CN"/>
        </w:rPr>
        <w:br w:type="page"/>
      </w:r>
      <w:r w:rsidR="00A02B73">
        <w:rPr>
          <w:noProof/>
        </w:rPr>
        <w:lastRenderedPageBreak/>
        <w:drawing>
          <wp:inline distT="0" distB="0" distL="0" distR="0" wp14:anchorId="04DF1C24" wp14:editId="6167551A">
            <wp:extent cx="5943600" cy="3958590"/>
            <wp:effectExtent l="0" t="0" r="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958590"/>
                    </a:xfrm>
                    <a:prstGeom prst="rect">
                      <a:avLst/>
                    </a:prstGeom>
                    <a:noFill/>
                    <a:ln>
                      <a:noFill/>
                    </a:ln>
                  </pic:spPr>
                </pic:pic>
              </a:graphicData>
            </a:graphic>
          </wp:inline>
        </w:drawing>
      </w:r>
    </w:p>
    <w:p w14:paraId="4FEF9E89" w14:textId="77777777" w:rsidR="0002185A"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3</w:t>
      </w:r>
      <w:r>
        <w:rPr>
          <w:rFonts w:ascii="Book Antiqua" w:hAnsi="Book Antiqua" w:cs="Book Antiqua"/>
          <w:b/>
          <w:bCs/>
          <w:color w:val="000000"/>
          <w:lang w:eastAsia="zh-CN"/>
        </w:rPr>
        <w:t xml:space="preserve"> </w:t>
      </w:r>
      <w:r>
        <w:rPr>
          <w:rFonts w:ascii="Book Antiqua" w:eastAsia="Book Antiqua" w:hAnsi="Book Antiqua" w:cs="Book Antiqua"/>
          <w:b/>
          <w:bCs/>
          <w:color w:val="000000"/>
        </w:rPr>
        <w:t xml:space="preserve">Multivariate statistical analysis on serum profiling data in positive ions between </w:t>
      </w:r>
      <w:r>
        <w:rPr>
          <w:rFonts w:ascii="Book Antiqua" w:hAnsi="Book Antiqua" w:cs="Book Antiqua"/>
          <w:b/>
          <w:color w:val="000000"/>
          <w:lang w:eastAsia="zh-CN"/>
        </w:rPr>
        <w:t>p</w:t>
      </w:r>
      <w:r>
        <w:rPr>
          <w:rFonts w:ascii="Book Antiqua" w:eastAsia="Book Antiqua" w:hAnsi="Book Antiqua" w:cs="Book Antiqua"/>
          <w:b/>
          <w:color w:val="000000"/>
        </w:rPr>
        <w:t>rimary biliary cholangitis</w:t>
      </w:r>
      <w:r>
        <w:rPr>
          <w:rFonts w:ascii="Book Antiqua" w:eastAsia="Book Antiqua" w:hAnsi="Book Antiqua" w:cs="Book Antiqua"/>
          <w:b/>
          <w:bCs/>
          <w:color w:val="000000"/>
        </w:rPr>
        <w:t xml:space="preserve"> and </w:t>
      </w:r>
      <w:r>
        <w:rPr>
          <w:rFonts w:ascii="Book Antiqua" w:eastAsia="Book Antiqua" w:hAnsi="Book Antiqua" w:cs="Book Antiqua"/>
          <w:b/>
          <w:color w:val="000000"/>
        </w:rPr>
        <w:t>autoimmune hepatitis</w:t>
      </w:r>
      <w:r>
        <w:rPr>
          <w:rFonts w:ascii="Book Antiqua" w:eastAsia="Book Antiqua" w:hAnsi="Book Antiqua" w:cs="Book Antiqua"/>
          <w:b/>
          <w:bCs/>
          <w:color w:val="000000"/>
        </w:rPr>
        <w:t>.</w:t>
      </w:r>
      <w:r>
        <w:rPr>
          <w:rFonts w:ascii="Book Antiqua" w:hAnsi="Book Antiqua"/>
          <w:b/>
          <w:lang w:eastAsia="zh-CN"/>
        </w:rPr>
        <w:t xml:space="preserve"> </w:t>
      </w:r>
      <w:r>
        <w:rPr>
          <w:rFonts w:ascii="Book Antiqua" w:eastAsia="Book Antiqua" w:hAnsi="Book Antiqua" w:cs="Book Antiqua"/>
          <w:color w:val="000000"/>
        </w:rPr>
        <w:t>A</w:t>
      </w:r>
      <w:r>
        <w:rPr>
          <w:rFonts w:ascii="Book Antiqua" w:hAnsi="Book Antiqua" w:cs="Book Antiqua"/>
          <w:color w:val="000000"/>
          <w:lang w:eastAsia="zh-CN"/>
        </w:rPr>
        <w:t>:</w:t>
      </w:r>
      <w:r>
        <w:rPr>
          <w:rFonts w:ascii="Book Antiqua" w:eastAsia="Book Antiqua" w:hAnsi="Book Antiqua" w:cs="Book Antiqua"/>
          <w:color w:val="000000"/>
        </w:rPr>
        <w:t xml:space="preserve"> Plots of principal component analysis in positive ion mode. </w:t>
      </w:r>
      <w:r>
        <w:rPr>
          <w:rFonts w:ascii="Book Antiqua" w:hAnsi="Book Antiqua" w:cs="Book Antiqua"/>
          <w:color w:val="000000"/>
          <w:lang w:eastAsia="zh-CN"/>
        </w:rPr>
        <w:t>(</w:t>
      </w:r>
      <w:r>
        <w:rPr>
          <w:rFonts w:ascii="Book Antiqua" w:eastAsia="Book Antiqua" w:hAnsi="Book Antiqua" w:cs="Book Antiqua"/>
          <w:color w:val="000000"/>
        </w:rPr>
        <w:t>1</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A</w:t>
      </w:r>
      <w:r>
        <w:rPr>
          <w:rFonts w:ascii="Book Antiqua" w:eastAsia="Book Antiqua" w:hAnsi="Book Antiqua" w:cs="Book Antiqua"/>
          <w:color w:val="000000"/>
        </w:rPr>
        <w:t>utoimmune hepatitis (AIH);</w:t>
      </w:r>
      <w:r>
        <w:rPr>
          <w:rFonts w:ascii="Book Antiqua" w:hAnsi="Book Antiqua" w:cs="Book Antiqua"/>
          <w:color w:val="000000"/>
          <w:lang w:eastAsia="zh-CN"/>
        </w:rPr>
        <w:t xml:space="preserve"> (</w:t>
      </w:r>
      <w:r>
        <w:rPr>
          <w:rFonts w:ascii="Book Antiqua" w:eastAsia="Book Antiqua" w:hAnsi="Book Antiqua" w:cs="Book Antiqua"/>
          <w:color w:val="000000"/>
        </w:rPr>
        <w:t>2</w:t>
      </w:r>
      <w:r>
        <w:rPr>
          <w:rFonts w:ascii="Book Antiqua" w:hAnsi="Book Antiqua" w:cs="Book Antiqua"/>
          <w:color w:val="000000"/>
          <w:lang w:eastAsia="zh-CN"/>
        </w:rPr>
        <w:t>)</w:t>
      </w:r>
      <w:r>
        <w:rPr>
          <w:rFonts w:ascii="Book Antiqua" w:eastAsia="Book Antiqua" w:hAnsi="Book Antiqua" w:cs="Book Antiqua"/>
          <w:color w:val="000000"/>
        </w:rPr>
        <w:t xml:space="preserve"> Primary biliary cholangitis </w:t>
      </w:r>
      <w:r>
        <w:rPr>
          <w:rFonts w:ascii="Book Antiqua" w:hAnsi="Book Antiqua" w:cs="Book Antiqua"/>
          <w:color w:val="000000"/>
          <w:lang w:eastAsia="zh-CN"/>
        </w:rPr>
        <w:t>(</w:t>
      </w:r>
      <w:r>
        <w:rPr>
          <w:rFonts w:ascii="Book Antiqua" w:eastAsia="Book Antiqua" w:hAnsi="Book Antiqua" w:cs="Book Antiqua"/>
          <w:color w:val="000000"/>
        </w:rPr>
        <w:t>PBC</w:t>
      </w:r>
      <w:r>
        <w:rPr>
          <w:rFonts w:ascii="Book Antiqua" w:hAnsi="Book Antiqua" w:cs="Book Antiqua"/>
          <w:color w:val="000000"/>
          <w:lang w:eastAsia="zh-CN"/>
        </w:rPr>
        <w:t>)</w:t>
      </w:r>
      <w:r>
        <w:rPr>
          <w:rFonts w:ascii="Book Antiqua" w:eastAsia="Book Antiqua" w:hAnsi="Book Antiqua" w:cs="Book Antiqua"/>
          <w:color w:val="000000"/>
        </w:rPr>
        <w:t>;</w:t>
      </w:r>
      <w:r>
        <w:rPr>
          <w:rFonts w:ascii="Book Antiqua" w:hAnsi="Book Antiqua" w:cs="Book Antiqua"/>
          <w:color w:val="000000"/>
          <w:lang w:eastAsia="zh-CN"/>
        </w:rPr>
        <w:t xml:space="preserve"> and (</w:t>
      </w:r>
      <w:r>
        <w:rPr>
          <w:rFonts w:ascii="Book Antiqua" w:eastAsia="Book Antiqua" w:hAnsi="Book Antiqua" w:cs="Book Antiqua"/>
          <w:color w:val="000000"/>
        </w:rPr>
        <w:t>3</w:t>
      </w:r>
      <w:r>
        <w:rPr>
          <w:rFonts w:ascii="Book Antiqua" w:hAnsi="Book Antiqua" w:cs="Book Antiqua"/>
          <w:color w:val="000000"/>
          <w:lang w:eastAsia="zh-CN"/>
        </w:rPr>
        <w:t>) Q</w:t>
      </w:r>
      <w:r>
        <w:rPr>
          <w:rFonts w:ascii="Book Antiqua" w:eastAsia="Book Antiqua" w:hAnsi="Book Antiqua" w:cs="Book Antiqua"/>
          <w:color w:val="000000"/>
        </w:rPr>
        <w:t>uality control</w:t>
      </w:r>
      <w:r>
        <w:rPr>
          <w:rFonts w:ascii="Book Antiqua" w:hAnsi="Book Antiqua" w:cs="Book Antiqua"/>
          <w:color w:val="000000"/>
          <w:lang w:eastAsia="zh-CN"/>
        </w:rPr>
        <w:t xml:space="preserve">; </w:t>
      </w:r>
      <w:r>
        <w:rPr>
          <w:rFonts w:ascii="Book Antiqua" w:eastAsia="Book Antiqua" w:hAnsi="Book Antiqua" w:cs="Book Antiqua"/>
          <w:color w:val="000000"/>
        </w:rPr>
        <w:t>B</w:t>
      </w:r>
      <w:r>
        <w:rPr>
          <w:rFonts w:ascii="Book Antiqua" w:hAnsi="Book Antiqua" w:cs="Book Antiqua"/>
          <w:color w:val="000000"/>
          <w:lang w:eastAsia="zh-CN"/>
        </w:rPr>
        <w:t>:</w:t>
      </w:r>
      <w:r>
        <w:rPr>
          <w:rFonts w:ascii="Book Antiqua" w:eastAsia="Book Antiqua" w:hAnsi="Book Antiqua" w:cs="Book Antiqua"/>
          <w:color w:val="000000"/>
        </w:rPr>
        <w:t xml:space="preserve"> Scatter plots of partial least squares-discriminant analysis (PLS-DA) with a positive model of serum from patients with PBC,</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AIH and healthy controls. </w:t>
      </w:r>
      <w:r>
        <w:rPr>
          <w:rFonts w:ascii="Book Antiqua" w:hAnsi="Book Antiqua" w:cs="Book Antiqua"/>
          <w:color w:val="000000"/>
          <w:lang w:eastAsia="zh-CN"/>
        </w:rPr>
        <w:t>(</w:t>
      </w:r>
      <w:r>
        <w:rPr>
          <w:rFonts w:ascii="Book Antiqua" w:eastAsia="Book Antiqua" w:hAnsi="Book Antiqua" w:cs="Book Antiqua"/>
          <w:color w:val="000000"/>
        </w:rPr>
        <w:t>1</w:t>
      </w:r>
      <w:r>
        <w:rPr>
          <w:rFonts w:ascii="Book Antiqua" w:hAnsi="Book Antiqua" w:cs="Book Antiqua"/>
          <w:color w:val="000000"/>
          <w:lang w:eastAsia="zh-CN"/>
        </w:rPr>
        <w:t xml:space="preserve">) </w:t>
      </w:r>
      <w:r>
        <w:rPr>
          <w:rFonts w:ascii="Book Antiqua" w:eastAsia="Book Antiqua" w:hAnsi="Book Antiqua" w:cs="Book Antiqua"/>
          <w:color w:val="000000"/>
        </w:rPr>
        <w:t>PBC;</w:t>
      </w:r>
      <w:r>
        <w:rPr>
          <w:rFonts w:ascii="Book Antiqua" w:hAnsi="Book Antiqua" w:cs="Book Antiqua"/>
          <w:color w:val="000000"/>
          <w:lang w:eastAsia="zh-CN"/>
        </w:rPr>
        <w:t xml:space="preserve"> and (</w:t>
      </w:r>
      <w:r>
        <w:rPr>
          <w:rFonts w:ascii="Book Antiqua" w:eastAsia="Book Antiqua" w:hAnsi="Book Antiqua" w:cs="Book Antiqua"/>
          <w:color w:val="000000"/>
        </w:rPr>
        <w:t>2</w:t>
      </w:r>
      <w:r>
        <w:rPr>
          <w:rFonts w:ascii="Book Antiqua" w:hAnsi="Book Antiqua" w:cs="Book Antiqua"/>
          <w:color w:val="000000"/>
          <w:lang w:eastAsia="zh-CN"/>
        </w:rPr>
        <w:t xml:space="preserve">) </w:t>
      </w:r>
      <w:r>
        <w:rPr>
          <w:rFonts w:ascii="Book Antiqua" w:eastAsia="Book Antiqua" w:hAnsi="Book Antiqua" w:cs="Book Antiqua"/>
          <w:color w:val="000000"/>
        </w:rPr>
        <w:t>AIH</w:t>
      </w:r>
      <w:r>
        <w:rPr>
          <w:rFonts w:ascii="Book Antiqua" w:hAnsi="Book Antiqua" w:cs="Book Antiqua"/>
          <w:color w:val="000000"/>
          <w:lang w:eastAsia="zh-CN"/>
        </w:rPr>
        <w:t xml:space="preserve">; </w:t>
      </w:r>
      <w:r>
        <w:rPr>
          <w:rFonts w:ascii="Book Antiqua" w:eastAsia="Book Antiqua" w:hAnsi="Book Antiqua" w:cs="Book Antiqua"/>
          <w:color w:val="000000"/>
        </w:rPr>
        <w:t>C</w:t>
      </w:r>
      <w:r>
        <w:rPr>
          <w:rFonts w:ascii="Book Antiqua" w:hAnsi="Book Antiqua" w:cs="Book Antiqua"/>
          <w:color w:val="000000"/>
          <w:lang w:eastAsia="zh-CN"/>
        </w:rPr>
        <w:t>:</w:t>
      </w:r>
      <w:r>
        <w:rPr>
          <w:rFonts w:ascii="Book Antiqua" w:eastAsia="Book Antiqua" w:hAnsi="Book Antiqua" w:cs="Book Antiqua"/>
          <w:color w:val="000000"/>
        </w:rPr>
        <w:t xml:space="preserve"> Validation plot of the original PLS-DA with a positive model, strongly indicating that the original model is valid and shows signs of overfitting. The permutation test was repeated 200 times in the cross-validation plot.</w:t>
      </w:r>
    </w:p>
    <w:p w14:paraId="36A1DDA3" w14:textId="7D3E7A50" w:rsidR="0002185A" w:rsidRDefault="00000000">
      <w:pPr>
        <w:spacing w:line="360" w:lineRule="auto"/>
        <w:jc w:val="both"/>
        <w:rPr>
          <w:rFonts w:ascii="Book Antiqua" w:hAnsi="Book Antiqua"/>
          <w:b/>
          <w:lang w:eastAsia="zh-CN"/>
        </w:rPr>
      </w:pPr>
      <w:r>
        <w:rPr>
          <w:rFonts w:ascii="Book Antiqua" w:hAnsi="Book Antiqua" w:cs="Book Antiqua"/>
          <w:color w:val="000000"/>
          <w:lang w:eastAsia="zh-CN"/>
        </w:rPr>
        <w:br w:type="page"/>
      </w:r>
      <w:r w:rsidR="00A02B73">
        <w:rPr>
          <w:noProof/>
        </w:rPr>
        <w:lastRenderedPageBreak/>
        <w:drawing>
          <wp:inline distT="0" distB="0" distL="0" distR="0" wp14:anchorId="4313CBD6" wp14:editId="7AFAA951">
            <wp:extent cx="5931535" cy="4068445"/>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1535" cy="4068445"/>
                    </a:xfrm>
                    <a:prstGeom prst="rect">
                      <a:avLst/>
                    </a:prstGeom>
                    <a:noFill/>
                    <a:ln>
                      <a:noFill/>
                    </a:ln>
                  </pic:spPr>
                </pic:pic>
              </a:graphicData>
            </a:graphic>
          </wp:inline>
        </w:drawing>
      </w:r>
    </w:p>
    <w:p w14:paraId="7AC09752" w14:textId="77777777" w:rsidR="0002185A"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4</w:t>
      </w:r>
      <w:r>
        <w:rPr>
          <w:rFonts w:ascii="Book Antiqua" w:hAnsi="Book Antiqua" w:cs="Book Antiqua"/>
          <w:b/>
          <w:bCs/>
          <w:color w:val="000000"/>
          <w:lang w:eastAsia="zh-CN"/>
        </w:rPr>
        <w:t xml:space="preserve"> </w:t>
      </w:r>
      <w:r>
        <w:rPr>
          <w:rFonts w:ascii="Book Antiqua" w:eastAsia="Book Antiqua" w:hAnsi="Book Antiqua" w:cs="Book Antiqua"/>
          <w:b/>
          <w:bCs/>
          <w:color w:val="000000"/>
        </w:rPr>
        <w:t xml:space="preserve">Multivariate statistical analysis on serum profiling data in negative ions between </w:t>
      </w:r>
      <w:r>
        <w:rPr>
          <w:rFonts w:ascii="Book Antiqua" w:hAnsi="Book Antiqua" w:cs="Book Antiqua"/>
          <w:b/>
          <w:color w:val="000000"/>
          <w:lang w:eastAsia="zh-CN"/>
        </w:rPr>
        <w:t>p</w:t>
      </w:r>
      <w:r>
        <w:rPr>
          <w:rFonts w:ascii="Book Antiqua" w:eastAsia="Book Antiqua" w:hAnsi="Book Antiqua" w:cs="Book Antiqua"/>
          <w:b/>
          <w:color w:val="000000"/>
        </w:rPr>
        <w:t>rimary biliary cholangitis</w:t>
      </w:r>
      <w:r>
        <w:rPr>
          <w:rFonts w:ascii="Book Antiqua" w:eastAsia="Book Antiqua" w:hAnsi="Book Antiqua" w:cs="Book Antiqua"/>
          <w:b/>
          <w:bCs/>
          <w:color w:val="000000"/>
        </w:rPr>
        <w:t xml:space="preserve"> and </w:t>
      </w:r>
      <w:r>
        <w:rPr>
          <w:rFonts w:ascii="Book Antiqua" w:hAnsi="Book Antiqua" w:cs="Book Antiqua"/>
          <w:b/>
          <w:bCs/>
          <w:color w:val="000000"/>
          <w:lang w:eastAsia="zh-CN"/>
        </w:rPr>
        <w:t>c</w:t>
      </w:r>
      <w:r>
        <w:rPr>
          <w:rFonts w:ascii="Book Antiqua" w:eastAsia="Book Antiqua" w:hAnsi="Book Antiqua" w:cs="Book Antiqua"/>
          <w:b/>
          <w:bCs/>
          <w:color w:val="000000"/>
        </w:rPr>
        <w:t>ontrol.</w:t>
      </w:r>
      <w:r>
        <w:rPr>
          <w:rFonts w:ascii="Book Antiqua" w:hAnsi="Book Antiqua"/>
          <w:b/>
          <w:lang w:eastAsia="zh-CN"/>
        </w:rPr>
        <w:t xml:space="preserve"> </w:t>
      </w:r>
      <w:r>
        <w:rPr>
          <w:rFonts w:ascii="Book Antiqua" w:eastAsia="Book Antiqua" w:hAnsi="Book Antiqua" w:cs="Book Antiqua"/>
          <w:color w:val="000000"/>
        </w:rPr>
        <w:t>A</w:t>
      </w:r>
      <w:r>
        <w:rPr>
          <w:rFonts w:ascii="Book Antiqua" w:hAnsi="Book Antiqua" w:cs="Book Antiqua"/>
          <w:color w:val="000000"/>
          <w:lang w:eastAsia="zh-CN"/>
        </w:rPr>
        <w:t>:</w:t>
      </w:r>
      <w:r>
        <w:rPr>
          <w:rFonts w:ascii="Book Antiqua" w:eastAsia="Book Antiqua" w:hAnsi="Book Antiqua" w:cs="Book Antiqua"/>
          <w:color w:val="000000"/>
        </w:rPr>
        <w:t xml:space="preserve"> Plots of principal component analysis in negative ion mode. </w:t>
      </w:r>
      <w:r>
        <w:rPr>
          <w:rFonts w:ascii="Book Antiqua" w:hAnsi="Book Antiqua" w:cs="Book Antiqua"/>
          <w:color w:val="000000"/>
          <w:lang w:eastAsia="zh-CN"/>
        </w:rPr>
        <w:t>(</w:t>
      </w:r>
      <w:r>
        <w:rPr>
          <w:rFonts w:ascii="Book Antiqua" w:eastAsia="Book Antiqua" w:hAnsi="Book Antiqua" w:cs="Book Antiqua"/>
          <w:color w:val="000000"/>
        </w:rPr>
        <w:t>1</w:t>
      </w:r>
      <w:r>
        <w:rPr>
          <w:rFonts w:ascii="Book Antiqua" w:hAnsi="Book Antiqua" w:cs="Book Antiqua"/>
          <w:color w:val="000000"/>
          <w:lang w:eastAsia="zh-CN"/>
        </w:rPr>
        <w:t>)</w:t>
      </w:r>
      <w:r>
        <w:rPr>
          <w:rFonts w:ascii="Book Antiqua" w:eastAsia="Book Antiqua" w:hAnsi="Book Antiqua" w:cs="Book Antiqua"/>
          <w:color w:val="000000"/>
        </w:rPr>
        <w:t xml:space="preserve"> Primary biliary cholangitis </w:t>
      </w:r>
      <w:r>
        <w:rPr>
          <w:rFonts w:ascii="Book Antiqua" w:hAnsi="Book Antiqua" w:cs="Book Antiqua"/>
          <w:color w:val="000000"/>
          <w:lang w:eastAsia="zh-CN"/>
        </w:rPr>
        <w:t>(</w:t>
      </w:r>
      <w:r>
        <w:rPr>
          <w:rFonts w:ascii="Book Antiqua" w:eastAsia="Book Antiqua" w:hAnsi="Book Antiqua" w:cs="Book Antiqua"/>
          <w:color w:val="000000"/>
        </w:rPr>
        <w:t>PBC</w:t>
      </w:r>
      <w:r>
        <w:rPr>
          <w:rFonts w:ascii="Book Antiqua" w:hAnsi="Book Antiqua" w:cs="Book Antiqua"/>
          <w:color w:val="000000"/>
          <w:lang w:eastAsia="zh-CN"/>
        </w:rPr>
        <w:t>)</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2</w:t>
      </w:r>
      <w:r>
        <w:rPr>
          <w:rFonts w:ascii="Book Antiqua" w:hAnsi="Book Antiqua" w:cs="Book Antiqua"/>
          <w:color w:val="000000"/>
          <w:lang w:eastAsia="zh-CN"/>
        </w:rPr>
        <w:t xml:space="preserve">) </w:t>
      </w:r>
      <w:r>
        <w:rPr>
          <w:rFonts w:ascii="Book Antiqua" w:eastAsia="Book Antiqua" w:hAnsi="Book Antiqua" w:cs="Book Antiqua"/>
          <w:color w:val="000000"/>
        </w:rPr>
        <w:t>Control;</w:t>
      </w:r>
      <w:r>
        <w:rPr>
          <w:rFonts w:ascii="Book Antiqua" w:hAnsi="Book Antiqua" w:cs="Book Antiqua"/>
          <w:color w:val="000000"/>
          <w:lang w:eastAsia="zh-CN"/>
        </w:rPr>
        <w:t xml:space="preserve"> and (</w:t>
      </w:r>
      <w:r>
        <w:rPr>
          <w:rFonts w:ascii="Book Antiqua" w:eastAsia="Book Antiqua" w:hAnsi="Book Antiqua" w:cs="Book Antiqua"/>
          <w:color w:val="000000"/>
        </w:rPr>
        <w:t>3</w:t>
      </w:r>
      <w:r>
        <w:rPr>
          <w:rFonts w:ascii="Book Antiqua" w:hAnsi="Book Antiqua" w:cs="Book Antiqua"/>
          <w:color w:val="000000"/>
          <w:lang w:eastAsia="zh-CN"/>
        </w:rPr>
        <w:t>) Q</w:t>
      </w:r>
      <w:r>
        <w:rPr>
          <w:rFonts w:ascii="Book Antiqua" w:eastAsia="Book Antiqua" w:hAnsi="Book Antiqua" w:cs="Book Antiqua"/>
          <w:color w:val="000000"/>
        </w:rPr>
        <w:t>uality control</w:t>
      </w:r>
      <w:r>
        <w:rPr>
          <w:rFonts w:ascii="Book Antiqua" w:hAnsi="Book Antiqua" w:cs="Book Antiqua"/>
          <w:color w:val="000000"/>
          <w:lang w:eastAsia="zh-CN"/>
        </w:rPr>
        <w:t xml:space="preserve"> (QC); </w:t>
      </w:r>
      <w:r>
        <w:rPr>
          <w:rFonts w:ascii="Book Antiqua" w:eastAsia="Book Antiqua" w:hAnsi="Book Antiqua" w:cs="Book Antiqua"/>
          <w:color w:val="000000"/>
        </w:rPr>
        <w:t>B</w:t>
      </w:r>
      <w:r>
        <w:rPr>
          <w:rFonts w:ascii="Book Antiqua" w:hAnsi="Book Antiqua" w:cs="Book Antiqua"/>
          <w:color w:val="000000"/>
          <w:lang w:eastAsia="zh-CN"/>
        </w:rPr>
        <w:t xml:space="preserve">: </w:t>
      </w:r>
      <w:r>
        <w:rPr>
          <w:rFonts w:ascii="Book Antiqua" w:eastAsia="Book Antiqua" w:hAnsi="Book Antiqua" w:cs="Book Antiqua"/>
          <w:color w:val="000000"/>
        </w:rPr>
        <w:t xml:space="preserve">Scatter plots of partial least squares-discriminant analysis (PLS-DA) with a negative model of serum from patients with PBC, autoimmune hepatitis and healthy controls. </w:t>
      </w:r>
      <w:r>
        <w:rPr>
          <w:rFonts w:ascii="Book Antiqua" w:hAnsi="Book Antiqua" w:cs="Book Antiqua"/>
          <w:color w:val="000000"/>
          <w:lang w:eastAsia="zh-CN"/>
        </w:rPr>
        <w:t>(</w:t>
      </w:r>
      <w:r>
        <w:rPr>
          <w:rFonts w:ascii="Book Antiqua" w:eastAsia="Book Antiqua" w:hAnsi="Book Antiqua" w:cs="Book Antiqua"/>
          <w:color w:val="000000"/>
        </w:rPr>
        <w:t>1</w:t>
      </w:r>
      <w:r>
        <w:rPr>
          <w:rFonts w:ascii="Book Antiqua" w:hAnsi="Book Antiqua" w:cs="Book Antiqua"/>
          <w:color w:val="000000"/>
          <w:lang w:eastAsia="zh-CN"/>
        </w:rPr>
        <w:t>)</w:t>
      </w:r>
      <w:r>
        <w:rPr>
          <w:rFonts w:ascii="Book Antiqua" w:eastAsia="Book Antiqua" w:hAnsi="Book Antiqua" w:cs="Book Antiqua"/>
          <w:color w:val="000000"/>
        </w:rPr>
        <w:t xml:space="preserve"> PBC;</w:t>
      </w:r>
      <w:r>
        <w:rPr>
          <w:rFonts w:ascii="Book Antiqua" w:hAnsi="Book Antiqua" w:cs="Book Antiqua"/>
          <w:color w:val="000000"/>
          <w:lang w:eastAsia="zh-CN"/>
        </w:rPr>
        <w:t xml:space="preserve"> (</w:t>
      </w:r>
      <w:r>
        <w:rPr>
          <w:rFonts w:ascii="Book Antiqua" w:eastAsia="Book Antiqua" w:hAnsi="Book Antiqua" w:cs="Book Antiqua"/>
          <w:color w:val="000000"/>
        </w:rPr>
        <w:t>2</w:t>
      </w:r>
      <w:r>
        <w:rPr>
          <w:rFonts w:ascii="Book Antiqua" w:hAnsi="Book Antiqua" w:cs="Book Antiqua"/>
          <w:color w:val="000000"/>
          <w:lang w:eastAsia="zh-CN"/>
        </w:rPr>
        <w:t xml:space="preserve">) </w:t>
      </w:r>
      <w:r>
        <w:rPr>
          <w:rFonts w:ascii="Book Antiqua" w:eastAsia="Book Antiqua" w:hAnsi="Book Antiqua" w:cs="Book Antiqua"/>
          <w:color w:val="000000"/>
        </w:rPr>
        <w:t>Control;</w:t>
      </w:r>
      <w:r>
        <w:rPr>
          <w:rFonts w:ascii="Book Antiqua" w:hAnsi="Book Antiqua" w:cs="Book Antiqua"/>
          <w:color w:val="000000"/>
          <w:lang w:eastAsia="zh-CN"/>
        </w:rPr>
        <w:t xml:space="preserve"> and (</w:t>
      </w:r>
      <w:r>
        <w:rPr>
          <w:rFonts w:ascii="Book Antiqua" w:eastAsia="Book Antiqua" w:hAnsi="Book Antiqua" w:cs="Book Antiqua"/>
          <w:color w:val="000000"/>
        </w:rPr>
        <w:t>3</w:t>
      </w:r>
      <w:r>
        <w:rPr>
          <w:rFonts w:ascii="Book Antiqua" w:hAnsi="Book Antiqua" w:cs="Book Antiqua"/>
          <w:color w:val="000000"/>
          <w:lang w:eastAsia="zh-CN"/>
        </w:rPr>
        <w:t xml:space="preserve">) QC; </w:t>
      </w:r>
      <w:r>
        <w:rPr>
          <w:rFonts w:ascii="Book Antiqua" w:eastAsia="Book Antiqua" w:hAnsi="Book Antiqua" w:cs="Book Antiqua"/>
          <w:color w:val="000000"/>
        </w:rPr>
        <w:t>C</w:t>
      </w:r>
      <w:r>
        <w:rPr>
          <w:rFonts w:ascii="Book Antiqua" w:hAnsi="Book Antiqua" w:cs="Book Antiqua"/>
          <w:color w:val="000000"/>
          <w:lang w:eastAsia="zh-CN"/>
        </w:rPr>
        <w:t>:</w:t>
      </w:r>
      <w:r>
        <w:rPr>
          <w:rFonts w:ascii="Book Antiqua" w:eastAsia="Book Antiqua" w:hAnsi="Book Antiqua" w:cs="Book Antiqua"/>
          <w:color w:val="000000"/>
        </w:rPr>
        <w:t xml:space="preserve"> Validation plot of the original PLS-DA with a negative model, strongly indicating that the original model is valid and shows signs of overfitting. The permutation test was repeated 200 times in the cross-validation plot</w:t>
      </w:r>
      <w:r>
        <w:rPr>
          <w:rFonts w:ascii="Book Antiqua" w:hAnsi="Book Antiqua" w:cs="Book Antiqua"/>
          <w:color w:val="000000"/>
          <w:lang w:eastAsia="zh-CN"/>
        </w:rPr>
        <w:t>.</w:t>
      </w:r>
    </w:p>
    <w:p w14:paraId="497A0E37" w14:textId="559B7939" w:rsidR="0002185A" w:rsidRDefault="00000000">
      <w:pPr>
        <w:spacing w:line="360" w:lineRule="auto"/>
        <w:jc w:val="both"/>
        <w:rPr>
          <w:rFonts w:ascii="Book Antiqua" w:hAnsi="Book Antiqua"/>
          <w:b/>
          <w:lang w:eastAsia="zh-CN"/>
        </w:rPr>
      </w:pPr>
      <w:r>
        <w:rPr>
          <w:rFonts w:ascii="Book Antiqua" w:hAnsi="Book Antiqua"/>
          <w:b/>
          <w:lang w:eastAsia="zh-CN"/>
        </w:rPr>
        <w:br w:type="page"/>
      </w:r>
      <w:r w:rsidR="00A02B73">
        <w:rPr>
          <w:noProof/>
        </w:rPr>
        <w:lastRenderedPageBreak/>
        <w:drawing>
          <wp:inline distT="0" distB="0" distL="0" distR="0" wp14:anchorId="7A051320" wp14:editId="068FE2D2">
            <wp:extent cx="5943600" cy="4184650"/>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184650"/>
                    </a:xfrm>
                    <a:prstGeom prst="rect">
                      <a:avLst/>
                    </a:prstGeom>
                    <a:noFill/>
                    <a:ln>
                      <a:noFill/>
                    </a:ln>
                  </pic:spPr>
                </pic:pic>
              </a:graphicData>
            </a:graphic>
          </wp:inline>
        </w:drawing>
      </w:r>
    </w:p>
    <w:p w14:paraId="6A801D55" w14:textId="77777777" w:rsidR="0002185A"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5</w:t>
      </w:r>
      <w:r>
        <w:rPr>
          <w:rFonts w:ascii="Book Antiqua" w:hAnsi="Book Antiqua" w:cs="Book Antiqua"/>
          <w:b/>
          <w:bCs/>
          <w:color w:val="000000"/>
          <w:lang w:eastAsia="zh-CN"/>
        </w:rPr>
        <w:t xml:space="preserve"> </w:t>
      </w:r>
      <w:r>
        <w:rPr>
          <w:rFonts w:ascii="Book Antiqua" w:eastAsia="Book Antiqua" w:hAnsi="Book Antiqua" w:cs="Book Antiqua"/>
          <w:b/>
          <w:bCs/>
          <w:color w:val="000000"/>
        </w:rPr>
        <w:t xml:space="preserve">Multivariate statistical analysis on serum profiling data in negative ions between </w:t>
      </w:r>
      <w:r>
        <w:rPr>
          <w:rFonts w:ascii="Book Antiqua" w:eastAsia="Book Antiqua" w:hAnsi="Book Antiqua" w:cs="Book Antiqua"/>
          <w:b/>
          <w:color w:val="000000"/>
        </w:rPr>
        <w:t>autoimmune hepatitis</w:t>
      </w:r>
      <w:r>
        <w:rPr>
          <w:rFonts w:ascii="Book Antiqua" w:eastAsia="Book Antiqua" w:hAnsi="Book Antiqua" w:cs="Book Antiqua"/>
          <w:b/>
          <w:bCs/>
          <w:color w:val="000000"/>
        </w:rPr>
        <w:t xml:space="preserve"> and </w:t>
      </w:r>
      <w:r>
        <w:rPr>
          <w:rFonts w:ascii="Book Antiqua" w:hAnsi="Book Antiqua" w:cs="Book Antiqua"/>
          <w:b/>
          <w:bCs/>
          <w:color w:val="000000"/>
          <w:lang w:eastAsia="zh-CN"/>
        </w:rPr>
        <w:t>c</w:t>
      </w:r>
      <w:r>
        <w:rPr>
          <w:rFonts w:ascii="Book Antiqua" w:eastAsia="Book Antiqua" w:hAnsi="Book Antiqua" w:cs="Book Antiqua"/>
          <w:b/>
          <w:bCs/>
          <w:color w:val="000000"/>
        </w:rPr>
        <w:t>ontrol.</w:t>
      </w:r>
      <w:r>
        <w:rPr>
          <w:rFonts w:ascii="Book Antiqua" w:hAnsi="Book Antiqua"/>
          <w:b/>
          <w:lang w:eastAsia="zh-CN"/>
        </w:rPr>
        <w:t xml:space="preserve"> </w:t>
      </w:r>
      <w:r>
        <w:rPr>
          <w:rFonts w:ascii="Book Antiqua" w:eastAsia="Book Antiqua" w:hAnsi="Book Antiqua" w:cs="Book Antiqua"/>
          <w:color w:val="000000"/>
        </w:rPr>
        <w:t>A</w:t>
      </w:r>
      <w:r>
        <w:rPr>
          <w:rFonts w:ascii="Book Antiqua" w:hAnsi="Book Antiqua" w:cs="Book Antiqua"/>
          <w:color w:val="000000"/>
          <w:lang w:eastAsia="zh-CN"/>
        </w:rPr>
        <w:t>:</w:t>
      </w:r>
      <w:r>
        <w:rPr>
          <w:rFonts w:ascii="Book Antiqua" w:eastAsia="Book Antiqua" w:hAnsi="Book Antiqua" w:cs="Book Antiqua"/>
          <w:color w:val="000000"/>
        </w:rPr>
        <w:t xml:space="preserve"> Plots of principal component analysis in negative ion mode. </w:t>
      </w:r>
      <w:r>
        <w:rPr>
          <w:rFonts w:ascii="Book Antiqua" w:hAnsi="Book Antiqua" w:cs="Book Antiqua"/>
          <w:color w:val="000000"/>
          <w:lang w:eastAsia="zh-CN"/>
        </w:rPr>
        <w:t>(</w:t>
      </w:r>
      <w:r>
        <w:rPr>
          <w:rFonts w:ascii="Book Antiqua" w:eastAsia="Book Antiqua" w:hAnsi="Book Antiqua" w:cs="Book Antiqua"/>
          <w:color w:val="000000"/>
        </w:rPr>
        <w:t>1</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A</w:t>
      </w:r>
      <w:r>
        <w:rPr>
          <w:rFonts w:ascii="Book Antiqua" w:eastAsia="Book Antiqua" w:hAnsi="Book Antiqua" w:cs="Book Antiqua"/>
          <w:color w:val="000000"/>
        </w:rPr>
        <w:t>utoimmune hepatitis (AIH);</w:t>
      </w:r>
      <w:r>
        <w:rPr>
          <w:rFonts w:ascii="Book Antiqua" w:hAnsi="Book Antiqua" w:cs="Book Antiqua"/>
          <w:color w:val="000000"/>
          <w:lang w:eastAsia="zh-CN"/>
        </w:rPr>
        <w:t xml:space="preserve"> (</w:t>
      </w:r>
      <w:r>
        <w:rPr>
          <w:rFonts w:ascii="Book Antiqua" w:eastAsia="Book Antiqua" w:hAnsi="Book Antiqua" w:cs="Book Antiqua"/>
          <w:color w:val="000000"/>
        </w:rPr>
        <w:t>2</w:t>
      </w:r>
      <w:r>
        <w:rPr>
          <w:rFonts w:ascii="Book Antiqua" w:hAnsi="Book Antiqua" w:cs="Book Antiqua"/>
          <w:color w:val="000000"/>
          <w:lang w:eastAsia="zh-CN"/>
        </w:rPr>
        <w:t xml:space="preserve">) </w:t>
      </w:r>
      <w:r>
        <w:rPr>
          <w:rFonts w:ascii="Book Antiqua" w:eastAsia="Book Antiqua" w:hAnsi="Book Antiqua" w:cs="Book Antiqua"/>
          <w:color w:val="000000"/>
        </w:rPr>
        <w:t>Control;</w:t>
      </w:r>
      <w:r>
        <w:rPr>
          <w:rFonts w:ascii="Book Antiqua" w:hAnsi="Book Antiqua" w:cs="Book Antiqua"/>
          <w:color w:val="000000"/>
          <w:lang w:eastAsia="zh-CN"/>
        </w:rPr>
        <w:t xml:space="preserve"> and (</w:t>
      </w:r>
      <w:r>
        <w:rPr>
          <w:rFonts w:ascii="Book Antiqua" w:eastAsia="Book Antiqua" w:hAnsi="Book Antiqua" w:cs="Book Antiqua"/>
          <w:color w:val="000000"/>
        </w:rPr>
        <w:t>3</w:t>
      </w:r>
      <w:r>
        <w:rPr>
          <w:rFonts w:ascii="Book Antiqua" w:hAnsi="Book Antiqua" w:cs="Book Antiqua"/>
          <w:color w:val="000000"/>
          <w:lang w:eastAsia="zh-CN"/>
        </w:rPr>
        <w:t>) Q</w:t>
      </w:r>
      <w:r>
        <w:rPr>
          <w:rFonts w:ascii="Book Antiqua" w:eastAsia="Book Antiqua" w:hAnsi="Book Antiqua" w:cs="Book Antiqua"/>
          <w:color w:val="000000"/>
        </w:rPr>
        <w:t>uality control</w:t>
      </w:r>
      <w:r>
        <w:rPr>
          <w:rFonts w:ascii="Book Antiqua" w:hAnsi="Book Antiqua" w:cs="Book Antiqua"/>
          <w:color w:val="000000"/>
          <w:lang w:eastAsia="zh-CN"/>
        </w:rPr>
        <w:t xml:space="preserve"> (QC); </w:t>
      </w:r>
      <w:r>
        <w:rPr>
          <w:rFonts w:ascii="Book Antiqua" w:eastAsia="Book Antiqua" w:hAnsi="Book Antiqua" w:cs="Book Antiqua"/>
          <w:color w:val="000000"/>
        </w:rPr>
        <w:t>B</w:t>
      </w:r>
      <w:r>
        <w:rPr>
          <w:rFonts w:ascii="Book Antiqua" w:hAnsi="Book Antiqua" w:cs="Book Antiqua"/>
          <w:color w:val="000000"/>
          <w:lang w:eastAsia="zh-CN"/>
        </w:rPr>
        <w:t>:</w:t>
      </w:r>
      <w:r>
        <w:rPr>
          <w:rFonts w:ascii="Book Antiqua" w:eastAsia="Book Antiqua" w:hAnsi="Book Antiqua" w:cs="Book Antiqua"/>
          <w:color w:val="000000"/>
        </w:rPr>
        <w:t xml:space="preserve"> Scatter plots of partial least squares-discriminant analysis (PLS-DA) with a negative model of serum from patients with Primary biliary cholangitis,</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AIH and healthy controls. </w:t>
      </w:r>
      <w:r>
        <w:rPr>
          <w:rFonts w:ascii="Book Antiqua" w:hAnsi="Book Antiqua" w:cs="Book Antiqua"/>
          <w:color w:val="000000"/>
          <w:lang w:eastAsia="zh-CN"/>
        </w:rPr>
        <w:t>(</w:t>
      </w:r>
      <w:r>
        <w:rPr>
          <w:rFonts w:ascii="Book Antiqua" w:eastAsia="Book Antiqua" w:hAnsi="Book Antiqua" w:cs="Book Antiqua"/>
          <w:color w:val="000000"/>
        </w:rPr>
        <w:t>1</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A</w:t>
      </w:r>
      <w:r>
        <w:rPr>
          <w:rFonts w:ascii="Book Antiqua" w:eastAsia="Book Antiqua" w:hAnsi="Book Antiqua" w:cs="Book Antiqua"/>
          <w:color w:val="000000"/>
        </w:rPr>
        <w:t>utoimmune hepatitis (AIH);</w:t>
      </w:r>
      <w:r>
        <w:rPr>
          <w:rFonts w:ascii="Book Antiqua" w:hAnsi="Book Antiqua" w:cs="Book Antiqua"/>
          <w:color w:val="000000"/>
          <w:lang w:eastAsia="zh-CN"/>
        </w:rPr>
        <w:t xml:space="preserve"> (</w:t>
      </w:r>
      <w:r>
        <w:rPr>
          <w:rFonts w:ascii="Book Antiqua" w:eastAsia="Book Antiqua" w:hAnsi="Book Antiqua" w:cs="Book Antiqua"/>
          <w:color w:val="000000"/>
        </w:rPr>
        <w:t>2</w:t>
      </w:r>
      <w:r>
        <w:rPr>
          <w:rFonts w:ascii="Book Antiqua" w:hAnsi="Book Antiqua" w:cs="Book Antiqua"/>
          <w:color w:val="000000"/>
          <w:lang w:eastAsia="zh-CN"/>
        </w:rPr>
        <w:t xml:space="preserve">) </w:t>
      </w:r>
      <w:r>
        <w:rPr>
          <w:rFonts w:ascii="Book Antiqua" w:eastAsia="Book Antiqua" w:hAnsi="Book Antiqua" w:cs="Book Antiqua"/>
          <w:color w:val="000000"/>
        </w:rPr>
        <w:t>Control;</w:t>
      </w:r>
      <w:r>
        <w:rPr>
          <w:rFonts w:ascii="Book Antiqua" w:hAnsi="Book Antiqua" w:cs="Book Antiqua"/>
          <w:color w:val="000000"/>
          <w:lang w:eastAsia="zh-CN"/>
        </w:rPr>
        <w:t xml:space="preserve"> and (</w:t>
      </w:r>
      <w:r>
        <w:rPr>
          <w:rFonts w:ascii="Book Antiqua" w:eastAsia="Book Antiqua" w:hAnsi="Book Antiqua" w:cs="Book Antiqua"/>
          <w:color w:val="000000"/>
        </w:rPr>
        <w:t>3</w:t>
      </w:r>
      <w:r>
        <w:rPr>
          <w:rFonts w:ascii="Book Antiqua" w:hAnsi="Book Antiqua" w:cs="Book Antiqua"/>
          <w:color w:val="000000"/>
          <w:lang w:eastAsia="zh-CN"/>
        </w:rPr>
        <w:t>) QC;</w:t>
      </w:r>
      <w:r>
        <w:rPr>
          <w:rFonts w:ascii="Book Antiqua" w:eastAsia="Book Antiqua" w:hAnsi="Book Antiqua" w:cs="Book Antiqua"/>
          <w:color w:val="000000"/>
        </w:rPr>
        <w:t xml:space="preserve"> C</w:t>
      </w:r>
      <w:r>
        <w:rPr>
          <w:rFonts w:ascii="Book Antiqua" w:hAnsi="Book Antiqua" w:cs="Book Antiqua"/>
          <w:color w:val="000000"/>
          <w:lang w:eastAsia="zh-CN"/>
        </w:rPr>
        <w:t>:</w:t>
      </w:r>
      <w:r>
        <w:rPr>
          <w:rFonts w:ascii="Book Antiqua" w:eastAsia="Book Antiqua" w:hAnsi="Book Antiqua" w:cs="Book Antiqua"/>
          <w:color w:val="000000"/>
        </w:rPr>
        <w:t xml:space="preserve"> Validation plot of the original PLS-DA with a negative model, strongly indicating that the original model is valid and shows signs of overfitting. The permutation test was repeated 200 times in the cross-validation plot.</w:t>
      </w:r>
    </w:p>
    <w:p w14:paraId="4FF23F69" w14:textId="6524E84C" w:rsidR="0002185A" w:rsidRDefault="00000000">
      <w:pPr>
        <w:spacing w:line="360" w:lineRule="auto"/>
        <w:jc w:val="both"/>
        <w:rPr>
          <w:rFonts w:ascii="Book Antiqua" w:hAnsi="Book Antiqua"/>
          <w:b/>
          <w:lang w:eastAsia="zh-CN"/>
        </w:rPr>
      </w:pPr>
      <w:r>
        <w:rPr>
          <w:rFonts w:ascii="Book Antiqua" w:hAnsi="Book Antiqua"/>
          <w:b/>
          <w:lang w:eastAsia="zh-CN"/>
        </w:rPr>
        <w:br w:type="page"/>
      </w:r>
      <w:r w:rsidR="00A02B73">
        <w:rPr>
          <w:noProof/>
        </w:rPr>
        <w:lastRenderedPageBreak/>
        <w:drawing>
          <wp:inline distT="0" distB="0" distL="0" distR="0" wp14:anchorId="1FFB445C" wp14:editId="21E71F3C">
            <wp:extent cx="5943600" cy="362648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626485"/>
                    </a:xfrm>
                    <a:prstGeom prst="rect">
                      <a:avLst/>
                    </a:prstGeom>
                    <a:noFill/>
                    <a:ln>
                      <a:noFill/>
                    </a:ln>
                  </pic:spPr>
                </pic:pic>
              </a:graphicData>
            </a:graphic>
          </wp:inline>
        </w:drawing>
      </w:r>
    </w:p>
    <w:p w14:paraId="1B7790D0" w14:textId="77777777" w:rsidR="0002185A"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6</w:t>
      </w:r>
      <w:r>
        <w:rPr>
          <w:rFonts w:ascii="Book Antiqua" w:hAnsi="Book Antiqua" w:cs="Book Antiqua"/>
          <w:b/>
          <w:bCs/>
          <w:color w:val="000000"/>
          <w:lang w:eastAsia="zh-CN"/>
        </w:rPr>
        <w:t xml:space="preserve"> </w:t>
      </w:r>
      <w:r>
        <w:rPr>
          <w:rFonts w:ascii="Book Antiqua" w:eastAsia="Book Antiqua" w:hAnsi="Book Antiqua" w:cs="Book Antiqua"/>
          <w:b/>
          <w:bCs/>
          <w:color w:val="000000"/>
        </w:rPr>
        <w:t xml:space="preserve">Multivariate statistical analysis on serum profiling data in negative ions between </w:t>
      </w:r>
      <w:r>
        <w:rPr>
          <w:rFonts w:ascii="Book Antiqua" w:hAnsi="Book Antiqua" w:cs="Book Antiqua"/>
          <w:b/>
          <w:color w:val="000000"/>
          <w:lang w:eastAsia="zh-CN"/>
        </w:rPr>
        <w:t>p</w:t>
      </w:r>
      <w:r>
        <w:rPr>
          <w:rFonts w:ascii="Book Antiqua" w:eastAsia="Book Antiqua" w:hAnsi="Book Antiqua" w:cs="Book Antiqua"/>
          <w:b/>
          <w:color w:val="000000"/>
        </w:rPr>
        <w:t>rimary biliary cholangitis</w:t>
      </w:r>
      <w:r>
        <w:rPr>
          <w:rFonts w:ascii="Book Antiqua" w:eastAsia="Book Antiqua" w:hAnsi="Book Antiqua" w:cs="Book Antiqua"/>
          <w:b/>
          <w:bCs/>
          <w:color w:val="000000"/>
        </w:rPr>
        <w:t xml:space="preserve"> and </w:t>
      </w:r>
      <w:r>
        <w:rPr>
          <w:rFonts w:ascii="Book Antiqua" w:eastAsia="Book Antiqua" w:hAnsi="Book Antiqua" w:cs="Book Antiqua"/>
          <w:b/>
          <w:color w:val="000000"/>
        </w:rPr>
        <w:t>autoimmune hepatitis</w:t>
      </w:r>
      <w:r>
        <w:rPr>
          <w:rFonts w:ascii="Book Antiqua" w:eastAsia="Book Antiqua" w:hAnsi="Book Antiqua" w:cs="Book Antiqua"/>
          <w:b/>
          <w:bCs/>
          <w:color w:val="000000"/>
        </w:rPr>
        <w:t>.</w:t>
      </w:r>
      <w:r>
        <w:rPr>
          <w:rFonts w:ascii="Book Antiqua" w:hAnsi="Book Antiqua"/>
          <w:b/>
          <w:lang w:eastAsia="zh-CN"/>
        </w:rPr>
        <w:t xml:space="preserve"> </w:t>
      </w:r>
      <w:r>
        <w:rPr>
          <w:rFonts w:ascii="Book Antiqua" w:eastAsia="Book Antiqua" w:hAnsi="Book Antiqua" w:cs="Book Antiqua"/>
          <w:color w:val="000000"/>
        </w:rPr>
        <w:t>A</w:t>
      </w:r>
      <w:r>
        <w:rPr>
          <w:rFonts w:ascii="Book Antiqua" w:hAnsi="Book Antiqua" w:cs="Book Antiqua"/>
          <w:color w:val="000000"/>
          <w:lang w:eastAsia="zh-CN"/>
        </w:rPr>
        <w:t>:</w:t>
      </w:r>
      <w:r>
        <w:rPr>
          <w:rFonts w:ascii="Book Antiqua" w:eastAsia="Book Antiqua" w:hAnsi="Book Antiqua" w:cs="Book Antiqua"/>
          <w:color w:val="000000"/>
        </w:rPr>
        <w:t xml:space="preserve"> Plots of principal component analysis in negative ion mode. </w:t>
      </w:r>
      <w:r>
        <w:rPr>
          <w:rFonts w:ascii="Book Antiqua" w:hAnsi="Book Antiqua" w:cs="Book Antiqua"/>
          <w:color w:val="000000"/>
          <w:lang w:eastAsia="zh-CN"/>
        </w:rPr>
        <w:t>(</w:t>
      </w:r>
      <w:r>
        <w:rPr>
          <w:rFonts w:ascii="Book Antiqua" w:eastAsia="Book Antiqua" w:hAnsi="Book Antiqua" w:cs="Book Antiqua"/>
          <w:color w:val="000000"/>
        </w:rPr>
        <w:t>1</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A</w:t>
      </w:r>
      <w:r>
        <w:rPr>
          <w:rFonts w:ascii="Book Antiqua" w:eastAsia="Book Antiqua" w:hAnsi="Book Antiqua" w:cs="Book Antiqua"/>
          <w:color w:val="000000"/>
        </w:rPr>
        <w:t>utoimmune hepatitis (AIH);</w:t>
      </w:r>
      <w:r>
        <w:rPr>
          <w:rFonts w:ascii="Book Antiqua" w:hAnsi="Book Antiqua" w:cs="Book Antiqua"/>
          <w:color w:val="000000"/>
          <w:lang w:eastAsia="zh-CN"/>
        </w:rPr>
        <w:t xml:space="preserve"> (</w:t>
      </w:r>
      <w:r>
        <w:rPr>
          <w:rFonts w:ascii="Book Antiqua" w:eastAsia="Book Antiqua" w:hAnsi="Book Antiqua" w:cs="Book Antiqua"/>
          <w:color w:val="000000"/>
        </w:rPr>
        <w:t>2</w:t>
      </w:r>
      <w:r>
        <w:rPr>
          <w:rFonts w:ascii="Book Antiqua" w:hAnsi="Book Antiqua" w:cs="Book Antiqua"/>
          <w:color w:val="000000"/>
          <w:lang w:eastAsia="zh-CN"/>
        </w:rPr>
        <w:t>)</w:t>
      </w:r>
      <w:r>
        <w:rPr>
          <w:rFonts w:ascii="Book Antiqua" w:eastAsia="Book Antiqua" w:hAnsi="Book Antiqua" w:cs="Book Antiqua"/>
          <w:color w:val="000000"/>
        </w:rPr>
        <w:t xml:space="preserve"> Primary biliary cholangitis </w:t>
      </w:r>
      <w:r>
        <w:rPr>
          <w:rFonts w:ascii="Book Antiqua" w:hAnsi="Book Antiqua" w:cs="Book Antiqua"/>
          <w:color w:val="000000"/>
          <w:lang w:eastAsia="zh-CN"/>
        </w:rPr>
        <w:t>(</w:t>
      </w:r>
      <w:r>
        <w:rPr>
          <w:rFonts w:ascii="Book Antiqua" w:eastAsia="Book Antiqua" w:hAnsi="Book Antiqua" w:cs="Book Antiqua"/>
          <w:color w:val="000000"/>
        </w:rPr>
        <w:t>PBC</w:t>
      </w:r>
      <w:r>
        <w:rPr>
          <w:rFonts w:ascii="Book Antiqua" w:hAnsi="Book Antiqua" w:cs="Book Antiqua"/>
          <w:color w:val="000000"/>
          <w:lang w:eastAsia="zh-CN"/>
        </w:rPr>
        <w:t>)</w:t>
      </w:r>
      <w:r>
        <w:rPr>
          <w:rFonts w:ascii="Book Antiqua" w:eastAsia="Book Antiqua" w:hAnsi="Book Antiqua" w:cs="Book Antiqua"/>
          <w:color w:val="000000"/>
        </w:rPr>
        <w:t>;</w:t>
      </w:r>
      <w:r>
        <w:rPr>
          <w:rFonts w:ascii="Book Antiqua" w:hAnsi="Book Antiqua" w:cs="Book Antiqua"/>
          <w:color w:val="000000"/>
          <w:lang w:eastAsia="zh-CN"/>
        </w:rPr>
        <w:t xml:space="preserve"> and (</w:t>
      </w:r>
      <w:r>
        <w:rPr>
          <w:rFonts w:ascii="Book Antiqua" w:eastAsia="Book Antiqua" w:hAnsi="Book Antiqua" w:cs="Book Antiqua"/>
          <w:color w:val="000000"/>
        </w:rPr>
        <w:t>3</w:t>
      </w:r>
      <w:r>
        <w:rPr>
          <w:rFonts w:ascii="Book Antiqua" w:hAnsi="Book Antiqua" w:cs="Book Antiqua"/>
          <w:color w:val="000000"/>
          <w:lang w:eastAsia="zh-CN"/>
        </w:rPr>
        <w:t>) Q</w:t>
      </w:r>
      <w:r>
        <w:rPr>
          <w:rFonts w:ascii="Book Antiqua" w:eastAsia="Book Antiqua" w:hAnsi="Book Antiqua" w:cs="Book Antiqua"/>
          <w:color w:val="000000"/>
        </w:rPr>
        <w:t>uality control</w:t>
      </w:r>
      <w:r>
        <w:rPr>
          <w:rFonts w:ascii="Book Antiqua" w:hAnsi="Book Antiqua" w:cs="Book Antiqua"/>
          <w:color w:val="000000"/>
          <w:lang w:eastAsia="zh-CN"/>
        </w:rPr>
        <w:t xml:space="preserve">; </w:t>
      </w:r>
      <w:r>
        <w:rPr>
          <w:rFonts w:ascii="Book Antiqua" w:eastAsia="Book Antiqua" w:hAnsi="Book Antiqua" w:cs="Book Antiqua"/>
          <w:color w:val="000000"/>
        </w:rPr>
        <w:t>B</w:t>
      </w:r>
      <w:r>
        <w:rPr>
          <w:rFonts w:ascii="Book Antiqua" w:hAnsi="Book Antiqua" w:cs="Book Antiqua"/>
          <w:color w:val="000000"/>
          <w:lang w:eastAsia="zh-CN"/>
        </w:rPr>
        <w:t>:</w:t>
      </w:r>
      <w:r>
        <w:rPr>
          <w:rFonts w:ascii="Book Antiqua" w:eastAsia="Book Antiqua" w:hAnsi="Book Antiqua" w:cs="Book Antiqua"/>
          <w:color w:val="000000"/>
        </w:rPr>
        <w:t xml:space="preserve"> Scatter plots of partial least squares-discriminant analysis (PLS-DA) with a negative model of serum from patients with PBC,</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AIH and healthy controls. </w:t>
      </w:r>
      <w:r>
        <w:rPr>
          <w:rFonts w:ascii="Book Antiqua" w:hAnsi="Book Antiqua" w:cs="Book Antiqua"/>
          <w:color w:val="000000"/>
          <w:lang w:eastAsia="zh-CN"/>
        </w:rPr>
        <w:t>(</w:t>
      </w:r>
      <w:r>
        <w:rPr>
          <w:rFonts w:ascii="Book Antiqua" w:eastAsia="Book Antiqua" w:hAnsi="Book Antiqua" w:cs="Book Antiqua"/>
          <w:color w:val="000000"/>
        </w:rPr>
        <w:t>1</w:t>
      </w:r>
      <w:r>
        <w:rPr>
          <w:rFonts w:ascii="Book Antiqua" w:hAnsi="Book Antiqua" w:cs="Book Antiqua"/>
          <w:color w:val="000000"/>
          <w:lang w:eastAsia="zh-CN"/>
        </w:rPr>
        <w:t xml:space="preserve">) </w:t>
      </w:r>
      <w:r>
        <w:rPr>
          <w:rFonts w:ascii="Book Antiqua" w:eastAsia="Book Antiqua" w:hAnsi="Book Antiqua" w:cs="Book Antiqua"/>
          <w:color w:val="000000"/>
        </w:rPr>
        <w:t>AIH;</w:t>
      </w:r>
      <w:r>
        <w:rPr>
          <w:rFonts w:ascii="Book Antiqua" w:hAnsi="Book Antiqua" w:cs="Book Antiqua"/>
          <w:color w:val="000000"/>
          <w:lang w:eastAsia="zh-CN"/>
        </w:rPr>
        <w:t xml:space="preserve"> and (</w:t>
      </w:r>
      <w:r>
        <w:rPr>
          <w:rFonts w:ascii="Book Antiqua" w:eastAsia="Book Antiqua" w:hAnsi="Book Antiqua" w:cs="Book Antiqua"/>
          <w:color w:val="000000"/>
        </w:rPr>
        <w:t>2</w:t>
      </w:r>
      <w:r>
        <w:rPr>
          <w:rFonts w:ascii="Book Antiqua" w:hAnsi="Book Antiqua" w:cs="Book Antiqua"/>
          <w:color w:val="000000"/>
          <w:lang w:eastAsia="zh-CN"/>
        </w:rPr>
        <w:t xml:space="preserve">) </w:t>
      </w:r>
      <w:r>
        <w:rPr>
          <w:rFonts w:ascii="Book Antiqua" w:eastAsia="Book Antiqua" w:hAnsi="Book Antiqua" w:cs="Book Antiqua"/>
          <w:color w:val="000000"/>
        </w:rPr>
        <w:t>PBC</w:t>
      </w:r>
      <w:r>
        <w:rPr>
          <w:rFonts w:ascii="Book Antiqua" w:hAnsi="Book Antiqua" w:cs="Book Antiqua"/>
          <w:color w:val="000000"/>
          <w:lang w:eastAsia="zh-CN"/>
        </w:rPr>
        <w:t xml:space="preserve">; </w:t>
      </w:r>
      <w:r>
        <w:rPr>
          <w:rFonts w:ascii="Book Antiqua" w:eastAsia="Book Antiqua" w:hAnsi="Book Antiqua" w:cs="Book Antiqua"/>
          <w:color w:val="000000"/>
        </w:rPr>
        <w:t>C</w:t>
      </w:r>
      <w:r>
        <w:rPr>
          <w:rFonts w:ascii="Book Antiqua" w:hAnsi="Book Antiqua" w:cs="Book Antiqua"/>
          <w:color w:val="000000"/>
          <w:lang w:eastAsia="zh-CN"/>
        </w:rPr>
        <w:t>:</w:t>
      </w:r>
      <w:r>
        <w:rPr>
          <w:rFonts w:ascii="Book Antiqua" w:eastAsia="Book Antiqua" w:hAnsi="Book Antiqua" w:cs="Book Antiqua"/>
          <w:color w:val="000000"/>
        </w:rPr>
        <w:t xml:space="preserve"> Validation plot of the original PLS-DA with a negative model, strongly indicating that the original model is valid and shows signs of overfitting. The permutation test was repeated 200 times in the cross-validation plot. </w:t>
      </w:r>
    </w:p>
    <w:p w14:paraId="54FB4418" w14:textId="4959196D" w:rsidR="0002185A" w:rsidRDefault="00000000">
      <w:pPr>
        <w:spacing w:line="360" w:lineRule="auto"/>
        <w:jc w:val="both"/>
        <w:rPr>
          <w:rFonts w:ascii="Book Antiqua" w:hAnsi="Book Antiqua"/>
          <w:b/>
          <w:lang w:eastAsia="zh-CN"/>
        </w:rPr>
      </w:pPr>
      <w:r>
        <w:rPr>
          <w:rFonts w:ascii="Book Antiqua" w:hAnsi="Book Antiqua"/>
          <w:b/>
          <w:lang w:eastAsia="zh-CN"/>
        </w:rPr>
        <w:br w:type="page"/>
      </w:r>
      <w:r w:rsidR="00A02B73">
        <w:rPr>
          <w:noProof/>
        </w:rPr>
        <w:lastRenderedPageBreak/>
        <w:drawing>
          <wp:inline distT="0" distB="0" distL="0" distR="0" wp14:anchorId="288DEE13" wp14:editId="3CEF749A">
            <wp:extent cx="5153660" cy="3139440"/>
            <wp:effectExtent l="0" t="0" r="889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53660" cy="3139440"/>
                    </a:xfrm>
                    <a:prstGeom prst="rect">
                      <a:avLst/>
                    </a:prstGeom>
                    <a:noFill/>
                    <a:ln>
                      <a:noFill/>
                    </a:ln>
                  </pic:spPr>
                </pic:pic>
              </a:graphicData>
            </a:graphic>
          </wp:inline>
        </w:drawing>
      </w:r>
    </w:p>
    <w:p w14:paraId="46701FF7" w14:textId="77777777" w:rsidR="0002185A" w:rsidRDefault="0000000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7</w:t>
      </w:r>
      <w:r>
        <w:rPr>
          <w:rFonts w:ascii="Book Antiqua" w:eastAsia="Book Antiqua" w:hAnsi="Book Antiqua" w:cs="Book Antiqua"/>
          <w:color w:val="000000"/>
        </w:rPr>
        <w:t xml:space="preserve"> </w:t>
      </w:r>
      <w:r>
        <w:rPr>
          <w:rFonts w:ascii="Book Antiqua" w:eastAsia="Book Antiqua" w:hAnsi="Book Antiqua" w:cs="Book Antiqua"/>
          <w:b/>
          <w:bCs/>
          <w:color w:val="000000"/>
        </w:rPr>
        <w:t>Comparative analysis of alterations in serum bile acid levels in patients in the mild and severe injury groups, and in healthy controls.</w:t>
      </w:r>
      <w:r>
        <w:rPr>
          <w:rFonts w:ascii="Book Antiqua" w:eastAsia="Book Antiqua" w:hAnsi="Book Antiqua" w:cs="Book Antiqua"/>
          <w:color w:val="000000"/>
        </w:rPr>
        <w:t xml:space="preserve"> A</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C</w:t>
      </w:r>
      <w:r>
        <w:rPr>
          <w:rFonts w:ascii="Book Antiqua" w:eastAsia="Book Antiqua" w:hAnsi="Book Antiqua" w:cs="Book Antiqua"/>
          <w:color w:val="000000"/>
        </w:rPr>
        <w:t>henodeoxycholic acid; B</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L</w:t>
      </w:r>
      <w:r>
        <w:rPr>
          <w:rFonts w:ascii="Book Antiqua" w:eastAsia="Book Antiqua" w:hAnsi="Book Antiqua" w:cs="Book Antiqua"/>
          <w:color w:val="000000"/>
        </w:rPr>
        <w:t>ithocholic acid</w:t>
      </w:r>
      <w:r>
        <w:rPr>
          <w:rFonts w:ascii="Book Antiqua" w:hAnsi="Book Antiqua" w:cs="Book Antiqua"/>
          <w:color w:val="000000"/>
          <w:lang w:eastAsia="zh-CN"/>
        </w:rPr>
        <w:t xml:space="preserve"> (LCA)</w:t>
      </w:r>
      <w:r>
        <w:rPr>
          <w:rFonts w:ascii="Book Antiqua" w:eastAsia="Book Antiqua" w:hAnsi="Book Antiqua" w:cs="Book Antiqua"/>
          <w:color w:val="000000"/>
        </w:rPr>
        <w:t>; C</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T</w:t>
      </w:r>
      <w:r>
        <w:rPr>
          <w:rFonts w:ascii="Book Antiqua" w:eastAsia="Book Antiqua" w:hAnsi="Book Antiqua" w:cs="Book Antiqua"/>
          <w:color w:val="000000"/>
        </w:rPr>
        <w:t>aurolithocholic acid</w:t>
      </w:r>
      <w:r>
        <w:rPr>
          <w:rFonts w:ascii="Book Antiqua" w:hAnsi="Book Antiqua" w:cs="Book Antiqua"/>
          <w:color w:val="000000"/>
          <w:lang w:eastAsia="zh-CN"/>
        </w:rPr>
        <w:t xml:space="preserve"> (TLCA)</w:t>
      </w:r>
      <w:r>
        <w:rPr>
          <w:rFonts w:ascii="Book Antiqua" w:eastAsia="Book Antiqua" w:hAnsi="Book Antiqua" w:cs="Book Antiqua"/>
          <w:color w:val="000000"/>
        </w:rPr>
        <w:t>; D</w:t>
      </w:r>
      <w:r>
        <w:rPr>
          <w:rFonts w:ascii="Book Antiqua" w:hAnsi="Book Antiqua" w:cs="Book Antiqua"/>
          <w:color w:val="000000"/>
          <w:lang w:eastAsia="zh-CN"/>
        </w:rPr>
        <w:t>:</w:t>
      </w:r>
      <w:r>
        <w:rPr>
          <w:rFonts w:ascii="Book Antiqua" w:eastAsia="Book Antiqua" w:hAnsi="Book Antiqua" w:cs="Book Antiqua"/>
          <w:color w:val="000000"/>
        </w:rPr>
        <w:t xml:space="preserve"> LCA</w:t>
      </w:r>
      <w:r>
        <w:rPr>
          <w:rFonts w:ascii="Book Antiqua" w:hAnsi="Book Antiqua" w:cs="Book Antiqua"/>
          <w:color w:val="000000"/>
          <w:lang w:eastAsia="zh-CN"/>
        </w:rPr>
        <w:t xml:space="preserve"> </w:t>
      </w:r>
      <w:r>
        <w:rPr>
          <w:rFonts w:ascii="Book Antiqua" w:eastAsia="Book Antiqua" w:hAnsi="Book Antiqua" w:cs="Book Antiqua"/>
          <w:color w:val="000000"/>
        </w:rPr>
        <w: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TLCA; </w:t>
      </w:r>
      <w:r>
        <w:rPr>
          <w:rFonts w:ascii="Book Antiqua" w:hAnsi="Book Antiqua" w:cs="Book Antiqua"/>
          <w:color w:val="000000"/>
          <w:vertAlign w:val="superscript"/>
          <w:lang w:eastAsia="zh-CN"/>
        </w:rPr>
        <w:t>a</w:t>
      </w:r>
      <w:r>
        <w:rPr>
          <w:rFonts w:ascii="Book Antiqua" w:hAnsi="Book Antiqua" w:cs="Book Antiqua"/>
          <w:i/>
          <w:iCs/>
          <w:color w:val="000000"/>
          <w:lang w:eastAsia="zh-CN"/>
        </w:rPr>
        <w:t xml:space="preserve">P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0.</w:t>
      </w:r>
      <w:r>
        <w:rPr>
          <w:rFonts w:ascii="Book Antiqua" w:hAnsi="Book Antiqua" w:cs="Book Antiqua" w:hint="eastAsia"/>
          <w:color w:val="000000"/>
          <w:lang w:eastAsia="zh-CN"/>
        </w:rPr>
        <w:t>0</w:t>
      </w:r>
      <w:r>
        <w:rPr>
          <w:rFonts w:ascii="Book Antiqua" w:eastAsia="Book Antiqua" w:hAnsi="Book Antiqua" w:cs="Book Antiqua"/>
          <w:color w:val="000000"/>
        </w:rPr>
        <w:t>5</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vertAlign w:val="superscript"/>
          <w:lang w:eastAsia="zh-CN"/>
        </w:rPr>
        <w:t>b</w:t>
      </w:r>
      <w:r>
        <w:rPr>
          <w:rFonts w:ascii="Book Antiqua" w:hAnsi="Book Antiqua" w:cs="Book Antiqua"/>
          <w:i/>
          <w:iCs/>
          <w:color w:val="000000"/>
          <w:lang w:eastAsia="zh-CN"/>
        </w:rPr>
        <w:t xml:space="preserve">P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0.0001; </w:t>
      </w:r>
      <w:r>
        <w:rPr>
          <w:rFonts w:ascii="Book Antiqua" w:hAnsi="Book Antiqua" w:cs="Book Antiqua"/>
          <w:color w:val="000000"/>
          <w:lang w:eastAsia="zh-CN"/>
        </w:rPr>
        <w:t>NS:</w:t>
      </w:r>
      <w:r>
        <w:rPr>
          <w:rFonts w:ascii="Book Antiqua" w:eastAsia="Book Antiqua" w:hAnsi="Book Antiqua" w:cs="Book Antiqua"/>
          <w:color w:val="000000"/>
        </w:rPr>
        <w:t xml:space="preserve"> </w:t>
      </w:r>
      <w:r>
        <w:rPr>
          <w:rFonts w:ascii="Book Antiqua" w:hAnsi="Book Antiqua" w:cs="Book Antiqua"/>
          <w:color w:val="000000"/>
          <w:lang w:eastAsia="zh-CN"/>
        </w:rPr>
        <w:t>N</w:t>
      </w:r>
      <w:r>
        <w:rPr>
          <w:rFonts w:ascii="Book Antiqua" w:eastAsia="Book Antiqua" w:hAnsi="Book Antiqua" w:cs="Book Antiqua"/>
          <w:color w:val="000000"/>
        </w:rPr>
        <w:t xml:space="preserve">ot significant. </w:t>
      </w:r>
    </w:p>
    <w:p w14:paraId="56871900" w14:textId="46337801" w:rsidR="0002185A" w:rsidRDefault="00000000">
      <w:pPr>
        <w:spacing w:line="360" w:lineRule="auto"/>
        <w:jc w:val="both"/>
        <w:rPr>
          <w:rFonts w:ascii="Book Antiqua" w:hAnsi="Book Antiqua"/>
          <w:lang w:eastAsia="zh-CN"/>
        </w:rPr>
      </w:pPr>
      <w:r>
        <w:rPr>
          <w:rFonts w:ascii="Book Antiqua" w:hAnsi="Book Antiqua"/>
          <w:lang w:eastAsia="zh-CN"/>
        </w:rPr>
        <w:br w:type="page"/>
      </w:r>
      <w:r w:rsidR="00A02B73">
        <w:rPr>
          <w:noProof/>
        </w:rPr>
        <w:lastRenderedPageBreak/>
        <w:drawing>
          <wp:inline distT="0" distB="0" distL="0" distR="0" wp14:anchorId="14841A70" wp14:editId="088CDCB7">
            <wp:extent cx="5943600" cy="2647315"/>
            <wp:effectExtent l="0" t="0" r="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647315"/>
                    </a:xfrm>
                    <a:prstGeom prst="rect">
                      <a:avLst/>
                    </a:prstGeom>
                    <a:noFill/>
                    <a:ln>
                      <a:noFill/>
                    </a:ln>
                  </pic:spPr>
                </pic:pic>
              </a:graphicData>
            </a:graphic>
          </wp:inline>
        </w:drawing>
      </w:r>
    </w:p>
    <w:p w14:paraId="17D6FFC7" w14:textId="77777777" w:rsidR="0002185A" w:rsidRDefault="00000000">
      <w:pPr>
        <w:spacing w:line="360" w:lineRule="auto"/>
        <w:jc w:val="both"/>
        <w:rPr>
          <w:rFonts w:ascii="Book Antiqua" w:hAnsi="Book Antiqua" w:cs="Book Antiqua"/>
          <w:bCs/>
          <w:color w:val="000000"/>
          <w:lang w:eastAsia="zh-CN"/>
        </w:rPr>
      </w:pPr>
      <w:r>
        <w:rPr>
          <w:rFonts w:ascii="Book Antiqua" w:eastAsia="Book Antiqua" w:hAnsi="Book Antiqua" w:cs="Book Antiqua"/>
          <w:b/>
          <w:bCs/>
          <w:color w:val="000000"/>
        </w:rPr>
        <w:t xml:space="preserve">Figure 8 </w:t>
      </w:r>
      <w:r>
        <w:rPr>
          <w:rFonts w:ascii="Book Antiqua" w:hAnsi="Book Antiqua" w:cs="Book Antiqua"/>
          <w:b/>
          <w:color w:val="000000"/>
          <w:lang w:eastAsia="zh-CN"/>
        </w:rPr>
        <w:t>R</w:t>
      </w:r>
      <w:r>
        <w:rPr>
          <w:rFonts w:ascii="Book Antiqua" w:eastAsia="Book Antiqua" w:hAnsi="Book Antiqua" w:cs="Book Antiqua"/>
          <w:b/>
          <w:color w:val="000000"/>
        </w:rPr>
        <w:t>eceiver operating characteristic</w:t>
      </w:r>
      <w:r>
        <w:rPr>
          <w:rFonts w:ascii="Book Antiqua" w:eastAsia="Book Antiqua" w:hAnsi="Book Antiqua" w:cs="Book Antiqua"/>
          <w:b/>
          <w:bCs/>
          <w:color w:val="000000"/>
        </w:rPr>
        <w:t xml:space="preserve"> curve analysis</w:t>
      </w:r>
      <w:r>
        <w:rPr>
          <w:rFonts w:ascii="Book Antiqua" w:hAnsi="Book Antiqua" w:cs="Book Antiqua"/>
          <w:b/>
          <w:bCs/>
          <w:color w:val="000000"/>
          <w:lang w:eastAsia="zh-CN"/>
        </w:rPr>
        <w:t>.</w:t>
      </w:r>
      <w:r>
        <w:rPr>
          <w:rFonts w:ascii="Book Antiqua" w:eastAsia="Book Antiqua" w:hAnsi="Book Antiqua" w:cs="Book Antiqua"/>
          <w:b/>
          <w:bCs/>
          <w:color w:val="000000"/>
        </w:rPr>
        <w:t xml:space="preserve"> </w:t>
      </w:r>
      <w:r>
        <w:rPr>
          <w:rFonts w:ascii="Book Antiqua" w:eastAsia="Book Antiqua" w:hAnsi="Book Antiqua" w:cs="Book Antiqua"/>
          <w:bCs/>
          <w:color w:val="000000"/>
        </w:rPr>
        <w:t>A</w:t>
      </w:r>
      <w:r>
        <w:rPr>
          <w:rFonts w:ascii="Book Antiqua" w:hAnsi="Book Antiqua" w:cs="Book Antiqua"/>
          <w:bCs/>
          <w:color w:val="000000"/>
          <w:lang w:eastAsia="zh-CN"/>
        </w:rPr>
        <w:t>:</w:t>
      </w:r>
      <w:r>
        <w:rPr>
          <w:rFonts w:ascii="Book Antiqua" w:eastAsia="Book Antiqua" w:hAnsi="Book Antiqua" w:cs="Book Antiqua"/>
          <w:bCs/>
          <w:color w:val="000000"/>
        </w:rPr>
        <w:t xml:space="preserve"> </w:t>
      </w:r>
      <w:r>
        <w:rPr>
          <w:rFonts w:ascii="Book Antiqua" w:hAnsi="Book Antiqua" w:cs="Book Antiqua"/>
          <w:color w:val="000000"/>
          <w:lang w:eastAsia="zh-CN"/>
        </w:rPr>
        <w:t>L</w:t>
      </w:r>
      <w:r>
        <w:rPr>
          <w:rFonts w:ascii="Book Antiqua" w:eastAsia="Book Antiqua" w:hAnsi="Book Antiqua" w:cs="Book Antiqua"/>
          <w:color w:val="000000"/>
        </w:rPr>
        <w:t>ithocholic acid</w:t>
      </w:r>
      <w:r>
        <w:rPr>
          <w:rFonts w:ascii="Book Antiqua" w:hAnsi="Book Antiqua" w:cs="Book Antiqua"/>
          <w:color w:val="000000"/>
          <w:lang w:eastAsia="zh-CN"/>
        </w:rPr>
        <w:t xml:space="preserve"> (LCA)</w:t>
      </w:r>
      <w:r>
        <w:rPr>
          <w:rFonts w:ascii="Book Antiqua" w:eastAsia="Book Antiqua" w:hAnsi="Book Antiqua" w:cs="Book Antiqua"/>
          <w:bCs/>
          <w:color w:val="000000"/>
        </w:rPr>
        <w:t xml:space="preserve">, sum of LCA and </w:t>
      </w:r>
      <w:r>
        <w:rPr>
          <w:rFonts w:ascii="Book Antiqua" w:hAnsi="Book Antiqua" w:cs="Book Antiqua"/>
          <w:color w:val="000000"/>
          <w:lang w:eastAsia="zh-CN"/>
        </w:rPr>
        <w:t>t</w:t>
      </w:r>
      <w:r>
        <w:rPr>
          <w:rFonts w:ascii="Book Antiqua" w:eastAsia="Book Antiqua" w:hAnsi="Book Antiqua" w:cs="Book Antiqua"/>
          <w:color w:val="000000"/>
        </w:rPr>
        <w:t>aurolithocholic acid</w:t>
      </w:r>
      <w:r>
        <w:rPr>
          <w:rFonts w:ascii="Book Antiqua" w:eastAsia="Book Antiqua" w:hAnsi="Book Antiqua" w:cs="Book Antiqua"/>
          <w:bCs/>
          <w:color w:val="000000"/>
        </w:rPr>
        <w:t xml:space="preserve">, </w:t>
      </w:r>
      <w:r>
        <w:rPr>
          <w:rFonts w:ascii="Book Antiqua" w:hAnsi="Book Antiqua" w:cs="Book Antiqua"/>
          <w:color w:val="000000"/>
          <w:lang w:eastAsia="zh-CN"/>
        </w:rPr>
        <w:t>c</w:t>
      </w:r>
      <w:r>
        <w:rPr>
          <w:rFonts w:ascii="Book Antiqua" w:eastAsia="Book Antiqua" w:hAnsi="Book Antiqua" w:cs="Book Antiqua"/>
          <w:color w:val="000000"/>
        </w:rPr>
        <w:t>henodeoxycholic acid</w:t>
      </w:r>
      <w:r>
        <w:rPr>
          <w:rFonts w:ascii="Book Antiqua" w:eastAsia="Book Antiqua" w:hAnsi="Book Antiqua" w:cs="Book Antiqua"/>
          <w:bCs/>
          <w:color w:val="000000"/>
        </w:rPr>
        <w:t xml:space="preserve">; B: </w:t>
      </w:r>
      <w:r>
        <w:rPr>
          <w:rFonts w:ascii="Book Antiqua" w:hAnsi="Book Antiqua" w:cs="Book Antiqua"/>
          <w:bCs/>
          <w:color w:val="000000"/>
          <w:lang w:eastAsia="zh-CN"/>
        </w:rPr>
        <w:t>C</w:t>
      </w:r>
      <w:r>
        <w:rPr>
          <w:rFonts w:ascii="Book Antiqua" w:eastAsia="Book Antiqua" w:hAnsi="Book Antiqua" w:cs="Book Antiqua"/>
          <w:bCs/>
          <w:color w:val="000000"/>
        </w:rPr>
        <w:t>ommon clinical biochemical indicators.</w:t>
      </w:r>
    </w:p>
    <w:p w14:paraId="2E1F228D" w14:textId="72D8BA7D" w:rsidR="0002185A" w:rsidRDefault="00000000">
      <w:pPr>
        <w:spacing w:line="360" w:lineRule="auto"/>
        <w:jc w:val="both"/>
        <w:rPr>
          <w:rFonts w:ascii="Book Antiqua" w:hAnsi="Book Antiqua"/>
          <w:lang w:eastAsia="zh-CN"/>
        </w:rPr>
      </w:pPr>
      <w:r>
        <w:rPr>
          <w:rFonts w:ascii="Book Antiqua" w:hAnsi="Book Antiqua"/>
          <w:lang w:eastAsia="zh-CN"/>
        </w:rPr>
        <w:br w:type="page"/>
      </w:r>
      <w:r w:rsidR="00A02B73">
        <w:rPr>
          <w:noProof/>
        </w:rPr>
        <w:lastRenderedPageBreak/>
        <w:drawing>
          <wp:inline distT="0" distB="0" distL="0" distR="0" wp14:anchorId="1A7166E9" wp14:editId="6ADB1C47">
            <wp:extent cx="5095240" cy="29781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95240" cy="2978150"/>
                    </a:xfrm>
                    <a:prstGeom prst="rect">
                      <a:avLst/>
                    </a:prstGeom>
                    <a:noFill/>
                    <a:ln>
                      <a:noFill/>
                    </a:ln>
                  </pic:spPr>
                </pic:pic>
              </a:graphicData>
            </a:graphic>
          </wp:inline>
        </w:drawing>
      </w:r>
    </w:p>
    <w:p w14:paraId="7B7D49F8" w14:textId="77777777" w:rsidR="0002185A" w:rsidRDefault="00000000">
      <w:pPr>
        <w:pStyle w:val="ab"/>
        <w:kinsoku w:val="0"/>
        <w:overflowPunct w:val="0"/>
        <w:spacing w:before="0" w:beforeAutospacing="0" w:after="0" w:afterAutospacing="0" w:line="360" w:lineRule="auto"/>
        <w:jc w:val="both"/>
        <w:textAlignment w:val="baseline"/>
        <w:rPr>
          <w:rFonts w:ascii="Book Antiqua" w:hAnsi="Book Antiqua" w:cs="Times New Roman"/>
          <w:color w:val="000000" w:themeColor="text1"/>
          <w:kern w:val="24"/>
        </w:rPr>
      </w:pPr>
      <w:r>
        <w:rPr>
          <w:rFonts w:ascii="Book Antiqua" w:eastAsia="Book Antiqua" w:hAnsi="Book Antiqua" w:cs="Book Antiqua"/>
          <w:b/>
          <w:bCs/>
          <w:color w:val="000000"/>
        </w:rPr>
        <w:t xml:space="preserve">Figure 9 Cholesterol </w:t>
      </w:r>
      <w:r>
        <w:rPr>
          <w:rFonts w:ascii="Book Antiqua" w:hAnsi="Book Antiqua" w:cs="Book Antiqua"/>
          <w:b/>
          <w:bCs/>
          <w:color w:val="000000"/>
        </w:rPr>
        <w:t>h</w:t>
      </w:r>
      <w:r>
        <w:rPr>
          <w:rFonts w:ascii="Book Antiqua" w:eastAsia="Book Antiqua" w:hAnsi="Book Antiqua" w:cs="Book Antiqua"/>
          <w:b/>
          <w:bCs/>
          <w:color w:val="000000"/>
        </w:rPr>
        <w:t>ost cell metabolism</w:t>
      </w:r>
      <w:r>
        <w:rPr>
          <w:rFonts w:ascii="Book Antiqua" w:hAnsi="Book Antiqua" w:cs="Book Antiqua"/>
          <w:b/>
          <w:bCs/>
          <w:color w:val="000000"/>
        </w:rPr>
        <w:t xml:space="preserve">. </w:t>
      </w:r>
      <w:r>
        <w:rPr>
          <w:rFonts w:ascii="Book Antiqua" w:hAnsi="Book Antiqua" w:cs="Times New Roman"/>
          <w:color w:val="000000" w:themeColor="text1"/>
          <w:kern w:val="24"/>
        </w:rPr>
        <w:t>CA: Cholic acid; CDCA: Chenodeoxycholic acid; DCA: Deoxycholic acid; TCA: Taurocholic acid; GCA: Glycocholic acid; TDCA: Taurodeoxycholic acid; GDCA: Glycodeoxycholic acid; TCDCA: Taurochenodeoxycholic acid; TLCA: Taurolithocholic acid; TUDCA: Tauroursodeoxycholic acid</w:t>
      </w:r>
      <w:r>
        <w:rPr>
          <w:rFonts w:ascii="Book Antiqua" w:hAnsi="Book Antiqua"/>
          <w:color w:val="000000" w:themeColor="text1"/>
        </w:rPr>
        <w:t>.</w:t>
      </w:r>
    </w:p>
    <w:p w14:paraId="108BABA1" w14:textId="77777777" w:rsidR="0002185A" w:rsidRDefault="0002185A">
      <w:pPr>
        <w:spacing w:line="360" w:lineRule="auto"/>
        <w:jc w:val="both"/>
        <w:rPr>
          <w:rFonts w:ascii="Book Antiqua" w:hAnsi="Book Antiqua" w:cs="Book Antiqua"/>
          <w:b/>
          <w:bCs/>
          <w:color w:val="000000"/>
          <w:lang w:eastAsia="zh-CN"/>
        </w:rPr>
      </w:pPr>
    </w:p>
    <w:p w14:paraId="5943EEC4" w14:textId="5FDA3E4D" w:rsidR="0002185A" w:rsidRDefault="00000000">
      <w:pPr>
        <w:spacing w:line="360" w:lineRule="auto"/>
        <w:jc w:val="both"/>
        <w:rPr>
          <w:rFonts w:ascii="Book Antiqua" w:hAnsi="Book Antiqua"/>
          <w:lang w:eastAsia="zh-CN"/>
        </w:rPr>
      </w:pPr>
      <w:r>
        <w:rPr>
          <w:rFonts w:ascii="Book Antiqua" w:hAnsi="Book Antiqua"/>
          <w:lang w:eastAsia="zh-CN"/>
        </w:rPr>
        <w:br w:type="page"/>
      </w:r>
      <w:r w:rsidR="00A02B73">
        <w:rPr>
          <w:noProof/>
        </w:rPr>
        <w:lastRenderedPageBreak/>
        <w:drawing>
          <wp:inline distT="0" distB="0" distL="0" distR="0" wp14:anchorId="4E138006" wp14:editId="49871FC2">
            <wp:extent cx="5799455" cy="312928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99455" cy="3129280"/>
                    </a:xfrm>
                    <a:prstGeom prst="rect">
                      <a:avLst/>
                    </a:prstGeom>
                    <a:noFill/>
                    <a:ln>
                      <a:noFill/>
                    </a:ln>
                  </pic:spPr>
                </pic:pic>
              </a:graphicData>
            </a:graphic>
          </wp:inline>
        </w:drawing>
      </w:r>
    </w:p>
    <w:p w14:paraId="1E2BC6A6" w14:textId="77777777" w:rsidR="0002185A" w:rsidRDefault="00000000">
      <w:pPr>
        <w:spacing w:line="360" w:lineRule="auto"/>
        <w:jc w:val="both"/>
        <w:rPr>
          <w:rFonts w:ascii="Book Antiqua" w:hAnsi="Book Antiqua"/>
          <w:lang w:eastAsia="zh-CN"/>
        </w:rPr>
      </w:pPr>
      <w:r>
        <w:rPr>
          <w:rFonts w:ascii="Book Antiqua" w:eastAsia="Book Antiqua" w:hAnsi="Book Antiqua" w:cs="Book Antiqua"/>
          <w:b/>
          <w:bCs/>
          <w:color w:val="000000"/>
        </w:rPr>
        <w:t>Figure 10 Bile acid levels are expressed in log10 concentrations.</w:t>
      </w:r>
      <w:r>
        <w:rPr>
          <w:rFonts w:ascii="Book Antiqua" w:hAnsi="Book Antiqua" w:cs="Book Antiqua"/>
          <w:b/>
          <w:bCs/>
          <w:color w:val="000000"/>
          <w:lang w:eastAsia="zh-CN"/>
        </w:rPr>
        <w:t xml:space="preserve"> </w:t>
      </w:r>
      <w:r>
        <w:rPr>
          <w:rFonts w:ascii="Book Antiqua" w:eastAsia="Book Antiqua" w:hAnsi="Book Antiqua" w:cs="Book Antiqua"/>
          <w:bCs/>
          <w:color w:val="000000"/>
        </w:rPr>
        <w:t xml:space="preserve">Statistically significant differences in </w:t>
      </w:r>
      <w:r>
        <w:rPr>
          <w:rFonts w:ascii="Book Antiqua" w:eastAsia="Book Antiqua" w:hAnsi="Book Antiqua" w:cs="Book Antiqua"/>
          <w:color w:val="000000"/>
        </w:rPr>
        <w:t>bile acid</w:t>
      </w:r>
      <w:r>
        <w:rPr>
          <w:rFonts w:ascii="Book Antiqua" w:eastAsia="Book Antiqua" w:hAnsi="Book Antiqua" w:cs="Book Antiqua"/>
          <w:bCs/>
          <w:color w:val="000000"/>
        </w:rPr>
        <w:t xml:space="preserve"> concentrations between controls and patients were determined by the rank sums Mann-Whitney test.</w:t>
      </w:r>
      <w:r>
        <w:rPr>
          <w:rFonts w:ascii="Book Antiqua" w:hAnsi="Book Antiqua"/>
          <w:lang w:eastAsia="zh-CN"/>
        </w:rPr>
        <w:t xml:space="preserve"> </w:t>
      </w:r>
      <w:r>
        <w:rPr>
          <w:rFonts w:ascii="Book Antiqua" w:eastAsia="Book Antiqua" w:hAnsi="Book Antiqua" w:cs="Book Antiqua"/>
          <w:color w:val="000000"/>
        </w:rPr>
        <w:t xml:space="preserve">Primary biliary cholangitis </w:t>
      </w:r>
      <w:r>
        <w:rPr>
          <w:rFonts w:ascii="Book Antiqua" w:hAnsi="Book Antiqua" w:cs="Book Antiqua"/>
          <w:color w:val="000000"/>
          <w:lang w:eastAsia="zh-CN"/>
        </w:rPr>
        <w:t>(</w:t>
      </w:r>
      <w:r>
        <w:rPr>
          <w:rFonts w:ascii="Book Antiqua" w:eastAsia="Book Antiqua" w:hAnsi="Book Antiqua" w:cs="Book Antiqua"/>
          <w:color w:val="000000"/>
        </w:rPr>
        <w:t>PBC</w:t>
      </w:r>
      <w:r>
        <w:rPr>
          <w:rFonts w:ascii="Book Antiqua" w:hAnsi="Book Antiqua" w:cs="Book Antiqua"/>
          <w:color w:val="000000"/>
          <w:lang w:eastAsia="zh-CN"/>
        </w:rPr>
        <w:t>)</w:t>
      </w:r>
      <w:r>
        <w:rPr>
          <w:rFonts w:ascii="Book Antiqua" w:eastAsia="Book Antiqua" w:hAnsi="Book Antiqua" w:cs="Book Antiqua"/>
          <w:color w:val="000000"/>
        </w:rPr>
        <w:t xml:space="preserve">-A </w:t>
      </w:r>
      <w:r>
        <w:rPr>
          <w:rFonts w:ascii="Book Antiqua" w:eastAsia="Book Antiqua" w:hAnsi="Book Antiqua" w:cs="Book Antiqua"/>
          <w:i/>
          <w:iCs/>
          <w:color w:val="000000"/>
        </w:rPr>
        <w:t>vs</w:t>
      </w:r>
      <w:r>
        <w:rPr>
          <w:rFonts w:ascii="Book Antiqua" w:eastAsia="Book Antiqua" w:hAnsi="Book Antiqua" w:cs="Book Antiqua"/>
          <w:color w:val="000000"/>
        </w:rPr>
        <w:t xml:space="preserve"> control,</w:t>
      </w:r>
      <w:r>
        <w:rPr>
          <w:rFonts w:ascii="Book Antiqua" w:hAnsi="Book Antiqua" w:cs="Book Antiqua"/>
          <w:color w:val="000000"/>
          <w:lang w:eastAsia="zh-CN"/>
        </w:rPr>
        <w:t xml:space="preserve"> </w:t>
      </w:r>
      <w:r>
        <w:rPr>
          <w:rFonts w:ascii="Book Antiqua" w:hAnsi="Book Antiqua" w:cs="Book Antiqua"/>
          <w:color w:val="000000"/>
          <w:vertAlign w:val="superscript"/>
          <w:lang w:eastAsia="zh-CN"/>
        </w:rPr>
        <w:t>a</w:t>
      </w:r>
      <w:r>
        <w:rPr>
          <w:rFonts w:ascii="Book Antiqua" w:eastAsia="Book Antiqua" w:hAnsi="Book Antiqua" w:cs="Book Antiqua"/>
          <w:i/>
          <w:color w:val="000000"/>
        </w:rPr>
        <w:t>P</w:t>
      </w:r>
      <w:r>
        <w:rPr>
          <w:rFonts w:ascii="Book Antiqua" w:hAnsi="Book Antiqua" w:cs="Book Antiqua"/>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0.05;</w:t>
      </w:r>
      <w:r>
        <w:rPr>
          <w:rFonts w:ascii="Book Antiqua" w:hAnsi="Book Antiqua" w:cs="Book Antiqua"/>
          <w:color w:val="000000"/>
          <w:lang w:eastAsia="zh-CN"/>
        </w:rPr>
        <w:t xml:space="preserve"> </w:t>
      </w:r>
      <w:r>
        <w:rPr>
          <w:rFonts w:ascii="Book Antiqua" w:eastAsia="Book Antiqua" w:hAnsi="Book Antiqua" w:cs="Book Antiqua"/>
          <w:color w:val="000000"/>
        </w:rPr>
        <w:t xml:space="preserve">PBC-B </w:t>
      </w:r>
      <w:r>
        <w:rPr>
          <w:rFonts w:ascii="Book Antiqua" w:eastAsia="Book Antiqua" w:hAnsi="Book Antiqua" w:cs="Book Antiqua"/>
          <w:i/>
          <w:iCs/>
          <w:color w:val="000000"/>
        </w:rPr>
        <w:t>vs</w:t>
      </w:r>
      <w:r>
        <w:rPr>
          <w:rFonts w:ascii="Book Antiqua" w:eastAsia="Book Antiqua" w:hAnsi="Book Antiqua" w:cs="Book Antiqua"/>
          <w:color w:val="000000"/>
        </w:rPr>
        <w:t xml:space="preserve"> control,</w:t>
      </w:r>
      <w:r>
        <w:rPr>
          <w:rFonts w:ascii="Book Antiqua" w:hAnsi="Book Antiqua" w:cs="Book Antiqua"/>
          <w:color w:val="000000"/>
          <w:lang w:eastAsia="zh-CN"/>
        </w:rPr>
        <w:t xml:space="preserve"> </w:t>
      </w:r>
      <w:r>
        <w:rPr>
          <w:rFonts w:ascii="Book Antiqua" w:hAnsi="Book Antiqua" w:cs="Book Antiqua"/>
          <w:color w:val="000000"/>
          <w:vertAlign w:val="superscript"/>
          <w:lang w:eastAsia="zh-CN"/>
        </w:rPr>
        <w:t>b</w:t>
      </w:r>
      <w:r>
        <w:rPr>
          <w:rFonts w:ascii="Book Antiqua" w:eastAsia="Book Antiqua" w:hAnsi="Book Antiqua" w:cs="Book Antiqua"/>
          <w:i/>
          <w:color w:val="000000"/>
        </w:rPr>
        <w:t>P</w:t>
      </w:r>
      <w:r>
        <w:rPr>
          <w:rFonts w:ascii="Book Antiqua" w:hAnsi="Book Antiqua" w:cs="Book Antiqua"/>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0.05;</w:t>
      </w:r>
      <w:r>
        <w:rPr>
          <w:rFonts w:ascii="Book Antiqua" w:hAnsi="Book Antiqua" w:cs="Book Antiqua"/>
          <w:color w:val="000000"/>
          <w:lang w:eastAsia="zh-CN"/>
        </w:rPr>
        <w:t xml:space="preserve"> </w:t>
      </w:r>
      <w:r>
        <w:rPr>
          <w:rFonts w:ascii="Book Antiqua" w:eastAsia="Book Antiqua" w:hAnsi="Book Antiqua" w:cs="Book Antiqua"/>
          <w:color w:val="000000"/>
        </w:rPr>
        <w:t xml:space="preserve">PBC-C </w:t>
      </w:r>
      <w:r>
        <w:rPr>
          <w:rFonts w:ascii="Book Antiqua" w:eastAsia="Book Antiqua" w:hAnsi="Book Antiqua" w:cs="Book Antiqua"/>
          <w:i/>
          <w:iCs/>
          <w:color w:val="000000"/>
        </w:rPr>
        <w:t>vs</w:t>
      </w:r>
      <w:r>
        <w:rPr>
          <w:rFonts w:ascii="Book Antiqua" w:eastAsia="Book Antiqua" w:hAnsi="Book Antiqua" w:cs="Book Antiqua"/>
          <w:color w:val="000000"/>
        </w:rPr>
        <w:t xml:space="preserve"> control,</w:t>
      </w:r>
      <w:r>
        <w:rPr>
          <w:rFonts w:ascii="Book Antiqua" w:hAnsi="Book Antiqua" w:cs="Book Antiqua"/>
          <w:color w:val="000000"/>
          <w:lang w:eastAsia="zh-CN"/>
        </w:rPr>
        <w:t xml:space="preserve"> </w:t>
      </w:r>
      <w:r>
        <w:rPr>
          <w:rFonts w:ascii="Book Antiqua" w:hAnsi="Book Antiqua" w:cs="Book Antiqua"/>
          <w:color w:val="000000"/>
          <w:vertAlign w:val="superscript"/>
          <w:lang w:eastAsia="zh-CN"/>
        </w:rPr>
        <w:t>c</w:t>
      </w:r>
      <w:r>
        <w:rPr>
          <w:rFonts w:ascii="Book Antiqua" w:eastAsia="Book Antiqua" w:hAnsi="Book Antiqua" w:cs="Book Antiqua"/>
          <w:i/>
          <w:color w:val="000000"/>
        </w:rPr>
        <w:t>P</w:t>
      </w:r>
      <w:r>
        <w:rPr>
          <w:rFonts w:ascii="Book Antiqua" w:hAnsi="Book Antiqua" w:cs="Book Antiqua"/>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 xml:space="preserve">0.05; autoimmune hepatitis (AIH)-A </w:t>
      </w:r>
      <w:r>
        <w:rPr>
          <w:rFonts w:ascii="Book Antiqua" w:eastAsia="Book Antiqua" w:hAnsi="Book Antiqua" w:cs="Book Antiqua"/>
          <w:i/>
          <w:iCs/>
          <w:color w:val="000000"/>
        </w:rPr>
        <w:t>vs</w:t>
      </w:r>
      <w:r>
        <w:rPr>
          <w:rFonts w:ascii="Book Antiqua" w:eastAsia="Book Antiqua" w:hAnsi="Book Antiqua" w:cs="Book Antiqua"/>
          <w:color w:val="000000"/>
        </w:rPr>
        <w:t xml:space="preserve"> control, </w:t>
      </w:r>
      <w:r>
        <w:rPr>
          <w:rFonts w:ascii="Book Antiqua" w:hAnsi="Book Antiqua" w:cs="Book Antiqua"/>
          <w:color w:val="000000"/>
          <w:vertAlign w:val="superscript"/>
          <w:lang w:eastAsia="zh-CN"/>
        </w:rPr>
        <w:t>d</w:t>
      </w:r>
      <w:r>
        <w:rPr>
          <w:rFonts w:ascii="Book Antiqua" w:eastAsia="Book Antiqua" w:hAnsi="Book Antiqua" w:cs="Book Antiqua"/>
          <w:i/>
          <w:color w:val="000000"/>
        </w:rPr>
        <w:t>P</w:t>
      </w:r>
      <w:r>
        <w:rPr>
          <w:rFonts w:ascii="Book Antiqua" w:hAnsi="Book Antiqua" w:cs="Book Antiqua"/>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0.05;</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AIH-B </w:t>
      </w:r>
      <w:r>
        <w:rPr>
          <w:rFonts w:ascii="Book Antiqua" w:eastAsia="Book Antiqua" w:hAnsi="Book Antiqua" w:cs="Book Antiqua"/>
          <w:i/>
          <w:iCs/>
          <w:color w:val="000000"/>
        </w:rPr>
        <w:t>vs</w:t>
      </w:r>
      <w:r>
        <w:rPr>
          <w:rFonts w:ascii="Book Antiqua" w:eastAsia="Book Antiqua" w:hAnsi="Book Antiqua" w:cs="Book Antiqua"/>
          <w:color w:val="000000"/>
        </w:rPr>
        <w:t xml:space="preserve"> control,</w:t>
      </w:r>
      <w:r>
        <w:rPr>
          <w:rFonts w:ascii="Book Antiqua" w:hAnsi="Book Antiqua" w:cs="Book Antiqua"/>
          <w:color w:val="000000"/>
          <w:lang w:eastAsia="zh-CN"/>
        </w:rPr>
        <w:t xml:space="preserve"> </w:t>
      </w:r>
      <w:r>
        <w:rPr>
          <w:rFonts w:ascii="Book Antiqua" w:hAnsi="Book Antiqua" w:cs="Book Antiqua"/>
          <w:color w:val="000000"/>
          <w:vertAlign w:val="superscript"/>
          <w:lang w:eastAsia="zh-CN"/>
        </w:rPr>
        <w:t>e</w:t>
      </w:r>
      <w:r>
        <w:rPr>
          <w:rFonts w:ascii="Book Antiqua" w:eastAsia="Book Antiqua" w:hAnsi="Book Antiqua" w:cs="Book Antiqua"/>
          <w:i/>
          <w:color w:val="000000"/>
        </w:rPr>
        <w:t>P</w:t>
      </w:r>
      <w:r>
        <w:rPr>
          <w:rFonts w:ascii="Book Antiqua" w:hAnsi="Book Antiqua" w:cs="Book Antiqua"/>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0.05;</w:t>
      </w:r>
      <w:r>
        <w:rPr>
          <w:rFonts w:ascii="Book Antiqua" w:hAnsi="Book Antiqua" w:cs="Book Antiqua"/>
          <w:color w:val="000000"/>
          <w:lang w:eastAsia="zh-CN"/>
        </w:rPr>
        <w:t xml:space="preserve"> </w:t>
      </w:r>
      <w:r>
        <w:rPr>
          <w:rFonts w:ascii="Book Antiqua" w:eastAsia="Book Antiqua" w:hAnsi="Book Antiqua" w:cs="Book Antiqua"/>
          <w:color w:val="000000"/>
        </w:rPr>
        <w:t xml:space="preserve">PBC-A </w:t>
      </w:r>
      <w:r>
        <w:rPr>
          <w:rFonts w:ascii="Book Antiqua" w:eastAsia="Book Antiqua" w:hAnsi="Book Antiqua" w:cs="Book Antiqua"/>
          <w:i/>
          <w:iCs/>
          <w:color w:val="000000"/>
        </w:rPr>
        <w:t>vs</w:t>
      </w:r>
      <w:r>
        <w:rPr>
          <w:rFonts w:ascii="Book Antiqua" w:eastAsia="Book Antiqua" w:hAnsi="Book Antiqua" w:cs="Book Antiqua"/>
          <w:color w:val="000000"/>
        </w:rPr>
        <w:t xml:space="preserve"> PBC-B,</w:t>
      </w:r>
      <w:r>
        <w:rPr>
          <w:rFonts w:ascii="Book Antiqua" w:hAnsi="Book Antiqua" w:cs="Book Antiqua"/>
          <w:color w:val="000000"/>
          <w:lang w:eastAsia="zh-CN"/>
        </w:rPr>
        <w:t xml:space="preserve"> </w:t>
      </w:r>
      <w:r>
        <w:rPr>
          <w:rFonts w:ascii="Book Antiqua" w:hAnsi="Book Antiqua" w:cs="Book Antiqua"/>
          <w:color w:val="000000"/>
          <w:vertAlign w:val="superscript"/>
          <w:lang w:eastAsia="zh-CN"/>
        </w:rPr>
        <w:t>f</w:t>
      </w:r>
      <w:r>
        <w:rPr>
          <w:rFonts w:ascii="Book Antiqua" w:eastAsia="Book Antiqua" w:hAnsi="Book Antiqua" w:cs="Book Antiqua"/>
          <w:i/>
          <w:color w:val="000000"/>
        </w:rPr>
        <w:t>P</w:t>
      </w:r>
      <w:r>
        <w:rPr>
          <w:rFonts w:ascii="Book Antiqua" w:hAnsi="Book Antiqua" w:cs="Book Antiqua"/>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0.05;</w:t>
      </w:r>
      <w:r>
        <w:rPr>
          <w:rFonts w:ascii="Book Antiqua" w:hAnsi="Book Antiqua" w:cs="Book Antiqua"/>
          <w:color w:val="000000"/>
          <w:lang w:eastAsia="zh-CN"/>
        </w:rPr>
        <w:t xml:space="preserve"> </w:t>
      </w:r>
      <w:r>
        <w:rPr>
          <w:rFonts w:ascii="Book Antiqua" w:eastAsia="Book Antiqua" w:hAnsi="Book Antiqua" w:cs="Book Antiqua"/>
          <w:color w:val="000000"/>
        </w:rPr>
        <w:t xml:space="preserve">PBC-A </w:t>
      </w:r>
      <w:r>
        <w:rPr>
          <w:rFonts w:ascii="Book Antiqua" w:eastAsia="Book Antiqua" w:hAnsi="Book Antiqua" w:cs="Book Antiqua"/>
          <w:i/>
          <w:iCs/>
          <w:color w:val="000000"/>
        </w:rPr>
        <w:t>vs</w:t>
      </w:r>
      <w:r>
        <w:rPr>
          <w:rFonts w:ascii="Book Antiqua" w:eastAsia="Book Antiqua" w:hAnsi="Book Antiqua" w:cs="Book Antiqua"/>
          <w:color w:val="000000"/>
        </w:rPr>
        <w:t xml:space="preserve"> PBC-C,</w:t>
      </w:r>
      <w:r>
        <w:rPr>
          <w:rFonts w:ascii="Book Antiqua" w:hAnsi="Book Antiqua" w:cs="Book Antiqua"/>
          <w:color w:val="000000"/>
          <w:lang w:eastAsia="zh-CN"/>
        </w:rPr>
        <w:t xml:space="preserve"> </w:t>
      </w:r>
      <w:r>
        <w:rPr>
          <w:rFonts w:ascii="Book Antiqua" w:hAnsi="Book Antiqua" w:cs="Book Antiqua"/>
          <w:color w:val="000000"/>
          <w:vertAlign w:val="superscript"/>
          <w:lang w:eastAsia="zh-CN"/>
        </w:rPr>
        <w:t>g</w:t>
      </w:r>
      <w:r>
        <w:rPr>
          <w:rFonts w:ascii="Book Antiqua" w:eastAsia="Book Antiqua" w:hAnsi="Book Antiqua" w:cs="Book Antiqua"/>
          <w:i/>
          <w:color w:val="000000"/>
        </w:rPr>
        <w:t>P</w:t>
      </w:r>
      <w:r>
        <w:rPr>
          <w:rFonts w:ascii="Book Antiqua" w:hAnsi="Book Antiqua" w:cs="Book Antiqua"/>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0.05;</w:t>
      </w:r>
      <w:r>
        <w:rPr>
          <w:rFonts w:ascii="Book Antiqua" w:hAnsi="Book Antiqua" w:cs="Book Antiqua"/>
          <w:color w:val="000000"/>
          <w:lang w:eastAsia="zh-CN"/>
        </w:rPr>
        <w:t xml:space="preserve"> </w:t>
      </w:r>
      <w:r>
        <w:rPr>
          <w:rFonts w:ascii="Book Antiqua" w:eastAsia="Book Antiqua" w:hAnsi="Book Antiqua" w:cs="Book Antiqua"/>
          <w:color w:val="000000"/>
        </w:rPr>
        <w:t xml:space="preserve">AIH-A </w:t>
      </w:r>
      <w:r>
        <w:rPr>
          <w:rFonts w:ascii="Book Antiqua" w:eastAsia="Book Antiqua" w:hAnsi="Book Antiqua" w:cs="Book Antiqua"/>
          <w:i/>
          <w:iCs/>
          <w:color w:val="000000"/>
        </w:rPr>
        <w:t>vs</w:t>
      </w:r>
      <w:r>
        <w:rPr>
          <w:rFonts w:ascii="Book Antiqua" w:eastAsia="Book Antiqua" w:hAnsi="Book Antiqua" w:cs="Book Antiqua"/>
          <w:color w:val="000000"/>
        </w:rPr>
        <w:t xml:space="preserve"> AIH-B,</w:t>
      </w:r>
      <w:r>
        <w:rPr>
          <w:rFonts w:ascii="Book Antiqua" w:hAnsi="Book Antiqua" w:cs="Book Antiqua"/>
          <w:color w:val="000000"/>
          <w:lang w:eastAsia="zh-CN"/>
        </w:rPr>
        <w:t xml:space="preserve"> </w:t>
      </w:r>
      <w:r>
        <w:rPr>
          <w:rFonts w:ascii="Book Antiqua" w:hAnsi="Book Antiqua" w:cs="Book Antiqua"/>
          <w:color w:val="000000"/>
          <w:vertAlign w:val="superscript"/>
          <w:lang w:eastAsia="zh-CN"/>
        </w:rPr>
        <w:t>h</w:t>
      </w:r>
      <w:r>
        <w:rPr>
          <w:rFonts w:ascii="Book Antiqua" w:eastAsia="Book Antiqua" w:hAnsi="Book Antiqua" w:cs="Book Antiqua"/>
          <w:i/>
          <w:color w:val="000000"/>
        </w:rPr>
        <w:t>P</w:t>
      </w:r>
      <w:r>
        <w:rPr>
          <w:rFonts w:ascii="Book Antiqua" w:hAnsi="Book Antiqua" w:cs="Book Antiqua"/>
          <w:color w:val="000000"/>
          <w:lang w:eastAsia="zh-CN"/>
        </w:rPr>
        <w:t xml:space="preserve"> </w:t>
      </w:r>
      <w:r>
        <w:rPr>
          <w:rFonts w:ascii="Book Antiqua" w:eastAsia="Book Antiqua" w:hAnsi="Book Antiqua" w:cs="Book Antiqua"/>
          <w:color w:val="000000"/>
        </w:rPr>
        <w:t>&lt;</w:t>
      </w:r>
      <w:r>
        <w:rPr>
          <w:rFonts w:ascii="Book Antiqua" w:hAnsi="Book Antiqua" w:cs="Book Antiqua"/>
          <w:color w:val="000000"/>
          <w:lang w:eastAsia="zh-CN"/>
        </w:rPr>
        <w:t xml:space="preserve"> </w:t>
      </w:r>
      <w:r>
        <w:rPr>
          <w:rFonts w:ascii="Book Antiqua" w:eastAsia="Book Antiqua" w:hAnsi="Book Antiqua" w:cs="Book Antiqua"/>
          <w:color w:val="000000"/>
        </w:rPr>
        <w:t>0.05;</w:t>
      </w:r>
      <w:r>
        <w:rPr>
          <w:rFonts w:ascii="Book Antiqua" w:hAnsi="Book Antiqua" w:cs="Book Antiqua"/>
          <w:color w:val="000000"/>
          <w:lang w:eastAsia="zh-CN"/>
        </w:rPr>
        <w:t xml:space="preserve"> </w:t>
      </w:r>
      <w:r>
        <w:rPr>
          <w:rFonts w:ascii="Book Antiqua" w:eastAsia="Book Antiqua" w:hAnsi="Book Antiqua" w:cs="Book Antiqua"/>
          <w:color w:val="000000"/>
        </w:rPr>
        <w:t xml:space="preserve">PBC-A </w:t>
      </w:r>
      <w:r>
        <w:rPr>
          <w:rFonts w:ascii="Book Antiqua" w:eastAsia="Book Antiqua" w:hAnsi="Book Antiqua" w:cs="Book Antiqua"/>
          <w:i/>
          <w:iCs/>
          <w:color w:val="000000"/>
        </w:rPr>
        <w:t>vs</w:t>
      </w:r>
      <w:r>
        <w:rPr>
          <w:rFonts w:ascii="Book Antiqua" w:eastAsia="Book Antiqua" w:hAnsi="Book Antiqua" w:cs="Book Antiqua"/>
          <w:color w:val="000000"/>
        </w:rPr>
        <w:t xml:space="preserve"> AIH-A.</w:t>
      </w:r>
      <w:r>
        <w:rPr>
          <w:rFonts w:ascii="Book Antiqua" w:hAnsi="Book Antiqua" w:cs="Book Antiqua"/>
          <w:color w:val="000000"/>
          <w:lang w:eastAsia="zh-CN"/>
        </w:rPr>
        <w:t xml:space="preserve"> A: G</w:t>
      </w:r>
      <w:r>
        <w:rPr>
          <w:rFonts w:ascii="Book Antiqua" w:eastAsia="Book Antiqua" w:hAnsi="Book Antiqua" w:cs="Book Antiqua"/>
          <w:color w:val="000000"/>
        </w:rPr>
        <w:t>lycocholic acid</w:t>
      </w:r>
      <w:r>
        <w:rPr>
          <w:rFonts w:ascii="Book Antiqua" w:hAnsi="Book Antiqua" w:cs="Book Antiqua"/>
          <w:color w:val="000000"/>
          <w:lang w:eastAsia="zh-CN"/>
        </w:rPr>
        <w:t>; B: T</w:t>
      </w:r>
      <w:r>
        <w:rPr>
          <w:rFonts w:ascii="Book Antiqua" w:eastAsia="Book Antiqua" w:hAnsi="Book Antiqua" w:cs="Book Antiqua"/>
          <w:color w:val="000000"/>
        </w:rPr>
        <w:t>aurocholic acid</w:t>
      </w:r>
      <w:r>
        <w:rPr>
          <w:rFonts w:ascii="Book Antiqua" w:hAnsi="Book Antiqua" w:cs="Book Antiqua"/>
          <w:color w:val="000000"/>
          <w:lang w:eastAsia="zh-CN"/>
        </w:rPr>
        <w:t>; C: G</w:t>
      </w:r>
      <w:r>
        <w:rPr>
          <w:rFonts w:ascii="Book Antiqua" w:eastAsia="Book Antiqua" w:hAnsi="Book Antiqua" w:cs="Book Antiqua"/>
          <w:color w:val="000000"/>
        </w:rPr>
        <w:t>lycochenodeoxycholic acid</w:t>
      </w:r>
      <w:r>
        <w:rPr>
          <w:rFonts w:ascii="Book Antiqua" w:hAnsi="Book Antiqua" w:cs="Book Antiqua"/>
          <w:color w:val="000000"/>
          <w:lang w:eastAsia="zh-CN"/>
        </w:rPr>
        <w:t>; D: G</w:t>
      </w:r>
      <w:r>
        <w:rPr>
          <w:rFonts w:ascii="Book Antiqua" w:eastAsia="Book Antiqua" w:hAnsi="Book Antiqua" w:cs="Book Antiqua"/>
          <w:color w:val="000000"/>
        </w:rPr>
        <w:t>lycochenodeoxycholic sulfate</w:t>
      </w:r>
      <w:r>
        <w:rPr>
          <w:rFonts w:ascii="Book Antiqua" w:hAnsi="Book Antiqua" w:cs="Book Antiqua"/>
          <w:color w:val="000000"/>
          <w:lang w:eastAsia="zh-CN"/>
        </w:rPr>
        <w:t>; E: T</w:t>
      </w:r>
      <w:r>
        <w:rPr>
          <w:rFonts w:ascii="Book Antiqua" w:eastAsia="Book Antiqua" w:hAnsi="Book Antiqua" w:cs="Book Antiqua"/>
          <w:color w:val="000000"/>
        </w:rPr>
        <w:t>aurodeoxycholic acid</w:t>
      </w:r>
      <w:r>
        <w:rPr>
          <w:rFonts w:ascii="Book Antiqua" w:hAnsi="Book Antiqua" w:cs="Book Antiqua"/>
          <w:color w:val="000000"/>
          <w:lang w:eastAsia="zh-CN"/>
        </w:rPr>
        <w:t>; F: Tauroconjugted bile acid.</w:t>
      </w:r>
      <w:r>
        <w:rPr>
          <w:rFonts w:ascii="Book Antiqua" w:eastAsia="Book Antiqua" w:hAnsi="Book Antiqua" w:cs="Book Antiqua"/>
          <w:color w:val="000000"/>
        </w:rPr>
        <w:t xml:space="preserve"> GCDCA</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G</w:t>
      </w:r>
      <w:r>
        <w:rPr>
          <w:rFonts w:ascii="Book Antiqua" w:eastAsia="Book Antiqua" w:hAnsi="Book Antiqua" w:cs="Book Antiqua"/>
          <w:color w:val="000000"/>
        </w:rPr>
        <w:t>lycochenodeoxycholic acid</w:t>
      </w:r>
      <w:r>
        <w:rPr>
          <w:rFonts w:ascii="Book Antiqua" w:hAnsi="Book Antiqua" w:cs="Book Antiqua"/>
          <w:color w:val="000000"/>
          <w:lang w:eastAsia="zh-CN"/>
        </w:rPr>
        <w:t>;</w:t>
      </w:r>
      <w:r>
        <w:rPr>
          <w:rFonts w:ascii="Book Antiqua" w:eastAsia="Book Antiqua" w:hAnsi="Book Antiqua" w:cs="Book Antiqua"/>
          <w:color w:val="000000"/>
        </w:rPr>
        <w:t xml:space="preserve"> GCDCS</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G</w:t>
      </w:r>
      <w:r>
        <w:rPr>
          <w:rFonts w:ascii="Book Antiqua" w:eastAsia="Book Antiqua" w:hAnsi="Book Antiqua" w:cs="Book Antiqua"/>
          <w:color w:val="000000"/>
        </w:rPr>
        <w:t>lycochenodeoxycholic sulfate</w:t>
      </w:r>
      <w:r>
        <w:rPr>
          <w:rFonts w:ascii="Book Antiqua" w:hAnsi="Book Antiqua" w:cs="Book Antiqua"/>
          <w:color w:val="000000"/>
          <w:lang w:eastAsia="zh-CN"/>
        </w:rPr>
        <w:t>;</w:t>
      </w:r>
      <w:r>
        <w:rPr>
          <w:rFonts w:ascii="Book Antiqua" w:eastAsia="Book Antiqua" w:hAnsi="Book Antiqua" w:cs="Book Antiqua"/>
          <w:color w:val="000000"/>
        </w:rPr>
        <w:t xml:space="preserve"> TDCA</w:t>
      </w:r>
      <w:r>
        <w:rPr>
          <w:rFonts w:ascii="Book Antiqua" w:hAnsi="Book Antiqua" w:cs="Book Antiqua"/>
          <w:color w:val="000000"/>
          <w:lang w:eastAsia="zh-CN"/>
        </w:rPr>
        <w:t>: T</w:t>
      </w:r>
      <w:r>
        <w:rPr>
          <w:rFonts w:ascii="Book Antiqua" w:eastAsia="Book Antiqua" w:hAnsi="Book Antiqua" w:cs="Book Antiqua"/>
          <w:color w:val="000000"/>
        </w:rPr>
        <w:t>aurodeoxycholic acid</w:t>
      </w:r>
      <w:r>
        <w:rPr>
          <w:rFonts w:ascii="Book Antiqua" w:hAnsi="Book Antiqua" w:cs="Book Antiqua"/>
          <w:color w:val="000000"/>
          <w:lang w:eastAsia="zh-CN"/>
        </w:rPr>
        <w:t>; GCA: G</w:t>
      </w:r>
      <w:r>
        <w:rPr>
          <w:rFonts w:ascii="Book Antiqua" w:eastAsia="Book Antiqua" w:hAnsi="Book Antiqua" w:cs="Book Antiqua"/>
          <w:color w:val="000000"/>
        </w:rPr>
        <w:t>lycocholic acid</w:t>
      </w:r>
      <w:r>
        <w:rPr>
          <w:rFonts w:ascii="Book Antiqua" w:hAnsi="Book Antiqua" w:cs="Book Antiqua"/>
          <w:color w:val="000000"/>
          <w:lang w:eastAsia="zh-CN"/>
        </w:rPr>
        <w:t xml:space="preserve">; </w:t>
      </w:r>
      <w:r>
        <w:rPr>
          <w:rFonts w:ascii="Book Antiqua" w:eastAsia="Book Antiqua" w:hAnsi="Book Antiqua" w:cs="Book Antiqua"/>
          <w:color w:val="000000"/>
        </w:rPr>
        <w:t>TCA</w:t>
      </w:r>
      <w:r>
        <w:rPr>
          <w:rFonts w:ascii="Book Antiqua" w:hAnsi="Book Antiqua" w:cs="Book Antiqua"/>
          <w:color w:val="000000"/>
          <w:lang w:eastAsia="zh-CN"/>
        </w:rPr>
        <w:t>:</w:t>
      </w:r>
      <w:r>
        <w:rPr>
          <w:rFonts w:ascii="Book Antiqua" w:eastAsia="Book Antiqua" w:hAnsi="Book Antiqua" w:cs="Book Antiqua"/>
          <w:color w:val="000000"/>
        </w:rPr>
        <w:t xml:space="preserve"> </w:t>
      </w:r>
      <w:r>
        <w:rPr>
          <w:rFonts w:ascii="Book Antiqua" w:hAnsi="Book Antiqua" w:cs="Book Antiqua"/>
          <w:color w:val="000000"/>
          <w:lang w:eastAsia="zh-CN"/>
        </w:rPr>
        <w:t>T</w:t>
      </w:r>
      <w:r>
        <w:rPr>
          <w:rFonts w:ascii="Book Antiqua" w:eastAsia="Book Antiqua" w:hAnsi="Book Antiqua" w:cs="Book Antiqua"/>
          <w:color w:val="000000"/>
        </w:rPr>
        <w:t>aurocholic acid</w:t>
      </w:r>
      <w:r>
        <w:rPr>
          <w:rFonts w:ascii="Book Antiqua" w:hAnsi="Book Antiqua" w:cs="Book Antiqua"/>
          <w:color w:val="000000"/>
          <w:lang w:eastAsia="zh-CN"/>
        </w:rPr>
        <w:t>.</w:t>
      </w:r>
    </w:p>
    <w:p w14:paraId="107081EF" w14:textId="77777777" w:rsidR="0002185A" w:rsidRDefault="0002185A">
      <w:pPr>
        <w:spacing w:line="360" w:lineRule="auto"/>
        <w:jc w:val="both"/>
        <w:rPr>
          <w:rFonts w:ascii="Book Antiqua" w:hAnsi="Book Antiqua" w:cs="Book Antiqua"/>
          <w:color w:val="000000"/>
          <w:lang w:eastAsia="zh-CN"/>
        </w:rPr>
      </w:pPr>
    </w:p>
    <w:p w14:paraId="47356712" w14:textId="77777777" w:rsidR="0002185A" w:rsidRDefault="0002185A">
      <w:pPr>
        <w:spacing w:line="360" w:lineRule="auto"/>
        <w:jc w:val="both"/>
        <w:rPr>
          <w:rFonts w:ascii="Book Antiqua" w:hAnsi="Book Antiqua"/>
        </w:rPr>
        <w:sectPr w:rsidR="0002185A">
          <w:pgSz w:w="12240" w:h="15840"/>
          <w:pgMar w:top="1440" w:right="1440" w:bottom="1440" w:left="1440" w:header="720" w:footer="720" w:gutter="0"/>
          <w:cols w:space="720"/>
          <w:docGrid w:linePitch="360"/>
        </w:sectPr>
      </w:pPr>
    </w:p>
    <w:p w14:paraId="66BFEEAF" w14:textId="77777777" w:rsidR="0002185A" w:rsidRDefault="00000000">
      <w:pPr>
        <w:pStyle w:val="ab"/>
        <w:kinsoku w:val="0"/>
        <w:overflowPunct w:val="0"/>
        <w:spacing w:before="0" w:beforeAutospacing="0" w:after="0" w:afterAutospacing="0" w:line="360" w:lineRule="auto"/>
        <w:jc w:val="both"/>
        <w:textAlignment w:val="baseline"/>
        <w:rPr>
          <w:rFonts w:ascii="Book Antiqua" w:hAnsi="Book Antiqua" w:cs="Times New Roman"/>
          <w:b/>
          <w:color w:val="000000" w:themeColor="text1"/>
          <w:kern w:val="24"/>
        </w:rPr>
      </w:pPr>
      <w:r>
        <w:rPr>
          <w:rFonts w:ascii="Book Antiqua" w:hAnsi="Book Antiqua" w:cs="Times New Roman"/>
          <w:b/>
          <w:color w:val="000000" w:themeColor="text1"/>
          <w:kern w:val="24"/>
        </w:rPr>
        <w:lastRenderedPageBreak/>
        <w:t>Table 1 Characteristics of enrolled population in the metabolic profiling study</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001"/>
        <w:gridCol w:w="1568"/>
        <w:gridCol w:w="1602"/>
        <w:gridCol w:w="1750"/>
        <w:gridCol w:w="1685"/>
        <w:gridCol w:w="1685"/>
        <w:gridCol w:w="1669"/>
      </w:tblGrid>
      <w:tr w:rsidR="0002185A" w14:paraId="71CCBCAD" w14:textId="77777777">
        <w:trPr>
          <w:trHeight w:val="1233"/>
        </w:trPr>
        <w:tc>
          <w:tcPr>
            <w:tcW w:w="1158" w:type="pct"/>
            <w:tcBorders>
              <w:top w:val="single" w:sz="4" w:space="0" w:color="auto"/>
              <w:bottom w:val="single" w:sz="4" w:space="0" w:color="auto"/>
            </w:tcBorders>
            <w:shd w:val="clear" w:color="auto" w:fill="auto"/>
            <w:tcMar>
              <w:top w:w="72" w:type="dxa"/>
              <w:left w:w="144" w:type="dxa"/>
              <w:bottom w:w="72" w:type="dxa"/>
              <w:right w:w="144" w:type="dxa"/>
            </w:tcMar>
          </w:tcPr>
          <w:p w14:paraId="6C34A4E9" w14:textId="77777777" w:rsidR="0002185A" w:rsidRDefault="00000000">
            <w:pPr>
              <w:spacing w:line="360" w:lineRule="auto"/>
              <w:jc w:val="both"/>
              <w:rPr>
                <w:rFonts w:ascii="Book Antiqua" w:hAnsi="Book Antiqua"/>
                <w:b/>
                <w:color w:val="000000" w:themeColor="text1"/>
              </w:rPr>
            </w:pPr>
            <w:r>
              <w:rPr>
                <w:rFonts w:ascii="Book Antiqua" w:hAnsi="Book Antiqua"/>
                <w:b/>
                <w:bCs/>
                <w:color w:val="000000" w:themeColor="text1"/>
              </w:rPr>
              <w:t>Clinical parameters</w:t>
            </w:r>
          </w:p>
        </w:tc>
        <w:tc>
          <w:tcPr>
            <w:tcW w:w="605" w:type="pct"/>
            <w:tcBorders>
              <w:top w:val="single" w:sz="4" w:space="0" w:color="auto"/>
              <w:bottom w:val="single" w:sz="4" w:space="0" w:color="auto"/>
            </w:tcBorders>
            <w:shd w:val="clear" w:color="auto" w:fill="auto"/>
            <w:tcMar>
              <w:top w:w="72" w:type="dxa"/>
              <w:left w:w="144" w:type="dxa"/>
              <w:bottom w:w="72" w:type="dxa"/>
              <w:right w:w="144" w:type="dxa"/>
            </w:tcMar>
          </w:tcPr>
          <w:p w14:paraId="3AA769B8" w14:textId="77777777" w:rsidR="0002185A" w:rsidRDefault="00000000">
            <w:pPr>
              <w:spacing w:line="360" w:lineRule="auto"/>
              <w:jc w:val="both"/>
              <w:rPr>
                <w:rFonts w:ascii="Book Antiqua" w:hAnsi="Book Antiqua"/>
                <w:b/>
                <w:color w:val="000000" w:themeColor="text1"/>
              </w:rPr>
            </w:pPr>
            <w:r>
              <w:rPr>
                <w:rFonts w:ascii="Book Antiqua" w:hAnsi="Book Antiqua"/>
                <w:b/>
                <w:bCs/>
                <w:color w:val="000000" w:themeColor="text1"/>
              </w:rPr>
              <w:t>PBC</w:t>
            </w:r>
            <w:r>
              <w:rPr>
                <w:rFonts w:ascii="Book Antiqua" w:hAnsi="Book Antiqua"/>
                <w:b/>
                <w:color w:val="000000" w:themeColor="text1"/>
                <w:lang w:eastAsia="zh-CN"/>
              </w:rPr>
              <w:t xml:space="preserve"> </w:t>
            </w:r>
            <w:r>
              <w:rPr>
                <w:rFonts w:ascii="Book Antiqua" w:hAnsi="Book Antiqua"/>
                <w:b/>
                <w:bCs/>
                <w:color w:val="000000" w:themeColor="text1"/>
              </w:rPr>
              <w:t>(</w:t>
            </w:r>
            <w:r>
              <w:rPr>
                <w:rFonts w:ascii="Book Antiqua" w:hAnsi="Book Antiqua"/>
                <w:b/>
                <w:bCs/>
                <w:i/>
                <w:color w:val="000000" w:themeColor="text1"/>
              </w:rPr>
              <w:t>n</w:t>
            </w:r>
            <w:r>
              <w:rPr>
                <w:rFonts w:ascii="Book Antiqua" w:hAnsi="Book Antiqua"/>
                <w:b/>
                <w:bCs/>
                <w:color w:val="000000" w:themeColor="text1"/>
                <w:lang w:eastAsia="zh-CN"/>
              </w:rPr>
              <w:t xml:space="preserve"> </w:t>
            </w:r>
            <w:r>
              <w:rPr>
                <w:rFonts w:ascii="Book Antiqua" w:hAnsi="Book Antiqua"/>
                <w:b/>
                <w:bCs/>
                <w:color w:val="000000" w:themeColor="text1"/>
              </w:rPr>
              <w:t>=</w:t>
            </w:r>
            <w:r>
              <w:rPr>
                <w:rFonts w:ascii="Book Antiqua" w:hAnsi="Book Antiqua"/>
                <w:b/>
                <w:bCs/>
                <w:color w:val="000000" w:themeColor="text1"/>
                <w:lang w:eastAsia="zh-CN"/>
              </w:rPr>
              <w:t xml:space="preserve"> </w:t>
            </w:r>
            <w:r>
              <w:rPr>
                <w:rFonts w:ascii="Book Antiqua" w:hAnsi="Book Antiqua"/>
                <w:b/>
                <w:bCs/>
                <w:color w:val="000000" w:themeColor="text1"/>
              </w:rPr>
              <w:t>54)</w:t>
            </w:r>
          </w:p>
        </w:tc>
        <w:tc>
          <w:tcPr>
            <w:tcW w:w="618" w:type="pct"/>
            <w:tcBorders>
              <w:top w:val="single" w:sz="4" w:space="0" w:color="auto"/>
              <w:bottom w:val="single" w:sz="4" w:space="0" w:color="auto"/>
            </w:tcBorders>
            <w:shd w:val="clear" w:color="auto" w:fill="auto"/>
            <w:tcMar>
              <w:top w:w="72" w:type="dxa"/>
              <w:left w:w="144" w:type="dxa"/>
              <w:bottom w:w="72" w:type="dxa"/>
              <w:right w:w="144" w:type="dxa"/>
            </w:tcMar>
          </w:tcPr>
          <w:p w14:paraId="438F810C" w14:textId="77777777" w:rsidR="0002185A" w:rsidRDefault="00000000">
            <w:pPr>
              <w:spacing w:line="360" w:lineRule="auto"/>
              <w:jc w:val="both"/>
              <w:rPr>
                <w:rFonts w:ascii="Book Antiqua" w:hAnsi="Book Antiqua"/>
                <w:b/>
                <w:color w:val="000000" w:themeColor="text1"/>
              </w:rPr>
            </w:pPr>
            <w:r>
              <w:rPr>
                <w:rFonts w:ascii="Book Antiqua" w:hAnsi="Book Antiqua"/>
                <w:b/>
                <w:bCs/>
                <w:color w:val="000000" w:themeColor="text1"/>
              </w:rPr>
              <w:t>AIH</w:t>
            </w:r>
            <w:r>
              <w:rPr>
                <w:rFonts w:ascii="Book Antiqua" w:hAnsi="Book Antiqua"/>
                <w:b/>
                <w:bCs/>
                <w:color w:val="000000" w:themeColor="text1"/>
                <w:lang w:eastAsia="zh-CN"/>
              </w:rPr>
              <w:t xml:space="preserve"> </w:t>
            </w:r>
            <w:r>
              <w:rPr>
                <w:rFonts w:ascii="Book Antiqua" w:hAnsi="Book Antiqua"/>
                <w:b/>
                <w:bCs/>
                <w:color w:val="000000" w:themeColor="text1"/>
              </w:rPr>
              <w:t>(</w:t>
            </w:r>
            <w:r>
              <w:rPr>
                <w:rFonts w:ascii="Book Antiqua" w:hAnsi="Book Antiqua"/>
                <w:b/>
                <w:bCs/>
                <w:i/>
                <w:color w:val="000000" w:themeColor="text1"/>
              </w:rPr>
              <w:t>n</w:t>
            </w:r>
            <w:r>
              <w:rPr>
                <w:rFonts w:ascii="Book Antiqua" w:hAnsi="Book Antiqua"/>
                <w:b/>
                <w:bCs/>
                <w:color w:val="000000" w:themeColor="text1"/>
              </w:rPr>
              <w:t xml:space="preserve"> =</w:t>
            </w:r>
            <w:r>
              <w:rPr>
                <w:rFonts w:ascii="Book Antiqua" w:hAnsi="Book Antiqua"/>
                <w:b/>
                <w:bCs/>
                <w:color w:val="000000" w:themeColor="text1"/>
                <w:lang w:eastAsia="zh-CN"/>
              </w:rPr>
              <w:t xml:space="preserve"> </w:t>
            </w:r>
            <w:r>
              <w:rPr>
                <w:rFonts w:ascii="Book Antiqua" w:hAnsi="Book Antiqua"/>
                <w:b/>
                <w:bCs/>
                <w:color w:val="000000" w:themeColor="text1"/>
              </w:rPr>
              <w:t>26)</w:t>
            </w:r>
          </w:p>
        </w:tc>
        <w:tc>
          <w:tcPr>
            <w:tcW w:w="675" w:type="pct"/>
            <w:tcBorders>
              <w:top w:val="single" w:sz="4" w:space="0" w:color="auto"/>
              <w:bottom w:val="single" w:sz="4" w:space="0" w:color="auto"/>
            </w:tcBorders>
            <w:shd w:val="clear" w:color="auto" w:fill="auto"/>
            <w:tcMar>
              <w:top w:w="72" w:type="dxa"/>
              <w:left w:w="144" w:type="dxa"/>
              <w:bottom w:w="72" w:type="dxa"/>
              <w:right w:w="144" w:type="dxa"/>
            </w:tcMar>
          </w:tcPr>
          <w:p w14:paraId="735694F4" w14:textId="77777777" w:rsidR="0002185A" w:rsidRDefault="00000000">
            <w:pPr>
              <w:spacing w:line="360" w:lineRule="auto"/>
              <w:jc w:val="both"/>
              <w:rPr>
                <w:rFonts w:ascii="Book Antiqua" w:hAnsi="Book Antiqua"/>
                <w:b/>
                <w:color w:val="000000" w:themeColor="text1"/>
              </w:rPr>
            </w:pPr>
            <w:r>
              <w:rPr>
                <w:rFonts w:ascii="Book Antiqua" w:hAnsi="Book Antiqua"/>
                <w:b/>
                <w:bCs/>
                <w:color w:val="000000" w:themeColor="text1"/>
              </w:rPr>
              <w:t>Control</w:t>
            </w:r>
            <w:r>
              <w:rPr>
                <w:rFonts w:ascii="Book Antiqua" w:hAnsi="Book Antiqua"/>
                <w:b/>
                <w:bCs/>
                <w:color w:val="000000" w:themeColor="text1"/>
                <w:lang w:eastAsia="zh-CN"/>
              </w:rPr>
              <w:t xml:space="preserve"> </w:t>
            </w:r>
            <w:r>
              <w:rPr>
                <w:rFonts w:ascii="Book Antiqua" w:hAnsi="Book Antiqua"/>
                <w:b/>
                <w:bCs/>
                <w:color w:val="000000" w:themeColor="text1"/>
              </w:rPr>
              <w:t>(</w:t>
            </w:r>
            <w:r>
              <w:rPr>
                <w:rFonts w:ascii="Book Antiqua" w:hAnsi="Book Antiqua"/>
                <w:b/>
                <w:bCs/>
                <w:i/>
                <w:color w:val="000000" w:themeColor="text1"/>
              </w:rPr>
              <w:t>n</w:t>
            </w:r>
            <w:r>
              <w:rPr>
                <w:rFonts w:ascii="Book Antiqua" w:hAnsi="Book Antiqua"/>
                <w:b/>
                <w:bCs/>
                <w:color w:val="000000" w:themeColor="text1"/>
                <w:lang w:eastAsia="zh-CN"/>
              </w:rPr>
              <w:t xml:space="preserve"> </w:t>
            </w:r>
            <w:r>
              <w:rPr>
                <w:rFonts w:ascii="Book Antiqua" w:hAnsi="Book Antiqua"/>
                <w:b/>
                <w:bCs/>
                <w:color w:val="000000" w:themeColor="text1"/>
              </w:rPr>
              <w:t>=</w:t>
            </w:r>
            <w:r>
              <w:rPr>
                <w:rFonts w:ascii="Book Antiqua" w:hAnsi="Book Antiqua"/>
                <w:b/>
                <w:bCs/>
                <w:color w:val="000000" w:themeColor="text1"/>
                <w:lang w:eastAsia="zh-CN"/>
              </w:rPr>
              <w:t xml:space="preserve"> </w:t>
            </w:r>
            <w:r>
              <w:rPr>
                <w:rFonts w:ascii="Book Antiqua" w:hAnsi="Book Antiqua"/>
                <w:b/>
                <w:bCs/>
                <w:color w:val="000000" w:themeColor="text1"/>
              </w:rPr>
              <w:t>30)</w:t>
            </w:r>
          </w:p>
        </w:tc>
        <w:tc>
          <w:tcPr>
            <w:tcW w:w="650" w:type="pct"/>
            <w:tcBorders>
              <w:top w:val="single" w:sz="4" w:space="0" w:color="auto"/>
              <w:bottom w:val="single" w:sz="4" w:space="0" w:color="auto"/>
            </w:tcBorders>
            <w:shd w:val="clear" w:color="auto" w:fill="auto"/>
            <w:tcMar>
              <w:top w:w="72" w:type="dxa"/>
              <w:left w:w="144" w:type="dxa"/>
              <w:bottom w:w="72" w:type="dxa"/>
              <w:right w:w="144" w:type="dxa"/>
            </w:tcMar>
          </w:tcPr>
          <w:p w14:paraId="5B9D4E8C" w14:textId="77777777" w:rsidR="0002185A" w:rsidRDefault="00000000">
            <w:pPr>
              <w:spacing w:line="360" w:lineRule="auto"/>
              <w:jc w:val="both"/>
              <w:rPr>
                <w:rFonts w:ascii="Book Antiqua" w:hAnsi="Book Antiqua"/>
                <w:b/>
                <w:color w:val="000000" w:themeColor="text1"/>
                <w:lang w:eastAsia="zh-CN"/>
              </w:rPr>
            </w:pPr>
            <w:r>
              <w:rPr>
                <w:rFonts w:ascii="Book Antiqua" w:hAnsi="Book Antiqua"/>
                <w:b/>
                <w:bCs/>
                <w:i/>
                <w:color w:val="000000" w:themeColor="text1"/>
              </w:rPr>
              <w:t>P</w:t>
            </w:r>
            <w:r>
              <w:rPr>
                <w:rFonts w:ascii="Book Antiqua" w:hAnsi="Book Antiqua"/>
                <w:b/>
                <w:bCs/>
                <w:color w:val="000000" w:themeColor="text1"/>
              </w:rPr>
              <w:t xml:space="preserve"> value</w:t>
            </w:r>
            <w:r>
              <w:rPr>
                <w:rFonts w:ascii="Book Antiqua" w:hAnsi="Book Antiqua"/>
                <w:b/>
                <w:color w:val="000000" w:themeColor="text1"/>
                <w:lang w:eastAsia="zh-CN"/>
              </w:rPr>
              <w:t xml:space="preserve"> (</w:t>
            </w:r>
            <w:r>
              <w:rPr>
                <w:rFonts w:ascii="Book Antiqua" w:hAnsi="Book Antiqua"/>
                <w:b/>
                <w:bCs/>
                <w:color w:val="000000" w:themeColor="text1"/>
              </w:rPr>
              <w:t xml:space="preserve">PBC </w:t>
            </w:r>
            <w:r>
              <w:rPr>
                <w:rFonts w:ascii="Book Antiqua" w:hAnsi="Book Antiqua"/>
                <w:b/>
                <w:bCs/>
                <w:i/>
                <w:color w:val="000000" w:themeColor="text1"/>
              </w:rPr>
              <w:t xml:space="preserve">vs </w:t>
            </w:r>
            <w:r>
              <w:rPr>
                <w:rFonts w:ascii="Book Antiqua" w:hAnsi="Book Antiqua"/>
                <w:b/>
                <w:bCs/>
                <w:color w:val="000000" w:themeColor="text1"/>
              </w:rPr>
              <w:t>control</w:t>
            </w:r>
            <w:r>
              <w:rPr>
                <w:rFonts w:ascii="Book Antiqua" w:hAnsi="Book Antiqua"/>
                <w:b/>
                <w:bCs/>
                <w:color w:val="000000" w:themeColor="text1"/>
                <w:lang w:eastAsia="zh-CN"/>
              </w:rPr>
              <w:t>)</w:t>
            </w:r>
          </w:p>
        </w:tc>
        <w:tc>
          <w:tcPr>
            <w:tcW w:w="650" w:type="pct"/>
            <w:tcBorders>
              <w:top w:val="single" w:sz="4" w:space="0" w:color="auto"/>
              <w:bottom w:val="single" w:sz="4" w:space="0" w:color="auto"/>
            </w:tcBorders>
            <w:shd w:val="clear" w:color="auto" w:fill="auto"/>
            <w:tcMar>
              <w:top w:w="72" w:type="dxa"/>
              <w:left w:w="144" w:type="dxa"/>
              <w:bottom w:w="72" w:type="dxa"/>
              <w:right w:w="144" w:type="dxa"/>
            </w:tcMar>
          </w:tcPr>
          <w:p w14:paraId="3CDB3F14" w14:textId="77777777" w:rsidR="0002185A" w:rsidRDefault="00000000">
            <w:pPr>
              <w:spacing w:line="360" w:lineRule="auto"/>
              <w:jc w:val="both"/>
              <w:rPr>
                <w:rFonts w:ascii="Book Antiqua" w:hAnsi="Book Antiqua"/>
                <w:b/>
                <w:color w:val="000000" w:themeColor="text1"/>
              </w:rPr>
            </w:pPr>
            <w:r>
              <w:rPr>
                <w:rFonts w:ascii="Book Antiqua" w:hAnsi="Book Antiqua"/>
                <w:b/>
                <w:bCs/>
                <w:i/>
                <w:color w:val="000000" w:themeColor="text1"/>
              </w:rPr>
              <w:t xml:space="preserve">P </w:t>
            </w:r>
            <w:r>
              <w:rPr>
                <w:rFonts w:ascii="Book Antiqua" w:hAnsi="Book Antiqua"/>
                <w:b/>
                <w:bCs/>
                <w:color w:val="000000" w:themeColor="text1"/>
              </w:rPr>
              <w:t>value</w:t>
            </w:r>
            <w:r>
              <w:rPr>
                <w:rFonts w:ascii="Book Antiqua" w:hAnsi="Book Antiqua"/>
                <w:b/>
                <w:color w:val="000000" w:themeColor="text1"/>
                <w:lang w:eastAsia="zh-CN"/>
              </w:rPr>
              <w:t xml:space="preserve"> </w:t>
            </w:r>
            <w:r>
              <w:rPr>
                <w:rFonts w:ascii="Book Antiqua" w:hAnsi="Book Antiqua"/>
                <w:b/>
                <w:bCs/>
                <w:color w:val="000000" w:themeColor="text1"/>
                <w:lang w:eastAsia="zh-CN"/>
              </w:rPr>
              <w:t>(</w:t>
            </w:r>
            <w:r>
              <w:rPr>
                <w:rFonts w:ascii="Book Antiqua" w:hAnsi="Book Antiqua"/>
                <w:b/>
                <w:bCs/>
                <w:color w:val="000000" w:themeColor="text1"/>
              </w:rPr>
              <w:t xml:space="preserve">AIH </w:t>
            </w:r>
            <w:r>
              <w:rPr>
                <w:rFonts w:ascii="Book Antiqua" w:hAnsi="Book Antiqua"/>
                <w:b/>
                <w:bCs/>
                <w:i/>
                <w:color w:val="000000" w:themeColor="text1"/>
              </w:rPr>
              <w:t>vs</w:t>
            </w:r>
            <w:r>
              <w:rPr>
                <w:rFonts w:ascii="Book Antiqua" w:hAnsi="Book Antiqua"/>
                <w:b/>
                <w:bCs/>
                <w:color w:val="000000" w:themeColor="text1"/>
              </w:rPr>
              <w:t xml:space="preserve"> control</w:t>
            </w:r>
            <w:r>
              <w:rPr>
                <w:rFonts w:ascii="Book Antiqua" w:hAnsi="Book Antiqua"/>
                <w:b/>
                <w:bCs/>
                <w:color w:val="000000" w:themeColor="text1"/>
                <w:lang w:eastAsia="zh-CN"/>
              </w:rPr>
              <w:t>)</w:t>
            </w:r>
          </w:p>
        </w:tc>
        <w:tc>
          <w:tcPr>
            <w:tcW w:w="644" w:type="pct"/>
            <w:tcBorders>
              <w:top w:val="single" w:sz="4" w:space="0" w:color="auto"/>
              <w:bottom w:val="single" w:sz="4" w:space="0" w:color="auto"/>
            </w:tcBorders>
            <w:shd w:val="clear" w:color="auto" w:fill="auto"/>
            <w:tcMar>
              <w:top w:w="72" w:type="dxa"/>
              <w:left w:w="144" w:type="dxa"/>
              <w:bottom w:w="72" w:type="dxa"/>
              <w:right w:w="144" w:type="dxa"/>
            </w:tcMar>
          </w:tcPr>
          <w:p w14:paraId="420FC386" w14:textId="77777777" w:rsidR="0002185A" w:rsidRDefault="00000000">
            <w:pPr>
              <w:spacing w:line="360" w:lineRule="auto"/>
              <w:jc w:val="both"/>
              <w:rPr>
                <w:rFonts w:ascii="Book Antiqua" w:hAnsi="Book Antiqua"/>
                <w:b/>
                <w:color w:val="000000" w:themeColor="text1"/>
              </w:rPr>
            </w:pPr>
            <w:r>
              <w:rPr>
                <w:rFonts w:ascii="Book Antiqua" w:hAnsi="Book Antiqua"/>
                <w:b/>
                <w:bCs/>
                <w:i/>
                <w:color w:val="000000" w:themeColor="text1"/>
              </w:rPr>
              <w:t>P</w:t>
            </w:r>
            <w:r>
              <w:rPr>
                <w:rFonts w:ascii="Book Antiqua" w:hAnsi="Book Antiqua"/>
                <w:b/>
                <w:bCs/>
                <w:color w:val="000000" w:themeColor="text1"/>
              </w:rPr>
              <w:t xml:space="preserve"> value</w:t>
            </w:r>
            <w:r>
              <w:rPr>
                <w:rFonts w:ascii="Book Antiqua" w:hAnsi="Book Antiqua"/>
                <w:b/>
                <w:color w:val="000000" w:themeColor="text1"/>
                <w:lang w:eastAsia="zh-CN"/>
              </w:rPr>
              <w:t xml:space="preserve"> </w:t>
            </w:r>
            <w:r>
              <w:rPr>
                <w:rFonts w:ascii="Book Antiqua" w:hAnsi="Book Antiqua"/>
                <w:b/>
                <w:bCs/>
                <w:color w:val="000000" w:themeColor="text1"/>
                <w:lang w:eastAsia="zh-CN"/>
              </w:rPr>
              <w:t>(</w:t>
            </w:r>
            <w:r>
              <w:rPr>
                <w:rFonts w:ascii="Book Antiqua" w:hAnsi="Book Antiqua"/>
                <w:b/>
                <w:bCs/>
                <w:color w:val="000000" w:themeColor="text1"/>
              </w:rPr>
              <w:t xml:space="preserve">PBC </w:t>
            </w:r>
            <w:r>
              <w:rPr>
                <w:rFonts w:ascii="Book Antiqua" w:hAnsi="Book Antiqua"/>
                <w:b/>
                <w:bCs/>
                <w:i/>
                <w:color w:val="000000" w:themeColor="text1"/>
              </w:rPr>
              <w:t>vs</w:t>
            </w:r>
            <w:r>
              <w:rPr>
                <w:rFonts w:ascii="Book Antiqua" w:hAnsi="Book Antiqua"/>
                <w:b/>
                <w:bCs/>
                <w:color w:val="000000" w:themeColor="text1"/>
              </w:rPr>
              <w:t xml:space="preserve"> AIH</w:t>
            </w:r>
            <w:r>
              <w:rPr>
                <w:rFonts w:ascii="Book Antiqua" w:hAnsi="Book Antiqua"/>
                <w:b/>
                <w:bCs/>
                <w:color w:val="000000" w:themeColor="text1"/>
                <w:lang w:eastAsia="zh-CN"/>
              </w:rPr>
              <w:t>)</w:t>
            </w:r>
          </w:p>
        </w:tc>
      </w:tr>
      <w:tr w:rsidR="0002185A" w14:paraId="515E7E1F" w14:textId="77777777">
        <w:trPr>
          <w:trHeight w:val="626"/>
        </w:trPr>
        <w:tc>
          <w:tcPr>
            <w:tcW w:w="1158" w:type="pct"/>
            <w:tcBorders>
              <w:top w:val="single" w:sz="4" w:space="0" w:color="auto"/>
            </w:tcBorders>
            <w:shd w:val="clear" w:color="auto" w:fill="auto"/>
            <w:tcMar>
              <w:top w:w="72" w:type="dxa"/>
              <w:left w:w="144" w:type="dxa"/>
              <w:bottom w:w="72" w:type="dxa"/>
              <w:right w:w="144" w:type="dxa"/>
            </w:tcMar>
          </w:tcPr>
          <w:p w14:paraId="566F203F"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Age</w:t>
            </w:r>
            <w:r>
              <w:rPr>
                <w:rFonts w:ascii="Book Antiqua" w:hAnsi="Book Antiqua"/>
                <w:color w:val="000000" w:themeColor="text1"/>
                <w:lang w:eastAsia="zh-CN"/>
              </w:rPr>
              <w:t xml:space="preserve"> </w:t>
            </w:r>
            <w:r>
              <w:rPr>
                <w:rFonts w:ascii="Book Antiqua" w:hAnsi="Book Antiqua"/>
                <w:color w:val="000000" w:themeColor="text1"/>
              </w:rPr>
              <w:t>(mean,</w:t>
            </w:r>
            <w:r>
              <w:rPr>
                <w:rFonts w:ascii="Book Antiqua" w:hAnsi="Book Antiqua"/>
                <w:color w:val="000000" w:themeColor="text1"/>
                <w:lang w:eastAsia="zh-CN"/>
              </w:rPr>
              <w:t xml:space="preserve"> </w:t>
            </w:r>
            <w:r>
              <w:rPr>
                <w:rFonts w:ascii="Book Antiqua" w:hAnsi="Book Antiqua"/>
                <w:color w:val="000000" w:themeColor="text1"/>
              </w:rPr>
              <w:t>range)</w:t>
            </w:r>
            <w:r>
              <w:rPr>
                <w:rFonts w:ascii="Book Antiqua" w:hAnsi="Book Antiqua"/>
                <w:color w:val="000000" w:themeColor="text1"/>
                <w:lang w:eastAsia="zh-CN"/>
              </w:rPr>
              <w:t xml:space="preserve"> </w:t>
            </w:r>
            <w:r>
              <w:rPr>
                <w:rFonts w:ascii="Book Antiqua" w:hAnsi="Book Antiqua"/>
                <w:color w:val="000000" w:themeColor="text1"/>
              </w:rPr>
              <w:t>(yr),</w:t>
            </w:r>
            <w:r>
              <w:rPr>
                <w:rFonts w:ascii="Book Antiqua" w:hAnsi="Book Antiqua"/>
                <w:color w:val="000000" w:themeColor="text1"/>
                <w:lang w:eastAsia="zh-CN"/>
              </w:rPr>
              <w:t xml:space="preserve"> </w:t>
            </w:r>
            <w:r>
              <w:rPr>
                <w:rFonts w:ascii="Book Antiqua" w:hAnsi="Book Antiqua"/>
                <w:i/>
                <w:color w:val="000000" w:themeColor="text1"/>
              </w:rPr>
              <w:t>n</w:t>
            </w:r>
          </w:p>
        </w:tc>
        <w:tc>
          <w:tcPr>
            <w:tcW w:w="605" w:type="pct"/>
            <w:tcBorders>
              <w:top w:val="single" w:sz="4" w:space="0" w:color="auto"/>
            </w:tcBorders>
            <w:shd w:val="clear" w:color="auto" w:fill="auto"/>
            <w:tcMar>
              <w:top w:w="72" w:type="dxa"/>
              <w:left w:w="144" w:type="dxa"/>
              <w:bottom w:w="72" w:type="dxa"/>
              <w:right w:w="144" w:type="dxa"/>
            </w:tcMar>
          </w:tcPr>
          <w:p w14:paraId="00350435"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56</w:t>
            </w:r>
            <w:r>
              <w:rPr>
                <w:rFonts w:ascii="Book Antiqua" w:hAnsi="Book Antiqua"/>
                <w:color w:val="000000" w:themeColor="text1"/>
                <w:lang w:eastAsia="zh-CN"/>
              </w:rPr>
              <w:t xml:space="preserve"> </w:t>
            </w:r>
            <w:r>
              <w:rPr>
                <w:rFonts w:ascii="Book Antiqua" w:hAnsi="Book Antiqua"/>
                <w:color w:val="000000" w:themeColor="text1"/>
              </w:rPr>
              <w:t>(38-73)</w:t>
            </w:r>
          </w:p>
        </w:tc>
        <w:tc>
          <w:tcPr>
            <w:tcW w:w="618" w:type="pct"/>
            <w:tcBorders>
              <w:top w:val="single" w:sz="4" w:space="0" w:color="auto"/>
            </w:tcBorders>
            <w:shd w:val="clear" w:color="auto" w:fill="auto"/>
            <w:tcMar>
              <w:top w:w="72" w:type="dxa"/>
              <w:left w:w="144" w:type="dxa"/>
              <w:bottom w:w="72" w:type="dxa"/>
              <w:right w:w="144" w:type="dxa"/>
            </w:tcMar>
          </w:tcPr>
          <w:p w14:paraId="0CEF0746"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54.6</w:t>
            </w:r>
            <w:r>
              <w:rPr>
                <w:rFonts w:ascii="Book Antiqua" w:hAnsi="Book Antiqua"/>
                <w:color w:val="000000" w:themeColor="text1"/>
                <w:lang w:eastAsia="zh-CN"/>
              </w:rPr>
              <w:t xml:space="preserve"> </w:t>
            </w:r>
            <w:r>
              <w:rPr>
                <w:rFonts w:ascii="Book Antiqua" w:hAnsi="Book Antiqua"/>
                <w:color w:val="000000" w:themeColor="text1"/>
              </w:rPr>
              <w:t>(17-75)</w:t>
            </w:r>
          </w:p>
        </w:tc>
        <w:tc>
          <w:tcPr>
            <w:tcW w:w="675" w:type="pct"/>
            <w:tcBorders>
              <w:top w:val="single" w:sz="4" w:space="0" w:color="auto"/>
            </w:tcBorders>
            <w:shd w:val="clear" w:color="auto" w:fill="auto"/>
            <w:tcMar>
              <w:top w:w="72" w:type="dxa"/>
              <w:left w:w="144" w:type="dxa"/>
              <w:bottom w:w="72" w:type="dxa"/>
              <w:right w:w="144" w:type="dxa"/>
            </w:tcMar>
          </w:tcPr>
          <w:p w14:paraId="48F6CDBD"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54.9(34-70)</w:t>
            </w:r>
          </w:p>
        </w:tc>
        <w:tc>
          <w:tcPr>
            <w:tcW w:w="650" w:type="pct"/>
            <w:tcBorders>
              <w:top w:val="single" w:sz="4" w:space="0" w:color="auto"/>
            </w:tcBorders>
            <w:shd w:val="clear" w:color="auto" w:fill="auto"/>
            <w:tcMar>
              <w:top w:w="72" w:type="dxa"/>
              <w:left w:w="144" w:type="dxa"/>
              <w:bottom w:w="72" w:type="dxa"/>
              <w:right w:w="144" w:type="dxa"/>
            </w:tcMar>
          </w:tcPr>
          <w:p w14:paraId="3F3FB48D"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0.922</w:t>
            </w:r>
          </w:p>
        </w:tc>
        <w:tc>
          <w:tcPr>
            <w:tcW w:w="650" w:type="pct"/>
            <w:tcBorders>
              <w:top w:val="single" w:sz="4" w:space="0" w:color="auto"/>
            </w:tcBorders>
            <w:shd w:val="clear" w:color="auto" w:fill="auto"/>
            <w:tcMar>
              <w:top w:w="72" w:type="dxa"/>
              <w:left w:w="144" w:type="dxa"/>
              <w:bottom w:w="72" w:type="dxa"/>
              <w:right w:w="144" w:type="dxa"/>
            </w:tcMar>
          </w:tcPr>
          <w:p w14:paraId="09FE5B2B"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0.805</w:t>
            </w:r>
          </w:p>
        </w:tc>
        <w:tc>
          <w:tcPr>
            <w:tcW w:w="644" w:type="pct"/>
            <w:tcBorders>
              <w:top w:val="single" w:sz="4" w:space="0" w:color="auto"/>
            </w:tcBorders>
            <w:shd w:val="clear" w:color="auto" w:fill="auto"/>
            <w:tcMar>
              <w:top w:w="72" w:type="dxa"/>
              <w:left w:w="144" w:type="dxa"/>
              <w:bottom w:w="72" w:type="dxa"/>
              <w:right w:w="144" w:type="dxa"/>
            </w:tcMar>
          </w:tcPr>
          <w:p w14:paraId="7DFC4135"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0.890</w:t>
            </w:r>
          </w:p>
        </w:tc>
      </w:tr>
      <w:tr w:rsidR="0002185A" w14:paraId="0E9C7AE6" w14:textId="77777777">
        <w:trPr>
          <w:trHeight w:val="624"/>
        </w:trPr>
        <w:tc>
          <w:tcPr>
            <w:tcW w:w="1158" w:type="pct"/>
            <w:shd w:val="clear" w:color="auto" w:fill="auto"/>
            <w:tcMar>
              <w:top w:w="72" w:type="dxa"/>
              <w:left w:w="144" w:type="dxa"/>
              <w:bottom w:w="72" w:type="dxa"/>
              <w:right w:w="144" w:type="dxa"/>
            </w:tcMar>
          </w:tcPr>
          <w:p w14:paraId="31194C72"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Sex (Male/Female),</w:t>
            </w:r>
            <w:r>
              <w:rPr>
                <w:rFonts w:ascii="Book Antiqua" w:hAnsi="Book Antiqua"/>
                <w:color w:val="000000" w:themeColor="text1"/>
                <w:lang w:eastAsia="zh-CN"/>
              </w:rPr>
              <w:t xml:space="preserve"> </w:t>
            </w:r>
            <w:r>
              <w:rPr>
                <w:rFonts w:ascii="Book Antiqua" w:hAnsi="Book Antiqua"/>
                <w:i/>
                <w:color w:val="000000" w:themeColor="text1"/>
              </w:rPr>
              <w:t>n</w:t>
            </w:r>
          </w:p>
        </w:tc>
        <w:tc>
          <w:tcPr>
            <w:tcW w:w="605" w:type="pct"/>
            <w:shd w:val="clear" w:color="auto" w:fill="auto"/>
            <w:tcMar>
              <w:top w:w="72" w:type="dxa"/>
              <w:left w:w="144" w:type="dxa"/>
              <w:bottom w:w="72" w:type="dxa"/>
              <w:right w:w="144" w:type="dxa"/>
            </w:tcMar>
          </w:tcPr>
          <w:p w14:paraId="32967B72"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7/47</w:t>
            </w:r>
          </w:p>
        </w:tc>
        <w:tc>
          <w:tcPr>
            <w:tcW w:w="618" w:type="pct"/>
            <w:shd w:val="clear" w:color="auto" w:fill="auto"/>
            <w:tcMar>
              <w:top w:w="72" w:type="dxa"/>
              <w:left w:w="144" w:type="dxa"/>
              <w:bottom w:w="72" w:type="dxa"/>
              <w:right w:w="144" w:type="dxa"/>
            </w:tcMar>
          </w:tcPr>
          <w:p w14:paraId="520A8992"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3/23</w:t>
            </w:r>
          </w:p>
        </w:tc>
        <w:tc>
          <w:tcPr>
            <w:tcW w:w="675" w:type="pct"/>
            <w:shd w:val="clear" w:color="auto" w:fill="auto"/>
            <w:tcMar>
              <w:top w:w="72" w:type="dxa"/>
              <w:left w:w="144" w:type="dxa"/>
              <w:bottom w:w="72" w:type="dxa"/>
              <w:right w:w="144" w:type="dxa"/>
            </w:tcMar>
          </w:tcPr>
          <w:p w14:paraId="794C98FA"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4/26</w:t>
            </w:r>
          </w:p>
        </w:tc>
        <w:tc>
          <w:tcPr>
            <w:tcW w:w="650" w:type="pct"/>
            <w:shd w:val="clear" w:color="auto" w:fill="auto"/>
            <w:tcMar>
              <w:top w:w="72" w:type="dxa"/>
              <w:left w:w="144" w:type="dxa"/>
              <w:bottom w:w="72" w:type="dxa"/>
              <w:right w:w="144" w:type="dxa"/>
            </w:tcMar>
          </w:tcPr>
          <w:p w14:paraId="0A95A117" w14:textId="77777777" w:rsidR="0002185A"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w:t>
            </w:r>
          </w:p>
        </w:tc>
        <w:tc>
          <w:tcPr>
            <w:tcW w:w="650" w:type="pct"/>
            <w:shd w:val="clear" w:color="auto" w:fill="auto"/>
            <w:tcMar>
              <w:top w:w="72" w:type="dxa"/>
              <w:left w:w="144" w:type="dxa"/>
              <w:bottom w:w="72" w:type="dxa"/>
              <w:right w:w="144" w:type="dxa"/>
            </w:tcMar>
          </w:tcPr>
          <w:p w14:paraId="2951A2FC" w14:textId="77777777" w:rsidR="0002185A" w:rsidRDefault="00000000">
            <w:pPr>
              <w:spacing w:line="360" w:lineRule="auto"/>
              <w:jc w:val="both"/>
              <w:rPr>
                <w:rFonts w:ascii="Book Antiqua" w:hAnsi="Book Antiqua"/>
              </w:rPr>
            </w:pPr>
            <w:r>
              <w:rPr>
                <w:rFonts w:ascii="Book Antiqua" w:hAnsi="Book Antiqua"/>
                <w:color w:val="000000" w:themeColor="text1"/>
                <w:lang w:eastAsia="zh-CN"/>
              </w:rPr>
              <w:t>-</w:t>
            </w:r>
          </w:p>
        </w:tc>
        <w:tc>
          <w:tcPr>
            <w:tcW w:w="644" w:type="pct"/>
            <w:shd w:val="clear" w:color="auto" w:fill="auto"/>
            <w:tcMar>
              <w:top w:w="72" w:type="dxa"/>
              <w:left w:w="144" w:type="dxa"/>
              <w:bottom w:w="72" w:type="dxa"/>
              <w:right w:w="144" w:type="dxa"/>
            </w:tcMar>
          </w:tcPr>
          <w:p w14:paraId="3BE656CB" w14:textId="77777777" w:rsidR="0002185A" w:rsidRDefault="00000000">
            <w:pPr>
              <w:spacing w:line="360" w:lineRule="auto"/>
              <w:jc w:val="both"/>
              <w:rPr>
                <w:rFonts w:ascii="Book Antiqua" w:hAnsi="Book Antiqua"/>
              </w:rPr>
            </w:pPr>
            <w:r>
              <w:rPr>
                <w:rFonts w:ascii="Book Antiqua" w:hAnsi="Book Antiqua"/>
                <w:color w:val="000000" w:themeColor="text1"/>
                <w:lang w:eastAsia="zh-CN"/>
              </w:rPr>
              <w:t>-</w:t>
            </w:r>
          </w:p>
        </w:tc>
      </w:tr>
      <w:tr w:rsidR="0002185A" w14:paraId="0C8DF537" w14:textId="77777777">
        <w:trPr>
          <w:trHeight w:val="624"/>
        </w:trPr>
        <w:tc>
          <w:tcPr>
            <w:tcW w:w="1158" w:type="pct"/>
            <w:shd w:val="clear" w:color="auto" w:fill="auto"/>
            <w:tcMar>
              <w:top w:w="72" w:type="dxa"/>
              <w:left w:w="144" w:type="dxa"/>
              <w:bottom w:w="72" w:type="dxa"/>
              <w:right w:w="144" w:type="dxa"/>
            </w:tcMar>
          </w:tcPr>
          <w:p w14:paraId="2423722B"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AST</w:t>
            </w:r>
            <w:r>
              <w:rPr>
                <w:rFonts w:ascii="Book Antiqua" w:hAnsi="Book Antiqua"/>
                <w:color w:val="000000" w:themeColor="text1"/>
                <w:lang w:eastAsia="zh-CN"/>
              </w:rPr>
              <w:t xml:space="preserve"> </w:t>
            </w:r>
            <w:r>
              <w:rPr>
                <w:rFonts w:ascii="Book Antiqua" w:hAnsi="Book Antiqua"/>
                <w:color w:val="000000" w:themeColor="text1"/>
              </w:rPr>
              <w:t>(U/L)</w:t>
            </w:r>
            <w:r>
              <w:rPr>
                <w:rFonts w:ascii="Book Antiqua" w:hAnsi="Book Antiqua"/>
                <w:color w:val="000000" w:themeColor="text1"/>
                <w:lang w:eastAsia="zh-CN"/>
              </w:rPr>
              <w:t xml:space="preserve"> </w:t>
            </w:r>
            <w:r>
              <w:rPr>
                <w:rFonts w:ascii="Book Antiqua" w:hAnsi="Book Antiqua"/>
                <w:color w:val="000000" w:themeColor="text1"/>
              </w:rPr>
              <w:t>median,</w:t>
            </w:r>
            <w:r>
              <w:rPr>
                <w:rFonts w:ascii="Book Antiqua" w:hAnsi="Book Antiqua"/>
                <w:color w:val="000000" w:themeColor="text1"/>
                <w:lang w:eastAsia="zh-CN"/>
              </w:rPr>
              <w:t xml:space="preserve"> </w:t>
            </w:r>
            <w:r>
              <w:rPr>
                <w:rFonts w:ascii="Book Antiqua" w:hAnsi="Book Antiqua"/>
                <w:color w:val="000000" w:themeColor="text1"/>
              </w:rPr>
              <w:t>range</w:t>
            </w:r>
          </w:p>
        </w:tc>
        <w:tc>
          <w:tcPr>
            <w:tcW w:w="605" w:type="pct"/>
            <w:shd w:val="clear" w:color="auto" w:fill="auto"/>
            <w:tcMar>
              <w:top w:w="72" w:type="dxa"/>
              <w:left w:w="144" w:type="dxa"/>
              <w:bottom w:w="72" w:type="dxa"/>
              <w:right w:w="144" w:type="dxa"/>
            </w:tcMar>
          </w:tcPr>
          <w:p w14:paraId="7EDFA054"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113.3</w:t>
            </w:r>
            <w:r>
              <w:rPr>
                <w:rFonts w:ascii="Book Antiqua" w:hAnsi="Book Antiqua"/>
                <w:color w:val="000000" w:themeColor="text1"/>
                <w:lang w:eastAsia="zh-CN"/>
              </w:rPr>
              <w:t xml:space="preserve"> </w:t>
            </w:r>
            <w:r>
              <w:rPr>
                <w:rFonts w:ascii="Book Antiqua" w:hAnsi="Book Antiqua"/>
                <w:color w:val="000000" w:themeColor="text1"/>
              </w:rPr>
              <w:t>(14-1300)</w:t>
            </w:r>
          </w:p>
        </w:tc>
        <w:tc>
          <w:tcPr>
            <w:tcW w:w="618" w:type="pct"/>
            <w:shd w:val="clear" w:color="auto" w:fill="auto"/>
            <w:tcMar>
              <w:top w:w="72" w:type="dxa"/>
              <w:left w:w="144" w:type="dxa"/>
              <w:bottom w:w="72" w:type="dxa"/>
              <w:right w:w="144" w:type="dxa"/>
            </w:tcMar>
          </w:tcPr>
          <w:p w14:paraId="6416A602"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168.8</w:t>
            </w:r>
            <w:r>
              <w:rPr>
                <w:rFonts w:ascii="Book Antiqua" w:hAnsi="Book Antiqua"/>
                <w:color w:val="000000" w:themeColor="text1"/>
                <w:lang w:eastAsia="zh-CN"/>
              </w:rPr>
              <w:t xml:space="preserve"> </w:t>
            </w:r>
            <w:r>
              <w:rPr>
                <w:rFonts w:ascii="Book Antiqua" w:hAnsi="Book Antiqua"/>
                <w:color w:val="000000" w:themeColor="text1"/>
              </w:rPr>
              <w:t>(23-961)</w:t>
            </w:r>
          </w:p>
        </w:tc>
        <w:tc>
          <w:tcPr>
            <w:tcW w:w="675" w:type="pct"/>
            <w:shd w:val="clear" w:color="auto" w:fill="auto"/>
            <w:tcMar>
              <w:top w:w="72" w:type="dxa"/>
              <w:left w:w="144" w:type="dxa"/>
              <w:bottom w:w="72" w:type="dxa"/>
              <w:right w:w="144" w:type="dxa"/>
            </w:tcMar>
          </w:tcPr>
          <w:p w14:paraId="53EB7F5B"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23.3</w:t>
            </w:r>
            <w:r>
              <w:rPr>
                <w:rFonts w:ascii="Book Antiqua" w:hAnsi="Book Antiqua"/>
                <w:color w:val="000000" w:themeColor="text1"/>
                <w:lang w:eastAsia="zh-CN"/>
              </w:rPr>
              <w:t xml:space="preserve"> </w:t>
            </w:r>
            <w:r>
              <w:rPr>
                <w:rFonts w:ascii="Book Antiqua" w:hAnsi="Book Antiqua"/>
                <w:color w:val="000000" w:themeColor="text1"/>
              </w:rPr>
              <w:t>(7-38)</w:t>
            </w:r>
          </w:p>
        </w:tc>
        <w:tc>
          <w:tcPr>
            <w:tcW w:w="650" w:type="pct"/>
            <w:shd w:val="clear" w:color="auto" w:fill="auto"/>
            <w:tcMar>
              <w:top w:w="72" w:type="dxa"/>
              <w:left w:w="144" w:type="dxa"/>
              <w:bottom w:w="72" w:type="dxa"/>
              <w:right w:w="144" w:type="dxa"/>
            </w:tcMar>
          </w:tcPr>
          <w:p w14:paraId="0C819DBA"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&lt;</w:t>
            </w:r>
            <w:r>
              <w:rPr>
                <w:rFonts w:ascii="Book Antiqua" w:hAnsi="Book Antiqua"/>
                <w:color w:val="000000" w:themeColor="text1"/>
                <w:lang w:eastAsia="zh-CN"/>
              </w:rPr>
              <w:t xml:space="preserve"> </w:t>
            </w:r>
            <w:r>
              <w:rPr>
                <w:rFonts w:ascii="Book Antiqua" w:hAnsi="Book Antiqua"/>
                <w:color w:val="000000" w:themeColor="text1"/>
              </w:rPr>
              <w:t>0.001</w:t>
            </w:r>
          </w:p>
        </w:tc>
        <w:tc>
          <w:tcPr>
            <w:tcW w:w="650" w:type="pct"/>
            <w:shd w:val="clear" w:color="auto" w:fill="auto"/>
            <w:tcMar>
              <w:top w:w="72" w:type="dxa"/>
              <w:left w:w="144" w:type="dxa"/>
              <w:bottom w:w="72" w:type="dxa"/>
              <w:right w:w="144" w:type="dxa"/>
            </w:tcMar>
          </w:tcPr>
          <w:p w14:paraId="638CAFFA"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&lt;</w:t>
            </w:r>
            <w:r>
              <w:rPr>
                <w:rFonts w:ascii="Book Antiqua" w:hAnsi="Book Antiqua"/>
                <w:color w:val="000000" w:themeColor="text1"/>
                <w:lang w:eastAsia="zh-CN"/>
              </w:rPr>
              <w:t xml:space="preserve"> </w:t>
            </w:r>
            <w:r>
              <w:rPr>
                <w:rFonts w:ascii="Book Antiqua" w:hAnsi="Book Antiqua"/>
                <w:color w:val="000000" w:themeColor="text1"/>
              </w:rPr>
              <w:t>0.001</w:t>
            </w:r>
          </w:p>
        </w:tc>
        <w:tc>
          <w:tcPr>
            <w:tcW w:w="644" w:type="pct"/>
            <w:shd w:val="clear" w:color="auto" w:fill="auto"/>
            <w:tcMar>
              <w:top w:w="72" w:type="dxa"/>
              <w:left w:w="144" w:type="dxa"/>
              <w:bottom w:w="72" w:type="dxa"/>
              <w:right w:w="144" w:type="dxa"/>
            </w:tcMar>
          </w:tcPr>
          <w:p w14:paraId="2747E7A2"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0.423</w:t>
            </w:r>
          </w:p>
        </w:tc>
      </w:tr>
      <w:tr w:rsidR="0002185A" w14:paraId="1FE92B65" w14:textId="77777777">
        <w:trPr>
          <w:trHeight w:val="624"/>
        </w:trPr>
        <w:tc>
          <w:tcPr>
            <w:tcW w:w="1158" w:type="pct"/>
            <w:shd w:val="clear" w:color="auto" w:fill="auto"/>
            <w:tcMar>
              <w:top w:w="72" w:type="dxa"/>
              <w:left w:w="144" w:type="dxa"/>
              <w:bottom w:w="72" w:type="dxa"/>
              <w:right w:w="144" w:type="dxa"/>
            </w:tcMar>
          </w:tcPr>
          <w:p w14:paraId="3D04FDC5"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ALT</w:t>
            </w:r>
            <w:r>
              <w:rPr>
                <w:rFonts w:ascii="Book Antiqua" w:hAnsi="Book Antiqua"/>
                <w:color w:val="000000" w:themeColor="text1"/>
                <w:lang w:eastAsia="zh-CN"/>
              </w:rPr>
              <w:t xml:space="preserve"> </w:t>
            </w:r>
            <w:r>
              <w:rPr>
                <w:rFonts w:ascii="Book Antiqua" w:hAnsi="Book Antiqua"/>
                <w:color w:val="000000" w:themeColor="text1"/>
              </w:rPr>
              <w:t>(U/L) median,</w:t>
            </w:r>
            <w:r>
              <w:rPr>
                <w:rFonts w:ascii="Book Antiqua" w:hAnsi="Book Antiqua"/>
                <w:color w:val="000000" w:themeColor="text1"/>
                <w:lang w:eastAsia="zh-CN"/>
              </w:rPr>
              <w:t xml:space="preserve"> </w:t>
            </w:r>
            <w:r>
              <w:rPr>
                <w:rFonts w:ascii="Book Antiqua" w:hAnsi="Book Antiqua"/>
                <w:color w:val="000000" w:themeColor="text1"/>
              </w:rPr>
              <w:t>range</w:t>
            </w:r>
          </w:p>
        </w:tc>
        <w:tc>
          <w:tcPr>
            <w:tcW w:w="605" w:type="pct"/>
            <w:shd w:val="clear" w:color="auto" w:fill="auto"/>
            <w:tcMar>
              <w:top w:w="72" w:type="dxa"/>
              <w:left w:w="144" w:type="dxa"/>
              <w:bottom w:w="72" w:type="dxa"/>
              <w:right w:w="144" w:type="dxa"/>
            </w:tcMar>
          </w:tcPr>
          <w:p w14:paraId="038850A7"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95.9</w:t>
            </w:r>
            <w:r>
              <w:rPr>
                <w:rFonts w:ascii="Book Antiqua" w:hAnsi="Book Antiqua"/>
                <w:color w:val="000000" w:themeColor="text1"/>
                <w:lang w:eastAsia="zh-CN"/>
              </w:rPr>
              <w:t xml:space="preserve"> </w:t>
            </w:r>
            <w:r>
              <w:rPr>
                <w:rFonts w:ascii="Book Antiqua" w:hAnsi="Book Antiqua"/>
                <w:color w:val="000000" w:themeColor="text1"/>
              </w:rPr>
              <w:t>(12-734)</w:t>
            </w:r>
          </w:p>
        </w:tc>
        <w:tc>
          <w:tcPr>
            <w:tcW w:w="618" w:type="pct"/>
            <w:shd w:val="clear" w:color="auto" w:fill="auto"/>
            <w:tcMar>
              <w:top w:w="72" w:type="dxa"/>
              <w:left w:w="144" w:type="dxa"/>
              <w:bottom w:w="72" w:type="dxa"/>
              <w:right w:w="144" w:type="dxa"/>
            </w:tcMar>
          </w:tcPr>
          <w:p w14:paraId="1F8AC13B"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153.3</w:t>
            </w:r>
            <w:r>
              <w:rPr>
                <w:rFonts w:ascii="Book Antiqua" w:hAnsi="Book Antiqua"/>
                <w:color w:val="000000" w:themeColor="text1"/>
                <w:lang w:eastAsia="zh-CN"/>
              </w:rPr>
              <w:t xml:space="preserve"> </w:t>
            </w:r>
            <w:r>
              <w:rPr>
                <w:rFonts w:ascii="Book Antiqua" w:hAnsi="Book Antiqua"/>
                <w:color w:val="000000" w:themeColor="text1"/>
              </w:rPr>
              <w:t>(10-780)</w:t>
            </w:r>
          </w:p>
        </w:tc>
        <w:tc>
          <w:tcPr>
            <w:tcW w:w="675" w:type="pct"/>
            <w:shd w:val="clear" w:color="auto" w:fill="auto"/>
            <w:tcMar>
              <w:top w:w="72" w:type="dxa"/>
              <w:left w:w="144" w:type="dxa"/>
              <w:bottom w:w="72" w:type="dxa"/>
              <w:right w:w="144" w:type="dxa"/>
            </w:tcMar>
          </w:tcPr>
          <w:p w14:paraId="2923AE81"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19.0</w:t>
            </w:r>
            <w:r>
              <w:rPr>
                <w:rFonts w:ascii="Book Antiqua" w:hAnsi="Book Antiqua"/>
                <w:color w:val="000000" w:themeColor="text1"/>
                <w:lang w:eastAsia="zh-CN"/>
              </w:rPr>
              <w:t xml:space="preserve"> </w:t>
            </w:r>
            <w:r>
              <w:rPr>
                <w:rFonts w:ascii="Book Antiqua" w:hAnsi="Book Antiqua"/>
                <w:color w:val="000000" w:themeColor="text1"/>
              </w:rPr>
              <w:t>(7-39)</w:t>
            </w:r>
          </w:p>
        </w:tc>
        <w:tc>
          <w:tcPr>
            <w:tcW w:w="650" w:type="pct"/>
            <w:shd w:val="clear" w:color="auto" w:fill="auto"/>
            <w:tcMar>
              <w:top w:w="72" w:type="dxa"/>
              <w:left w:w="144" w:type="dxa"/>
              <w:bottom w:w="72" w:type="dxa"/>
              <w:right w:w="144" w:type="dxa"/>
            </w:tcMar>
          </w:tcPr>
          <w:p w14:paraId="58EA5BEF"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&lt;</w:t>
            </w:r>
            <w:r>
              <w:rPr>
                <w:rFonts w:ascii="Book Antiqua" w:hAnsi="Book Antiqua"/>
                <w:color w:val="000000" w:themeColor="text1"/>
                <w:lang w:eastAsia="zh-CN"/>
              </w:rPr>
              <w:t xml:space="preserve"> </w:t>
            </w:r>
            <w:r>
              <w:rPr>
                <w:rFonts w:ascii="Book Antiqua" w:hAnsi="Book Antiqua"/>
                <w:color w:val="000000" w:themeColor="text1"/>
              </w:rPr>
              <w:t>0.001</w:t>
            </w:r>
          </w:p>
        </w:tc>
        <w:tc>
          <w:tcPr>
            <w:tcW w:w="650" w:type="pct"/>
            <w:shd w:val="clear" w:color="auto" w:fill="auto"/>
            <w:tcMar>
              <w:top w:w="72" w:type="dxa"/>
              <w:left w:w="144" w:type="dxa"/>
              <w:bottom w:w="72" w:type="dxa"/>
              <w:right w:w="144" w:type="dxa"/>
            </w:tcMar>
          </w:tcPr>
          <w:p w14:paraId="31D5CE32"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&lt;</w:t>
            </w:r>
            <w:r>
              <w:rPr>
                <w:rFonts w:ascii="Book Antiqua" w:hAnsi="Book Antiqua"/>
                <w:color w:val="000000" w:themeColor="text1"/>
                <w:lang w:eastAsia="zh-CN"/>
              </w:rPr>
              <w:t xml:space="preserve"> </w:t>
            </w:r>
            <w:r>
              <w:rPr>
                <w:rFonts w:ascii="Book Antiqua" w:hAnsi="Book Antiqua"/>
                <w:color w:val="000000" w:themeColor="text1"/>
              </w:rPr>
              <w:t>0.001</w:t>
            </w:r>
          </w:p>
        </w:tc>
        <w:tc>
          <w:tcPr>
            <w:tcW w:w="644" w:type="pct"/>
            <w:shd w:val="clear" w:color="auto" w:fill="auto"/>
            <w:tcMar>
              <w:top w:w="72" w:type="dxa"/>
              <w:left w:w="144" w:type="dxa"/>
              <w:bottom w:w="72" w:type="dxa"/>
              <w:right w:w="144" w:type="dxa"/>
            </w:tcMar>
          </w:tcPr>
          <w:p w14:paraId="72541CFE"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0.125</w:t>
            </w:r>
          </w:p>
        </w:tc>
      </w:tr>
      <w:tr w:rsidR="0002185A" w14:paraId="2F7DC02C" w14:textId="77777777">
        <w:trPr>
          <w:trHeight w:val="624"/>
        </w:trPr>
        <w:tc>
          <w:tcPr>
            <w:tcW w:w="1158" w:type="pct"/>
            <w:shd w:val="clear" w:color="auto" w:fill="auto"/>
            <w:tcMar>
              <w:top w:w="72" w:type="dxa"/>
              <w:left w:w="144" w:type="dxa"/>
              <w:bottom w:w="72" w:type="dxa"/>
              <w:right w:w="144" w:type="dxa"/>
            </w:tcMar>
          </w:tcPr>
          <w:p w14:paraId="4F32838E"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ALP</w:t>
            </w:r>
            <w:r>
              <w:rPr>
                <w:rFonts w:ascii="Book Antiqua" w:hAnsi="Book Antiqua"/>
                <w:color w:val="000000" w:themeColor="text1"/>
                <w:lang w:eastAsia="zh-CN"/>
              </w:rPr>
              <w:t xml:space="preserve"> </w:t>
            </w:r>
            <w:r>
              <w:rPr>
                <w:rFonts w:ascii="Book Antiqua" w:hAnsi="Book Antiqua"/>
                <w:color w:val="000000" w:themeColor="text1"/>
              </w:rPr>
              <w:t>(U/L) median,</w:t>
            </w:r>
            <w:r>
              <w:rPr>
                <w:rFonts w:ascii="Book Antiqua" w:hAnsi="Book Antiqua"/>
                <w:color w:val="000000" w:themeColor="text1"/>
                <w:lang w:eastAsia="zh-CN"/>
              </w:rPr>
              <w:t xml:space="preserve"> </w:t>
            </w:r>
            <w:r>
              <w:rPr>
                <w:rFonts w:ascii="Book Antiqua" w:hAnsi="Book Antiqua"/>
                <w:color w:val="000000" w:themeColor="text1"/>
              </w:rPr>
              <w:t>range</w:t>
            </w:r>
          </w:p>
        </w:tc>
        <w:tc>
          <w:tcPr>
            <w:tcW w:w="605" w:type="pct"/>
            <w:shd w:val="clear" w:color="auto" w:fill="auto"/>
            <w:tcMar>
              <w:top w:w="72" w:type="dxa"/>
              <w:left w:w="144" w:type="dxa"/>
              <w:bottom w:w="72" w:type="dxa"/>
              <w:right w:w="144" w:type="dxa"/>
            </w:tcMar>
          </w:tcPr>
          <w:p w14:paraId="5FEDAB76"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292.4</w:t>
            </w:r>
            <w:r>
              <w:rPr>
                <w:rFonts w:ascii="Book Antiqua" w:hAnsi="Book Antiqua"/>
                <w:color w:val="000000" w:themeColor="text1"/>
                <w:lang w:eastAsia="zh-CN"/>
              </w:rPr>
              <w:t xml:space="preserve"> </w:t>
            </w:r>
            <w:r>
              <w:rPr>
                <w:rFonts w:ascii="Book Antiqua" w:hAnsi="Book Antiqua"/>
                <w:color w:val="000000" w:themeColor="text1"/>
              </w:rPr>
              <w:t>(55-953)</w:t>
            </w:r>
          </w:p>
        </w:tc>
        <w:tc>
          <w:tcPr>
            <w:tcW w:w="618" w:type="pct"/>
            <w:shd w:val="clear" w:color="auto" w:fill="auto"/>
            <w:tcMar>
              <w:top w:w="72" w:type="dxa"/>
              <w:left w:w="144" w:type="dxa"/>
              <w:bottom w:w="72" w:type="dxa"/>
              <w:right w:w="144" w:type="dxa"/>
            </w:tcMar>
          </w:tcPr>
          <w:p w14:paraId="3BD7B5A5"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240.1 (46-795)</w:t>
            </w:r>
          </w:p>
        </w:tc>
        <w:tc>
          <w:tcPr>
            <w:tcW w:w="675" w:type="pct"/>
            <w:shd w:val="clear" w:color="auto" w:fill="auto"/>
            <w:tcMar>
              <w:top w:w="72" w:type="dxa"/>
              <w:left w:w="144" w:type="dxa"/>
              <w:bottom w:w="72" w:type="dxa"/>
              <w:right w:w="144" w:type="dxa"/>
            </w:tcMar>
          </w:tcPr>
          <w:p w14:paraId="5D60445F"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73.6</w:t>
            </w:r>
            <w:r>
              <w:rPr>
                <w:rFonts w:ascii="Book Antiqua" w:hAnsi="Book Antiqua"/>
                <w:color w:val="000000" w:themeColor="text1"/>
                <w:lang w:eastAsia="zh-CN"/>
              </w:rPr>
              <w:t xml:space="preserve"> </w:t>
            </w:r>
            <w:r>
              <w:rPr>
                <w:rFonts w:ascii="Book Antiqua" w:hAnsi="Book Antiqua"/>
                <w:color w:val="000000" w:themeColor="text1"/>
              </w:rPr>
              <w:t>(32-116)</w:t>
            </w:r>
          </w:p>
        </w:tc>
        <w:tc>
          <w:tcPr>
            <w:tcW w:w="650" w:type="pct"/>
            <w:shd w:val="clear" w:color="auto" w:fill="auto"/>
            <w:tcMar>
              <w:top w:w="72" w:type="dxa"/>
              <w:left w:w="144" w:type="dxa"/>
              <w:bottom w:w="72" w:type="dxa"/>
              <w:right w:w="144" w:type="dxa"/>
            </w:tcMar>
          </w:tcPr>
          <w:p w14:paraId="512BCAA6"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&lt;</w:t>
            </w:r>
            <w:r>
              <w:rPr>
                <w:rFonts w:ascii="Book Antiqua" w:hAnsi="Book Antiqua"/>
                <w:color w:val="000000" w:themeColor="text1"/>
                <w:lang w:eastAsia="zh-CN"/>
              </w:rPr>
              <w:t xml:space="preserve"> </w:t>
            </w:r>
            <w:r>
              <w:rPr>
                <w:rFonts w:ascii="Book Antiqua" w:hAnsi="Book Antiqua"/>
                <w:color w:val="000000" w:themeColor="text1"/>
              </w:rPr>
              <w:t>0.001</w:t>
            </w:r>
          </w:p>
        </w:tc>
        <w:tc>
          <w:tcPr>
            <w:tcW w:w="650" w:type="pct"/>
            <w:shd w:val="clear" w:color="auto" w:fill="auto"/>
            <w:tcMar>
              <w:top w:w="72" w:type="dxa"/>
              <w:left w:w="144" w:type="dxa"/>
              <w:bottom w:w="72" w:type="dxa"/>
              <w:right w:w="144" w:type="dxa"/>
            </w:tcMar>
          </w:tcPr>
          <w:p w14:paraId="180A2FDA"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&lt;</w:t>
            </w:r>
            <w:r>
              <w:rPr>
                <w:rFonts w:ascii="Book Antiqua" w:hAnsi="Book Antiqua"/>
                <w:color w:val="000000" w:themeColor="text1"/>
                <w:lang w:eastAsia="zh-CN"/>
              </w:rPr>
              <w:t xml:space="preserve"> </w:t>
            </w:r>
            <w:r>
              <w:rPr>
                <w:rFonts w:ascii="Book Antiqua" w:hAnsi="Book Antiqua"/>
                <w:color w:val="000000" w:themeColor="text1"/>
              </w:rPr>
              <w:t>0.001</w:t>
            </w:r>
          </w:p>
        </w:tc>
        <w:tc>
          <w:tcPr>
            <w:tcW w:w="644" w:type="pct"/>
            <w:shd w:val="clear" w:color="auto" w:fill="auto"/>
            <w:tcMar>
              <w:top w:w="72" w:type="dxa"/>
              <w:left w:w="144" w:type="dxa"/>
              <w:bottom w:w="72" w:type="dxa"/>
              <w:right w:w="144" w:type="dxa"/>
            </w:tcMar>
          </w:tcPr>
          <w:p w14:paraId="59DA8719"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0.123</w:t>
            </w:r>
          </w:p>
        </w:tc>
      </w:tr>
      <w:tr w:rsidR="0002185A" w14:paraId="403865A1" w14:textId="77777777">
        <w:trPr>
          <w:trHeight w:val="624"/>
        </w:trPr>
        <w:tc>
          <w:tcPr>
            <w:tcW w:w="1158" w:type="pct"/>
            <w:shd w:val="clear" w:color="auto" w:fill="auto"/>
            <w:tcMar>
              <w:top w:w="72" w:type="dxa"/>
              <w:left w:w="144" w:type="dxa"/>
              <w:bottom w:w="72" w:type="dxa"/>
              <w:right w:w="144" w:type="dxa"/>
            </w:tcMar>
          </w:tcPr>
          <w:p w14:paraId="064215A7"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γ-GT</w:t>
            </w:r>
            <w:r>
              <w:rPr>
                <w:rFonts w:ascii="Book Antiqua" w:hAnsi="Book Antiqua"/>
                <w:color w:val="000000" w:themeColor="text1"/>
                <w:lang w:eastAsia="zh-CN"/>
              </w:rPr>
              <w:t xml:space="preserve"> </w:t>
            </w:r>
            <w:r>
              <w:rPr>
                <w:rFonts w:ascii="Book Antiqua" w:hAnsi="Book Antiqua"/>
                <w:color w:val="000000" w:themeColor="text1"/>
              </w:rPr>
              <w:t>(U/L) median,</w:t>
            </w:r>
            <w:r>
              <w:rPr>
                <w:rFonts w:ascii="Book Antiqua" w:hAnsi="Book Antiqua"/>
                <w:color w:val="000000" w:themeColor="text1"/>
                <w:lang w:eastAsia="zh-CN"/>
              </w:rPr>
              <w:t xml:space="preserve"> </w:t>
            </w:r>
            <w:r>
              <w:rPr>
                <w:rFonts w:ascii="Book Antiqua" w:hAnsi="Book Antiqua"/>
                <w:color w:val="000000" w:themeColor="text1"/>
              </w:rPr>
              <w:t>range</w:t>
            </w:r>
          </w:p>
        </w:tc>
        <w:tc>
          <w:tcPr>
            <w:tcW w:w="605" w:type="pct"/>
            <w:shd w:val="clear" w:color="auto" w:fill="auto"/>
            <w:tcMar>
              <w:top w:w="72" w:type="dxa"/>
              <w:left w:w="144" w:type="dxa"/>
              <w:bottom w:w="72" w:type="dxa"/>
              <w:right w:w="144" w:type="dxa"/>
            </w:tcMar>
          </w:tcPr>
          <w:p w14:paraId="30456DF4"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299.4</w:t>
            </w:r>
            <w:r>
              <w:rPr>
                <w:rFonts w:ascii="Book Antiqua" w:hAnsi="Book Antiqua"/>
                <w:color w:val="000000" w:themeColor="text1"/>
                <w:lang w:eastAsia="zh-CN"/>
              </w:rPr>
              <w:t xml:space="preserve"> </w:t>
            </w:r>
            <w:r>
              <w:rPr>
                <w:rFonts w:ascii="Book Antiqua" w:hAnsi="Book Antiqua"/>
                <w:color w:val="000000" w:themeColor="text1"/>
              </w:rPr>
              <w:t>(32-1631)</w:t>
            </w:r>
          </w:p>
        </w:tc>
        <w:tc>
          <w:tcPr>
            <w:tcW w:w="618" w:type="pct"/>
            <w:shd w:val="clear" w:color="auto" w:fill="auto"/>
            <w:tcMar>
              <w:top w:w="72" w:type="dxa"/>
              <w:left w:w="144" w:type="dxa"/>
              <w:bottom w:w="72" w:type="dxa"/>
              <w:right w:w="144" w:type="dxa"/>
            </w:tcMar>
          </w:tcPr>
          <w:p w14:paraId="7297EBA6"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245.2</w:t>
            </w:r>
            <w:r>
              <w:rPr>
                <w:rFonts w:ascii="Book Antiqua" w:hAnsi="Book Antiqua"/>
                <w:color w:val="000000" w:themeColor="text1"/>
                <w:lang w:eastAsia="zh-CN"/>
              </w:rPr>
              <w:t xml:space="preserve"> </w:t>
            </w:r>
            <w:r>
              <w:rPr>
                <w:rFonts w:ascii="Book Antiqua" w:hAnsi="Book Antiqua"/>
                <w:color w:val="000000" w:themeColor="text1"/>
              </w:rPr>
              <w:t>(26-957)</w:t>
            </w:r>
          </w:p>
        </w:tc>
        <w:tc>
          <w:tcPr>
            <w:tcW w:w="675" w:type="pct"/>
            <w:shd w:val="clear" w:color="auto" w:fill="auto"/>
            <w:tcMar>
              <w:top w:w="72" w:type="dxa"/>
              <w:left w:w="144" w:type="dxa"/>
              <w:bottom w:w="72" w:type="dxa"/>
              <w:right w:w="144" w:type="dxa"/>
            </w:tcMar>
          </w:tcPr>
          <w:p w14:paraId="4938407B"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21.1</w:t>
            </w:r>
            <w:r>
              <w:rPr>
                <w:rFonts w:ascii="Book Antiqua" w:hAnsi="Book Antiqua"/>
                <w:color w:val="000000" w:themeColor="text1"/>
                <w:lang w:eastAsia="zh-CN"/>
              </w:rPr>
              <w:t xml:space="preserve"> </w:t>
            </w:r>
            <w:r>
              <w:rPr>
                <w:rFonts w:ascii="Book Antiqua" w:hAnsi="Book Antiqua"/>
                <w:color w:val="000000" w:themeColor="text1"/>
              </w:rPr>
              <w:t>(9-77)</w:t>
            </w:r>
          </w:p>
        </w:tc>
        <w:tc>
          <w:tcPr>
            <w:tcW w:w="650" w:type="pct"/>
            <w:shd w:val="clear" w:color="auto" w:fill="auto"/>
            <w:tcMar>
              <w:top w:w="72" w:type="dxa"/>
              <w:left w:w="144" w:type="dxa"/>
              <w:bottom w:w="72" w:type="dxa"/>
              <w:right w:w="144" w:type="dxa"/>
            </w:tcMar>
          </w:tcPr>
          <w:p w14:paraId="0E0E8E38"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&lt;</w:t>
            </w:r>
            <w:r>
              <w:rPr>
                <w:rFonts w:ascii="Book Antiqua" w:hAnsi="Book Antiqua"/>
                <w:color w:val="000000" w:themeColor="text1"/>
                <w:lang w:eastAsia="zh-CN"/>
              </w:rPr>
              <w:t xml:space="preserve"> </w:t>
            </w:r>
            <w:r>
              <w:rPr>
                <w:rFonts w:ascii="Book Antiqua" w:hAnsi="Book Antiqua"/>
                <w:color w:val="000000" w:themeColor="text1"/>
              </w:rPr>
              <w:t>0.001</w:t>
            </w:r>
          </w:p>
        </w:tc>
        <w:tc>
          <w:tcPr>
            <w:tcW w:w="650" w:type="pct"/>
            <w:shd w:val="clear" w:color="auto" w:fill="auto"/>
            <w:tcMar>
              <w:top w:w="72" w:type="dxa"/>
              <w:left w:w="144" w:type="dxa"/>
              <w:bottom w:w="72" w:type="dxa"/>
              <w:right w:w="144" w:type="dxa"/>
            </w:tcMar>
          </w:tcPr>
          <w:p w14:paraId="5F72C485"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&lt;</w:t>
            </w:r>
            <w:r>
              <w:rPr>
                <w:rFonts w:ascii="Book Antiqua" w:hAnsi="Book Antiqua"/>
                <w:color w:val="000000" w:themeColor="text1"/>
                <w:lang w:eastAsia="zh-CN"/>
              </w:rPr>
              <w:t xml:space="preserve"> </w:t>
            </w:r>
            <w:r>
              <w:rPr>
                <w:rFonts w:ascii="Book Antiqua" w:hAnsi="Book Antiqua"/>
                <w:color w:val="000000" w:themeColor="text1"/>
              </w:rPr>
              <w:t>0.001</w:t>
            </w:r>
          </w:p>
        </w:tc>
        <w:tc>
          <w:tcPr>
            <w:tcW w:w="644" w:type="pct"/>
            <w:shd w:val="clear" w:color="auto" w:fill="auto"/>
            <w:tcMar>
              <w:top w:w="72" w:type="dxa"/>
              <w:left w:w="144" w:type="dxa"/>
              <w:bottom w:w="72" w:type="dxa"/>
              <w:right w:w="144" w:type="dxa"/>
            </w:tcMar>
          </w:tcPr>
          <w:p w14:paraId="50EA1BC6"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0.377</w:t>
            </w:r>
          </w:p>
        </w:tc>
      </w:tr>
      <w:tr w:rsidR="0002185A" w14:paraId="046A8E98" w14:textId="77777777">
        <w:trPr>
          <w:trHeight w:val="624"/>
        </w:trPr>
        <w:tc>
          <w:tcPr>
            <w:tcW w:w="1158" w:type="pct"/>
            <w:shd w:val="clear" w:color="auto" w:fill="auto"/>
            <w:tcMar>
              <w:top w:w="72" w:type="dxa"/>
              <w:left w:w="144" w:type="dxa"/>
              <w:bottom w:w="72" w:type="dxa"/>
              <w:right w:w="144" w:type="dxa"/>
            </w:tcMar>
          </w:tcPr>
          <w:p w14:paraId="4E9F9E24"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TBA</w:t>
            </w:r>
            <w:r>
              <w:rPr>
                <w:rFonts w:ascii="Book Antiqua" w:hAnsi="Book Antiqua"/>
                <w:color w:val="000000" w:themeColor="text1"/>
                <w:lang w:eastAsia="zh-CN"/>
              </w:rPr>
              <w:t xml:space="preserve"> </w:t>
            </w:r>
            <w:r>
              <w:rPr>
                <w:rFonts w:ascii="Book Antiqua" w:hAnsi="Book Antiqua"/>
                <w:color w:val="000000" w:themeColor="text1"/>
              </w:rPr>
              <w:t>(μmol/L)</w:t>
            </w:r>
            <w:r>
              <w:rPr>
                <w:rFonts w:ascii="Book Antiqua" w:hAnsi="Book Antiqua"/>
                <w:color w:val="000000" w:themeColor="text1"/>
                <w:lang w:eastAsia="zh-CN"/>
              </w:rPr>
              <w:t xml:space="preserve"> </w:t>
            </w:r>
            <w:r>
              <w:rPr>
                <w:rFonts w:ascii="Book Antiqua" w:hAnsi="Book Antiqua"/>
                <w:color w:val="000000" w:themeColor="text1"/>
              </w:rPr>
              <w:t>median,</w:t>
            </w:r>
            <w:r>
              <w:rPr>
                <w:rFonts w:ascii="Book Antiqua" w:hAnsi="Book Antiqua"/>
                <w:color w:val="000000" w:themeColor="text1"/>
                <w:lang w:eastAsia="zh-CN"/>
              </w:rPr>
              <w:t xml:space="preserve"> </w:t>
            </w:r>
            <w:r>
              <w:rPr>
                <w:rFonts w:ascii="Book Antiqua" w:hAnsi="Book Antiqua"/>
                <w:color w:val="000000" w:themeColor="text1"/>
              </w:rPr>
              <w:t>range</w:t>
            </w:r>
          </w:p>
        </w:tc>
        <w:tc>
          <w:tcPr>
            <w:tcW w:w="605" w:type="pct"/>
            <w:shd w:val="clear" w:color="auto" w:fill="auto"/>
            <w:tcMar>
              <w:top w:w="72" w:type="dxa"/>
              <w:left w:w="144" w:type="dxa"/>
              <w:bottom w:w="72" w:type="dxa"/>
              <w:right w:w="144" w:type="dxa"/>
            </w:tcMar>
          </w:tcPr>
          <w:p w14:paraId="5C829DF3"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60.0</w:t>
            </w:r>
            <w:r>
              <w:rPr>
                <w:rFonts w:ascii="Book Antiqua" w:hAnsi="Book Antiqua"/>
                <w:color w:val="000000" w:themeColor="text1"/>
                <w:lang w:eastAsia="zh-CN"/>
              </w:rPr>
              <w:t xml:space="preserve"> </w:t>
            </w:r>
            <w:r>
              <w:rPr>
                <w:rFonts w:ascii="Book Antiqua" w:hAnsi="Book Antiqua"/>
                <w:color w:val="000000" w:themeColor="text1"/>
              </w:rPr>
              <w:t>(2.7-295.7)</w:t>
            </w:r>
          </w:p>
        </w:tc>
        <w:tc>
          <w:tcPr>
            <w:tcW w:w="618" w:type="pct"/>
            <w:shd w:val="clear" w:color="auto" w:fill="auto"/>
            <w:tcMar>
              <w:top w:w="72" w:type="dxa"/>
              <w:left w:w="144" w:type="dxa"/>
              <w:bottom w:w="72" w:type="dxa"/>
              <w:right w:w="144" w:type="dxa"/>
            </w:tcMar>
          </w:tcPr>
          <w:p w14:paraId="19F24913"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126.0</w:t>
            </w:r>
            <w:r>
              <w:rPr>
                <w:rFonts w:ascii="Book Antiqua" w:hAnsi="Book Antiqua"/>
                <w:color w:val="000000" w:themeColor="text1"/>
                <w:lang w:eastAsia="zh-CN"/>
              </w:rPr>
              <w:t xml:space="preserve"> </w:t>
            </w:r>
            <w:r>
              <w:rPr>
                <w:rFonts w:ascii="Book Antiqua" w:hAnsi="Book Antiqua"/>
                <w:color w:val="000000" w:themeColor="text1"/>
              </w:rPr>
              <w:t>(1.1-1335)</w:t>
            </w:r>
          </w:p>
        </w:tc>
        <w:tc>
          <w:tcPr>
            <w:tcW w:w="675" w:type="pct"/>
            <w:shd w:val="clear" w:color="auto" w:fill="auto"/>
            <w:tcMar>
              <w:top w:w="72" w:type="dxa"/>
              <w:left w:w="144" w:type="dxa"/>
              <w:bottom w:w="72" w:type="dxa"/>
              <w:right w:w="144" w:type="dxa"/>
            </w:tcMar>
          </w:tcPr>
          <w:p w14:paraId="7EEA108D"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w:t>
            </w:r>
          </w:p>
        </w:tc>
        <w:tc>
          <w:tcPr>
            <w:tcW w:w="650" w:type="pct"/>
            <w:shd w:val="clear" w:color="auto" w:fill="auto"/>
            <w:tcMar>
              <w:top w:w="72" w:type="dxa"/>
              <w:left w:w="144" w:type="dxa"/>
              <w:bottom w:w="72" w:type="dxa"/>
              <w:right w:w="144" w:type="dxa"/>
            </w:tcMar>
          </w:tcPr>
          <w:p w14:paraId="7489E954" w14:textId="77777777" w:rsidR="0002185A"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w:t>
            </w:r>
          </w:p>
        </w:tc>
        <w:tc>
          <w:tcPr>
            <w:tcW w:w="650" w:type="pct"/>
            <w:shd w:val="clear" w:color="auto" w:fill="auto"/>
            <w:tcMar>
              <w:top w:w="72" w:type="dxa"/>
              <w:left w:w="144" w:type="dxa"/>
              <w:bottom w:w="72" w:type="dxa"/>
              <w:right w:w="144" w:type="dxa"/>
            </w:tcMar>
          </w:tcPr>
          <w:p w14:paraId="69C9424F" w14:textId="77777777" w:rsidR="0002185A" w:rsidRDefault="00000000">
            <w:pPr>
              <w:spacing w:line="360" w:lineRule="auto"/>
              <w:jc w:val="both"/>
              <w:rPr>
                <w:rFonts w:ascii="Book Antiqua" w:hAnsi="Book Antiqua"/>
                <w:color w:val="000000" w:themeColor="text1"/>
                <w:lang w:eastAsia="zh-CN"/>
              </w:rPr>
            </w:pPr>
            <w:r>
              <w:rPr>
                <w:rFonts w:ascii="Book Antiqua" w:hAnsi="Book Antiqua"/>
                <w:color w:val="000000" w:themeColor="text1"/>
                <w:lang w:eastAsia="zh-CN"/>
              </w:rPr>
              <w:t>-</w:t>
            </w:r>
          </w:p>
        </w:tc>
        <w:tc>
          <w:tcPr>
            <w:tcW w:w="644" w:type="pct"/>
            <w:shd w:val="clear" w:color="auto" w:fill="auto"/>
            <w:tcMar>
              <w:top w:w="72" w:type="dxa"/>
              <w:left w:w="144" w:type="dxa"/>
              <w:bottom w:w="72" w:type="dxa"/>
              <w:right w:w="144" w:type="dxa"/>
            </w:tcMar>
          </w:tcPr>
          <w:p w14:paraId="6901C835"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0.696</w:t>
            </w:r>
          </w:p>
        </w:tc>
      </w:tr>
      <w:tr w:rsidR="0002185A" w14:paraId="5E9ED665" w14:textId="77777777">
        <w:trPr>
          <w:trHeight w:val="624"/>
        </w:trPr>
        <w:tc>
          <w:tcPr>
            <w:tcW w:w="1158" w:type="pct"/>
            <w:shd w:val="clear" w:color="auto" w:fill="auto"/>
            <w:tcMar>
              <w:top w:w="72" w:type="dxa"/>
              <w:left w:w="144" w:type="dxa"/>
              <w:bottom w:w="72" w:type="dxa"/>
              <w:right w:w="144" w:type="dxa"/>
            </w:tcMar>
          </w:tcPr>
          <w:p w14:paraId="06ED21EF"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lastRenderedPageBreak/>
              <w:t>TBiL</w:t>
            </w:r>
            <w:r>
              <w:rPr>
                <w:rFonts w:ascii="Book Antiqua" w:hAnsi="Book Antiqua"/>
                <w:color w:val="000000" w:themeColor="text1"/>
                <w:lang w:eastAsia="zh-CN"/>
              </w:rPr>
              <w:t xml:space="preserve"> </w:t>
            </w:r>
            <w:r>
              <w:rPr>
                <w:rFonts w:ascii="Book Antiqua" w:hAnsi="Book Antiqua"/>
                <w:color w:val="000000" w:themeColor="text1"/>
              </w:rPr>
              <w:t>(μmol/L)</w:t>
            </w:r>
            <w:r>
              <w:rPr>
                <w:rFonts w:ascii="Book Antiqua" w:hAnsi="Book Antiqua"/>
                <w:color w:val="000000" w:themeColor="text1"/>
                <w:lang w:eastAsia="zh-CN"/>
              </w:rPr>
              <w:t xml:space="preserve"> </w:t>
            </w:r>
            <w:r>
              <w:rPr>
                <w:rFonts w:ascii="Book Antiqua" w:hAnsi="Book Antiqua"/>
                <w:color w:val="000000" w:themeColor="text1"/>
              </w:rPr>
              <w:t>median,</w:t>
            </w:r>
            <w:r>
              <w:rPr>
                <w:rFonts w:ascii="Book Antiqua" w:hAnsi="Book Antiqua"/>
                <w:color w:val="000000" w:themeColor="text1"/>
                <w:lang w:eastAsia="zh-CN"/>
              </w:rPr>
              <w:t xml:space="preserve"> </w:t>
            </w:r>
            <w:r>
              <w:rPr>
                <w:rFonts w:ascii="Book Antiqua" w:hAnsi="Book Antiqua"/>
                <w:color w:val="000000" w:themeColor="text1"/>
              </w:rPr>
              <w:t>range</w:t>
            </w:r>
          </w:p>
        </w:tc>
        <w:tc>
          <w:tcPr>
            <w:tcW w:w="605" w:type="pct"/>
            <w:shd w:val="clear" w:color="auto" w:fill="auto"/>
            <w:tcMar>
              <w:top w:w="72" w:type="dxa"/>
              <w:left w:w="144" w:type="dxa"/>
              <w:bottom w:w="72" w:type="dxa"/>
              <w:right w:w="144" w:type="dxa"/>
            </w:tcMar>
          </w:tcPr>
          <w:p w14:paraId="523B7097"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65.5</w:t>
            </w:r>
            <w:r>
              <w:rPr>
                <w:rFonts w:ascii="Book Antiqua" w:hAnsi="Book Antiqua"/>
                <w:color w:val="000000" w:themeColor="text1"/>
                <w:lang w:eastAsia="zh-CN"/>
              </w:rPr>
              <w:t xml:space="preserve"> </w:t>
            </w:r>
            <w:r>
              <w:rPr>
                <w:rFonts w:ascii="Book Antiqua" w:hAnsi="Book Antiqua"/>
                <w:color w:val="000000" w:themeColor="text1"/>
              </w:rPr>
              <w:t>(5.6-825.8)</w:t>
            </w:r>
          </w:p>
        </w:tc>
        <w:tc>
          <w:tcPr>
            <w:tcW w:w="618" w:type="pct"/>
            <w:shd w:val="clear" w:color="auto" w:fill="auto"/>
            <w:tcMar>
              <w:top w:w="72" w:type="dxa"/>
              <w:left w:w="144" w:type="dxa"/>
              <w:bottom w:w="72" w:type="dxa"/>
              <w:right w:w="144" w:type="dxa"/>
            </w:tcMar>
          </w:tcPr>
          <w:p w14:paraId="4D5B357C"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89.1</w:t>
            </w:r>
            <w:r>
              <w:rPr>
                <w:rFonts w:ascii="Book Antiqua" w:hAnsi="Book Antiqua"/>
                <w:color w:val="000000" w:themeColor="text1"/>
                <w:lang w:eastAsia="zh-CN"/>
              </w:rPr>
              <w:t xml:space="preserve"> </w:t>
            </w:r>
            <w:r>
              <w:rPr>
                <w:rFonts w:ascii="Book Antiqua" w:hAnsi="Book Antiqua"/>
                <w:color w:val="000000" w:themeColor="text1"/>
              </w:rPr>
              <w:t>(6.5-543.9)</w:t>
            </w:r>
          </w:p>
        </w:tc>
        <w:tc>
          <w:tcPr>
            <w:tcW w:w="675" w:type="pct"/>
            <w:shd w:val="clear" w:color="auto" w:fill="auto"/>
            <w:tcMar>
              <w:top w:w="72" w:type="dxa"/>
              <w:left w:w="144" w:type="dxa"/>
              <w:bottom w:w="72" w:type="dxa"/>
              <w:right w:w="144" w:type="dxa"/>
            </w:tcMar>
          </w:tcPr>
          <w:p w14:paraId="3F1FADB7"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10.9</w:t>
            </w:r>
            <w:r>
              <w:rPr>
                <w:rFonts w:ascii="Book Antiqua" w:hAnsi="Book Antiqua"/>
                <w:color w:val="000000" w:themeColor="text1"/>
                <w:lang w:eastAsia="zh-CN"/>
              </w:rPr>
              <w:t xml:space="preserve"> </w:t>
            </w:r>
            <w:r>
              <w:rPr>
                <w:rFonts w:ascii="Book Antiqua" w:hAnsi="Book Antiqua"/>
                <w:color w:val="000000" w:themeColor="text1"/>
              </w:rPr>
              <w:t>(6.3-19.5)</w:t>
            </w:r>
          </w:p>
        </w:tc>
        <w:tc>
          <w:tcPr>
            <w:tcW w:w="650" w:type="pct"/>
            <w:shd w:val="clear" w:color="auto" w:fill="auto"/>
            <w:tcMar>
              <w:top w:w="72" w:type="dxa"/>
              <w:left w:w="144" w:type="dxa"/>
              <w:bottom w:w="72" w:type="dxa"/>
              <w:right w:w="144" w:type="dxa"/>
            </w:tcMar>
          </w:tcPr>
          <w:p w14:paraId="3D580CE3"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&lt;</w:t>
            </w:r>
            <w:r>
              <w:rPr>
                <w:rFonts w:ascii="Book Antiqua" w:hAnsi="Book Antiqua"/>
                <w:color w:val="000000" w:themeColor="text1"/>
                <w:lang w:eastAsia="zh-CN"/>
              </w:rPr>
              <w:t xml:space="preserve"> </w:t>
            </w:r>
            <w:r>
              <w:rPr>
                <w:rFonts w:ascii="Book Antiqua" w:hAnsi="Book Antiqua"/>
                <w:color w:val="000000" w:themeColor="text1"/>
              </w:rPr>
              <w:t>0.001</w:t>
            </w:r>
          </w:p>
        </w:tc>
        <w:tc>
          <w:tcPr>
            <w:tcW w:w="650" w:type="pct"/>
            <w:shd w:val="clear" w:color="auto" w:fill="auto"/>
            <w:tcMar>
              <w:top w:w="72" w:type="dxa"/>
              <w:left w:w="144" w:type="dxa"/>
              <w:bottom w:w="72" w:type="dxa"/>
              <w:right w:w="144" w:type="dxa"/>
            </w:tcMar>
          </w:tcPr>
          <w:p w14:paraId="75F33E46"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&lt;</w:t>
            </w:r>
            <w:r>
              <w:rPr>
                <w:rFonts w:ascii="Book Antiqua" w:hAnsi="Book Antiqua"/>
                <w:color w:val="000000" w:themeColor="text1"/>
                <w:lang w:eastAsia="zh-CN"/>
              </w:rPr>
              <w:t xml:space="preserve"> </w:t>
            </w:r>
            <w:r>
              <w:rPr>
                <w:rFonts w:ascii="Book Antiqua" w:hAnsi="Book Antiqua"/>
                <w:color w:val="000000" w:themeColor="text1"/>
              </w:rPr>
              <w:t>0.001</w:t>
            </w:r>
          </w:p>
        </w:tc>
        <w:tc>
          <w:tcPr>
            <w:tcW w:w="644" w:type="pct"/>
            <w:shd w:val="clear" w:color="auto" w:fill="auto"/>
            <w:tcMar>
              <w:top w:w="72" w:type="dxa"/>
              <w:left w:w="144" w:type="dxa"/>
              <w:bottom w:w="72" w:type="dxa"/>
              <w:right w:w="144" w:type="dxa"/>
            </w:tcMar>
          </w:tcPr>
          <w:p w14:paraId="0FA8ED28"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0.481</w:t>
            </w:r>
          </w:p>
        </w:tc>
      </w:tr>
      <w:tr w:rsidR="0002185A" w14:paraId="340C91F4" w14:textId="77777777">
        <w:trPr>
          <w:trHeight w:val="624"/>
        </w:trPr>
        <w:tc>
          <w:tcPr>
            <w:tcW w:w="1158" w:type="pct"/>
            <w:shd w:val="clear" w:color="auto" w:fill="auto"/>
            <w:tcMar>
              <w:top w:w="72" w:type="dxa"/>
              <w:left w:w="144" w:type="dxa"/>
              <w:bottom w:w="72" w:type="dxa"/>
              <w:right w:w="144" w:type="dxa"/>
            </w:tcMar>
          </w:tcPr>
          <w:p w14:paraId="0E93C9BF"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DBIL</w:t>
            </w:r>
            <w:r>
              <w:rPr>
                <w:rFonts w:ascii="Book Antiqua" w:hAnsi="Book Antiqua"/>
                <w:color w:val="000000" w:themeColor="text1"/>
                <w:lang w:eastAsia="zh-CN"/>
              </w:rPr>
              <w:t xml:space="preserve"> </w:t>
            </w:r>
            <w:r>
              <w:rPr>
                <w:rFonts w:ascii="Book Antiqua" w:hAnsi="Book Antiqua"/>
                <w:color w:val="000000" w:themeColor="text1"/>
              </w:rPr>
              <w:t>(μmol/L)</w:t>
            </w:r>
            <w:r>
              <w:rPr>
                <w:rFonts w:ascii="Book Antiqua" w:hAnsi="Book Antiqua"/>
                <w:color w:val="000000" w:themeColor="text1"/>
                <w:lang w:eastAsia="zh-CN"/>
              </w:rPr>
              <w:t xml:space="preserve"> </w:t>
            </w:r>
            <w:r>
              <w:rPr>
                <w:rFonts w:ascii="Book Antiqua" w:hAnsi="Book Antiqua"/>
                <w:color w:val="000000" w:themeColor="text1"/>
              </w:rPr>
              <w:t>median</w:t>
            </w:r>
            <w:r>
              <w:rPr>
                <w:rFonts w:ascii="Book Antiqua" w:hAnsi="Book Antiqua"/>
                <w:color w:val="000000" w:themeColor="text1"/>
                <w:lang w:eastAsia="zh-CN"/>
              </w:rPr>
              <w:t xml:space="preserve"> </w:t>
            </w:r>
            <w:r>
              <w:rPr>
                <w:rFonts w:ascii="Book Antiqua" w:hAnsi="Book Antiqua"/>
                <w:color w:val="000000" w:themeColor="text1"/>
              </w:rPr>
              <w:t>range</w:t>
            </w:r>
          </w:p>
        </w:tc>
        <w:tc>
          <w:tcPr>
            <w:tcW w:w="605" w:type="pct"/>
            <w:shd w:val="clear" w:color="auto" w:fill="auto"/>
            <w:tcMar>
              <w:top w:w="72" w:type="dxa"/>
              <w:left w:w="144" w:type="dxa"/>
              <w:bottom w:w="72" w:type="dxa"/>
              <w:right w:w="144" w:type="dxa"/>
            </w:tcMar>
          </w:tcPr>
          <w:p w14:paraId="56AF4AD3"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35.9</w:t>
            </w:r>
            <w:r>
              <w:rPr>
                <w:rFonts w:ascii="Book Antiqua" w:hAnsi="Book Antiqua"/>
                <w:color w:val="000000" w:themeColor="text1"/>
                <w:lang w:eastAsia="zh-CN"/>
              </w:rPr>
              <w:t xml:space="preserve"> </w:t>
            </w:r>
            <w:r>
              <w:rPr>
                <w:rFonts w:ascii="Book Antiqua" w:hAnsi="Book Antiqua"/>
                <w:color w:val="000000" w:themeColor="text1"/>
              </w:rPr>
              <w:t>(2.4-407.4)</w:t>
            </w:r>
          </w:p>
        </w:tc>
        <w:tc>
          <w:tcPr>
            <w:tcW w:w="618" w:type="pct"/>
            <w:shd w:val="clear" w:color="auto" w:fill="auto"/>
            <w:tcMar>
              <w:top w:w="72" w:type="dxa"/>
              <w:left w:w="144" w:type="dxa"/>
              <w:bottom w:w="72" w:type="dxa"/>
              <w:right w:w="144" w:type="dxa"/>
            </w:tcMar>
          </w:tcPr>
          <w:p w14:paraId="1DD66176"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52.9</w:t>
            </w:r>
            <w:r>
              <w:rPr>
                <w:rFonts w:ascii="Book Antiqua" w:hAnsi="Book Antiqua"/>
                <w:color w:val="000000" w:themeColor="text1"/>
                <w:lang w:eastAsia="zh-CN"/>
              </w:rPr>
              <w:t xml:space="preserve"> </w:t>
            </w:r>
            <w:r>
              <w:rPr>
                <w:rFonts w:ascii="Book Antiqua" w:hAnsi="Book Antiqua"/>
                <w:color w:val="000000" w:themeColor="text1"/>
              </w:rPr>
              <w:t>(2.1-300.8)</w:t>
            </w:r>
          </w:p>
        </w:tc>
        <w:tc>
          <w:tcPr>
            <w:tcW w:w="675" w:type="pct"/>
            <w:shd w:val="clear" w:color="auto" w:fill="auto"/>
            <w:tcMar>
              <w:top w:w="72" w:type="dxa"/>
              <w:left w:w="144" w:type="dxa"/>
              <w:bottom w:w="72" w:type="dxa"/>
              <w:right w:w="144" w:type="dxa"/>
            </w:tcMar>
          </w:tcPr>
          <w:p w14:paraId="4465B96B"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3.3</w:t>
            </w:r>
            <w:r>
              <w:rPr>
                <w:rFonts w:ascii="Book Antiqua" w:hAnsi="Book Antiqua"/>
                <w:color w:val="000000" w:themeColor="text1"/>
                <w:lang w:eastAsia="zh-CN"/>
              </w:rPr>
              <w:t xml:space="preserve"> </w:t>
            </w:r>
            <w:r>
              <w:rPr>
                <w:rFonts w:ascii="Book Antiqua" w:hAnsi="Book Antiqua"/>
                <w:color w:val="000000" w:themeColor="text1"/>
              </w:rPr>
              <w:t>(0.4-6)</w:t>
            </w:r>
          </w:p>
        </w:tc>
        <w:tc>
          <w:tcPr>
            <w:tcW w:w="650" w:type="pct"/>
            <w:shd w:val="clear" w:color="auto" w:fill="auto"/>
            <w:tcMar>
              <w:top w:w="72" w:type="dxa"/>
              <w:left w:w="144" w:type="dxa"/>
              <w:bottom w:w="72" w:type="dxa"/>
              <w:right w:w="144" w:type="dxa"/>
            </w:tcMar>
          </w:tcPr>
          <w:p w14:paraId="0D8717A3"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&lt;</w:t>
            </w:r>
            <w:r>
              <w:rPr>
                <w:rFonts w:ascii="Book Antiqua" w:hAnsi="Book Antiqua"/>
                <w:color w:val="000000" w:themeColor="text1"/>
                <w:lang w:eastAsia="zh-CN"/>
              </w:rPr>
              <w:t xml:space="preserve"> </w:t>
            </w:r>
            <w:r>
              <w:rPr>
                <w:rFonts w:ascii="Book Antiqua" w:hAnsi="Book Antiqua"/>
                <w:color w:val="000000" w:themeColor="text1"/>
              </w:rPr>
              <w:t>0.001</w:t>
            </w:r>
          </w:p>
        </w:tc>
        <w:tc>
          <w:tcPr>
            <w:tcW w:w="650" w:type="pct"/>
            <w:shd w:val="clear" w:color="auto" w:fill="auto"/>
            <w:tcMar>
              <w:top w:w="72" w:type="dxa"/>
              <w:left w:w="144" w:type="dxa"/>
              <w:bottom w:w="72" w:type="dxa"/>
              <w:right w:w="144" w:type="dxa"/>
            </w:tcMar>
          </w:tcPr>
          <w:p w14:paraId="12A292EC"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&lt;</w:t>
            </w:r>
            <w:r>
              <w:rPr>
                <w:rFonts w:ascii="Book Antiqua" w:hAnsi="Book Antiqua"/>
                <w:color w:val="000000" w:themeColor="text1"/>
                <w:lang w:eastAsia="zh-CN"/>
              </w:rPr>
              <w:t xml:space="preserve"> </w:t>
            </w:r>
            <w:r>
              <w:rPr>
                <w:rFonts w:ascii="Book Antiqua" w:hAnsi="Book Antiqua"/>
                <w:color w:val="000000" w:themeColor="text1"/>
              </w:rPr>
              <w:t>0.001</w:t>
            </w:r>
          </w:p>
        </w:tc>
        <w:tc>
          <w:tcPr>
            <w:tcW w:w="644" w:type="pct"/>
            <w:shd w:val="clear" w:color="auto" w:fill="auto"/>
            <w:tcMar>
              <w:top w:w="72" w:type="dxa"/>
              <w:left w:w="144" w:type="dxa"/>
              <w:bottom w:w="72" w:type="dxa"/>
              <w:right w:w="144" w:type="dxa"/>
            </w:tcMar>
          </w:tcPr>
          <w:p w14:paraId="01EB1EE3"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0.648</w:t>
            </w:r>
          </w:p>
        </w:tc>
      </w:tr>
      <w:tr w:rsidR="0002185A" w14:paraId="46D940C2" w14:textId="77777777">
        <w:trPr>
          <w:trHeight w:val="624"/>
        </w:trPr>
        <w:tc>
          <w:tcPr>
            <w:tcW w:w="1158" w:type="pct"/>
            <w:shd w:val="clear" w:color="auto" w:fill="auto"/>
            <w:tcMar>
              <w:top w:w="72" w:type="dxa"/>
              <w:left w:w="144" w:type="dxa"/>
              <w:bottom w:w="72" w:type="dxa"/>
              <w:right w:w="144" w:type="dxa"/>
            </w:tcMar>
          </w:tcPr>
          <w:p w14:paraId="61480CEA"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Liver cirrhosis</w:t>
            </w:r>
            <w:r>
              <w:rPr>
                <w:rFonts w:ascii="Book Antiqua" w:hAnsi="Book Antiqua"/>
                <w:color w:val="000000" w:themeColor="text1"/>
                <w:lang w:eastAsia="zh-CN"/>
              </w:rPr>
              <w:t xml:space="preserve"> </w:t>
            </w:r>
            <w:r>
              <w:rPr>
                <w:rFonts w:ascii="Book Antiqua" w:hAnsi="Book Antiqua"/>
                <w:color w:val="000000" w:themeColor="text1"/>
              </w:rPr>
              <w:t>(%)</w:t>
            </w:r>
          </w:p>
        </w:tc>
        <w:tc>
          <w:tcPr>
            <w:tcW w:w="605" w:type="pct"/>
            <w:shd w:val="clear" w:color="auto" w:fill="auto"/>
            <w:tcMar>
              <w:top w:w="72" w:type="dxa"/>
              <w:left w:w="144" w:type="dxa"/>
              <w:bottom w:w="72" w:type="dxa"/>
              <w:right w:w="144" w:type="dxa"/>
            </w:tcMar>
          </w:tcPr>
          <w:p w14:paraId="24246498"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65</w:t>
            </w:r>
            <w:r>
              <w:rPr>
                <w:rFonts w:ascii="Book Antiqua" w:hAnsi="Book Antiqua"/>
                <w:color w:val="000000" w:themeColor="text1"/>
                <w:lang w:eastAsia="zh-CN"/>
              </w:rPr>
              <w:t xml:space="preserve"> </w:t>
            </w:r>
            <w:r>
              <w:rPr>
                <w:rFonts w:ascii="Book Antiqua" w:hAnsi="Book Antiqua"/>
                <w:color w:val="000000" w:themeColor="text1"/>
              </w:rPr>
              <w:t>(35/54)</w:t>
            </w:r>
          </w:p>
        </w:tc>
        <w:tc>
          <w:tcPr>
            <w:tcW w:w="618" w:type="pct"/>
            <w:shd w:val="clear" w:color="auto" w:fill="auto"/>
            <w:tcMar>
              <w:top w:w="72" w:type="dxa"/>
              <w:left w:w="144" w:type="dxa"/>
              <w:bottom w:w="72" w:type="dxa"/>
              <w:right w:w="144" w:type="dxa"/>
            </w:tcMar>
          </w:tcPr>
          <w:p w14:paraId="2333F12A"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62</w:t>
            </w:r>
            <w:r>
              <w:rPr>
                <w:rFonts w:ascii="Book Antiqua" w:hAnsi="Book Antiqua"/>
                <w:color w:val="000000" w:themeColor="text1"/>
                <w:lang w:eastAsia="zh-CN"/>
              </w:rPr>
              <w:t xml:space="preserve"> </w:t>
            </w:r>
            <w:r>
              <w:rPr>
                <w:rFonts w:ascii="Book Antiqua" w:hAnsi="Book Antiqua"/>
                <w:color w:val="000000" w:themeColor="text1"/>
              </w:rPr>
              <w:t>(16/26)</w:t>
            </w:r>
          </w:p>
        </w:tc>
        <w:tc>
          <w:tcPr>
            <w:tcW w:w="675" w:type="pct"/>
            <w:shd w:val="clear" w:color="auto" w:fill="auto"/>
            <w:tcMar>
              <w:top w:w="72" w:type="dxa"/>
              <w:left w:w="144" w:type="dxa"/>
              <w:bottom w:w="72" w:type="dxa"/>
              <w:right w:w="144" w:type="dxa"/>
            </w:tcMar>
          </w:tcPr>
          <w:p w14:paraId="1AB798D9" w14:textId="77777777" w:rsidR="0002185A" w:rsidRDefault="00000000">
            <w:pPr>
              <w:spacing w:line="360" w:lineRule="auto"/>
              <w:jc w:val="both"/>
              <w:rPr>
                <w:rFonts w:ascii="Book Antiqua" w:hAnsi="Book Antiqua"/>
              </w:rPr>
            </w:pPr>
            <w:r>
              <w:rPr>
                <w:rFonts w:ascii="Book Antiqua" w:hAnsi="Book Antiqua"/>
                <w:color w:val="000000" w:themeColor="text1"/>
                <w:lang w:eastAsia="zh-CN"/>
              </w:rPr>
              <w:t>-</w:t>
            </w:r>
          </w:p>
        </w:tc>
        <w:tc>
          <w:tcPr>
            <w:tcW w:w="650" w:type="pct"/>
            <w:shd w:val="clear" w:color="auto" w:fill="auto"/>
            <w:tcMar>
              <w:top w:w="72" w:type="dxa"/>
              <w:left w:w="144" w:type="dxa"/>
              <w:bottom w:w="72" w:type="dxa"/>
              <w:right w:w="144" w:type="dxa"/>
            </w:tcMar>
          </w:tcPr>
          <w:p w14:paraId="106F8657" w14:textId="77777777" w:rsidR="0002185A" w:rsidRDefault="00000000">
            <w:pPr>
              <w:spacing w:line="360" w:lineRule="auto"/>
              <w:jc w:val="both"/>
              <w:rPr>
                <w:rFonts w:ascii="Book Antiqua" w:hAnsi="Book Antiqua"/>
              </w:rPr>
            </w:pPr>
            <w:r>
              <w:rPr>
                <w:rFonts w:ascii="Book Antiqua" w:hAnsi="Book Antiqua"/>
                <w:color w:val="000000" w:themeColor="text1"/>
                <w:lang w:eastAsia="zh-CN"/>
              </w:rPr>
              <w:t>-</w:t>
            </w:r>
          </w:p>
        </w:tc>
        <w:tc>
          <w:tcPr>
            <w:tcW w:w="650" w:type="pct"/>
            <w:shd w:val="clear" w:color="auto" w:fill="auto"/>
            <w:tcMar>
              <w:top w:w="72" w:type="dxa"/>
              <w:left w:w="144" w:type="dxa"/>
              <w:bottom w:w="72" w:type="dxa"/>
              <w:right w:w="144" w:type="dxa"/>
            </w:tcMar>
          </w:tcPr>
          <w:p w14:paraId="2181725A" w14:textId="77777777" w:rsidR="0002185A" w:rsidRDefault="00000000">
            <w:pPr>
              <w:spacing w:line="360" w:lineRule="auto"/>
              <w:jc w:val="both"/>
              <w:rPr>
                <w:rFonts w:ascii="Book Antiqua" w:hAnsi="Book Antiqua"/>
              </w:rPr>
            </w:pPr>
            <w:r>
              <w:rPr>
                <w:rFonts w:ascii="Book Antiqua" w:hAnsi="Book Antiqua"/>
                <w:color w:val="000000" w:themeColor="text1"/>
                <w:lang w:eastAsia="zh-CN"/>
              </w:rPr>
              <w:t>-</w:t>
            </w:r>
          </w:p>
        </w:tc>
        <w:tc>
          <w:tcPr>
            <w:tcW w:w="644" w:type="pct"/>
            <w:shd w:val="clear" w:color="auto" w:fill="auto"/>
            <w:tcMar>
              <w:top w:w="72" w:type="dxa"/>
              <w:left w:w="144" w:type="dxa"/>
              <w:bottom w:w="72" w:type="dxa"/>
              <w:right w:w="144" w:type="dxa"/>
            </w:tcMar>
          </w:tcPr>
          <w:p w14:paraId="7E0CA9C1" w14:textId="77777777" w:rsidR="0002185A" w:rsidRDefault="00000000">
            <w:pPr>
              <w:spacing w:line="360" w:lineRule="auto"/>
              <w:jc w:val="both"/>
              <w:rPr>
                <w:rFonts w:ascii="Book Antiqua" w:hAnsi="Book Antiqua"/>
              </w:rPr>
            </w:pPr>
            <w:r>
              <w:rPr>
                <w:rFonts w:ascii="Book Antiqua" w:hAnsi="Book Antiqua"/>
                <w:color w:val="000000" w:themeColor="text1"/>
                <w:lang w:eastAsia="zh-CN"/>
              </w:rPr>
              <w:t>-</w:t>
            </w:r>
          </w:p>
        </w:tc>
      </w:tr>
      <w:tr w:rsidR="0002185A" w14:paraId="020CF023" w14:textId="77777777">
        <w:trPr>
          <w:trHeight w:val="624"/>
        </w:trPr>
        <w:tc>
          <w:tcPr>
            <w:tcW w:w="1158" w:type="pct"/>
            <w:shd w:val="clear" w:color="auto" w:fill="auto"/>
            <w:tcMar>
              <w:top w:w="72" w:type="dxa"/>
              <w:left w:w="144" w:type="dxa"/>
              <w:bottom w:w="72" w:type="dxa"/>
              <w:right w:w="144" w:type="dxa"/>
            </w:tcMar>
          </w:tcPr>
          <w:p w14:paraId="17961ED5"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Liver biopsy</w:t>
            </w:r>
            <w:r>
              <w:rPr>
                <w:rFonts w:ascii="Book Antiqua" w:hAnsi="Book Antiqua"/>
                <w:color w:val="000000" w:themeColor="text1"/>
                <w:lang w:eastAsia="zh-CN"/>
              </w:rPr>
              <w:t xml:space="preserve"> </w:t>
            </w:r>
            <w:r>
              <w:rPr>
                <w:rFonts w:ascii="Book Antiqua" w:hAnsi="Book Antiqua"/>
                <w:color w:val="000000" w:themeColor="text1"/>
              </w:rPr>
              <w:t>(%)</w:t>
            </w:r>
          </w:p>
        </w:tc>
        <w:tc>
          <w:tcPr>
            <w:tcW w:w="605" w:type="pct"/>
            <w:shd w:val="clear" w:color="auto" w:fill="auto"/>
            <w:tcMar>
              <w:top w:w="72" w:type="dxa"/>
              <w:left w:w="144" w:type="dxa"/>
              <w:bottom w:w="72" w:type="dxa"/>
              <w:right w:w="144" w:type="dxa"/>
            </w:tcMar>
          </w:tcPr>
          <w:p w14:paraId="75298860"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18</w:t>
            </w:r>
            <w:r>
              <w:rPr>
                <w:rFonts w:ascii="Book Antiqua" w:hAnsi="Book Antiqua"/>
                <w:color w:val="000000" w:themeColor="text1"/>
                <w:lang w:eastAsia="zh-CN"/>
              </w:rPr>
              <w:t xml:space="preserve"> </w:t>
            </w:r>
            <w:r>
              <w:rPr>
                <w:rFonts w:ascii="Book Antiqua" w:hAnsi="Book Antiqua"/>
                <w:color w:val="000000" w:themeColor="text1"/>
              </w:rPr>
              <w:t>(10/54)</w:t>
            </w:r>
          </w:p>
        </w:tc>
        <w:tc>
          <w:tcPr>
            <w:tcW w:w="618" w:type="pct"/>
            <w:shd w:val="clear" w:color="auto" w:fill="auto"/>
            <w:tcMar>
              <w:top w:w="72" w:type="dxa"/>
              <w:left w:w="144" w:type="dxa"/>
              <w:bottom w:w="72" w:type="dxa"/>
              <w:right w:w="144" w:type="dxa"/>
            </w:tcMar>
          </w:tcPr>
          <w:p w14:paraId="5561B127"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53</w:t>
            </w:r>
            <w:r>
              <w:rPr>
                <w:rFonts w:ascii="Book Antiqua" w:hAnsi="Book Antiqua"/>
                <w:color w:val="000000" w:themeColor="text1"/>
                <w:lang w:eastAsia="zh-CN"/>
              </w:rPr>
              <w:t xml:space="preserve"> </w:t>
            </w:r>
            <w:r>
              <w:rPr>
                <w:rFonts w:ascii="Book Antiqua" w:hAnsi="Book Antiqua"/>
                <w:color w:val="000000" w:themeColor="text1"/>
              </w:rPr>
              <w:t>(14/26)</w:t>
            </w:r>
          </w:p>
        </w:tc>
        <w:tc>
          <w:tcPr>
            <w:tcW w:w="675" w:type="pct"/>
            <w:shd w:val="clear" w:color="auto" w:fill="auto"/>
            <w:tcMar>
              <w:top w:w="72" w:type="dxa"/>
              <w:left w:w="144" w:type="dxa"/>
              <w:bottom w:w="72" w:type="dxa"/>
              <w:right w:w="144" w:type="dxa"/>
            </w:tcMar>
          </w:tcPr>
          <w:p w14:paraId="1FD5FCC3" w14:textId="77777777" w:rsidR="0002185A" w:rsidRDefault="00000000">
            <w:pPr>
              <w:spacing w:line="360" w:lineRule="auto"/>
              <w:jc w:val="both"/>
              <w:rPr>
                <w:rFonts w:ascii="Book Antiqua" w:hAnsi="Book Antiqua"/>
              </w:rPr>
            </w:pPr>
            <w:r>
              <w:rPr>
                <w:rFonts w:ascii="Book Antiqua" w:hAnsi="Book Antiqua"/>
                <w:color w:val="000000" w:themeColor="text1"/>
                <w:lang w:eastAsia="zh-CN"/>
              </w:rPr>
              <w:t>-</w:t>
            </w:r>
          </w:p>
        </w:tc>
        <w:tc>
          <w:tcPr>
            <w:tcW w:w="650" w:type="pct"/>
            <w:shd w:val="clear" w:color="auto" w:fill="auto"/>
            <w:tcMar>
              <w:top w:w="72" w:type="dxa"/>
              <w:left w:w="144" w:type="dxa"/>
              <w:bottom w:w="72" w:type="dxa"/>
              <w:right w:w="144" w:type="dxa"/>
            </w:tcMar>
          </w:tcPr>
          <w:p w14:paraId="6F4E8547" w14:textId="77777777" w:rsidR="0002185A" w:rsidRDefault="00000000">
            <w:pPr>
              <w:spacing w:line="360" w:lineRule="auto"/>
              <w:jc w:val="both"/>
              <w:rPr>
                <w:rFonts w:ascii="Book Antiqua" w:hAnsi="Book Antiqua"/>
              </w:rPr>
            </w:pPr>
            <w:r>
              <w:rPr>
                <w:rFonts w:ascii="Book Antiqua" w:hAnsi="Book Antiqua"/>
                <w:color w:val="000000" w:themeColor="text1"/>
                <w:lang w:eastAsia="zh-CN"/>
              </w:rPr>
              <w:t>-</w:t>
            </w:r>
          </w:p>
        </w:tc>
        <w:tc>
          <w:tcPr>
            <w:tcW w:w="650" w:type="pct"/>
            <w:shd w:val="clear" w:color="auto" w:fill="auto"/>
            <w:tcMar>
              <w:top w:w="72" w:type="dxa"/>
              <w:left w:w="144" w:type="dxa"/>
              <w:bottom w:w="72" w:type="dxa"/>
              <w:right w:w="144" w:type="dxa"/>
            </w:tcMar>
          </w:tcPr>
          <w:p w14:paraId="325BD6BA" w14:textId="77777777" w:rsidR="0002185A" w:rsidRDefault="00000000">
            <w:pPr>
              <w:spacing w:line="360" w:lineRule="auto"/>
              <w:jc w:val="both"/>
              <w:rPr>
                <w:rFonts w:ascii="Book Antiqua" w:hAnsi="Book Antiqua"/>
              </w:rPr>
            </w:pPr>
            <w:r>
              <w:rPr>
                <w:rFonts w:ascii="Book Antiqua" w:hAnsi="Book Antiqua"/>
                <w:color w:val="000000" w:themeColor="text1"/>
                <w:lang w:eastAsia="zh-CN"/>
              </w:rPr>
              <w:t>-</w:t>
            </w:r>
          </w:p>
        </w:tc>
        <w:tc>
          <w:tcPr>
            <w:tcW w:w="644" w:type="pct"/>
            <w:shd w:val="clear" w:color="auto" w:fill="auto"/>
            <w:tcMar>
              <w:top w:w="72" w:type="dxa"/>
              <w:left w:w="144" w:type="dxa"/>
              <w:bottom w:w="72" w:type="dxa"/>
              <w:right w:w="144" w:type="dxa"/>
            </w:tcMar>
          </w:tcPr>
          <w:p w14:paraId="084960A3" w14:textId="77777777" w:rsidR="0002185A" w:rsidRDefault="00000000">
            <w:pPr>
              <w:spacing w:line="360" w:lineRule="auto"/>
              <w:jc w:val="both"/>
              <w:rPr>
                <w:rFonts w:ascii="Book Antiqua" w:hAnsi="Book Antiqua"/>
              </w:rPr>
            </w:pPr>
            <w:r>
              <w:rPr>
                <w:rFonts w:ascii="Book Antiqua" w:hAnsi="Book Antiqua"/>
                <w:color w:val="000000" w:themeColor="text1"/>
                <w:lang w:eastAsia="zh-CN"/>
              </w:rPr>
              <w:t>-</w:t>
            </w:r>
          </w:p>
        </w:tc>
      </w:tr>
      <w:tr w:rsidR="0002185A" w14:paraId="27C94692" w14:textId="77777777">
        <w:trPr>
          <w:trHeight w:val="624"/>
        </w:trPr>
        <w:tc>
          <w:tcPr>
            <w:tcW w:w="1158" w:type="pct"/>
            <w:shd w:val="clear" w:color="auto" w:fill="auto"/>
            <w:tcMar>
              <w:top w:w="72" w:type="dxa"/>
              <w:left w:w="144" w:type="dxa"/>
              <w:bottom w:w="72" w:type="dxa"/>
              <w:right w:w="144" w:type="dxa"/>
            </w:tcMar>
          </w:tcPr>
          <w:p w14:paraId="4565148E"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Positive of AMA</w:t>
            </w:r>
            <w:r>
              <w:rPr>
                <w:rFonts w:ascii="Book Antiqua" w:hAnsi="Book Antiqua"/>
                <w:color w:val="000000" w:themeColor="text1"/>
                <w:lang w:eastAsia="zh-CN"/>
              </w:rPr>
              <w:t xml:space="preserve"> </w:t>
            </w:r>
            <w:r>
              <w:rPr>
                <w:rFonts w:ascii="Book Antiqua" w:hAnsi="Book Antiqua"/>
                <w:color w:val="000000" w:themeColor="text1"/>
              </w:rPr>
              <w:t>(%)</w:t>
            </w:r>
          </w:p>
        </w:tc>
        <w:tc>
          <w:tcPr>
            <w:tcW w:w="605" w:type="pct"/>
            <w:shd w:val="clear" w:color="auto" w:fill="auto"/>
            <w:tcMar>
              <w:top w:w="72" w:type="dxa"/>
              <w:left w:w="144" w:type="dxa"/>
              <w:bottom w:w="72" w:type="dxa"/>
              <w:right w:w="144" w:type="dxa"/>
            </w:tcMar>
          </w:tcPr>
          <w:p w14:paraId="51D25B03"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81</w:t>
            </w:r>
            <w:r>
              <w:rPr>
                <w:rFonts w:ascii="Book Antiqua" w:hAnsi="Book Antiqua"/>
                <w:color w:val="000000" w:themeColor="text1"/>
                <w:lang w:eastAsia="zh-CN"/>
              </w:rPr>
              <w:t xml:space="preserve"> </w:t>
            </w:r>
            <w:r>
              <w:rPr>
                <w:rFonts w:ascii="Book Antiqua" w:hAnsi="Book Antiqua"/>
                <w:color w:val="000000" w:themeColor="text1"/>
              </w:rPr>
              <w:t>(44/54)</w:t>
            </w:r>
          </w:p>
        </w:tc>
        <w:tc>
          <w:tcPr>
            <w:tcW w:w="618" w:type="pct"/>
            <w:shd w:val="clear" w:color="auto" w:fill="auto"/>
            <w:tcMar>
              <w:top w:w="72" w:type="dxa"/>
              <w:left w:w="144" w:type="dxa"/>
              <w:bottom w:w="72" w:type="dxa"/>
              <w:right w:w="144" w:type="dxa"/>
            </w:tcMar>
          </w:tcPr>
          <w:p w14:paraId="0DFA6141"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w:t>
            </w:r>
            <w:r>
              <w:rPr>
                <w:rFonts w:ascii="Book Antiqua" w:hAnsi="Book Antiqua"/>
                <w:color w:val="000000" w:themeColor="text1"/>
                <w:lang w:eastAsia="zh-CN"/>
              </w:rPr>
              <w:t xml:space="preserve"> </w:t>
            </w:r>
            <w:r>
              <w:rPr>
                <w:rFonts w:ascii="Book Antiqua" w:hAnsi="Book Antiqua"/>
                <w:color w:val="000000" w:themeColor="text1"/>
              </w:rPr>
              <w:t>(0/26)</w:t>
            </w:r>
          </w:p>
        </w:tc>
        <w:tc>
          <w:tcPr>
            <w:tcW w:w="675" w:type="pct"/>
            <w:shd w:val="clear" w:color="auto" w:fill="auto"/>
            <w:tcMar>
              <w:top w:w="72" w:type="dxa"/>
              <w:left w:w="144" w:type="dxa"/>
              <w:bottom w:w="72" w:type="dxa"/>
              <w:right w:w="144" w:type="dxa"/>
            </w:tcMar>
          </w:tcPr>
          <w:p w14:paraId="5971A1F3" w14:textId="77777777" w:rsidR="0002185A" w:rsidRDefault="00000000">
            <w:pPr>
              <w:spacing w:line="360" w:lineRule="auto"/>
              <w:jc w:val="both"/>
              <w:rPr>
                <w:rFonts w:ascii="Book Antiqua" w:hAnsi="Book Antiqua"/>
              </w:rPr>
            </w:pPr>
            <w:r>
              <w:rPr>
                <w:rFonts w:ascii="Book Antiqua" w:hAnsi="Book Antiqua"/>
                <w:color w:val="000000" w:themeColor="text1"/>
                <w:lang w:eastAsia="zh-CN"/>
              </w:rPr>
              <w:t>-</w:t>
            </w:r>
          </w:p>
        </w:tc>
        <w:tc>
          <w:tcPr>
            <w:tcW w:w="650" w:type="pct"/>
            <w:shd w:val="clear" w:color="auto" w:fill="auto"/>
            <w:tcMar>
              <w:top w:w="72" w:type="dxa"/>
              <w:left w:w="144" w:type="dxa"/>
              <w:bottom w:w="72" w:type="dxa"/>
              <w:right w:w="144" w:type="dxa"/>
            </w:tcMar>
          </w:tcPr>
          <w:p w14:paraId="775ECEFA" w14:textId="77777777" w:rsidR="0002185A" w:rsidRDefault="00000000">
            <w:pPr>
              <w:spacing w:line="360" w:lineRule="auto"/>
              <w:jc w:val="both"/>
              <w:rPr>
                <w:rFonts w:ascii="Book Antiqua" w:hAnsi="Book Antiqua"/>
              </w:rPr>
            </w:pPr>
            <w:r>
              <w:rPr>
                <w:rFonts w:ascii="Book Antiqua" w:hAnsi="Book Antiqua"/>
                <w:color w:val="000000" w:themeColor="text1"/>
                <w:lang w:eastAsia="zh-CN"/>
              </w:rPr>
              <w:t>-</w:t>
            </w:r>
          </w:p>
        </w:tc>
        <w:tc>
          <w:tcPr>
            <w:tcW w:w="650" w:type="pct"/>
            <w:shd w:val="clear" w:color="auto" w:fill="auto"/>
            <w:tcMar>
              <w:top w:w="72" w:type="dxa"/>
              <w:left w:w="144" w:type="dxa"/>
              <w:bottom w:w="72" w:type="dxa"/>
              <w:right w:w="144" w:type="dxa"/>
            </w:tcMar>
          </w:tcPr>
          <w:p w14:paraId="0B3735A6" w14:textId="77777777" w:rsidR="0002185A" w:rsidRDefault="00000000">
            <w:pPr>
              <w:spacing w:line="360" w:lineRule="auto"/>
              <w:jc w:val="both"/>
              <w:rPr>
                <w:rFonts w:ascii="Book Antiqua" w:hAnsi="Book Antiqua"/>
              </w:rPr>
            </w:pPr>
            <w:r>
              <w:rPr>
                <w:rFonts w:ascii="Book Antiqua" w:hAnsi="Book Antiqua"/>
                <w:color w:val="000000" w:themeColor="text1"/>
                <w:lang w:eastAsia="zh-CN"/>
              </w:rPr>
              <w:t>-</w:t>
            </w:r>
          </w:p>
        </w:tc>
        <w:tc>
          <w:tcPr>
            <w:tcW w:w="644" w:type="pct"/>
            <w:shd w:val="clear" w:color="auto" w:fill="auto"/>
            <w:tcMar>
              <w:top w:w="72" w:type="dxa"/>
              <w:left w:w="144" w:type="dxa"/>
              <w:bottom w:w="72" w:type="dxa"/>
              <w:right w:w="144" w:type="dxa"/>
            </w:tcMar>
          </w:tcPr>
          <w:p w14:paraId="6011D946" w14:textId="77777777" w:rsidR="0002185A" w:rsidRDefault="00000000">
            <w:pPr>
              <w:spacing w:line="360" w:lineRule="auto"/>
              <w:jc w:val="both"/>
              <w:rPr>
                <w:rFonts w:ascii="Book Antiqua" w:hAnsi="Book Antiqua"/>
              </w:rPr>
            </w:pPr>
            <w:r>
              <w:rPr>
                <w:rFonts w:ascii="Book Antiqua" w:hAnsi="Book Antiqua"/>
                <w:color w:val="000000" w:themeColor="text1"/>
                <w:lang w:eastAsia="zh-CN"/>
              </w:rPr>
              <w:t>-</w:t>
            </w:r>
          </w:p>
        </w:tc>
      </w:tr>
      <w:tr w:rsidR="0002185A" w14:paraId="5745E6DB" w14:textId="77777777">
        <w:trPr>
          <w:trHeight w:val="624"/>
        </w:trPr>
        <w:tc>
          <w:tcPr>
            <w:tcW w:w="1158" w:type="pct"/>
            <w:shd w:val="clear" w:color="auto" w:fill="auto"/>
            <w:tcMar>
              <w:top w:w="72" w:type="dxa"/>
              <w:left w:w="144" w:type="dxa"/>
              <w:bottom w:w="72" w:type="dxa"/>
              <w:right w:w="144" w:type="dxa"/>
            </w:tcMar>
          </w:tcPr>
          <w:p w14:paraId="6FA51758"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Positive of ANA</w:t>
            </w:r>
            <w:r>
              <w:rPr>
                <w:rFonts w:ascii="Book Antiqua" w:hAnsi="Book Antiqua"/>
                <w:color w:val="000000" w:themeColor="text1"/>
                <w:lang w:eastAsia="zh-CN"/>
              </w:rPr>
              <w:t xml:space="preserve"> </w:t>
            </w:r>
            <w:r>
              <w:rPr>
                <w:rFonts w:ascii="Book Antiqua" w:hAnsi="Book Antiqua"/>
                <w:color w:val="000000" w:themeColor="text1"/>
              </w:rPr>
              <w:t>(%)</w:t>
            </w:r>
          </w:p>
        </w:tc>
        <w:tc>
          <w:tcPr>
            <w:tcW w:w="605" w:type="pct"/>
            <w:shd w:val="clear" w:color="auto" w:fill="auto"/>
            <w:tcMar>
              <w:top w:w="72" w:type="dxa"/>
              <w:left w:w="144" w:type="dxa"/>
              <w:bottom w:w="72" w:type="dxa"/>
              <w:right w:w="144" w:type="dxa"/>
            </w:tcMar>
          </w:tcPr>
          <w:p w14:paraId="2B7D6FAD"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61</w:t>
            </w:r>
            <w:r>
              <w:rPr>
                <w:rFonts w:ascii="Book Antiqua" w:hAnsi="Book Antiqua"/>
                <w:color w:val="000000" w:themeColor="text1"/>
                <w:lang w:eastAsia="zh-CN"/>
              </w:rPr>
              <w:t xml:space="preserve"> </w:t>
            </w:r>
            <w:r>
              <w:rPr>
                <w:rFonts w:ascii="Book Antiqua" w:hAnsi="Book Antiqua"/>
                <w:color w:val="000000" w:themeColor="text1"/>
              </w:rPr>
              <w:t>(33/54)</w:t>
            </w:r>
          </w:p>
        </w:tc>
        <w:tc>
          <w:tcPr>
            <w:tcW w:w="618" w:type="pct"/>
            <w:shd w:val="clear" w:color="auto" w:fill="auto"/>
            <w:tcMar>
              <w:top w:w="72" w:type="dxa"/>
              <w:left w:w="144" w:type="dxa"/>
              <w:bottom w:w="72" w:type="dxa"/>
              <w:right w:w="144" w:type="dxa"/>
            </w:tcMar>
          </w:tcPr>
          <w:p w14:paraId="0631F81F"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100</w:t>
            </w:r>
            <w:r>
              <w:rPr>
                <w:rFonts w:ascii="Book Antiqua" w:hAnsi="Book Antiqua"/>
                <w:color w:val="000000" w:themeColor="text1"/>
                <w:lang w:eastAsia="zh-CN"/>
              </w:rPr>
              <w:t xml:space="preserve"> </w:t>
            </w:r>
            <w:r>
              <w:rPr>
                <w:rFonts w:ascii="Book Antiqua" w:hAnsi="Book Antiqua"/>
                <w:color w:val="000000" w:themeColor="text1"/>
              </w:rPr>
              <w:t>(26/26)</w:t>
            </w:r>
          </w:p>
        </w:tc>
        <w:tc>
          <w:tcPr>
            <w:tcW w:w="675" w:type="pct"/>
            <w:shd w:val="clear" w:color="auto" w:fill="auto"/>
            <w:tcMar>
              <w:top w:w="72" w:type="dxa"/>
              <w:left w:w="144" w:type="dxa"/>
              <w:bottom w:w="72" w:type="dxa"/>
              <w:right w:w="144" w:type="dxa"/>
            </w:tcMar>
          </w:tcPr>
          <w:p w14:paraId="4608808C" w14:textId="77777777" w:rsidR="0002185A" w:rsidRDefault="00000000">
            <w:pPr>
              <w:spacing w:line="360" w:lineRule="auto"/>
              <w:jc w:val="both"/>
              <w:rPr>
                <w:rFonts w:ascii="Book Antiqua" w:hAnsi="Book Antiqua"/>
              </w:rPr>
            </w:pPr>
            <w:r>
              <w:rPr>
                <w:rFonts w:ascii="Book Antiqua" w:hAnsi="Book Antiqua"/>
                <w:color w:val="000000" w:themeColor="text1"/>
                <w:lang w:eastAsia="zh-CN"/>
              </w:rPr>
              <w:t>-</w:t>
            </w:r>
          </w:p>
        </w:tc>
        <w:tc>
          <w:tcPr>
            <w:tcW w:w="650" w:type="pct"/>
            <w:shd w:val="clear" w:color="auto" w:fill="auto"/>
            <w:tcMar>
              <w:top w:w="72" w:type="dxa"/>
              <w:left w:w="144" w:type="dxa"/>
              <w:bottom w:w="72" w:type="dxa"/>
              <w:right w:w="144" w:type="dxa"/>
            </w:tcMar>
          </w:tcPr>
          <w:p w14:paraId="4F38590B" w14:textId="77777777" w:rsidR="0002185A" w:rsidRDefault="00000000">
            <w:pPr>
              <w:spacing w:line="360" w:lineRule="auto"/>
              <w:jc w:val="both"/>
              <w:rPr>
                <w:rFonts w:ascii="Book Antiqua" w:hAnsi="Book Antiqua"/>
              </w:rPr>
            </w:pPr>
            <w:r>
              <w:rPr>
                <w:rFonts w:ascii="Book Antiqua" w:hAnsi="Book Antiqua"/>
                <w:color w:val="000000" w:themeColor="text1"/>
                <w:lang w:eastAsia="zh-CN"/>
              </w:rPr>
              <w:t>-</w:t>
            </w:r>
          </w:p>
        </w:tc>
        <w:tc>
          <w:tcPr>
            <w:tcW w:w="650" w:type="pct"/>
            <w:shd w:val="clear" w:color="auto" w:fill="auto"/>
            <w:tcMar>
              <w:top w:w="72" w:type="dxa"/>
              <w:left w:w="144" w:type="dxa"/>
              <w:bottom w:w="72" w:type="dxa"/>
              <w:right w:w="144" w:type="dxa"/>
            </w:tcMar>
          </w:tcPr>
          <w:p w14:paraId="3FBCE133" w14:textId="77777777" w:rsidR="0002185A" w:rsidRDefault="00000000">
            <w:pPr>
              <w:spacing w:line="360" w:lineRule="auto"/>
              <w:jc w:val="both"/>
              <w:rPr>
                <w:rFonts w:ascii="Book Antiqua" w:hAnsi="Book Antiqua"/>
              </w:rPr>
            </w:pPr>
            <w:r>
              <w:rPr>
                <w:rFonts w:ascii="Book Antiqua" w:hAnsi="Book Antiqua"/>
                <w:color w:val="000000" w:themeColor="text1"/>
                <w:lang w:eastAsia="zh-CN"/>
              </w:rPr>
              <w:t>-</w:t>
            </w:r>
          </w:p>
        </w:tc>
        <w:tc>
          <w:tcPr>
            <w:tcW w:w="644" w:type="pct"/>
            <w:shd w:val="clear" w:color="auto" w:fill="auto"/>
            <w:tcMar>
              <w:top w:w="72" w:type="dxa"/>
              <w:left w:w="144" w:type="dxa"/>
              <w:bottom w:w="72" w:type="dxa"/>
              <w:right w:w="144" w:type="dxa"/>
            </w:tcMar>
          </w:tcPr>
          <w:p w14:paraId="4C183213" w14:textId="77777777" w:rsidR="0002185A" w:rsidRDefault="00000000">
            <w:pPr>
              <w:spacing w:line="360" w:lineRule="auto"/>
              <w:jc w:val="both"/>
              <w:rPr>
                <w:rFonts w:ascii="Book Antiqua" w:hAnsi="Book Antiqua"/>
              </w:rPr>
            </w:pPr>
            <w:r>
              <w:rPr>
                <w:rFonts w:ascii="Book Antiqua" w:hAnsi="Book Antiqua"/>
                <w:color w:val="000000" w:themeColor="text1"/>
                <w:lang w:eastAsia="zh-CN"/>
              </w:rPr>
              <w:t>-</w:t>
            </w:r>
          </w:p>
        </w:tc>
      </w:tr>
    </w:tbl>
    <w:p w14:paraId="2FB6453D"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PBC:</w:t>
      </w:r>
      <w:r>
        <w:rPr>
          <w:rFonts w:ascii="Book Antiqua" w:hAnsi="Book Antiqua"/>
          <w:color w:val="000000" w:themeColor="text1"/>
          <w:lang w:eastAsia="zh-CN"/>
        </w:rPr>
        <w:t xml:space="preserve"> P</w:t>
      </w:r>
      <w:r>
        <w:rPr>
          <w:rFonts w:ascii="Book Antiqua" w:hAnsi="Book Antiqua"/>
          <w:color w:val="000000" w:themeColor="text1"/>
        </w:rPr>
        <w:t>rimary biliary cirrhosis</w:t>
      </w:r>
      <w:r>
        <w:rPr>
          <w:rFonts w:ascii="Book Antiqua" w:hAnsi="Book Antiqua"/>
          <w:color w:val="000000" w:themeColor="text1"/>
          <w:lang w:eastAsia="zh-CN"/>
        </w:rPr>
        <w:t xml:space="preserve">; </w:t>
      </w:r>
      <w:r>
        <w:rPr>
          <w:rFonts w:ascii="Book Antiqua" w:hAnsi="Book Antiqua"/>
          <w:color w:val="000000" w:themeColor="text1"/>
        </w:rPr>
        <w:t>AIH:</w:t>
      </w:r>
      <w:r>
        <w:rPr>
          <w:rFonts w:ascii="Book Antiqua" w:hAnsi="Book Antiqua"/>
          <w:color w:val="000000" w:themeColor="text1"/>
          <w:lang w:eastAsia="zh-CN"/>
        </w:rPr>
        <w:t xml:space="preserve"> A</w:t>
      </w:r>
      <w:r>
        <w:rPr>
          <w:rFonts w:ascii="Book Antiqua" w:hAnsi="Book Antiqua"/>
          <w:color w:val="000000" w:themeColor="text1"/>
        </w:rPr>
        <w:t>utoimmune hepatitis;</w:t>
      </w:r>
      <w:r>
        <w:rPr>
          <w:rFonts w:ascii="Book Antiqua" w:hAnsi="Book Antiqua"/>
          <w:color w:val="000000" w:themeColor="text1"/>
          <w:lang w:eastAsia="zh-CN"/>
        </w:rPr>
        <w:t xml:space="preserve"> </w:t>
      </w:r>
      <w:r>
        <w:rPr>
          <w:rFonts w:ascii="Book Antiqua" w:hAnsi="Book Antiqua"/>
          <w:color w:val="000000" w:themeColor="text1"/>
        </w:rPr>
        <w:t>AST</w:t>
      </w:r>
      <w:r>
        <w:rPr>
          <w:rFonts w:ascii="Book Antiqua" w:hAnsi="Book Antiqua"/>
          <w:color w:val="000000" w:themeColor="text1"/>
          <w:lang w:eastAsia="zh-CN"/>
        </w:rPr>
        <w:t>:</w:t>
      </w:r>
      <w:r>
        <w:rPr>
          <w:rFonts w:ascii="Book Antiqua" w:hAnsi="Book Antiqua"/>
          <w:color w:val="000000" w:themeColor="text1"/>
        </w:rPr>
        <w:t xml:space="preserve"> </w:t>
      </w:r>
      <w:r>
        <w:rPr>
          <w:rFonts w:ascii="Book Antiqua" w:hAnsi="Book Antiqua"/>
          <w:color w:val="000000" w:themeColor="text1"/>
          <w:lang w:eastAsia="zh-CN"/>
        </w:rPr>
        <w:t>A</w:t>
      </w:r>
      <w:r>
        <w:rPr>
          <w:rFonts w:ascii="Book Antiqua" w:hAnsi="Book Antiqua"/>
          <w:color w:val="000000" w:themeColor="text1"/>
        </w:rPr>
        <w:t>spartatetransaminase; ALT</w:t>
      </w:r>
      <w:r>
        <w:rPr>
          <w:rFonts w:ascii="Book Antiqua" w:hAnsi="Book Antiqua"/>
          <w:color w:val="000000" w:themeColor="text1"/>
          <w:lang w:eastAsia="zh-CN"/>
        </w:rPr>
        <w:t>: A</w:t>
      </w:r>
      <w:r>
        <w:rPr>
          <w:rFonts w:ascii="Book Antiqua" w:hAnsi="Book Antiqua"/>
          <w:color w:val="000000" w:themeColor="text1"/>
        </w:rPr>
        <w:t>lanine aminotransferase; ALP</w:t>
      </w:r>
      <w:r>
        <w:rPr>
          <w:rFonts w:ascii="Book Antiqua" w:hAnsi="Book Antiqua"/>
          <w:color w:val="000000" w:themeColor="text1"/>
          <w:lang w:eastAsia="zh-CN"/>
        </w:rPr>
        <w:t>:</w:t>
      </w:r>
      <w:r>
        <w:rPr>
          <w:rFonts w:ascii="Book Antiqua" w:hAnsi="Book Antiqua"/>
          <w:color w:val="000000" w:themeColor="text1"/>
        </w:rPr>
        <w:t xml:space="preserve"> </w:t>
      </w:r>
      <w:r>
        <w:rPr>
          <w:rFonts w:ascii="Book Antiqua" w:hAnsi="Book Antiqua"/>
          <w:color w:val="000000" w:themeColor="text1"/>
          <w:lang w:eastAsia="zh-CN"/>
        </w:rPr>
        <w:t>A</w:t>
      </w:r>
      <w:r>
        <w:rPr>
          <w:rFonts w:ascii="Book Antiqua" w:hAnsi="Book Antiqua"/>
          <w:color w:val="000000" w:themeColor="text1"/>
        </w:rPr>
        <w:t xml:space="preserve">lkaline phosphatase; </w:t>
      </w:r>
      <w:r>
        <w:rPr>
          <w:rFonts w:ascii="Book Antiqua" w:hAnsi="Book Antiqua"/>
          <w:color w:val="000000" w:themeColor="text1"/>
          <w:lang w:val="el-GR"/>
        </w:rPr>
        <w:t>γ</w:t>
      </w:r>
      <w:r>
        <w:rPr>
          <w:rFonts w:ascii="Book Antiqua" w:hAnsi="Book Antiqua"/>
          <w:color w:val="000000" w:themeColor="text1"/>
        </w:rPr>
        <w:t>-GT</w:t>
      </w:r>
      <w:r>
        <w:rPr>
          <w:rFonts w:ascii="Book Antiqua" w:hAnsi="Book Antiqua"/>
          <w:color w:val="000000" w:themeColor="text1"/>
          <w:lang w:eastAsia="zh-CN"/>
        </w:rPr>
        <w:t>:</w:t>
      </w:r>
      <w:r>
        <w:rPr>
          <w:rFonts w:ascii="Book Antiqua" w:hAnsi="Book Antiqua"/>
          <w:color w:val="000000" w:themeColor="text1"/>
        </w:rPr>
        <w:t xml:space="preserve"> </w:t>
      </w:r>
      <w:r>
        <w:rPr>
          <w:rFonts w:ascii="Book Antiqua" w:hAnsi="Book Antiqua"/>
          <w:color w:val="000000" w:themeColor="text1"/>
          <w:lang w:val="el-GR"/>
        </w:rPr>
        <w:t>γ-</w:t>
      </w:r>
      <w:r>
        <w:rPr>
          <w:rFonts w:ascii="Book Antiqua" w:hAnsi="Book Antiqua"/>
          <w:color w:val="000000" w:themeColor="text1"/>
        </w:rPr>
        <w:t>glutamyl transpeptidase; TBiL</w:t>
      </w:r>
      <w:r>
        <w:rPr>
          <w:rFonts w:ascii="Book Antiqua" w:hAnsi="Book Antiqua"/>
          <w:color w:val="000000" w:themeColor="text1"/>
          <w:lang w:eastAsia="zh-CN"/>
        </w:rPr>
        <w:t>:</w:t>
      </w:r>
      <w:r>
        <w:rPr>
          <w:rFonts w:ascii="Book Antiqua" w:hAnsi="Book Antiqua"/>
          <w:color w:val="000000" w:themeColor="text1"/>
        </w:rPr>
        <w:t xml:space="preserve"> </w:t>
      </w:r>
      <w:r>
        <w:rPr>
          <w:rFonts w:ascii="Book Antiqua" w:hAnsi="Book Antiqua"/>
          <w:color w:val="000000" w:themeColor="text1"/>
          <w:lang w:eastAsia="zh-CN"/>
        </w:rPr>
        <w:t>T</w:t>
      </w:r>
      <w:r>
        <w:rPr>
          <w:rFonts w:ascii="Book Antiqua" w:hAnsi="Book Antiqua"/>
          <w:color w:val="000000" w:themeColor="text1"/>
        </w:rPr>
        <w:t>otalbilirubin;</w:t>
      </w:r>
      <w:r>
        <w:rPr>
          <w:rFonts w:ascii="Book Antiqua" w:hAnsi="Book Antiqua"/>
          <w:color w:val="000000" w:themeColor="text1"/>
          <w:lang w:eastAsia="zh-CN"/>
        </w:rPr>
        <w:t xml:space="preserve"> </w:t>
      </w:r>
      <w:r>
        <w:rPr>
          <w:rFonts w:ascii="Book Antiqua" w:hAnsi="Book Antiqua"/>
          <w:color w:val="000000" w:themeColor="text1"/>
        </w:rPr>
        <w:t>DBiL</w:t>
      </w:r>
      <w:r>
        <w:rPr>
          <w:rFonts w:ascii="Book Antiqua" w:hAnsi="Book Antiqua"/>
          <w:color w:val="000000" w:themeColor="text1"/>
          <w:lang w:eastAsia="zh-CN"/>
        </w:rPr>
        <w:t>: D</w:t>
      </w:r>
      <w:r>
        <w:rPr>
          <w:rFonts w:ascii="Book Antiqua" w:hAnsi="Book Antiqua"/>
          <w:color w:val="000000" w:themeColor="text1"/>
        </w:rPr>
        <w:t>irect bilirubin;</w:t>
      </w:r>
      <w:r>
        <w:rPr>
          <w:rFonts w:ascii="Book Antiqua" w:hAnsi="Book Antiqua"/>
          <w:color w:val="000000" w:themeColor="text1"/>
          <w:lang w:eastAsia="zh-CN"/>
        </w:rPr>
        <w:t xml:space="preserve"> </w:t>
      </w:r>
      <w:r>
        <w:rPr>
          <w:rFonts w:ascii="Book Antiqua" w:hAnsi="Book Antiqua"/>
          <w:color w:val="000000" w:themeColor="text1"/>
        </w:rPr>
        <w:t>TBA</w:t>
      </w:r>
      <w:r>
        <w:rPr>
          <w:rFonts w:ascii="Book Antiqua" w:hAnsi="Book Antiqua"/>
          <w:color w:val="000000" w:themeColor="text1"/>
          <w:lang w:eastAsia="zh-CN"/>
        </w:rPr>
        <w:t>: T</w:t>
      </w:r>
      <w:r>
        <w:rPr>
          <w:rFonts w:ascii="Book Antiqua" w:hAnsi="Book Antiqua"/>
          <w:color w:val="000000" w:themeColor="text1"/>
        </w:rPr>
        <w:t>otal bile acid</w:t>
      </w:r>
      <w:r>
        <w:rPr>
          <w:rFonts w:ascii="Book Antiqua" w:hAnsi="Book Antiqua"/>
          <w:color w:val="000000" w:themeColor="text1"/>
          <w:lang w:eastAsia="zh-CN"/>
        </w:rPr>
        <w:t xml:space="preserve">; </w:t>
      </w:r>
      <w:r>
        <w:rPr>
          <w:rFonts w:ascii="Book Antiqua" w:hAnsi="Book Antiqua"/>
          <w:color w:val="000000" w:themeColor="text1"/>
        </w:rPr>
        <w:t>AMA:</w:t>
      </w:r>
      <w:r>
        <w:rPr>
          <w:rFonts w:ascii="Book Antiqua" w:hAnsi="Book Antiqua"/>
          <w:color w:val="000000" w:themeColor="text1"/>
          <w:lang w:eastAsia="zh-CN"/>
        </w:rPr>
        <w:t xml:space="preserve"> A</w:t>
      </w:r>
      <w:r>
        <w:rPr>
          <w:rFonts w:ascii="Book Antiqua" w:hAnsi="Book Antiqua"/>
          <w:color w:val="000000" w:themeColor="text1"/>
        </w:rPr>
        <w:t>nti-mitochondrial antibody;</w:t>
      </w:r>
      <w:r>
        <w:rPr>
          <w:rFonts w:ascii="Book Antiqua" w:hAnsi="Book Antiqua"/>
          <w:color w:val="000000" w:themeColor="text1"/>
          <w:lang w:eastAsia="zh-CN"/>
        </w:rPr>
        <w:t xml:space="preserve"> </w:t>
      </w:r>
      <w:r>
        <w:rPr>
          <w:rFonts w:ascii="Book Antiqua" w:hAnsi="Book Antiqua"/>
          <w:color w:val="000000" w:themeColor="text1"/>
        </w:rPr>
        <w:t>ANA:</w:t>
      </w:r>
      <w:r>
        <w:rPr>
          <w:rFonts w:ascii="Book Antiqua" w:hAnsi="Book Antiqua"/>
          <w:color w:val="000000" w:themeColor="text1"/>
          <w:lang w:eastAsia="zh-CN"/>
        </w:rPr>
        <w:t xml:space="preserve"> A</w:t>
      </w:r>
      <w:r>
        <w:rPr>
          <w:rFonts w:ascii="Book Antiqua" w:hAnsi="Book Antiqua"/>
          <w:color w:val="000000" w:themeColor="text1"/>
        </w:rPr>
        <w:t>nti-nuclear antibody. All data are presented as median and range. Statistically significant differences between controls and patients were determined</w:t>
      </w:r>
      <w:r>
        <w:rPr>
          <w:rFonts w:ascii="Book Antiqua" w:hAnsi="Book Antiqua"/>
          <w:color w:val="000000" w:themeColor="text1"/>
          <w:lang w:eastAsia="zh-CN"/>
        </w:rPr>
        <w:t xml:space="preserve"> </w:t>
      </w:r>
      <w:r>
        <w:rPr>
          <w:rFonts w:ascii="Book Antiqua" w:hAnsi="Book Antiqua"/>
          <w:color w:val="000000" w:themeColor="text1"/>
        </w:rPr>
        <w:t>by the rank sums Mann-Whitney.</w:t>
      </w:r>
    </w:p>
    <w:p w14:paraId="7E8AFB4A" w14:textId="77777777" w:rsidR="0002185A" w:rsidRDefault="00000000">
      <w:pPr>
        <w:spacing w:line="360" w:lineRule="auto"/>
        <w:jc w:val="both"/>
        <w:rPr>
          <w:rFonts w:ascii="Book Antiqua" w:eastAsia="宋体" w:hAnsi="Book Antiqua"/>
          <w:b/>
          <w:color w:val="000000" w:themeColor="text1"/>
          <w:kern w:val="24"/>
          <w:lang w:eastAsia="zh-CN"/>
        </w:rPr>
      </w:pPr>
      <w:r>
        <w:rPr>
          <w:rFonts w:ascii="Book Antiqua" w:hAnsi="Book Antiqua"/>
          <w:lang w:eastAsia="zh-CN"/>
        </w:rPr>
        <w:br w:type="page"/>
      </w:r>
      <w:r>
        <w:rPr>
          <w:rFonts w:ascii="Book Antiqua" w:eastAsia="宋体" w:hAnsi="Book Antiqua"/>
          <w:b/>
          <w:color w:val="000000" w:themeColor="text1"/>
          <w:kern w:val="24"/>
        </w:rPr>
        <w:lastRenderedPageBreak/>
        <w:t>Table 2</w:t>
      </w:r>
      <w:r>
        <w:rPr>
          <w:rFonts w:ascii="Book Antiqua" w:eastAsia="宋体" w:hAnsi="Book Antiqua"/>
          <w:b/>
          <w:color w:val="000000" w:themeColor="text1"/>
          <w:kern w:val="24"/>
          <w:lang w:eastAsia="zh-CN"/>
        </w:rPr>
        <w:t xml:space="preserve"> </w:t>
      </w:r>
      <w:r>
        <w:rPr>
          <w:rFonts w:ascii="Book Antiqua" w:eastAsia="宋体" w:hAnsi="Book Antiqua"/>
          <w:b/>
          <w:color w:val="000000" w:themeColor="text1"/>
          <w:kern w:val="24"/>
        </w:rPr>
        <w:t xml:space="preserve">Characteristics of classified </w:t>
      </w:r>
      <w:r>
        <w:rPr>
          <w:rFonts w:ascii="Book Antiqua" w:eastAsia="宋体" w:hAnsi="Book Antiqua"/>
          <w:b/>
          <w:color w:val="000000" w:themeColor="text1"/>
          <w:kern w:val="24"/>
          <w:lang w:eastAsia="zh-CN"/>
        </w:rPr>
        <w:t>e</w:t>
      </w:r>
      <w:r>
        <w:rPr>
          <w:rFonts w:ascii="Book Antiqua" w:eastAsia="宋体" w:hAnsi="Book Antiqua"/>
          <w:b/>
          <w:color w:val="000000" w:themeColor="text1"/>
          <w:kern w:val="24"/>
        </w:rPr>
        <w:t xml:space="preserve">nrolled </w:t>
      </w:r>
      <w:r>
        <w:rPr>
          <w:rFonts w:ascii="Book Antiqua" w:eastAsia="宋体" w:hAnsi="Book Antiqua"/>
          <w:b/>
          <w:color w:val="000000" w:themeColor="text1"/>
          <w:kern w:val="24"/>
          <w:lang w:eastAsia="zh-CN"/>
        </w:rPr>
        <w:t>p</w:t>
      </w:r>
      <w:r>
        <w:rPr>
          <w:rFonts w:ascii="Book Antiqua" w:eastAsia="宋体" w:hAnsi="Book Antiqua"/>
          <w:b/>
          <w:color w:val="000000" w:themeColor="text1"/>
          <w:kern w:val="24"/>
        </w:rPr>
        <w:t>opulation according to Child-</w:t>
      </w:r>
      <w:r>
        <w:rPr>
          <w:rFonts w:ascii="Book Antiqua" w:eastAsia="宋体" w:hAnsi="Book Antiqua"/>
          <w:b/>
          <w:color w:val="000000" w:themeColor="text1"/>
          <w:kern w:val="24"/>
          <w:lang w:eastAsia="zh-CN"/>
        </w:rPr>
        <w:t>P</w:t>
      </w:r>
      <w:r>
        <w:rPr>
          <w:rFonts w:ascii="Book Antiqua" w:eastAsia="宋体" w:hAnsi="Book Antiqua"/>
          <w:b/>
          <w:color w:val="000000" w:themeColor="text1"/>
          <w:kern w:val="24"/>
        </w:rPr>
        <w:t>u</w:t>
      </w:r>
      <w:r>
        <w:rPr>
          <w:rFonts w:ascii="Book Antiqua" w:eastAsia="宋体" w:hAnsi="Book Antiqua" w:hint="eastAsia"/>
          <w:b/>
          <w:color w:val="000000" w:themeColor="text1"/>
          <w:kern w:val="24"/>
          <w:lang w:eastAsia="zh-CN"/>
        </w:rPr>
        <w:t>g</w:t>
      </w:r>
      <w:r>
        <w:rPr>
          <w:rFonts w:ascii="Book Antiqua" w:eastAsia="宋体" w:hAnsi="Book Antiqua"/>
          <w:b/>
          <w:color w:val="000000" w:themeColor="text1"/>
          <w:kern w:val="24"/>
        </w:rPr>
        <w:t xml:space="preserve">h in the </w:t>
      </w:r>
      <w:r>
        <w:rPr>
          <w:rFonts w:ascii="Book Antiqua" w:eastAsia="宋体" w:hAnsi="Book Antiqua"/>
          <w:b/>
          <w:color w:val="000000" w:themeColor="text1"/>
          <w:kern w:val="24"/>
          <w:lang w:eastAsia="zh-CN"/>
        </w:rPr>
        <w:t>m</w:t>
      </w:r>
      <w:r>
        <w:rPr>
          <w:rFonts w:ascii="Book Antiqua" w:eastAsia="宋体" w:hAnsi="Book Antiqua"/>
          <w:b/>
          <w:color w:val="000000" w:themeColor="text1"/>
          <w:kern w:val="24"/>
        </w:rPr>
        <w:t xml:space="preserve">etabolic </w:t>
      </w:r>
      <w:r>
        <w:rPr>
          <w:rFonts w:ascii="Book Antiqua" w:eastAsia="宋体" w:hAnsi="Book Antiqua"/>
          <w:b/>
          <w:color w:val="000000" w:themeColor="text1"/>
          <w:kern w:val="24"/>
          <w:lang w:eastAsia="zh-CN"/>
        </w:rPr>
        <w:t>p</w:t>
      </w:r>
      <w:r>
        <w:rPr>
          <w:rFonts w:ascii="Book Antiqua" w:eastAsia="宋体" w:hAnsi="Book Antiqua"/>
          <w:b/>
          <w:color w:val="000000" w:themeColor="text1"/>
          <w:kern w:val="24"/>
        </w:rPr>
        <w:t xml:space="preserve">rofiling </w:t>
      </w:r>
      <w:r>
        <w:rPr>
          <w:rFonts w:ascii="Book Antiqua" w:eastAsia="宋体" w:hAnsi="Book Antiqua"/>
          <w:b/>
          <w:color w:val="000000" w:themeColor="text1"/>
          <w:kern w:val="24"/>
          <w:lang w:eastAsia="zh-CN"/>
        </w:rPr>
        <w:t>s</w:t>
      </w:r>
      <w:r>
        <w:rPr>
          <w:rFonts w:ascii="Book Antiqua" w:eastAsia="宋体" w:hAnsi="Book Antiqua"/>
          <w:b/>
          <w:color w:val="000000" w:themeColor="text1"/>
          <w:kern w:val="24"/>
        </w:rPr>
        <w:t>tudy</w:t>
      </w:r>
    </w:p>
    <w:tbl>
      <w:tblPr>
        <w:tblW w:w="13840"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324"/>
        <w:gridCol w:w="1849"/>
        <w:gridCol w:w="2042"/>
        <w:gridCol w:w="2128"/>
        <w:gridCol w:w="2146"/>
        <w:gridCol w:w="2351"/>
      </w:tblGrid>
      <w:tr w:rsidR="0002185A" w14:paraId="3E8B6E6D" w14:textId="77777777">
        <w:trPr>
          <w:trHeight w:val="20"/>
        </w:trPr>
        <w:tc>
          <w:tcPr>
            <w:tcW w:w="3324" w:type="dxa"/>
            <w:tcBorders>
              <w:top w:val="single" w:sz="4" w:space="0" w:color="auto"/>
              <w:bottom w:val="single" w:sz="4" w:space="0" w:color="auto"/>
            </w:tcBorders>
            <w:shd w:val="clear" w:color="auto" w:fill="auto"/>
            <w:tcMar>
              <w:top w:w="72" w:type="dxa"/>
              <w:left w:w="144" w:type="dxa"/>
              <w:bottom w:w="72" w:type="dxa"/>
              <w:right w:w="144" w:type="dxa"/>
            </w:tcMar>
          </w:tcPr>
          <w:p w14:paraId="34D746B0" w14:textId="77777777" w:rsidR="0002185A" w:rsidRDefault="00000000">
            <w:pPr>
              <w:spacing w:line="360" w:lineRule="auto"/>
              <w:jc w:val="both"/>
              <w:rPr>
                <w:rFonts w:ascii="Book Antiqua" w:hAnsi="Book Antiqua"/>
                <w:b/>
                <w:color w:val="000000" w:themeColor="text1"/>
              </w:rPr>
            </w:pPr>
            <w:r>
              <w:rPr>
                <w:rFonts w:ascii="Book Antiqua" w:hAnsi="Book Antiqua"/>
                <w:b/>
                <w:bCs/>
                <w:color w:val="000000" w:themeColor="text1"/>
              </w:rPr>
              <w:t>Clinical parameters</w:t>
            </w:r>
          </w:p>
        </w:tc>
        <w:tc>
          <w:tcPr>
            <w:tcW w:w="1849" w:type="dxa"/>
            <w:tcBorders>
              <w:top w:val="single" w:sz="4" w:space="0" w:color="auto"/>
              <w:bottom w:val="single" w:sz="4" w:space="0" w:color="auto"/>
            </w:tcBorders>
            <w:shd w:val="clear" w:color="auto" w:fill="auto"/>
            <w:tcMar>
              <w:top w:w="72" w:type="dxa"/>
              <w:left w:w="144" w:type="dxa"/>
              <w:bottom w:w="72" w:type="dxa"/>
              <w:right w:w="144" w:type="dxa"/>
            </w:tcMar>
          </w:tcPr>
          <w:p w14:paraId="41BF8AB4" w14:textId="77777777" w:rsidR="0002185A" w:rsidRDefault="00000000">
            <w:pPr>
              <w:spacing w:line="360" w:lineRule="auto"/>
              <w:jc w:val="both"/>
              <w:rPr>
                <w:rFonts w:ascii="Book Antiqua" w:hAnsi="Book Antiqua"/>
                <w:b/>
                <w:color w:val="000000" w:themeColor="text1"/>
              </w:rPr>
            </w:pPr>
            <w:r>
              <w:rPr>
                <w:rFonts w:ascii="Book Antiqua" w:hAnsi="Book Antiqua"/>
                <w:b/>
                <w:bCs/>
                <w:color w:val="000000" w:themeColor="text1"/>
              </w:rPr>
              <w:t>PBC-A</w:t>
            </w:r>
            <w:r>
              <w:rPr>
                <w:rFonts w:ascii="Book Antiqua" w:hAnsi="Book Antiqua"/>
                <w:b/>
                <w:color w:val="000000" w:themeColor="text1"/>
                <w:lang w:eastAsia="zh-CN"/>
              </w:rPr>
              <w:t xml:space="preserve"> </w:t>
            </w:r>
            <w:r>
              <w:rPr>
                <w:rFonts w:ascii="Book Antiqua" w:hAnsi="Book Antiqua"/>
                <w:b/>
                <w:bCs/>
                <w:color w:val="000000" w:themeColor="text1"/>
              </w:rPr>
              <w:t>(</w:t>
            </w:r>
            <w:r>
              <w:rPr>
                <w:rFonts w:ascii="Book Antiqua" w:hAnsi="Book Antiqua"/>
                <w:b/>
                <w:bCs/>
                <w:i/>
                <w:color w:val="000000" w:themeColor="text1"/>
              </w:rPr>
              <w:t>n</w:t>
            </w:r>
            <w:r>
              <w:rPr>
                <w:rFonts w:ascii="Book Antiqua" w:hAnsi="Book Antiqua"/>
                <w:b/>
                <w:bCs/>
                <w:color w:val="000000" w:themeColor="text1"/>
                <w:lang w:eastAsia="zh-CN"/>
              </w:rPr>
              <w:t xml:space="preserve"> </w:t>
            </w:r>
            <w:r>
              <w:rPr>
                <w:rFonts w:ascii="Book Antiqua" w:hAnsi="Book Antiqua"/>
                <w:b/>
                <w:bCs/>
                <w:color w:val="000000" w:themeColor="text1"/>
              </w:rPr>
              <w:t>=</w:t>
            </w:r>
            <w:r>
              <w:rPr>
                <w:rFonts w:ascii="Book Antiqua" w:hAnsi="Book Antiqua"/>
                <w:b/>
                <w:bCs/>
                <w:color w:val="000000" w:themeColor="text1"/>
                <w:lang w:eastAsia="zh-CN"/>
              </w:rPr>
              <w:t xml:space="preserve"> </w:t>
            </w:r>
            <w:r>
              <w:rPr>
                <w:rFonts w:ascii="Book Antiqua" w:hAnsi="Book Antiqua"/>
                <w:b/>
                <w:bCs/>
                <w:color w:val="000000" w:themeColor="text1"/>
              </w:rPr>
              <w:t>26)</w:t>
            </w:r>
          </w:p>
        </w:tc>
        <w:tc>
          <w:tcPr>
            <w:tcW w:w="2042" w:type="dxa"/>
            <w:tcBorders>
              <w:top w:val="single" w:sz="4" w:space="0" w:color="auto"/>
              <w:bottom w:val="single" w:sz="4" w:space="0" w:color="auto"/>
            </w:tcBorders>
            <w:shd w:val="clear" w:color="auto" w:fill="auto"/>
            <w:tcMar>
              <w:top w:w="72" w:type="dxa"/>
              <w:left w:w="144" w:type="dxa"/>
              <w:bottom w:w="72" w:type="dxa"/>
              <w:right w:w="144" w:type="dxa"/>
            </w:tcMar>
          </w:tcPr>
          <w:p w14:paraId="6C390124" w14:textId="77777777" w:rsidR="0002185A" w:rsidRDefault="00000000">
            <w:pPr>
              <w:spacing w:line="360" w:lineRule="auto"/>
              <w:jc w:val="both"/>
              <w:rPr>
                <w:rFonts w:ascii="Book Antiqua" w:hAnsi="Book Antiqua"/>
                <w:b/>
                <w:color w:val="000000" w:themeColor="text1"/>
              </w:rPr>
            </w:pPr>
            <w:r>
              <w:rPr>
                <w:rFonts w:ascii="Book Antiqua" w:hAnsi="Book Antiqua"/>
                <w:b/>
                <w:bCs/>
                <w:color w:val="000000" w:themeColor="text1"/>
              </w:rPr>
              <w:t>PBC-B</w:t>
            </w:r>
            <w:r>
              <w:rPr>
                <w:rFonts w:ascii="Book Antiqua" w:hAnsi="Book Antiqua"/>
                <w:b/>
                <w:color w:val="000000" w:themeColor="text1"/>
                <w:lang w:eastAsia="zh-CN"/>
              </w:rPr>
              <w:t xml:space="preserve"> </w:t>
            </w:r>
            <w:r>
              <w:rPr>
                <w:rFonts w:ascii="Book Antiqua" w:hAnsi="Book Antiqua"/>
                <w:b/>
                <w:bCs/>
                <w:color w:val="000000" w:themeColor="text1"/>
              </w:rPr>
              <w:t>(</w:t>
            </w:r>
            <w:r>
              <w:rPr>
                <w:rFonts w:ascii="Book Antiqua" w:hAnsi="Book Antiqua"/>
                <w:b/>
                <w:bCs/>
                <w:i/>
                <w:color w:val="000000" w:themeColor="text1"/>
              </w:rPr>
              <w:t>n</w:t>
            </w:r>
            <w:r>
              <w:rPr>
                <w:rFonts w:ascii="Book Antiqua" w:hAnsi="Book Antiqua"/>
                <w:b/>
                <w:bCs/>
                <w:color w:val="000000" w:themeColor="text1"/>
                <w:lang w:eastAsia="zh-CN"/>
              </w:rPr>
              <w:t xml:space="preserve"> </w:t>
            </w:r>
            <w:r>
              <w:rPr>
                <w:rFonts w:ascii="Book Antiqua" w:hAnsi="Book Antiqua"/>
                <w:b/>
                <w:bCs/>
                <w:color w:val="000000" w:themeColor="text1"/>
              </w:rPr>
              <w:t>=</w:t>
            </w:r>
            <w:r>
              <w:rPr>
                <w:rFonts w:ascii="Book Antiqua" w:hAnsi="Book Antiqua"/>
                <w:b/>
                <w:bCs/>
                <w:color w:val="000000" w:themeColor="text1"/>
                <w:lang w:eastAsia="zh-CN"/>
              </w:rPr>
              <w:t xml:space="preserve"> </w:t>
            </w:r>
            <w:r>
              <w:rPr>
                <w:rFonts w:ascii="Book Antiqua" w:hAnsi="Book Antiqua"/>
                <w:b/>
                <w:bCs/>
                <w:color w:val="000000" w:themeColor="text1"/>
              </w:rPr>
              <w:t>19)</w:t>
            </w:r>
          </w:p>
        </w:tc>
        <w:tc>
          <w:tcPr>
            <w:tcW w:w="2128" w:type="dxa"/>
            <w:tcBorders>
              <w:top w:val="single" w:sz="4" w:space="0" w:color="auto"/>
              <w:bottom w:val="single" w:sz="4" w:space="0" w:color="auto"/>
            </w:tcBorders>
            <w:shd w:val="clear" w:color="auto" w:fill="auto"/>
            <w:tcMar>
              <w:top w:w="72" w:type="dxa"/>
              <w:left w:w="144" w:type="dxa"/>
              <w:bottom w:w="72" w:type="dxa"/>
              <w:right w:w="144" w:type="dxa"/>
            </w:tcMar>
          </w:tcPr>
          <w:p w14:paraId="61EDB58A" w14:textId="77777777" w:rsidR="0002185A" w:rsidRDefault="00000000">
            <w:pPr>
              <w:spacing w:line="360" w:lineRule="auto"/>
              <w:jc w:val="both"/>
              <w:rPr>
                <w:rFonts w:ascii="Book Antiqua" w:hAnsi="Book Antiqua"/>
                <w:b/>
                <w:color w:val="000000" w:themeColor="text1"/>
              </w:rPr>
            </w:pPr>
            <w:r>
              <w:rPr>
                <w:rFonts w:ascii="Book Antiqua" w:hAnsi="Book Antiqua"/>
                <w:b/>
                <w:bCs/>
                <w:color w:val="000000" w:themeColor="text1"/>
              </w:rPr>
              <w:t>PBC-C</w:t>
            </w:r>
            <w:r>
              <w:rPr>
                <w:rFonts w:ascii="Book Antiqua" w:hAnsi="Book Antiqua"/>
                <w:b/>
                <w:color w:val="000000" w:themeColor="text1"/>
                <w:lang w:eastAsia="zh-CN"/>
              </w:rPr>
              <w:t xml:space="preserve"> </w:t>
            </w:r>
            <w:r>
              <w:rPr>
                <w:rFonts w:ascii="Book Antiqua" w:hAnsi="Book Antiqua"/>
                <w:b/>
                <w:bCs/>
                <w:color w:val="000000" w:themeColor="text1"/>
              </w:rPr>
              <w:t>(</w:t>
            </w:r>
            <w:r>
              <w:rPr>
                <w:rFonts w:ascii="Book Antiqua" w:hAnsi="Book Antiqua"/>
                <w:b/>
                <w:bCs/>
                <w:i/>
                <w:color w:val="000000" w:themeColor="text1"/>
              </w:rPr>
              <w:t>n</w:t>
            </w:r>
            <w:r>
              <w:rPr>
                <w:rFonts w:ascii="Book Antiqua" w:hAnsi="Book Antiqua"/>
                <w:b/>
                <w:bCs/>
                <w:color w:val="000000" w:themeColor="text1"/>
                <w:lang w:eastAsia="zh-CN"/>
              </w:rPr>
              <w:t xml:space="preserve"> </w:t>
            </w:r>
            <w:r>
              <w:rPr>
                <w:rFonts w:ascii="Book Antiqua" w:hAnsi="Book Antiqua"/>
                <w:b/>
                <w:bCs/>
                <w:color w:val="000000" w:themeColor="text1"/>
              </w:rPr>
              <w:t>=</w:t>
            </w:r>
            <w:r>
              <w:rPr>
                <w:rFonts w:ascii="Book Antiqua" w:hAnsi="Book Antiqua"/>
                <w:b/>
                <w:bCs/>
                <w:color w:val="000000" w:themeColor="text1"/>
                <w:lang w:eastAsia="zh-CN"/>
              </w:rPr>
              <w:t xml:space="preserve"> </w:t>
            </w:r>
            <w:r>
              <w:rPr>
                <w:rFonts w:ascii="Book Antiqua" w:hAnsi="Book Antiqua"/>
                <w:b/>
                <w:bCs/>
                <w:color w:val="000000" w:themeColor="text1"/>
              </w:rPr>
              <w:t>9)</w:t>
            </w:r>
          </w:p>
        </w:tc>
        <w:tc>
          <w:tcPr>
            <w:tcW w:w="2146" w:type="dxa"/>
            <w:tcBorders>
              <w:top w:val="single" w:sz="4" w:space="0" w:color="auto"/>
              <w:bottom w:val="single" w:sz="4" w:space="0" w:color="auto"/>
            </w:tcBorders>
            <w:shd w:val="clear" w:color="auto" w:fill="auto"/>
            <w:tcMar>
              <w:top w:w="72" w:type="dxa"/>
              <w:left w:w="144" w:type="dxa"/>
              <w:bottom w:w="72" w:type="dxa"/>
              <w:right w:w="144" w:type="dxa"/>
            </w:tcMar>
          </w:tcPr>
          <w:p w14:paraId="775A6BE3" w14:textId="77777777" w:rsidR="0002185A" w:rsidRDefault="00000000">
            <w:pPr>
              <w:spacing w:line="360" w:lineRule="auto"/>
              <w:jc w:val="both"/>
              <w:rPr>
                <w:rFonts w:ascii="Book Antiqua" w:hAnsi="Book Antiqua"/>
                <w:b/>
                <w:color w:val="000000" w:themeColor="text1"/>
              </w:rPr>
            </w:pPr>
            <w:r>
              <w:rPr>
                <w:rFonts w:ascii="Book Antiqua" w:hAnsi="Book Antiqua"/>
                <w:b/>
                <w:bCs/>
                <w:color w:val="000000" w:themeColor="text1"/>
              </w:rPr>
              <w:t>AIH-A</w:t>
            </w:r>
            <w:r>
              <w:rPr>
                <w:rFonts w:ascii="Book Antiqua" w:hAnsi="Book Antiqua"/>
                <w:b/>
                <w:color w:val="000000" w:themeColor="text1"/>
                <w:lang w:eastAsia="zh-CN"/>
              </w:rPr>
              <w:t xml:space="preserve"> </w:t>
            </w:r>
            <w:r>
              <w:rPr>
                <w:rFonts w:ascii="Book Antiqua" w:hAnsi="Book Antiqua"/>
                <w:b/>
                <w:bCs/>
                <w:color w:val="000000" w:themeColor="text1"/>
              </w:rPr>
              <w:t>(</w:t>
            </w:r>
            <w:r>
              <w:rPr>
                <w:rFonts w:ascii="Book Antiqua" w:hAnsi="Book Antiqua"/>
                <w:b/>
                <w:bCs/>
                <w:i/>
                <w:color w:val="000000" w:themeColor="text1"/>
              </w:rPr>
              <w:t>n</w:t>
            </w:r>
            <w:r>
              <w:rPr>
                <w:rFonts w:ascii="Book Antiqua" w:hAnsi="Book Antiqua"/>
                <w:b/>
                <w:bCs/>
                <w:color w:val="000000" w:themeColor="text1"/>
                <w:lang w:eastAsia="zh-CN"/>
              </w:rPr>
              <w:t xml:space="preserve"> </w:t>
            </w:r>
            <w:r>
              <w:rPr>
                <w:rFonts w:ascii="Book Antiqua" w:hAnsi="Book Antiqua"/>
                <w:b/>
                <w:bCs/>
                <w:color w:val="000000" w:themeColor="text1"/>
              </w:rPr>
              <w:t>=</w:t>
            </w:r>
            <w:r>
              <w:rPr>
                <w:rFonts w:ascii="Book Antiqua" w:hAnsi="Book Antiqua"/>
                <w:b/>
                <w:bCs/>
                <w:color w:val="000000" w:themeColor="text1"/>
                <w:lang w:eastAsia="zh-CN"/>
              </w:rPr>
              <w:t xml:space="preserve"> </w:t>
            </w:r>
            <w:r>
              <w:rPr>
                <w:rFonts w:ascii="Book Antiqua" w:hAnsi="Book Antiqua"/>
                <w:b/>
                <w:bCs/>
                <w:color w:val="000000" w:themeColor="text1"/>
              </w:rPr>
              <w:t>17)</w:t>
            </w:r>
          </w:p>
        </w:tc>
        <w:tc>
          <w:tcPr>
            <w:tcW w:w="2351" w:type="dxa"/>
            <w:tcBorders>
              <w:top w:val="single" w:sz="4" w:space="0" w:color="auto"/>
              <w:bottom w:val="single" w:sz="4" w:space="0" w:color="auto"/>
            </w:tcBorders>
            <w:shd w:val="clear" w:color="auto" w:fill="auto"/>
            <w:tcMar>
              <w:top w:w="72" w:type="dxa"/>
              <w:left w:w="144" w:type="dxa"/>
              <w:bottom w:w="72" w:type="dxa"/>
              <w:right w:w="144" w:type="dxa"/>
            </w:tcMar>
          </w:tcPr>
          <w:p w14:paraId="62E9CDDC" w14:textId="77777777" w:rsidR="0002185A" w:rsidRDefault="00000000">
            <w:pPr>
              <w:spacing w:line="360" w:lineRule="auto"/>
              <w:jc w:val="both"/>
              <w:rPr>
                <w:rFonts w:ascii="Book Antiqua" w:hAnsi="Book Antiqua"/>
                <w:b/>
                <w:color w:val="000000" w:themeColor="text1"/>
              </w:rPr>
            </w:pPr>
            <w:r>
              <w:rPr>
                <w:rFonts w:ascii="Book Antiqua" w:hAnsi="Book Antiqua"/>
                <w:b/>
                <w:color w:val="000000" w:themeColor="text1"/>
              </w:rPr>
              <w:t>AIH-B</w:t>
            </w:r>
            <w:r>
              <w:rPr>
                <w:rFonts w:ascii="Book Antiqua" w:hAnsi="Book Antiqua"/>
                <w:b/>
                <w:color w:val="000000" w:themeColor="text1"/>
                <w:lang w:eastAsia="zh-CN"/>
              </w:rPr>
              <w:t xml:space="preserve"> </w:t>
            </w:r>
            <w:r>
              <w:rPr>
                <w:rFonts w:ascii="Book Antiqua" w:hAnsi="Book Antiqua"/>
                <w:b/>
                <w:color w:val="000000" w:themeColor="text1"/>
              </w:rPr>
              <w:t>(</w:t>
            </w:r>
            <w:r>
              <w:rPr>
                <w:rFonts w:ascii="Book Antiqua" w:hAnsi="Book Antiqua"/>
                <w:b/>
                <w:i/>
                <w:color w:val="000000" w:themeColor="text1"/>
              </w:rPr>
              <w:t>n</w:t>
            </w:r>
            <w:r>
              <w:rPr>
                <w:rFonts w:ascii="Book Antiqua" w:hAnsi="Book Antiqua"/>
                <w:b/>
                <w:color w:val="000000" w:themeColor="text1"/>
                <w:lang w:eastAsia="zh-CN"/>
              </w:rPr>
              <w:t xml:space="preserve"> </w:t>
            </w:r>
            <w:r>
              <w:rPr>
                <w:rFonts w:ascii="Book Antiqua" w:hAnsi="Book Antiqua"/>
                <w:b/>
                <w:color w:val="000000" w:themeColor="text1"/>
              </w:rPr>
              <w:t>=</w:t>
            </w:r>
            <w:r>
              <w:rPr>
                <w:rFonts w:ascii="Book Antiqua" w:hAnsi="Book Antiqua"/>
                <w:b/>
                <w:color w:val="000000" w:themeColor="text1"/>
                <w:lang w:eastAsia="zh-CN"/>
              </w:rPr>
              <w:t xml:space="preserve"> </w:t>
            </w:r>
            <w:r>
              <w:rPr>
                <w:rFonts w:ascii="Book Antiqua" w:hAnsi="Book Antiqua"/>
                <w:b/>
                <w:color w:val="000000" w:themeColor="text1"/>
              </w:rPr>
              <w:t>9)</w:t>
            </w:r>
          </w:p>
        </w:tc>
      </w:tr>
      <w:tr w:rsidR="0002185A" w14:paraId="251503CD" w14:textId="77777777">
        <w:trPr>
          <w:trHeight w:val="20"/>
        </w:trPr>
        <w:tc>
          <w:tcPr>
            <w:tcW w:w="3324" w:type="dxa"/>
            <w:tcBorders>
              <w:top w:val="single" w:sz="4" w:space="0" w:color="auto"/>
            </w:tcBorders>
            <w:shd w:val="clear" w:color="auto" w:fill="auto"/>
            <w:tcMar>
              <w:top w:w="72" w:type="dxa"/>
              <w:left w:w="144" w:type="dxa"/>
              <w:bottom w:w="72" w:type="dxa"/>
              <w:right w:w="144" w:type="dxa"/>
            </w:tcMar>
          </w:tcPr>
          <w:p w14:paraId="06182EF5"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Age</w:t>
            </w:r>
            <w:r>
              <w:rPr>
                <w:rFonts w:ascii="Book Antiqua" w:hAnsi="Book Antiqua"/>
                <w:color w:val="000000" w:themeColor="text1"/>
                <w:lang w:eastAsia="zh-CN"/>
              </w:rPr>
              <w:t xml:space="preserve"> </w:t>
            </w:r>
            <w:r>
              <w:rPr>
                <w:rFonts w:ascii="Book Antiqua" w:hAnsi="Book Antiqua"/>
                <w:color w:val="000000" w:themeColor="text1"/>
              </w:rPr>
              <w:t>(mean,</w:t>
            </w:r>
            <w:r>
              <w:rPr>
                <w:rFonts w:ascii="Book Antiqua" w:hAnsi="Book Antiqua"/>
                <w:color w:val="000000" w:themeColor="text1"/>
                <w:lang w:eastAsia="zh-CN"/>
              </w:rPr>
              <w:t xml:space="preserve"> </w:t>
            </w:r>
            <w:r>
              <w:rPr>
                <w:rFonts w:ascii="Book Antiqua" w:hAnsi="Book Antiqua"/>
                <w:color w:val="000000" w:themeColor="text1"/>
              </w:rPr>
              <w:t>range)</w:t>
            </w:r>
            <w:r>
              <w:rPr>
                <w:rFonts w:ascii="Book Antiqua" w:hAnsi="Book Antiqua"/>
                <w:color w:val="000000" w:themeColor="text1"/>
                <w:lang w:eastAsia="zh-CN"/>
              </w:rPr>
              <w:t xml:space="preserve"> </w:t>
            </w:r>
            <w:r>
              <w:rPr>
                <w:rFonts w:ascii="Book Antiqua" w:hAnsi="Book Antiqua"/>
                <w:color w:val="000000" w:themeColor="text1"/>
              </w:rPr>
              <w:t>(yr),</w:t>
            </w:r>
            <w:r>
              <w:rPr>
                <w:rFonts w:ascii="Book Antiqua" w:hAnsi="Book Antiqua"/>
                <w:color w:val="000000" w:themeColor="text1"/>
                <w:lang w:eastAsia="zh-CN"/>
              </w:rPr>
              <w:t xml:space="preserve"> </w:t>
            </w:r>
            <w:r>
              <w:rPr>
                <w:rFonts w:ascii="Book Antiqua" w:hAnsi="Book Antiqua"/>
                <w:i/>
                <w:color w:val="000000" w:themeColor="text1"/>
              </w:rPr>
              <w:t>n</w:t>
            </w:r>
          </w:p>
        </w:tc>
        <w:tc>
          <w:tcPr>
            <w:tcW w:w="1849" w:type="dxa"/>
            <w:tcBorders>
              <w:top w:val="single" w:sz="4" w:space="0" w:color="auto"/>
            </w:tcBorders>
            <w:shd w:val="clear" w:color="auto" w:fill="auto"/>
            <w:tcMar>
              <w:top w:w="72" w:type="dxa"/>
              <w:left w:w="144" w:type="dxa"/>
              <w:bottom w:w="72" w:type="dxa"/>
              <w:right w:w="144" w:type="dxa"/>
            </w:tcMar>
          </w:tcPr>
          <w:p w14:paraId="68CE1AEF"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54</w:t>
            </w:r>
            <w:r>
              <w:rPr>
                <w:rFonts w:ascii="Book Antiqua" w:hAnsi="Book Antiqua"/>
                <w:color w:val="000000" w:themeColor="text1"/>
                <w:lang w:eastAsia="zh-CN"/>
              </w:rPr>
              <w:t xml:space="preserve"> </w:t>
            </w:r>
            <w:r>
              <w:rPr>
                <w:rFonts w:ascii="Book Antiqua" w:hAnsi="Book Antiqua"/>
                <w:color w:val="000000" w:themeColor="text1"/>
              </w:rPr>
              <w:t>(38,</w:t>
            </w:r>
            <w:r>
              <w:rPr>
                <w:rFonts w:ascii="Book Antiqua" w:hAnsi="Book Antiqua"/>
                <w:color w:val="000000" w:themeColor="text1"/>
                <w:lang w:eastAsia="zh-CN"/>
              </w:rPr>
              <w:t xml:space="preserve"> </w:t>
            </w:r>
            <w:r>
              <w:rPr>
                <w:rFonts w:ascii="Book Antiqua" w:hAnsi="Book Antiqua"/>
                <w:color w:val="000000" w:themeColor="text1"/>
              </w:rPr>
              <w:t>68)</w:t>
            </w:r>
          </w:p>
        </w:tc>
        <w:tc>
          <w:tcPr>
            <w:tcW w:w="2042" w:type="dxa"/>
            <w:tcBorders>
              <w:top w:val="single" w:sz="4" w:space="0" w:color="auto"/>
            </w:tcBorders>
            <w:shd w:val="clear" w:color="auto" w:fill="auto"/>
            <w:tcMar>
              <w:top w:w="72" w:type="dxa"/>
              <w:left w:w="144" w:type="dxa"/>
              <w:bottom w:w="72" w:type="dxa"/>
              <w:right w:w="144" w:type="dxa"/>
            </w:tcMar>
          </w:tcPr>
          <w:p w14:paraId="45EC29ED"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57.11</w:t>
            </w:r>
            <w:r>
              <w:rPr>
                <w:rFonts w:ascii="Book Antiqua" w:hAnsi="Book Antiqua"/>
                <w:color w:val="000000" w:themeColor="text1"/>
                <w:lang w:eastAsia="zh-CN"/>
              </w:rPr>
              <w:t xml:space="preserve"> </w:t>
            </w:r>
            <w:r>
              <w:rPr>
                <w:rFonts w:ascii="Book Antiqua" w:hAnsi="Book Antiqua"/>
                <w:color w:val="000000" w:themeColor="text1"/>
              </w:rPr>
              <w:t>(40,</w:t>
            </w:r>
            <w:r>
              <w:rPr>
                <w:rFonts w:ascii="Book Antiqua" w:hAnsi="Book Antiqua"/>
                <w:color w:val="000000" w:themeColor="text1"/>
                <w:lang w:eastAsia="zh-CN"/>
              </w:rPr>
              <w:t xml:space="preserve"> </w:t>
            </w:r>
            <w:r>
              <w:rPr>
                <w:rFonts w:ascii="Book Antiqua" w:hAnsi="Book Antiqua"/>
                <w:color w:val="000000" w:themeColor="text1"/>
              </w:rPr>
              <w:t>73)</w:t>
            </w:r>
          </w:p>
        </w:tc>
        <w:tc>
          <w:tcPr>
            <w:tcW w:w="2128" w:type="dxa"/>
            <w:tcBorders>
              <w:top w:val="single" w:sz="4" w:space="0" w:color="auto"/>
            </w:tcBorders>
            <w:shd w:val="clear" w:color="auto" w:fill="auto"/>
            <w:tcMar>
              <w:top w:w="72" w:type="dxa"/>
              <w:left w:w="144" w:type="dxa"/>
              <w:bottom w:w="72" w:type="dxa"/>
              <w:right w:w="144" w:type="dxa"/>
            </w:tcMar>
          </w:tcPr>
          <w:p w14:paraId="1011408B"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59.33</w:t>
            </w:r>
            <w:r>
              <w:rPr>
                <w:rFonts w:ascii="Book Antiqua" w:hAnsi="Book Antiqua"/>
                <w:color w:val="000000" w:themeColor="text1"/>
                <w:lang w:eastAsia="zh-CN"/>
              </w:rPr>
              <w:t xml:space="preserve"> </w:t>
            </w:r>
            <w:r>
              <w:rPr>
                <w:rFonts w:ascii="Book Antiqua" w:hAnsi="Book Antiqua"/>
                <w:color w:val="000000" w:themeColor="text1"/>
              </w:rPr>
              <w:t>(51,</w:t>
            </w:r>
            <w:r>
              <w:rPr>
                <w:rFonts w:ascii="Book Antiqua" w:hAnsi="Book Antiqua"/>
                <w:color w:val="000000" w:themeColor="text1"/>
                <w:lang w:eastAsia="zh-CN"/>
              </w:rPr>
              <w:t xml:space="preserve"> </w:t>
            </w:r>
            <w:r>
              <w:rPr>
                <w:rFonts w:ascii="Book Antiqua" w:hAnsi="Book Antiqua"/>
                <w:color w:val="000000" w:themeColor="text1"/>
              </w:rPr>
              <w:t>67)</w:t>
            </w:r>
          </w:p>
        </w:tc>
        <w:tc>
          <w:tcPr>
            <w:tcW w:w="2146" w:type="dxa"/>
            <w:tcBorders>
              <w:top w:val="single" w:sz="4" w:space="0" w:color="auto"/>
            </w:tcBorders>
            <w:shd w:val="clear" w:color="auto" w:fill="auto"/>
            <w:tcMar>
              <w:top w:w="72" w:type="dxa"/>
              <w:left w:w="144" w:type="dxa"/>
              <w:bottom w:w="72" w:type="dxa"/>
              <w:right w:w="144" w:type="dxa"/>
            </w:tcMar>
          </w:tcPr>
          <w:p w14:paraId="00E5C700"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52.35</w:t>
            </w:r>
            <w:r>
              <w:rPr>
                <w:rFonts w:ascii="Book Antiqua" w:hAnsi="Book Antiqua"/>
                <w:color w:val="000000" w:themeColor="text1"/>
                <w:lang w:eastAsia="zh-CN"/>
              </w:rPr>
              <w:t xml:space="preserve"> </w:t>
            </w:r>
            <w:r>
              <w:rPr>
                <w:rFonts w:ascii="Book Antiqua" w:hAnsi="Book Antiqua"/>
                <w:color w:val="000000" w:themeColor="text1"/>
              </w:rPr>
              <w:t>(17,</w:t>
            </w:r>
            <w:r>
              <w:rPr>
                <w:rFonts w:ascii="Book Antiqua" w:hAnsi="Book Antiqua"/>
                <w:color w:val="000000" w:themeColor="text1"/>
                <w:lang w:eastAsia="zh-CN"/>
              </w:rPr>
              <w:t xml:space="preserve"> </w:t>
            </w:r>
            <w:r>
              <w:rPr>
                <w:rFonts w:ascii="Book Antiqua" w:hAnsi="Book Antiqua"/>
                <w:color w:val="000000" w:themeColor="text1"/>
              </w:rPr>
              <w:t>75)</w:t>
            </w:r>
          </w:p>
        </w:tc>
        <w:tc>
          <w:tcPr>
            <w:tcW w:w="2351" w:type="dxa"/>
            <w:tcBorders>
              <w:top w:val="single" w:sz="4" w:space="0" w:color="auto"/>
            </w:tcBorders>
            <w:shd w:val="clear" w:color="auto" w:fill="auto"/>
            <w:tcMar>
              <w:top w:w="72" w:type="dxa"/>
              <w:left w:w="144" w:type="dxa"/>
              <w:bottom w:w="72" w:type="dxa"/>
              <w:right w:w="144" w:type="dxa"/>
            </w:tcMar>
          </w:tcPr>
          <w:p w14:paraId="0A100ED0"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59.11</w:t>
            </w:r>
            <w:r>
              <w:rPr>
                <w:rFonts w:ascii="Book Antiqua" w:hAnsi="Book Antiqua"/>
                <w:color w:val="000000" w:themeColor="text1"/>
                <w:lang w:eastAsia="zh-CN"/>
              </w:rPr>
              <w:t xml:space="preserve"> </w:t>
            </w:r>
            <w:r>
              <w:rPr>
                <w:rFonts w:ascii="Book Antiqua" w:hAnsi="Book Antiqua"/>
                <w:color w:val="000000" w:themeColor="text1"/>
              </w:rPr>
              <w:t>(36,</w:t>
            </w:r>
            <w:r>
              <w:rPr>
                <w:rFonts w:ascii="Book Antiqua" w:hAnsi="Book Antiqua"/>
                <w:color w:val="000000" w:themeColor="text1"/>
                <w:lang w:eastAsia="zh-CN"/>
              </w:rPr>
              <w:t xml:space="preserve"> </w:t>
            </w:r>
            <w:r>
              <w:rPr>
                <w:rFonts w:ascii="Book Antiqua" w:hAnsi="Book Antiqua"/>
                <w:color w:val="000000" w:themeColor="text1"/>
              </w:rPr>
              <w:t>73)</w:t>
            </w:r>
          </w:p>
        </w:tc>
      </w:tr>
      <w:tr w:rsidR="0002185A" w14:paraId="4CEDCEE3" w14:textId="77777777">
        <w:trPr>
          <w:trHeight w:val="20"/>
        </w:trPr>
        <w:tc>
          <w:tcPr>
            <w:tcW w:w="3324" w:type="dxa"/>
            <w:shd w:val="clear" w:color="auto" w:fill="auto"/>
            <w:tcMar>
              <w:top w:w="72" w:type="dxa"/>
              <w:left w:w="144" w:type="dxa"/>
              <w:bottom w:w="72" w:type="dxa"/>
              <w:right w:w="144" w:type="dxa"/>
            </w:tcMar>
          </w:tcPr>
          <w:p w14:paraId="323FA455"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Sex (Male/Female),</w:t>
            </w:r>
            <w:r>
              <w:rPr>
                <w:rFonts w:ascii="Book Antiqua" w:hAnsi="Book Antiqua"/>
                <w:color w:val="000000" w:themeColor="text1"/>
                <w:lang w:eastAsia="zh-CN"/>
              </w:rPr>
              <w:t xml:space="preserve"> </w:t>
            </w:r>
            <w:r>
              <w:rPr>
                <w:rFonts w:ascii="Book Antiqua" w:hAnsi="Book Antiqua"/>
                <w:i/>
                <w:color w:val="000000" w:themeColor="text1"/>
              </w:rPr>
              <w:t>n</w:t>
            </w:r>
          </w:p>
        </w:tc>
        <w:tc>
          <w:tcPr>
            <w:tcW w:w="1849" w:type="dxa"/>
            <w:shd w:val="clear" w:color="auto" w:fill="auto"/>
            <w:tcMar>
              <w:top w:w="72" w:type="dxa"/>
              <w:left w:w="144" w:type="dxa"/>
              <w:bottom w:w="72" w:type="dxa"/>
              <w:right w:w="144" w:type="dxa"/>
            </w:tcMar>
          </w:tcPr>
          <w:p w14:paraId="4E900C55"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6/20</w:t>
            </w:r>
          </w:p>
        </w:tc>
        <w:tc>
          <w:tcPr>
            <w:tcW w:w="2042" w:type="dxa"/>
            <w:shd w:val="clear" w:color="auto" w:fill="auto"/>
            <w:tcMar>
              <w:top w:w="72" w:type="dxa"/>
              <w:left w:w="144" w:type="dxa"/>
              <w:bottom w:w="72" w:type="dxa"/>
              <w:right w:w="144" w:type="dxa"/>
            </w:tcMar>
          </w:tcPr>
          <w:p w14:paraId="07360AF6"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3/16</w:t>
            </w:r>
          </w:p>
        </w:tc>
        <w:tc>
          <w:tcPr>
            <w:tcW w:w="2128" w:type="dxa"/>
            <w:shd w:val="clear" w:color="auto" w:fill="auto"/>
            <w:tcMar>
              <w:top w:w="72" w:type="dxa"/>
              <w:left w:w="144" w:type="dxa"/>
              <w:bottom w:w="72" w:type="dxa"/>
              <w:right w:w="144" w:type="dxa"/>
            </w:tcMar>
          </w:tcPr>
          <w:p w14:paraId="3F4F34B7"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0/9</w:t>
            </w:r>
          </w:p>
        </w:tc>
        <w:tc>
          <w:tcPr>
            <w:tcW w:w="2146" w:type="dxa"/>
            <w:shd w:val="clear" w:color="auto" w:fill="auto"/>
            <w:tcMar>
              <w:top w:w="72" w:type="dxa"/>
              <w:left w:w="144" w:type="dxa"/>
              <w:bottom w:w="72" w:type="dxa"/>
              <w:right w:w="144" w:type="dxa"/>
            </w:tcMar>
          </w:tcPr>
          <w:p w14:paraId="5CA636E8"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2/15</w:t>
            </w:r>
          </w:p>
        </w:tc>
        <w:tc>
          <w:tcPr>
            <w:tcW w:w="2351" w:type="dxa"/>
            <w:shd w:val="clear" w:color="auto" w:fill="auto"/>
            <w:tcMar>
              <w:top w:w="72" w:type="dxa"/>
              <w:left w:w="144" w:type="dxa"/>
              <w:bottom w:w="72" w:type="dxa"/>
              <w:right w:w="144" w:type="dxa"/>
            </w:tcMar>
          </w:tcPr>
          <w:p w14:paraId="6F9547BB"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1/8</w:t>
            </w:r>
          </w:p>
        </w:tc>
      </w:tr>
      <w:tr w:rsidR="0002185A" w14:paraId="68BA9EBC" w14:textId="77777777">
        <w:trPr>
          <w:trHeight w:val="20"/>
        </w:trPr>
        <w:tc>
          <w:tcPr>
            <w:tcW w:w="3324" w:type="dxa"/>
            <w:shd w:val="clear" w:color="auto" w:fill="auto"/>
            <w:tcMar>
              <w:top w:w="72" w:type="dxa"/>
              <w:left w:w="144" w:type="dxa"/>
              <w:bottom w:w="72" w:type="dxa"/>
              <w:right w:w="144" w:type="dxa"/>
            </w:tcMar>
          </w:tcPr>
          <w:p w14:paraId="5A26C157"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AST</w:t>
            </w:r>
            <w:r>
              <w:rPr>
                <w:rFonts w:ascii="Book Antiqua" w:hAnsi="Book Antiqua"/>
                <w:color w:val="000000" w:themeColor="text1"/>
                <w:lang w:eastAsia="zh-CN"/>
              </w:rPr>
              <w:t xml:space="preserve"> </w:t>
            </w:r>
            <w:r>
              <w:rPr>
                <w:rFonts w:ascii="Book Antiqua" w:hAnsi="Book Antiqua"/>
                <w:color w:val="000000" w:themeColor="text1"/>
              </w:rPr>
              <w:t>(U/L)</w:t>
            </w:r>
            <w:r>
              <w:rPr>
                <w:rFonts w:ascii="Book Antiqua" w:hAnsi="Book Antiqua"/>
                <w:color w:val="000000" w:themeColor="text1"/>
                <w:lang w:eastAsia="zh-CN"/>
              </w:rPr>
              <w:t xml:space="preserve"> </w:t>
            </w:r>
            <w:r>
              <w:rPr>
                <w:rFonts w:ascii="Book Antiqua" w:hAnsi="Book Antiqua"/>
                <w:color w:val="000000" w:themeColor="text1"/>
              </w:rPr>
              <w:t>median,</w:t>
            </w:r>
            <w:r>
              <w:rPr>
                <w:rFonts w:ascii="Book Antiqua" w:hAnsi="Book Antiqua"/>
                <w:color w:val="000000" w:themeColor="text1"/>
                <w:lang w:eastAsia="zh-CN"/>
              </w:rPr>
              <w:t xml:space="preserve"> </w:t>
            </w:r>
            <w:r>
              <w:rPr>
                <w:rFonts w:ascii="Book Antiqua" w:hAnsi="Book Antiqua"/>
                <w:color w:val="000000" w:themeColor="text1"/>
              </w:rPr>
              <w:t>range</w:t>
            </w:r>
          </w:p>
        </w:tc>
        <w:tc>
          <w:tcPr>
            <w:tcW w:w="1849" w:type="dxa"/>
            <w:shd w:val="clear" w:color="auto" w:fill="auto"/>
            <w:tcMar>
              <w:top w:w="72" w:type="dxa"/>
              <w:left w:w="144" w:type="dxa"/>
              <w:bottom w:w="72" w:type="dxa"/>
              <w:right w:w="144" w:type="dxa"/>
            </w:tcMar>
          </w:tcPr>
          <w:p w14:paraId="1BD40F82"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62.77</w:t>
            </w:r>
            <w:r>
              <w:rPr>
                <w:rFonts w:ascii="Book Antiqua" w:hAnsi="Book Antiqua"/>
                <w:color w:val="000000" w:themeColor="text1"/>
                <w:lang w:eastAsia="zh-CN"/>
              </w:rPr>
              <w:t xml:space="preserve"> </w:t>
            </w:r>
            <w:r>
              <w:rPr>
                <w:rFonts w:ascii="Book Antiqua" w:hAnsi="Book Antiqua"/>
                <w:color w:val="000000" w:themeColor="text1"/>
              </w:rPr>
              <w:t>(20,</w:t>
            </w:r>
            <w:r>
              <w:rPr>
                <w:rFonts w:ascii="Book Antiqua" w:hAnsi="Book Antiqua"/>
                <w:color w:val="000000" w:themeColor="text1"/>
                <w:lang w:eastAsia="zh-CN"/>
              </w:rPr>
              <w:t xml:space="preserve"> </w:t>
            </w:r>
            <w:r>
              <w:rPr>
                <w:rFonts w:ascii="Book Antiqua" w:hAnsi="Book Antiqua"/>
                <w:color w:val="000000" w:themeColor="text1"/>
              </w:rPr>
              <w:t>210)</w:t>
            </w:r>
          </w:p>
        </w:tc>
        <w:tc>
          <w:tcPr>
            <w:tcW w:w="2042" w:type="dxa"/>
            <w:shd w:val="clear" w:color="auto" w:fill="auto"/>
            <w:tcMar>
              <w:top w:w="72" w:type="dxa"/>
              <w:left w:w="144" w:type="dxa"/>
              <w:bottom w:w="72" w:type="dxa"/>
              <w:right w:w="144" w:type="dxa"/>
            </w:tcMar>
          </w:tcPr>
          <w:p w14:paraId="3163AD18"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182.62</w:t>
            </w:r>
            <w:r>
              <w:rPr>
                <w:rFonts w:ascii="Book Antiqua" w:hAnsi="Book Antiqua"/>
                <w:color w:val="000000" w:themeColor="text1"/>
                <w:lang w:eastAsia="zh-CN"/>
              </w:rPr>
              <w:t xml:space="preserve"> </w:t>
            </w:r>
            <w:r>
              <w:rPr>
                <w:rFonts w:ascii="Book Antiqua" w:hAnsi="Book Antiqua"/>
                <w:color w:val="000000" w:themeColor="text1"/>
              </w:rPr>
              <w:t>(14,</w:t>
            </w:r>
            <w:r>
              <w:rPr>
                <w:rFonts w:ascii="Book Antiqua" w:hAnsi="Book Antiqua"/>
                <w:color w:val="000000" w:themeColor="text1"/>
                <w:lang w:eastAsia="zh-CN"/>
              </w:rPr>
              <w:t xml:space="preserve"> </w:t>
            </w:r>
            <w:r>
              <w:rPr>
                <w:rFonts w:ascii="Book Antiqua" w:hAnsi="Book Antiqua"/>
                <w:color w:val="000000" w:themeColor="text1"/>
              </w:rPr>
              <w:t>1300)</w:t>
            </w:r>
          </w:p>
        </w:tc>
        <w:tc>
          <w:tcPr>
            <w:tcW w:w="2128" w:type="dxa"/>
            <w:shd w:val="clear" w:color="auto" w:fill="auto"/>
            <w:tcMar>
              <w:top w:w="72" w:type="dxa"/>
              <w:left w:w="144" w:type="dxa"/>
              <w:bottom w:w="72" w:type="dxa"/>
              <w:right w:w="144" w:type="dxa"/>
            </w:tcMar>
          </w:tcPr>
          <w:p w14:paraId="57F43467"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113.27</w:t>
            </w:r>
            <w:r>
              <w:rPr>
                <w:rFonts w:ascii="Book Antiqua" w:hAnsi="Book Antiqua"/>
                <w:color w:val="000000" w:themeColor="text1"/>
                <w:lang w:eastAsia="zh-CN"/>
              </w:rPr>
              <w:t xml:space="preserve"> </w:t>
            </w:r>
            <w:r>
              <w:rPr>
                <w:rFonts w:ascii="Book Antiqua" w:hAnsi="Book Antiqua"/>
                <w:color w:val="000000" w:themeColor="text1"/>
              </w:rPr>
              <w:t>(35,</w:t>
            </w:r>
            <w:r>
              <w:rPr>
                <w:rFonts w:ascii="Book Antiqua" w:hAnsi="Book Antiqua"/>
                <w:color w:val="000000" w:themeColor="text1"/>
                <w:lang w:eastAsia="zh-CN"/>
              </w:rPr>
              <w:t xml:space="preserve"> </w:t>
            </w:r>
            <w:r>
              <w:rPr>
                <w:rFonts w:ascii="Book Antiqua" w:hAnsi="Book Antiqua"/>
                <w:color w:val="000000" w:themeColor="text1"/>
              </w:rPr>
              <w:t>235)</w:t>
            </w:r>
          </w:p>
        </w:tc>
        <w:tc>
          <w:tcPr>
            <w:tcW w:w="2146" w:type="dxa"/>
            <w:shd w:val="clear" w:color="auto" w:fill="auto"/>
            <w:tcMar>
              <w:top w:w="72" w:type="dxa"/>
              <w:left w:w="144" w:type="dxa"/>
              <w:bottom w:w="72" w:type="dxa"/>
              <w:right w:w="144" w:type="dxa"/>
            </w:tcMar>
          </w:tcPr>
          <w:p w14:paraId="4E8B4695"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122.28</w:t>
            </w:r>
            <w:r>
              <w:rPr>
                <w:rFonts w:ascii="Book Antiqua" w:hAnsi="Book Antiqua"/>
                <w:color w:val="000000" w:themeColor="text1"/>
                <w:lang w:eastAsia="zh-CN"/>
              </w:rPr>
              <w:t xml:space="preserve"> </w:t>
            </w:r>
            <w:r>
              <w:rPr>
                <w:rFonts w:ascii="Book Antiqua" w:hAnsi="Book Antiqua"/>
                <w:color w:val="000000" w:themeColor="text1"/>
              </w:rPr>
              <w:t>(23,</w:t>
            </w:r>
            <w:r>
              <w:rPr>
                <w:rFonts w:ascii="Book Antiqua" w:hAnsi="Book Antiqua"/>
                <w:color w:val="000000" w:themeColor="text1"/>
                <w:lang w:eastAsia="zh-CN"/>
              </w:rPr>
              <w:t xml:space="preserve"> </w:t>
            </w:r>
            <w:r>
              <w:rPr>
                <w:rFonts w:ascii="Book Antiqua" w:hAnsi="Book Antiqua"/>
                <w:color w:val="000000" w:themeColor="text1"/>
              </w:rPr>
              <w:t>961)</w:t>
            </w:r>
          </w:p>
        </w:tc>
        <w:tc>
          <w:tcPr>
            <w:tcW w:w="2351" w:type="dxa"/>
            <w:shd w:val="clear" w:color="auto" w:fill="auto"/>
            <w:tcMar>
              <w:top w:w="72" w:type="dxa"/>
              <w:left w:w="144" w:type="dxa"/>
              <w:bottom w:w="72" w:type="dxa"/>
              <w:right w:w="144" w:type="dxa"/>
            </w:tcMar>
          </w:tcPr>
          <w:p w14:paraId="501FA2F0"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256.78</w:t>
            </w:r>
            <w:r>
              <w:rPr>
                <w:rFonts w:ascii="Book Antiqua" w:hAnsi="Book Antiqua"/>
                <w:color w:val="000000" w:themeColor="text1"/>
                <w:lang w:eastAsia="zh-CN"/>
              </w:rPr>
              <w:t xml:space="preserve"> </w:t>
            </w:r>
            <w:r>
              <w:rPr>
                <w:rFonts w:ascii="Book Antiqua" w:hAnsi="Book Antiqua"/>
                <w:color w:val="000000" w:themeColor="text1"/>
              </w:rPr>
              <w:t>(64,</w:t>
            </w:r>
            <w:r>
              <w:rPr>
                <w:rFonts w:ascii="Book Antiqua" w:hAnsi="Book Antiqua"/>
                <w:color w:val="000000" w:themeColor="text1"/>
                <w:lang w:eastAsia="zh-CN"/>
              </w:rPr>
              <w:t xml:space="preserve"> </w:t>
            </w:r>
            <w:r>
              <w:rPr>
                <w:rFonts w:ascii="Book Antiqua" w:hAnsi="Book Antiqua"/>
                <w:color w:val="000000" w:themeColor="text1"/>
              </w:rPr>
              <w:t>472)</w:t>
            </w:r>
          </w:p>
        </w:tc>
      </w:tr>
      <w:tr w:rsidR="0002185A" w14:paraId="187C9698" w14:textId="77777777">
        <w:trPr>
          <w:trHeight w:val="20"/>
        </w:trPr>
        <w:tc>
          <w:tcPr>
            <w:tcW w:w="3324" w:type="dxa"/>
            <w:shd w:val="clear" w:color="auto" w:fill="auto"/>
            <w:tcMar>
              <w:top w:w="72" w:type="dxa"/>
              <w:left w:w="144" w:type="dxa"/>
              <w:bottom w:w="72" w:type="dxa"/>
              <w:right w:w="144" w:type="dxa"/>
            </w:tcMar>
          </w:tcPr>
          <w:p w14:paraId="5A68926C"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ALT</w:t>
            </w:r>
            <w:r>
              <w:rPr>
                <w:rFonts w:ascii="Book Antiqua" w:hAnsi="Book Antiqua"/>
                <w:color w:val="000000" w:themeColor="text1"/>
                <w:lang w:eastAsia="zh-CN"/>
              </w:rPr>
              <w:t xml:space="preserve"> </w:t>
            </w:r>
            <w:r>
              <w:rPr>
                <w:rFonts w:ascii="Book Antiqua" w:hAnsi="Book Antiqua"/>
                <w:color w:val="000000" w:themeColor="text1"/>
              </w:rPr>
              <w:t>(U/L) median,</w:t>
            </w:r>
            <w:r>
              <w:rPr>
                <w:rFonts w:ascii="Book Antiqua" w:hAnsi="Book Antiqua"/>
                <w:color w:val="000000" w:themeColor="text1"/>
                <w:lang w:eastAsia="zh-CN"/>
              </w:rPr>
              <w:t xml:space="preserve"> </w:t>
            </w:r>
            <w:r>
              <w:rPr>
                <w:rFonts w:ascii="Book Antiqua" w:hAnsi="Book Antiqua"/>
                <w:color w:val="000000" w:themeColor="text1"/>
              </w:rPr>
              <w:t>range</w:t>
            </w:r>
          </w:p>
        </w:tc>
        <w:tc>
          <w:tcPr>
            <w:tcW w:w="1849" w:type="dxa"/>
            <w:shd w:val="clear" w:color="auto" w:fill="auto"/>
            <w:tcMar>
              <w:top w:w="72" w:type="dxa"/>
              <w:left w:w="144" w:type="dxa"/>
              <w:bottom w:w="72" w:type="dxa"/>
              <w:right w:w="144" w:type="dxa"/>
            </w:tcMar>
          </w:tcPr>
          <w:p w14:paraId="78C62A4C"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74.18</w:t>
            </w:r>
            <w:r>
              <w:rPr>
                <w:rFonts w:ascii="Book Antiqua" w:hAnsi="Book Antiqua"/>
                <w:color w:val="000000" w:themeColor="text1"/>
                <w:lang w:eastAsia="zh-CN"/>
              </w:rPr>
              <w:t xml:space="preserve"> </w:t>
            </w:r>
            <w:r>
              <w:rPr>
                <w:rFonts w:ascii="Book Antiqua" w:hAnsi="Book Antiqua"/>
                <w:color w:val="000000" w:themeColor="text1"/>
              </w:rPr>
              <w:t>(15,</w:t>
            </w:r>
            <w:r>
              <w:rPr>
                <w:rFonts w:ascii="Book Antiqua" w:hAnsi="Book Antiqua"/>
                <w:color w:val="000000" w:themeColor="text1"/>
                <w:lang w:eastAsia="zh-CN"/>
              </w:rPr>
              <w:t xml:space="preserve"> </w:t>
            </w:r>
            <w:r>
              <w:rPr>
                <w:rFonts w:ascii="Book Antiqua" w:hAnsi="Book Antiqua"/>
                <w:color w:val="000000" w:themeColor="text1"/>
              </w:rPr>
              <w:t>293)</w:t>
            </w:r>
          </w:p>
        </w:tc>
        <w:tc>
          <w:tcPr>
            <w:tcW w:w="2042" w:type="dxa"/>
            <w:shd w:val="clear" w:color="auto" w:fill="auto"/>
            <w:tcMar>
              <w:top w:w="72" w:type="dxa"/>
              <w:left w:w="144" w:type="dxa"/>
              <w:bottom w:w="72" w:type="dxa"/>
              <w:right w:w="144" w:type="dxa"/>
            </w:tcMar>
          </w:tcPr>
          <w:p w14:paraId="6551A97B"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130.32</w:t>
            </w:r>
            <w:r>
              <w:rPr>
                <w:rFonts w:ascii="Book Antiqua" w:hAnsi="Book Antiqua"/>
                <w:color w:val="000000" w:themeColor="text1"/>
                <w:lang w:eastAsia="zh-CN"/>
              </w:rPr>
              <w:t xml:space="preserve"> </w:t>
            </w:r>
            <w:r>
              <w:rPr>
                <w:rFonts w:ascii="Book Antiqua" w:hAnsi="Book Antiqua"/>
                <w:color w:val="000000" w:themeColor="text1"/>
              </w:rPr>
              <w:t>(12,</w:t>
            </w:r>
            <w:r>
              <w:rPr>
                <w:rFonts w:ascii="Book Antiqua" w:hAnsi="Book Antiqua"/>
                <w:color w:val="000000" w:themeColor="text1"/>
                <w:lang w:eastAsia="zh-CN"/>
              </w:rPr>
              <w:t xml:space="preserve"> </w:t>
            </w:r>
            <w:r>
              <w:rPr>
                <w:rFonts w:ascii="Book Antiqua" w:hAnsi="Book Antiqua"/>
                <w:color w:val="000000" w:themeColor="text1"/>
              </w:rPr>
              <w:t>734)</w:t>
            </w:r>
          </w:p>
        </w:tc>
        <w:tc>
          <w:tcPr>
            <w:tcW w:w="2128" w:type="dxa"/>
            <w:shd w:val="clear" w:color="auto" w:fill="auto"/>
            <w:tcMar>
              <w:top w:w="72" w:type="dxa"/>
              <w:left w:w="144" w:type="dxa"/>
              <w:bottom w:w="72" w:type="dxa"/>
              <w:right w:w="144" w:type="dxa"/>
            </w:tcMar>
          </w:tcPr>
          <w:p w14:paraId="08DFC7E7"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84.51</w:t>
            </w:r>
            <w:r>
              <w:rPr>
                <w:rFonts w:ascii="Book Antiqua" w:hAnsi="Book Antiqua"/>
                <w:color w:val="000000" w:themeColor="text1"/>
                <w:lang w:eastAsia="zh-CN"/>
              </w:rPr>
              <w:t xml:space="preserve"> </w:t>
            </w:r>
            <w:r>
              <w:rPr>
                <w:rFonts w:ascii="Book Antiqua" w:hAnsi="Book Antiqua"/>
                <w:color w:val="000000" w:themeColor="text1"/>
              </w:rPr>
              <w:t>(17,</w:t>
            </w:r>
            <w:r>
              <w:rPr>
                <w:rFonts w:ascii="Book Antiqua" w:hAnsi="Book Antiqua"/>
                <w:color w:val="000000" w:themeColor="text1"/>
                <w:lang w:eastAsia="zh-CN"/>
              </w:rPr>
              <w:t xml:space="preserve"> </w:t>
            </w:r>
            <w:r>
              <w:rPr>
                <w:rFonts w:ascii="Book Antiqua" w:hAnsi="Book Antiqua"/>
                <w:color w:val="000000" w:themeColor="text1"/>
              </w:rPr>
              <w:t>236)</w:t>
            </w:r>
          </w:p>
        </w:tc>
        <w:tc>
          <w:tcPr>
            <w:tcW w:w="2146" w:type="dxa"/>
            <w:shd w:val="clear" w:color="auto" w:fill="auto"/>
            <w:tcMar>
              <w:top w:w="72" w:type="dxa"/>
              <w:left w:w="144" w:type="dxa"/>
              <w:bottom w:w="72" w:type="dxa"/>
              <w:right w:w="144" w:type="dxa"/>
            </w:tcMar>
          </w:tcPr>
          <w:p w14:paraId="0C0491D5"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100.54</w:t>
            </w:r>
            <w:r>
              <w:rPr>
                <w:rFonts w:ascii="Book Antiqua" w:hAnsi="Book Antiqua"/>
                <w:color w:val="000000" w:themeColor="text1"/>
                <w:lang w:eastAsia="zh-CN"/>
              </w:rPr>
              <w:t xml:space="preserve"> </w:t>
            </w:r>
            <w:r>
              <w:rPr>
                <w:rFonts w:ascii="Book Antiqua" w:hAnsi="Book Antiqua"/>
                <w:color w:val="000000" w:themeColor="text1"/>
              </w:rPr>
              <w:t>(10,</w:t>
            </w:r>
            <w:r>
              <w:rPr>
                <w:rFonts w:ascii="Book Antiqua" w:hAnsi="Book Antiqua"/>
                <w:color w:val="000000" w:themeColor="text1"/>
                <w:lang w:eastAsia="zh-CN"/>
              </w:rPr>
              <w:t xml:space="preserve"> </w:t>
            </w:r>
            <w:r>
              <w:rPr>
                <w:rFonts w:ascii="Book Antiqua" w:hAnsi="Book Antiqua"/>
                <w:color w:val="000000" w:themeColor="text1"/>
              </w:rPr>
              <w:t>780)</w:t>
            </w:r>
          </w:p>
        </w:tc>
        <w:tc>
          <w:tcPr>
            <w:tcW w:w="2351" w:type="dxa"/>
            <w:shd w:val="clear" w:color="auto" w:fill="auto"/>
            <w:tcMar>
              <w:top w:w="72" w:type="dxa"/>
              <w:left w:w="144" w:type="dxa"/>
              <w:bottom w:w="72" w:type="dxa"/>
              <w:right w:w="144" w:type="dxa"/>
            </w:tcMar>
          </w:tcPr>
          <w:p w14:paraId="265B529A"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253.11</w:t>
            </w:r>
            <w:r>
              <w:rPr>
                <w:rFonts w:ascii="Book Antiqua" w:hAnsi="Book Antiqua"/>
                <w:color w:val="000000" w:themeColor="text1"/>
                <w:lang w:eastAsia="zh-CN"/>
              </w:rPr>
              <w:t xml:space="preserve"> </w:t>
            </w:r>
            <w:r>
              <w:rPr>
                <w:rFonts w:ascii="Book Antiqua" w:hAnsi="Book Antiqua"/>
                <w:color w:val="000000" w:themeColor="text1"/>
              </w:rPr>
              <w:t>(103,</w:t>
            </w:r>
            <w:r>
              <w:rPr>
                <w:rFonts w:ascii="Book Antiqua" w:hAnsi="Book Antiqua"/>
                <w:color w:val="000000" w:themeColor="text1"/>
                <w:lang w:eastAsia="zh-CN"/>
              </w:rPr>
              <w:t xml:space="preserve"> </w:t>
            </w:r>
            <w:r>
              <w:rPr>
                <w:rFonts w:ascii="Book Antiqua" w:hAnsi="Book Antiqua"/>
                <w:color w:val="000000" w:themeColor="text1"/>
              </w:rPr>
              <w:t>598)</w:t>
            </w:r>
          </w:p>
        </w:tc>
      </w:tr>
      <w:tr w:rsidR="0002185A" w14:paraId="74108D7A" w14:textId="77777777">
        <w:trPr>
          <w:trHeight w:val="20"/>
        </w:trPr>
        <w:tc>
          <w:tcPr>
            <w:tcW w:w="3324" w:type="dxa"/>
            <w:shd w:val="clear" w:color="auto" w:fill="auto"/>
            <w:tcMar>
              <w:top w:w="72" w:type="dxa"/>
              <w:left w:w="144" w:type="dxa"/>
              <w:bottom w:w="72" w:type="dxa"/>
              <w:right w:w="144" w:type="dxa"/>
            </w:tcMar>
          </w:tcPr>
          <w:p w14:paraId="7EAA04FB"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ALP</w:t>
            </w:r>
            <w:r>
              <w:rPr>
                <w:rFonts w:ascii="Book Antiqua" w:hAnsi="Book Antiqua"/>
                <w:color w:val="000000" w:themeColor="text1"/>
                <w:lang w:eastAsia="zh-CN"/>
              </w:rPr>
              <w:t xml:space="preserve"> </w:t>
            </w:r>
            <w:r>
              <w:rPr>
                <w:rFonts w:ascii="Book Antiqua" w:hAnsi="Book Antiqua"/>
                <w:color w:val="000000" w:themeColor="text1"/>
              </w:rPr>
              <w:t>(U/L) median,</w:t>
            </w:r>
            <w:r>
              <w:rPr>
                <w:rFonts w:ascii="Book Antiqua" w:hAnsi="Book Antiqua"/>
                <w:color w:val="000000" w:themeColor="text1"/>
                <w:lang w:eastAsia="zh-CN"/>
              </w:rPr>
              <w:t xml:space="preserve"> </w:t>
            </w:r>
            <w:r>
              <w:rPr>
                <w:rFonts w:ascii="Book Antiqua" w:hAnsi="Book Antiqua"/>
                <w:color w:val="000000" w:themeColor="text1"/>
              </w:rPr>
              <w:t>range</w:t>
            </w:r>
          </w:p>
        </w:tc>
        <w:tc>
          <w:tcPr>
            <w:tcW w:w="1849" w:type="dxa"/>
            <w:shd w:val="clear" w:color="auto" w:fill="auto"/>
            <w:tcMar>
              <w:top w:w="72" w:type="dxa"/>
              <w:left w:w="144" w:type="dxa"/>
              <w:bottom w:w="72" w:type="dxa"/>
              <w:right w:w="144" w:type="dxa"/>
            </w:tcMar>
          </w:tcPr>
          <w:p w14:paraId="5B8E0120"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276.41</w:t>
            </w:r>
            <w:r>
              <w:rPr>
                <w:rFonts w:ascii="Book Antiqua" w:hAnsi="Book Antiqua"/>
                <w:color w:val="000000" w:themeColor="text1"/>
                <w:lang w:eastAsia="zh-CN"/>
              </w:rPr>
              <w:t xml:space="preserve"> </w:t>
            </w:r>
            <w:r>
              <w:rPr>
                <w:rFonts w:ascii="Book Antiqua" w:hAnsi="Book Antiqua"/>
                <w:color w:val="000000" w:themeColor="text1"/>
              </w:rPr>
              <w:t>(75,</w:t>
            </w:r>
            <w:r>
              <w:rPr>
                <w:rFonts w:ascii="Book Antiqua" w:hAnsi="Book Antiqua"/>
                <w:color w:val="000000" w:themeColor="text1"/>
                <w:lang w:eastAsia="zh-CN"/>
              </w:rPr>
              <w:t xml:space="preserve"> </w:t>
            </w:r>
            <w:r>
              <w:rPr>
                <w:rFonts w:ascii="Book Antiqua" w:hAnsi="Book Antiqua"/>
                <w:color w:val="000000" w:themeColor="text1"/>
              </w:rPr>
              <w:t>53)</w:t>
            </w:r>
          </w:p>
        </w:tc>
        <w:tc>
          <w:tcPr>
            <w:tcW w:w="2042" w:type="dxa"/>
            <w:shd w:val="clear" w:color="auto" w:fill="auto"/>
            <w:tcMar>
              <w:top w:w="72" w:type="dxa"/>
              <w:left w:w="144" w:type="dxa"/>
              <w:bottom w:w="72" w:type="dxa"/>
              <w:right w:w="144" w:type="dxa"/>
            </w:tcMar>
          </w:tcPr>
          <w:p w14:paraId="71CE10D9"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352.73</w:t>
            </w:r>
            <w:r>
              <w:rPr>
                <w:rFonts w:ascii="Book Antiqua" w:hAnsi="Book Antiqua"/>
                <w:color w:val="000000" w:themeColor="text1"/>
                <w:lang w:eastAsia="zh-CN"/>
              </w:rPr>
              <w:t xml:space="preserve"> </w:t>
            </w:r>
            <w:r>
              <w:rPr>
                <w:rFonts w:ascii="Book Antiqua" w:hAnsi="Book Antiqua"/>
                <w:color w:val="000000" w:themeColor="text1"/>
              </w:rPr>
              <w:t>(79,</w:t>
            </w:r>
            <w:r>
              <w:rPr>
                <w:rFonts w:ascii="Book Antiqua" w:hAnsi="Book Antiqua"/>
                <w:color w:val="000000" w:themeColor="text1"/>
                <w:lang w:eastAsia="zh-CN"/>
              </w:rPr>
              <w:t xml:space="preserve"> </w:t>
            </w:r>
            <w:r>
              <w:rPr>
                <w:rFonts w:ascii="Book Antiqua" w:hAnsi="Book Antiqua"/>
                <w:color w:val="000000" w:themeColor="text1"/>
              </w:rPr>
              <w:t>913)</w:t>
            </w:r>
          </w:p>
        </w:tc>
        <w:tc>
          <w:tcPr>
            <w:tcW w:w="2128" w:type="dxa"/>
            <w:shd w:val="clear" w:color="auto" w:fill="auto"/>
            <w:tcMar>
              <w:top w:w="72" w:type="dxa"/>
              <w:left w:w="144" w:type="dxa"/>
              <w:bottom w:w="72" w:type="dxa"/>
              <w:right w:w="144" w:type="dxa"/>
            </w:tcMar>
          </w:tcPr>
          <w:p w14:paraId="09694813"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211.43</w:t>
            </w:r>
            <w:r>
              <w:rPr>
                <w:rFonts w:ascii="Book Antiqua" w:hAnsi="Book Antiqua"/>
                <w:color w:val="000000" w:themeColor="text1"/>
                <w:lang w:eastAsia="zh-CN"/>
              </w:rPr>
              <w:t xml:space="preserve"> </w:t>
            </w:r>
            <w:r>
              <w:rPr>
                <w:rFonts w:ascii="Book Antiqua" w:hAnsi="Book Antiqua"/>
                <w:color w:val="000000" w:themeColor="text1"/>
              </w:rPr>
              <w:t>(55,</w:t>
            </w:r>
            <w:r>
              <w:rPr>
                <w:rFonts w:ascii="Book Antiqua" w:hAnsi="Book Antiqua"/>
                <w:color w:val="000000" w:themeColor="text1"/>
                <w:lang w:eastAsia="zh-CN"/>
              </w:rPr>
              <w:t xml:space="preserve"> </w:t>
            </w:r>
            <w:r>
              <w:rPr>
                <w:rFonts w:ascii="Book Antiqua" w:hAnsi="Book Antiqua"/>
                <w:color w:val="000000" w:themeColor="text1"/>
              </w:rPr>
              <w:t>483)</w:t>
            </w:r>
          </w:p>
        </w:tc>
        <w:tc>
          <w:tcPr>
            <w:tcW w:w="2146" w:type="dxa"/>
            <w:shd w:val="clear" w:color="auto" w:fill="auto"/>
            <w:tcMar>
              <w:top w:w="72" w:type="dxa"/>
              <w:left w:w="144" w:type="dxa"/>
              <w:bottom w:w="72" w:type="dxa"/>
              <w:right w:w="144" w:type="dxa"/>
            </w:tcMar>
          </w:tcPr>
          <w:p w14:paraId="26FEC277"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230.33</w:t>
            </w:r>
            <w:r>
              <w:rPr>
                <w:rFonts w:ascii="Book Antiqua" w:hAnsi="Book Antiqua"/>
                <w:color w:val="000000" w:themeColor="text1"/>
                <w:lang w:eastAsia="zh-CN"/>
              </w:rPr>
              <w:t xml:space="preserve"> </w:t>
            </w:r>
            <w:r>
              <w:rPr>
                <w:rFonts w:ascii="Book Antiqua" w:hAnsi="Book Antiqua"/>
                <w:color w:val="000000" w:themeColor="text1"/>
              </w:rPr>
              <w:t>(57,</w:t>
            </w:r>
            <w:r>
              <w:rPr>
                <w:rFonts w:ascii="Book Antiqua" w:hAnsi="Book Antiqua"/>
                <w:color w:val="000000" w:themeColor="text1"/>
                <w:lang w:eastAsia="zh-CN"/>
              </w:rPr>
              <w:t xml:space="preserve"> </w:t>
            </w:r>
            <w:r>
              <w:rPr>
                <w:rFonts w:ascii="Book Antiqua" w:hAnsi="Book Antiqua"/>
                <w:color w:val="000000" w:themeColor="text1"/>
              </w:rPr>
              <w:t>795)</w:t>
            </w:r>
          </w:p>
        </w:tc>
        <w:tc>
          <w:tcPr>
            <w:tcW w:w="2351" w:type="dxa"/>
            <w:shd w:val="clear" w:color="auto" w:fill="auto"/>
            <w:tcMar>
              <w:top w:w="72" w:type="dxa"/>
              <w:left w:w="144" w:type="dxa"/>
              <w:bottom w:w="72" w:type="dxa"/>
              <w:right w:w="144" w:type="dxa"/>
            </w:tcMar>
          </w:tcPr>
          <w:p w14:paraId="1677269A"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258.78</w:t>
            </w:r>
            <w:r>
              <w:rPr>
                <w:rFonts w:ascii="Book Antiqua" w:hAnsi="Book Antiqua"/>
                <w:color w:val="000000" w:themeColor="text1"/>
                <w:lang w:eastAsia="zh-CN"/>
              </w:rPr>
              <w:t xml:space="preserve"> </w:t>
            </w:r>
            <w:r>
              <w:rPr>
                <w:rFonts w:ascii="Book Antiqua" w:hAnsi="Book Antiqua"/>
                <w:color w:val="000000" w:themeColor="text1"/>
              </w:rPr>
              <w:t>(46,</w:t>
            </w:r>
            <w:r>
              <w:rPr>
                <w:rFonts w:ascii="Book Antiqua" w:hAnsi="Book Antiqua"/>
                <w:color w:val="000000" w:themeColor="text1"/>
                <w:lang w:eastAsia="zh-CN"/>
              </w:rPr>
              <w:t xml:space="preserve"> </w:t>
            </w:r>
            <w:r>
              <w:rPr>
                <w:rFonts w:ascii="Book Antiqua" w:hAnsi="Book Antiqua"/>
                <w:color w:val="000000" w:themeColor="text1"/>
              </w:rPr>
              <w:t>738)</w:t>
            </w:r>
          </w:p>
        </w:tc>
      </w:tr>
      <w:tr w:rsidR="0002185A" w14:paraId="6AEB297D" w14:textId="77777777">
        <w:trPr>
          <w:trHeight w:val="20"/>
        </w:trPr>
        <w:tc>
          <w:tcPr>
            <w:tcW w:w="3324" w:type="dxa"/>
            <w:shd w:val="clear" w:color="auto" w:fill="auto"/>
            <w:tcMar>
              <w:top w:w="72" w:type="dxa"/>
              <w:left w:w="144" w:type="dxa"/>
              <w:bottom w:w="72" w:type="dxa"/>
              <w:right w:w="144" w:type="dxa"/>
            </w:tcMar>
          </w:tcPr>
          <w:p w14:paraId="3A106F9E"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γ-GT</w:t>
            </w:r>
            <w:r>
              <w:rPr>
                <w:rFonts w:ascii="Book Antiqua" w:hAnsi="Book Antiqua"/>
                <w:color w:val="000000" w:themeColor="text1"/>
                <w:lang w:eastAsia="zh-CN"/>
              </w:rPr>
              <w:t xml:space="preserve"> </w:t>
            </w:r>
            <w:r>
              <w:rPr>
                <w:rFonts w:ascii="Book Antiqua" w:hAnsi="Book Antiqua"/>
                <w:color w:val="000000" w:themeColor="text1"/>
              </w:rPr>
              <w:t>(U/L) median,</w:t>
            </w:r>
            <w:r>
              <w:rPr>
                <w:rFonts w:ascii="Book Antiqua" w:hAnsi="Book Antiqua"/>
                <w:color w:val="000000" w:themeColor="text1"/>
                <w:lang w:eastAsia="zh-CN"/>
              </w:rPr>
              <w:t xml:space="preserve"> </w:t>
            </w:r>
            <w:r>
              <w:rPr>
                <w:rFonts w:ascii="Book Antiqua" w:hAnsi="Book Antiqua"/>
                <w:color w:val="000000" w:themeColor="text1"/>
              </w:rPr>
              <w:t>range</w:t>
            </w:r>
          </w:p>
        </w:tc>
        <w:tc>
          <w:tcPr>
            <w:tcW w:w="1849" w:type="dxa"/>
            <w:shd w:val="clear" w:color="auto" w:fill="auto"/>
            <w:tcMar>
              <w:top w:w="72" w:type="dxa"/>
              <w:left w:w="144" w:type="dxa"/>
              <w:bottom w:w="72" w:type="dxa"/>
              <w:right w:w="144" w:type="dxa"/>
            </w:tcMar>
          </w:tcPr>
          <w:p w14:paraId="2396C243"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380.18</w:t>
            </w:r>
            <w:r>
              <w:rPr>
                <w:rFonts w:ascii="Book Antiqua" w:hAnsi="Book Antiqua"/>
                <w:color w:val="000000" w:themeColor="text1"/>
                <w:lang w:eastAsia="zh-CN"/>
              </w:rPr>
              <w:t xml:space="preserve"> </w:t>
            </w:r>
            <w:r>
              <w:rPr>
                <w:rFonts w:ascii="Book Antiqua" w:hAnsi="Book Antiqua"/>
                <w:color w:val="000000" w:themeColor="text1"/>
              </w:rPr>
              <w:t>(40,</w:t>
            </w:r>
            <w:r>
              <w:rPr>
                <w:rFonts w:ascii="Book Antiqua" w:hAnsi="Book Antiqua"/>
                <w:color w:val="000000" w:themeColor="text1"/>
                <w:lang w:eastAsia="zh-CN"/>
              </w:rPr>
              <w:t xml:space="preserve"> </w:t>
            </w:r>
            <w:r>
              <w:rPr>
                <w:rFonts w:ascii="Book Antiqua" w:hAnsi="Book Antiqua"/>
                <w:color w:val="000000" w:themeColor="text1"/>
              </w:rPr>
              <w:t>631)</w:t>
            </w:r>
          </w:p>
        </w:tc>
        <w:tc>
          <w:tcPr>
            <w:tcW w:w="2042" w:type="dxa"/>
            <w:shd w:val="clear" w:color="auto" w:fill="auto"/>
            <w:tcMar>
              <w:top w:w="72" w:type="dxa"/>
              <w:left w:w="144" w:type="dxa"/>
              <w:bottom w:w="72" w:type="dxa"/>
              <w:right w:w="144" w:type="dxa"/>
            </w:tcMar>
          </w:tcPr>
          <w:p w14:paraId="69A75137"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281.77</w:t>
            </w:r>
            <w:r>
              <w:rPr>
                <w:rFonts w:ascii="Book Antiqua" w:hAnsi="Book Antiqua"/>
                <w:color w:val="000000" w:themeColor="text1"/>
                <w:lang w:eastAsia="zh-CN"/>
              </w:rPr>
              <w:t xml:space="preserve"> </w:t>
            </w:r>
            <w:r>
              <w:rPr>
                <w:rFonts w:ascii="Book Antiqua" w:hAnsi="Book Antiqua"/>
                <w:color w:val="000000" w:themeColor="text1"/>
              </w:rPr>
              <w:t>(40,</w:t>
            </w:r>
            <w:r>
              <w:rPr>
                <w:rFonts w:ascii="Book Antiqua" w:hAnsi="Book Antiqua"/>
                <w:color w:val="000000" w:themeColor="text1"/>
                <w:lang w:eastAsia="zh-CN"/>
              </w:rPr>
              <w:t xml:space="preserve"> </w:t>
            </w:r>
            <w:r>
              <w:rPr>
                <w:rFonts w:ascii="Book Antiqua" w:hAnsi="Book Antiqua"/>
                <w:color w:val="000000" w:themeColor="text1"/>
              </w:rPr>
              <w:t>744)</w:t>
            </w:r>
          </w:p>
        </w:tc>
        <w:tc>
          <w:tcPr>
            <w:tcW w:w="2128" w:type="dxa"/>
            <w:shd w:val="clear" w:color="auto" w:fill="auto"/>
            <w:tcMar>
              <w:top w:w="72" w:type="dxa"/>
              <w:left w:w="144" w:type="dxa"/>
              <w:bottom w:w="72" w:type="dxa"/>
              <w:right w:w="144" w:type="dxa"/>
            </w:tcMar>
          </w:tcPr>
          <w:p w14:paraId="52E392C1"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103.49</w:t>
            </w:r>
            <w:r>
              <w:rPr>
                <w:rFonts w:ascii="Book Antiqua" w:hAnsi="Book Antiqua"/>
                <w:color w:val="000000" w:themeColor="text1"/>
                <w:lang w:eastAsia="zh-CN"/>
              </w:rPr>
              <w:t xml:space="preserve"> </w:t>
            </w:r>
            <w:r>
              <w:rPr>
                <w:rFonts w:ascii="Book Antiqua" w:hAnsi="Book Antiqua"/>
                <w:color w:val="000000" w:themeColor="text1"/>
              </w:rPr>
              <w:t>(32,</w:t>
            </w:r>
            <w:r>
              <w:rPr>
                <w:rFonts w:ascii="Book Antiqua" w:hAnsi="Book Antiqua"/>
                <w:color w:val="000000" w:themeColor="text1"/>
                <w:lang w:eastAsia="zh-CN"/>
              </w:rPr>
              <w:t xml:space="preserve"> </w:t>
            </w:r>
            <w:r>
              <w:rPr>
                <w:rFonts w:ascii="Book Antiqua" w:hAnsi="Book Antiqua"/>
                <w:color w:val="000000" w:themeColor="text1"/>
              </w:rPr>
              <w:t>235)</w:t>
            </w:r>
          </w:p>
        </w:tc>
        <w:tc>
          <w:tcPr>
            <w:tcW w:w="2146" w:type="dxa"/>
            <w:shd w:val="clear" w:color="auto" w:fill="auto"/>
            <w:tcMar>
              <w:top w:w="72" w:type="dxa"/>
              <w:left w:w="144" w:type="dxa"/>
              <w:bottom w:w="72" w:type="dxa"/>
              <w:right w:w="144" w:type="dxa"/>
            </w:tcMar>
          </w:tcPr>
          <w:p w14:paraId="7F81E5E7"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166.46</w:t>
            </w:r>
            <w:r>
              <w:rPr>
                <w:rFonts w:ascii="Book Antiqua" w:hAnsi="Book Antiqua"/>
                <w:color w:val="000000" w:themeColor="text1"/>
                <w:lang w:eastAsia="zh-CN"/>
              </w:rPr>
              <w:t xml:space="preserve"> </w:t>
            </w:r>
            <w:r>
              <w:rPr>
                <w:rFonts w:ascii="Book Antiqua" w:hAnsi="Book Antiqua"/>
                <w:color w:val="000000" w:themeColor="text1"/>
              </w:rPr>
              <w:t>(26,</w:t>
            </w:r>
            <w:r>
              <w:rPr>
                <w:rFonts w:ascii="Book Antiqua" w:hAnsi="Book Antiqua"/>
                <w:color w:val="000000" w:themeColor="text1"/>
                <w:lang w:eastAsia="zh-CN"/>
              </w:rPr>
              <w:t xml:space="preserve"> </w:t>
            </w:r>
            <w:r>
              <w:rPr>
                <w:rFonts w:ascii="Book Antiqua" w:hAnsi="Book Antiqua"/>
                <w:color w:val="000000" w:themeColor="text1"/>
              </w:rPr>
              <w:t>654)</w:t>
            </w:r>
          </w:p>
        </w:tc>
        <w:tc>
          <w:tcPr>
            <w:tcW w:w="2351" w:type="dxa"/>
            <w:shd w:val="clear" w:color="auto" w:fill="auto"/>
            <w:tcMar>
              <w:top w:w="72" w:type="dxa"/>
              <w:left w:w="144" w:type="dxa"/>
              <w:bottom w:w="72" w:type="dxa"/>
              <w:right w:w="144" w:type="dxa"/>
            </w:tcMar>
          </w:tcPr>
          <w:p w14:paraId="355DCF6C"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393.89</w:t>
            </w:r>
            <w:r>
              <w:rPr>
                <w:rFonts w:ascii="Book Antiqua" w:hAnsi="Book Antiqua"/>
                <w:color w:val="000000" w:themeColor="text1"/>
                <w:lang w:eastAsia="zh-CN"/>
              </w:rPr>
              <w:t xml:space="preserve"> </w:t>
            </w:r>
            <w:r>
              <w:rPr>
                <w:rFonts w:ascii="Book Antiqua" w:hAnsi="Book Antiqua"/>
                <w:color w:val="000000" w:themeColor="text1"/>
              </w:rPr>
              <w:t>(73,</w:t>
            </w:r>
            <w:r>
              <w:rPr>
                <w:rFonts w:ascii="Book Antiqua" w:hAnsi="Book Antiqua"/>
                <w:color w:val="000000" w:themeColor="text1"/>
                <w:lang w:eastAsia="zh-CN"/>
              </w:rPr>
              <w:t xml:space="preserve"> </w:t>
            </w:r>
            <w:r>
              <w:rPr>
                <w:rFonts w:ascii="Book Antiqua" w:hAnsi="Book Antiqua"/>
                <w:color w:val="000000" w:themeColor="text1"/>
              </w:rPr>
              <w:t>957)</w:t>
            </w:r>
          </w:p>
        </w:tc>
      </w:tr>
      <w:tr w:rsidR="0002185A" w14:paraId="24E2F8DA" w14:textId="77777777">
        <w:trPr>
          <w:trHeight w:val="20"/>
        </w:trPr>
        <w:tc>
          <w:tcPr>
            <w:tcW w:w="3324" w:type="dxa"/>
            <w:shd w:val="clear" w:color="auto" w:fill="auto"/>
            <w:tcMar>
              <w:top w:w="72" w:type="dxa"/>
              <w:left w:w="144" w:type="dxa"/>
              <w:bottom w:w="72" w:type="dxa"/>
              <w:right w:w="144" w:type="dxa"/>
            </w:tcMar>
          </w:tcPr>
          <w:p w14:paraId="5AA396A5"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TBA</w:t>
            </w:r>
            <w:r>
              <w:rPr>
                <w:rFonts w:ascii="Book Antiqua" w:hAnsi="Book Antiqua"/>
                <w:color w:val="000000" w:themeColor="text1"/>
                <w:lang w:eastAsia="zh-CN"/>
              </w:rPr>
              <w:t xml:space="preserve"> </w:t>
            </w:r>
            <w:r>
              <w:rPr>
                <w:rFonts w:ascii="Book Antiqua" w:hAnsi="Book Antiqua"/>
                <w:color w:val="000000" w:themeColor="text1"/>
              </w:rPr>
              <w:t>(μmol/L)</w:t>
            </w:r>
            <w:r>
              <w:rPr>
                <w:rFonts w:ascii="Book Antiqua" w:hAnsi="Book Antiqua"/>
                <w:color w:val="000000" w:themeColor="text1"/>
                <w:lang w:eastAsia="zh-CN"/>
              </w:rPr>
              <w:t xml:space="preserve"> </w:t>
            </w:r>
            <w:r>
              <w:rPr>
                <w:rFonts w:ascii="Book Antiqua" w:hAnsi="Book Antiqua"/>
                <w:color w:val="000000" w:themeColor="text1"/>
              </w:rPr>
              <w:t>median,</w:t>
            </w:r>
            <w:r>
              <w:rPr>
                <w:rFonts w:ascii="Book Antiqua" w:hAnsi="Book Antiqua"/>
                <w:color w:val="000000" w:themeColor="text1"/>
                <w:lang w:eastAsia="zh-CN"/>
              </w:rPr>
              <w:t xml:space="preserve"> </w:t>
            </w:r>
            <w:r>
              <w:rPr>
                <w:rFonts w:ascii="Book Antiqua" w:hAnsi="Book Antiqua"/>
                <w:color w:val="000000" w:themeColor="text1"/>
              </w:rPr>
              <w:t>range</w:t>
            </w:r>
          </w:p>
        </w:tc>
        <w:tc>
          <w:tcPr>
            <w:tcW w:w="1849" w:type="dxa"/>
            <w:shd w:val="clear" w:color="auto" w:fill="auto"/>
            <w:tcMar>
              <w:top w:w="72" w:type="dxa"/>
              <w:left w:w="144" w:type="dxa"/>
              <w:bottom w:w="72" w:type="dxa"/>
              <w:right w:w="144" w:type="dxa"/>
            </w:tcMar>
          </w:tcPr>
          <w:p w14:paraId="50D72A0E"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31.04</w:t>
            </w:r>
            <w:r>
              <w:rPr>
                <w:rFonts w:ascii="Book Antiqua" w:hAnsi="Book Antiqua"/>
                <w:color w:val="000000" w:themeColor="text1"/>
                <w:lang w:eastAsia="zh-CN"/>
              </w:rPr>
              <w:t xml:space="preserve"> </w:t>
            </w:r>
            <w:r>
              <w:rPr>
                <w:rFonts w:ascii="Book Antiqua" w:hAnsi="Book Antiqua"/>
                <w:color w:val="000000" w:themeColor="text1"/>
              </w:rPr>
              <w:t>(2.9,</w:t>
            </w:r>
            <w:r>
              <w:rPr>
                <w:rFonts w:ascii="Book Antiqua" w:hAnsi="Book Antiqua"/>
                <w:color w:val="000000" w:themeColor="text1"/>
                <w:lang w:eastAsia="zh-CN"/>
              </w:rPr>
              <w:t xml:space="preserve"> </w:t>
            </w:r>
            <w:r>
              <w:rPr>
                <w:rFonts w:ascii="Book Antiqua" w:hAnsi="Book Antiqua"/>
                <w:color w:val="000000" w:themeColor="text1"/>
              </w:rPr>
              <w:t>09.3)</w:t>
            </w:r>
          </w:p>
        </w:tc>
        <w:tc>
          <w:tcPr>
            <w:tcW w:w="2042" w:type="dxa"/>
            <w:shd w:val="clear" w:color="auto" w:fill="auto"/>
            <w:tcMar>
              <w:top w:w="72" w:type="dxa"/>
              <w:left w:w="144" w:type="dxa"/>
              <w:bottom w:w="72" w:type="dxa"/>
              <w:right w:w="144" w:type="dxa"/>
            </w:tcMar>
          </w:tcPr>
          <w:p w14:paraId="69754D6D"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75.16</w:t>
            </w:r>
            <w:r>
              <w:rPr>
                <w:rFonts w:ascii="Book Antiqua" w:hAnsi="Book Antiqua"/>
                <w:color w:val="000000" w:themeColor="text1"/>
                <w:lang w:eastAsia="zh-CN"/>
              </w:rPr>
              <w:t xml:space="preserve"> </w:t>
            </w:r>
            <w:r>
              <w:rPr>
                <w:rFonts w:ascii="Book Antiqua" w:hAnsi="Book Antiqua"/>
                <w:color w:val="000000" w:themeColor="text1"/>
              </w:rPr>
              <w:t>(2.7,</w:t>
            </w:r>
            <w:r>
              <w:rPr>
                <w:rFonts w:ascii="Book Antiqua" w:hAnsi="Book Antiqua"/>
                <w:color w:val="000000" w:themeColor="text1"/>
                <w:lang w:eastAsia="zh-CN"/>
              </w:rPr>
              <w:t xml:space="preserve"> </w:t>
            </w:r>
            <w:r>
              <w:rPr>
                <w:rFonts w:ascii="Book Antiqua" w:hAnsi="Book Antiqua"/>
                <w:color w:val="000000" w:themeColor="text1"/>
              </w:rPr>
              <w:t>295.7)</w:t>
            </w:r>
          </w:p>
        </w:tc>
        <w:tc>
          <w:tcPr>
            <w:tcW w:w="2128" w:type="dxa"/>
            <w:shd w:val="clear" w:color="auto" w:fill="auto"/>
            <w:tcMar>
              <w:top w:w="72" w:type="dxa"/>
              <w:left w:w="144" w:type="dxa"/>
              <w:bottom w:w="72" w:type="dxa"/>
              <w:right w:w="144" w:type="dxa"/>
            </w:tcMar>
          </w:tcPr>
          <w:p w14:paraId="54282F7B"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127.37</w:t>
            </w:r>
            <w:r>
              <w:rPr>
                <w:rFonts w:ascii="Book Antiqua" w:hAnsi="Book Antiqua"/>
                <w:color w:val="000000" w:themeColor="text1"/>
                <w:lang w:eastAsia="zh-CN"/>
              </w:rPr>
              <w:t xml:space="preserve"> </w:t>
            </w:r>
            <w:r>
              <w:rPr>
                <w:rFonts w:ascii="Book Antiqua" w:hAnsi="Book Antiqua"/>
                <w:color w:val="000000" w:themeColor="text1"/>
              </w:rPr>
              <w:t>(23.4,</w:t>
            </w:r>
            <w:r>
              <w:rPr>
                <w:rFonts w:ascii="Book Antiqua" w:hAnsi="Book Antiqua"/>
                <w:color w:val="000000" w:themeColor="text1"/>
                <w:lang w:eastAsia="zh-CN"/>
              </w:rPr>
              <w:t xml:space="preserve"> </w:t>
            </w:r>
            <w:r>
              <w:rPr>
                <w:rFonts w:ascii="Book Antiqua" w:hAnsi="Book Antiqua"/>
                <w:color w:val="000000" w:themeColor="text1"/>
              </w:rPr>
              <w:t>267.5)</w:t>
            </w:r>
          </w:p>
        </w:tc>
        <w:tc>
          <w:tcPr>
            <w:tcW w:w="2146" w:type="dxa"/>
            <w:shd w:val="clear" w:color="auto" w:fill="auto"/>
            <w:tcMar>
              <w:top w:w="72" w:type="dxa"/>
              <w:left w:w="144" w:type="dxa"/>
              <w:bottom w:w="72" w:type="dxa"/>
              <w:right w:w="144" w:type="dxa"/>
            </w:tcMar>
          </w:tcPr>
          <w:p w14:paraId="24B25634"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116.46</w:t>
            </w:r>
            <w:r>
              <w:rPr>
                <w:rFonts w:ascii="Book Antiqua" w:hAnsi="Book Antiqua"/>
                <w:color w:val="000000" w:themeColor="text1"/>
                <w:lang w:eastAsia="zh-CN"/>
              </w:rPr>
              <w:t xml:space="preserve"> </w:t>
            </w:r>
            <w:r>
              <w:rPr>
                <w:rFonts w:ascii="Book Antiqua" w:hAnsi="Book Antiqua"/>
                <w:color w:val="000000" w:themeColor="text1"/>
              </w:rPr>
              <w:t>(1,</w:t>
            </w:r>
            <w:r>
              <w:rPr>
                <w:rFonts w:ascii="Book Antiqua" w:hAnsi="Book Antiqua"/>
                <w:color w:val="000000" w:themeColor="text1"/>
                <w:lang w:eastAsia="zh-CN"/>
              </w:rPr>
              <w:t xml:space="preserve"> </w:t>
            </w:r>
            <w:r>
              <w:rPr>
                <w:rFonts w:ascii="Book Antiqua" w:hAnsi="Book Antiqua"/>
                <w:color w:val="000000" w:themeColor="text1"/>
              </w:rPr>
              <w:t>1335)</w:t>
            </w:r>
          </w:p>
        </w:tc>
        <w:tc>
          <w:tcPr>
            <w:tcW w:w="2351" w:type="dxa"/>
            <w:shd w:val="clear" w:color="auto" w:fill="auto"/>
            <w:tcMar>
              <w:top w:w="72" w:type="dxa"/>
              <w:left w:w="144" w:type="dxa"/>
              <w:bottom w:w="72" w:type="dxa"/>
              <w:right w:w="144" w:type="dxa"/>
            </w:tcMar>
          </w:tcPr>
          <w:p w14:paraId="68A1DE88"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144.29</w:t>
            </w:r>
            <w:r>
              <w:rPr>
                <w:rFonts w:ascii="Book Antiqua" w:hAnsi="Book Antiqua"/>
                <w:color w:val="000000" w:themeColor="text1"/>
                <w:lang w:eastAsia="zh-CN"/>
              </w:rPr>
              <w:t xml:space="preserve"> </w:t>
            </w:r>
            <w:r>
              <w:rPr>
                <w:rFonts w:ascii="Book Antiqua" w:hAnsi="Book Antiqua"/>
                <w:color w:val="000000" w:themeColor="text1"/>
              </w:rPr>
              <w:t>(15,</w:t>
            </w:r>
            <w:r>
              <w:rPr>
                <w:rFonts w:ascii="Book Antiqua" w:hAnsi="Book Antiqua"/>
                <w:color w:val="000000" w:themeColor="text1"/>
                <w:lang w:eastAsia="zh-CN"/>
              </w:rPr>
              <w:t xml:space="preserve"> </w:t>
            </w:r>
            <w:r>
              <w:rPr>
                <w:rFonts w:ascii="Book Antiqua" w:hAnsi="Book Antiqua"/>
                <w:color w:val="000000" w:themeColor="text1"/>
              </w:rPr>
              <w:t>379)</w:t>
            </w:r>
          </w:p>
        </w:tc>
      </w:tr>
      <w:tr w:rsidR="0002185A" w14:paraId="5365B322" w14:textId="77777777">
        <w:trPr>
          <w:trHeight w:val="20"/>
        </w:trPr>
        <w:tc>
          <w:tcPr>
            <w:tcW w:w="3324" w:type="dxa"/>
            <w:shd w:val="clear" w:color="auto" w:fill="auto"/>
            <w:tcMar>
              <w:top w:w="72" w:type="dxa"/>
              <w:left w:w="144" w:type="dxa"/>
              <w:bottom w:w="72" w:type="dxa"/>
              <w:right w:w="144" w:type="dxa"/>
            </w:tcMar>
          </w:tcPr>
          <w:p w14:paraId="327176D2"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TBiL</w:t>
            </w:r>
            <w:r>
              <w:rPr>
                <w:rFonts w:ascii="Book Antiqua" w:hAnsi="Book Antiqua"/>
                <w:color w:val="000000" w:themeColor="text1"/>
                <w:lang w:eastAsia="zh-CN"/>
              </w:rPr>
              <w:t xml:space="preserve"> </w:t>
            </w:r>
            <w:r>
              <w:rPr>
                <w:rFonts w:ascii="Book Antiqua" w:hAnsi="Book Antiqua"/>
                <w:color w:val="000000" w:themeColor="text1"/>
              </w:rPr>
              <w:t>(μmol/L)</w:t>
            </w:r>
            <w:r>
              <w:rPr>
                <w:rFonts w:ascii="Book Antiqua" w:hAnsi="Book Antiqua"/>
                <w:color w:val="000000" w:themeColor="text1"/>
                <w:lang w:eastAsia="zh-CN"/>
              </w:rPr>
              <w:t xml:space="preserve"> </w:t>
            </w:r>
            <w:r>
              <w:rPr>
                <w:rFonts w:ascii="Book Antiqua" w:hAnsi="Book Antiqua"/>
                <w:color w:val="000000" w:themeColor="text1"/>
              </w:rPr>
              <w:t>median,</w:t>
            </w:r>
            <w:r>
              <w:rPr>
                <w:rFonts w:ascii="Book Antiqua" w:hAnsi="Book Antiqua"/>
                <w:color w:val="000000" w:themeColor="text1"/>
                <w:lang w:eastAsia="zh-CN"/>
              </w:rPr>
              <w:t xml:space="preserve"> </w:t>
            </w:r>
            <w:r>
              <w:rPr>
                <w:rFonts w:ascii="Book Antiqua" w:hAnsi="Book Antiqua"/>
                <w:color w:val="000000" w:themeColor="text1"/>
              </w:rPr>
              <w:t>range</w:t>
            </w:r>
          </w:p>
        </w:tc>
        <w:tc>
          <w:tcPr>
            <w:tcW w:w="1849" w:type="dxa"/>
            <w:shd w:val="clear" w:color="auto" w:fill="auto"/>
            <w:tcMar>
              <w:top w:w="72" w:type="dxa"/>
              <w:left w:w="144" w:type="dxa"/>
              <w:bottom w:w="72" w:type="dxa"/>
              <w:right w:w="144" w:type="dxa"/>
            </w:tcMar>
          </w:tcPr>
          <w:p w14:paraId="45E835E6"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19.7</w:t>
            </w:r>
            <w:r>
              <w:rPr>
                <w:rFonts w:ascii="Book Antiqua" w:hAnsi="Book Antiqua"/>
                <w:color w:val="000000" w:themeColor="text1"/>
                <w:lang w:eastAsia="zh-CN"/>
              </w:rPr>
              <w:t xml:space="preserve"> </w:t>
            </w:r>
            <w:r>
              <w:rPr>
                <w:rFonts w:ascii="Book Antiqua" w:hAnsi="Book Antiqua"/>
                <w:color w:val="000000" w:themeColor="text1"/>
              </w:rPr>
              <w:t>(5.6,</w:t>
            </w:r>
            <w:r>
              <w:rPr>
                <w:rFonts w:ascii="Book Antiqua" w:hAnsi="Book Antiqua"/>
                <w:color w:val="000000" w:themeColor="text1"/>
                <w:lang w:eastAsia="zh-CN"/>
              </w:rPr>
              <w:t xml:space="preserve"> </w:t>
            </w:r>
            <w:r>
              <w:rPr>
                <w:rFonts w:ascii="Book Antiqua" w:hAnsi="Book Antiqua"/>
                <w:color w:val="000000" w:themeColor="text1"/>
              </w:rPr>
              <w:t>48.8)</w:t>
            </w:r>
          </w:p>
        </w:tc>
        <w:tc>
          <w:tcPr>
            <w:tcW w:w="2042" w:type="dxa"/>
            <w:shd w:val="clear" w:color="auto" w:fill="auto"/>
            <w:tcMar>
              <w:top w:w="72" w:type="dxa"/>
              <w:left w:w="144" w:type="dxa"/>
              <w:bottom w:w="72" w:type="dxa"/>
              <w:right w:w="144" w:type="dxa"/>
            </w:tcMar>
          </w:tcPr>
          <w:p w14:paraId="786889B3"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81.0</w:t>
            </w:r>
            <w:r>
              <w:rPr>
                <w:rFonts w:ascii="Book Antiqua" w:hAnsi="Book Antiqua"/>
                <w:color w:val="000000" w:themeColor="text1"/>
                <w:lang w:eastAsia="zh-CN"/>
              </w:rPr>
              <w:t xml:space="preserve"> </w:t>
            </w:r>
            <w:r>
              <w:rPr>
                <w:rFonts w:ascii="Book Antiqua" w:hAnsi="Book Antiqua"/>
                <w:color w:val="000000" w:themeColor="text1"/>
              </w:rPr>
              <w:t>(11.3,</w:t>
            </w:r>
            <w:r>
              <w:rPr>
                <w:rFonts w:ascii="Book Antiqua" w:hAnsi="Book Antiqua"/>
                <w:color w:val="000000" w:themeColor="text1"/>
                <w:lang w:eastAsia="zh-CN"/>
              </w:rPr>
              <w:t xml:space="preserve"> </w:t>
            </w:r>
            <w:r>
              <w:rPr>
                <w:rFonts w:ascii="Book Antiqua" w:hAnsi="Book Antiqua"/>
                <w:color w:val="000000" w:themeColor="text1"/>
              </w:rPr>
              <w:t>306.5)</w:t>
            </w:r>
          </w:p>
        </w:tc>
        <w:tc>
          <w:tcPr>
            <w:tcW w:w="2128" w:type="dxa"/>
            <w:shd w:val="clear" w:color="auto" w:fill="auto"/>
            <w:tcMar>
              <w:top w:w="72" w:type="dxa"/>
              <w:left w:w="144" w:type="dxa"/>
              <w:bottom w:w="72" w:type="dxa"/>
              <w:right w:w="144" w:type="dxa"/>
            </w:tcMar>
          </w:tcPr>
          <w:p w14:paraId="5D778D5D"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181.62</w:t>
            </w:r>
            <w:r>
              <w:rPr>
                <w:rFonts w:ascii="Book Antiqua" w:hAnsi="Book Antiqua"/>
                <w:color w:val="000000" w:themeColor="text1"/>
                <w:lang w:eastAsia="zh-CN"/>
              </w:rPr>
              <w:t xml:space="preserve"> </w:t>
            </w:r>
            <w:r>
              <w:rPr>
                <w:rFonts w:ascii="Book Antiqua" w:hAnsi="Book Antiqua"/>
                <w:color w:val="000000" w:themeColor="text1"/>
              </w:rPr>
              <w:t>(17.7,</w:t>
            </w:r>
            <w:r>
              <w:rPr>
                <w:rFonts w:ascii="Book Antiqua" w:hAnsi="Book Antiqua"/>
                <w:color w:val="000000" w:themeColor="text1"/>
                <w:lang w:eastAsia="zh-CN"/>
              </w:rPr>
              <w:t xml:space="preserve"> </w:t>
            </w:r>
            <w:r>
              <w:rPr>
                <w:rFonts w:ascii="Book Antiqua" w:hAnsi="Book Antiqua"/>
                <w:color w:val="000000" w:themeColor="text1"/>
              </w:rPr>
              <w:t>825.8)</w:t>
            </w:r>
          </w:p>
        </w:tc>
        <w:tc>
          <w:tcPr>
            <w:tcW w:w="2146" w:type="dxa"/>
            <w:shd w:val="clear" w:color="auto" w:fill="auto"/>
            <w:tcMar>
              <w:top w:w="72" w:type="dxa"/>
              <w:left w:w="144" w:type="dxa"/>
              <w:bottom w:w="72" w:type="dxa"/>
              <w:right w:w="144" w:type="dxa"/>
            </w:tcMar>
          </w:tcPr>
          <w:p w14:paraId="4E771402"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48.33</w:t>
            </w:r>
            <w:r>
              <w:rPr>
                <w:rFonts w:ascii="Book Antiqua" w:hAnsi="Book Antiqua"/>
                <w:color w:val="000000" w:themeColor="text1"/>
                <w:lang w:eastAsia="zh-CN"/>
              </w:rPr>
              <w:t xml:space="preserve"> </w:t>
            </w:r>
            <w:r>
              <w:rPr>
                <w:rFonts w:ascii="Book Antiqua" w:hAnsi="Book Antiqua"/>
                <w:color w:val="000000" w:themeColor="text1"/>
              </w:rPr>
              <w:t>(6.5,</w:t>
            </w:r>
            <w:r>
              <w:rPr>
                <w:rFonts w:ascii="Book Antiqua" w:hAnsi="Book Antiqua"/>
                <w:color w:val="000000" w:themeColor="text1"/>
                <w:lang w:eastAsia="zh-CN"/>
              </w:rPr>
              <w:t xml:space="preserve"> </w:t>
            </w:r>
            <w:r>
              <w:rPr>
                <w:rFonts w:ascii="Book Antiqua" w:hAnsi="Book Antiqua"/>
                <w:color w:val="000000" w:themeColor="text1"/>
              </w:rPr>
              <w:t>229.5)</w:t>
            </w:r>
          </w:p>
        </w:tc>
        <w:tc>
          <w:tcPr>
            <w:tcW w:w="2351" w:type="dxa"/>
            <w:shd w:val="clear" w:color="auto" w:fill="auto"/>
            <w:tcMar>
              <w:top w:w="72" w:type="dxa"/>
              <w:left w:w="144" w:type="dxa"/>
              <w:bottom w:w="72" w:type="dxa"/>
              <w:right w:w="144" w:type="dxa"/>
            </w:tcMar>
          </w:tcPr>
          <w:p w14:paraId="494767CB"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166.23</w:t>
            </w:r>
            <w:r>
              <w:rPr>
                <w:rFonts w:ascii="Book Antiqua" w:hAnsi="Book Antiqua"/>
                <w:color w:val="000000" w:themeColor="text1"/>
                <w:lang w:eastAsia="zh-CN"/>
              </w:rPr>
              <w:t xml:space="preserve"> </w:t>
            </w:r>
            <w:r>
              <w:rPr>
                <w:rFonts w:ascii="Book Antiqua" w:hAnsi="Book Antiqua"/>
                <w:color w:val="000000" w:themeColor="text1"/>
              </w:rPr>
              <w:t>(50.0,</w:t>
            </w:r>
            <w:r>
              <w:rPr>
                <w:rFonts w:ascii="Book Antiqua" w:hAnsi="Book Antiqua"/>
                <w:color w:val="000000" w:themeColor="text1"/>
                <w:lang w:eastAsia="zh-CN"/>
              </w:rPr>
              <w:t xml:space="preserve"> </w:t>
            </w:r>
            <w:r>
              <w:rPr>
                <w:rFonts w:ascii="Book Antiqua" w:hAnsi="Book Antiqua"/>
                <w:color w:val="000000" w:themeColor="text1"/>
              </w:rPr>
              <w:t>543.9)</w:t>
            </w:r>
          </w:p>
        </w:tc>
      </w:tr>
      <w:tr w:rsidR="0002185A" w14:paraId="3F0B761E" w14:textId="77777777">
        <w:trPr>
          <w:trHeight w:val="20"/>
        </w:trPr>
        <w:tc>
          <w:tcPr>
            <w:tcW w:w="3324" w:type="dxa"/>
            <w:shd w:val="clear" w:color="auto" w:fill="auto"/>
            <w:tcMar>
              <w:top w:w="72" w:type="dxa"/>
              <w:left w:w="144" w:type="dxa"/>
              <w:bottom w:w="72" w:type="dxa"/>
              <w:right w:w="144" w:type="dxa"/>
            </w:tcMar>
          </w:tcPr>
          <w:p w14:paraId="7F95F7C3"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DBIL</w:t>
            </w:r>
            <w:r>
              <w:rPr>
                <w:rFonts w:ascii="Book Antiqua" w:hAnsi="Book Antiqua"/>
                <w:color w:val="000000" w:themeColor="text1"/>
                <w:lang w:eastAsia="zh-CN"/>
              </w:rPr>
              <w:t xml:space="preserve"> </w:t>
            </w:r>
            <w:r>
              <w:rPr>
                <w:rFonts w:ascii="Book Antiqua" w:hAnsi="Book Antiqua"/>
                <w:color w:val="000000" w:themeColor="text1"/>
              </w:rPr>
              <w:t>(μmol/L)</w:t>
            </w:r>
            <w:r>
              <w:rPr>
                <w:rFonts w:ascii="Book Antiqua" w:hAnsi="Book Antiqua"/>
                <w:color w:val="000000" w:themeColor="text1"/>
                <w:lang w:eastAsia="zh-CN"/>
              </w:rPr>
              <w:t xml:space="preserve"> </w:t>
            </w:r>
            <w:r>
              <w:rPr>
                <w:rFonts w:ascii="Book Antiqua" w:hAnsi="Book Antiqua"/>
                <w:color w:val="000000" w:themeColor="text1"/>
              </w:rPr>
              <w:t>median,</w:t>
            </w:r>
            <w:r>
              <w:rPr>
                <w:rFonts w:ascii="Book Antiqua" w:hAnsi="Book Antiqua"/>
                <w:color w:val="000000" w:themeColor="text1"/>
                <w:lang w:eastAsia="zh-CN"/>
              </w:rPr>
              <w:t xml:space="preserve"> </w:t>
            </w:r>
            <w:r>
              <w:rPr>
                <w:rFonts w:ascii="Book Antiqua" w:hAnsi="Book Antiqua"/>
                <w:color w:val="000000" w:themeColor="text1"/>
              </w:rPr>
              <w:t>range</w:t>
            </w:r>
          </w:p>
        </w:tc>
        <w:tc>
          <w:tcPr>
            <w:tcW w:w="1849" w:type="dxa"/>
            <w:shd w:val="clear" w:color="auto" w:fill="auto"/>
            <w:tcMar>
              <w:top w:w="72" w:type="dxa"/>
              <w:left w:w="144" w:type="dxa"/>
              <w:bottom w:w="72" w:type="dxa"/>
              <w:right w:w="144" w:type="dxa"/>
            </w:tcMar>
          </w:tcPr>
          <w:p w14:paraId="374F00EE"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9.18</w:t>
            </w:r>
            <w:r>
              <w:rPr>
                <w:rFonts w:ascii="Book Antiqua" w:hAnsi="Book Antiqua"/>
                <w:color w:val="000000" w:themeColor="text1"/>
                <w:lang w:eastAsia="zh-CN"/>
              </w:rPr>
              <w:t xml:space="preserve"> </w:t>
            </w:r>
            <w:r>
              <w:rPr>
                <w:rFonts w:ascii="Book Antiqua" w:hAnsi="Book Antiqua"/>
                <w:color w:val="000000" w:themeColor="text1"/>
              </w:rPr>
              <w:t>(2.4,</w:t>
            </w:r>
            <w:r>
              <w:rPr>
                <w:rFonts w:ascii="Book Antiqua" w:hAnsi="Book Antiqua"/>
                <w:color w:val="000000" w:themeColor="text1"/>
                <w:lang w:eastAsia="zh-CN"/>
              </w:rPr>
              <w:t xml:space="preserve"> </w:t>
            </w:r>
            <w:r>
              <w:rPr>
                <w:rFonts w:ascii="Book Antiqua" w:hAnsi="Book Antiqua"/>
                <w:color w:val="000000" w:themeColor="text1"/>
              </w:rPr>
              <w:t>32.0)</w:t>
            </w:r>
          </w:p>
        </w:tc>
        <w:tc>
          <w:tcPr>
            <w:tcW w:w="2042" w:type="dxa"/>
            <w:shd w:val="clear" w:color="auto" w:fill="auto"/>
            <w:tcMar>
              <w:top w:w="72" w:type="dxa"/>
              <w:left w:w="144" w:type="dxa"/>
              <w:bottom w:w="72" w:type="dxa"/>
              <w:right w:w="144" w:type="dxa"/>
            </w:tcMar>
          </w:tcPr>
          <w:p w14:paraId="6CE3857F"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48.3</w:t>
            </w:r>
            <w:r>
              <w:rPr>
                <w:rFonts w:ascii="Book Antiqua" w:hAnsi="Book Antiqua"/>
                <w:color w:val="000000" w:themeColor="text1"/>
                <w:lang w:eastAsia="zh-CN"/>
              </w:rPr>
              <w:t xml:space="preserve"> </w:t>
            </w:r>
            <w:r>
              <w:rPr>
                <w:rFonts w:ascii="Book Antiqua" w:hAnsi="Book Antiqua"/>
                <w:color w:val="000000" w:themeColor="text1"/>
              </w:rPr>
              <w:t>(4.1,</w:t>
            </w:r>
            <w:r>
              <w:rPr>
                <w:rFonts w:ascii="Book Antiqua" w:hAnsi="Book Antiqua"/>
                <w:color w:val="000000" w:themeColor="text1"/>
                <w:lang w:eastAsia="zh-CN"/>
              </w:rPr>
              <w:t xml:space="preserve"> </w:t>
            </w:r>
            <w:r>
              <w:rPr>
                <w:rFonts w:ascii="Book Antiqua" w:hAnsi="Book Antiqua"/>
                <w:color w:val="000000" w:themeColor="text1"/>
              </w:rPr>
              <w:t>207.9)</w:t>
            </w:r>
          </w:p>
        </w:tc>
        <w:tc>
          <w:tcPr>
            <w:tcW w:w="2128" w:type="dxa"/>
            <w:shd w:val="clear" w:color="auto" w:fill="auto"/>
            <w:tcMar>
              <w:top w:w="72" w:type="dxa"/>
              <w:left w:w="144" w:type="dxa"/>
              <w:bottom w:w="72" w:type="dxa"/>
              <w:right w:w="144" w:type="dxa"/>
            </w:tcMar>
          </w:tcPr>
          <w:p w14:paraId="6F854D93"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99.71</w:t>
            </w:r>
            <w:r>
              <w:rPr>
                <w:rFonts w:ascii="Book Antiqua" w:hAnsi="Book Antiqua"/>
                <w:color w:val="000000" w:themeColor="text1"/>
                <w:lang w:eastAsia="zh-CN"/>
              </w:rPr>
              <w:t xml:space="preserve"> </w:t>
            </w:r>
            <w:r>
              <w:rPr>
                <w:rFonts w:ascii="Book Antiqua" w:hAnsi="Book Antiqua"/>
                <w:color w:val="000000" w:themeColor="text1"/>
              </w:rPr>
              <w:t>(6.6,</w:t>
            </w:r>
            <w:r>
              <w:rPr>
                <w:rFonts w:ascii="Book Antiqua" w:hAnsi="Book Antiqua"/>
                <w:color w:val="000000" w:themeColor="text1"/>
                <w:lang w:eastAsia="zh-CN"/>
              </w:rPr>
              <w:t xml:space="preserve"> </w:t>
            </w:r>
            <w:r>
              <w:rPr>
                <w:rFonts w:ascii="Book Antiqua" w:hAnsi="Book Antiqua"/>
                <w:color w:val="000000" w:themeColor="text1"/>
              </w:rPr>
              <w:t>407.4)</w:t>
            </w:r>
          </w:p>
        </w:tc>
        <w:tc>
          <w:tcPr>
            <w:tcW w:w="2146" w:type="dxa"/>
            <w:shd w:val="clear" w:color="auto" w:fill="auto"/>
            <w:tcMar>
              <w:top w:w="72" w:type="dxa"/>
              <w:left w:w="144" w:type="dxa"/>
              <w:bottom w:w="72" w:type="dxa"/>
              <w:right w:w="144" w:type="dxa"/>
            </w:tcMar>
          </w:tcPr>
          <w:p w14:paraId="67FDE4BB"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27.40</w:t>
            </w:r>
            <w:r>
              <w:rPr>
                <w:rFonts w:ascii="Book Antiqua" w:hAnsi="Book Antiqua"/>
                <w:color w:val="000000" w:themeColor="text1"/>
                <w:lang w:eastAsia="zh-CN"/>
              </w:rPr>
              <w:t xml:space="preserve"> </w:t>
            </w:r>
            <w:r>
              <w:rPr>
                <w:rFonts w:ascii="Book Antiqua" w:hAnsi="Book Antiqua"/>
                <w:color w:val="000000" w:themeColor="text1"/>
              </w:rPr>
              <w:t>(2.1,</w:t>
            </w:r>
            <w:r>
              <w:rPr>
                <w:rFonts w:ascii="Book Antiqua" w:hAnsi="Book Antiqua"/>
                <w:color w:val="000000" w:themeColor="text1"/>
                <w:lang w:eastAsia="zh-CN"/>
              </w:rPr>
              <w:t xml:space="preserve"> </w:t>
            </w:r>
            <w:r>
              <w:rPr>
                <w:rFonts w:ascii="Book Antiqua" w:hAnsi="Book Antiqua"/>
                <w:color w:val="000000" w:themeColor="text1"/>
              </w:rPr>
              <w:t>139.3)</w:t>
            </w:r>
          </w:p>
        </w:tc>
        <w:tc>
          <w:tcPr>
            <w:tcW w:w="2351" w:type="dxa"/>
            <w:shd w:val="clear" w:color="auto" w:fill="auto"/>
            <w:tcMar>
              <w:top w:w="72" w:type="dxa"/>
              <w:left w:w="144" w:type="dxa"/>
              <w:bottom w:w="72" w:type="dxa"/>
              <w:right w:w="144" w:type="dxa"/>
            </w:tcMar>
          </w:tcPr>
          <w:p w14:paraId="123CBC2B"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101.24</w:t>
            </w:r>
            <w:r>
              <w:rPr>
                <w:rFonts w:ascii="Book Antiqua" w:hAnsi="Book Antiqua"/>
                <w:color w:val="000000" w:themeColor="text1"/>
                <w:lang w:eastAsia="zh-CN"/>
              </w:rPr>
              <w:t xml:space="preserve"> </w:t>
            </w:r>
            <w:r>
              <w:rPr>
                <w:rFonts w:ascii="Book Antiqua" w:hAnsi="Book Antiqua"/>
                <w:color w:val="000000" w:themeColor="text1"/>
              </w:rPr>
              <w:t>(30.6,</w:t>
            </w:r>
            <w:r>
              <w:rPr>
                <w:rFonts w:ascii="Book Antiqua" w:hAnsi="Book Antiqua"/>
                <w:color w:val="000000" w:themeColor="text1"/>
                <w:lang w:eastAsia="zh-CN"/>
              </w:rPr>
              <w:t xml:space="preserve"> </w:t>
            </w:r>
            <w:r>
              <w:rPr>
                <w:rFonts w:ascii="Book Antiqua" w:hAnsi="Book Antiqua"/>
                <w:color w:val="000000" w:themeColor="text1"/>
              </w:rPr>
              <w:t>300.8)</w:t>
            </w:r>
          </w:p>
        </w:tc>
      </w:tr>
      <w:tr w:rsidR="0002185A" w14:paraId="40644D2D" w14:textId="77777777">
        <w:trPr>
          <w:trHeight w:val="20"/>
        </w:trPr>
        <w:tc>
          <w:tcPr>
            <w:tcW w:w="3324" w:type="dxa"/>
            <w:shd w:val="clear" w:color="auto" w:fill="auto"/>
            <w:tcMar>
              <w:top w:w="72" w:type="dxa"/>
              <w:left w:w="144" w:type="dxa"/>
              <w:bottom w:w="72" w:type="dxa"/>
              <w:right w:w="144" w:type="dxa"/>
            </w:tcMar>
          </w:tcPr>
          <w:p w14:paraId="35BF3517"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Liver cirrhosis</w:t>
            </w:r>
            <w:r>
              <w:rPr>
                <w:rFonts w:ascii="Book Antiqua" w:hAnsi="Book Antiqua"/>
                <w:color w:val="000000" w:themeColor="text1"/>
                <w:lang w:eastAsia="zh-CN"/>
              </w:rPr>
              <w:t xml:space="preserve"> </w:t>
            </w:r>
            <w:r>
              <w:rPr>
                <w:rFonts w:ascii="Book Antiqua" w:hAnsi="Book Antiqua"/>
                <w:color w:val="000000" w:themeColor="text1"/>
              </w:rPr>
              <w:t>(%)</w:t>
            </w:r>
          </w:p>
        </w:tc>
        <w:tc>
          <w:tcPr>
            <w:tcW w:w="1849" w:type="dxa"/>
            <w:shd w:val="clear" w:color="auto" w:fill="auto"/>
            <w:tcMar>
              <w:top w:w="72" w:type="dxa"/>
              <w:left w:w="144" w:type="dxa"/>
              <w:bottom w:w="72" w:type="dxa"/>
              <w:right w:w="144" w:type="dxa"/>
            </w:tcMar>
          </w:tcPr>
          <w:p w14:paraId="0364852E"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0.38</w:t>
            </w:r>
            <w:r>
              <w:rPr>
                <w:rFonts w:ascii="Book Antiqua" w:hAnsi="Book Antiqua"/>
                <w:color w:val="000000" w:themeColor="text1"/>
                <w:lang w:eastAsia="zh-CN"/>
              </w:rPr>
              <w:t xml:space="preserve"> </w:t>
            </w:r>
            <w:r>
              <w:rPr>
                <w:rFonts w:ascii="Book Antiqua" w:hAnsi="Book Antiqua"/>
                <w:color w:val="000000" w:themeColor="text1"/>
              </w:rPr>
              <w:t>(10/26)</w:t>
            </w:r>
          </w:p>
        </w:tc>
        <w:tc>
          <w:tcPr>
            <w:tcW w:w="2042" w:type="dxa"/>
            <w:shd w:val="clear" w:color="auto" w:fill="auto"/>
            <w:tcMar>
              <w:top w:w="72" w:type="dxa"/>
              <w:left w:w="144" w:type="dxa"/>
              <w:bottom w:w="72" w:type="dxa"/>
              <w:right w:w="144" w:type="dxa"/>
            </w:tcMar>
          </w:tcPr>
          <w:p w14:paraId="4255F6AD"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0.84</w:t>
            </w:r>
            <w:r>
              <w:rPr>
                <w:rFonts w:ascii="Book Antiqua" w:hAnsi="Book Antiqua"/>
                <w:color w:val="000000" w:themeColor="text1"/>
                <w:lang w:eastAsia="zh-CN"/>
              </w:rPr>
              <w:t xml:space="preserve"> </w:t>
            </w:r>
            <w:r>
              <w:rPr>
                <w:rFonts w:ascii="Book Antiqua" w:hAnsi="Book Antiqua"/>
                <w:color w:val="000000" w:themeColor="text1"/>
              </w:rPr>
              <w:t>(16/19)</w:t>
            </w:r>
          </w:p>
        </w:tc>
        <w:tc>
          <w:tcPr>
            <w:tcW w:w="2128" w:type="dxa"/>
            <w:shd w:val="clear" w:color="auto" w:fill="auto"/>
            <w:tcMar>
              <w:top w:w="72" w:type="dxa"/>
              <w:left w:w="144" w:type="dxa"/>
              <w:bottom w:w="72" w:type="dxa"/>
              <w:right w:w="144" w:type="dxa"/>
            </w:tcMar>
          </w:tcPr>
          <w:p w14:paraId="76E510D4"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1</w:t>
            </w:r>
            <w:r>
              <w:rPr>
                <w:rFonts w:ascii="Book Antiqua" w:hAnsi="Book Antiqua"/>
                <w:color w:val="000000" w:themeColor="text1"/>
                <w:lang w:eastAsia="zh-CN"/>
              </w:rPr>
              <w:t xml:space="preserve"> </w:t>
            </w:r>
            <w:r>
              <w:rPr>
                <w:rFonts w:ascii="Book Antiqua" w:hAnsi="Book Antiqua"/>
                <w:color w:val="000000" w:themeColor="text1"/>
              </w:rPr>
              <w:t>(9/9)</w:t>
            </w:r>
          </w:p>
        </w:tc>
        <w:tc>
          <w:tcPr>
            <w:tcW w:w="2146" w:type="dxa"/>
            <w:shd w:val="clear" w:color="auto" w:fill="auto"/>
            <w:tcMar>
              <w:top w:w="72" w:type="dxa"/>
              <w:left w:w="144" w:type="dxa"/>
              <w:bottom w:w="72" w:type="dxa"/>
              <w:right w:w="144" w:type="dxa"/>
            </w:tcMar>
          </w:tcPr>
          <w:p w14:paraId="4CC387E1"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0.47</w:t>
            </w:r>
            <w:r>
              <w:rPr>
                <w:rFonts w:ascii="Book Antiqua" w:hAnsi="Book Antiqua"/>
                <w:color w:val="000000" w:themeColor="text1"/>
                <w:lang w:eastAsia="zh-CN"/>
              </w:rPr>
              <w:t xml:space="preserve"> </w:t>
            </w:r>
            <w:r>
              <w:rPr>
                <w:rFonts w:ascii="Book Antiqua" w:hAnsi="Book Antiqua"/>
                <w:color w:val="000000" w:themeColor="text1"/>
              </w:rPr>
              <w:t>(8/17)</w:t>
            </w:r>
          </w:p>
        </w:tc>
        <w:tc>
          <w:tcPr>
            <w:tcW w:w="2351" w:type="dxa"/>
            <w:shd w:val="clear" w:color="auto" w:fill="auto"/>
            <w:tcMar>
              <w:top w:w="72" w:type="dxa"/>
              <w:left w:w="144" w:type="dxa"/>
              <w:bottom w:w="72" w:type="dxa"/>
              <w:right w:w="144" w:type="dxa"/>
            </w:tcMar>
          </w:tcPr>
          <w:p w14:paraId="0440AE1D"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0.33</w:t>
            </w:r>
            <w:r>
              <w:rPr>
                <w:rFonts w:ascii="Book Antiqua" w:hAnsi="Book Antiqua"/>
                <w:color w:val="000000" w:themeColor="text1"/>
                <w:lang w:eastAsia="zh-CN"/>
              </w:rPr>
              <w:t xml:space="preserve"> </w:t>
            </w:r>
            <w:r>
              <w:rPr>
                <w:rFonts w:ascii="Book Antiqua" w:hAnsi="Book Antiqua"/>
                <w:color w:val="000000" w:themeColor="text1"/>
              </w:rPr>
              <w:t>(3/9)</w:t>
            </w:r>
          </w:p>
        </w:tc>
      </w:tr>
      <w:tr w:rsidR="0002185A" w14:paraId="3F2B0A11" w14:textId="77777777">
        <w:trPr>
          <w:trHeight w:val="20"/>
        </w:trPr>
        <w:tc>
          <w:tcPr>
            <w:tcW w:w="3324" w:type="dxa"/>
            <w:shd w:val="clear" w:color="auto" w:fill="auto"/>
            <w:tcMar>
              <w:top w:w="72" w:type="dxa"/>
              <w:left w:w="144" w:type="dxa"/>
              <w:bottom w:w="72" w:type="dxa"/>
              <w:right w:w="144" w:type="dxa"/>
            </w:tcMar>
          </w:tcPr>
          <w:p w14:paraId="62F18B7E"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Liver biopsy</w:t>
            </w:r>
            <w:r>
              <w:rPr>
                <w:rFonts w:ascii="Book Antiqua" w:hAnsi="Book Antiqua"/>
                <w:color w:val="000000" w:themeColor="text1"/>
                <w:lang w:eastAsia="zh-CN"/>
              </w:rPr>
              <w:t xml:space="preserve"> </w:t>
            </w:r>
            <w:r>
              <w:rPr>
                <w:rFonts w:ascii="Book Antiqua" w:hAnsi="Book Antiqua"/>
                <w:color w:val="000000" w:themeColor="text1"/>
              </w:rPr>
              <w:t>(%)</w:t>
            </w:r>
          </w:p>
        </w:tc>
        <w:tc>
          <w:tcPr>
            <w:tcW w:w="1849" w:type="dxa"/>
            <w:shd w:val="clear" w:color="auto" w:fill="auto"/>
            <w:tcMar>
              <w:top w:w="72" w:type="dxa"/>
              <w:left w:w="144" w:type="dxa"/>
              <w:bottom w:w="72" w:type="dxa"/>
              <w:right w:w="144" w:type="dxa"/>
            </w:tcMar>
          </w:tcPr>
          <w:p w14:paraId="678139F0"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0.35</w:t>
            </w:r>
            <w:r>
              <w:rPr>
                <w:rFonts w:ascii="Book Antiqua" w:hAnsi="Book Antiqua"/>
                <w:color w:val="000000" w:themeColor="text1"/>
                <w:lang w:eastAsia="zh-CN"/>
              </w:rPr>
              <w:t xml:space="preserve"> </w:t>
            </w:r>
            <w:r>
              <w:rPr>
                <w:rFonts w:ascii="Book Antiqua" w:hAnsi="Book Antiqua"/>
                <w:color w:val="000000" w:themeColor="text1"/>
              </w:rPr>
              <w:t>(9/26)</w:t>
            </w:r>
          </w:p>
        </w:tc>
        <w:tc>
          <w:tcPr>
            <w:tcW w:w="2042" w:type="dxa"/>
            <w:shd w:val="clear" w:color="auto" w:fill="auto"/>
            <w:tcMar>
              <w:top w:w="72" w:type="dxa"/>
              <w:left w:w="144" w:type="dxa"/>
              <w:bottom w:w="72" w:type="dxa"/>
              <w:right w:w="144" w:type="dxa"/>
            </w:tcMar>
          </w:tcPr>
          <w:p w14:paraId="63988BDE"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0.05</w:t>
            </w:r>
            <w:r>
              <w:rPr>
                <w:rFonts w:ascii="Book Antiqua" w:hAnsi="Book Antiqua"/>
                <w:color w:val="000000" w:themeColor="text1"/>
                <w:lang w:eastAsia="zh-CN"/>
              </w:rPr>
              <w:t xml:space="preserve"> </w:t>
            </w:r>
            <w:r>
              <w:rPr>
                <w:rFonts w:ascii="Book Antiqua" w:hAnsi="Book Antiqua"/>
                <w:color w:val="000000" w:themeColor="text1"/>
              </w:rPr>
              <w:t>(1/19)</w:t>
            </w:r>
          </w:p>
        </w:tc>
        <w:tc>
          <w:tcPr>
            <w:tcW w:w="2128" w:type="dxa"/>
            <w:shd w:val="clear" w:color="auto" w:fill="auto"/>
            <w:tcMar>
              <w:top w:w="72" w:type="dxa"/>
              <w:left w:w="144" w:type="dxa"/>
              <w:bottom w:w="72" w:type="dxa"/>
              <w:right w:w="144" w:type="dxa"/>
            </w:tcMar>
          </w:tcPr>
          <w:p w14:paraId="6E3AC220"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w:t>
            </w:r>
            <w:r>
              <w:rPr>
                <w:rFonts w:ascii="Book Antiqua" w:hAnsi="Book Antiqua"/>
                <w:color w:val="000000" w:themeColor="text1"/>
                <w:lang w:eastAsia="zh-CN"/>
              </w:rPr>
              <w:t xml:space="preserve"> </w:t>
            </w:r>
            <w:r>
              <w:rPr>
                <w:rFonts w:ascii="Book Antiqua" w:hAnsi="Book Antiqua"/>
                <w:color w:val="000000" w:themeColor="text1"/>
              </w:rPr>
              <w:t>(0/9)</w:t>
            </w:r>
          </w:p>
        </w:tc>
        <w:tc>
          <w:tcPr>
            <w:tcW w:w="2146" w:type="dxa"/>
            <w:shd w:val="clear" w:color="auto" w:fill="auto"/>
            <w:tcMar>
              <w:top w:w="72" w:type="dxa"/>
              <w:left w:w="144" w:type="dxa"/>
              <w:bottom w:w="72" w:type="dxa"/>
              <w:right w:w="144" w:type="dxa"/>
            </w:tcMar>
          </w:tcPr>
          <w:p w14:paraId="5F3636D7"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0.64</w:t>
            </w:r>
            <w:r>
              <w:rPr>
                <w:rFonts w:ascii="Book Antiqua" w:hAnsi="Book Antiqua"/>
                <w:color w:val="000000" w:themeColor="text1"/>
                <w:lang w:eastAsia="zh-CN"/>
              </w:rPr>
              <w:t xml:space="preserve"> </w:t>
            </w:r>
            <w:r>
              <w:rPr>
                <w:rFonts w:ascii="Book Antiqua" w:hAnsi="Book Antiqua"/>
                <w:color w:val="000000" w:themeColor="text1"/>
              </w:rPr>
              <w:t>(11/17)</w:t>
            </w:r>
          </w:p>
        </w:tc>
        <w:tc>
          <w:tcPr>
            <w:tcW w:w="2351" w:type="dxa"/>
            <w:shd w:val="clear" w:color="auto" w:fill="auto"/>
            <w:tcMar>
              <w:top w:w="72" w:type="dxa"/>
              <w:left w:w="144" w:type="dxa"/>
              <w:bottom w:w="72" w:type="dxa"/>
              <w:right w:w="144" w:type="dxa"/>
            </w:tcMar>
          </w:tcPr>
          <w:p w14:paraId="3DE2C1A1"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0.33</w:t>
            </w:r>
            <w:r>
              <w:rPr>
                <w:rFonts w:ascii="Book Antiqua" w:hAnsi="Book Antiqua"/>
                <w:color w:val="000000" w:themeColor="text1"/>
                <w:lang w:eastAsia="zh-CN"/>
              </w:rPr>
              <w:t xml:space="preserve"> </w:t>
            </w:r>
            <w:r>
              <w:rPr>
                <w:rFonts w:ascii="Book Antiqua" w:hAnsi="Book Antiqua"/>
                <w:color w:val="000000" w:themeColor="text1"/>
              </w:rPr>
              <w:t>(3/9)</w:t>
            </w:r>
          </w:p>
        </w:tc>
      </w:tr>
      <w:tr w:rsidR="0002185A" w14:paraId="0CD573E9" w14:textId="77777777">
        <w:trPr>
          <w:trHeight w:val="20"/>
        </w:trPr>
        <w:tc>
          <w:tcPr>
            <w:tcW w:w="3324" w:type="dxa"/>
            <w:shd w:val="clear" w:color="auto" w:fill="auto"/>
            <w:tcMar>
              <w:top w:w="72" w:type="dxa"/>
              <w:left w:w="144" w:type="dxa"/>
              <w:bottom w:w="72" w:type="dxa"/>
              <w:right w:w="144" w:type="dxa"/>
            </w:tcMar>
          </w:tcPr>
          <w:p w14:paraId="712DFA13"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lastRenderedPageBreak/>
              <w:t>Positive of AMA</w:t>
            </w:r>
            <w:r>
              <w:rPr>
                <w:rFonts w:ascii="Book Antiqua" w:hAnsi="Book Antiqua"/>
                <w:color w:val="000000" w:themeColor="text1"/>
                <w:lang w:eastAsia="zh-CN"/>
              </w:rPr>
              <w:t xml:space="preserve"> </w:t>
            </w:r>
            <w:r>
              <w:rPr>
                <w:rFonts w:ascii="Book Antiqua" w:hAnsi="Book Antiqua"/>
                <w:color w:val="000000" w:themeColor="text1"/>
              </w:rPr>
              <w:t>(%)</w:t>
            </w:r>
          </w:p>
        </w:tc>
        <w:tc>
          <w:tcPr>
            <w:tcW w:w="1849" w:type="dxa"/>
            <w:shd w:val="clear" w:color="auto" w:fill="auto"/>
            <w:tcMar>
              <w:top w:w="72" w:type="dxa"/>
              <w:left w:w="144" w:type="dxa"/>
              <w:bottom w:w="72" w:type="dxa"/>
              <w:right w:w="144" w:type="dxa"/>
            </w:tcMar>
          </w:tcPr>
          <w:p w14:paraId="0BDFAB2F"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80</w:t>
            </w:r>
            <w:r>
              <w:rPr>
                <w:rFonts w:ascii="Book Antiqua" w:hAnsi="Book Antiqua"/>
                <w:color w:val="000000" w:themeColor="text1"/>
                <w:lang w:eastAsia="zh-CN"/>
              </w:rPr>
              <w:t xml:space="preserve"> </w:t>
            </w:r>
            <w:r>
              <w:rPr>
                <w:rFonts w:ascii="Book Antiqua" w:hAnsi="Book Antiqua"/>
                <w:color w:val="000000" w:themeColor="text1"/>
              </w:rPr>
              <w:t>(21/26)</w:t>
            </w:r>
          </w:p>
        </w:tc>
        <w:tc>
          <w:tcPr>
            <w:tcW w:w="2042" w:type="dxa"/>
            <w:shd w:val="clear" w:color="auto" w:fill="auto"/>
            <w:tcMar>
              <w:top w:w="72" w:type="dxa"/>
              <w:left w:w="144" w:type="dxa"/>
              <w:bottom w:w="72" w:type="dxa"/>
              <w:right w:w="144" w:type="dxa"/>
            </w:tcMar>
          </w:tcPr>
          <w:p w14:paraId="1EB6DC5A"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80</w:t>
            </w:r>
            <w:r>
              <w:rPr>
                <w:rFonts w:ascii="Book Antiqua" w:hAnsi="Book Antiqua"/>
                <w:color w:val="000000" w:themeColor="text1"/>
                <w:lang w:eastAsia="zh-CN"/>
              </w:rPr>
              <w:t xml:space="preserve"> </w:t>
            </w:r>
            <w:r>
              <w:rPr>
                <w:rFonts w:ascii="Book Antiqua" w:hAnsi="Book Antiqua"/>
                <w:color w:val="000000" w:themeColor="text1"/>
              </w:rPr>
              <w:t>(15/19)</w:t>
            </w:r>
          </w:p>
        </w:tc>
        <w:tc>
          <w:tcPr>
            <w:tcW w:w="2128" w:type="dxa"/>
            <w:shd w:val="clear" w:color="auto" w:fill="auto"/>
            <w:tcMar>
              <w:top w:w="72" w:type="dxa"/>
              <w:left w:w="144" w:type="dxa"/>
              <w:bottom w:w="72" w:type="dxa"/>
              <w:right w:w="144" w:type="dxa"/>
            </w:tcMar>
          </w:tcPr>
          <w:p w14:paraId="68303DF6"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89</w:t>
            </w:r>
            <w:r>
              <w:rPr>
                <w:rFonts w:ascii="Book Antiqua" w:hAnsi="Book Antiqua"/>
                <w:color w:val="000000" w:themeColor="text1"/>
                <w:lang w:eastAsia="zh-CN"/>
              </w:rPr>
              <w:t xml:space="preserve"> </w:t>
            </w:r>
            <w:r>
              <w:rPr>
                <w:rFonts w:ascii="Book Antiqua" w:hAnsi="Book Antiqua"/>
                <w:color w:val="000000" w:themeColor="text1"/>
              </w:rPr>
              <w:t>(8/9)</w:t>
            </w:r>
          </w:p>
        </w:tc>
        <w:tc>
          <w:tcPr>
            <w:tcW w:w="2146" w:type="dxa"/>
            <w:shd w:val="clear" w:color="auto" w:fill="auto"/>
            <w:tcMar>
              <w:top w:w="72" w:type="dxa"/>
              <w:left w:w="144" w:type="dxa"/>
              <w:bottom w:w="72" w:type="dxa"/>
              <w:right w:w="144" w:type="dxa"/>
            </w:tcMar>
          </w:tcPr>
          <w:p w14:paraId="1DC5FB55"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w:t>
            </w:r>
            <w:r>
              <w:rPr>
                <w:rFonts w:ascii="Book Antiqua" w:hAnsi="Book Antiqua"/>
                <w:color w:val="000000" w:themeColor="text1"/>
                <w:lang w:eastAsia="zh-CN"/>
              </w:rPr>
              <w:t xml:space="preserve"> </w:t>
            </w:r>
            <w:r>
              <w:rPr>
                <w:rFonts w:ascii="Book Antiqua" w:hAnsi="Book Antiqua"/>
                <w:color w:val="000000" w:themeColor="text1"/>
              </w:rPr>
              <w:t>(0/17)</w:t>
            </w:r>
          </w:p>
        </w:tc>
        <w:tc>
          <w:tcPr>
            <w:tcW w:w="2351" w:type="dxa"/>
            <w:shd w:val="clear" w:color="auto" w:fill="auto"/>
            <w:tcMar>
              <w:top w:w="72" w:type="dxa"/>
              <w:left w:w="144" w:type="dxa"/>
              <w:bottom w:w="72" w:type="dxa"/>
              <w:right w:w="144" w:type="dxa"/>
            </w:tcMar>
          </w:tcPr>
          <w:p w14:paraId="4F47B41C"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w:t>
            </w:r>
            <w:r>
              <w:rPr>
                <w:rFonts w:ascii="Book Antiqua" w:hAnsi="Book Antiqua"/>
                <w:color w:val="000000" w:themeColor="text1"/>
                <w:lang w:eastAsia="zh-CN"/>
              </w:rPr>
              <w:t xml:space="preserve"> </w:t>
            </w:r>
            <w:r>
              <w:rPr>
                <w:rFonts w:ascii="Book Antiqua" w:hAnsi="Book Antiqua"/>
                <w:color w:val="000000" w:themeColor="text1"/>
              </w:rPr>
              <w:t>(0/9)</w:t>
            </w:r>
          </w:p>
        </w:tc>
      </w:tr>
      <w:tr w:rsidR="0002185A" w14:paraId="07534207" w14:textId="77777777">
        <w:trPr>
          <w:trHeight w:val="20"/>
        </w:trPr>
        <w:tc>
          <w:tcPr>
            <w:tcW w:w="3324" w:type="dxa"/>
            <w:shd w:val="clear" w:color="auto" w:fill="auto"/>
            <w:tcMar>
              <w:top w:w="72" w:type="dxa"/>
              <w:left w:w="144" w:type="dxa"/>
              <w:bottom w:w="72" w:type="dxa"/>
              <w:right w:w="144" w:type="dxa"/>
            </w:tcMar>
          </w:tcPr>
          <w:p w14:paraId="73CC6E09"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Positive of ANA</w:t>
            </w:r>
            <w:r>
              <w:rPr>
                <w:rFonts w:ascii="Book Antiqua" w:hAnsi="Book Antiqua"/>
                <w:color w:val="000000" w:themeColor="text1"/>
                <w:lang w:eastAsia="zh-CN"/>
              </w:rPr>
              <w:t xml:space="preserve"> </w:t>
            </w:r>
            <w:r>
              <w:rPr>
                <w:rFonts w:ascii="Book Antiqua" w:hAnsi="Book Antiqua"/>
                <w:color w:val="000000" w:themeColor="text1"/>
              </w:rPr>
              <w:t>(%)</w:t>
            </w:r>
          </w:p>
        </w:tc>
        <w:tc>
          <w:tcPr>
            <w:tcW w:w="1849" w:type="dxa"/>
            <w:shd w:val="clear" w:color="auto" w:fill="auto"/>
            <w:tcMar>
              <w:top w:w="72" w:type="dxa"/>
              <w:left w:w="144" w:type="dxa"/>
              <w:bottom w:w="72" w:type="dxa"/>
              <w:right w:w="144" w:type="dxa"/>
            </w:tcMar>
          </w:tcPr>
          <w:p w14:paraId="04A6388C"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73</w:t>
            </w:r>
            <w:r>
              <w:rPr>
                <w:rFonts w:ascii="Book Antiqua" w:hAnsi="Book Antiqua"/>
                <w:color w:val="000000" w:themeColor="text1"/>
                <w:lang w:eastAsia="zh-CN"/>
              </w:rPr>
              <w:t xml:space="preserve"> </w:t>
            </w:r>
            <w:r>
              <w:rPr>
                <w:rFonts w:ascii="Book Antiqua" w:hAnsi="Book Antiqua"/>
                <w:color w:val="000000" w:themeColor="text1"/>
              </w:rPr>
              <w:t>(19/26)</w:t>
            </w:r>
          </w:p>
        </w:tc>
        <w:tc>
          <w:tcPr>
            <w:tcW w:w="2042" w:type="dxa"/>
            <w:shd w:val="clear" w:color="auto" w:fill="auto"/>
            <w:tcMar>
              <w:top w:w="72" w:type="dxa"/>
              <w:left w:w="144" w:type="dxa"/>
              <w:bottom w:w="72" w:type="dxa"/>
              <w:right w:w="144" w:type="dxa"/>
            </w:tcMar>
          </w:tcPr>
          <w:p w14:paraId="77D40E46"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52</w:t>
            </w:r>
            <w:r>
              <w:rPr>
                <w:rFonts w:ascii="Book Antiqua" w:hAnsi="Book Antiqua"/>
                <w:color w:val="000000" w:themeColor="text1"/>
                <w:lang w:eastAsia="zh-CN"/>
              </w:rPr>
              <w:t xml:space="preserve"> </w:t>
            </w:r>
            <w:r>
              <w:rPr>
                <w:rFonts w:ascii="Book Antiqua" w:hAnsi="Book Antiqua"/>
                <w:color w:val="000000" w:themeColor="text1"/>
              </w:rPr>
              <w:t>(10/19)</w:t>
            </w:r>
          </w:p>
        </w:tc>
        <w:tc>
          <w:tcPr>
            <w:tcW w:w="2128" w:type="dxa"/>
            <w:shd w:val="clear" w:color="auto" w:fill="auto"/>
            <w:tcMar>
              <w:top w:w="72" w:type="dxa"/>
              <w:left w:w="144" w:type="dxa"/>
              <w:bottom w:w="72" w:type="dxa"/>
              <w:right w:w="144" w:type="dxa"/>
            </w:tcMar>
          </w:tcPr>
          <w:p w14:paraId="1D349535"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44</w:t>
            </w:r>
            <w:r>
              <w:rPr>
                <w:rFonts w:ascii="Book Antiqua" w:hAnsi="Book Antiqua"/>
                <w:color w:val="000000" w:themeColor="text1"/>
                <w:lang w:eastAsia="zh-CN"/>
              </w:rPr>
              <w:t xml:space="preserve"> </w:t>
            </w:r>
            <w:r>
              <w:rPr>
                <w:rFonts w:ascii="Book Antiqua" w:hAnsi="Book Antiqua"/>
                <w:color w:val="000000" w:themeColor="text1"/>
              </w:rPr>
              <w:t>(4/9)</w:t>
            </w:r>
          </w:p>
        </w:tc>
        <w:tc>
          <w:tcPr>
            <w:tcW w:w="2146" w:type="dxa"/>
            <w:shd w:val="clear" w:color="auto" w:fill="auto"/>
            <w:tcMar>
              <w:top w:w="72" w:type="dxa"/>
              <w:left w:w="144" w:type="dxa"/>
              <w:bottom w:w="72" w:type="dxa"/>
              <w:right w:w="144" w:type="dxa"/>
            </w:tcMar>
          </w:tcPr>
          <w:p w14:paraId="054CDCD0"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100</w:t>
            </w:r>
            <w:r>
              <w:rPr>
                <w:rFonts w:ascii="Book Antiqua" w:hAnsi="Book Antiqua"/>
                <w:color w:val="000000" w:themeColor="text1"/>
                <w:lang w:eastAsia="zh-CN"/>
              </w:rPr>
              <w:t xml:space="preserve"> </w:t>
            </w:r>
            <w:r>
              <w:rPr>
                <w:rFonts w:ascii="Book Antiqua" w:hAnsi="Book Antiqua"/>
                <w:color w:val="000000" w:themeColor="text1"/>
              </w:rPr>
              <w:t>(17/17)</w:t>
            </w:r>
          </w:p>
        </w:tc>
        <w:tc>
          <w:tcPr>
            <w:tcW w:w="2351" w:type="dxa"/>
            <w:shd w:val="clear" w:color="auto" w:fill="auto"/>
            <w:tcMar>
              <w:top w:w="72" w:type="dxa"/>
              <w:left w:w="144" w:type="dxa"/>
              <w:bottom w:w="72" w:type="dxa"/>
              <w:right w:w="144" w:type="dxa"/>
            </w:tcMar>
          </w:tcPr>
          <w:p w14:paraId="70BFC0C5"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100</w:t>
            </w:r>
            <w:r>
              <w:rPr>
                <w:rFonts w:ascii="Book Antiqua" w:hAnsi="Book Antiqua"/>
                <w:color w:val="000000" w:themeColor="text1"/>
                <w:lang w:eastAsia="zh-CN"/>
              </w:rPr>
              <w:t xml:space="preserve"> </w:t>
            </w:r>
            <w:r>
              <w:rPr>
                <w:rFonts w:ascii="Book Antiqua" w:hAnsi="Book Antiqua"/>
                <w:color w:val="000000" w:themeColor="text1"/>
              </w:rPr>
              <w:t>(9/9)</w:t>
            </w:r>
          </w:p>
        </w:tc>
      </w:tr>
    </w:tbl>
    <w:p w14:paraId="2018AEC8"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PBC:</w:t>
      </w:r>
      <w:r>
        <w:rPr>
          <w:rFonts w:ascii="Book Antiqua" w:hAnsi="Book Antiqua"/>
          <w:color w:val="000000" w:themeColor="text1"/>
          <w:lang w:eastAsia="zh-CN"/>
        </w:rPr>
        <w:t xml:space="preserve"> P</w:t>
      </w:r>
      <w:r>
        <w:rPr>
          <w:rFonts w:ascii="Book Antiqua" w:hAnsi="Book Antiqua"/>
          <w:color w:val="000000" w:themeColor="text1"/>
        </w:rPr>
        <w:t>rimary biliary cirrhosis</w:t>
      </w:r>
      <w:r>
        <w:rPr>
          <w:rFonts w:ascii="Book Antiqua" w:hAnsi="Book Antiqua"/>
          <w:color w:val="000000" w:themeColor="text1"/>
          <w:lang w:eastAsia="zh-CN"/>
        </w:rPr>
        <w:t xml:space="preserve">; </w:t>
      </w:r>
      <w:r>
        <w:rPr>
          <w:rFonts w:ascii="Book Antiqua" w:hAnsi="Book Antiqua"/>
          <w:color w:val="000000" w:themeColor="text1"/>
        </w:rPr>
        <w:t>AIH:</w:t>
      </w:r>
      <w:r>
        <w:rPr>
          <w:rFonts w:ascii="Book Antiqua" w:hAnsi="Book Antiqua"/>
          <w:color w:val="000000" w:themeColor="text1"/>
          <w:lang w:eastAsia="zh-CN"/>
        </w:rPr>
        <w:t xml:space="preserve"> A</w:t>
      </w:r>
      <w:r>
        <w:rPr>
          <w:rFonts w:ascii="Book Antiqua" w:hAnsi="Book Antiqua"/>
          <w:color w:val="000000" w:themeColor="text1"/>
        </w:rPr>
        <w:t>utoimmune hepatitis;</w:t>
      </w:r>
      <w:r>
        <w:rPr>
          <w:rFonts w:ascii="Book Antiqua" w:hAnsi="Book Antiqua"/>
          <w:color w:val="000000" w:themeColor="text1"/>
          <w:lang w:eastAsia="zh-CN"/>
        </w:rPr>
        <w:t xml:space="preserve"> </w:t>
      </w:r>
      <w:r>
        <w:rPr>
          <w:rFonts w:ascii="Book Antiqua" w:hAnsi="Book Antiqua"/>
          <w:color w:val="000000" w:themeColor="text1"/>
        </w:rPr>
        <w:t>AST</w:t>
      </w:r>
      <w:r>
        <w:rPr>
          <w:rFonts w:ascii="Book Antiqua" w:hAnsi="Book Antiqua"/>
          <w:color w:val="000000" w:themeColor="text1"/>
          <w:lang w:eastAsia="zh-CN"/>
        </w:rPr>
        <w:t>: A</w:t>
      </w:r>
      <w:r>
        <w:rPr>
          <w:rFonts w:ascii="Book Antiqua" w:hAnsi="Book Antiqua"/>
          <w:color w:val="000000" w:themeColor="text1"/>
        </w:rPr>
        <w:t>spartatetransaminase; ALT</w:t>
      </w:r>
      <w:r>
        <w:rPr>
          <w:rFonts w:ascii="Book Antiqua" w:hAnsi="Book Antiqua"/>
          <w:color w:val="000000" w:themeColor="text1"/>
          <w:lang w:eastAsia="zh-CN"/>
        </w:rPr>
        <w:t>: A</w:t>
      </w:r>
      <w:r>
        <w:rPr>
          <w:rFonts w:ascii="Book Antiqua" w:hAnsi="Book Antiqua"/>
          <w:color w:val="000000" w:themeColor="text1"/>
        </w:rPr>
        <w:t>lanine aminotransferase; ALP</w:t>
      </w:r>
      <w:r>
        <w:rPr>
          <w:rFonts w:ascii="Book Antiqua" w:hAnsi="Book Antiqua"/>
          <w:color w:val="000000" w:themeColor="text1"/>
          <w:lang w:eastAsia="zh-CN"/>
        </w:rPr>
        <w:t>:</w:t>
      </w:r>
      <w:r>
        <w:rPr>
          <w:rFonts w:ascii="Book Antiqua" w:hAnsi="Book Antiqua"/>
          <w:color w:val="000000" w:themeColor="text1"/>
        </w:rPr>
        <w:t xml:space="preserve"> </w:t>
      </w:r>
      <w:r>
        <w:rPr>
          <w:rFonts w:ascii="Book Antiqua" w:hAnsi="Book Antiqua"/>
          <w:color w:val="000000" w:themeColor="text1"/>
          <w:lang w:eastAsia="zh-CN"/>
        </w:rPr>
        <w:t>A</w:t>
      </w:r>
      <w:r>
        <w:rPr>
          <w:rFonts w:ascii="Book Antiqua" w:hAnsi="Book Antiqua"/>
          <w:color w:val="000000" w:themeColor="text1"/>
        </w:rPr>
        <w:t xml:space="preserve">lkaline phosphatase; </w:t>
      </w:r>
      <w:r>
        <w:rPr>
          <w:rFonts w:ascii="Book Antiqua" w:hAnsi="Book Antiqua"/>
          <w:color w:val="000000" w:themeColor="text1"/>
          <w:lang w:val="el-GR"/>
        </w:rPr>
        <w:t>γ</w:t>
      </w:r>
      <w:r>
        <w:rPr>
          <w:rFonts w:ascii="Book Antiqua" w:hAnsi="Book Antiqua"/>
          <w:color w:val="000000" w:themeColor="text1"/>
        </w:rPr>
        <w:t>-GT</w:t>
      </w:r>
      <w:r>
        <w:rPr>
          <w:rFonts w:ascii="Book Antiqua" w:hAnsi="Book Antiqua"/>
          <w:color w:val="000000" w:themeColor="text1"/>
          <w:lang w:eastAsia="zh-CN"/>
        </w:rPr>
        <w:t>:</w:t>
      </w:r>
      <w:r>
        <w:rPr>
          <w:rFonts w:ascii="Book Antiqua" w:hAnsi="Book Antiqua"/>
          <w:color w:val="000000" w:themeColor="text1"/>
        </w:rPr>
        <w:t xml:space="preserve"> </w:t>
      </w:r>
      <w:r>
        <w:rPr>
          <w:rFonts w:ascii="Book Antiqua" w:hAnsi="Book Antiqua"/>
          <w:color w:val="000000" w:themeColor="text1"/>
          <w:lang w:val="el-GR"/>
        </w:rPr>
        <w:t>γ-</w:t>
      </w:r>
      <w:r>
        <w:rPr>
          <w:rFonts w:ascii="Book Antiqua" w:hAnsi="Book Antiqua"/>
          <w:color w:val="000000" w:themeColor="text1"/>
        </w:rPr>
        <w:t>glutamyl transpeptidase; TBiL</w:t>
      </w:r>
      <w:r>
        <w:rPr>
          <w:rFonts w:ascii="Book Antiqua" w:hAnsi="Book Antiqua"/>
          <w:color w:val="000000" w:themeColor="text1"/>
          <w:lang w:eastAsia="zh-CN"/>
        </w:rPr>
        <w:t>:</w:t>
      </w:r>
      <w:r>
        <w:rPr>
          <w:rFonts w:ascii="Book Antiqua" w:hAnsi="Book Antiqua"/>
          <w:color w:val="000000" w:themeColor="text1"/>
        </w:rPr>
        <w:t xml:space="preserve"> </w:t>
      </w:r>
      <w:r>
        <w:rPr>
          <w:rFonts w:ascii="Book Antiqua" w:hAnsi="Book Antiqua"/>
          <w:color w:val="000000" w:themeColor="text1"/>
          <w:lang w:eastAsia="zh-CN"/>
        </w:rPr>
        <w:t>T</w:t>
      </w:r>
      <w:r>
        <w:rPr>
          <w:rFonts w:ascii="Book Antiqua" w:hAnsi="Book Antiqua"/>
          <w:color w:val="000000" w:themeColor="text1"/>
        </w:rPr>
        <w:t>otalbilirubin;</w:t>
      </w:r>
      <w:r>
        <w:rPr>
          <w:rFonts w:ascii="Book Antiqua" w:hAnsi="Book Antiqua"/>
          <w:color w:val="000000" w:themeColor="text1"/>
          <w:lang w:eastAsia="zh-CN"/>
        </w:rPr>
        <w:t xml:space="preserve"> </w:t>
      </w:r>
      <w:r>
        <w:rPr>
          <w:rFonts w:ascii="Book Antiqua" w:hAnsi="Book Antiqua"/>
          <w:color w:val="000000" w:themeColor="text1"/>
        </w:rPr>
        <w:t>DBiL</w:t>
      </w:r>
      <w:r>
        <w:rPr>
          <w:rFonts w:ascii="Book Antiqua" w:hAnsi="Book Antiqua"/>
          <w:color w:val="000000" w:themeColor="text1"/>
          <w:lang w:eastAsia="zh-CN"/>
        </w:rPr>
        <w:t>: D</w:t>
      </w:r>
      <w:r>
        <w:rPr>
          <w:rFonts w:ascii="Book Antiqua" w:hAnsi="Book Antiqua"/>
          <w:color w:val="000000" w:themeColor="text1"/>
        </w:rPr>
        <w:t>irect bilirubin;</w:t>
      </w:r>
      <w:r>
        <w:rPr>
          <w:rFonts w:ascii="Book Antiqua" w:hAnsi="Book Antiqua"/>
          <w:color w:val="000000" w:themeColor="text1"/>
          <w:lang w:eastAsia="zh-CN"/>
        </w:rPr>
        <w:t xml:space="preserve"> </w:t>
      </w:r>
      <w:r>
        <w:rPr>
          <w:rFonts w:ascii="Book Antiqua" w:hAnsi="Book Antiqua"/>
          <w:color w:val="000000" w:themeColor="text1"/>
        </w:rPr>
        <w:t>TBA</w:t>
      </w:r>
      <w:r>
        <w:rPr>
          <w:rFonts w:ascii="Book Antiqua" w:hAnsi="Book Antiqua"/>
          <w:color w:val="000000" w:themeColor="text1"/>
          <w:lang w:eastAsia="zh-CN"/>
        </w:rPr>
        <w:t>: T</w:t>
      </w:r>
      <w:r>
        <w:rPr>
          <w:rFonts w:ascii="Book Antiqua" w:hAnsi="Book Antiqua"/>
          <w:color w:val="000000" w:themeColor="text1"/>
        </w:rPr>
        <w:t>otal bile acid</w:t>
      </w:r>
      <w:r>
        <w:rPr>
          <w:rFonts w:ascii="Book Antiqua" w:hAnsi="Book Antiqua"/>
          <w:color w:val="000000" w:themeColor="text1"/>
          <w:lang w:eastAsia="zh-CN"/>
        </w:rPr>
        <w:t xml:space="preserve">; </w:t>
      </w:r>
      <w:r>
        <w:rPr>
          <w:rFonts w:ascii="Book Antiqua" w:hAnsi="Book Antiqua"/>
          <w:color w:val="000000" w:themeColor="text1"/>
        </w:rPr>
        <w:t>AMA:</w:t>
      </w:r>
      <w:r>
        <w:rPr>
          <w:rFonts w:ascii="Book Antiqua" w:hAnsi="Book Antiqua"/>
          <w:color w:val="000000" w:themeColor="text1"/>
          <w:lang w:eastAsia="zh-CN"/>
        </w:rPr>
        <w:t xml:space="preserve"> A</w:t>
      </w:r>
      <w:r>
        <w:rPr>
          <w:rFonts w:ascii="Book Antiqua" w:hAnsi="Book Antiqua"/>
          <w:color w:val="000000" w:themeColor="text1"/>
        </w:rPr>
        <w:t>nti-mitochondrial antibody;</w:t>
      </w:r>
      <w:r>
        <w:rPr>
          <w:rFonts w:ascii="Book Antiqua" w:hAnsi="Book Antiqua"/>
          <w:color w:val="000000" w:themeColor="text1"/>
          <w:lang w:eastAsia="zh-CN"/>
        </w:rPr>
        <w:t xml:space="preserve"> </w:t>
      </w:r>
      <w:r>
        <w:rPr>
          <w:rFonts w:ascii="Book Antiqua" w:hAnsi="Book Antiqua"/>
          <w:color w:val="000000" w:themeColor="text1"/>
        </w:rPr>
        <w:t>ANA:</w:t>
      </w:r>
      <w:r>
        <w:rPr>
          <w:rFonts w:ascii="Book Antiqua" w:hAnsi="Book Antiqua"/>
          <w:color w:val="000000" w:themeColor="text1"/>
          <w:lang w:eastAsia="zh-CN"/>
        </w:rPr>
        <w:t xml:space="preserve"> A</w:t>
      </w:r>
      <w:r>
        <w:rPr>
          <w:rFonts w:ascii="Book Antiqua" w:hAnsi="Book Antiqua"/>
          <w:color w:val="000000" w:themeColor="text1"/>
        </w:rPr>
        <w:t>nti-nuclear antibody. All data are presented as median and range. Statistically significant differences between controls and patients were determined</w:t>
      </w:r>
      <w:r>
        <w:rPr>
          <w:rFonts w:ascii="Book Antiqua" w:hAnsi="Book Antiqua"/>
          <w:color w:val="000000" w:themeColor="text1"/>
          <w:lang w:eastAsia="zh-CN"/>
        </w:rPr>
        <w:t xml:space="preserve"> </w:t>
      </w:r>
      <w:r>
        <w:rPr>
          <w:rFonts w:ascii="Book Antiqua" w:hAnsi="Book Antiqua"/>
          <w:color w:val="000000" w:themeColor="text1"/>
        </w:rPr>
        <w:t>by the rank sums Mann-Whitney.</w:t>
      </w:r>
    </w:p>
    <w:p w14:paraId="6DF5F6E2" w14:textId="77777777" w:rsidR="0002185A" w:rsidRDefault="00000000">
      <w:pPr>
        <w:spacing w:line="360" w:lineRule="auto"/>
        <w:jc w:val="both"/>
        <w:rPr>
          <w:rFonts w:ascii="Book Antiqua" w:eastAsia="宋体" w:hAnsi="Book Antiqua"/>
          <w:b/>
          <w:bCs/>
          <w:color w:val="000000" w:themeColor="text1"/>
          <w:kern w:val="24"/>
          <w:lang w:eastAsia="zh-CN"/>
        </w:rPr>
      </w:pPr>
      <w:r>
        <w:rPr>
          <w:rFonts w:ascii="Book Antiqua" w:hAnsi="Book Antiqua"/>
          <w:lang w:eastAsia="zh-CN"/>
        </w:rPr>
        <w:br w:type="page"/>
      </w:r>
      <w:r>
        <w:rPr>
          <w:rFonts w:ascii="Book Antiqua" w:eastAsia="宋体" w:hAnsi="Book Antiqua"/>
          <w:b/>
          <w:bCs/>
          <w:color w:val="000000" w:themeColor="text1"/>
          <w:kern w:val="24"/>
        </w:rPr>
        <w:lastRenderedPageBreak/>
        <w:t>Table 3</w:t>
      </w:r>
      <w:r>
        <w:rPr>
          <w:rFonts w:ascii="Book Antiqua" w:eastAsia="宋体" w:hAnsi="Book Antiqua"/>
          <w:b/>
          <w:bCs/>
          <w:color w:val="000000" w:themeColor="text1"/>
          <w:kern w:val="24"/>
          <w:lang w:eastAsia="zh-CN"/>
        </w:rPr>
        <w:t xml:space="preserve"> </w:t>
      </w:r>
      <w:r>
        <w:rPr>
          <w:rFonts w:ascii="Book Antiqua" w:eastAsia="宋体" w:hAnsi="Book Antiqua"/>
          <w:b/>
          <w:bCs/>
          <w:color w:val="000000" w:themeColor="text1"/>
          <w:kern w:val="24"/>
        </w:rPr>
        <w:t xml:space="preserve">Potential serum biomarkers for </w:t>
      </w:r>
      <w:r>
        <w:rPr>
          <w:rFonts w:ascii="Book Antiqua" w:hAnsi="Book Antiqua"/>
          <w:b/>
          <w:color w:val="000000" w:themeColor="text1"/>
          <w:lang w:eastAsia="zh-CN"/>
        </w:rPr>
        <w:t>p</w:t>
      </w:r>
      <w:r>
        <w:rPr>
          <w:rFonts w:ascii="Book Antiqua" w:hAnsi="Book Antiqua"/>
          <w:b/>
          <w:color w:val="000000" w:themeColor="text1"/>
        </w:rPr>
        <w:t>rimary biliary cirrhosis</w:t>
      </w:r>
      <w:r>
        <w:rPr>
          <w:rFonts w:ascii="Book Antiqua" w:eastAsia="宋体" w:hAnsi="Book Antiqua"/>
          <w:b/>
          <w:bCs/>
          <w:color w:val="000000" w:themeColor="text1"/>
          <w:kern w:val="24"/>
        </w:rPr>
        <w:t xml:space="preserve"> compared to healthy control in positive and negative ions model</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4856"/>
        <w:gridCol w:w="1465"/>
        <w:gridCol w:w="1465"/>
        <w:gridCol w:w="1543"/>
        <w:gridCol w:w="1210"/>
        <w:gridCol w:w="2421"/>
      </w:tblGrid>
      <w:tr w:rsidR="0002185A" w14:paraId="78507FB7" w14:textId="77777777">
        <w:trPr>
          <w:trHeight w:val="20"/>
        </w:trPr>
        <w:tc>
          <w:tcPr>
            <w:tcW w:w="1873" w:type="pct"/>
            <w:vMerge w:val="restart"/>
            <w:tcBorders>
              <w:top w:val="single" w:sz="4" w:space="0" w:color="auto"/>
              <w:bottom w:val="single" w:sz="4" w:space="0" w:color="auto"/>
            </w:tcBorders>
            <w:shd w:val="clear" w:color="auto" w:fill="auto"/>
            <w:tcMar>
              <w:top w:w="12" w:type="dxa"/>
              <w:left w:w="12" w:type="dxa"/>
              <w:bottom w:w="0" w:type="dxa"/>
              <w:right w:w="12" w:type="dxa"/>
            </w:tcMar>
          </w:tcPr>
          <w:p w14:paraId="100D4034" w14:textId="77777777" w:rsidR="0002185A" w:rsidRDefault="00000000">
            <w:pPr>
              <w:spacing w:line="360" w:lineRule="auto"/>
              <w:jc w:val="both"/>
              <w:rPr>
                <w:rFonts w:ascii="Book Antiqua" w:eastAsia="宋体" w:hAnsi="Book Antiqua"/>
                <w:b/>
                <w:color w:val="000000" w:themeColor="text1"/>
                <w:kern w:val="24"/>
              </w:rPr>
            </w:pPr>
            <w:r>
              <w:rPr>
                <w:rFonts w:ascii="Book Antiqua" w:eastAsia="宋体" w:hAnsi="Book Antiqua"/>
                <w:b/>
                <w:color w:val="000000" w:themeColor="text1"/>
                <w:kern w:val="24"/>
                <w:lang w:eastAsia="zh-CN"/>
              </w:rPr>
              <w:t>N</w:t>
            </w:r>
            <w:r>
              <w:rPr>
                <w:rFonts w:ascii="Book Antiqua" w:eastAsia="宋体" w:hAnsi="Book Antiqua"/>
                <w:b/>
                <w:color w:val="000000" w:themeColor="text1"/>
                <w:kern w:val="24"/>
              </w:rPr>
              <w:t>ame</w:t>
            </w:r>
          </w:p>
        </w:tc>
        <w:tc>
          <w:tcPr>
            <w:tcW w:w="565" w:type="pct"/>
            <w:vMerge w:val="restart"/>
            <w:tcBorders>
              <w:top w:val="single" w:sz="4" w:space="0" w:color="auto"/>
              <w:bottom w:val="single" w:sz="4" w:space="0" w:color="auto"/>
            </w:tcBorders>
            <w:shd w:val="clear" w:color="auto" w:fill="auto"/>
            <w:tcMar>
              <w:top w:w="12" w:type="dxa"/>
              <w:left w:w="12" w:type="dxa"/>
              <w:bottom w:w="0" w:type="dxa"/>
              <w:right w:w="12" w:type="dxa"/>
            </w:tcMar>
          </w:tcPr>
          <w:p w14:paraId="6764C75B" w14:textId="77777777" w:rsidR="0002185A" w:rsidRDefault="00000000">
            <w:pPr>
              <w:spacing w:line="360" w:lineRule="auto"/>
              <w:jc w:val="both"/>
              <w:rPr>
                <w:rFonts w:ascii="Book Antiqua" w:eastAsia="宋体" w:hAnsi="Book Antiqua"/>
                <w:b/>
                <w:color w:val="000000" w:themeColor="text1"/>
                <w:kern w:val="24"/>
              </w:rPr>
            </w:pPr>
            <w:r>
              <w:rPr>
                <w:rFonts w:ascii="Book Antiqua" w:eastAsia="宋体" w:hAnsi="Book Antiqua"/>
                <w:b/>
                <w:color w:val="000000" w:themeColor="text1"/>
                <w:kern w:val="24"/>
              </w:rPr>
              <w:t>VIP</w:t>
            </w:r>
          </w:p>
        </w:tc>
        <w:tc>
          <w:tcPr>
            <w:tcW w:w="565" w:type="pct"/>
            <w:vMerge w:val="restart"/>
            <w:tcBorders>
              <w:top w:val="single" w:sz="4" w:space="0" w:color="auto"/>
              <w:bottom w:val="single" w:sz="4" w:space="0" w:color="auto"/>
            </w:tcBorders>
            <w:shd w:val="clear" w:color="auto" w:fill="auto"/>
            <w:tcMar>
              <w:top w:w="12" w:type="dxa"/>
              <w:left w:w="12" w:type="dxa"/>
              <w:bottom w:w="0" w:type="dxa"/>
              <w:right w:w="12" w:type="dxa"/>
            </w:tcMar>
          </w:tcPr>
          <w:p w14:paraId="2040DE4E" w14:textId="77777777" w:rsidR="0002185A" w:rsidRDefault="00000000">
            <w:pPr>
              <w:spacing w:line="360" w:lineRule="auto"/>
              <w:jc w:val="both"/>
              <w:rPr>
                <w:rFonts w:ascii="Book Antiqua" w:eastAsia="宋体" w:hAnsi="Book Antiqua"/>
                <w:b/>
                <w:color w:val="000000" w:themeColor="text1"/>
                <w:kern w:val="24"/>
              </w:rPr>
            </w:pPr>
            <w:r>
              <w:rPr>
                <w:rFonts w:ascii="Book Antiqua" w:eastAsia="宋体" w:hAnsi="Book Antiqua"/>
                <w:b/>
                <w:color w:val="000000" w:themeColor="text1"/>
                <w:kern w:val="24"/>
              </w:rPr>
              <w:t>MZ</w:t>
            </w:r>
          </w:p>
        </w:tc>
        <w:tc>
          <w:tcPr>
            <w:tcW w:w="595" w:type="pct"/>
            <w:vMerge w:val="restart"/>
            <w:tcBorders>
              <w:top w:val="single" w:sz="4" w:space="0" w:color="auto"/>
              <w:bottom w:val="single" w:sz="4" w:space="0" w:color="auto"/>
            </w:tcBorders>
            <w:shd w:val="clear" w:color="auto" w:fill="auto"/>
            <w:tcMar>
              <w:top w:w="12" w:type="dxa"/>
              <w:left w:w="12" w:type="dxa"/>
              <w:bottom w:w="0" w:type="dxa"/>
              <w:right w:w="12" w:type="dxa"/>
            </w:tcMar>
          </w:tcPr>
          <w:p w14:paraId="739D0D8E" w14:textId="77777777" w:rsidR="0002185A" w:rsidRDefault="00000000">
            <w:pPr>
              <w:spacing w:line="360" w:lineRule="auto"/>
              <w:jc w:val="both"/>
              <w:rPr>
                <w:rFonts w:ascii="Book Antiqua" w:eastAsia="宋体" w:hAnsi="Book Antiqua"/>
                <w:b/>
                <w:color w:val="000000" w:themeColor="text1"/>
                <w:kern w:val="24"/>
              </w:rPr>
            </w:pPr>
            <w:r>
              <w:rPr>
                <w:rFonts w:ascii="Book Antiqua" w:eastAsia="宋体" w:hAnsi="Book Antiqua"/>
                <w:b/>
                <w:color w:val="000000" w:themeColor="text1"/>
                <w:kern w:val="24"/>
              </w:rPr>
              <w:t>Time</w:t>
            </w:r>
          </w:p>
        </w:tc>
        <w:tc>
          <w:tcPr>
            <w:tcW w:w="1401" w:type="pct"/>
            <w:gridSpan w:val="2"/>
            <w:tcBorders>
              <w:top w:val="single" w:sz="4" w:space="0" w:color="auto"/>
              <w:bottom w:val="single" w:sz="4" w:space="0" w:color="auto"/>
            </w:tcBorders>
            <w:shd w:val="clear" w:color="auto" w:fill="auto"/>
            <w:tcMar>
              <w:top w:w="12" w:type="dxa"/>
              <w:left w:w="12" w:type="dxa"/>
              <w:bottom w:w="0" w:type="dxa"/>
              <w:right w:w="12" w:type="dxa"/>
            </w:tcMar>
          </w:tcPr>
          <w:p w14:paraId="6B1DFBC4" w14:textId="77777777" w:rsidR="0002185A" w:rsidRDefault="00000000">
            <w:pPr>
              <w:spacing w:line="360" w:lineRule="auto"/>
              <w:jc w:val="both"/>
              <w:rPr>
                <w:rFonts w:ascii="Book Antiqua" w:eastAsia="宋体" w:hAnsi="Book Antiqua"/>
                <w:b/>
                <w:color w:val="000000" w:themeColor="text1"/>
                <w:kern w:val="24"/>
              </w:rPr>
            </w:pPr>
            <w:r>
              <w:rPr>
                <w:rFonts w:ascii="Book Antiqua" w:eastAsia="宋体" w:hAnsi="Book Antiqua"/>
                <w:b/>
                <w:color w:val="000000" w:themeColor="text1"/>
                <w:kern w:val="24"/>
              </w:rPr>
              <w:t>PBC/</w:t>
            </w:r>
            <w:r>
              <w:rPr>
                <w:rFonts w:ascii="Book Antiqua" w:eastAsia="宋体" w:hAnsi="Book Antiqua"/>
                <w:b/>
                <w:color w:val="000000" w:themeColor="text1"/>
                <w:kern w:val="24"/>
                <w:lang w:eastAsia="zh-CN"/>
              </w:rPr>
              <w:t>c</w:t>
            </w:r>
            <w:r>
              <w:rPr>
                <w:rFonts w:ascii="Book Antiqua" w:eastAsia="宋体" w:hAnsi="Book Antiqua"/>
                <w:b/>
                <w:color w:val="000000" w:themeColor="text1"/>
                <w:kern w:val="24"/>
              </w:rPr>
              <w:t>ontrol</w:t>
            </w:r>
          </w:p>
        </w:tc>
      </w:tr>
      <w:tr w:rsidR="0002185A" w14:paraId="3BF89212" w14:textId="77777777">
        <w:trPr>
          <w:trHeight w:val="20"/>
        </w:trPr>
        <w:tc>
          <w:tcPr>
            <w:tcW w:w="1873" w:type="pct"/>
            <w:vMerge/>
            <w:tcBorders>
              <w:top w:val="single" w:sz="4" w:space="0" w:color="auto"/>
              <w:bottom w:val="single" w:sz="4" w:space="0" w:color="auto"/>
            </w:tcBorders>
          </w:tcPr>
          <w:p w14:paraId="434096E0" w14:textId="77777777" w:rsidR="0002185A" w:rsidRDefault="0002185A">
            <w:pPr>
              <w:spacing w:line="360" w:lineRule="auto"/>
              <w:jc w:val="both"/>
              <w:rPr>
                <w:rFonts w:ascii="Book Antiqua" w:eastAsia="宋体" w:hAnsi="Book Antiqua"/>
                <w:color w:val="000000" w:themeColor="text1"/>
                <w:kern w:val="24"/>
              </w:rPr>
            </w:pPr>
          </w:p>
        </w:tc>
        <w:tc>
          <w:tcPr>
            <w:tcW w:w="565" w:type="pct"/>
            <w:vMerge/>
            <w:tcBorders>
              <w:top w:val="single" w:sz="4" w:space="0" w:color="auto"/>
              <w:bottom w:val="single" w:sz="4" w:space="0" w:color="auto"/>
            </w:tcBorders>
          </w:tcPr>
          <w:p w14:paraId="1FE8F1E8" w14:textId="77777777" w:rsidR="0002185A" w:rsidRDefault="0002185A">
            <w:pPr>
              <w:spacing w:line="360" w:lineRule="auto"/>
              <w:jc w:val="both"/>
              <w:rPr>
                <w:rFonts w:ascii="Book Antiqua" w:eastAsia="宋体" w:hAnsi="Book Antiqua"/>
                <w:color w:val="000000" w:themeColor="text1"/>
                <w:kern w:val="24"/>
              </w:rPr>
            </w:pPr>
          </w:p>
        </w:tc>
        <w:tc>
          <w:tcPr>
            <w:tcW w:w="565" w:type="pct"/>
            <w:vMerge/>
            <w:tcBorders>
              <w:top w:val="single" w:sz="4" w:space="0" w:color="auto"/>
              <w:bottom w:val="single" w:sz="4" w:space="0" w:color="auto"/>
            </w:tcBorders>
          </w:tcPr>
          <w:p w14:paraId="469525A7" w14:textId="77777777" w:rsidR="0002185A" w:rsidRDefault="0002185A">
            <w:pPr>
              <w:spacing w:line="360" w:lineRule="auto"/>
              <w:jc w:val="both"/>
              <w:rPr>
                <w:rFonts w:ascii="Book Antiqua" w:eastAsia="宋体" w:hAnsi="Book Antiqua"/>
                <w:color w:val="000000" w:themeColor="text1"/>
                <w:kern w:val="24"/>
              </w:rPr>
            </w:pPr>
          </w:p>
        </w:tc>
        <w:tc>
          <w:tcPr>
            <w:tcW w:w="595" w:type="pct"/>
            <w:vMerge/>
            <w:tcBorders>
              <w:top w:val="single" w:sz="4" w:space="0" w:color="auto"/>
              <w:bottom w:val="single" w:sz="4" w:space="0" w:color="auto"/>
            </w:tcBorders>
          </w:tcPr>
          <w:p w14:paraId="62D23F5F" w14:textId="77777777" w:rsidR="0002185A" w:rsidRDefault="0002185A">
            <w:pPr>
              <w:spacing w:line="360" w:lineRule="auto"/>
              <w:jc w:val="both"/>
              <w:rPr>
                <w:rFonts w:ascii="Book Antiqua" w:eastAsia="宋体" w:hAnsi="Book Antiqua"/>
                <w:color w:val="000000" w:themeColor="text1"/>
                <w:kern w:val="24"/>
              </w:rPr>
            </w:pPr>
          </w:p>
        </w:tc>
        <w:tc>
          <w:tcPr>
            <w:tcW w:w="467" w:type="pct"/>
            <w:tcBorders>
              <w:top w:val="single" w:sz="4" w:space="0" w:color="auto"/>
              <w:bottom w:val="single" w:sz="4" w:space="0" w:color="auto"/>
            </w:tcBorders>
            <w:shd w:val="clear" w:color="auto" w:fill="auto"/>
            <w:tcMar>
              <w:top w:w="12" w:type="dxa"/>
              <w:left w:w="12" w:type="dxa"/>
              <w:bottom w:w="0" w:type="dxa"/>
              <w:right w:w="12" w:type="dxa"/>
            </w:tcMar>
          </w:tcPr>
          <w:p w14:paraId="36D61932" w14:textId="77777777" w:rsidR="0002185A" w:rsidRDefault="00000000">
            <w:pPr>
              <w:spacing w:line="360" w:lineRule="auto"/>
              <w:jc w:val="both"/>
              <w:rPr>
                <w:rFonts w:ascii="Book Antiqua" w:eastAsia="宋体" w:hAnsi="Book Antiqua"/>
                <w:b/>
                <w:color w:val="000000" w:themeColor="text1"/>
                <w:kern w:val="24"/>
              </w:rPr>
            </w:pPr>
            <w:r>
              <w:rPr>
                <w:rFonts w:ascii="Book Antiqua" w:eastAsia="宋体" w:hAnsi="Book Antiqua"/>
                <w:b/>
                <w:i/>
                <w:color w:val="000000" w:themeColor="text1"/>
                <w:kern w:val="24"/>
              </w:rPr>
              <w:t>t</w:t>
            </w:r>
            <w:r>
              <w:rPr>
                <w:rFonts w:ascii="Book Antiqua" w:eastAsia="宋体" w:hAnsi="Book Antiqua"/>
                <w:b/>
                <w:color w:val="000000" w:themeColor="text1"/>
                <w:kern w:val="24"/>
              </w:rPr>
              <w:t>-test</w:t>
            </w:r>
          </w:p>
        </w:tc>
        <w:tc>
          <w:tcPr>
            <w:tcW w:w="934" w:type="pct"/>
            <w:tcBorders>
              <w:top w:val="single" w:sz="4" w:space="0" w:color="auto"/>
              <w:bottom w:val="single" w:sz="4" w:space="0" w:color="auto"/>
            </w:tcBorders>
            <w:shd w:val="clear" w:color="auto" w:fill="auto"/>
            <w:tcMar>
              <w:top w:w="12" w:type="dxa"/>
              <w:left w:w="12" w:type="dxa"/>
              <w:bottom w:w="0" w:type="dxa"/>
              <w:right w:w="12" w:type="dxa"/>
            </w:tcMar>
          </w:tcPr>
          <w:p w14:paraId="4E916C67" w14:textId="77777777" w:rsidR="0002185A" w:rsidRDefault="00000000">
            <w:pPr>
              <w:spacing w:line="360" w:lineRule="auto"/>
              <w:jc w:val="both"/>
              <w:rPr>
                <w:rFonts w:ascii="Book Antiqua" w:eastAsia="宋体" w:hAnsi="Book Antiqua"/>
                <w:b/>
                <w:color w:val="000000" w:themeColor="text1"/>
                <w:kern w:val="24"/>
              </w:rPr>
            </w:pPr>
            <w:r>
              <w:rPr>
                <w:rFonts w:ascii="Book Antiqua" w:eastAsia="宋体" w:hAnsi="Book Antiqua"/>
                <w:b/>
                <w:color w:val="000000" w:themeColor="text1"/>
                <w:kern w:val="24"/>
                <w:lang w:eastAsia="zh-CN"/>
              </w:rPr>
              <w:t>F</w:t>
            </w:r>
            <w:r>
              <w:rPr>
                <w:rFonts w:ascii="Book Antiqua" w:eastAsia="宋体" w:hAnsi="Book Antiqua"/>
                <w:b/>
                <w:color w:val="000000" w:themeColor="text1"/>
                <w:kern w:val="24"/>
              </w:rPr>
              <w:t>old change</w:t>
            </w:r>
            <w:r>
              <w:rPr>
                <w:rFonts w:ascii="Book Antiqua" w:eastAsia="宋体" w:hAnsi="Book Antiqua"/>
                <w:b/>
                <w:color w:val="000000" w:themeColor="text1"/>
                <w:kern w:val="24"/>
                <w:lang w:eastAsia="zh-CN"/>
              </w:rPr>
              <w:t xml:space="preserve"> </w:t>
            </w:r>
            <w:r>
              <w:rPr>
                <w:rFonts w:ascii="Book Antiqua" w:eastAsia="宋体" w:hAnsi="Book Antiqua"/>
                <w:b/>
                <w:color w:val="000000" w:themeColor="text1"/>
                <w:kern w:val="24"/>
              </w:rPr>
              <w:t>(P/C)</w:t>
            </w:r>
          </w:p>
        </w:tc>
      </w:tr>
      <w:tr w:rsidR="0002185A" w14:paraId="4CEDDB8A" w14:textId="77777777">
        <w:trPr>
          <w:trHeight w:val="20"/>
        </w:trPr>
        <w:tc>
          <w:tcPr>
            <w:tcW w:w="1873" w:type="pct"/>
            <w:tcBorders>
              <w:top w:val="single" w:sz="4" w:space="0" w:color="auto"/>
            </w:tcBorders>
            <w:shd w:val="clear" w:color="auto" w:fill="auto"/>
            <w:tcMar>
              <w:top w:w="12" w:type="dxa"/>
              <w:left w:w="12" w:type="dxa"/>
              <w:bottom w:w="0" w:type="dxa"/>
              <w:right w:w="12" w:type="dxa"/>
            </w:tcMar>
          </w:tcPr>
          <w:p w14:paraId="4A089089" w14:textId="77777777" w:rsidR="0002185A" w:rsidRDefault="00000000">
            <w:pPr>
              <w:spacing w:line="360" w:lineRule="auto"/>
              <w:jc w:val="both"/>
              <w:rPr>
                <w:rFonts w:ascii="Book Antiqua" w:eastAsia="宋体" w:hAnsi="Book Antiqua"/>
                <w:bCs/>
                <w:color w:val="000000" w:themeColor="text1"/>
                <w:kern w:val="24"/>
              </w:rPr>
            </w:pPr>
            <w:r>
              <w:rPr>
                <w:rFonts w:ascii="Book Antiqua" w:eastAsia="宋体" w:hAnsi="Book Antiqua"/>
                <w:bCs/>
                <w:color w:val="000000" w:themeColor="text1"/>
                <w:kern w:val="24"/>
              </w:rPr>
              <w:t>ESI+</w:t>
            </w:r>
          </w:p>
        </w:tc>
        <w:tc>
          <w:tcPr>
            <w:tcW w:w="565" w:type="pct"/>
            <w:tcBorders>
              <w:top w:val="single" w:sz="4" w:space="0" w:color="auto"/>
            </w:tcBorders>
            <w:shd w:val="clear" w:color="auto" w:fill="auto"/>
            <w:tcMar>
              <w:top w:w="12" w:type="dxa"/>
              <w:left w:w="12" w:type="dxa"/>
              <w:bottom w:w="0" w:type="dxa"/>
              <w:right w:w="12" w:type="dxa"/>
            </w:tcMar>
          </w:tcPr>
          <w:p w14:paraId="459DA2FF" w14:textId="77777777" w:rsidR="0002185A" w:rsidRDefault="0002185A">
            <w:pPr>
              <w:spacing w:line="360" w:lineRule="auto"/>
              <w:jc w:val="both"/>
              <w:rPr>
                <w:rFonts w:ascii="Book Antiqua" w:eastAsia="宋体" w:hAnsi="Book Antiqua"/>
                <w:color w:val="000000" w:themeColor="text1"/>
                <w:kern w:val="24"/>
              </w:rPr>
            </w:pPr>
          </w:p>
        </w:tc>
        <w:tc>
          <w:tcPr>
            <w:tcW w:w="565" w:type="pct"/>
            <w:tcBorders>
              <w:top w:val="single" w:sz="4" w:space="0" w:color="auto"/>
            </w:tcBorders>
            <w:shd w:val="clear" w:color="auto" w:fill="auto"/>
            <w:tcMar>
              <w:top w:w="12" w:type="dxa"/>
              <w:left w:w="12" w:type="dxa"/>
              <w:bottom w:w="0" w:type="dxa"/>
              <w:right w:w="12" w:type="dxa"/>
            </w:tcMar>
          </w:tcPr>
          <w:p w14:paraId="4B82F890" w14:textId="77777777" w:rsidR="0002185A" w:rsidRDefault="0002185A">
            <w:pPr>
              <w:spacing w:line="360" w:lineRule="auto"/>
              <w:jc w:val="both"/>
              <w:rPr>
                <w:rFonts w:ascii="Book Antiqua" w:eastAsia="宋体" w:hAnsi="Book Antiqua"/>
                <w:color w:val="000000" w:themeColor="text1"/>
                <w:kern w:val="24"/>
              </w:rPr>
            </w:pPr>
          </w:p>
        </w:tc>
        <w:tc>
          <w:tcPr>
            <w:tcW w:w="595" w:type="pct"/>
            <w:tcBorders>
              <w:top w:val="single" w:sz="4" w:space="0" w:color="auto"/>
            </w:tcBorders>
            <w:shd w:val="clear" w:color="auto" w:fill="auto"/>
            <w:tcMar>
              <w:top w:w="12" w:type="dxa"/>
              <w:left w:w="12" w:type="dxa"/>
              <w:bottom w:w="0" w:type="dxa"/>
              <w:right w:w="12" w:type="dxa"/>
            </w:tcMar>
          </w:tcPr>
          <w:p w14:paraId="7A8683AD" w14:textId="77777777" w:rsidR="0002185A" w:rsidRDefault="0002185A">
            <w:pPr>
              <w:spacing w:line="360" w:lineRule="auto"/>
              <w:jc w:val="both"/>
              <w:rPr>
                <w:rFonts w:ascii="Book Antiqua" w:eastAsia="宋体" w:hAnsi="Book Antiqua"/>
                <w:color w:val="000000" w:themeColor="text1"/>
                <w:kern w:val="24"/>
              </w:rPr>
            </w:pPr>
          </w:p>
        </w:tc>
        <w:tc>
          <w:tcPr>
            <w:tcW w:w="467" w:type="pct"/>
            <w:tcBorders>
              <w:top w:val="single" w:sz="4" w:space="0" w:color="auto"/>
            </w:tcBorders>
            <w:shd w:val="clear" w:color="auto" w:fill="auto"/>
            <w:tcMar>
              <w:top w:w="12" w:type="dxa"/>
              <w:left w:w="12" w:type="dxa"/>
              <w:bottom w:w="0" w:type="dxa"/>
              <w:right w:w="12" w:type="dxa"/>
            </w:tcMar>
          </w:tcPr>
          <w:p w14:paraId="15767C1C" w14:textId="77777777" w:rsidR="0002185A" w:rsidRDefault="0002185A">
            <w:pPr>
              <w:spacing w:line="360" w:lineRule="auto"/>
              <w:jc w:val="both"/>
              <w:rPr>
                <w:rFonts w:ascii="Book Antiqua" w:eastAsia="宋体" w:hAnsi="Book Antiqua"/>
                <w:color w:val="000000" w:themeColor="text1"/>
                <w:kern w:val="24"/>
              </w:rPr>
            </w:pPr>
          </w:p>
        </w:tc>
        <w:tc>
          <w:tcPr>
            <w:tcW w:w="934" w:type="pct"/>
            <w:tcBorders>
              <w:top w:val="single" w:sz="4" w:space="0" w:color="auto"/>
            </w:tcBorders>
            <w:shd w:val="clear" w:color="auto" w:fill="auto"/>
            <w:tcMar>
              <w:top w:w="12" w:type="dxa"/>
              <w:left w:w="12" w:type="dxa"/>
              <w:bottom w:w="0" w:type="dxa"/>
              <w:right w:w="12" w:type="dxa"/>
            </w:tcMar>
          </w:tcPr>
          <w:p w14:paraId="7D84062D" w14:textId="77777777" w:rsidR="0002185A" w:rsidRDefault="0002185A">
            <w:pPr>
              <w:spacing w:line="360" w:lineRule="auto"/>
              <w:jc w:val="both"/>
              <w:rPr>
                <w:rFonts w:ascii="Book Antiqua" w:eastAsia="宋体" w:hAnsi="Book Antiqua"/>
                <w:color w:val="000000" w:themeColor="text1"/>
                <w:kern w:val="24"/>
              </w:rPr>
            </w:pPr>
          </w:p>
        </w:tc>
      </w:tr>
      <w:tr w:rsidR="0002185A" w14:paraId="620DC26D" w14:textId="77777777">
        <w:trPr>
          <w:trHeight w:val="20"/>
        </w:trPr>
        <w:tc>
          <w:tcPr>
            <w:tcW w:w="1873" w:type="pct"/>
            <w:shd w:val="clear" w:color="auto" w:fill="auto"/>
            <w:tcMar>
              <w:top w:w="12" w:type="dxa"/>
              <w:left w:w="12" w:type="dxa"/>
              <w:bottom w:w="0" w:type="dxa"/>
              <w:right w:w="12" w:type="dxa"/>
            </w:tcMar>
          </w:tcPr>
          <w:p w14:paraId="5C0C2C40"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Taurodeoxycholic acid</w:t>
            </w:r>
          </w:p>
        </w:tc>
        <w:tc>
          <w:tcPr>
            <w:tcW w:w="565" w:type="pct"/>
            <w:shd w:val="clear" w:color="auto" w:fill="auto"/>
            <w:tcMar>
              <w:top w:w="12" w:type="dxa"/>
              <w:left w:w="12" w:type="dxa"/>
              <w:bottom w:w="0" w:type="dxa"/>
              <w:right w:w="12" w:type="dxa"/>
            </w:tcMar>
          </w:tcPr>
          <w:p w14:paraId="5A0A7B66"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1.747 </w:t>
            </w:r>
          </w:p>
        </w:tc>
        <w:tc>
          <w:tcPr>
            <w:tcW w:w="565" w:type="pct"/>
            <w:shd w:val="clear" w:color="auto" w:fill="auto"/>
            <w:tcMar>
              <w:top w:w="12" w:type="dxa"/>
              <w:left w:w="12" w:type="dxa"/>
              <w:bottom w:w="0" w:type="dxa"/>
              <w:right w:w="12" w:type="dxa"/>
            </w:tcMar>
          </w:tcPr>
          <w:p w14:paraId="5F2CE453"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500.3033 </w:t>
            </w:r>
          </w:p>
        </w:tc>
        <w:tc>
          <w:tcPr>
            <w:tcW w:w="595" w:type="pct"/>
            <w:shd w:val="clear" w:color="auto" w:fill="auto"/>
            <w:tcMar>
              <w:top w:w="12" w:type="dxa"/>
              <w:left w:w="12" w:type="dxa"/>
              <w:bottom w:w="0" w:type="dxa"/>
              <w:right w:w="12" w:type="dxa"/>
            </w:tcMar>
          </w:tcPr>
          <w:p w14:paraId="5840300C"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10.598 </w:t>
            </w:r>
          </w:p>
        </w:tc>
        <w:tc>
          <w:tcPr>
            <w:tcW w:w="467" w:type="pct"/>
            <w:shd w:val="clear" w:color="auto" w:fill="auto"/>
            <w:tcMar>
              <w:top w:w="12" w:type="dxa"/>
              <w:left w:w="12" w:type="dxa"/>
              <w:bottom w:w="0" w:type="dxa"/>
              <w:right w:w="12" w:type="dxa"/>
            </w:tcMar>
          </w:tcPr>
          <w:p w14:paraId="31802BC7"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0.001 </w:t>
            </w:r>
          </w:p>
        </w:tc>
        <w:tc>
          <w:tcPr>
            <w:tcW w:w="934" w:type="pct"/>
            <w:shd w:val="clear" w:color="auto" w:fill="auto"/>
            <w:tcMar>
              <w:top w:w="12" w:type="dxa"/>
              <w:left w:w="12" w:type="dxa"/>
              <w:bottom w:w="0" w:type="dxa"/>
              <w:right w:w="12" w:type="dxa"/>
            </w:tcMar>
          </w:tcPr>
          <w:p w14:paraId="1D1C4EF5"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8.146 </w:t>
            </w:r>
          </w:p>
        </w:tc>
      </w:tr>
      <w:tr w:rsidR="0002185A" w14:paraId="338E7C7F" w14:textId="77777777">
        <w:trPr>
          <w:trHeight w:val="20"/>
        </w:trPr>
        <w:tc>
          <w:tcPr>
            <w:tcW w:w="1873" w:type="pct"/>
            <w:shd w:val="clear" w:color="auto" w:fill="auto"/>
            <w:tcMar>
              <w:top w:w="12" w:type="dxa"/>
              <w:left w:w="12" w:type="dxa"/>
              <w:bottom w:w="0" w:type="dxa"/>
              <w:right w:w="12" w:type="dxa"/>
            </w:tcMar>
          </w:tcPr>
          <w:p w14:paraId="44E8BCFE"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Glycodeoxycholate</w:t>
            </w:r>
          </w:p>
        </w:tc>
        <w:tc>
          <w:tcPr>
            <w:tcW w:w="565" w:type="pct"/>
            <w:shd w:val="clear" w:color="auto" w:fill="auto"/>
            <w:tcMar>
              <w:top w:w="12" w:type="dxa"/>
              <w:left w:w="12" w:type="dxa"/>
              <w:bottom w:w="0" w:type="dxa"/>
              <w:right w:w="12" w:type="dxa"/>
            </w:tcMar>
          </w:tcPr>
          <w:p w14:paraId="2FA73D9B"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2.175 </w:t>
            </w:r>
          </w:p>
        </w:tc>
        <w:tc>
          <w:tcPr>
            <w:tcW w:w="565" w:type="pct"/>
            <w:shd w:val="clear" w:color="auto" w:fill="auto"/>
            <w:tcMar>
              <w:top w:w="12" w:type="dxa"/>
              <w:left w:w="12" w:type="dxa"/>
              <w:bottom w:w="0" w:type="dxa"/>
              <w:right w:w="12" w:type="dxa"/>
            </w:tcMar>
          </w:tcPr>
          <w:p w14:paraId="3DF33B46"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450.3207 </w:t>
            </w:r>
          </w:p>
        </w:tc>
        <w:tc>
          <w:tcPr>
            <w:tcW w:w="595" w:type="pct"/>
            <w:shd w:val="clear" w:color="auto" w:fill="auto"/>
            <w:tcMar>
              <w:top w:w="12" w:type="dxa"/>
              <w:left w:w="12" w:type="dxa"/>
              <w:bottom w:w="0" w:type="dxa"/>
              <w:right w:w="12" w:type="dxa"/>
            </w:tcMar>
          </w:tcPr>
          <w:p w14:paraId="3735CFB6"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12.146 </w:t>
            </w:r>
          </w:p>
        </w:tc>
        <w:tc>
          <w:tcPr>
            <w:tcW w:w="467" w:type="pct"/>
            <w:shd w:val="clear" w:color="auto" w:fill="auto"/>
            <w:tcMar>
              <w:top w:w="12" w:type="dxa"/>
              <w:left w:w="12" w:type="dxa"/>
              <w:bottom w:w="0" w:type="dxa"/>
              <w:right w:w="12" w:type="dxa"/>
            </w:tcMar>
          </w:tcPr>
          <w:p w14:paraId="266E4672"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0.000 </w:t>
            </w:r>
          </w:p>
        </w:tc>
        <w:tc>
          <w:tcPr>
            <w:tcW w:w="934" w:type="pct"/>
            <w:shd w:val="clear" w:color="auto" w:fill="auto"/>
            <w:tcMar>
              <w:top w:w="12" w:type="dxa"/>
              <w:left w:w="12" w:type="dxa"/>
              <w:bottom w:w="0" w:type="dxa"/>
              <w:right w:w="12" w:type="dxa"/>
            </w:tcMar>
          </w:tcPr>
          <w:p w14:paraId="6F914845"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4.558 </w:t>
            </w:r>
          </w:p>
        </w:tc>
      </w:tr>
      <w:tr w:rsidR="0002185A" w14:paraId="678E19F5" w14:textId="77777777">
        <w:trPr>
          <w:trHeight w:val="20"/>
        </w:trPr>
        <w:tc>
          <w:tcPr>
            <w:tcW w:w="1873" w:type="pct"/>
            <w:shd w:val="clear" w:color="auto" w:fill="auto"/>
            <w:tcMar>
              <w:top w:w="12" w:type="dxa"/>
              <w:left w:w="12" w:type="dxa"/>
              <w:bottom w:w="0" w:type="dxa"/>
              <w:right w:w="12" w:type="dxa"/>
            </w:tcMar>
          </w:tcPr>
          <w:p w14:paraId="7C4AF0AB"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lang w:eastAsia="zh-CN"/>
              </w:rPr>
              <w:t>T</w:t>
            </w:r>
            <w:r>
              <w:rPr>
                <w:rFonts w:ascii="Book Antiqua" w:eastAsia="宋体" w:hAnsi="Book Antiqua"/>
                <w:color w:val="000000" w:themeColor="text1"/>
                <w:kern w:val="24"/>
              </w:rPr>
              <w:t>etracosahexaenoic acid</w:t>
            </w:r>
          </w:p>
        </w:tc>
        <w:tc>
          <w:tcPr>
            <w:tcW w:w="565" w:type="pct"/>
            <w:shd w:val="clear" w:color="auto" w:fill="auto"/>
            <w:tcMar>
              <w:top w:w="12" w:type="dxa"/>
              <w:left w:w="12" w:type="dxa"/>
              <w:bottom w:w="0" w:type="dxa"/>
              <w:right w:w="12" w:type="dxa"/>
            </w:tcMar>
          </w:tcPr>
          <w:p w14:paraId="61FFDCD6"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1.100 </w:t>
            </w:r>
          </w:p>
        </w:tc>
        <w:tc>
          <w:tcPr>
            <w:tcW w:w="565" w:type="pct"/>
            <w:shd w:val="clear" w:color="auto" w:fill="auto"/>
            <w:tcMar>
              <w:top w:w="12" w:type="dxa"/>
              <w:left w:w="12" w:type="dxa"/>
              <w:bottom w:w="0" w:type="dxa"/>
              <w:right w:w="12" w:type="dxa"/>
            </w:tcMar>
          </w:tcPr>
          <w:p w14:paraId="2FC7DC61"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357.2786 </w:t>
            </w:r>
          </w:p>
        </w:tc>
        <w:tc>
          <w:tcPr>
            <w:tcW w:w="595" w:type="pct"/>
            <w:shd w:val="clear" w:color="auto" w:fill="auto"/>
            <w:tcMar>
              <w:top w:w="12" w:type="dxa"/>
              <w:left w:w="12" w:type="dxa"/>
              <w:bottom w:w="0" w:type="dxa"/>
              <w:right w:w="12" w:type="dxa"/>
            </w:tcMar>
          </w:tcPr>
          <w:p w14:paraId="215E3887"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9.333 </w:t>
            </w:r>
          </w:p>
        </w:tc>
        <w:tc>
          <w:tcPr>
            <w:tcW w:w="467" w:type="pct"/>
            <w:shd w:val="clear" w:color="auto" w:fill="auto"/>
            <w:tcMar>
              <w:top w:w="12" w:type="dxa"/>
              <w:left w:w="12" w:type="dxa"/>
              <w:bottom w:w="0" w:type="dxa"/>
              <w:right w:w="12" w:type="dxa"/>
            </w:tcMar>
          </w:tcPr>
          <w:p w14:paraId="36AB4ADE"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0.045 </w:t>
            </w:r>
          </w:p>
        </w:tc>
        <w:tc>
          <w:tcPr>
            <w:tcW w:w="934" w:type="pct"/>
            <w:shd w:val="clear" w:color="auto" w:fill="auto"/>
            <w:tcMar>
              <w:top w:w="12" w:type="dxa"/>
              <w:left w:w="12" w:type="dxa"/>
              <w:bottom w:w="0" w:type="dxa"/>
              <w:right w:w="12" w:type="dxa"/>
            </w:tcMar>
          </w:tcPr>
          <w:p w14:paraId="6463E67C"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3.490 </w:t>
            </w:r>
          </w:p>
        </w:tc>
      </w:tr>
      <w:tr w:rsidR="0002185A" w14:paraId="39E20F31" w14:textId="77777777">
        <w:trPr>
          <w:trHeight w:val="20"/>
        </w:trPr>
        <w:tc>
          <w:tcPr>
            <w:tcW w:w="1873" w:type="pct"/>
            <w:shd w:val="clear" w:color="auto" w:fill="auto"/>
            <w:tcMar>
              <w:top w:w="12" w:type="dxa"/>
              <w:left w:w="12" w:type="dxa"/>
              <w:bottom w:w="0" w:type="dxa"/>
              <w:right w:w="12" w:type="dxa"/>
            </w:tcMar>
          </w:tcPr>
          <w:p w14:paraId="5186AFF5"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Bilirubin</w:t>
            </w:r>
          </w:p>
        </w:tc>
        <w:tc>
          <w:tcPr>
            <w:tcW w:w="565" w:type="pct"/>
            <w:shd w:val="clear" w:color="auto" w:fill="auto"/>
            <w:tcMar>
              <w:top w:w="12" w:type="dxa"/>
              <w:left w:w="12" w:type="dxa"/>
              <w:bottom w:w="0" w:type="dxa"/>
              <w:right w:w="12" w:type="dxa"/>
            </w:tcMar>
          </w:tcPr>
          <w:p w14:paraId="37192FAF"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1.511 </w:t>
            </w:r>
          </w:p>
        </w:tc>
        <w:tc>
          <w:tcPr>
            <w:tcW w:w="565" w:type="pct"/>
            <w:shd w:val="clear" w:color="auto" w:fill="auto"/>
            <w:tcMar>
              <w:top w:w="12" w:type="dxa"/>
              <w:left w:w="12" w:type="dxa"/>
              <w:bottom w:w="0" w:type="dxa"/>
              <w:right w:w="12" w:type="dxa"/>
            </w:tcMar>
          </w:tcPr>
          <w:p w14:paraId="5C4712B5"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585.2701 </w:t>
            </w:r>
          </w:p>
        </w:tc>
        <w:tc>
          <w:tcPr>
            <w:tcW w:w="595" w:type="pct"/>
            <w:shd w:val="clear" w:color="auto" w:fill="auto"/>
            <w:tcMar>
              <w:top w:w="12" w:type="dxa"/>
              <w:left w:w="12" w:type="dxa"/>
              <w:bottom w:w="0" w:type="dxa"/>
              <w:right w:w="12" w:type="dxa"/>
            </w:tcMar>
          </w:tcPr>
          <w:p w14:paraId="2DA58432"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10.218 </w:t>
            </w:r>
          </w:p>
        </w:tc>
        <w:tc>
          <w:tcPr>
            <w:tcW w:w="467" w:type="pct"/>
            <w:shd w:val="clear" w:color="auto" w:fill="auto"/>
            <w:tcMar>
              <w:top w:w="12" w:type="dxa"/>
              <w:left w:w="12" w:type="dxa"/>
              <w:bottom w:w="0" w:type="dxa"/>
              <w:right w:w="12" w:type="dxa"/>
            </w:tcMar>
          </w:tcPr>
          <w:p w14:paraId="41CD2EDB"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0.006 </w:t>
            </w:r>
          </w:p>
        </w:tc>
        <w:tc>
          <w:tcPr>
            <w:tcW w:w="934" w:type="pct"/>
            <w:shd w:val="clear" w:color="auto" w:fill="auto"/>
            <w:tcMar>
              <w:top w:w="12" w:type="dxa"/>
              <w:left w:w="12" w:type="dxa"/>
              <w:bottom w:w="0" w:type="dxa"/>
              <w:right w:w="12" w:type="dxa"/>
            </w:tcMar>
          </w:tcPr>
          <w:p w14:paraId="778B6657"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3.334 </w:t>
            </w:r>
          </w:p>
        </w:tc>
      </w:tr>
      <w:tr w:rsidR="0002185A" w14:paraId="26DD0E53" w14:textId="77777777">
        <w:trPr>
          <w:trHeight w:val="20"/>
        </w:trPr>
        <w:tc>
          <w:tcPr>
            <w:tcW w:w="1873" w:type="pct"/>
            <w:shd w:val="clear" w:color="auto" w:fill="auto"/>
            <w:tcMar>
              <w:top w:w="12" w:type="dxa"/>
              <w:left w:w="12" w:type="dxa"/>
              <w:bottom w:w="0" w:type="dxa"/>
              <w:right w:w="12" w:type="dxa"/>
            </w:tcMar>
          </w:tcPr>
          <w:p w14:paraId="306DA0BF"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Sphinganine</w:t>
            </w:r>
          </w:p>
        </w:tc>
        <w:tc>
          <w:tcPr>
            <w:tcW w:w="565" w:type="pct"/>
            <w:shd w:val="clear" w:color="auto" w:fill="auto"/>
            <w:tcMar>
              <w:top w:w="12" w:type="dxa"/>
              <w:left w:w="12" w:type="dxa"/>
              <w:bottom w:w="0" w:type="dxa"/>
              <w:right w:w="12" w:type="dxa"/>
            </w:tcMar>
          </w:tcPr>
          <w:p w14:paraId="78BC7FF9"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1.953 </w:t>
            </w:r>
          </w:p>
        </w:tc>
        <w:tc>
          <w:tcPr>
            <w:tcW w:w="565" w:type="pct"/>
            <w:shd w:val="clear" w:color="auto" w:fill="auto"/>
            <w:tcMar>
              <w:top w:w="12" w:type="dxa"/>
              <w:left w:w="12" w:type="dxa"/>
              <w:bottom w:w="0" w:type="dxa"/>
              <w:right w:w="12" w:type="dxa"/>
            </w:tcMar>
          </w:tcPr>
          <w:p w14:paraId="72866352"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302.3052 </w:t>
            </w:r>
          </w:p>
        </w:tc>
        <w:tc>
          <w:tcPr>
            <w:tcW w:w="595" w:type="pct"/>
            <w:shd w:val="clear" w:color="auto" w:fill="auto"/>
            <w:tcMar>
              <w:top w:w="12" w:type="dxa"/>
              <w:left w:w="12" w:type="dxa"/>
              <w:bottom w:w="0" w:type="dxa"/>
              <w:right w:w="12" w:type="dxa"/>
            </w:tcMar>
          </w:tcPr>
          <w:p w14:paraId="289D4856"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12.792 </w:t>
            </w:r>
          </w:p>
        </w:tc>
        <w:tc>
          <w:tcPr>
            <w:tcW w:w="467" w:type="pct"/>
            <w:shd w:val="clear" w:color="auto" w:fill="auto"/>
            <w:tcMar>
              <w:top w:w="12" w:type="dxa"/>
              <w:left w:w="12" w:type="dxa"/>
              <w:bottom w:w="0" w:type="dxa"/>
              <w:right w:w="12" w:type="dxa"/>
            </w:tcMar>
          </w:tcPr>
          <w:p w14:paraId="34ECD559"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0.000 </w:t>
            </w:r>
          </w:p>
        </w:tc>
        <w:tc>
          <w:tcPr>
            <w:tcW w:w="934" w:type="pct"/>
            <w:shd w:val="clear" w:color="auto" w:fill="auto"/>
            <w:tcMar>
              <w:top w:w="12" w:type="dxa"/>
              <w:left w:w="12" w:type="dxa"/>
              <w:bottom w:w="0" w:type="dxa"/>
              <w:right w:w="12" w:type="dxa"/>
            </w:tcMar>
          </w:tcPr>
          <w:p w14:paraId="7CC18375"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3.285 </w:t>
            </w:r>
          </w:p>
        </w:tc>
      </w:tr>
      <w:tr w:rsidR="0002185A" w14:paraId="133CAC40" w14:textId="77777777">
        <w:trPr>
          <w:trHeight w:val="20"/>
        </w:trPr>
        <w:tc>
          <w:tcPr>
            <w:tcW w:w="1873" w:type="pct"/>
            <w:shd w:val="clear" w:color="auto" w:fill="auto"/>
            <w:tcMar>
              <w:top w:w="12" w:type="dxa"/>
              <w:left w:w="12" w:type="dxa"/>
              <w:bottom w:w="0" w:type="dxa"/>
              <w:right w:w="12" w:type="dxa"/>
            </w:tcMar>
          </w:tcPr>
          <w:p w14:paraId="097B5282"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Phytosphingosine</w:t>
            </w:r>
          </w:p>
        </w:tc>
        <w:tc>
          <w:tcPr>
            <w:tcW w:w="565" w:type="pct"/>
            <w:shd w:val="clear" w:color="auto" w:fill="auto"/>
            <w:tcMar>
              <w:top w:w="12" w:type="dxa"/>
              <w:left w:w="12" w:type="dxa"/>
              <w:bottom w:w="0" w:type="dxa"/>
              <w:right w:w="12" w:type="dxa"/>
            </w:tcMar>
          </w:tcPr>
          <w:p w14:paraId="5B18FC39"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2.482 </w:t>
            </w:r>
          </w:p>
        </w:tc>
        <w:tc>
          <w:tcPr>
            <w:tcW w:w="565" w:type="pct"/>
            <w:shd w:val="clear" w:color="auto" w:fill="auto"/>
            <w:tcMar>
              <w:top w:w="12" w:type="dxa"/>
              <w:left w:w="12" w:type="dxa"/>
              <w:bottom w:w="0" w:type="dxa"/>
              <w:right w:w="12" w:type="dxa"/>
            </w:tcMar>
          </w:tcPr>
          <w:p w14:paraId="6890FCFB"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318.2999 </w:t>
            </w:r>
          </w:p>
        </w:tc>
        <w:tc>
          <w:tcPr>
            <w:tcW w:w="595" w:type="pct"/>
            <w:shd w:val="clear" w:color="auto" w:fill="auto"/>
            <w:tcMar>
              <w:top w:w="12" w:type="dxa"/>
              <w:left w:w="12" w:type="dxa"/>
              <w:bottom w:w="0" w:type="dxa"/>
              <w:right w:w="12" w:type="dxa"/>
            </w:tcMar>
          </w:tcPr>
          <w:p w14:paraId="1D462711"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10.734 </w:t>
            </w:r>
          </w:p>
        </w:tc>
        <w:tc>
          <w:tcPr>
            <w:tcW w:w="467" w:type="pct"/>
            <w:shd w:val="clear" w:color="auto" w:fill="auto"/>
            <w:tcMar>
              <w:top w:w="12" w:type="dxa"/>
              <w:left w:w="12" w:type="dxa"/>
              <w:bottom w:w="0" w:type="dxa"/>
              <w:right w:w="12" w:type="dxa"/>
            </w:tcMar>
          </w:tcPr>
          <w:p w14:paraId="275570A6"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0.000 </w:t>
            </w:r>
          </w:p>
        </w:tc>
        <w:tc>
          <w:tcPr>
            <w:tcW w:w="934" w:type="pct"/>
            <w:shd w:val="clear" w:color="auto" w:fill="auto"/>
            <w:tcMar>
              <w:top w:w="12" w:type="dxa"/>
              <w:left w:w="12" w:type="dxa"/>
              <w:bottom w:w="0" w:type="dxa"/>
              <w:right w:w="12" w:type="dxa"/>
            </w:tcMar>
          </w:tcPr>
          <w:p w14:paraId="13CF4FFF"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3.039 </w:t>
            </w:r>
          </w:p>
        </w:tc>
      </w:tr>
      <w:tr w:rsidR="0002185A" w14:paraId="16DC16BC" w14:textId="77777777">
        <w:trPr>
          <w:trHeight w:val="20"/>
        </w:trPr>
        <w:tc>
          <w:tcPr>
            <w:tcW w:w="1873" w:type="pct"/>
            <w:shd w:val="clear" w:color="auto" w:fill="auto"/>
            <w:tcMar>
              <w:top w:w="12" w:type="dxa"/>
              <w:left w:w="12" w:type="dxa"/>
              <w:bottom w:w="0" w:type="dxa"/>
              <w:right w:w="12" w:type="dxa"/>
            </w:tcMar>
          </w:tcPr>
          <w:p w14:paraId="19A8D916"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L-Phenylalanine</w:t>
            </w:r>
          </w:p>
        </w:tc>
        <w:tc>
          <w:tcPr>
            <w:tcW w:w="565" w:type="pct"/>
            <w:shd w:val="clear" w:color="auto" w:fill="auto"/>
            <w:tcMar>
              <w:top w:w="12" w:type="dxa"/>
              <w:left w:w="12" w:type="dxa"/>
              <w:bottom w:w="0" w:type="dxa"/>
              <w:right w:w="12" w:type="dxa"/>
            </w:tcMar>
          </w:tcPr>
          <w:p w14:paraId="7D9CDF8E"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1.690 </w:t>
            </w:r>
          </w:p>
        </w:tc>
        <w:tc>
          <w:tcPr>
            <w:tcW w:w="565" w:type="pct"/>
            <w:shd w:val="clear" w:color="auto" w:fill="auto"/>
            <w:tcMar>
              <w:top w:w="12" w:type="dxa"/>
              <w:left w:w="12" w:type="dxa"/>
              <w:bottom w:w="0" w:type="dxa"/>
              <w:right w:w="12" w:type="dxa"/>
            </w:tcMar>
          </w:tcPr>
          <w:p w14:paraId="06393E21"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166.0860 </w:t>
            </w:r>
          </w:p>
        </w:tc>
        <w:tc>
          <w:tcPr>
            <w:tcW w:w="595" w:type="pct"/>
            <w:shd w:val="clear" w:color="auto" w:fill="auto"/>
            <w:tcMar>
              <w:top w:w="12" w:type="dxa"/>
              <w:left w:w="12" w:type="dxa"/>
              <w:bottom w:w="0" w:type="dxa"/>
              <w:right w:w="12" w:type="dxa"/>
            </w:tcMar>
          </w:tcPr>
          <w:p w14:paraId="5D112F0F"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2.037 </w:t>
            </w:r>
          </w:p>
        </w:tc>
        <w:tc>
          <w:tcPr>
            <w:tcW w:w="467" w:type="pct"/>
            <w:shd w:val="clear" w:color="auto" w:fill="auto"/>
            <w:tcMar>
              <w:top w:w="12" w:type="dxa"/>
              <w:left w:w="12" w:type="dxa"/>
              <w:bottom w:w="0" w:type="dxa"/>
              <w:right w:w="12" w:type="dxa"/>
            </w:tcMar>
          </w:tcPr>
          <w:p w14:paraId="77473FB1"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0.002 </w:t>
            </w:r>
          </w:p>
        </w:tc>
        <w:tc>
          <w:tcPr>
            <w:tcW w:w="934" w:type="pct"/>
            <w:shd w:val="clear" w:color="auto" w:fill="auto"/>
            <w:tcMar>
              <w:top w:w="12" w:type="dxa"/>
              <w:left w:w="12" w:type="dxa"/>
              <w:bottom w:w="0" w:type="dxa"/>
              <w:right w:w="12" w:type="dxa"/>
            </w:tcMar>
          </w:tcPr>
          <w:p w14:paraId="03636310"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0.372 </w:t>
            </w:r>
          </w:p>
        </w:tc>
      </w:tr>
      <w:tr w:rsidR="0002185A" w14:paraId="594870DD" w14:textId="77777777">
        <w:trPr>
          <w:trHeight w:val="20"/>
        </w:trPr>
        <w:tc>
          <w:tcPr>
            <w:tcW w:w="1873" w:type="pct"/>
            <w:shd w:val="clear" w:color="auto" w:fill="auto"/>
            <w:tcMar>
              <w:top w:w="12" w:type="dxa"/>
              <w:left w:w="12" w:type="dxa"/>
              <w:bottom w:w="0" w:type="dxa"/>
              <w:right w:w="12" w:type="dxa"/>
            </w:tcMar>
          </w:tcPr>
          <w:p w14:paraId="1460ED70"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L-Proline</w:t>
            </w:r>
          </w:p>
        </w:tc>
        <w:tc>
          <w:tcPr>
            <w:tcW w:w="565" w:type="pct"/>
            <w:shd w:val="clear" w:color="auto" w:fill="auto"/>
            <w:tcMar>
              <w:top w:w="12" w:type="dxa"/>
              <w:left w:w="12" w:type="dxa"/>
              <w:bottom w:w="0" w:type="dxa"/>
              <w:right w:w="12" w:type="dxa"/>
            </w:tcMar>
          </w:tcPr>
          <w:p w14:paraId="65818B92"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1.194 </w:t>
            </w:r>
          </w:p>
        </w:tc>
        <w:tc>
          <w:tcPr>
            <w:tcW w:w="565" w:type="pct"/>
            <w:shd w:val="clear" w:color="auto" w:fill="auto"/>
            <w:tcMar>
              <w:top w:w="12" w:type="dxa"/>
              <w:left w:w="12" w:type="dxa"/>
              <w:bottom w:w="0" w:type="dxa"/>
              <w:right w:w="12" w:type="dxa"/>
            </w:tcMar>
          </w:tcPr>
          <w:p w14:paraId="35D44E7C"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116.0706 </w:t>
            </w:r>
          </w:p>
        </w:tc>
        <w:tc>
          <w:tcPr>
            <w:tcW w:w="595" w:type="pct"/>
            <w:shd w:val="clear" w:color="auto" w:fill="auto"/>
            <w:tcMar>
              <w:top w:w="12" w:type="dxa"/>
              <w:left w:w="12" w:type="dxa"/>
              <w:bottom w:w="0" w:type="dxa"/>
              <w:right w:w="12" w:type="dxa"/>
            </w:tcMar>
          </w:tcPr>
          <w:p w14:paraId="2CD3BAD9"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0.725 </w:t>
            </w:r>
          </w:p>
        </w:tc>
        <w:tc>
          <w:tcPr>
            <w:tcW w:w="467" w:type="pct"/>
            <w:shd w:val="clear" w:color="auto" w:fill="auto"/>
            <w:tcMar>
              <w:top w:w="12" w:type="dxa"/>
              <w:left w:w="12" w:type="dxa"/>
              <w:bottom w:w="0" w:type="dxa"/>
              <w:right w:w="12" w:type="dxa"/>
            </w:tcMar>
          </w:tcPr>
          <w:p w14:paraId="51B3DB77"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0.030 </w:t>
            </w:r>
          </w:p>
        </w:tc>
        <w:tc>
          <w:tcPr>
            <w:tcW w:w="934" w:type="pct"/>
            <w:shd w:val="clear" w:color="auto" w:fill="auto"/>
            <w:tcMar>
              <w:top w:w="12" w:type="dxa"/>
              <w:left w:w="12" w:type="dxa"/>
              <w:bottom w:w="0" w:type="dxa"/>
              <w:right w:w="12" w:type="dxa"/>
            </w:tcMar>
          </w:tcPr>
          <w:p w14:paraId="7BF74CC1"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0.180 </w:t>
            </w:r>
          </w:p>
        </w:tc>
      </w:tr>
      <w:tr w:rsidR="0002185A" w14:paraId="63BFBEA1" w14:textId="77777777">
        <w:trPr>
          <w:trHeight w:val="20"/>
        </w:trPr>
        <w:tc>
          <w:tcPr>
            <w:tcW w:w="1873" w:type="pct"/>
            <w:shd w:val="clear" w:color="auto" w:fill="auto"/>
            <w:tcMar>
              <w:top w:w="12" w:type="dxa"/>
              <w:left w:w="12" w:type="dxa"/>
              <w:bottom w:w="0" w:type="dxa"/>
              <w:right w:w="12" w:type="dxa"/>
            </w:tcMar>
          </w:tcPr>
          <w:p w14:paraId="4B1EA5BA"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12-Ketodeoxycholic acid</w:t>
            </w:r>
          </w:p>
        </w:tc>
        <w:tc>
          <w:tcPr>
            <w:tcW w:w="565" w:type="pct"/>
            <w:shd w:val="clear" w:color="auto" w:fill="auto"/>
            <w:tcMar>
              <w:top w:w="12" w:type="dxa"/>
              <w:left w:w="12" w:type="dxa"/>
              <w:bottom w:w="0" w:type="dxa"/>
              <w:right w:w="12" w:type="dxa"/>
            </w:tcMar>
          </w:tcPr>
          <w:p w14:paraId="71C8A96F"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1.573 </w:t>
            </w:r>
          </w:p>
        </w:tc>
        <w:tc>
          <w:tcPr>
            <w:tcW w:w="565" w:type="pct"/>
            <w:shd w:val="clear" w:color="auto" w:fill="auto"/>
            <w:tcMar>
              <w:top w:w="12" w:type="dxa"/>
              <w:left w:w="12" w:type="dxa"/>
              <w:bottom w:w="0" w:type="dxa"/>
              <w:right w:w="12" w:type="dxa"/>
            </w:tcMar>
          </w:tcPr>
          <w:p w14:paraId="3A18F180"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391.2842 </w:t>
            </w:r>
          </w:p>
        </w:tc>
        <w:tc>
          <w:tcPr>
            <w:tcW w:w="595" w:type="pct"/>
            <w:shd w:val="clear" w:color="auto" w:fill="auto"/>
            <w:tcMar>
              <w:top w:w="12" w:type="dxa"/>
              <w:left w:w="12" w:type="dxa"/>
              <w:bottom w:w="0" w:type="dxa"/>
              <w:right w:w="12" w:type="dxa"/>
            </w:tcMar>
          </w:tcPr>
          <w:p w14:paraId="69F57DCF"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15.210 </w:t>
            </w:r>
          </w:p>
        </w:tc>
        <w:tc>
          <w:tcPr>
            <w:tcW w:w="467" w:type="pct"/>
            <w:shd w:val="clear" w:color="auto" w:fill="auto"/>
            <w:tcMar>
              <w:top w:w="12" w:type="dxa"/>
              <w:left w:w="12" w:type="dxa"/>
              <w:bottom w:w="0" w:type="dxa"/>
              <w:right w:w="12" w:type="dxa"/>
            </w:tcMar>
          </w:tcPr>
          <w:p w14:paraId="09E864E4"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0.004 </w:t>
            </w:r>
          </w:p>
        </w:tc>
        <w:tc>
          <w:tcPr>
            <w:tcW w:w="934" w:type="pct"/>
            <w:shd w:val="clear" w:color="auto" w:fill="auto"/>
            <w:tcMar>
              <w:top w:w="12" w:type="dxa"/>
              <w:left w:w="12" w:type="dxa"/>
              <w:bottom w:w="0" w:type="dxa"/>
              <w:right w:w="12" w:type="dxa"/>
            </w:tcMar>
          </w:tcPr>
          <w:p w14:paraId="33732784"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-0.324 </w:t>
            </w:r>
          </w:p>
        </w:tc>
      </w:tr>
      <w:tr w:rsidR="0002185A" w14:paraId="3883C0CE" w14:textId="77777777">
        <w:trPr>
          <w:trHeight w:val="20"/>
        </w:trPr>
        <w:tc>
          <w:tcPr>
            <w:tcW w:w="1873" w:type="pct"/>
            <w:shd w:val="clear" w:color="auto" w:fill="auto"/>
            <w:tcMar>
              <w:top w:w="12" w:type="dxa"/>
              <w:left w:w="12" w:type="dxa"/>
              <w:bottom w:w="0" w:type="dxa"/>
              <w:right w:w="12" w:type="dxa"/>
            </w:tcMar>
          </w:tcPr>
          <w:p w14:paraId="4E0111DC" w14:textId="77777777" w:rsidR="0002185A" w:rsidRDefault="00000000">
            <w:pPr>
              <w:spacing w:line="360" w:lineRule="auto"/>
              <w:jc w:val="both"/>
              <w:rPr>
                <w:rFonts w:ascii="Book Antiqua" w:eastAsia="宋体" w:hAnsi="Book Antiqua"/>
                <w:b/>
                <w:color w:val="000000" w:themeColor="text1"/>
                <w:kern w:val="24"/>
              </w:rPr>
            </w:pPr>
            <w:r>
              <w:rPr>
                <w:rFonts w:ascii="Book Antiqua" w:eastAsia="宋体" w:hAnsi="Book Antiqua"/>
                <w:b/>
                <w:color w:val="000000" w:themeColor="text1"/>
                <w:kern w:val="24"/>
              </w:rPr>
              <w:t>ESI-</w:t>
            </w:r>
          </w:p>
        </w:tc>
        <w:tc>
          <w:tcPr>
            <w:tcW w:w="565" w:type="pct"/>
            <w:shd w:val="clear" w:color="auto" w:fill="auto"/>
            <w:tcMar>
              <w:top w:w="12" w:type="dxa"/>
              <w:left w:w="12" w:type="dxa"/>
              <w:bottom w:w="0" w:type="dxa"/>
              <w:right w:w="12" w:type="dxa"/>
            </w:tcMar>
          </w:tcPr>
          <w:p w14:paraId="1A1709EE" w14:textId="77777777" w:rsidR="0002185A" w:rsidRDefault="0002185A">
            <w:pPr>
              <w:spacing w:line="360" w:lineRule="auto"/>
              <w:jc w:val="both"/>
              <w:rPr>
                <w:rFonts w:ascii="Book Antiqua" w:eastAsia="宋体" w:hAnsi="Book Antiqua"/>
                <w:color w:val="000000" w:themeColor="text1"/>
                <w:kern w:val="24"/>
              </w:rPr>
            </w:pPr>
          </w:p>
        </w:tc>
        <w:tc>
          <w:tcPr>
            <w:tcW w:w="565" w:type="pct"/>
            <w:shd w:val="clear" w:color="auto" w:fill="auto"/>
            <w:tcMar>
              <w:top w:w="12" w:type="dxa"/>
              <w:left w:w="12" w:type="dxa"/>
              <w:bottom w:w="0" w:type="dxa"/>
              <w:right w:w="12" w:type="dxa"/>
            </w:tcMar>
          </w:tcPr>
          <w:p w14:paraId="00E49D3F" w14:textId="77777777" w:rsidR="0002185A" w:rsidRDefault="0002185A">
            <w:pPr>
              <w:spacing w:line="360" w:lineRule="auto"/>
              <w:jc w:val="both"/>
              <w:rPr>
                <w:rFonts w:ascii="Book Antiqua" w:eastAsia="宋体" w:hAnsi="Book Antiqua"/>
                <w:color w:val="000000" w:themeColor="text1"/>
                <w:kern w:val="24"/>
              </w:rPr>
            </w:pPr>
          </w:p>
        </w:tc>
        <w:tc>
          <w:tcPr>
            <w:tcW w:w="595" w:type="pct"/>
            <w:shd w:val="clear" w:color="auto" w:fill="auto"/>
            <w:tcMar>
              <w:top w:w="12" w:type="dxa"/>
              <w:left w:w="12" w:type="dxa"/>
              <w:bottom w:w="0" w:type="dxa"/>
              <w:right w:w="12" w:type="dxa"/>
            </w:tcMar>
          </w:tcPr>
          <w:p w14:paraId="5D712CB0" w14:textId="77777777" w:rsidR="0002185A" w:rsidRDefault="0002185A">
            <w:pPr>
              <w:spacing w:line="360" w:lineRule="auto"/>
              <w:jc w:val="both"/>
              <w:rPr>
                <w:rFonts w:ascii="Book Antiqua" w:eastAsia="宋体" w:hAnsi="Book Antiqua"/>
                <w:color w:val="000000" w:themeColor="text1"/>
                <w:kern w:val="24"/>
              </w:rPr>
            </w:pPr>
          </w:p>
        </w:tc>
        <w:tc>
          <w:tcPr>
            <w:tcW w:w="467" w:type="pct"/>
            <w:shd w:val="clear" w:color="auto" w:fill="auto"/>
            <w:tcMar>
              <w:top w:w="12" w:type="dxa"/>
              <w:left w:w="12" w:type="dxa"/>
              <w:bottom w:w="0" w:type="dxa"/>
              <w:right w:w="12" w:type="dxa"/>
            </w:tcMar>
          </w:tcPr>
          <w:p w14:paraId="59CC3B9F" w14:textId="77777777" w:rsidR="0002185A" w:rsidRDefault="0002185A">
            <w:pPr>
              <w:spacing w:line="360" w:lineRule="auto"/>
              <w:jc w:val="both"/>
              <w:rPr>
                <w:rFonts w:ascii="Book Antiqua" w:eastAsia="宋体" w:hAnsi="Book Antiqua"/>
                <w:color w:val="000000" w:themeColor="text1"/>
                <w:kern w:val="24"/>
              </w:rPr>
            </w:pPr>
          </w:p>
        </w:tc>
        <w:tc>
          <w:tcPr>
            <w:tcW w:w="934" w:type="pct"/>
            <w:shd w:val="clear" w:color="auto" w:fill="auto"/>
            <w:tcMar>
              <w:top w:w="12" w:type="dxa"/>
              <w:left w:w="12" w:type="dxa"/>
              <w:bottom w:w="0" w:type="dxa"/>
              <w:right w:w="12" w:type="dxa"/>
            </w:tcMar>
          </w:tcPr>
          <w:p w14:paraId="0B182658" w14:textId="77777777" w:rsidR="0002185A" w:rsidRDefault="0002185A">
            <w:pPr>
              <w:spacing w:line="360" w:lineRule="auto"/>
              <w:jc w:val="both"/>
              <w:rPr>
                <w:rFonts w:ascii="Book Antiqua" w:eastAsia="宋体" w:hAnsi="Book Antiqua"/>
                <w:color w:val="000000" w:themeColor="text1"/>
                <w:kern w:val="24"/>
              </w:rPr>
            </w:pPr>
          </w:p>
        </w:tc>
      </w:tr>
      <w:tr w:rsidR="0002185A" w14:paraId="370D6325" w14:textId="77777777">
        <w:trPr>
          <w:trHeight w:val="20"/>
        </w:trPr>
        <w:tc>
          <w:tcPr>
            <w:tcW w:w="1873" w:type="pct"/>
            <w:shd w:val="clear" w:color="auto" w:fill="auto"/>
            <w:tcMar>
              <w:top w:w="12" w:type="dxa"/>
              <w:left w:w="12" w:type="dxa"/>
              <w:bottom w:w="0" w:type="dxa"/>
              <w:right w:w="12" w:type="dxa"/>
            </w:tcMar>
          </w:tcPr>
          <w:p w14:paraId="31887993"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Taurocholic acid</w:t>
            </w:r>
          </w:p>
        </w:tc>
        <w:tc>
          <w:tcPr>
            <w:tcW w:w="565" w:type="pct"/>
            <w:shd w:val="clear" w:color="auto" w:fill="auto"/>
            <w:tcMar>
              <w:top w:w="12" w:type="dxa"/>
              <w:left w:w="12" w:type="dxa"/>
              <w:bottom w:w="0" w:type="dxa"/>
              <w:right w:w="12" w:type="dxa"/>
            </w:tcMar>
          </w:tcPr>
          <w:p w14:paraId="5BACD4F7"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1.493 </w:t>
            </w:r>
          </w:p>
        </w:tc>
        <w:tc>
          <w:tcPr>
            <w:tcW w:w="565" w:type="pct"/>
            <w:shd w:val="clear" w:color="auto" w:fill="auto"/>
            <w:tcMar>
              <w:top w:w="12" w:type="dxa"/>
              <w:left w:w="12" w:type="dxa"/>
              <w:bottom w:w="0" w:type="dxa"/>
              <w:right w:w="12" w:type="dxa"/>
            </w:tcMar>
          </w:tcPr>
          <w:p w14:paraId="1072FC66"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514.2805 </w:t>
            </w:r>
          </w:p>
        </w:tc>
        <w:tc>
          <w:tcPr>
            <w:tcW w:w="595" w:type="pct"/>
            <w:shd w:val="clear" w:color="auto" w:fill="auto"/>
            <w:tcMar>
              <w:top w:w="12" w:type="dxa"/>
              <w:left w:w="12" w:type="dxa"/>
              <w:bottom w:w="0" w:type="dxa"/>
              <w:right w:w="12" w:type="dxa"/>
            </w:tcMar>
          </w:tcPr>
          <w:p w14:paraId="2649816A"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9.146 </w:t>
            </w:r>
          </w:p>
        </w:tc>
        <w:tc>
          <w:tcPr>
            <w:tcW w:w="467" w:type="pct"/>
            <w:shd w:val="clear" w:color="auto" w:fill="auto"/>
            <w:tcMar>
              <w:top w:w="12" w:type="dxa"/>
              <w:left w:w="12" w:type="dxa"/>
              <w:bottom w:w="0" w:type="dxa"/>
              <w:right w:w="12" w:type="dxa"/>
            </w:tcMar>
          </w:tcPr>
          <w:p w14:paraId="6CF6875D"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0.000 </w:t>
            </w:r>
          </w:p>
        </w:tc>
        <w:tc>
          <w:tcPr>
            <w:tcW w:w="934" w:type="pct"/>
            <w:shd w:val="clear" w:color="auto" w:fill="auto"/>
            <w:tcMar>
              <w:top w:w="12" w:type="dxa"/>
              <w:left w:w="12" w:type="dxa"/>
              <w:bottom w:w="0" w:type="dxa"/>
              <w:right w:w="12" w:type="dxa"/>
            </w:tcMar>
          </w:tcPr>
          <w:p w14:paraId="48B3DC0B"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6.634 </w:t>
            </w:r>
          </w:p>
        </w:tc>
      </w:tr>
      <w:tr w:rsidR="0002185A" w14:paraId="303C74A0" w14:textId="77777777">
        <w:trPr>
          <w:trHeight w:val="20"/>
        </w:trPr>
        <w:tc>
          <w:tcPr>
            <w:tcW w:w="1873" w:type="pct"/>
            <w:shd w:val="clear" w:color="auto" w:fill="auto"/>
            <w:tcMar>
              <w:top w:w="12" w:type="dxa"/>
              <w:left w:w="12" w:type="dxa"/>
              <w:bottom w:w="0" w:type="dxa"/>
              <w:right w:w="12" w:type="dxa"/>
            </w:tcMar>
          </w:tcPr>
          <w:p w14:paraId="17A1516B" w14:textId="77777777" w:rsidR="0002185A" w:rsidRDefault="00000000">
            <w:pPr>
              <w:spacing w:line="360" w:lineRule="auto"/>
              <w:jc w:val="both"/>
              <w:rPr>
                <w:rFonts w:ascii="Book Antiqua" w:eastAsia="宋体" w:hAnsi="Book Antiqua"/>
                <w:color w:val="000000" w:themeColor="text1"/>
                <w:kern w:val="24"/>
                <w:lang w:eastAsia="zh-CN"/>
              </w:rPr>
            </w:pPr>
            <w:r>
              <w:rPr>
                <w:rFonts w:ascii="Book Antiqua" w:eastAsia="宋体" w:hAnsi="Book Antiqua"/>
                <w:color w:val="000000" w:themeColor="text1"/>
                <w:kern w:val="24"/>
              </w:rPr>
              <w:t>LysoPC</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18:3(6Z,</w:t>
            </w:r>
            <w:r>
              <w:rPr>
                <w:rFonts w:ascii="Book Antiqua" w:eastAsia="宋体" w:hAnsi="Book Antiqua" w:hint="eastAsia"/>
                <w:color w:val="000000" w:themeColor="text1"/>
                <w:kern w:val="24"/>
                <w:lang w:eastAsia="zh-CN"/>
              </w:rPr>
              <w:t xml:space="preserve"> </w:t>
            </w:r>
            <w:r>
              <w:rPr>
                <w:rFonts w:ascii="Book Antiqua" w:eastAsia="宋体" w:hAnsi="Book Antiqua"/>
                <w:color w:val="000000" w:themeColor="text1"/>
                <w:kern w:val="24"/>
              </w:rPr>
              <w:t>9Z,</w:t>
            </w:r>
            <w:r>
              <w:rPr>
                <w:rFonts w:ascii="Book Antiqua" w:eastAsia="宋体" w:hAnsi="Book Antiqua" w:hint="eastAsia"/>
                <w:color w:val="000000" w:themeColor="text1"/>
                <w:kern w:val="24"/>
                <w:lang w:eastAsia="zh-CN"/>
              </w:rPr>
              <w:t xml:space="preserve"> </w:t>
            </w:r>
            <w:r>
              <w:rPr>
                <w:rFonts w:ascii="Book Antiqua" w:eastAsia="宋体" w:hAnsi="Book Antiqua"/>
                <w:color w:val="000000" w:themeColor="text1"/>
                <w:kern w:val="24"/>
              </w:rPr>
              <w:t>12Z)</w:t>
            </w:r>
            <w:r>
              <w:rPr>
                <w:rFonts w:ascii="Book Antiqua" w:eastAsia="宋体" w:hAnsi="Book Antiqua"/>
                <w:color w:val="000000" w:themeColor="text1"/>
                <w:kern w:val="24"/>
                <w:lang w:eastAsia="zh-CN"/>
              </w:rPr>
              <w:t>]</w:t>
            </w:r>
          </w:p>
        </w:tc>
        <w:tc>
          <w:tcPr>
            <w:tcW w:w="565" w:type="pct"/>
            <w:shd w:val="clear" w:color="auto" w:fill="auto"/>
            <w:tcMar>
              <w:top w:w="12" w:type="dxa"/>
              <w:left w:w="12" w:type="dxa"/>
              <w:bottom w:w="0" w:type="dxa"/>
              <w:right w:w="12" w:type="dxa"/>
            </w:tcMar>
          </w:tcPr>
          <w:p w14:paraId="22BD3A95"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1.184 </w:t>
            </w:r>
          </w:p>
        </w:tc>
        <w:tc>
          <w:tcPr>
            <w:tcW w:w="565" w:type="pct"/>
            <w:shd w:val="clear" w:color="auto" w:fill="auto"/>
            <w:tcMar>
              <w:top w:w="12" w:type="dxa"/>
              <w:left w:w="12" w:type="dxa"/>
              <w:bottom w:w="0" w:type="dxa"/>
              <w:right w:w="12" w:type="dxa"/>
            </w:tcMar>
          </w:tcPr>
          <w:p w14:paraId="507D2F42"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516.3064 </w:t>
            </w:r>
          </w:p>
        </w:tc>
        <w:tc>
          <w:tcPr>
            <w:tcW w:w="595" w:type="pct"/>
            <w:shd w:val="clear" w:color="auto" w:fill="auto"/>
            <w:tcMar>
              <w:top w:w="12" w:type="dxa"/>
              <w:left w:w="12" w:type="dxa"/>
              <w:bottom w:w="0" w:type="dxa"/>
              <w:right w:w="12" w:type="dxa"/>
            </w:tcMar>
          </w:tcPr>
          <w:p w14:paraId="6D8ADB9A"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13.057 </w:t>
            </w:r>
          </w:p>
        </w:tc>
        <w:tc>
          <w:tcPr>
            <w:tcW w:w="467" w:type="pct"/>
            <w:shd w:val="clear" w:color="auto" w:fill="auto"/>
            <w:tcMar>
              <w:top w:w="12" w:type="dxa"/>
              <w:left w:w="12" w:type="dxa"/>
              <w:bottom w:w="0" w:type="dxa"/>
              <w:right w:w="12" w:type="dxa"/>
            </w:tcMar>
          </w:tcPr>
          <w:p w14:paraId="0317A0FB"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0.001 </w:t>
            </w:r>
          </w:p>
        </w:tc>
        <w:tc>
          <w:tcPr>
            <w:tcW w:w="934" w:type="pct"/>
            <w:shd w:val="clear" w:color="auto" w:fill="auto"/>
            <w:tcMar>
              <w:top w:w="12" w:type="dxa"/>
              <w:left w:w="12" w:type="dxa"/>
              <w:bottom w:w="0" w:type="dxa"/>
              <w:right w:w="12" w:type="dxa"/>
            </w:tcMar>
          </w:tcPr>
          <w:p w14:paraId="3C875E61"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5.263 </w:t>
            </w:r>
          </w:p>
        </w:tc>
      </w:tr>
      <w:tr w:rsidR="0002185A" w14:paraId="4FF83FF0" w14:textId="77777777">
        <w:trPr>
          <w:trHeight w:val="20"/>
        </w:trPr>
        <w:tc>
          <w:tcPr>
            <w:tcW w:w="1873" w:type="pct"/>
            <w:shd w:val="clear" w:color="auto" w:fill="auto"/>
            <w:tcMar>
              <w:top w:w="12" w:type="dxa"/>
              <w:left w:w="12" w:type="dxa"/>
              <w:bottom w:w="0" w:type="dxa"/>
              <w:right w:w="12" w:type="dxa"/>
            </w:tcMar>
          </w:tcPr>
          <w:p w14:paraId="1A52F040"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Tauroursodeoxycholic acid</w:t>
            </w:r>
          </w:p>
        </w:tc>
        <w:tc>
          <w:tcPr>
            <w:tcW w:w="565" w:type="pct"/>
            <w:shd w:val="clear" w:color="auto" w:fill="auto"/>
            <w:tcMar>
              <w:top w:w="12" w:type="dxa"/>
              <w:left w:w="12" w:type="dxa"/>
              <w:bottom w:w="0" w:type="dxa"/>
              <w:right w:w="12" w:type="dxa"/>
            </w:tcMar>
          </w:tcPr>
          <w:p w14:paraId="7AD77DB8"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1.843 </w:t>
            </w:r>
          </w:p>
        </w:tc>
        <w:tc>
          <w:tcPr>
            <w:tcW w:w="565" w:type="pct"/>
            <w:shd w:val="clear" w:color="auto" w:fill="auto"/>
            <w:tcMar>
              <w:top w:w="12" w:type="dxa"/>
              <w:left w:w="12" w:type="dxa"/>
              <w:bottom w:w="0" w:type="dxa"/>
              <w:right w:w="12" w:type="dxa"/>
            </w:tcMar>
          </w:tcPr>
          <w:p w14:paraId="37FEFE12"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498.2861 </w:t>
            </w:r>
          </w:p>
        </w:tc>
        <w:tc>
          <w:tcPr>
            <w:tcW w:w="595" w:type="pct"/>
            <w:shd w:val="clear" w:color="auto" w:fill="auto"/>
            <w:tcMar>
              <w:top w:w="12" w:type="dxa"/>
              <w:left w:w="12" w:type="dxa"/>
              <w:bottom w:w="0" w:type="dxa"/>
              <w:right w:w="12" w:type="dxa"/>
            </w:tcMar>
          </w:tcPr>
          <w:p w14:paraId="4C65C6B0"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10.456 </w:t>
            </w:r>
          </w:p>
        </w:tc>
        <w:tc>
          <w:tcPr>
            <w:tcW w:w="467" w:type="pct"/>
            <w:shd w:val="clear" w:color="auto" w:fill="auto"/>
            <w:tcMar>
              <w:top w:w="12" w:type="dxa"/>
              <w:left w:w="12" w:type="dxa"/>
              <w:bottom w:w="0" w:type="dxa"/>
              <w:right w:w="12" w:type="dxa"/>
            </w:tcMar>
          </w:tcPr>
          <w:p w14:paraId="77843915"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0.000 </w:t>
            </w:r>
          </w:p>
        </w:tc>
        <w:tc>
          <w:tcPr>
            <w:tcW w:w="934" w:type="pct"/>
            <w:shd w:val="clear" w:color="auto" w:fill="auto"/>
            <w:tcMar>
              <w:top w:w="12" w:type="dxa"/>
              <w:left w:w="12" w:type="dxa"/>
              <w:bottom w:w="0" w:type="dxa"/>
              <w:right w:w="12" w:type="dxa"/>
            </w:tcMar>
          </w:tcPr>
          <w:p w14:paraId="268ED118"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4.627 </w:t>
            </w:r>
          </w:p>
        </w:tc>
      </w:tr>
      <w:tr w:rsidR="0002185A" w14:paraId="75FA45D5" w14:textId="77777777">
        <w:trPr>
          <w:trHeight w:val="20"/>
        </w:trPr>
        <w:tc>
          <w:tcPr>
            <w:tcW w:w="1873" w:type="pct"/>
            <w:shd w:val="clear" w:color="auto" w:fill="auto"/>
            <w:tcMar>
              <w:top w:w="12" w:type="dxa"/>
              <w:left w:w="12" w:type="dxa"/>
              <w:bottom w:w="0" w:type="dxa"/>
              <w:right w:w="12" w:type="dxa"/>
            </w:tcMar>
          </w:tcPr>
          <w:p w14:paraId="01B9B933"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Glycocholic Acid</w:t>
            </w:r>
          </w:p>
        </w:tc>
        <w:tc>
          <w:tcPr>
            <w:tcW w:w="565" w:type="pct"/>
            <w:shd w:val="clear" w:color="auto" w:fill="auto"/>
            <w:tcMar>
              <w:top w:w="12" w:type="dxa"/>
              <w:left w:w="12" w:type="dxa"/>
              <w:bottom w:w="0" w:type="dxa"/>
              <w:right w:w="12" w:type="dxa"/>
            </w:tcMar>
          </w:tcPr>
          <w:p w14:paraId="4D02994A"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1.866 </w:t>
            </w:r>
          </w:p>
        </w:tc>
        <w:tc>
          <w:tcPr>
            <w:tcW w:w="565" w:type="pct"/>
            <w:shd w:val="clear" w:color="auto" w:fill="auto"/>
            <w:tcMar>
              <w:top w:w="12" w:type="dxa"/>
              <w:left w:w="12" w:type="dxa"/>
              <w:bottom w:w="0" w:type="dxa"/>
              <w:right w:w="12" w:type="dxa"/>
            </w:tcMar>
          </w:tcPr>
          <w:p w14:paraId="77BF9BD3"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464.2988 </w:t>
            </w:r>
          </w:p>
        </w:tc>
        <w:tc>
          <w:tcPr>
            <w:tcW w:w="595" w:type="pct"/>
            <w:shd w:val="clear" w:color="auto" w:fill="auto"/>
            <w:tcMar>
              <w:top w:w="12" w:type="dxa"/>
              <w:left w:w="12" w:type="dxa"/>
              <w:bottom w:w="0" w:type="dxa"/>
              <w:right w:w="12" w:type="dxa"/>
            </w:tcMar>
          </w:tcPr>
          <w:p w14:paraId="0CC9ECBC"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9.957 </w:t>
            </w:r>
          </w:p>
        </w:tc>
        <w:tc>
          <w:tcPr>
            <w:tcW w:w="467" w:type="pct"/>
            <w:shd w:val="clear" w:color="auto" w:fill="auto"/>
            <w:tcMar>
              <w:top w:w="12" w:type="dxa"/>
              <w:left w:w="12" w:type="dxa"/>
              <w:bottom w:w="0" w:type="dxa"/>
              <w:right w:w="12" w:type="dxa"/>
            </w:tcMar>
          </w:tcPr>
          <w:p w14:paraId="398B9E2C"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0.000 </w:t>
            </w:r>
          </w:p>
        </w:tc>
        <w:tc>
          <w:tcPr>
            <w:tcW w:w="934" w:type="pct"/>
            <w:shd w:val="clear" w:color="auto" w:fill="auto"/>
            <w:tcMar>
              <w:top w:w="12" w:type="dxa"/>
              <w:left w:w="12" w:type="dxa"/>
              <w:bottom w:w="0" w:type="dxa"/>
              <w:right w:w="12" w:type="dxa"/>
            </w:tcMar>
          </w:tcPr>
          <w:p w14:paraId="3C3FC877"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3.644 </w:t>
            </w:r>
          </w:p>
        </w:tc>
      </w:tr>
      <w:tr w:rsidR="0002185A" w14:paraId="43428392" w14:textId="77777777">
        <w:trPr>
          <w:trHeight w:val="20"/>
        </w:trPr>
        <w:tc>
          <w:tcPr>
            <w:tcW w:w="1873" w:type="pct"/>
            <w:shd w:val="clear" w:color="auto" w:fill="auto"/>
            <w:tcMar>
              <w:top w:w="12" w:type="dxa"/>
              <w:left w:w="12" w:type="dxa"/>
              <w:bottom w:w="0" w:type="dxa"/>
              <w:right w:w="12" w:type="dxa"/>
            </w:tcMar>
          </w:tcPr>
          <w:p w14:paraId="1D55FCF5" w14:textId="77777777" w:rsidR="0002185A" w:rsidRDefault="00000000">
            <w:pPr>
              <w:spacing w:line="360" w:lineRule="auto"/>
              <w:jc w:val="both"/>
              <w:rPr>
                <w:rFonts w:ascii="Book Antiqua" w:eastAsia="宋体" w:hAnsi="Book Antiqua"/>
                <w:color w:val="000000" w:themeColor="text1"/>
                <w:kern w:val="24"/>
                <w:lang w:eastAsia="zh-CN"/>
              </w:rPr>
            </w:pPr>
            <w:r>
              <w:rPr>
                <w:rFonts w:ascii="Book Antiqua" w:eastAsia="宋体" w:hAnsi="Book Antiqua"/>
                <w:color w:val="000000" w:themeColor="text1"/>
                <w:kern w:val="24"/>
              </w:rPr>
              <w:t>LysoPE</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0:0/18:4</w:t>
            </w:r>
            <w:r>
              <w:rPr>
                <w:rFonts w:ascii="Book Antiqua" w:eastAsia="宋体" w:hAnsi="Book Antiqua" w:hint="eastAsia"/>
                <w:color w:val="000000" w:themeColor="text1"/>
                <w:kern w:val="24"/>
                <w:lang w:eastAsia="zh-CN"/>
              </w:rPr>
              <w:t xml:space="preserve"> </w:t>
            </w:r>
            <w:r>
              <w:rPr>
                <w:rFonts w:ascii="Book Antiqua" w:eastAsia="宋体" w:hAnsi="Book Antiqua"/>
                <w:color w:val="000000" w:themeColor="text1"/>
                <w:kern w:val="24"/>
              </w:rPr>
              <w:t>(6Z,</w:t>
            </w:r>
            <w:r>
              <w:rPr>
                <w:rFonts w:ascii="Book Antiqua" w:eastAsia="宋体" w:hAnsi="Book Antiqua" w:hint="eastAsia"/>
                <w:color w:val="000000" w:themeColor="text1"/>
                <w:kern w:val="24"/>
                <w:lang w:eastAsia="zh-CN"/>
              </w:rPr>
              <w:t xml:space="preserve"> </w:t>
            </w:r>
            <w:r>
              <w:rPr>
                <w:rFonts w:ascii="Book Antiqua" w:eastAsia="宋体" w:hAnsi="Book Antiqua"/>
                <w:color w:val="000000" w:themeColor="text1"/>
                <w:kern w:val="24"/>
              </w:rPr>
              <w:t>9Z,</w:t>
            </w:r>
            <w:r>
              <w:rPr>
                <w:rFonts w:ascii="Book Antiqua" w:eastAsia="宋体" w:hAnsi="Book Antiqua" w:hint="eastAsia"/>
                <w:color w:val="000000" w:themeColor="text1"/>
                <w:kern w:val="24"/>
                <w:lang w:eastAsia="zh-CN"/>
              </w:rPr>
              <w:t xml:space="preserve"> </w:t>
            </w:r>
            <w:r>
              <w:rPr>
                <w:rFonts w:ascii="Book Antiqua" w:eastAsia="宋体" w:hAnsi="Book Antiqua"/>
                <w:color w:val="000000" w:themeColor="text1"/>
                <w:kern w:val="24"/>
              </w:rPr>
              <w:t>12Z,</w:t>
            </w:r>
            <w:r>
              <w:rPr>
                <w:rFonts w:ascii="Book Antiqua" w:eastAsia="宋体" w:hAnsi="Book Antiqua" w:hint="eastAsia"/>
                <w:color w:val="000000" w:themeColor="text1"/>
                <w:kern w:val="24"/>
                <w:lang w:eastAsia="zh-CN"/>
              </w:rPr>
              <w:t xml:space="preserve"> </w:t>
            </w:r>
            <w:r>
              <w:rPr>
                <w:rFonts w:ascii="Book Antiqua" w:eastAsia="宋体" w:hAnsi="Book Antiqua"/>
                <w:color w:val="000000" w:themeColor="text1"/>
                <w:kern w:val="24"/>
              </w:rPr>
              <w:t>15Z)</w:t>
            </w:r>
            <w:r>
              <w:rPr>
                <w:rFonts w:ascii="Book Antiqua" w:eastAsia="宋体" w:hAnsi="Book Antiqua"/>
                <w:color w:val="000000" w:themeColor="text1"/>
                <w:kern w:val="24"/>
                <w:lang w:eastAsia="zh-CN"/>
              </w:rPr>
              <w:t>]</w:t>
            </w:r>
          </w:p>
        </w:tc>
        <w:tc>
          <w:tcPr>
            <w:tcW w:w="565" w:type="pct"/>
            <w:shd w:val="clear" w:color="auto" w:fill="auto"/>
            <w:tcMar>
              <w:top w:w="12" w:type="dxa"/>
              <w:left w:w="12" w:type="dxa"/>
              <w:bottom w:w="0" w:type="dxa"/>
              <w:right w:w="12" w:type="dxa"/>
            </w:tcMar>
          </w:tcPr>
          <w:p w14:paraId="06D61128"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1.316 </w:t>
            </w:r>
          </w:p>
        </w:tc>
        <w:tc>
          <w:tcPr>
            <w:tcW w:w="565" w:type="pct"/>
            <w:shd w:val="clear" w:color="auto" w:fill="auto"/>
            <w:tcMar>
              <w:top w:w="12" w:type="dxa"/>
              <w:left w:w="12" w:type="dxa"/>
              <w:bottom w:w="0" w:type="dxa"/>
              <w:right w:w="12" w:type="dxa"/>
            </w:tcMar>
          </w:tcPr>
          <w:p w14:paraId="5D5CF050"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472.2430 </w:t>
            </w:r>
          </w:p>
        </w:tc>
        <w:tc>
          <w:tcPr>
            <w:tcW w:w="595" w:type="pct"/>
            <w:shd w:val="clear" w:color="auto" w:fill="auto"/>
            <w:tcMar>
              <w:top w:w="12" w:type="dxa"/>
              <w:left w:w="12" w:type="dxa"/>
              <w:bottom w:w="0" w:type="dxa"/>
              <w:right w:w="12" w:type="dxa"/>
            </w:tcMar>
          </w:tcPr>
          <w:p w14:paraId="517C2386"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9.798 </w:t>
            </w:r>
          </w:p>
        </w:tc>
        <w:tc>
          <w:tcPr>
            <w:tcW w:w="467" w:type="pct"/>
            <w:shd w:val="clear" w:color="auto" w:fill="auto"/>
            <w:tcMar>
              <w:top w:w="12" w:type="dxa"/>
              <w:left w:w="12" w:type="dxa"/>
              <w:bottom w:w="0" w:type="dxa"/>
              <w:right w:w="12" w:type="dxa"/>
            </w:tcMar>
          </w:tcPr>
          <w:p w14:paraId="226BAC31"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0.000 </w:t>
            </w:r>
          </w:p>
        </w:tc>
        <w:tc>
          <w:tcPr>
            <w:tcW w:w="934" w:type="pct"/>
            <w:shd w:val="clear" w:color="auto" w:fill="auto"/>
            <w:tcMar>
              <w:top w:w="12" w:type="dxa"/>
              <w:left w:w="12" w:type="dxa"/>
              <w:bottom w:w="0" w:type="dxa"/>
              <w:right w:w="12" w:type="dxa"/>
            </w:tcMar>
          </w:tcPr>
          <w:p w14:paraId="17B9857B"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3.274 </w:t>
            </w:r>
          </w:p>
        </w:tc>
      </w:tr>
      <w:tr w:rsidR="0002185A" w14:paraId="3BD634EE" w14:textId="77777777">
        <w:trPr>
          <w:trHeight w:val="20"/>
        </w:trPr>
        <w:tc>
          <w:tcPr>
            <w:tcW w:w="1873" w:type="pct"/>
            <w:shd w:val="clear" w:color="auto" w:fill="auto"/>
            <w:tcMar>
              <w:top w:w="12" w:type="dxa"/>
              <w:left w:w="12" w:type="dxa"/>
              <w:bottom w:w="0" w:type="dxa"/>
              <w:right w:w="12" w:type="dxa"/>
            </w:tcMar>
          </w:tcPr>
          <w:p w14:paraId="69BE413E" w14:textId="77777777" w:rsidR="0002185A" w:rsidRDefault="00000000">
            <w:pPr>
              <w:spacing w:line="360" w:lineRule="auto"/>
              <w:jc w:val="both"/>
              <w:rPr>
                <w:rFonts w:ascii="Book Antiqua" w:eastAsia="宋体" w:hAnsi="Book Antiqua"/>
                <w:color w:val="000000" w:themeColor="text1"/>
                <w:kern w:val="24"/>
                <w:lang w:eastAsia="zh-CN"/>
              </w:rPr>
            </w:pPr>
            <w:r>
              <w:rPr>
                <w:rFonts w:ascii="Book Antiqua" w:eastAsia="宋体" w:hAnsi="Book Antiqua"/>
                <w:color w:val="000000" w:themeColor="text1"/>
                <w:kern w:val="24"/>
              </w:rPr>
              <w:lastRenderedPageBreak/>
              <w:t>LysoPE</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20:3</w:t>
            </w:r>
            <w:r>
              <w:rPr>
                <w:rFonts w:ascii="Book Antiqua" w:eastAsia="宋体" w:hAnsi="Book Antiqua" w:hint="eastAsia"/>
                <w:color w:val="000000" w:themeColor="text1"/>
                <w:kern w:val="24"/>
                <w:lang w:eastAsia="zh-CN"/>
              </w:rPr>
              <w:t xml:space="preserve"> </w:t>
            </w:r>
            <w:r>
              <w:rPr>
                <w:rFonts w:ascii="Book Antiqua" w:eastAsia="宋体" w:hAnsi="Book Antiqua"/>
                <w:color w:val="000000" w:themeColor="text1"/>
                <w:kern w:val="24"/>
              </w:rPr>
              <w:t>(11Z,</w:t>
            </w:r>
            <w:r>
              <w:rPr>
                <w:rFonts w:ascii="Book Antiqua" w:eastAsia="宋体" w:hAnsi="Book Antiqua" w:hint="eastAsia"/>
                <w:color w:val="000000" w:themeColor="text1"/>
                <w:kern w:val="24"/>
                <w:lang w:eastAsia="zh-CN"/>
              </w:rPr>
              <w:t xml:space="preserve"> </w:t>
            </w:r>
            <w:r>
              <w:rPr>
                <w:rFonts w:ascii="Book Antiqua" w:eastAsia="宋体" w:hAnsi="Book Antiqua"/>
                <w:color w:val="000000" w:themeColor="text1"/>
                <w:kern w:val="24"/>
              </w:rPr>
              <w:t>14Z,</w:t>
            </w:r>
            <w:r>
              <w:rPr>
                <w:rFonts w:ascii="Book Antiqua" w:eastAsia="宋体" w:hAnsi="Book Antiqua" w:hint="eastAsia"/>
                <w:color w:val="000000" w:themeColor="text1"/>
                <w:kern w:val="24"/>
                <w:lang w:eastAsia="zh-CN"/>
              </w:rPr>
              <w:t xml:space="preserve"> </w:t>
            </w:r>
            <w:r>
              <w:rPr>
                <w:rFonts w:ascii="Book Antiqua" w:eastAsia="宋体" w:hAnsi="Book Antiqua"/>
                <w:color w:val="000000" w:themeColor="text1"/>
                <w:kern w:val="24"/>
              </w:rPr>
              <w:t>17Z)/0:0</w:t>
            </w:r>
            <w:r>
              <w:rPr>
                <w:rFonts w:ascii="Book Antiqua" w:eastAsia="宋体" w:hAnsi="Book Antiqua"/>
                <w:color w:val="000000" w:themeColor="text1"/>
                <w:kern w:val="24"/>
                <w:lang w:eastAsia="zh-CN"/>
              </w:rPr>
              <w:t>]</w:t>
            </w:r>
          </w:p>
        </w:tc>
        <w:tc>
          <w:tcPr>
            <w:tcW w:w="565" w:type="pct"/>
            <w:shd w:val="clear" w:color="auto" w:fill="auto"/>
            <w:tcMar>
              <w:top w:w="12" w:type="dxa"/>
              <w:left w:w="12" w:type="dxa"/>
              <w:bottom w:w="0" w:type="dxa"/>
              <w:right w:w="12" w:type="dxa"/>
            </w:tcMar>
          </w:tcPr>
          <w:p w14:paraId="42D9D31F"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1.882 </w:t>
            </w:r>
          </w:p>
        </w:tc>
        <w:tc>
          <w:tcPr>
            <w:tcW w:w="565" w:type="pct"/>
            <w:shd w:val="clear" w:color="auto" w:fill="auto"/>
            <w:tcMar>
              <w:top w:w="12" w:type="dxa"/>
              <w:left w:w="12" w:type="dxa"/>
              <w:bottom w:w="0" w:type="dxa"/>
              <w:right w:w="12" w:type="dxa"/>
            </w:tcMar>
          </w:tcPr>
          <w:p w14:paraId="39851FCF"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500.2947 </w:t>
            </w:r>
          </w:p>
        </w:tc>
        <w:tc>
          <w:tcPr>
            <w:tcW w:w="595" w:type="pct"/>
            <w:shd w:val="clear" w:color="auto" w:fill="auto"/>
            <w:tcMar>
              <w:top w:w="12" w:type="dxa"/>
              <w:left w:w="12" w:type="dxa"/>
              <w:bottom w:w="0" w:type="dxa"/>
              <w:right w:w="12" w:type="dxa"/>
            </w:tcMar>
          </w:tcPr>
          <w:p w14:paraId="43220FFB"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10.456 </w:t>
            </w:r>
          </w:p>
        </w:tc>
        <w:tc>
          <w:tcPr>
            <w:tcW w:w="467" w:type="pct"/>
            <w:shd w:val="clear" w:color="auto" w:fill="auto"/>
            <w:tcMar>
              <w:top w:w="12" w:type="dxa"/>
              <w:left w:w="12" w:type="dxa"/>
              <w:bottom w:w="0" w:type="dxa"/>
              <w:right w:w="12" w:type="dxa"/>
            </w:tcMar>
          </w:tcPr>
          <w:p w14:paraId="0CCBEA7A"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0.000 </w:t>
            </w:r>
          </w:p>
        </w:tc>
        <w:tc>
          <w:tcPr>
            <w:tcW w:w="934" w:type="pct"/>
            <w:shd w:val="clear" w:color="auto" w:fill="auto"/>
            <w:tcMar>
              <w:top w:w="12" w:type="dxa"/>
              <w:left w:w="12" w:type="dxa"/>
              <w:bottom w:w="0" w:type="dxa"/>
              <w:right w:w="12" w:type="dxa"/>
            </w:tcMar>
          </w:tcPr>
          <w:p w14:paraId="05EEF914"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3.225 </w:t>
            </w:r>
          </w:p>
        </w:tc>
      </w:tr>
      <w:tr w:rsidR="0002185A" w14:paraId="408BF475" w14:textId="77777777">
        <w:trPr>
          <w:trHeight w:val="20"/>
        </w:trPr>
        <w:tc>
          <w:tcPr>
            <w:tcW w:w="1873" w:type="pct"/>
            <w:shd w:val="clear" w:color="auto" w:fill="auto"/>
            <w:tcMar>
              <w:top w:w="12" w:type="dxa"/>
              <w:left w:w="12" w:type="dxa"/>
              <w:bottom w:w="0" w:type="dxa"/>
              <w:right w:w="12" w:type="dxa"/>
            </w:tcMar>
          </w:tcPr>
          <w:p w14:paraId="23B95EF0"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L-Urobilinogen</w:t>
            </w:r>
          </w:p>
        </w:tc>
        <w:tc>
          <w:tcPr>
            <w:tcW w:w="565" w:type="pct"/>
            <w:shd w:val="clear" w:color="auto" w:fill="auto"/>
            <w:tcMar>
              <w:top w:w="12" w:type="dxa"/>
              <w:left w:w="12" w:type="dxa"/>
              <w:bottom w:w="0" w:type="dxa"/>
              <w:right w:w="12" w:type="dxa"/>
            </w:tcMar>
          </w:tcPr>
          <w:p w14:paraId="197BD3D0"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1.027 </w:t>
            </w:r>
          </w:p>
        </w:tc>
        <w:tc>
          <w:tcPr>
            <w:tcW w:w="565" w:type="pct"/>
            <w:shd w:val="clear" w:color="auto" w:fill="auto"/>
            <w:tcMar>
              <w:top w:w="12" w:type="dxa"/>
              <w:left w:w="12" w:type="dxa"/>
              <w:bottom w:w="0" w:type="dxa"/>
              <w:right w:w="12" w:type="dxa"/>
            </w:tcMar>
          </w:tcPr>
          <w:p w14:paraId="3E799600"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595.3478 </w:t>
            </w:r>
          </w:p>
        </w:tc>
        <w:tc>
          <w:tcPr>
            <w:tcW w:w="595" w:type="pct"/>
            <w:shd w:val="clear" w:color="auto" w:fill="auto"/>
            <w:tcMar>
              <w:top w:w="12" w:type="dxa"/>
              <w:left w:w="12" w:type="dxa"/>
              <w:bottom w:w="0" w:type="dxa"/>
              <w:right w:w="12" w:type="dxa"/>
            </w:tcMar>
          </w:tcPr>
          <w:p w14:paraId="597C43C2"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11.784 </w:t>
            </w:r>
          </w:p>
        </w:tc>
        <w:tc>
          <w:tcPr>
            <w:tcW w:w="467" w:type="pct"/>
            <w:shd w:val="clear" w:color="auto" w:fill="auto"/>
            <w:tcMar>
              <w:top w:w="12" w:type="dxa"/>
              <w:left w:w="12" w:type="dxa"/>
              <w:bottom w:w="0" w:type="dxa"/>
              <w:right w:w="12" w:type="dxa"/>
            </w:tcMar>
          </w:tcPr>
          <w:p w14:paraId="0F404771"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0.003 </w:t>
            </w:r>
          </w:p>
        </w:tc>
        <w:tc>
          <w:tcPr>
            <w:tcW w:w="934" w:type="pct"/>
            <w:shd w:val="clear" w:color="auto" w:fill="auto"/>
            <w:tcMar>
              <w:top w:w="12" w:type="dxa"/>
              <w:left w:w="12" w:type="dxa"/>
              <w:bottom w:w="0" w:type="dxa"/>
              <w:right w:w="12" w:type="dxa"/>
            </w:tcMar>
          </w:tcPr>
          <w:p w14:paraId="300164FC"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3.202 </w:t>
            </w:r>
          </w:p>
        </w:tc>
      </w:tr>
      <w:tr w:rsidR="0002185A" w14:paraId="66EB395F" w14:textId="77777777">
        <w:trPr>
          <w:trHeight w:val="20"/>
        </w:trPr>
        <w:tc>
          <w:tcPr>
            <w:tcW w:w="1873" w:type="pct"/>
            <w:shd w:val="clear" w:color="auto" w:fill="auto"/>
            <w:tcMar>
              <w:top w:w="12" w:type="dxa"/>
              <w:left w:w="12" w:type="dxa"/>
              <w:bottom w:w="0" w:type="dxa"/>
              <w:right w:w="12" w:type="dxa"/>
            </w:tcMar>
          </w:tcPr>
          <w:p w14:paraId="542E0F55"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L-Urobilin</w:t>
            </w:r>
          </w:p>
        </w:tc>
        <w:tc>
          <w:tcPr>
            <w:tcW w:w="565" w:type="pct"/>
            <w:shd w:val="clear" w:color="auto" w:fill="auto"/>
            <w:tcMar>
              <w:top w:w="12" w:type="dxa"/>
              <w:left w:w="12" w:type="dxa"/>
              <w:bottom w:w="0" w:type="dxa"/>
              <w:right w:w="12" w:type="dxa"/>
            </w:tcMar>
          </w:tcPr>
          <w:p w14:paraId="060F2020"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1.032 </w:t>
            </w:r>
          </w:p>
        </w:tc>
        <w:tc>
          <w:tcPr>
            <w:tcW w:w="565" w:type="pct"/>
            <w:shd w:val="clear" w:color="auto" w:fill="auto"/>
            <w:tcMar>
              <w:top w:w="12" w:type="dxa"/>
              <w:left w:w="12" w:type="dxa"/>
              <w:bottom w:w="0" w:type="dxa"/>
              <w:right w:w="12" w:type="dxa"/>
            </w:tcMar>
          </w:tcPr>
          <w:p w14:paraId="0D5022DA"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593.3315 </w:t>
            </w:r>
          </w:p>
        </w:tc>
        <w:tc>
          <w:tcPr>
            <w:tcW w:w="595" w:type="pct"/>
            <w:shd w:val="clear" w:color="auto" w:fill="auto"/>
            <w:tcMar>
              <w:top w:w="12" w:type="dxa"/>
              <w:left w:w="12" w:type="dxa"/>
              <w:bottom w:w="0" w:type="dxa"/>
              <w:right w:w="12" w:type="dxa"/>
            </w:tcMar>
          </w:tcPr>
          <w:p w14:paraId="5655B3A6"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11.665 </w:t>
            </w:r>
          </w:p>
        </w:tc>
        <w:tc>
          <w:tcPr>
            <w:tcW w:w="467" w:type="pct"/>
            <w:shd w:val="clear" w:color="auto" w:fill="auto"/>
            <w:tcMar>
              <w:top w:w="12" w:type="dxa"/>
              <w:left w:w="12" w:type="dxa"/>
              <w:bottom w:w="0" w:type="dxa"/>
              <w:right w:w="12" w:type="dxa"/>
            </w:tcMar>
          </w:tcPr>
          <w:p w14:paraId="30D9D8D3"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0.003 </w:t>
            </w:r>
          </w:p>
        </w:tc>
        <w:tc>
          <w:tcPr>
            <w:tcW w:w="934" w:type="pct"/>
            <w:shd w:val="clear" w:color="auto" w:fill="auto"/>
            <w:tcMar>
              <w:top w:w="12" w:type="dxa"/>
              <w:left w:w="12" w:type="dxa"/>
              <w:bottom w:w="0" w:type="dxa"/>
              <w:right w:w="12" w:type="dxa"/>
            </w:tcMar>
          </w:tcPr>
          <w:p w14:paraId="305FD13F"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2.411 </w:t>
            </w:r>
          </w:p>
        </w:tc>
      </w:tr>
      <w:tr w:rsidR="0002185A" w14:paraId="025FA262" w14:textId="77777777">
        <w:trPr>
          <w:trHeight w:val="20"/>
        </w:trPr>
        <w:tc>
          <w:tcPr>
            <w:tcW w:w="1873" w:type="pct"/>
            <w:shd w:val="clear" w:color="auto" w:fill="auto"/>
            <w:tcMar>
              <w:top w:w="12" w:type="dxa"/>
              <w:left w:w="12" w:type="dxa"/>
              <w:bottom w:w="0" w:type="dxa"/>
              <w:right w:w="12" w:type="dxa"/>
            </w:tcMar>
          </w:tcPr>
          <w:p w14:paraId="6904E965"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Deoxycholic acid</w:t>
            </w:r>
          </w:p>
        </w:tc>
        <w:tc>
          <w:tcPr>
            <w:tcW w:w="565" w:type="pct"/>
            <w:shd w:val="clear" w:color="auto" w:fill="auto"/>
            <w:tcMar>
              <w:top w:w="12" w:type="dxa"/>
              <w:left w:w="12" w:type="dxa"/>
              <w:bottom w:w="0" w:type="dxa"/>
              <w:right w:w="12" w:type="dxa"/>
            </w:tcMar>
          </w:tcPr>
          <w:p w14:paraId="7C7AB981"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1.032 </w:t>
            </w:r>
          </w:p>
        </w:tc>
        <w:tc>
          <w:tcPr>
            <w:tcW w:w="565" w:type="pct"/>
            <w:shd w:val="clear" w:color="auto" w:fill="auto"/>
            <w:tcMar>
              <w:top w:w="12" w:type="dxa"/>
              <w:left w:w="12" w:type="dxa"/>
              <w:bottom w:w="0" w:type="dxa"/>
              <w:right w:w="12" w:type="dxa"/>
            </w:tcMar>
          </w:tcPr>
          <w:p w14:paraId="0B2B86B3"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391.2833 </w:t>
            </w:r>
          </w:p>
        </w:tc>
        <w:tc>
          <w:tcPr>
            <w:tcW w:w="595" w:type="pct"/>
            <w:shd w:val="clear" w:color="auto" w:fill="auto"/>
            <w:tcMar>
              <w:top w:w="12" w:type="dxa"/>
              <w:left w:w="12" w:type="dxa"/>
              <w:bottom w:w="0" w:type="dxa"/>
              <w:right w:w="12" w:type="dxa"/>
            </w:tcMar>
          </w:tcPr>
          <w:p w14:paraId="1FDB25D2"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11.641 </w:t>
            </w:r>
          </w:p>
        </w:tc>
        <w:tc>
          <w:tcPr>
            <w:tcW w:w="467" w:type="pct"/>
            <w:shd w:val="clear" w:color="auto" w:fill="auto"/>
            <w:tcMar>
              <w:top w:w="12" w:type="dxa"/>
              <w:left w:w="12" w:type="dxa"/>
              <w:bottom w:w="0" w:type="dxa"/>
              <w:right w:w="12" w:type="dxa"/>
            </w:tcMar>
          </w:tcPr>
          <w:p w14:paraId="3546A3E2"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0.003 </w:t>
            </w:r>
          </w:p>
        </w:tc>
        <w:tc>
          <w:tcPr>
            <w:tcW w:w="934" w:type="pct"/>
            <w:shd w:val="clear" w:color="auto" w:fill="auto"/>
            <w:tcMar>
              <w:top w:w="12" w:type="dxa"/>
              <w:left w:w="12" w:type="dxa"/>
              <w:bottom w:w="0" w:type="dxa"/>
              <w:right w:w="12" w:type="dxa"/>
            </w:tcMar>
          </w:tcPr>
          <w:p w14:paraId="7209F096"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2.121 </w:t>
            </w:r>
          </w:p>
        </w:tc>
      </w:tr>
      <w:tr w:rsidR="0002185A" w14:paraId="538C67D3" w14:textId="77777777">
        <w:trPr>
          <w:trHeight w:val="20"/>
        </w:trPr>
        <w:tc>
          <w:tcPr>
            <w:tcW w:w="1873" w:type="pct"/>
            <w:shd w:val="clear" w:color="auto" w:fill="auto"/>
            <w:tcMar>
              <w:top w:w="12" w:type="dxa"/>
              <w:left w:w="12" w:type="dxa"/>
              <w:bottom w:w="0" w:type="dxa"/>
              <w:right w:w="12" w:type="dxa"/>
            </w:tcMar>
          </w:tcPr>
          <w:p w14:paraId="29E52EB1"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α-ketoisovaleric acid</w:t>
            </w:r>
          </w:p>
        </w:tc>
        <w:tc>
          <w:tcPr>
            <w:tcW w:w="565" w:type="pct"/>
            <w:shd w:val="clear" w:color="auto" w:fill="auto"/>
            <w:tcMar>
              <w:top w:w="12" w:type="dxa"/>
              <w:left w:w="12" w:type="dxa"/>
              <w:bottom w:w="0" w:type="dxa"/>
              <w:right w:w="12" w:type="dxa"/>
            </w:tcMar>
          </w:tcPr>
          <w:p w14:paraId="583D12C5"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1.040 </w:t>
            </w:r>
          </w:p>
        </w:tc>
        <w:tc>
          <w:tcPr>
            <w:tcW w:w="565" w:type="pct"/>
            <w:shd w:val="clear" w:color="auto" w:fill="auto"/>
            <w:tcMar>
              <w:top w:w="12" w:type="dxa"/>
              <w:left w:w="12" w:type="dxa"/>
              <w:bottom w:w="0" w:type="dxa"/>
              <w:right w:w="12" w:type="dxa"/>
            </w:tcMar>
          </w:tcPr>
          <w:p w14:paraId="3A05F193"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115.0399 </w:t>
            </w:r>
          </w:p>
        </w:tc>
        <w:tc>
          <w:tcPr>
            <w:tcW w:w="595" w:type="pct"/>
            <w:shd w:val="clear" w:color="auto" w:fill="auto"/>
            <w:tcMar>
              <w:top w:w="12" w:type="dxa"/>
              <w:left w:w="12" w:type="dxa"/>
              <w:bottom w:w="0" w:type="dxa"/>
              <w:right w:w="12" w:type="dxa"/>
            </w:tcMar>
          </w:tcPr>
          <w:p w14:paraId="11115E5C"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1.831 </w:t>
            </w:r>
          </w:p>
        </w:tc>
        <w:tc>
          <w:tcPr>
            <w:tcW w:w="467" w:type="pct"/>
            <w:shd w:val="clear" w:color="auto" w:fill="auto"/>
            <w:tcMar>
              <w:top w:w="12" w:type="dxa"/>
              <w:left w:w="12" w:type="dxa"/>
              <w:bottom w:w="0" w:type="dxa"/>
              <w:right w:w="12" w:type="dxa"/>
            </w:tcMar>
          </w:tcPr>
          <w:p w14:paraId="625DAD9C"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0.003 </w:t>
            </w:r>
          </w:p>
        </w:tc>
        <w:tc>
          <w:tcPr>
            <w:tcW w:w="934" w:type="pct"/>
            <w:shd w:val="clear" w:color="auto" w:fill="auto"/>
            <w:tcMar>
              <w:top w:w="12" w:type="dxa"/>
              <w:left w:w="12" w:type="dxa"/>
              <w:bottom w:w="0" w:type="dxa"/>
              <w:right w:w="12" w:type="dxa"/>
            </w:tcMar>
          </w:tcPr>
          <w:p w14:paraId="3EDA30BC"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-0.348 </w:t>
            </w:r>
          </w:p>
        </w:tc>
      </w:tr>
      <w:tr w:rsidR="0002185A" w14:paraId="38B8A6F7" w14:textId="77777777">
        <w:trPr>
          <w:trHeight w:val="20"/>
        </w:trPr>
        <w:tc>
          <w:tcPr>
            <w:tcW w:w="1873" w:type="pct"/>
            <w:shd w:val="clear" w:color="auto" w:fill="auto"/>
            <w:tcMar>
              <w:top w:w="12" w:type="dxa"/>
              <w:left w:w="12" w:type="dxa"/>
              <w:bottom w:w="0" w:type="dxa"/>
              <w:right w:w="12" w:type="dxa"/>
            </w:tcMar>
          </w:tcPr>
          <w:p w14:paraId="4C77E716"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Pyroglutamic acid</w:t>
            </w:r>
          </w:p>
        </w:tc>
        <w:tc>
          <w:tcPr>
            <w:tcW w:w="565" w:type="pct"/>
            <w:shd w:val="clear" w:color="auto" w:fill="auto"/>
            <w:tcMar>
              <w:top w:w="12" w:type="dxa"/>
              <w:left w:w="12" w:type="dxa"/>
              <w:bottom w:w="0" w:type="dxa"/>
              <w:right w:w="12" w:type="dxa"/>
            </w:tcMar>
          </w:tcPr>
          <w:p w14:paraId="2EE9243D"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1.252 </w:t>
            </w:r>
          </w:p>
        </w:tc>
        <w:tc>
          <w:tcPr>
            <w:tcW w:w="565" w:type="pct"/>
            <w:shd w:val="clear" w:color="auto" w:fill="auto"/>
            <w:tcMar>
              <w:top w:w="12" w:type="dxa"/>
              <w:left w:w="12" w:type="dxa"/>
              <w:bottom w:w="0" w:type="dxa"/>
              <w:right w:w="12" w:type="dxa"/>
            </w:tcMar>
          </w:tcPr>
          <w:p w14:paraId="41200B8E"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128.0350 </w:t>
            </w:r>
          </w:p>
        </w:tc>
        <w:tc>
          <w:tcPr>
            <w:tcW w:w="595" w:type="pct"/>
            <w:shd w:val="clear" w:color="auto" w:fill="auto"/>
            <w:tcMar>
              <w:top w:w="12" w:type="dxa"/>
              <w:left w:w="12" w:type="dxa"/>
              <w:bottom w:w="0" w:type="dxa"/>
              <w:right w:w="12" w:type="dxa"/>
            </w:tcMar>
          </w:tcPr>
          <w:p w14:paraId="056826CC"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0.931 </w:t>
            </w:r>
          </w:p>
        </w:tc>
        <w:tc>
          <w:tcPr>
            <w:tcW w:w="467" w:type="pct"/>
            <w:shd w:val="clear" w:color="auto" w:fill="auto"/>
            <w:tcMar>
              <w:top w:w="12" w:type="dxa"/>
              <w:left w:w="12" w:type="dxa"/>
              <w:bottom w:w="0" w:type="dxa"/>
              <w:right w:w="12" w:type="dxa"/>
            </w:tcMar>
          </w:tcPr>
          <w:p w14:paraId="07A51C48"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0.000 </w:t>
            </w:r>
          </w:p>
        </w:tc>
        <w:tc>
          <w:tcPr>
            <w:tcW w:w="934" w:type="pct"/>
            <w:shd w:val="clear" w:color="auto" w:fill="auto"/>
            <w:tcMar>
              <w:top w:w="12" w:type="dxa"/>
              <w:left w:w="12" w:type="dxa"/>
              <w:bottom w:w="0" w:type="dxa"/>
              <w:right w:w="12" w:type="dxa"/>
            </w:tcMar>
          </w:tcPr>
          <w:p w14:paraId="643AA429"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-0.392 </w:t>
            </w:r>
          </w:p>
        </w:tc>
      </w:tr>
      <w:tr w:rsidR="0002185A" w14:paraId="1AE49C11" w14:textId="77777777">
        <w:trPr>
          <w:trHeight w:val="20"/>
        </w:trPr>
        <w:tc>
          <w:tcPr>
            <w:tcW w:w="1873" w:type="pct"/>
            <w:shd w:val="clear" w:color="auto" w:fill="auto"/>
            <w:tcMar>
              <w:top w:w="12" w:type="dxa"/>
              <w:left w:w="12" w:type="dxa"/>
              <w:bottom w:w="0" w:type="dxa"/>
              <w:right w:w="12" w:type="dxa"/>
            </w:tcMar>
          </w:tcPr>
          <w:p w14:paraId="1EEA250E"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Lactic acid</w:t>
            </w:r>
          </w:p>
        </w:tc>
        <w:tc>
          <w:tcPr>
            <w:tcW w:w="565" w:type="pct"/>
            <w:shd w:val="clear" w:color="auto" w:fill="auto"/>
            <w:tcMar>
              <w:top w:w="12" w:type="dxa"/>
              <w:left w:w="12" w:type="dxa"/>
              <w:bottom w:w="0" w:type="dxa"/>
              <w:right w:w="12" w:type="dxa"/>
            </w:tcMar>
          </w:tcPr>
          <w:p w14:paraId="179C3CF7"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1.548 </w:t>
            </w:r>
          </w:p>
        </w:tc>
        <w:tc>
          <w:tcPr>
            <w:tcW w:w="565" w:type="pct"/>
            <w:shd w:val="clear" w:color="auto" w:fill="auto"/>
            <w:tcMar>
              <w:top w:w="12" w:type="dxa"/>
              <w:left w:w="12" w:type="dxa"/>
              <w:bottom w:w="0" w:type="dxa"/>
              <w:right w:w="12" w:type="dxa"/>
            </w:tcMar>
          </w:tcPr>
          <w:p w14:paraId="5FDB9004"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89.0242 </w:t>
            </w:r>
          </w:p>
        </w:tc>
        <w:tc>
          <w:tcPr>
            <w:tcW w:w="595" w:type="pct"/>
            <w:shd w:val="clear" w:color="auto" w:fill="auto"/>
            <w:tcMar>
              <w:top w:w="12" w:type="dxa"/>
              <w:left w:w="12" w:type="dxa"/>
              <w:bottom w:w="0" w:type="dxa"/>
              <w:right w:w="12" w:type="dxa"/>
            </w:tcMar>
          </w:tcPr>
          <w:p w14:paraId="0530E3D1"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0.938 </w:t>
            </w:r>
          </w:p>
        </w:tc>
        <w:tc>
          <w:tcPr>
            <w:tcW w:w="467" w:type="pct"/>
            <w:shd w:val="clear" w:color="auto" w:fill="auto"/>
            <w:tcMar>
              <w:top w:w="12" w:type="dxa"/>
              <w:left w:w="12" w:type="dxa"/>
              <w:bottom w:w="0" w:type="dxa"/>
              <w:right w:w="12" w:type="dxa"/>
            </w:tcMar>
          </w:tcPr>
          <w:p w14:paraId="3FA06DCA"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0.000 </w:t>
            </w:r>
          </w:p>
        </w:tc>
        <w:tc>
          <w:tcPr>
            <w:tcW w:w="934" w:type="pct"/>
            <w:shd w:val="clear" w:color="auto" w:fill="auto"/>
            <w:tcMar>
              <w:top w:w="12" w:type="dxa"/>
              <w:left w:w="12" w:type="dxa"/>
              <w:bottom w:w="0" w:type="dxa"/>
              <w:right w:w="12" w:type="dxa"/>
            </w:tcMar>
          </w:tcPr>
          <w:p w14:paraId="08A0C650"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-0.402 </w:t>
            </w:r>
          </w:p>
        </w:tc>
      </w:tr>
      <w:tr w:rsidR="0002185A" w14:paraId="0267E546" w14:textId="77777777">
        <w:trPr>
          <w:trHeight w:val="20"/>
        </w:trPr>
        <w:tc>
          <w:tcPr>
            <w:tcW w:w="1873" w:type="pct"/>
            <w:shd w:val="clear" w:color="auto" w:fill="auto"/>
            <w:tcMar>
              <w:top w:w="12" w:type="dxa"/>
              <w:left w:w="12" w:type="dxa"/>
              <w:bottom w:w="0" w:type="dxa"/>
              <w:right w:w="12" w:type="dxa"/>
            </w:tcMar>
          </w:tcPr>
          <w:p w14:paraId="4F440A12"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Hypoxanthine</w:t>
            </w:r>
          </w:p>
        </w:tc>
        <w:tc>
          <w:tcPr>
            <w:tcW w:w="565" w:type="pct"/>
            <w:shd w:val="clear" w:color="auto" w:fill="auto"/>
            <w:tcMar>
              <w:top w:w="12" w:type="dxa"/>
              <w:left w:w="12" w:type="dxa"/>
              <w:bottom w:w="0" w:type="dxa"/>
              <w:right w:w="12" w:type="dxa"/>
            </w:tcMar>
          </w:tcPr>
          <w:p w14:paraId="004342D6"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1.384 </w:t>
            </w:r>
          </w:p>
        </w:tc>
        <w:tc>
          <w:tcPr>
            <w:tcW w:w="565" w:type="pct"/>
            <w:shd w:val="clear" w:color="auto" w:fill="auto"/>
            <w:tcMar>
              <w:top w:w="12" w:type="dxa"/>
              <w:left w:w="12" w:type="dxa"/>
              <w:bottom w:w="0" w:type="dxa"/>
              <w:right w:w="12" w:type="dxa"/>
            </w:tcMar>
          </w:tcPr>
          <w:p w14:paraId="2F67CD9B"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135.0308 </w:t>
            </w:r>
          </w:p>
        </w:tc>
        <w:tc>
          <w:tcPr>
            <w:tcW w:w="595" w:type="pct"/>
            <w:shd w:val="clear" w:color="auto" w:fill="auto"/>
            <w:tcMar>
              <w:top w:w="12" w:type="dxa"/>
              <w:left w:w="12" w:type="dxa"/>
              <w:bottom w:w="0" w:type="dxa"/>
              <w:right w:w="12" w:type="dxa"/>
            </w:tcMar>
          </w:tcPr>
          <w:p w14:paraId="3C478030"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0.886 </w:t>
            </w:r>
          </w:p>
        </w:tc>
        <w:tc>
          <w:tcPr>
            <w:tcW w:w="467" w:type="pct"/>
            <w:shd w:val="clear" w:color="auto" w:fill="auto"/>
            <w:tcMar>
              <w:top w:w="12" w:type="dxa"/>
              <w:left w:w="12" w:type="dxa"/>
              <w:bottom w:w="0" w:type="dxa"/>
              <w:right w:w="12" w:type="dxa"/>
            </w:tcMar>
          </w:tcPr>
          <w:p w14:paraId="1E0D813D"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0.000 </w:t>
            </w:r>
          </w:p>
        </w:tc>
        <w:tc>
          <w:tcPr>
            <w:tcW w:w="934" w:type="pct"/>
            <w:shd w:val="clear" w:color="auto" w:fill="auto"/>
            <w:tcMar>
              <w:top w:w="12" w:type="dxa"/>
              <w:left w:w="12" w:type="dxa"/>
              <w:bottom w:w="0" w:type="dxa"/>
              <w:right w:w="12" w:type="dxa"/>
            </w:tcMar>
          </w:tcPr>
          <w:p w14:paraId="0723C5CC"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-0.431 </w:t>
            </w:r>
          </w:p>
        </w:tc>
      </w:tr>
      <w:tr w:rsidR="0002185A" w14:paraId="301C90DA" w14:textId="77777777">
        <w:trPr>
          <w:trHeight w:val="20"/>
        </w:trPr>
        <w:tc>
          <w:tcPr>
            <w:tcW w:w="1873" w:type="pct"/>
            <w:shd w:val="clear" w:color="auto" w:fill="auto"/>
            <w:tcMar>
              <w:top w:w="12" w:type="dxa"/>
              <w:left w:w="12" w:type="dxa"/>
              <w:bottom w:w="0" w:type="dxa"/>
              <w:right w:w="12" w:type="dxa"/>
            </w:tcMar>
          </w:tcPr>
          <w:p w14:paraId="66D370D0" w14:textId="77777777" w:rsidR="0002185A" w:rsidRDefault="00000000">
            <w:pPr>
              <w:spacing w:line="360" w:lineRule="auto"/>
              <w:jc w:val="both"/>
              <w:rPr>
                <w:rFonts w:ascii="Book Antiqua" w:eastAsia="宋体" w:hAnsi="Book Antiqua"/>
                <w:color w:val="000000" w:themeColor="text1"/>
                <w:kern w:val="24"/>
                <w:lang w:eastAsia="zh-CN"/>
              </w:rPr>
            </w:pPr>
            <w:r>
              <w:rPr>
                <w:rFonts w:ascii="Book Antiqua" w:eastAsia="宋体" w:hAnsi="Book Antiqua"/>
                <w:color w:val="000000" w:themeColor="text1"/>
                <w:kern w:val="24"/>
              </w:rPr>
              <w:t>LysoPE</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0:0/20:2</w:t>
            </w:r>
            <w:r>
              <w:rPr>
                <w:rFonts w:ascii="Book Antiqua" w:eastAsia="宋体" w:hAnsi="Book Antiqua" w:hint="eastAsia"/>
                <w:color w:val="000000" w:themeColor="text1"/>
                <w:kern w:val="24"/>
                <w:lang w:eastAsia="zh-CN"/>
              </w:rPr>
              <w:t xml:space="preserve"> </w:t>
            </w:r>
            <w:r>
              <w:rPr>
                <w:rFonts w:ascii="Book Antiqua" w:eastAsia="宋体" w:hAnsi="Book Antiqua"/>
                <w:color w:val="000000" w:themeColor="text1"/>
                <w:kern w:val="24"/>
              </w:rPr>
              <w:t>(11Z,</w:t>
            </w:r>
            <w:r>
              <w:rPr>
                <w:rFonts w:ascii="Book Antiqua" w:eastAsia="宋体" w:hAnsi="Book Antiqua" w:hint="eastAsia"/>
                <w:color w:val="000000" w:themeColor="text1"/>
                <w:kern w:val="24"/>
                <w:lang w:eastAsia="zh-CN"/>
              </w:rPr>
              <w:t xml:space="preserve"> </w:t>
            </w:r>
            <w:r>
              <w:rPr>
                <w:rFonts w:ascii="Book Antiqua" w:eastAsia="宋体" w:hAnsi="Book Antiqua"/>
                <w:color w:val="000000" w:themeColor="text1"/>
                <w:kern w:val="24"/>
              </w:rPr>
              <w:t>14Z)</w:t>
            </w:r>
            <w:r>
              <w:rPr>
                <w:rFonts w:ascii="Book Antiqua" w:eastAsia="宋体" w:hAnsi="Book Antiqua"/>
                <w:color w:val="000000" w:themeColor="text1"/>
                <w:kern w:val="24"/>
                <w:lang w:eastAsia="zh-CN"/>
              </w:rPr>
              <w:t>]</w:t>
            </w:r>
          </w:p>
        </w:tc>
        <w:tc>
          <w:tcPr>
            <w:tcW w:w="565" w:type="pct"/>
            <w:shd w:val="clear" w:color="auto" w:fill="auto"/>
            <w:tcMar>
              <w:top w:w="12" w:type="dxa"/>
              <w:left w:w="12" w:type="dxa"/>
              <w:bottom w:w="0" w:type="dxa"/>
              <w:right w:w="12" w:type="dxa"/>
            </w:tcMar>
          </w:tcPr>
          <w:p w14:paraId="589BD938"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1.335 </w:t>
            </w:r>
          </w:p>
        </w:tc>
        <w:tc>
          <w:tcPr>
            <w:tcW w:w="565" w:type="pct"/>
            <w:shd w:val="clear" w:color="auto" w:fill="auto"/>
            <w:tcMar>
              <w:top w:w="12" w:type="dxa"/>
              <w:left w:w="12" w:type="dxa"/>
              <w:bottom w:w="0" w:type="dxa"/>
              <w:right w:w="12" w:type="dxa"/>
            </w:tcMar>
          </w:tcPr>
          <w:p w14:paraId="6DE91B46"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504.3072 </w:t>
            </w:r>
          </w:p>
        </w:tc>
        <w:tc>
          <w:tcPr>
            <w:tcW w:w="595" w:type="pct"/>
            <w:shd w:val="clear" w:color="auto" w:fill="auto"/>
            <w:tcMar>
              <w:top w:w="12" w:type="dxa"/>
              <w:left w:w="12" w:type="dxa"/>
              <w:bottom w:w="0" w:type="dxa"/>
              <w:right w:w="12" w:type="dxa"/>
            </w:tcMar>
          </w:tcPr>
          <w:p w14:paraId="22C835C8"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14.333 </w:t>
            </w:r>
          </w:p>
        </w:tc>
        <w:tc>
          <w:tcPr>
            <w:tcW w:w="467" w:type="pct"/>
            <w:shd w:val="clear" w:color="auto" w:fill="auto"/>
            <w:tcMar>
              <w:top w:w="12" w:type="dxa"/>
              <w:left w:w="12" w:type="dxa"/>
              <w:bottom w:w="0" w:type="dxa"/>
              <w:right w:w="12" w:type="dxa"/>
            </w:tcMar>
          </w:tcPr>
          <w:p w14:paraId="75C3FC1D"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0.000 </w:t>
            </w:r>
          </w:p>
        </w:tc>
        <w:tc>
          <w:tcPr>
            <w:tcW w:w="934" w:type="pct"/>
            <w:shd w:val="clear" w:color="auto" w:fill="auto"/>
            <w:tcMar>
              <w:top w:w="12" w:type="dxa"/>
              <w:left w:w="12" w:type="dxa"/>
              <w:bottom w:w="0" w:type="dxa"/>
              <w:right w:w="12" w:type="dxa"/>
            </w:tcMar>
          </w:tcPr>
          <w:p w14:paraId="7AABE928"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-0.453 </w:t>
            </w:r>
          </w:p>
        </w:tc>
      </w:tr>
      <w:tr w:rsidR="0002185A" w14:paraId="3477275C" w14:textId="77777777">
        <w:trPr>
          <w:trHeight w:val="20"/>
        </w:trPr>
        <w:tc>
          <w:tcPr>
            <w:tcW w:w="1873" w:type="pct"/>
            <w:shd w:val="clear" w:color="auto" w:fill="auto"/>
            <w:tcMar>
              <w:top w:w="12" w:type="dxa"/>
              <w:left w:w="12" w:type="dxa"/>
              <w:bottom w:w="0" w:type="dxa"/>
              <w:right w:w="12" w:type="dxa"/>
            </w:tcMar>
          </w:tcPr>
          <w:p w14:paraId="52EDD5A2"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Ketoleucine</w:t>
            </w:r>
          </w:p>
        </w:tc>
        <w:tc>
          <w:tcPr>
            <w:tcW w:w="565" w:type="pct"/>
            <w:shd w:val="clear" w:color="auto" w:fill="auto"/>
            <w:tcMar>
              <w:top w:w="12" w:type="dxa"/>
              <w:left w:w="12" w:type="dxa"/>
              <w:bottom w:w="0" w:type="dxa"/>
              <w:right w:w="12" w:type="dxa"/>
            </w:tcMar>
          </w:tcPr>
          <w:p w14:paraId="09298AE9"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1.392 </w:t>
            </w:r>
          </w:p>
        </w:tc>
        <w:tc>
          <w:tcPr>
            <w:tcW w:w="565" w:type="pct"/>
            <w:shd w:val="clear" w:color="auto" w:fill="auto"/>
            <w:tcMar>
              <w:top w:w="12" w:type="dxa"/>
              <w:left w:w="12" w:type="dxa"/>
              <w:bottom w:w="0" w:type="dxa"/>
              <w:right w:w="12" w:type="dxa"/>
            </w:tcMar>
          </w:tcPr>
          <w:p w14:paraId="19C2C511"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129.0555 </w:t>
            </w:r>
          </w:p>
        </w:tc>
        <w:tc>
          <w:tcPr>
            <w:tcW w:w="595" w:type="pct"/>
            <w:shd w:val="clear" w:color="auto" w:fill="auto"/>
            <w:tcMar>
              <w:top w:w="12" w:type="dxa"/>
              <w:left w:w="12" w:type="dxa"/>
              <w:bottom w:w="0" w:type="dxa"/>
              <w:right w:w="12" w:type="dxa"/>
            </w:tcMar>
          </w:tcPr>
          <w:p w14:paraId="600EEE65"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4.110 </w:t>
            </w:r>
          </w:p>
        </w:tc>
        <w:tc>
          <w:tcPr>
            <w:tcW w:w="467" w:type="pct"/>
            <w:shd w:val="clear" w:color="auto" w:fill="auto"/>
            <w:tcMar>
              <w:top w:w="12" w:type="dxa"/>
              <w:left w:w="12" w:type="dxa"/>
              <w:bottom w:w="0" w:type="dxa"/>
              <w:right w:w="12" w:type="dxa"/>
            </w:tcMar>
          </w:tcPr>
          <w:p w14:paraId="37DC9500"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0.000 </w:t>
            </w:r>
          </w:p>
        </w:tc>
        <w:tc>
          <w:tcPr>
            <w:tcW w:w="934" w:type="pct"/>
            <w:shd w:val="clear" w:color="auto" w:fill="auto"/>
            <w:tcMar>
              <w:top w:w="12" w:type="dxa"/>
              <w:left w:w="12" w:type="dxa"/>
              <w:bottom w:w="0" w:type="dxa"/>
              <w:right w:w="12" w:type="dxa"/>
            </w:tcMar>
          </w:tcPr>
          <w:p w14:paraId="244CE197"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-0.486 </w:t>
            </w:r>
          </w:p>
        </w:tc>
      </w:tr>
      <w:tr w:rsidR="0002185A" w14:paraId="4FD4D5A9" w14:textId="77777777">
        <w:trPr>
          <w:trHeight w:val="20"/>
        </w:trPr>
        <w:tc>
          <w:tcPr>
            <w:tcW w:w="1873" w:type="pct"/>
            <w:shd w:val="clear" w:color="auto" w:fill="auto"/>
            <w:tcMar>
              <w:top w:w="12" w:type="dxa"/>
              <w:left w:w="12" w:type="dxa"/>
              <w:bottom w:w="0" w:type="dxa"/>
              <w:right w:w="12" w:type="dxa"/>
            </w:tcMar>
          </w:tcPr>
          <w:p w14:paraId="5A2DD587" w14:textId="77777777" w:rsidR="0002185A" w:rsidRDefault="00000000">
            <w:pPr>
              <w:spacing w:line="360" w:lineRule="auto"/>
              <w:jc w:val="both"/>
              <w:rPr>
                <w:rFonts w:ascii="Book Antiqua" w:eastAsia="宋体" w:hAnsi="Book Antiqua"/>
                <w:color w:val="000000" w:themeColor="text1"/>
                <w:kern w:val="24"/>
                <w:lang w:eastAsia="zh-CN"/>
              </w:rPr>
            </w:pPr>
            <w:r>
              <w:rPr>
                <w:rFonts w:ascii="Book Antiqua" w:eastAsia="宋体" w:hAnsi="Book Antiqua"/>
                <w:color w:val="000000" w:themeColor="text1"/>
                <w:kern w:val="24"/>
              </w:rPr>
              <w:t>LysoPE</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0:0/22:4</w:t>
            </w:r>
            <w:r>
              <w:rPr>
                <w:rFonts w:ascii="Book Antiqua" w:eastAsia="宋体" w:hAnsi="Book Antiqua" w:hint="eastAsia"/>
                <w:color w:val="000000" w:themeColor="text1"/>
                <w:kern w:val="24"/>
                <w:lang w:eastAsia="zh-CN"/>
              </w:rPr>
              <w:t xml:space="preserve"> </w:t>
            </w:r>
            <w:r>
              <w:rPr>
                <w:rFonts w:ascii="Book Antiqua" w:eastAsia="宋体" w:hAnsi="Book Antiqua"/>
                <w:color w:val="000000" w:themeColor="text1"/>
                <w:kern w:val="24"/>
              </w:rPr>
              <w:t>(7Z,</w:t>
            </w:r>
            <w:r>
              <w:rPr>
                <w:rFonts w:ascii="Book Antiqua" w:eastAsia="宋体" w:hAnsi="Book Antiqua" w:hint="eastAsia"/>
                <w:color w:val="000000" w:themeColor="text1"/>
                <w:kern w:val="24"/>
                <w:lang w:eastAsia="zh-CN"/>
              </w:rPr>
              <w:t xml:space="preserve"> </w:t>
            </w:r>
            <w:r>
              <w:rPr>
                <w:rFonts w:ascii="Book Antiqua" w:eastAsia="宋体" w:hAnsi="Book Antiqua"/>
                <w:color w:val="000000" w:themeColor="text1"/>
                <w:kern w:val="24"/>
              </w:rPr>
              <w:t>10Z,</w:t>
            </w:r>
            <w:r>
              <w:rPr>
                <w:rFonts w:ascii="Book Antiqua" w:eastAsia="宋体" w:hAnsi="Book Antiqua" w:hint="eastAsia"/>
                <w:color w:val="000000" w:themeColor="text1"/>
                <w:kern w:val="24"/>
                <w:lang w:eastAsia="zh-CN"/>
              </w:rPr>
              <w:t xml:space="preserve"> </w:t>
            </w:r>
            <w:r>
              <w:rPr>
                <w:rFonts w:ascii="Book Antiqua" w:eastAsia="宋体" w:hAnsi="Book Antiqua"/>
                <w:color w:val="000000" w:themeColor="text1"/>
                <w:kern w:val="24"/>
              </w:rPr>
              <w:t>13Z,</w:t>
            </w:r>
            <w:r>
              <w:rPr>
                <w:rFonts w:ascii="Book Antiqua" w:eastAsia="宋体" w:hAnsi="Book Antiqua" w:hint="eastAsia"/>
                <w:color w:val="000000" w:themeColor="text1"/>
                <w:kern w:val="24"/>
                <w:lang w:eastAsia="zh-CN"/>
              </w:rPr>
              <w:t xml:space="preserve"> </w:t>
            </w:r>
            <w:r>
              <w:rPr>
                <w:rFonts w:ascii="Book Antiqua" w:eastAsia="宋体" w:hAnsi="Book Antiqua"/>
                <w:color w:val="000000" w:themeColor="text1"/>
                <w:kern w:val="24"/>
              </w:rPr>
              <w:t>16Z)</w:t>
            </w:r>
            <w:r>
              <w:rPr>
                <w:rFonts w:ascii="Book Antiqua" w:eastAsia="宋体" w:hAnsi="Book Antiqua"/>
                <w:color w:val="000000" w:themeColor="text1"/>
                <w:kern w:val="24"/>
                <w:lang w:eastAsia="zh-CN"/>
              </w:rPr>
              <w:t>]</w:t>
            </w:r>
          </w:p>
        </w:tc>
        <w:tc>
          <w:tcPr>
            <w:tcW w:w="565" w:type="pct"/>
            <w:shd w:val="clear" w:color="auto" w:fill="auto"/>
            <w:tcMar>
              <w:top w:w="12" w:type="dxa"/>
              <w:left w:w="12" w:type="dxa"/>
              <w:bottom w:w="0" w:type="dxa"/>
              <w:right w:w="12" w:type="dxa"/>
            </w:tcMar>
          </w:tcPr>
          <w:p w14:paraId="2B658578"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1.333 </w:t>
            </w:r>
          </w:p>
        </w:tc>
        <w:tc>
          <w:tcPr>
            <w:tcW w:w="565" w:type="pct"/>
            <w:shd w:val="clear" w:color="auto" w:fill="auto"/>
            <w:tcMar>
              <w:top w:w="12" w:type="dxa"/>
              <w:left w:w="12" w:type="dxa"/>
              <w:bottom w:w="0" w:type="dxa"/>
              <w:right w:w="12" w:type="dxa"/>
            </w:tcMar>
          </w:tcPr>
          <w:p w14:paraId="70BE15DF"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528.2850 </w:t>
            </w:r>
          </w:p>
        </w:tc>
        <w:tc>
          <w:tcPr>
            <w:tcW w:w="595" w:type="pct"/>
            <w:shd w:val="clear" w:color="auto" w:fill="auto"/>
            <w:tcMar>
              <w:top w:w="12" w:type="dxa"/>
              <w:left w:w="12" w:type="dxa"/>
              <w:bottom w:w="0" w:type="dxa"/>
              <w:right w:w="12" w:type="dxa"/>
            </w:tcMar>
          </w:tcPr>
          <w:p w14:paraId="4759FE94"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13.617 </w:t>
            </w:r>
          </w:p>
        </w:tc>
        <w:tc>
          <w:tcPr>
            <w:tcW w:w="467" w:type="pct"/>
            <w:shd w:val="clear" w:color="auto" w:fill="auto"/>
            <w:tcMar>
              <w:top w:w="12" w:type="dxa"/>
              <w:left w:w="12" w:type="dxa"/>
              <w:bottom w:w="0" w:type="dxa"/>
              <w:right w:w="12" w:type="dxa"/>
            </w:tcMar>
          </w:tcPr>
          <w:p w14:paraId="62884343"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0.000 </w:t>
            </w:r>
          </w:p>
        </w:tc>
        <w:tc>
          <w:tcPr>
            <w:tcW w:w="934" w:type="pct"/>
            <w:shd w:val="clear" w:color="auto" w:fill="auto"/>
            <w:tcMar>
              <w:top w:w="12" w:type="dxa"/>
              <w:left w:w="12" w:type="dxa"/>
              <w:bottom w:w="0" w:type="dxa"/>
              <w:right w:w="12" w:type="dxa"/>
            </w:tcMar>
          </w:tcPr>
          <w:p w14:paraId="208956D4"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-0.544 </w:t>
            </w:r>
          </w:p>
        </w:tc>
      </w:tr>
      <w:tr w:rsidR="0002185A" w14:paraId="712D07C0" w14:textId="77777777">
        <w:trPr>
          <w:trHeight w:val="20"/>
        </w:trPr>
        <w:tc>
          <w:tcPr>
            <w:tcW w:w="1873" w:type="pct"/>
            <w:shd w:val="clear" w:color="auto" w:fill="auto"/>
            <w:tcMar>
              <w:top w:w="12" w:type="dxa"/>
              <w:left w:w="12" w:type="dxa"/>
              <w:bottom w:w="0" w:type="dxa"/>
              <w:right w:w="12" w:type="dxa"/>
            </w:tcMar>
          </w:tcPr>
          <w:p w14:paraId="33159BA6" w14:textId="77777777" w:rsidR="0002185A" w:rsidRDefault="00000000">
            <w:pPr>
              <w:spacing w:line="360" w:lineRule="auto"/>
              <w:jc w:val="both"/>
              <w:rPr>
                <w:rFonts w:ascii="Book Antiqua" w:eastAsia="宋体" w:hAnsi="Book Antiqua"/>
                <w:color w:val="000000" w:themeColor="text1"/>
                <w:kern w:val="24"/>
                <w:lang w:eastAsia="zh-CN"/>
              </w:rPr>
            </w:pPr>
            <w:r>
              <w:rPr>
                <w:rFonts w:ascii="Book Antiqua" w:eastAsia="宋体" w:hAnsi="Book Antiqua"/>
                <w:color w:val="000000" w:themeColor="text1"/>
                <w:kern w:val="24"/>
              </w:rPr>
              <w:t>MG</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0:0/18:4</w:t>
            </w:r>
            <w:r>
              <w:rPr>
                <w:rFonts w:ascii="Book Antiqua" w:eastAsia="宋体" w:hAnsi="Book Antiqua" w:hint="eastAsia"/>
                <w:color w:val="000000" w:themeColor="text1"/>
                <w:kern w:val="24"/>
                <w:lang w:eastAsia="zh-CN"/>
              </w:rPr>
              <w:t xml:space="preserve"> </w:t>
            </w:r>
            <w:r>
              <w:rPr>
                <w:rFonts w:ascii="Book Antiqua" w:eastAsia="宋体" w:hAnsi="Book Antiqua"/>
                <w:color w:val="000000" w:themeColor="text1"/>
                <w:kern w:val="24"/>
              </w:rPr>
              <w:t>(6Z,</w:t>
            </w:r>
            <w:r>
              <w:rPr>
                <w:rFonts w:ascii="Book Antiqua" w:eastAsia="宋体" w:hAnsi="Book Antiqua" w:hint="eastAsia"/>
                <w:color w:val="000000" w:themeColor="text1"/>
                <w:kern w:val="24"/>
                <w:lang w:eastAsia="zh-CN"/>
              </w:rPr>
              <w:t xml:space="preserve"> </w:t>
            </w:r>
            <w:r>
              <w:rPr>
                <w:rFonts w:ascii="Book Antiqua" w:eastAsia="宋体" w:hAnsi="Book Antiqua"/>
                <w:color w:val="000000" w:themeColor="text1"/>
                <w:kern w:val="24"/>
              </w:rPr>
              <w:t>9Z,</w:t>
            </w:r>
            <w:r>
              <w:rPr>
                <w:rFonts w:ascii="Book Antiqua" w:eastAsia="宋体" w:hAnsi="Book Antiqua" w:hint="eastAsia"/>
                <w:color w:val="000000" w:themeColor="text1"/>
                <w:kern w:val="24"/>
                <w:lang w:eastAsia="zh-CN"/>
              </w:rPr>
              <w:t xml:space="preserve"> </w:t>
            </w:r>
            <w:r>
              <w:rPr>
                <w:rFonts w:ascii="Book Antiqua" w:eastAsia="宋体" w:hAnsi="Book Antiqua"/>
                <w:color w:val="000000" w:themeColor="text1"/>
                <w:kern w:val="24"/>
              </w:rPr>
              <w:t>12Z,</w:t>
            </w:r>
            <w:r>
              <w:rPr>
                <w:rFonts w:ascii="Book Antiqua" w:eastAsia="宋体" w:hAnsi="Book Antiqua" w:hint="eastAsia"/>
                <w:color w:val="000000" w:themeColor="text1"/>
                <w:kern w:val="24"/>
                <w:lang w:eastAsia="zh-CN"/>
              </w:rPr>
              <w:t xml:space="preserve"> </w:t>
            </w:r>
            <w:r>
              <w:rPr>
                <w:rFonts w:ascii="Book Antiqua" w:eastAsia="宋体" w:hAnsi="Book Antiqua"/>
                <w:color w:val="000000" w:themeColor="text1"/>
                <w:kern w:val="24"/>
              </w:rPr>
              <w:t>15Z)/0:0</w:t>
            </w:r>
            <w:r>
              <w:rPr>
                <w:rFonts w:ascii="Book Antiqua" w:eastAsia="宋体" w:hAnsi="Book Antiqua"/>
                <w:color w:val="000000" w:themeColor="text1"/>
                <w:kern w:val="24"/>
                <w:lang w:eastAsia="zh-CN"/>
              </w:rPr>
              <w:t>]</w:t>
            </w:r>
          </w:p>
        </w:tc>
        <w:tc>
          <w:tcPr>
            <w:tcW w:w="565" w:type="pct"/>
            <w:shd w:val="clear" w:color="auto" w:fill="auto"/>
            <w:tcMar>
              <w:top w:w="12" w:type="dxa"/>
              <w:left w:w="12" w:type="dxa"/>
              <w:bottom w:w="0" w:type="dxa"/>
              <w:right w:w="12" w:type="dxa"/>
            </w:tcMar>
          </w:tcPr>
          <w:p w14:paraId="5F00EE51"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2.060 </w:t>
            </w:r>
          </w:p>
        </w:tc>
        <w:tc>
          <w:tcPr>
            <w:tcW w:w="565" w:type="pct"/>
            <w:shd w:val="clear" w:color="auto" w:fill="auto"/>
            <w:tcMar>
              <w:top w:w="12" w:type="dxa"/>
              <w:left w:w="12" w:type="dxa"/>
              <w:bottom w:w="0" w:type="dxa"/>
              <w:right w:w="12" w:type="dxa"/>
            </w:tcMar>
          </w:tcPr>
          <w:p w14:paraId="41C3906A"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349.2373 </w:t>
            </w:r>
          </w:p>
        </w:tc>
        <w:tc>
          <w:tcPr>
            <w:tcW w:w="595" w:type="pct"/>
            <w:shd w:val="clear" w:color="auto" w:fill="auto"/>
            <w:tcMar>
              <w:top w:w="12" w:type="dxa"/>
              <w:left w:w="12" w:type="dxa"/>
              <w:bottom w:w="0" w:type="dxa"/>
              <w:right w:w="12" w:type="dxa"/>
            </w:tcMar>
          </w:tcPr>
          <w:p w14:paraId="0687F712"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8.969 </w:t>
            </w:r>
          </w:p>
        </w:tc>
        <w:tc>
          <w:tcPr>
            <w:tcW w:w="467" w:type="pct"/>
            <w:shd w:val="clear" w:color="auto" w:fill="auto"/>
            <w:tcMar>
              <w:top w:w="12" w:type="dxa"/>
              <w:left w:w="12" w:type="dxa"/>
              <w:bottom w:w="0" w:type="dxa"/>
              <w:right w:w="12" w:type="dxa"/>
            </w:tcMar>
          </w:tcPr>
          <w:p w14:paraId="291E28BC"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0.000 </w:t>
            </w:r>
          </w:p>
        </w:tc>
        <w:tc>
          <w:tcPr>
            <w:tcW w:w="934" w:type="pct"/>
            <w:shd w:val="clear" w:color="auto" w:fill="auto"/>
            <w:tcMar>
              <w:top w:w="12" w:type="dxa"/>
              <w:left w:w="12" w:type="dxa"/>
              <w:bottom w:w="0" w:type="dxa"/>
              <w:right w:w="12" w:type="dxa"/>
            </w:tcMar>
          </w:tcPr>
          <w:p w14:paraId="050D7ACF"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-2.181 </w:t>
            </w:r>
          </w:p>
        </w:tc>
      </w:tr>
    </w:tbl>
    <w:p w14:paraId="678F4590" w14:textId="77777777" w:rsidR="0002185A" w:rsidRDefault="00000000">
      <w:pPr>
        <w:spacing w:line="360" w:lineRule="auto"/>
        <w:jc w:val="both"/>
        <w:rPr>
          <w:rFonts w:ascii="Book Antiqua" w:hAnsi="Book Antiqua"/>
          <w:lang w:eastAsia="zh-CN"/>
        </w:rPr>
      </w:pPr>
      <w:r>
        <w:rPr>
          <w:rFonts w:ascii="Book Antiqua" w:hAnsi="Book Antiqua"/>
          <w:color w:val="000000" w:themeColor="text1"/>
        </w:rPr>
        <w:t>PBC:</w:t>
      </w:r>
      <w:r>
        <w:rPr>
          <w:rFonts w:ascii="Book Antiqua" w:hAnsi="Book Antiqua"/>
          <w:color w:val="000000" w:themeColor="text1"/>
          <w:lang w:eastAsia="zh-CN"/>
        </w:rPr>
        <w:t xml:space="preserve"> P</w:t>
      </w:r>
      <w:r>
        <w:rPr>
          <w:rFonts w:ascii="Book Antiqua" w:hAnsi="Book Antiqua"/>
          <w:color w:val="000000" w:themeColor="text1"/>
        </w:rPr>
        <w:t>rimary biliary cirrhosis</w:t>
      </w:r>
      <w:r>
        <w:rPr>
          <w:rFonts w:ascii="Book Antiqua" w:hAnsi="Book Antiqua"/>
          <w:color w:val="000000" w:themeColor="text1"/>
          <w:lang w:eastAsia="zh-CN"/>
        </w:rPr>
        <w:t xml:space="preserve">; VIP: </w:t>
      </w:r>
      <w:r>
        <w:rPr>
          <w:rFonts w:ascii="Book Antiqua" w:hAnsi="Book Antiqua" w:cs="Book Antiqua"/>
          <w:color w:val="000000"/>
          <w:lang w:eastAsia="zh-CN"/>
        </w:rPr>
        <w:t>V</w:t>
      </w:r>
      <w:r>
        <w:rPr>
          <w:rFonts w:ascii="Book Antiqua" w:eastAsia="Book Antiqua" w:hAnsi="Book Antiqua" w:cs="Book Antiqua"/>
          <w:color w:val="000000"/>
        </w:rPr>
        <w:t>ariable importance in the projection</w:t>
      </w:r>
      <w:r>
        <w:rPr>
          <w:rFonts w:ascii="Book Antiqua" w:hAnsi="Book Antiqua" w:cs="Book Antiqua"/>
          <w:color w:val="000000"/>
          <w:lang w:eastAsia="zh-CN"/>
        </w:rPr>
        <w:t>.</w:t>
      </w:r>
    </w:p>
    <w:p w14:paraId="7E6C860B" w14:textId="77777777" w:rsidR="0002185A" w:rsidRDefault="00000000">
      <w:pPr>
        <w:spacing w:line="360" w:lineRule="auto"/>
        <w:jc w:val="both"/>
        <w:rPr>
          <w:rFonts w:ascii="Book Antiqua" w:eastAsia="宋体" w:hAnsi="Book Antiqua"/>
          <w:b/>
          <w:color w:val="000000" w:themeColor="text1"/>
          <w:kern w:val="24"/>
          <w:lang w:eastAsia="zh-CN"/>
        </w:rPr>
      </w:pPr>
      <w:r>
        <w:rPr>
          <w:rFonts w:ascii="Book Antiqua" w:hAnsi="Book Antiqua"/>
          <w:lang w:eastAsia="zh-CN"/>
        </w:rPr>
        <w:br w:type="page"/>
      </w:r>
      <w:r>
        <w:rPr>
          <w:rFonts w:ascii="Book Antiqua" w:eastAsia="宋体" w:hAnsi="Book Antiqua"/>
          <w:b/>
          <w:color w:val="000000" w:themeColor="text1"/>
          <w:kern w:val="24"/>
        </w:rPr>
        <w:lastRenderedPageBreak/>
        <w:t>Table 4</w:t>
      </w:r>
      <w:r>
        <w:rPr>
          <w:rFonts w:ascii="Book Antiqua" w:eastAsia="宋体" w:hAnsi="Book Antiqua"/>
          <w:b/>
          <w:color w:val="000000" w:themeColor="text1"/>
          <w:kern w:val="24"/>
          <w:lang w:eastAsia="zh-CN"/>
        </w:rPr>
        <w:t xml:space="preserve"> </w:t>
      </w:r>
      <w:r>
        <w:rPr>
          <w:rFonts w:ascii="Book Antiqua" w:eastAsia="宋体" w:hAnsi="Book Antiqua"/>
          <w:b/>
          <w:color w:val="000000" w:themeColor="text1"/>
          <w:kern w:val="24"/>
        </w:rPr>
        <w:t xml:space="preserve">Potential serum biomarkers for </w:t>
      </w:r>
      <w:r>
        <w:rPr>
          <w:rFonts w:ascii="Book Antiqua" w:hAnsi="Book Antiqua"/>
          <w:b/>
          <w:color w:val="000000" w:themeColor="text1"/>
          <w:lang w:eastAsia="zh-CN"/>
        </w:rPr>
        <w:t>a</w:t>
      </w:r>
      <w:r>
        <w:rPr>
          <w:rFonts w:ascii="Book Antiqua" w:hAnsi="Book Antiqua"/>
          <w:b/>
          <w:color w:val="000000" w:themeColor="text1"/>
        </w:rPr>
        <w:t>utoimmune hepatitis</w:t>
      </w:r>
      <w:r>
        <w:rPr>
          <w:rFonts w:ascii="Book Antiqua" w:eastAsia="宋体" w:hAnsi="Book Antiqua"/>
          <w:b/>
          <w:color w:val="000000" w:themeColor="text1"/>
          <w:kern w:val="24"/>
        </w:rPr>
        <w:t xml:space="preserve"> compared to healthy control</w:t>
      </w:r>
    </w:p>
    <w:tbl>
      <w:tblPr>
        <w:tblW w:w="13940"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820"/>
        <w:gridCol w:w="1480"/>
        <w:gridCol w:w="2280"/>
        <w:gridCol w:w="1700"/>
        <w:gridCol w:w="1020"/>
        <w:gridCol w:w="3640"/>
      </w:tblGrid>
      <w:tr w:rsidR="0002185A" w14:paraId="7441B3C8" w14:textId="77777777">
        <w:trPr>
          <w:trHeight w:val="20"/>
        </w:trPr>
        <w:tc>
          <w:tcPr>
            <w:tcW w:w="3820" w:type="dxa"/>
            <w:vMerge w:val="restart"/>
            <w:tcBorders>
              <w:top w:val="single" w:sz="4" w:space="0" w:color="auto"/>
              <w:bottom w:val="nil"/>
            </w:tcBorders>
            <w:shd w:val="clear" w:color="auto" w:fill="auto"/>
            <w:tcMar>
              <w:top w:w="12" w:type="dxa"/>
              <w:left w:w="12" w:type="dxa"/>
              <w:bottom w:w="0" w:type="dxa"/>
              <w:right w:w="12" w:type="dxa"/>
            </w:tcMar>
          </w:tcPr>
          <w:p w14:paraId="245F40F2" w14:textId="77777777" w:rsidR="0002185A" w:rsidRDefault="00000000">
            <w:pPr>
              <w:spacing w:line="360" w:lineRule="auto"/>
              <w:jc w:val="both"/>
              <w:rPr>
                <w:rFonts w:ascii="Book Antiqua" w:eastAsia="宋体" w:hAnsi="Book Antiqua"/>
                <w:b/>
                <w:color w:val="000000" w:themeColor="text1"/>
                <w:kern w:val="24"/>
              </w:rPr>
            </w:pPr>
            <w:r>
              <w:rPr>
                <w:rFonts w:ascii="Book Antiqua" w:eastAsia="宋体" w:hAnsi="Book Antiqua"/>
                <w:b/>
                <w:color w:val="000000" w:themeColor="text1"/>
                <w:kern w:val="24"/>
                <w:lang w:eastAsia="zh-CN"/>
              </w:rPr>
              <w:t>N</w:t>
            </w:r>
            <w:r>
              <w:rPr>
                <w:rFonts w:ascii="Book Antiqua" w:eastAsia="宋体" w:hAnsi="Book Antiqua"/>
                <w:b/>
                <w:color w:val="000000" w:themeColor="text1"/>
                <w:kern w:val="24"/>
              </w:rPr>
              <w:t>ame</w:t>
            </w:r>
          </w:p>
        </w:tc>
        <w:tc>
          <w:tcPr>
            <w:tcW w:w="1480" w:type="dxa"/>
            <w:vMerge w:val="restart"/>
            <w:tcBorders>
              <w:top w:val="single" w:sz="4" w:space="0" w:color="auto"/>
              <w:bottom w:val="nil"/>
            </w:tcBorders>
            <w:shd w:val="clear" w:color="auto" w:fill="auto"/>
            <w:tcMar>
              <w:top w:w="12" w:type="dxa"/>
              <w:left w:w="12" w:type="dxa"/>
              <w:bottom w:w="0" w:type="dxa"/>
              <w:right w:w="12" w:type="dxa"/>
            </w:tcMar>
          </w:tcPr>
          <w:p w14:paraId="754B3B95" w14:textId="77777777" w:rsidR="0002185A" w:rsidRDefault="00000000">
            <w:pPr>
              <w:spacing w:line="360" w:lineRule="auto"/>
              <w:jc w:val="both"/>
              <w:rPr>
                <w:rFonts w:ascii="Book Antiqua" w:eastAsia="宋体" w:hAnsi="Book Antiqua"/>
                <w:b/>
                <w:color w:val="000000" w:themeColor="text1"/>
                <w:kern w:val="24"/>
              </w:rPr>
            </w:pPr>
            <w:r>
              <w:rPr>
                <w:rFonts w:ascii="Book Antiqua" w:eastAsia="宋体" w:hAnsi="Book Antiqua"/>
                <w:b/>
                <w:color w:val="000000" w:themeColor="text1"/>
                <w:kern w:val="24"/>
              </w:rPr>
              <w:t>VIP</w:t>
            </w:r>
          </w:p>
        </w:tc>
        <w:tc>
          <w:tcPr>
            <w:tcW w:w="2280" w:type="dxa"/>
            <w:vMerge w:val="restart"/>
            <w:tcBorders>
              <w:top w:val="single" w:sz="4" w:space="0" w:color="auto"/>
              <w:bottom w:val="nil"/>
            </w:tcBorders>
            <w:shd w:val="clear" w:color="auto" w:fill="auto"/>
            <w:tcMar>
              <w:top w:w="12" w:type="dxa"/>
              <w:left w:w="12" w:type="dxa"/>
              <w:bottom w:w="0" w:type="dxa"/>
              <w:right w:w="12" w:type="dxa"/>
            </w:tcMar>
          </w:tcPr>
          <w:p w14:paraId="6239C1C2" w14:textId="77777777" w:rsidR="0002185A" w:rsidRDefault="00000000">
            <w:pPr>
              <w:spacing w:line="360" w:lineRule="auto"/>
              <w:jc w:val="both"/>
              <w:rPr>
                <w:rFonts w:ascii="Book Antiqua" w:eastAsia="宋体" w:hAnsi="Book Antiqua"/>
                <w:b/>
                <w:color w:val="000000" w:themeColor="text1"/>
                <w:kern w:val="24"/>
              </w:rPr>
            </w:pPr>
            <w:r>
              <w:rPr>
                <w:rFonts w:ascii="Book Antiqua" w:eastAsia="宋体" w:hAnsi="Book Antiqua"/>
                <w:b/>
                <w:color w:val="000000" w:themeColor="text1"/>
                <w:kern w:val="24"/>
              </w:rPr>
              <w:t>MZ</w:t>
            </w:r>
          </w:p>
        </w:tc>
        <w:tc>
          <w:tcPr>
            <w:tcW w:w="1700" w:type="dxa"/>
            <w:vMerge w:val="restart"/>
            <w:tcBorders>
              <w:top w:val="single" w:sz="4" w:space="0" w:color="auto"/>
              <w:bottom w:val="nil"/>
            </w:tcBorders>
            <w:shd w:val="clear" w:color="auto" w:fill="auto"/>
            <w:tcMar>
              <w:top w:w="12" w:type="dxa"/>
              <w:left w:w="12" w:type="dxa"/>
              <w:bottom w:w="0" w:type="dxa"/>
              <w:right w:w="12" w:type="dxa"/>
            </w:tcMar>
          </w:tcPr>
          <w:p w14:paraId="5CCB086A" w14:textId="77777777" w:rsidR="0002185A" w:rsidRDefault="00000000">
            <w:pPr>
              <w:spacing w:line="360" w:lineRule="auto"/>
              <w:jc w:val="both"/>
              <w:rPr>
                <w:rFonts w:ascii="Book Antiqua" w:eastAsia="宋体" w:hAnsi="Book Antiqua"/>
                <w:b/>
                <w:color w:val="000000" w:themeColor="text1"/>
                <w:kern w:val="24"/>
              </w:rPr>
            </w:pPr>
            <w:r>
              <w:rPr>
                <w:rFonts w:ascii="Book Antiqua" w:eastAsia="宋体" w:hAnsi="Book Antiqua"/>
                <w:b/>
                <w:color w:val="000000" w:themeColor="text1"/>
                <w:kern w:val="24"/>
              </w:rPr>
              <w:t>Time</w:t>
            </w:r>
          </w:p>
        </w:tc>
        <w:tc>
          <w:tcPr>
            <w:tcW w:w="4660" w:type="dxa"/>
            <w:gridSpan w:val="2"/>
            <w:tcBorders>
              <w:top w:val="single" w:sz="4" w:space="0" w:color="auto"/>
              <w:bottom w:val="single" w:sz="4" w:space="0" w:color="auto"/>
            </w:tcBorders>
            <w:shd w:val="clear" w:color="auto" w:fill="auto"/>
            <w:tcMar>
              <w:top w:w="72" w:type="dxa"/>
              <w:left w:w="144" w:type="dxa"/>
              <w:bottom w:w="72" w:type="dxa"/>
              <w:right w:w="144" w:type="dxa"/>
            </w:tcMar>
          </w:tcPr>
          <w:p w14:paraId="740EBBA6" w14:textId="77777777" w:rsidR="0002185A" w:rsidRDefault="00000000">
            <w:pPr>
              <w:spacing w:line="360" w:lineRule="auto"/>
              <w:jc w:val="both"/>
              <w:rPr>
                <w:rFonts w:ascii="Book Antiqua" w:eastAsia="宋体" w:hAnsi="Book Antiqua"/>
                <w:b/>
                <w:color w:val="000000" w:themeColor="text1"/>
                <w:kern w:val="24"/>
              </w:rPr>
            </w:pPr>
            <w:r>
              <w:rPr>
                <w:rFonts w:ascii="Book Antiqua" w:eastAsia="宋体" w:hAnsi="Book Antiqua"/>
                <w:b/>
                <w:color w:val="000000" w:themeColor="text1"/>
                <w:kern w:val="24"/>
              </w:rPr>
              <w:t>AIH/</w:t>
            </w:r>
            <w:r>
              <w:rPr>
                <w:rFonts w:ascii="Book Antiqua" w:eastAsia="宋体" w:hAnsi="Book Antiqua"/>
                <w:b/>
                <w:color w:val="000000" w:themeColor="text1"/>
                <w:kern w:val="24"/>
                <w:lang w:eastAsia="zh-CN"/>
              </w:rPr>
              <w:t>c</w:t>
            </w:r>
            <w:r>
              <w:rPr>
                <w:rFonts w:ascii="Book Antiqua" w:eastAsia="宋体" w:hAnsi="Book Antiqua"/>
                <w:b/>
                <w:color w:val="000000" w:themeColor="text1"/>
                <w:kern w:val="24"/>
              </w:rPr>
              <w:t>ontrol</w:t>
            </w:r>
          </w:p>
        </w:tc>
      </w:tr>
      <w:tr w:rsidR="0002185A" w14:paraId="0C326696" w14:textId="77777777">
        <w:trPr>
          <w:trHeight w:val="20"/>
        </w:trPr>
        <w:tc>
          <w:tcPr>
            <w:tcW w:w="0" w:type="auto"/>
            <w:vMerge/>
            <w:tcBorders>
              <w:top w:val="nil"/>
              <w:bottom w:val="single" w:sz="4" w:space="0" w:color="auto"/>
            </w:tcBorders>
          </w:tcPr>
          <w:p w14:paraId="179AEFD4" w14:textId="77777777" w:rsidR="0002185A" w:rsidRDefault="0002185A">
            <w:pPr>
              <w:spacing w:line="360" w:lineRule="auto"/>
              <w:jc w:val="both"/>
              <w:rPr>
                <w:rFonts w:ascii="Book Antiqua" w:eastAsia="宋体" w:hAnsi="Book Antiqua"/>
                <w:b/>
                <w:color w:val="000000" w:themeColor="text1"/>
                <w:kern w:val="24"/>
              </w:rPr>
            </w:pPr>
          </w:p>
        </w:tc>
        <w:tc>
          <w:tcPr>
            <w:tcW w:w="0" w:type="auto"/>
            <w:vMerge/>
            <w:tcBorders>
              <w:top w:val="nil"/>
              <w:bottom w:val="single" w:sz="4" w:space="0" w:color="auto"/>
            </w:tcBorders>
          </w:tcPr>
          <w:p w14:paraId="2DEF4859" w14:textId="77777777" w:rsidR="0002185A" w:rsidRDefault="0002185A">
            <w:pPr>
              <w:spacing w:line="360" w:lineRule="auto"/>
              <w:jc w:val="both"/>
              <w:rPr>
                <w:rFonts w:ascii="Book Antiqua" w:eastAsia="宋体" w:hAnsi="Book Antiqua"/>
                <w:b/>
                <w:color w:val="000000" w:themeColor="text1"/>
                <w:kern w:val="24"/>
              </w:rPr>
            </w:pPr>
          </w:p>
        </w:tc>
        <w:tc>
          <w:tcPr>
            <w:tcW w:w="0" w:type="auto"/>
            <w:vMerge/>
            <w:tcBorders>
              <w:top w:val="nil"/>
              <w:bottom w:val="single" w:sz="4" w:space="0" w:color="auto"/>
            </w:tcBorders>
          </w:tcPr>
          <w:p w14:paraId="4FB737E0" w14:textId="77777777" w:rsidR="0002185A" w:rsidRDefault="0002185A">
            <w:pPr>
              <w:spacing w:line="360" w:lineRule="auto"/>
              <w:jc w:val="both"/>
              <w:rPr>
                <w:rFonts w:ascii="Book Antiqua" w:eastAsia="宋体" w:hAnsi="Book Antiqua"/>
                <w:b/>
                <w:color w:val="000000" w:themeColor="text1"/>
                <w:kern w:val="24"/>
              </w:rPr>
            </w:pPr>
          </w:p>
        </w:tc>
        <w:tc>
          <w:tcPr>
            <w:tcW w:w="0" w:type="auto"/>
            <w:vMerge/>
            <w:tcBorders>
              <w:top w:val="nil"/>
              <w:bottom w:val="single" w:sz="4" w:space="0" w:color="auto"/>
            </w:tcBorders>
          </w:tcPr>
          <w:p w14:paraId="42E77965" w14:textId="77777777" w:rsidR="0002185A" w:rsidRDefault="0002185A">
            <w:pPr>
              <w:spacing w:line="360" w:lineRule="auto"/>
              <w:jc w:val="both"/>
              <w:rPr>
                <w:rFonts w:ascii="Book Antiqua" w:eastAsia="宋体" w:hAnsi="Book Antiqua"/>
                <w:b/>
                <w:color w:val="000000" w:themeColor="text1"/>
                <w:kern w:val="24"/>
              </w:rPr>
            </w:pPr>
          </w:p>
        </w:tc>
        <w:tc>
          <w:tcPr>
            <w:tcW w:w="1020" w:type="dxa"/>
            <w:tcBorders>
              <w:top w:val="single" w:sz="4" w:space="0" w:color="auto"/>
              <w:bottom w:val="single" w:sz="4" w:space="0" w:color="auto"/>
            </w:tcBorders>
            <w:shd w:val="clear" w:color="auto" w:fill="auto"/>
            <w:tcMar>
              <w:top w:w="12" w:type="dxa"/>
              <w:left w:w="12" w:type="dxa"/>
              <w:bottom w:w="0" w:type="dxa"/>
              <w:right w:w="12" w:type="dxa"/>
            </w:tcMar>
          </w:tcPr>
          <w:p w14:paraId="4528FC8B" w14:textId="77777777" w:rsidR="0002185A" w:rsidRDefault="00000000">
            <w:pPr>
              <w:spacing w:line="360" w:lineRule="auto"/>
              <w:jc w:val="both"/>
              <w:rPr>
                <w:rFonts w:ascii="Book Antiqua" w:eastAsia="宋体" w:hAnsi="Book Antiqua"/>
                <w:b/>
                <w:color w:val="000000" w:themeColor="text1"/>
                <w:kern w:val="24"/>
              </w:rPr>
            </w:pPr>
            <w:r>
              <w:rPr>
                <w:rFonts w:ascii="Book Antiqua" w:eastAsia="宋体" w:hAnsi="Book Antiqua"/>
                <w:b/>
                <w:i/>
                <w:color w:val="000000" w:themeColor="text1"/>
                <w:kern w:val="24"/>
              </w:rPr>
              <w:t>t</w:t>
            </w:r>
            <w:r>
              <w:rPr>
                <w:rFonts w:ascii="Book Antiqua" w:eastAsia="宋体" w:hAnsi="Book Antiqua"/>
                <w:b/>
                <w:color w:val="000000" w:themeColor="text1"/>
                <w:kern w:val="24"/>
              </w:rPr>
              <w:t>-test</w:t>
            </w:r>
          </w:p>
        </w:tc>
        <w:tc>
          <w:tcPr>
            <w:tcW w:w="3640" w:type="dxa"/>
            <w:tcBorders>
              <w:top w:val="single" w:sz="4" w:space="0" w:color="auto"/>
              <w:bottom w:val="single" w:sz="4" w:space="0" w:color="auto"/>
            </w:tcBorders>
            <w:shd w:val="clear" w:color="auto" w:fill="auto"/>
            <w:tcMar>
              <w:top w:w="12" w:type="dxa"/>
              <w:left w:w="12" w:type="dxa"/>
              <w:bottom w:w="0" w:type="dxa"/>
              <w:right w:w="12" w:type="dxa"/>
            </w:tcMar>
          </w:tcPr>
          <w:p w14:paraId="506D4D11" w14:textId="77777777" w:rsidR="0002185A" w:rsidRDefault="00000000">
            <w:pPr>
              <w:spacing w:line="360" w:lineRule="auto"/>
              <w:jc w:val="both"/>
              <w:rPr>
                <w:rFonts w:ascii="Book Antiqua" w:eastAsia="宋体" w:hAnsi="Book Antiqua"/>
                <w:b/>
                <w:color w:val="000000" w:themeColor="text1"/>
                <w:kern w:val="24"/>
              </w:rPr>
            </w:pPr>
            <w:r>
              <w:rPr>
                <w:rFonts w:ascii="Book Antiqua" w:eastAsia="宋体" w:hAnsi="Book Antiqua"/>
                <w:b/>
                <w:color w:val="000000" w:themeColor="text1"/>
                <w:kern w:val="24"/>
                <w:lang w:eastAsia="zh-CN"/>
              </w:rPr>
              <w:t>F</w:t>
            </w:r>
            <w:r>
              <w:rPr>
                <w:rFonts w:ascii="Book Antiqua" w:eastAsia="宋体" w:hAnsi="Book Antiqua"/>
                <w:b/>
                <w:color w:val="000000" w:themeColor="text1"/>
                <w:kern w:val="24"/>
              </w:rPr>
              <w:t>old change</w:t>
            </w:r>
            <w:r>
              <w:rPr>
                <w:rFonts w:ascii="Book Antiqua" w:eastAsia="宋体" w:hAnsi="Book Antiqua"/>
                <w:b/>
                <w:color w:val="000000" w:themeColor="text1"/>
                <w:kern w:val="24"/>
                <w:lang w:eastAsia="zh-CN"/>
              </w:rPr>
              <w:t xml:space="preserve"> </w:t>
            </w:r>
            <w:r>
              <w:rPr>
                <w:rFonts w:ascii="Book Antiqua" w:eastAsia="宋体" w:hAnsi="Book Antiqua"/>
                <w:b/>
                <w:color w:val="000000" w:themeColor="text1"/>
                <w:kern w:val="24"/>
              </w:rPr>
              <w:t>(A/C)</w:t>
            </w:r>
          </w:p>
        </w:tc>
      </w:tr>
      <w:tr w:rsidR="0002185A" w14:paraId="28936DF8" w14:textId="77777777">
        <w:trPr>
          <w:trHeight w:val="20"/>
        </w:trPr>
        <w:tc>
          <w:tcPr>
            <w:tcW w:w="3820" w:type="dxa"/>
            <w:tcBorders>
              <w:top w:val="single" w:sz="4" w:space="0" w:color="auto"/>
            </w:tcBorders>
            <w:shd w:val="clear" w:color="auto" w:fill="auto"/>
            <w:tcMar>
              <w:top w:w="12" w:type="dxa"/>
              <w:left w:w="12" w:type="dxa"/>
              <w:bottom w:w="0" w:type="dxa"/>
              <w:right w:w="12" w:type="dxa"/>
            </w:tcMar>
          </w:tcPr>
          <w:p w14:paraId="04964111" w14:textId="77777777" w:rsidR="0002185A" w:rsidRDefault="00000000">
            <w:pPr>
              <w:spacing w:line="360" w:lineRule="auto"/>
              <w:jc w:val="both"/>
              <w:rPr>
                <w:rFonts w:ascii="Book Antiqua" w:eastAsia="宋体" w:hAnsi="Book Antiqua"/>
                <w:bCs/>
                <w:color w:val="000000" w:themeColor="text1"/>
                <w:kern w:val="24"/>
              </w:rPr>
            </w:pPr>
            <w:r>
              <w:rPr>
                <w:rFonts w:ascii="Book Antiqua" w:eastAsia="宋体" w:hAnsi="Book Antiqua"/>
                <w:bCs/>
                <w:color w:val="000000" w:themeColor="text1"/>
                <w:kern w:val="24"/>
              </w:rPr>
              <w:t>ESI+</w:t>
            </w:r>
          </w:p>
        </w:tc>
        <w:tc>
          <w:tcPr>
            <w:tcW w:w="1480" w:type="dxa"/>
            <w:tcBorders>
              <w:top w:val="single" w:sz="4" w:space="0" w:color="auto"/>
            </w:tcBorders>
            <w:shd w:val="clear" w:color="auto" w:fill="auto"/>
            <w:tcMar>
              <w:top w:w="12" w:type="dxa"/>
              <w:left w:w="12" w:type="dxa"/>
              <w:bottom w:w="0" w:type="dxa"/>
              <w:right w:w="12" w:type="dxa"/>
            </w:tcMar>
          </w:tcPr>
          <w:p w14:paraId="134AE1F9" w14:textId="77777777" w:rsidR="0002185A" w:rsidRDefault="0002185A">
            <w:pPr>
              <w:spacing w:line="360" w:lineRule="auto"/>
              <w:jc w:val="both"/>
              <w:rPr>
                <w:rFonts w:ascii="Book Antiqua" w:eastAsia="宋体" w:hAnsi="Book Antiqua"/>
                <w:color w:val="000000" w:themeColor="text1"/>
                <w:kern w:val="24"/>
              </w:rPr>
            </w:pPr>
          </w:p>
        </w:tc>
        <w:tc>
          <w:tcPr>
            <w:tcW w:w="2280" w:type="dxa"/>
            <w:tcBorders>
              <w:top w:val="single" w:sz="4" w:space="0" w:color="auto"/>
            </w:tcBorders>
            <w:shd w:val="clear" w:color="auto" w:fill="auto"/>
            <w:tcMar>
              <w:top w:w="12" w:type="dxa"/>
              <w:left w:w="12" w:type="dxa"/>
              <w:bottom w:w="0" w:type="dxa"/>
              <w:right w:w="12" w:type="dxa"/>
            </w:tcMar>
          </w:tcPr>
          <w:p w14:paraId="3ACBDB29" w14:textId="77777777" w:rsidR="0002185A" w:rsidRDefault="0002185A">
            <w:pPr>
              <w:spacing w:line="360" w:lineRule="auto"/>
              <w:jc w:val="both"/>
              <w:rPr>
                <w:rFonts w:ascii="Book Antiqua" w:eastAsia="宋体" w:hAnsi="Book Antiqua"/>
                <w:color w:val="000000" w:themeColor="text1"/>
                <w:kern w:val="24"/>
              </w:rPr>
            </w:pPr>
          </w:p>
        </w:tc>
        <w:tc>
          <w:tcPr>
            <w:tcW w:w="1700" w:type="dxa"/>
            <w:tcBorders>
              <w:top w:val="single" w:sz="4" w:space="0" w:color="auto"/>
            </w:tcBorders>
            <w:shd w:val="clear" w:color="auto" w:fill="auto"/>
            <w:tcMar>
              <w:top w:w="12" w:type="dxa"/>
              <w:left w:w="12" w:type="dxa"/>
              <w:bottom w:w="0" w:type="dxa"/>
              <w:right w:w="12" w:type="dxa"/>
            </w:tcMar>
          </w:tcPr>
          <w:p w14:paraId="39A3753C" w14:textId="77777777" w:rsidR="0002185A" w:rsidRDefault="0002185A">
            <w:pPr>
              <w:spacing w:line="360" w:lineRule="auto"/>
              <w:jc w:val="both"/>
              <w:rPr>
                <w:rFonts w:ascii="Book Antiqua" w:eastAsia="宋体" w:hAnsi="Book Antiqua"/>
                <w:color w:val="000000" w:themeColor="text1"/>
                <w:kern w:val="24"/>
              </w:rPr>
            </w:pPr>
          </w:p>
        </w:tc>
        <w:tc>
          <w:tcPr>
            <w:tcW w:w="1020" w:type="dxa"/>
            <w:tcBorders>
              <w:top w:val="single" w:sz="4" w:space="0" w:color="auto"/>
            </w:tcBorders>
            <w:shd w:val="clear" w:color="auto" w:fill="auto"/>
            <w:tcMar>
              <w:top w:w="12" w:type="dxa"/>
              <w:left w:w="12" w:type="dxa"/>
              <w:bottom w:w="0" w:type="dxa"/>
              <w:right w:w="12" w:type="dxa"/>
            </w:tcMar>
          </w:tcPr>
          <w:p w14:paraId="4ED54142" w14:textId="77777777" w:rsidR="0002185A" w:rsidRDefault="0002185A">
            <w:pPr>
              <w:spacing w:line="360" w:lineRule="auto"/>
              <w:jc w:val="both"/>
              <w:rPr>
                <w:rFonts w:ascii="Book Antiqua" w:eastAsia="宋体" w:hAnsi="Book Antiqua"/>
                <w:color w:val="000000" w:themeColor="text1"/>
                <w:kern w:val="24"/>
              </w:rPr>
            </w:pPr>
          </w:p>
        </w:tc>
        <w:tc>
          <w:tcPr>
            <w:tcW w:w="3640" w:type="dxa"/>
            <w:tcBorders>
              <w:top w:val="single" w:sz="4" w:space="0" w:color="auto"/>
            </w:tcBorders>
            <w:shd w:val="clear" w:color="auto" w:fill="auto"/>
            <w:tcMar>
              <w:top w:w="12" w:type="dxa"/>
              <w:left w:w="12" w:type="dxa"/>
              <w:bottom w:w="0" w:type="dxa"/>
              <w:right w:w="12" w:type="dxa"/>
            </w:tcMar>
          </w:tcPr>
          <w:p w14:paraId="66355F3C" w14:textId="77777777" w:rsidR="0002185A" w:rsidRDefault="0002185A">
            <w:pPr>
              <w:spacing w:line="360" w:lineRule="auto"/>
              <w:jc w:val="both"/>
              <w:rPr>
                <w:rFonts w:ascii="Book Antiqua" w:eastAsia="宋体" w:hAnsi="Book Antiqua"/>
                <w:color w:val="000000" w:themeColor="text1"/>
                <w:kern w:val="24"/>
              </w:rPr>
            </w:pPr>
          </w:p>
        </w:tc>
      </w:tr>
      <w:tr w:rsidR="0002185A" w14:paraId="2E2A3A3C" w14:textId="77777777">
        <w:trPr>
          <w:trHeight w:val="20"/>
        </w:trPr>
        <w:tc>
          <w:tcPr>
            <w:tcW w:w="3820" w:type="dxa"/>
            <w:shd w:val="clear" w:color="auto" w:fill="auto"/>
            <w:tcMar>
              <w:top w:w="12" w:type="dxa"/>
              <w:left w:w="12" w:type="dxa"/>
              <w:bottom w:w="0" w:type="dxa"/>
              <w:right w:w="12" w:type="dxa"/>
            </w:tcMar>
          </w:tcPr>
          <w:p w14:paraId="3AEE8F85"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Taurodeoxycholic acid</w:t>
            </w:r>
          </w:p>
        </w:tc>
        <w:tc>
          <w:tcPr>
            <w:tcW w:w="1480" w:type="dxa"/>
            <w:shd w:val="clear" w:color="auto" w:fill="auto"/>
            <w:tcMar>
              <w:top w:w="12" w:type="dxa"/>
              <w:left w:w="12" w:type="dxa"/>
              <w:bottom w:w="0" w:type="dxa"/>
              <w:right w:w="12" w:type="dxa"/>
            </w:tcMar>
          </w:tcPr>
          <w:p w14:paraId="6D04C5A5"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1.900 </w:t>
            </w:r>
          </w:p>
        </w:tc>
        <w:tc>
          <w:tcPr>
            <w:tcW w:w="2280" w:type="dxa"/>
            <w:shd w:val="clear" w:color="auto" w:fill="auto"/>
            <w:tcMar>
              <w:top w:w="12" w:type="dxa"/>
              <w:left w:w="12" w:type="dxa"/>
              <w:bottom w:w="0" w:type="dxa"/>
              <w:right w:w="12" w:type="dxa"/>
            </w:tcMar>
          </w:tcPr>
          <w:p w14:paraId="6B1F2D18"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500.3033 </w:t>
            </w:r>
          </w:p>
        </w:tc>
        <w:tc>
          <w:tcPr>
            <w:tcW w:w="1700" w:type="dxa"/>
            <w:shd w:val="clear" w:color="auto" w:fill="auto"/>
            <w:tcMar>
              <w:top w:w="12" w:type="dxa"/>
              <w:left w:w="12" w:type="dxa"/>
              <w:bottom w:w="0" w:type="dxa"/>
              <w:right w:w="12" w:type="dxa"/>
            </w:tcMar>
          </w:tcPr>
          <w:p w14:paraId="2611F020"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10.598 </w:t>
            </w:r>
          </w:p>
        </w:tc>
        <w:tc>
          <w:tcPr>
            <w:tcW w:w="1020" w:type="dxa"/>
            <w:shd w:val="clear" w:color="auto" w:fill="auto"/>
            <w:tcMar>
              <w:top w:w="12" w:type="dxa"/>
              <w:left w:w="12" w:type="dxa"/>
              <w:bottom w:w="0" w:type="dxa"/>
              <w:right w:w="12" w:type="dxa"/>
            </w:tcMar>
          </w:tcPr>
          <w:p w14:paraId="1935BF96"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0.000 </w:t>
            </w:r>
          </w:p>
        </w:tc>
        <w:tc>
          <w:tcPr>
            <w:tcW w:w="3640" w:type="dxa"/>
            <w:shd w:val="clear" w:color="auto" w:fill="auto"/>
            <w:tcMar>
              <w:top w:w="12" w:type="dxa"/>
              <w:left w:w="12" w:type="dxa"/>
              <w:bottom w:w="0" w:type="dxa"/>
              <w:right w:w="12" w:type="dxa"/>
            </w:tcMar>
          </w:tcPr>
          <w:p w14:paraId="3E03ADAA"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8.791 </w:t>
            </w:r>
          </w:p>
        </w:tc>
      </w:tr>
      <w:tr w:rsidR="0002185A" w14:paraId="401466DA" w14:textId="77777777">
        <w:trPr>
          <w:trHeight w:val="20"/>
        </w:trPr>
        <w:tc>
          <w:tcPr>
            <w:tcW w:w="3820" w:type="dxa"/>
            <w:shd w:val="clear" w:color="auto" w:fill="auto"/>
            <w:tcMar>
              <w:top w:w="12" w:type="dxa"/>
              <w:left w:w="12" w:type="dxa"/>
              <w:bottom w:w="0" w:type="dxa"/>
              <w:right w:w="12" w:type="dxa"/>
            </w:tcMar>
          </w:tcPr>
          <w:p w14:paraId="2508E3B8"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Glycodeoxycholate</w:t>
            </w:r>
          </w:p>
        </w:tc>
        <w:tc>
          <w:tcPr>
            <w:tcW w:w="1480" w:type="dxa"/>
            <w:shd w:val="clear" w:color="auto" w:fill="auto"/>
            <w:tcMar>
              <w:top w:w="12" w:type="dxa"/>
              <w:left w:w="12" w:type="dxa"/>
              <w:bottom w:w="0" w:type="dxa"/>
              <w:right w:w="12" w:type="dxa"/>
            </w:tcMar>
          </w:tcPr>
          <w:p w14:paraId="6114CE1A"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1.912 </w:t>
            </w:r>
          </w:p>
        </w:tc>
        <w:tc>
          <w:tcPr>
            <w:tcW w:w="2280" w:type="dxa"/>
            <w:shd w:val="clear" w:color="auto" w:fill="auto"/>
            <w:tcMar>
              <w:top w:w="12" w:type="dxa"/>
              <w:left w:w="12" w:type="dxa"/>
              <w:bottom w:w="0" w:type="dxa"/>
              <w:right w:w="12" w:type="dxa"/>
            </w:tcMar>
          </w:tcPr>
          <w:p w14:paraId="7633A77D"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450.3207 </w:t>
            </w:r>
          </w:p>
        </w:tc>
        <w:tc>
          <w:tcPr>
            <w:tcW w:w="1700" w:type="dxa"/>
            <w:shd w:val="clear" w:color="auto" w:fill="auto"/>
            <w:tcMar>
              <w:top w:w="12" w:type="dxa"/>
              <w:left w:w="12" w:type="dxa"/>
              <w:bottom w:w="0" w:type="dxa"/>
              <w:right w:w="12" w:type="dxa"/>
            </w:tcMar>
          </w:tcPr>
          <w:p w14:paraId="36AD63C4"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12.146 </w:t>
            </w:r>
          </w:p>
        </w:tc>
        <w:tc>
          <w:tcPr>
            <w:tcW w:w="1020" w:type="dxa"/>
            <w:shd w:val="clear" w:color="auto" w:fill="auto"/>
            <w:tcMar>
              <w:top w:w="12" w:type="dxa"/>
              <w:left w:w="12" w:type="dxa"/>
              <w:bottom w:w="0" w:type="dxa"/>
              <w:right w:w="12" w:type="dxa"/>
            </w:tcMar>
          </w:tcPr>
          <w:p w14:paraId="34D92BB3"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0.000 </w:t>
            </w:r>
          </w:p>
        </w:tc>
        <w:tc>
          <w:tcPr>
            <w:tcW w:w="3640" w:type="dxa"/>
            <w:shd w:val="clear" w:color="auto" w:fill="auto"/>
            <w:tcMar>
              <w:top w:w="12" w:type="dxa"/>
              <w:left w:w="12" w:type="dxa"/>
              <w:bottom w:w="0" w:type="dxa"/>
              <w:right w:w="12" w:type="dxa"/>
            </w:tcMar>
          </w:tcPr>
          <w:p w14:paraId="0A6E2F2C"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5.217 </w:t>
            </w:r>
          </w:p>
        </w:tc>
      </w:tr>
      <w:tr w:rsidR="0002185A" w14:paraId="5C9DFE8C" w14:textId="77777777">
        <w:trPr>
          <w:trHeight w:val="20"/>
        </w:trPr>
        <w:tc>
          <w:tcPr>
            <w:tcW w:w="3820" w:type="dxa"/>
            <w:shd w:val="clear" w:color="auto" w:fill="auto"/>
            <w:tcMar>
              <w:top w:w="12" w:type="dxa"/>
              <w:left w:w="12" w:type="dxa"/>
              <w:bottom w:w="0" w:type="dxa"/>
              <w:right w:w="12" w:type="dxa"/>
            </w:tcMar>
          </w:tcPr>
          <w:p w14:paraId="69BA980D"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L-Urobilin</w:t>
            </w:r>
          </w:p>
        </w:tc>
        <w:tc>
          <w:tcPr>
            <w:tcW w:w="1480" w:type="dxa"/>
            <w:shd w:val="clear" w:color="auto" w:fill="auto"/>
            <w:tcMar>
              <w:top w:w="12" w:type="dxa"/>
              <w:left w:w="12" w:type="dxa"/>
              <w:bottom w:w="0" w:type="dxa"/>
              <w:right w:w="12" w:type="dxa"/>
            </w:tcMar>
          </w:tcPr>
          <w:p w14:paraId="36682947"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1.442 </w:t>
            </w:r>
          </w:p>
        </w:tc>
        <w:tc>
          <w:tcPr>
            <w:tcW w:w="2280" w:type="dxa"/>
            <w:shd w:val="clear" w:color="auto" w:fill="auto"/>
            <w:tcMar>
              <w:top w:w="12" w:type="dxa"/>
              <w:left w:w="12" w:type="dxa"/>
              <w:bottom w:w="0" w:type="dxa"/>
              <w:right w:w="12" w:type="dxa"/>
            </w:tcMar>
          </w:tcPr>
          <w:p w14:paraId="55045A9D"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595.3484 </w:t>
            </w:r>
          </w:p>
        </w:tc>
        <w:tc>
          <w:tcPr>
            <w:tcW w:w="1700" w:type="dxa"/>
            <w:shd w:val="clear" w:color="auto" w:fill="auto"/>
            <w:tcMar>
              <w:top w:w="12" w:type="dxa"/>
              <w:left w:w="12" w:type="dxa"/>
              <w:bottom w:w="0" w:type="dxa"/>
              <w:right w:w="12" w:type="dxa"/>
            </w:tcMar>
          </w:tcPr>
          <w:p w14:paraId="2315205D"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7.835 </w:t>
            </w:r>
          </w:p>
        </w:tc>
        <w:tc>
          <w:tcPr>
            <w:tcW w:w="1020" w:type="dxa"/>
            <w:shd w:val="clear" w:color="auto" w:fill="auto"/>
            <w:tcMar>
              <w:top w:w="12" w:type="dxa"/>
              <w:left w:w="12" w:type="dxa"/>
              <w:bottom w:w="0" w:type="dxa"/>
              <w:right w:w="12" w:type="dxa"/>
            </w:tcMar>
          </w:tcPr>
          <w:p w14:paraId="7C8755C4"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0.007 </w:t>
            </w:r>
          </w:p>
        </w:tc>
        <w:tc>
          <w:tcPr>
            <w:tcW w:w="3640" w:type="dxa"/>
            <w:shd w:val="clear" w:color="auto" w:fill="auto"/>
            <w:tcMar>
              <w:top w:w="12" w:type="dxa"/>
              <w:left w:w="12" w:type="dxa"/>
              <w:bottom w:w="0" w:type="dxa"/>
              <w:right w:w="12" w:type="dxa"/>
            </w:tcMar>
          </w:tcPr>
          <w:p w14:paraId="6EF23311"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5.164 </w:t>
            </w:r>
          </w:p>
        </w:tc>
      </w:tr>
      <w:tr w:rsidR="0002185A" w14:paraId="6FE42330" w14:textId="77777777">
        <w:trPr>
          <w:trHeight w:val="20"/>
        </w:trPr>
        <w:tc>
          <w:tcPr>
            <w:tcW w:w="3820" w:type="dxa"/>
            <w:shd w:val="clear" w:color="auto" w:fill="auto"/>
            <w:tcMar>
              <w:top w:w="12" w:type="dxa"/>
              <w:left w:w="12" w:type="dxa"/>
              <w:bottom w:w="0" w:type="dxa"/>
              <w:right w:w="12" w:type="dxa"/>
            </w:tcMar>
          </w:tcPr>
          <w:p w14:paraId="343B25F0"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Sphinganine</w:t>
            </w:r>
          </w:p>
        </w:tc>
        <w:tc>
          <w:tcPr>
            <w:tcW w:w="1480" w:type="dxa"/>
            <w:shd w:val="clear" w:color="auto" w:fill="auto"/>
            <w:tcMar>
              <w:top w:w="12" w:type="dxa"/>
              <w:left w:w="12" w:type="dxa"/>
              <w:bottom w:w="0" w:type="dxa"/>
              <w:right w:w="12" w:type="dxa"/>
            </w:tcMar>
          </w:tcPr>
          <w:p w14:paraId="5C2B434D"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2.308 </w:t>
            </w:r>
          </w:p>
        </w:tc>
        <w:tc>
          <w:tcPr>
            <w:tcW w:w="2280" w:type="dxa"/>
            <w:shd w:val="clear" w:color="auto" w:fill="auto"/>
            <w:tcMar>
              <w:top w:w="12" w:type="dxa"/>
              <w:left w:w="12" w:type="dxa"/>
              <w:bottom w:w="0" w:type="dxa"/>
              <w:right w:w="12" w:type="dxa"/>
            </w:tcMar>
          </w:tcPr>
          <w:p w14:paraId="02C1B605"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302.3052 </w:t>
            </w:r>
          </w:p>
        </w:tc>
        <w:tc>
          <w:tcPr>
            <w:tcW w:w="1700" w:type="dxa"/>
            <w:shd w:val="clear" w:color="auto" w:fill="auto"/>
            <w:tcMar>
              <w:top w:w="12" w:type="dxa"/>
              <w:left w:w="12" w:type="dxa"/>
              <w:bottom w:w="0" w:type="dxa"/>
              <w:right w:w="12" w:type="dxa"/>
            </w:tcMar>
          </w:tcPr>
          <w:p w14:paraId="5C709783"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12.792 </w:t>
            </w:r>
          </w:p>
        </w:tc>
        <w:tc>
          <w:tcPr>
            <w:tcW w:w="1020" w:type="dxa"/>
            <w:shd w:val="clear" w:color="auto" w:fill="auto"/>
            <w:tcMar>
              <w:top w:w="12" w:type="dxa"/>
              <w:left w:w="12" w:type="dxa"/>
              <w:bottom w:w="0" w:type="dxa"/>
              <w:right w:w="12" w:type="dxa"/>
            </w:tcMar>
          </w:tcPr>
          <w:p w14:paraId="6671512F"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0.000 </w:t>
            </w:r>
          </w:p>
        </w:tc>
        <w:tc>
          <w:tcPr>
            <w:tcW w:w="3640" w:type="dxa"/>
            <w:shd w:val="clear" w:color="auto" w:fill="auto"/>
            <w:tcMar>
              <w:top w:w="12" w:type="dxa"/>
              <w:left w:w="12" w:type="dxa"/>
              <w:bottom w:w="0" w:type="dxa"/>
              <w:right w:w="12" w:type="dxa"/>
            </w:tcMar>
          </w:tcPr>
          <w:p w14:paraId="24446BB1"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4.509 </w:t>
            </w:r>
          </w:p>
        </w:tc>
      </w:tr>
      <w:tr w:rsidR="0002185A" w14:paraId="37BA85B1" w14:textId="77777777">
        <w:trPr>
          <w:trHeight w:val="20"/>
        </w:trPr>
        <w:tc>
          <w:tcPr>
            <w:tcW w:w="3820" w:type="dxa"/>
            <w:shd w:val="clear" w:color="auto" w:fill="auto"/>
            <w:tcMar>
              <w:top w:w="12" w:type="dxa"/>
              <w:left w:w="12" w:type="dxa"/>
              <w:bottom w:w="0" w:type="dxa"/>
              <w:right w:w="12" w:type="dxa"/>
            </w:tcMar>
          </w:tcPr>
          <w:p w14:paraId="1E26E9FE"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Phytosphingosine</w:t>
            </w:r>
          </w:p>
        </w:tc>
        <w:tc>
          <w:tcPr>
            <w:tcW w:w="1480" w:type="dxa"/>
            <w:shd w:val="clear" w:color="auto" w:fill="auto"/>
            <w:tcMar>
              <w:top w:w="12" w:type="dxa"/>
              <w:left w:w="12" w:type="dxa"/>
              <w:bottom w:w="0" w:type="dxa"/>
              <w:right w:w="12" w:type="dxa"/>
            </w:tcMar>
          </w:tcPr>
          <w:p w14:paraId="55EB6AFF"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2.344 </w:t>
            </w:r>
          </w:p>
        </w:tc>
        <w:tc>
          <w:tcPr>
            <w:tcW w:w="2280" w:type="dxa"/>
            <w:shd w:val="clear" w:color="auto" w:fill="auto"/>
            <w:tcMar>
              <w:top w:w="12" w:type="dxa"/>
              <w:left w:w="12" w:type="dxa"/>
              <w:bottom w:w="0" w:type="dxa"/>
              <w:right w:w="12" w:type="dxa"/>
            </w:tcMar>
          </w:tcPr>
          <w:p w14:paraId="43749B8B"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318.2999 </w:t>
            </w:r>
          </w:p>
        </w:tc>
        <w:tc>
          <w:tcPr>
            <w:tcW w:w="1700" w:type="dxa"/>
            <w:shd w:val="clear" w:color="auto" w:fill="auto"/>
            <w:tcMar>
              <w:top w:w="12" w:type="dxa"/>
              <w:left w:w="12" w:type="dxa"/>
              <w:bottom w:w="0" w:type="dxa"/>
              <w:right w:w="12" w:type="dxa"/>
            </w:tcMar>
          </w:tcPr>
          <w:p w14:paraId="6B7FF457"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10.734 </w:t>
            </w:r>
          </w:p>
        </w:tc>
        <w:tc>
          <w:tcPr>
            <w:tcW w:w="1020" w:type="dxa"/>
            <w:shd w:val="clear" w:color="auto" w:fill="auto"/>
            <w:tcMar>
              <w:top w:w="12" w:type="dxa"/>
              <w:left w:w="12" w:type="dxa"/>
              <w:bottom w:w="0" w:type="dxa"/>
              <w:right w:w="12" w:type="dxa"/>
            </w:tcMar>
          </w:tcPr>
          <w:p w14:paraId="26CDAD6F"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0.000 </w:t>
            </w:r>
          </w:p>
        </w:tc>
        <w:tc>
          <w:tcPr>
            <w:tcW w:w="3640" w:type="dxa"/>
            <w:shd w:val="clear" w:color="auto" w:fill="auto"/>
            <w:tcMar>
              <w:top w:w="12" w:type="dxa"/>
              <w:left w:w="12" w:type="dxa"/>
              <w:bottom w:w="0" w:type="dxa"/>
              <w:right w:w="12" w:type="dxa"/>
            </w:tcMar>
          </w:tcPr>
          <w:p w14:paraId="3B8350AB"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4.118 </w:t>
            </w:r>
          </w:p>
        </w:tc>
      </w:tr>
      <w:tr w:rsidR="0002185A" w14:paraId="2AA4F7EA" w14:textId="77777777">
        <w:trPr>
          <w:trHeight w:val="20"/>
        </w:trPr>
        <w:tc>
          <w:tcPr>
            <w:tcW w:w="3820" w:type="dxa"/>
            <w:shd w:val="clear" w:color="auto" w:fill="auto"/>
            <w:tcMar>
              <w:top w:w="12" w:type="dxa"/>
              <w:left w:w="12" w:type="dxa"/>
              <w:bottom w:w="0" w:type="dxa"/>
              <w:right w:w="12" w:type="dxa"/>
            </w:tcMar>
          </w:tcPr>
          <w:p w14:paraId="09A79B6A"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I-Urobilin</w:t>
            </w:r>
          </w:p>
        </w:tc>
        <w:tc>
          <w:tcPr>
            <w:tcW w:w="1480" w:type="dxa"/>
            <w:shd w:val="clear" w:color="auto" w:fill="auto"/>
            <w:tcMar>
              <w:top w:w="12" w:type="dxa"/>
              <w:left w:w="12" w:type="dxa"/>
              <w:bottom w:w="0" w:type="dxa"/>
              <w:right w:w="12" w:type="dxa"/>
            </w:tcMar>
          </w:tcPr>
          <w:p w14:paraId="7E01E940"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1.454 </w:t>
            </w:r>
          </w:p>
        </w:tc>
        <w:tc>
          <w:tcPr>
            <w:tcW w:w="2280" w:type="dxa"/>
            <w:shd w:val="clear" w:color="auto" w:fill="auto"/>
            <w:tcMar>
              <w:top w:w="12" w:type="dxa"/>
              <w:left w:w="12" w:type="dxa"/>
              <w:bottom w:w="0" w:type="dxa"/>
              <w:right w:w="12" w:type="dxa"/>
            </w:tcMar>
          </w:tcPr>
          <w:p w14:paraId="2A5E41D9"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591.3169 </w:t>
            </w:r>
          </w:p>
        </w:tc>
        <w:tc>
          <w:tcPr>
            <w:tcW w:w="1700" w:type="dxa"/>
            <w:shd w:val="clear" w:color="auto" w:fill="auto"/>
            <w:tcMar>
              <w:top w:w="12" w:type="dxa"/>
              <w:left w:w="12" w:type="dxa"/>
              <w:bottom w:w="0" w:type="dxa"/>
              <w:right w:w="12" w:type="dxa"/>
            </w:tcMar>
          </w:tcPr>
          <w:p w14:paraId="7D10F693"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7.628 </w:t>
            </w:r>
          </w:p>
        </w:tc>
        <w:tc>
          <w:tcPr>
            <w:tcW w:w="1020" w:type="dxa"/>
            <w:shd w:val="clear" w:color="auto" w:fill="auto"/>
            <w:tcMar>
              <w:top w:w="12" w:type="dxa"/>
              <w:left w:w="12" w:type="dxa"/>
              <w:bottom w:w="0" w:type="dxa"/>
              <w:right w:w="12" w:type="dxa"/>
            </w:tcMar>
          </w:tcPr>
          <w:p w14:paraId="0ED04FF4"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0.006 </w:t>
            </w:r>
          </w:p>
        </w:tc>
        <w:tc>
          <w:tcPr>
            <w:tcW w:w="3640" w:type="dxa"/>
            <w:shd w:val="clear" w:color="auto" w:fill="auto"/>
            <w:tcMar>
              <w:top w:w="12" w:type="dxa"/>
              <w:left w:w="12" w:type="dxa"/>
              <w:bottom w:w="0" w:type="dxa"/>
              <w:right w:w="12" w:type="dxa"/>
            </w:tcMar>
          </w:tcPr>
          <w:p w14:paraId="68980281"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3.661 </w:t>
            </w:r>
          </w:p>
        </w:tc>
      </w:tr>
      <w:tr w:rsidR="0002185A" w14:paraId="70B4EF8F" w14:textId="77777777">
        <w:trPr>
          <w:trHeight w:val="20"/>
        </w:trPr>
        <w:tc>
          <w:tcPr>
            <w:tcW w:w="3820" w:type="dxa"/>
            <w:shd w:val="clear" w:color="auto" w:fill="auto"/>
            <w:tcMar>
              <w:top w:w="12" w:type="dxa"/>
              <w:left w:w="12" w:type="dxa"/>
              <w:bottom w:w="0" w:type="dxa"/>
              <w:right w:w="12" w:type="dxa"/>
            </w:tcMar>
          </w:tcPr>
          <w:p w14:paraId="15C798D0"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Bilirubin</w:t>
            </w:r>
          </w:p>
        </w:tc>
        <w:tc>
          <w:tcPr>
            <w:tcW w:w="1480" w:type="dxa"/>
            <w:shd w:val="clear" w:color="auto" w:fill="auto"/>
            <w:tcMar>
              <w:top w:w="12" w:type="dxa"/>
              <w:left w:w="12" w:type="dxa"/>
              <w:bottom w:w="0" w:type="dxa"/>
              <w:right w:w="12" w:type="dxa"/>
            </w:tcMar>
          </w:tcPr>
          <w:p w14:paraId="253E1E02"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1.876 </w:t>
            </w:r>
          </w:p>
        </w:tc>
        <w:tc>
          <w:tcPr>
            <w:tcW w:w="2280" w:type="dxa"/>
            <w:shd w:val="clear" w:color="auto" w:fill="auto"/>
            <w:tcMar>
              <w:top w:w="12" w:type="dxa"/>
              <w:left w:w="12" w:type="dxa"/>
              <w:bottom w:w="0" w:type="dxa"/>
              <w:right w:w="12" w:type="dxa"/>
            </w:tcMar>
          </w:tcPr>
          <w:p w14:paraId="5B120047"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585.2701 </w:t>
            </w:r>
          </w:p>
        </w:tc>
        <w:tc>
          <w:tcPr>
            <w:tcW w:w="1700" w:type="dxa"/>
            <w:shd w:val="clear" w:color="auto" w:fill="auto"/>
            <w:tcMar>
              <w:top w:w="12" w:type="dxa"/>
              <w:left w:w="12" w:type="dxa"/>
              <w:bottom w:w="0" w:type="dxa"/>
              <w:right w:w="12" w:type="dxa"/>
            </w:tcMar>
          </w:tcPr>
          <w:p w14:paraId="5CA17D8E"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10.218 </w:t>
            </w:r>
          </w:p>
        </w:tc>
        <w:tc>
          <w:tcPr>
            <w:tcW w:w="1020" w:type="dxa"/>
            <w:shd w:val="clear" w:color="auto" w:fill="auto"/>
            <w:tcMar>
              <w:top w:w="12" w:type="dxa"/>
              <w:left w:w="12" w:type="dxa"/>
              <w:bottom w:w="0" w:type="dxa"/>
              <w:right w:w="12" w:type="dxa"/>
            </w:tcMar>
          </w:tcPr>
          <w:p w14:paraId="3A5AA1A7"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0.000 </w:t>
            </w:r>
          </w:p>
        </w:tc>
        <w:tc>
          <w:tcPr>
            <w:tcW w:w="3640" w:type="dxa"/>
            <w:shd w:val="clear" w:color="auto" w:fill="auto"/>
            <w:tcMar>
              <w:top w:w="12" w:type="dxa"/>
              <w:left w:w="12" w:type="dxa"/>
              <w:bottom w:w="0" w:type="dxa"/>
              <w:right w:w="12" w:type="dxa"/>
            </w:tcMar>
          </w:tcPr>
          <w:p w14:paraId="41F8612E"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3.578 </w:t>
            </w:r>
          </w:p>
        </w:tc>
      </w:tr>
      <w:tr w:rsidR="0002185A" w14:paraId="7B82657E" w14:textId="77777777">
        <w:trPr>
          <w:trHeight w:val="20"/>
        </w:trPr>
        <w:tc>
          <w:tcPr>
            <w:tcW w:w="3820" w:type="dxa"/>
            <w:shd w:val="clear" w:color="auto" w:fill="auto"/>
            <w:tcMar>
              <w:top w:w="12" w:type="dxa"/>
              <w:left w:w="12" w:type="dxa"/>
              <w:bottom w:w="0" w:type="dxa"/>
              <w:right w:w="12" w:type="dxa"/>
            </w:tcMar>
          </w:tcPr>
          <w:p w14:paraId="68573696"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Kynurenine</w:t>
            </w:r>
          </w:p>
        </w:tc>
        <w:tc>
          <w:tcPr>
            <w:tcW w:w="1480" w:type="dxa"/>
            <w:shd w:val="clear" w:color="auto" w:fill="auto"/>
            <w:tcMar>
              <w:top w:w="12" w:type="dxa"/>
              <w:left w:w="12" w:type="dxa"/>
              <w:bottom w:w="0" w:type="dxa"/>
              <w:right w:w="12" w:type="dxa"/>
            </w:tcMar>
          </w:tcPr>
          <w:p w14:paraId="74D5F939"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2.279 </w:t>
            </w:r>
          </w:p>
        </w:tc>
        <w:tc>
          <w:tcPr>
            <w:tcW w:w="2280" w:type="dxa"/>
            <w:shd w:val="clear" w:color="auto" w:fill="auto"/>
            <w:tcMar>
              <w:top w:w="12" w:type="dxa"/>
              <w:left w:w="12" w:type="dxa"/>
              <w:bottom w:w="0" w:type="dxa"/>
              <w:right w:w="12" w:type="dxa"/>
            </w:tcMar>
          </w:tcPr>
          <w:p w14:paraId="4FC6ECA7"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209.0919 </w:t>
            </w:r>
          </w:p>
        </w:tc>
        <w:tc>
          <w:tcPr>
            <w:tcW w:w="1700" w:type="dxa"/>
            <w:shd w:val="clear" w:color="auto" w:fill="auto"/>
            <w:tcMar>
              <w:top w:w="12" w:type="dxa"/>
              <w:left w:w="12" w:type="dxa"/>
              <w:bottom w:w="0" w:type="dxa"/>
              <w:right w:w="12" w:type="dxa"/>
            </w:tcMar>
          </w:tcPr>
          <w:p w14:paraId="1D71A0B5"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1.944 </w:t>
            </w:r>
          </w:p>
        </w:tc>
        <w:tc>
          <w:tcPr>
            <w:tcW w:w="1020" w:type="dxa"/>
            <w:shd w:val="clear" w:color="auto" w:fill="auto"/>
            <w:tcMar>
              <w:top w:w="12" w:type="dxa"/>
              <w:left w:w="12" w:type="dxa"/>
              <w:bottom w:w="0" w:type="dxa"/>
              <w:right w:w="12" w:type="dxa"/>
            </w:tcMar>
          </w:tcPr>
          <w:p w14:paraId="2B2EF1A8"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0.000 </w:t>
            </w:r>
          </w:p>
        </w:tc>
        <w:tc>
          <w:tcPr>
            <w:tcW w:w="3640" w:type="dxa"/>
            <w:shd w:val="clear" w:color="auto" w:fill="auto"/>
            <w:tcMar>
              <w:top w:w="12" w:type="dxa"/>
              <w:left w:w="12" w:type="dxa"/>
              <w:bottom w:w="0" w:type="dxa"/>
              <w:right w:w="12" w:type="dxa"/>
            </w:tcMar>
          </w:tcPr>
          <w:p w14:paraId="42F992D2"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0.592 </w:t>
            </w:r>
          </w:p>
        </w:tc>
      </w:tr>
      <w:tr w:rsidR="0002185A" w14:paraId="7E9D9D67" w14:textId="77777777">
        <w:trPr>
          <w:trHeight w:val="20"/>
        </w:trPr>
        <w:tc>
          <w:tcPr>
            <w:tcW w:w="3820" w:type="dxa"/>
            <w:shd w:val="clear" w:color="auto" w:fill="auto"/>
            <w:tcMar>
              <w:top w:w="12" w:type="dxa"/>
              <w:left w:w="12" w:type="dxa"/>
              <w:bottom w:w="0" w:type="dxa"/>
              <w:right w:w="12" w:type="dxa"/>
            </w:tcMar>
          </w:tcPr>
          <w:p w14:paraId="547C7F7E"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L-Threonine</w:t>
            </w:r>
          </w:p>
        </w:tc>
        <w:tc>
          <w:tcPr>
            <w:tcW w:w="1480" w:type="dxa"/>
            <w:shd w:val="clear" w:color="auto" w:fill="auto"/>
            <w:tcMar>
              <w:top w:w="12" w:type="dxa"/>
              <w:left w:w="12" w:type="dxa"/>
              <w:bottom w:w="0" w:type="dxa"/>
              <w:right w:w="12" w:type="dxa"/>
            </w:tcMar>
          </w:tcPr>
          <w:p w14:paraId="4733F431"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1.446 </w:t>
            </w:r>
          </w:p>
        </w:tc>
        <w:tc>
          <w:tcPr>
            <w:tcW w:w="2280" w:type="dxa"/>
            <w:shd w:val="clear" w:color="auto" w:fill="auto"/>
            <w:tcMar>
              <w:top w:w="12" w:type="dxa"/>
              <w:left w:w="12" w:type="dxa"/>
              <w:bottom w:w="0" w:type="dxa"/>
              <w:right w:w="12" w:type="dxa"/>
            </w:tcMar>
          </w:tcPr>
          <w:p w14:paraId="2F2BD976"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120.0655 </w:t>
            </w:r>
          </w:p>
        </w:tc>
        <w:tc>
          <w:tcPr>
            <w:tcW w:w="1700" w:type="dxa"/>
            <w:shd w:val="clear" w:color="auto" w:fill="auto"/>
            <w:tcMar>
              <w:top w:w="12" w:type="dxa"/>
              <w:left w:w="12" w:type="dxa"/>
              <w:bottom w:w="0" w:type="dxa"/>
              <w:right w:w="12" w:type="dxa"/>
            </w:tcMar>
          </w:tcPr>
          <w:p w14:paraId="40425FA8"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0.708 </w:t>
            </w:r>
          </w:p>
        </w:tc>
        <w:tc>
          <w:tcPr>
            <w:tcW w:w="1020" w:type="dxa"/>
            <w:shd w:val="clear" w:color="auto" w:fill="auto"/>
            <w:tcMar>
              <w:top w:w="12" w:type="dxa"/>
              <w:left w:w="12" w:type="dxa"/>
              <w:bottom w:w="0" w:type="dxa"/>
              <w:right w:w="12" w:type="dxa"/>
            </w:tcMar>
          </w:tcPr>
          <w:p w14:paraId="4D5C7710"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0.007 </w:t>
            </w:r>
          </w:p>
        </w:tc>
        <w:tc>
          <w:tcPr>
            <w:tcW w:w="3640" w:type="dxa"/>
            <w:shd w:val="clear" w:color="auto" w:fill="auto"/>
            <w:tcMar>
              <w:top w:w="12" w:type="dxa"/>
              <w:left w:w="12" w:type="dxa"/>
              <w:bottom w:w="0" w:type="dxa"/>
              <w:right w:w="12" w:type="dxa"/>
            </w:tcMar>
          </w:tcPr>
          <w:p w14:paraId="6F508224"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0.386 </w:t>
            </w:r>
          </w:p>
        </w:tc>
      </w:tr>
      <w:tr w:rsidR="0002185A" w14:paraId="7DAE2DD1" w14:textId="77777777">
        <w:trPr>
          <w:trHeight w:val="20"/>
        </w:trPr>
        <w:tc>
          <w:tcPr>
            <w:tcW w:w="3820" w:type="dxa"/>
            <w:shd w:val="clear" w:color="auto" w:fill="auto"/>
            <w:tcMar>
              <w:top w:w="12" w:type="dxa"/>
              <w:left w:w="12" w:type="dxa"/>
              <w:bottom w:w="0" w:type="dxa"/>
              <w:right w:w="12" w:type="dxa"/>
            </w:tcMar>
          </w:tcPr>
          <w:p w14:paraId="7FAC8235"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L-Phenylalanine</w:t>
            </w:r>
          </w:p>
        </w:tc>
        <w:tc>
          <w:tcPr>
            <w:tcW w:w="1480" w:type="dxa"/>
            <w:shd w:val="clear" w:color="auto" w:fill="auto"/>
            <w:tcMar>
              <w:top w:w="12" w:type="dxa"/>
              <w:left w:w="12" w:type="dxa"/>
              <w:bottom w:w="0" w:type="dxa"/>
              <w:right w:w="12" w:type="dxa"/>
            </w:tcMar>
          </w:tcPr>
          <w:p w14:paraId="180C2CF5"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1.551 </w:t>
            </w:r>
          </w:p>
        </w:tc>
        <w:tc>
          <w:tcPr>
            <w:tcW w:w="2280" w:type="dxa"/>
            <w:shd w:val="clear" w:color="auto" w:fill="auto"/>
            <w:tcMar>
              <w:top w:w="12" w:type="dxa"/>
              <w:left w:w="12" w:type="dxa"/>
              <w:bottom w:w="0" w:type="dxa"/>
              <w:right w:w="12" w:type="dxa"/>
            </w:tcMar>
          </w:tcPr>
          <w:p w14:paraId="262576AB"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166.0860 </w:t>
            </w:r>
          </w:p>
        </w:tc>
        <w:tc>
          <w:tcPr>
            <w:tcW w:w="1700" w:type="dxa"/>
            <w:shd w:val="clear" w:color="auto" w:fill="auto"/>
            <w:tcMar>
              <w:top w:w="12" w:type="dxa"/>
              <w:left w:w="12" w:type="dxa"/>
              <w:bottom w:w="0" w:type="dxa"/>
              <w:right w:w="12" w:type="dxa"/>
            </w:tcMar>
          </w:tcPr>
          <w:p w14:paraId="0646326D"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2.037 </w:t>
            </w:r>
          </w:p>
        </w:tc>
        <w:tc>
          <w:tcPr>
            <w:tcW w:w="1020" w:type="dxa"/>
            <w:shd w:val="clear" w:color="auto" w:fill="auto"/>
            <w:tcMar>
              <w:top w:w="12" w:type="dxa"/>
              <w:left w:w="12" w:type="dxa"/>
              <w:bottom w:w="0" w:type="dxa"/>
              <w:right w:w="12" w:type="dxa"/>
            </w:tcMar>
          </w:tcPr>
          <w:p w14:paraId="4E092AD5"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0.004 </w:t>
            </w:r>
          </w:p>
        </w:tc>
        <w:tc>
          <w:tcPr>
            <w:tcW w:w="3640" w:type="dxa"/>
            <w:shd w:val="clear" w:color="auto" w:fill="auto"/>
            <w:tcMar>
              <w:top w:w="12" w:type="dxa"/>
              <w:left w:w="12" w:type="dxa"/>
              <w:bottom w:w="0" w:type="dxa"/>
              <w:right w:w="12" w:type="dxa"/>
            </w:tcMar>
          </w:tcPr>
          <w:p w14:paraId="50BCFFCD"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0.262 </w:t>
            </w:r>
          </w:p>
        </w:tc>
      </w:tr>
      <w:tr w:rsidR="0002185A" w14:paraId="225B368C" w14:textId="77777777">
        <w:trPr>
          <w:trHeight w:val="20"/>
        </w:trPr>
        <w:tc>
          <w:tcPr>
            <w:tcW w:w="3820" w:type="dxa"/>
            <w:shd w:val="clear" w:color="auto" w:fill="auto"/>
            <w:tcMar>
              <w:top w:w="12" w:type="dxa"/>
              <w:left w:w="12" w:type="dxa"/>
              <w:bottom w:w="0" w:type="dxa"/>
              <w:right w:w="12" w:type="dxa"/>
            </w:tcMar>
          </w:tcPr>
          <w:p w14:paraId="1E209CAB"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Urea</w:t>
            </w:r>
          </w:p>
        </w:tc>
        <w:tc>
          <w:tcPr>
            <w:tcW w:w="1480" w:type="dxa"/>
            <w:shd w:val="clear" w:color="auto" w:fill="auto"/>
            <w:tcMar>
              <w:top w:w="12" w:type="dxa"/>
              <w:left w:w="12" w:type="dxa"/>
              <w:bottom w:w="0" w:type="dxa"/>
              <w:right w:w="12" w:type="dxa"/>
            </w:tcMar>
          </w:tcPr>
          <w:p w14:paraId="64271BC5"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1.160 </w:t>
            </w:r>
          </w:p>
        </w:tc>
        <w:tc>
          <w:tcPr>
            <w:tcW w:w="2280" w:type="dxa"/>
            <w:shd w:val="clear" w:color="auto" w:fill="auto"/>
            <w:tcMar>
              <w:top w:w="12" w:type="dxa"/>
              <w:left w:w="12" w:type="dxa"/>
              <w:bottom w:w="0" w:type="dxa"/>
              <w:right w:w="12" w:type="dxa"/>
            </w:tcMar>
          </w:tcPr>
          <w:p w14:paraId="4B6131A1"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61.0395 </w:t>
            </w:r>
          </w:p>
        </w:tc>
        <w:tc>
          <w:tcPr>
            <w:tcW w:w="1700" w:type="dxa"/>
            <w:shd w:val="clear" w:color="auto" w:fill="auto"/>
            <w:tcMar>
              <w:top w:w="12" w:type="dxa"/>
              <w:left w:w="12" w:type="dxa"/>
              <w:bottom w:w="0" w:type="dxa"/>
              <w:right w:w="12" w:type="dxa"/>
            </w:tcMar>
          </w:tcPr>
          <w:p w14:paraId="6AB9B7E4"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0.730 </w:t>
            </w:r>
          </w:p>
        </w:tc>
        <w:tc>
          <w:tcPr>
            <w:tcW w:w="1020" w:type="dxa"/>
            <w:shd w:val="clear" w:color="auto" w:fill="auto"/>
            <w:tcMar>
              <w:top w:w="12" w:type="dxa"/>
              <w:left w:w="12" w:type="dxa"/>
              <w:bottom w:w="0" w:type="dxa"/>
              <w:right w:w="12" w:type="dxa"/>
            </w:tcMar>
          </w:tcPr>
          <w:p w14:paraId="71D08DD3"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0.032 </w:t>
            </w:r>
          </w:p>
        </w:tc>
        <w:tc>
          <w:tcPr>
            <w:tcW w:w="3640" w:type="dxa"/>
            <w:shd w:val="clear" w:color="auto" w:fill="auto"/>
            <w:tcMar>
              <w:top w:w="12" w:type="dxa"/>
              <w:left w:w="12" w:type="dxa"/>
              <w:bottom w:w="0" w:type="dxa"/>
              <w:right w:w="12" w:type="dxa"/>
            </w:tcMar>
          </w:tcPr>
          <w:p w14:paraId="68DDDC59"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0.113 </w:t>
            </w:r>
          </w:p>
        </w:tc>
      </w:tr>
      <w:tr w:rsidR="0002185A" w14:paraId="22621236" w14:textId="77777777">
        <w:trPr>
          <w:trHeight w:val="20"/>
        </w:trPr>
        <w:tc>
          <w:tcPr>
            <w:tcW w:w="3820" w:type="dxa"/>
            <w:shd w:val="clear" w:color="auto" w:fill="auto"/>
            <w:tcMar>
              <w:top w:w="12" w:type="dxa"/>
              <w:left w:w="12" w:type="dxa"/>
              <w:bottom w:w="0" w:type="dxa"/>
              <w:right w:w="12" w:type="dxa"/>
            </w:tcMar>
          </w:tcPr>
          <w:p w14:paraId="20486823"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12-Ketodeoxycholic acid</w:t>
            </w:r>
          </w:p>
        </w:tc>
        <w:tc>
          <w:tcPr>
            <w:tcW w:w="1480" w:type="dxa"/>
            <w:shd w:val="clear" w:color="auto" w:fill="auto"/>
            <w:tcMar>
              <w:top w:w="12" w:type="dxa"/>
              <w:left w:w="12" w:type="dxa"/>
              <w:bottom w:w="0" w:type="dxa"/>
              <w:right w:w="12" w:type="dxa"/>
            </w:tcMar>
          </w:tcPr>
          <w:p w14:paraId="14CFC0F0"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1.125 </w:t>
            </w:r>
          </w:p>
        </w:tc>
        <w:tc>
          <w:tcPr>
            <w:tcW w:w="2280" w:type="dxa"/>
            <w:shd w:val="clear" w:color="auto" w:fill="auto"/>
            <w:tcMar>
              <w:top w:w="12" w:type="dxa"/>
              <w:left w:w="12" w:type="dxa"/>
              <w:bottom w:w="0" w:type="dxa"/>
              <w:right w:w="12" w:type="dxa"/>
            </w:tcMar>
          </w:tcPr>
          <w:p w14:paraId="01296FD6"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391.2842 </w:t>
            </w:r>
          </w:p>
        </w:tc>
        <w:tc>
          <w:tcPr>
            <w:tcW w:w="1700" w:type="dxa"/>
            <w:shd w:val="clear" w:color="auto" w:fill="auto"/>
            <w:tcMar>
              <w:top w:w="12" w:type="dxa"/>
              <w:left w:w="12" w:type="dxa"/>
              <w:bottom w:w="0" w:type="dxa"/>
              <w:right w:w="12" w:type="dxa"/>
            </w:tcMar>
          </w:tcPr>
          <w:p w14:paraId="2DB42482"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15.210 </w:t>
            </w:r>
          </w:p>
        </w:tc>
        <w:tc>
          <w:tcPr>
            <w:tcW w:w="1020" w:type="dxa"/>
            <w:shd w:val="clear" w:color="auto" w:fill="auto"/>
            <w:tcMar>
              <w:top w:w="12" w:type="dxa"/>
              <w:left w:w="12" w:type="dxa"/>
              <w:bottom w:w="0" w:type="dxa"/>
              <w:right w:w="12" w:type="dxa"/>
            </w:tcMar>
          </w:tcPr>
          <w:p w14:paraId="72E958CE"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0.037 </w:t>
            </w:r>
          </w:p>
        </w:tc>
        <w:tc>
          <w:tcPr>
            <w:tcW w:w="3640" w:type="dxa"/>
            <w:shd w:val="clear" w:color="auto" w:fill="auto"/>
            <w:tcMar>
              <w:top w:w="12" w:type="dxa"/>
              <w:left w:w="12" w:type="dxa"/>
              <w:bottom w:w="0" w:type="dxa"/>
              <w:right w:w="12" w:type="dxa"/>
            </w:tcMar>
          </w:tcPr>
          <w:p w14:paraId="7D00CA69"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-0.270 </w:t>
            </w:r>
          </w:p>
        </w:tc>
      </w:tr>
      <w:tr w:rsidR="0002185A" w14:paraId="5C037451" w14:textId="77777777">
        <w:trPr>
          <w:trHeight w:val="20"/>
        </w:trPr>
        <w:tc>
          <w:tcPr>
            <w:tcW w:w="3820" w:type="dxa"/>
            <w:shd w:val="clear" w:color="auto" w:fill="auto"/>
            <w:tcMar>
              <w:top w:w="12" w:type="dxa"/>
              <w:left w:w="12" w:type="dxa"/>
              <w:bottom w:w="0" w:type="dxa"/>
              <w:right w:w="12" w:type="dxa"/>
            </w:tcMar>
          </w:tcPr>
          <w:p w14:paraId="27616308"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Uric acid</w:t>
            </w:r>
          </w:p>
        </w:tc>
        <w:tc>
          <w:tcPr>
            <w:tcW w:w="1480" w:type="dxa"/>
            <w:shd w:val="clear" w:color="auto" w:fill="auto"/>
            <w:tcMar>
              <w:top w:w="12" w:type="dxa"/>
              <w:left w:w="12" w:type="dxa"/>
              <w:bottom w:w="0" w:type="dxa"/>
              <w:right w:w="12" w:type="dxa"/>
            </w:tcMar>
          </w:tcPr>
          <w:p w14:paraId="5E20F356"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1.208 </w:t>
            </w:r>
          </w:p>
        </w:tc>
        <w:tc>
          <w:tcPr>
            <w:tcW w:w="2280" w:type="dxa"/>
            <w:shd w:val="clear" w:color="auto" w:fill="auto"/>
            <w:tcMar>
              <w:top w:w="12" w:type="dxa"/>
              <w:left w:w="12" w:type="dxa"/>
              <w:bottom w:w="0" w:type="dxa"/>
              <w:right w:w="12" w:type="dxa"/>
            </w:tcMar>
          </w:tcPr>
          <w:p w14:paraId="31240462"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169.0354 </w:t>
            </w:r>
          </w:p>
        </w:tc>
        <w:tc>
          <w:tcPr>
            <w:tcW w:w="1700" w:type="dxa"/>
            <w:shd w:val="clear" w:color="auto" w:fill="auto"/>
            <w:tcMar>
              <w:top w:w="12" w:type="dxa"/>
              <w:left w:w="12" w:type="dxa"/>
              <w:bottom w:w="0" w:type="dxa"/>
              <w:right w:w="12" w:type="dxa"/>
            </w:tcMar>
          </w:tcPr>
          <w:p w14:paraId="4DC8EAC8"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1.035 </w:t>
            </w:r>
          </w:p>
        </w:tc>
        <w:tc>
          <w:tcPr>
            <w:tcW w:w="1020" w:type="dxa"/>
            <w:shd w:val="clear" w:color="auto" w:fill="auto"/>
            <w:tcMar>
              <w:top w:w="12" w:type="dxa"/>
              <w:left w:w="12" w:type="dxa"/>
              <w:bottom w:w="0" w:type="dxa"/>
              <w:right w:w="12" w:type="dxa"/>
            </w:tcMar>
          </w:tcPr>
          <w:p w14:paraId="2FE3E9ED"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0.025 </w:t>
            </w:r>
          </w:p>
        </w:tc>
        <w:tc>
          <w:tcPr>
            <w:tcW w:w="3640" w:type="dxa"/>
            <w:shd w:val="clear" w:color="auto" w:fill="auto"/>
            <w:tcMar>
              <w:top w:w="12" w:type="dxa"/>
              <w:left w:w="12" w:type="dxa"/>
              <w:bottom w:w="0" w:type="dxa"/>
              <w:right w:w="12" w:type="dxa"/>
            </w:tcMar>
          </w:tcPr>
          <w:p w14:paraId="5591F8D2"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-0.265 </w:t>
            </w:r>
          </w:p>
        </w:tc>
      </w:tr>
      <w:tr w:rsidR="0002185A" w14:paraId="6C3CEB16" w14:textId="77777777">
        <w:trPr>
          <w:trHeight w:val="20"/>
        </w:trPr>
        <w:tc>
          <w:tcPr>
            <w:tcW w:w="3820" w:type="dxa"/>
            <w:shd w:val="clear" w:color="auto" w:fill="auto"/>
            <w:tcMar>
              <w:top w:w="12" w:type="dxa"/>
              <w:left w:w="12" w:type="dxa"/>
              <w:bottom w:w="0" w:type="dxa"/>
              <w:right w:w="12" w:type="dxa"/>
            </w:tcMar>
          </w:tcPr>
          <w:p w14:paraId="0B923413"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Pyroglutamic acid</w:t>
            </w:r>
          </w:p>
        </w:tc>
        <w:tc>
          <w:tcPr>
            <w:tcW w:w="1480" w:type="dxa"/>
            <w:shd w:val="clear" w:color="auto" w:fill="auto"/>
            <w:tcMar>
              <w:top w:w="12" w:type="dxa"/>
              <w:left w:w="12" w:type="dxa"/>
              <w:bottom w:w="0" w:type="dxa"/>
              <w:right w:w="12" w:type="dxa"/>
            </w:tcMar>
          </w:tcPr>
          <w:p w14:paraId="02E47EEB"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2.489 </w:t>
            </w:r>
          </w:p>
        </w:tc>
        <w:tc>
          <w:tcPr>
            <w:tcW w:w="2280" w:type="dxa"/>
            <w:shd w:val="clear" w:color="auto" w:fill="auto"/>
            <w:tcMar>
              <w:top w:w="12" w:type="dxa"/>
              <w:left w:w="12" w:type="dxa"/>
              <w:bottom w:w="0" w:type="dxa"/>
              <w:right w:w="12" w:type="dxa"/>
            </w:tcMar>
          </w:tcPr>
          <w:p w14:paraId="12E5B1D3"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130.0499 </w:t>
            </w:r>
          </w:p>
        </w:tc>
        <w:tc>
          <w:tcPr>
            <w:tcW w:w="1700" w:type="dxa"/>
            <w:shd w:val="clear" w:color="auto" w:fill="auto"/>
            <w:tcMar>
              <w:top w:w="12" w:type="dxa"/>
              <w:left w:w="12" w:type="dxa"/>
              <w:bottom w:w="0" w:type="dxa"/>
              <w:right w:w="12" w:type="dxa"/>
            </w:tcMar>
          </w:tcPr>
          <w:p w14:paraId="10E3A4D4"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1.029 </w:t>
            </w:r>
          </w:p>
        </w:tc>
        <w:tc>
          <w:tcPr>
            <w:tcW w:w="1020" w:type="dxa"/>
            <w:shd w:val="clear" w:color="auto" w:fill="auto"/>
            <w:tcMar>
              <w:top w:w="12" w:type="dxa"/>
              <w:left w:w="12" w:type="dxa"/>
              <w:bottom w:w="0" w:type="dxa"/>
              <w:right w:w="12" w:type="dxa"/>
            </w:tcMar>
          </w:tcPr>
          <w:p w14:paraId="083713D7"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0.000 </w:t>
            </w:r>
          </w:p>
        </w:tc>
        <w:tc>
          <w:tcPr>
            <w:tcW w:w="3640" w:type="dxa"/>
            <w:shd w:val="clear" w:color="auto" w:fill="auto"/>
            <w:tcMar>
              <w:top w:w="12" w:type="dxa"/>
              <w:left w:w="12" w:type="dxa"/>
              <w:bottom w:w="0" w:type="dxa"/>
              <w:right w:w="12" w:type="dxa"/>
            </w:tcMar>
          </w:tcPr>
          <w:p w14:paraId="4400C2C5" w14:textId="77777777" w:rsidR="0002185A" w:rsidRDefault="00000000">
            <w:pPr>
              <w:spacing w:line="360" w:lineRule="auto"/>
              <w:jc w:val="both"/>
              <w:rPr>
                <w:rFonts w:ascii="Book Antiqua" w:eastAsia="宋体" w:hAnsi="Book Antiqua"/>
                <w:color w:val="000000" w:themeColor="text1"/>
                <w:kern w:val="24"/>
                <w:lang w:eastAsia="zh-CN"/>
              </w:rPr>
            </w:pPr>
            <w:r>
              <w:rPr>
                <w:rFonts w:ascii="Book Antiqua" w:eastAsia="宋体" w:hAnsi="Book Antiqua"/>
                <w:color w:val="000000" w:themeColor="text1"/>
                <w:kern w:val="24"/>
              </w:rPr>
              <w:t xml:space="preserve">-0.517 </w:t>
            </w:r>
          </w:p>
        </w:tc>
      </w:tr>
      <w:tr w:rsidR="0002185A" w14:paraId="27E5E1F9" w14:textId="77777777">
        <w:trPr>
          <w:trHeight w:val="20"/>
        </w:trPr>
        <w:tc>
          <w:tcPr>
            <w:tcW w:w="3820" w:type="dxa"/>
            <w:shd w:val="clear" w:color="auto" w:fill="auto"/>
            <w:tcMar>
              <w:top w:w="12" w:type="dxa"/>
              <w:left w:w="12" w:type="dxa"/>
              <w:bottom w:w="0" w:type="dxa"/>
              <w:right w:w="12" w:type="dxa"/>
            </w:tcMar>
          </w:tcPr>
          <w:p w14:paraId="78139DEE" w14:textId="77777777" w:rsidR="0002185A" w:rsidRDefault="00000000">
            <w:pPr>
              <w:spacing w:line="360" w:lineRule="auto"/>
              <w:jc w:val="both"/>
              <w:rPr>
                <w:rFonts w:ascii="Book Antiqua" w:eastAsia="宋体" w:hAnsi="Book Antiqua"/>
                <w:b/>
                <w:color w:val="000000" w:themeColor="text1"/>
                <w:kern w:val="24"/>
              </w:rPr>
            </w:pPr>
            <w:r>
              <w:rPr>
                <w:rFonts w:ascii="Book Antiqua" w:eastAsia="宋体" w:hAnsi="Book Antiqua"/>
                <w:b/>
                <w:color w:val="000000" w:themeColor="text1"/>
                <w:kern w:val="24"/>
              </w:rPr>
              <w:t>ESI-</w:t>
            </w:r>
          </w:p>
        </w:tc>
        <w:tc>
          <w:tcPr>
            <w:tcW w:w="1480" w:type="dxa"/>
            <w:shd w:val="clear" w:color="auto" w:fill="auto"/>
            <w:tcMar>
              <w:top w:w="12" w:type="dxa"/>
              <w:left w:w="12" w:type="dxa"/>
              <w:bottom w:w="0" w:type="dxa"/>
              <w:right w:w="12" w:type="dxa"/>
            </w:tcMar>
          </w:tcPr>
          <w:p w14:paraId="239EA5E1" w14:textId="77777777" w:rsidR="0002185A" w:rsidRDefault="0002185A">
            <w:pPr>
              <w:spacing w:line="360" w:lineRule="auto"/>
              <w:jc w:val="both"/>
              <w:rPr>
                <w:rFonts w:ascii="Book Antiqua" w:eastAsia="宋体" w:hAnsi="Book Antiqua"/>
                <w:color w:val="000000" w:themeColor="text1"/>
                <w:kern w:val="24"/>
              </w:rPr>
            </w:pPr>
          </w:p>
        </w:tc>
        <w:tc>
          <w:tcPr>
            <w:tcW w:w="2280" w:type="dxa"/>
            <w:shd w:val="clear" w:color="auto" w:fill="auto"/>
            <w:tcMar>
              <w:top w:w="12" w:type="dxa"/>
              <w:left w:w="12" w:type="dxa"/>
              <w:bottom w:w="0" w:type="dxa"/>
              <w:right w:w="12" w:type="dxa"/>
            </w:tcMar>
          </w:tcPr>
          <w:p w14:paraId="184E6A4E" w14:textId="77777777" w:rsidR="0002185A" w:rsidRDefault="0002185A">
            <w:pPr>
              <w:spacing w:line="360" w:lineRule="auto"/>
              <w:jc w:val="both"/>
              <w:rPr>
                <w:rFonts w:ascii="Book Antiqua" w:eastAsia="宋体" w:hAnsi="Book Antiqua"/>
                <w:color w:val="000000" w:themeColor="text1"/>
                <w:kern w:val="24"/>
              </w:rPr>
            </w:pPr>
          </w:p>
        </w:tc>
        <w:tc>
          <w:tcPr>
            <w:tcW w:w="1700" w:type="dxa"/>
            <w:shd w:val="clear" w:color="auto" w:fill="auto"/>
            <w:tcMar>
              <w:top w:w="12" w:type="dxa"/>
              <w:left w:w="12" w:type="dxa"/>
              <w:bottom w:w="0" w:type="dxa"/>
              <w:right w:w="12" w:type="dxa"/>
            </w:tcMar>
          </w:tcPr>
          <w:p w14:paraId="1350E358" w14:textId="77777777" w:rsidR="0002185A" w:rsidRDefault="0002185A">
            <w:pPr>
              <w:spacing w:line="360" w:lineRule="auto"/>
              <w:jc w:val="both"/>
              <w:rPr>
                <w:rFonts w:ascii="Book Antiqua" w:eastAsia="宋体" w:hAnsi="Book Antiqua"/>
                <w:color w:val="000000" w:themeColor="text1"/>
                <w:kern w:val="24"/>
              </w:rPr>
            </w:pPr>
          </w:p>
        </w:tc>
        <w:tc>
          <w:tcPr>
            <w:tcW w:w="1020" w:type="dxa"/>
            <w:shd w:val="clear" w:color="auto" w:fill="auto"/>
            <w:tcMar>
              <w:top w:w="12" w:type="dxa"/>
              <w:left w:w="12" w:type="dxa"/>
              <w:bottom w:w="0" w:type="dxa"/>
              <w:right w:w="12" w:type="dxa"/>
            </w:tcMar>
          </w:tcPr>
          <w:p w14:paraId="212E5281" w14:textId="77777777" w:rsidR="0002185A" w:rsidRDefault="0002185A">
            <w:pPr>
              <w:spacing w:line="360" w:lineRule="auto"/>
              <w:jc w:val="both"/>
              <w:rPr>
                <w:rFonts w:ascii="Book Antiqua" w:eastAsia="宋体" w:hAnsi="Book Antiqua"/>
                <w:color w:val="000000" w:themeColor="text1"/>
                <w:kern w:val="24"/>
              </w:rPr>
            </w:pPr>
          </w:p>
        </w:tc>
        <w:tc>
          <w:tcPr>
            <w:tcW w:w="3640" w:type="dxa"/>
            <w:shd w:val="clear" w:color="auto" w:fill="auto"/>
            <w:tcMar>
              <w:top w:w="12" w:type="dxa"/>
              <w:left w:w="12" w:type="dxa"/>
              <w:bottom w:w="0" w:type="dxa"/>
              <w:right w:w="12" w:type="dxa"/>
            </w:tcMar>
          </w:tcPr>
          <w:p w14:paraId="091FE6CC" w14:textId="77777777" w:rsidR="0002185A" w:rsidRDefault="0002185A">
            <w:pPr>
              <w:spacing w:line="360" w:lineRule="auto"/>
              <w:jc w:val="both"/>
              <w:rPr>
                <w:rFonts w:ascii="Book Antiqua" w:eastAsia="宋体" w:hAnsi="Book Antiqua"/>
                <w:color w:val="000000" w:themeColor="text1"/>
                <w:kern w:val="24"/>
              </w:rPr>
            </w:pPr>
          </w:p>
        </w:tc>
      </w:tr>
      <w:tr w:rsidR="0002185A" w14:paraId="28DD43B0" w14:textId="77777777">
        <w:trPr>
          <w:trHeight w:val="20"/>
        </w:trPr>
        <w:tc>
          <w:tcPr>
            <w:tcW w:w="3820" w:type="dxa"/>
            <w:shd w:val="clear" w:color="auto" w:fill="auto"/>
            <w:tcMar>
              <w:top w:w="12" w:type="dxa"/>
              <w:left w:w="12" w:type="dxa"/>
              <w:bottom w:w="0" w:type="dxa"/>
              <w:right w:w="12" w:type="dxa"/>
            </w:tcMar>
          </w:tcPr>
          <w:p w14:paraId="391ADA56"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Taurocholic acid</w:t>
            </w:r>
          </w:p>
        </w:tc>
        <w:tc>
          <w:tcPr>
            <w:tcW w:w="1480" w:type="dxa"/>
            <w:shd w:val="clear" w:color="auto" w:fill="auto"/>
            <w:tcMar>
              <w:top w:w="12" w:type="dxa"/>
              <w:left w:w="12" w:type="dxa"/>
              <w:bottom w:w="0" w:type="dxa"/>
              <w:right w:w="12" w:type="dxa"/>
            </w:tcMar>
          </w:tcPr>
          <w:p w14:paraId="5636D6A7"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1.605 </w:t>
            </w:r>
          </w:p>
        </w:tc>
        <w:tc>
          <w:tcPr>
            <w:tcW w:w="2280" w:type="dxa"/>
            <w:shd w:val="clear" w:color="auto" w:fill="auto"/>
            <w:tcMar>
              <w:top w:w="12" w:type="dxa"/>
              <w:left w:w="12" w:type="dxa"/>
              <w:bottom w:w="0" w:type="dxa"/>
              <w:right w:w="12" w:type="dxa"/>
            </w:tcMar>
          </w:tcPr>
          <w:p w14:paraId="10D5B477"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514.281 </w:t>
            </w:r>
          </w:p>
        </w:tc>
        <w:tc>
          <w:tcPr>
            <w:tcW w:w="1700" w:type="dxa"/>
            <w:shd w:val="clear" w:color="auto" w:fill="auto"/>
            <w:tcMar>
              <w:top w:w="12" w:type="dxa"/>
              <w:left w:w="12" w:type="dxa"/>
              <w:bottom w:w="0" w:type="dxa"/>
              <w:right w:w="12" w:type="dxa"/>
            </w:tcMar>
          </w:tcPr>
          <w:p w14:paraId="7178ED01"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9.146 </w:t>
            </w:r>
          </w:p>
        </w:tc>
        <w:tc>
          <w:tcPr>
            <w:tcW w:w="1020" w:type="dxa"/>
            <w:shd w:val="clear" w:color="auto" w:fill="auto"/>
            <w:tcMar>
              <w:top w:w="12" w:type="dxa"/>
              <w:left w:w="12" w:type="dxa"/>
              <w:bottom w:w="0" w:type="dxa"/>
              <w:right w:w="12" w:type="dxa"/>
            </w:tcMar>
          </w:tcPr>
          <w:p w14:paraId="47292CE9"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0.000 </w:t>
            </w:r>
          </w:p>
        </w:tc>
        <w:tc>
          <w:tcPr>
            <w:tcW w:w="3640" w:type="dxa"/>
            <w:shd w:val="clear" w:color="auto" w:fill="auto"/>
            <w:tcMar>
              <w:top w:w="12" w:type="dxa"/>
              <w:left w:w="12" w:type="dxa"/>
              <w:bottom w:w="0" w:type="dxa"/>
              <w:right w:w="12" w:type="dxa"/>
            </w:tcMar>
          </w:tcPr>
          <w:p w14:paraId="11ACAFB4"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7.368 </w:t>
            </w:r>
          </w:p>
        </w:tc>
      </w:tr>
      <w:tr w:rsidR="0002185A" w14:paraId="6BEB5FB1" w14:textId="77777777">
        <w:trPr>
          <w:trHeight w:val="20"/>
        </w:trPr>
        <w:tc>
          <w:tcPr>
            <w:tcW w:w="3820" w:type="dxa"/>
            <w:shd w:val="clear" w:color="auto" w:fill="auto"/>
            <w:tcMar>
              <w:top w:w="12" w:type="dxa"/>
              <w:left w:w="12" w:type="dxa"/>
              <w:bottom w:w="0" w:type="dxa"/>
              <w:right w:w="12" w:type="dxa"/>
            </w:tcMar>
          </w:tcPr>
          <w:p w14:paraId="4B7A92B9" w14:textId="77777777" w:rsidR="0002185A" w:rsidRDefault="00000000">
            <w:pPr>
              <w:spacing w:line="360" w:lineRule="auto"/>
              <w:jc w:val="both"/>
              <w:rPr>
                <w:rFonts w:ascii="Book Antiqua" w:eastAsia="宋体" w:hAnsi="Book Antiqua"/>
                <w:color w:val="000000" w:themeColor="text1"/>
                <w:kern w:val="24"/>
                <w:lang w:eastAsia="zh-CN"/>
              </w:rPr>
            </w:pPr>
            <w:r>
              <w:rPr>
                <w:rFonts w:ascii="Book Antiqua" w:eastAsia="宋体" w:hAnsi="Book Antiqua"/>
                <w:color w:val="000000" w:themeColor="text1"/>
                <w:kern w:val="24"/>
              </w:rPr>
              <w:lastRenderedPageBreak/>
              <w:t>LysoPC</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18:3</w:t>
            </w:r>
            <w:r>
              <w:rPr>
                <w:rFonts w:ascii="Book Antiqua" w:eastAsia="宋体" w:hAnsi="Book Antiqua" w:hint="eastAsia"/>
                <w:color w:val="000000" w:themeColor="text1"/>
                <w:kern w:val="24"/>
                <w:lang w:eastAsia="zh-CN"/>
              </w:rPr>
              <w:t xml:space="preserve"> </w:t>
            </w:r>
            <w:r>
              <w:rPr>
                <w:rFonts w:ascii="Book Antiqua" w:eastAsia="宋体" w:hAnsi="Book Antiqua"/>
                <w:color w:val="000000" w:themeColor="text1"/>
                <w:kern w:val="24"/>
              </w:rPr>
              <w:t>(6Z,</w:t>
            </w:r>
            <w:r>
              <w:rPr>
                <w:rFonts w:ascii="Book Antiqua" w:eastAsia="宋体" w:hAnsi="Book Antiqua" w:hint="eastAsia"/>
                <w:color w:val="000000" w:themeColor="text1"/>
                <w:kern w:val="24"/>
                <w:lang w:eastAsia="zh-CN"/>
              </w:rPr>
              <w:t xml:space="preserve"> </w:t>
            </w:r>
            <w:r>
              <w:rPr>
                <w:rFonts w:ascii="Book Antiqua" w:eastAsia="宋体" w:hAnsi="Book Antiqua"/>
                <w:color w:val="000000" w:themeColor="text1"/>
                <w:kern w:val="24"/>
              </w:rPr>
              <w:t>9Z,</w:t>
            </w:r>
            <w:r>
              <w:rPr>
                <w:rFonts w:ascii="Book Antiqua" w:eastAsia="宋体" w:hAnsi="Book Antiqua" w:hint="eastAsia"/>
                <w:color w:val="000000" w:themeColor="text1"/>
                <w:kern w:val="24"/>
                <w:lang w:eastAsia="zh-CN"/>
              </w:rPr>
              <w:t xml:space="preserve"> </w:t>
            </w:r>
            <w:r>
              <w:rPr>
                <w:rFonts w:ascii="Book Antiqua" w:eastAsia="宋体" w:hAnsi="Book Antiqua"/>
                <w:color w:val="000000" w:themeColor="text1"/>
                <w:kern w:val="24"/>
              </w:rPr>
              <w:t>12Z)</w:t>
            </w:r>
            <w:r>
              <w:rPr>
                <w:rFonts w:ascii="Book Antiqua" w:eastAsia="宋体" w:hAnsi="Book Antiqua"/>
                <w:color w:val="000000" w:themeColor="text1"/>
                <w:kern w:val="24"/>
                <w:lang w:eastAsia="zh-CN"/>
              </w:rPr>
              <w:t>]</w:t>
            </w:r>
          </w:p>
        </w:tc>
        <w:tc>
          <w:tcPr>
            <w:tcW w:w="1480" w:type="dxa"/>
            <w:shd w:val="clear" w:color="auto" w:fill="auto"/>
            <w:tcMar>
              <w:top w:w="12" w:type="dxa"/>
              <w:left w:w="12" w:type="dxa"/>
              <w:bottom w:w="0" w:type="dxa"/>
              <w:right w:w="12" w:type="dxa"/>
            </w:tcMar>
          </w:tcPr>
          <w:p w14:paraId="385BB09A"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1.454 </w:t>
            </w:r>
          </w:p>
        </w:tc>
        <w:tc>
          <w:tcPr>
            <w:tcW w:w="2280" w:type="dxa"/>
            <w:shd w:val="clear" w:color="auto" w:fill="auto"/>
            <w:tcMar>
              <w:top w:w="12" w:type="dxa"/>
              <w:left w:w="12" w:type="dxa"/>
              <w:bottom w:w="0" w:type="dxa"/>
              <w:right w:w="12" w:type="dxa"/>
            </w:tcMar>
          </w:tcPr>
          <w:p w14:paraId="3092E547"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516.306 </w:t>
            </w:r>
          </w:p>
        </w:tc>
        <w:tc>
          <w:tcPr>
            <w:tcW w:w="1700" w:type="dxa"/>
            <w:shd w:val="clear" w:color="auto" w:fill="auto"/>
            <w:tcMar>
              <w:top w:w="12" w:type="dxa"/>
              <w:left w:w="12" w:type="dxa"/>
              <w:bottom w:w="0" w:type="dxa"/>
              <w:right w:w="12" w:type="dxa"/>
            </w:tcMar>
          </w:tcPr>
          <w:p w14:paraId="0E72ACC3"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13.057 </w:t>
            </w:r>
          </w:p>
        </w:tc>
        <w:tc>
          <w:tcPr>
            <w:tcW w:w="1020" w:type="dxa"/>
            <w:shd w:val="clear" w:color="auto" w:fill="auto"/>
            <w:tcMar>
              <w:top w:w="12" w:type="dxa"/>
              <w:left w:w="12" w:type="dxa"/>
              <w:bottom w:w="0" w:type="dxa"/>
              <w:right w:w="12" w:type="dxa"/>
            </w:tcMar>
          </w:tcPr>
          <w:p w14:paraId="605A71C1"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0.000 </w:t>
            </w:r>
          </w:p>
        </w:tc>
        <w:tc>
          <w:tcPr>
            <w:tcW w:w="3640" w:type="dxa"/>
            <w:shd w:val="clear" w:color="auto" w:fill="auto"/>
            <w:tcMar>
              <w:top w:w="12" w:type="dxa"/>
              <w:left w:w="12" w:type="dxa"/>
              <w:bottom w:w="0" w:type="dxa"/>
              <w:right w:w="12" w:type="dxa"/>
            </w:tcMar>
          </w:tcPr>
          <w:p w14:paraId="08CAECCE"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6.614 </w:t>
            </w:r>
          </w:p>
        </w:tc>
      </w:tr>
      <w:tr w:rsidR="0002185A" w14:paraId="606985F1" w14:textId="77777777">
        <w:trPr>
          <w:trHeight w:val="20"/>
        </w:trPr>
        <w:tc>
          <w:tcPr>
            <w:tcW w:w="3820" w:type="dxa"/>
            <w:shd w:val="clear" w:color="auto" w:fill="auto"/>
            <w:tcMar>
              <w:top w:w="12" w:type="dxa"/>
              <w:left w:w="12" w:type="dxa"/>
              <w:bottom w:w="0" w:type="dxa"/>
              <w:right w:w="12" w:type="dxa"/>
            </w:tcMar>
          </w:tcPr>
          <w:p w14:paraId="3FC306BB"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Tauroursodeoxycholic acid</w:t>
            </w:r>
          </w:p>
        </w:tc>
        <w:tc>
          <w:tcPr>
            <w:tcW w:w="1480" w:type="dxa"/>
            <w:shd w:val="clear" w:color="auto" w:fill="auto"/>
            <w:tcMar>
              <w:top w:w="12" w:type="dxa"/>
              <w:left w:w="12" w:type="dxa"/>
              <w:bottom w:w="0" w:type="dxa"/>
              <w:right w:w="12" w:type="dxa"/>
            </w:tcMar>
          </w:tcPr>
          <w:p w14:paraId="37E61079"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1.807 </w:t>
            </w:r>
          </w:p>
        </w:tc>
        <w:tc>
          <w:tcPr>
            <w:tcW w:w="2280" w:type="dxa"/>
            <w:shd w:val="clear" w:color="auto" w:fill="auto"/>
            <w:tcMar>
              <w:top w:w="12" w:type="dxa"/>
              <w:left w:w="12" w:type="dxa"/>
              <w:bottom w:w="0" w:type="dxa"/>
              <w:right w:w="12" w:type="dxa"/>
            </w:tcMar>
          </w:tcPr>
          <w:p w14:paraId="1012B1F3"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498.286 </w:t>
            </w:r>
          </w:p>
        </w:tc>
        <w:tc>
          <w:tcPr>
            <w:tcW w:w="1700" w:type="dxa"/>
            <w:shd w:val="clear" w:color="auto" w:fill="auto"/>
            <w:tcMar>
              <w:top w:w="12" w:type="dxa"/>
              <w:left w:w="12" w:type="dxa"/>
              <w:bottom w:w="0" w:type="dxa"/>
              <w:right w:w="12" w:type="dxa"/>
            </w:tcMar>
          </w:tcPr>
          <w:p w14:paraId="38416F66"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10.456 </w:t>
            </w:r>
          </w:p>
        </w:tc>
        <w:tc>
          <w:tcPr>
            <w:tcW w:w="1020" w:type="dxa"/>
            <w:shd w:val="clear" w:color="auto" w:fill="auto"/>
            <w:tcMar>
              <w:top w:w="12" w:type="dxa"/>
              <w:left w:w="12" w:type="dxa"/>
              <w:bottom w:w="0" w:type="dxa"/>
              <w:right w:w="12" w:type="dxa"/>
            </w:tcMar>
          </w:tcPr>
          <w:p w14:paraId="415B77C4"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0.000 </w:t>
            </w:r>
          </w:p>
        </w:tc>
        <w:tc>
          <w:tcPr>
            <w:tcW w:w="3640" w:type="dxa"/>
            <w:shd w:val="clear" w:color="auto" w:fill="auto"/>
            <w:tcMar>
              <w:top w:w="12" w:type="dxa"/>
              <w:left w:w="12" w:type="dxa"/>
              <w:bottom w:w="0" w:type="dxa"/>
              <w:right w:w="12" w:type="dxa"/>
            </w:tcMar>
          </w:tcPr>
          <w:p w14:paraId="6D0E80A1"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5.151 </w:t>
            </w:r>
          </w:p>
        </w:tc>
      </w:tr>
      <w:tr w:rsidR="0002185A" w14:paraId="55FE55D6" w14:textId="77777777">
        <w:trPr>
          <w:trHeight w:val="20"/>
        </w:trPr>
        <w:tc>
          <w:tcPr>
            <w:tcW w:w="3820" w:type="dxa"/>
            <w:shd w:val="clear" w:color="auto" w:fill="auto"/>
            <w:tcMar>
              <w:top w:w="12" w:type="dxa"/>
              <w:left w:w="12" w:type="dxa"/>
              <w:bottom w:w="0" w:type="dxa"/>
              <w:right w:w="12" w:type="dxa"/>
            </w:tcMar>
          </w:tcPr>
          <w:p w14:paraId="4B44464B"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Glycocholic Acid</w:t>
            </w:r>
          </w:p>
        </w:tc>
        <w:tc>
          <w:tcPr>
            <w:tcW w:w="1480" w:type="dxa"/>
            <w:shd w:val="clear" w:color="auto" w:fill="auto"/>
            <w:tcMar>
              <w:top w:w="12" w:type="dxa"/>
              <w:left w:w="12" w:type="dxa"/>
              <w:bottom w:w="0" w:type="dxa"/>
              <w:right w:w="12" w:type="dxa"/>
            </w:tcMar>
          </w:tcPr>
          <w:p w14:paraId="154979A0"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1.961 </w:t>
            </w:r>
          </w:p>
        </w:tc>
        <w:tc>
          <w:tcPr>
            <w:tcW w:w="2280" w:type="dxa"/>
            <w:shd w:val="clear" w:color="auto" w:fill="auto"/>
            <w:tcMar>
              <w:top w:w="12" w:type="dxa"/>
              <w:left w:w="12" w:type="dxa"/>
              <w:bottom w:w="0" w:type="dxa"/>
              <w:right w:w="12" w:type="dxa"/>
            </w:tcMar>
          </w:tcPr>
          <w:p w14:paraId="3ECBA274"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464.299 </w:t>
            </w:r>
          </w:p>
        </w:tc>
        <w:tc>
          <w:tcPr>
            <w:tcW w:w="1700" w:type="dxa"/>
            <w:shd w:val="clear" w:color="auto" w:fill="auto"/>
            <w:tcMar>
              <w:top w:w="12" w:type="dxa"/>
              <w:left w:w="12" w:type="dxa"/>
              <w:bottom w:w="0" w:type="dxa"/>
              <w:right w:w="12" w:type="dxa"/>
            </w:tcMar>
          </w:tcPr>
          <w:p w14:paraId="2523FFE1"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9.957 </w:t>
            </w:r>
          </w:p>
        </w:tc>
        <w:tc>
          <w:tcPr>
            <w:tcW w:w="1020" w:type="dxa"/>
            <w:shd w:val="clear" w:color="auto" w:fill="auto"/>
            <w:tcMar>
              <w:top w:w="12" w:type="dxa"/>
              <w:left w:w="12" w:type="dxa"/>
              <w:bottom w:w="0" w:type="dxa"/>
              <w:right w:w="12" w:type="dxa"/>
            </w:tcMar>
          </w:tcPr>
          <w:p w14:paraId="711C1601"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0.000 </w:t>
            </w:r>
          </w:p>
        </w:tc>
        <w:tc>
          <w:tcPr>
            <w:tcW w:w="3640" w:type="dxa"/>
            <w:shd w:val="clear" w:color="auto" w:fill="auto"/>
            <w:tcMar>
              <w:top w:w="12" w:type="dxa"/>
              <w:left w:w="12" w:type="dxa"/>
              <w:bottom w:w="0" w:type="dxa"/>
              <w:right w:w="12" w:type="dxa"/>
            </w:tcMar>
          </w:tcPr>
          <w:p w14:paraId="5D851833"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3.946 </w:t>
            </w:r>
          </w:p>
        </w:tc>
      </w:tr>
      <w:tr w:rsidR="0002185A" w14:paraId="3D4958D2" w14:textId="77777777">
        <w:trPr>
          <w:trHeight w:val="20"/>
        </w:trPr>
        <w:tc>
          <w:tcPr>
            <w:tcW w:w="3820" w:type="dxa"/>
            <w:shd w:val="clear" w:color="auto" w:fill="auto"/>
            <w:tcMar>
              <w:top w:w="12" w:type="dxa"/>
              <w:left w:w="12" w:type="dxa"/>
              <w:bottom w:w="0" w:type="dxa"/>
              <w:right w:w="12" w:type="dxa"/>
            </w:tcMar>
          </w:tcPr>
          <w:p w14:paraId="192FCF82" w14:textId="77777777" w:rsidR="0002185A" w:rsidRDefault="00000000">
            <w:pPr>
              <w:spacing w:line="360" w:lineRule="auto"/>
              <w:jc w:val="both"/>
              <w:rPr>
                <w:rFonts w:ascii="Book Antiqua" w:eastAsia="宋体" w:hAnsi="Book Antiqua"/>
                <w:color w:val="000000" w:themeColor="text1"/>
                <w:kern w:val="24"/>
                <w:lang w:eastAsia="zh-CN"/>
              </w:rPr>
            </w:pPr>
            <w:r>
              <w:rPr>
                <w:rFonts w:ascii="Book Antiqua" w:eastAsia="宋体" w:hAnsi="Book Antiqua"/>
                <w:color w:val="000000" w:themeColor="text1"/>
                <w:kern w:val="24"/>
              </w:rPr>
              <w:t>LysoPE</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20:3</w:t>
            </w:r>
            <w:r>
              <w:rPr>
                <w:rFonts w:ascii="Book Antiqua" w:eastAsia="宋体" w:hAnsi="Book Antiqua" w:hint="eastAsia"/>
                <w:color w:val="000000" w:themeColor="text1"/>
                <w:kern w:val="24"/>
                <w:lang w:eastAsia="zh-CN"/>
              </w:rPr>
              <w:t xml:space="preserve"> </w:t>
            </w:r>
            <w:r>
              <w:rPr>
                <w:rFonts w:ascii="Book Antiqua" w:eastAsia="宋体" w:hAnsi="Book Antiqua"/>
                <w:color w:val="000000" w:themeColor="text1"/>
                <w:kern w:val="24"/>
              </w:rPr>
              <w:t>(11Z,</w:t>
            </w:r>
            <w:r>
              <w:rPr>
                <w:rFonts w:ascii="Book Antiqua" w:eastAsia="宋体" w:hAnsi="Book Antiqua" w:hint="eastAsia"/>
                <w:color w:val="000000" w:themeColor="text1"/>
                <w:kern w:val="24"/>
                <w:lang w:eastAsia="zh-CN"/>
              </w:rPr>
              <w:t xml:space="preserve"> </w:t>
            </w:r>
            <w:r>
              <w:rPr>
                <w:rFonts w:ascii="Book Antiqua" w:eastAsia="宋体" w:hAnsi="Book Antiqua"/>
                <w:color w:val="000000" w:themeColor="text1"/>
                <w:kern w:val="24"/>
              </w:rPr>
              <w:t>14Z,</w:t>
            </w:r>
            <w:r>
              <w:rPr>
                <w:rFonts w:ascii="Book Antiqua" w:eastAsia="宋体" w:hAnsi="Book Antiqua" w:hint="eastAsia"/>
                <w:color w:val="000000" w:themeColor="text1"/>
                <w:kern w:val="24"/>
                <w:lang w:eastAsia="zh-CN"/>
              </w:rPr>
              <w:t xml:space="preserve"> </w:t>
            </w:r>
            <w:r>
              <w:rPr>
                <w:rFonts w:ascii="Book Antiqua" w:eastAsia="宋体" w:hAnsi="Book Antiqua"/>
                <w:color w:val="000000" w:themeColor="text1"/>
                <w:kern w:val="24"/>
              </w:rPr>
              <w:t>17Z)/0:0</w:t>
            </w:r>
            <w:r>
              <w:rPr>
                <w:rFonts w:ascii="Book Antiqua" w:eastAsia="宋体" w:hAnsi="Book Antiqua"/>
                <w:color w:val="000000" w:themeColor="text1"/>
                <w:kern w:val="24"/>
                <w:lang w:eastAsia="zh-CN"/>
              </w:rPr>
              <w:t>]</w:t>
            </w:r>
          </w:p>
        </w:tc>
        <w:tc>
          <w:tcPr>
            <w:tcW w:w="1480" w:type="dxa"/>
            <w:shd w:val="clear" w:color="auto" w:fill="auto"/>
            <w:tcMar>
              <w:top w:w="12" w:type="dxa"/>
              <w:left w:w="12" w:type="dxa"/>
              <w:bottom w:w="0" w:type="dxa"/>
              <w:right w:w="12" w:type="dxa"/>
            </w:tcMar>
          </w:tcPr>
          <w:p w14:paraId="5A385CC1"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1.807 </w:t>
            </w:r>
          </w:p>
        </w:tc>
        <w:tc>
          <w:tcPr>
            <w:tcW w:w="2280" w:type="dxa"/>
            <w:shd w:val="clear" w:color="auto" w:fill="auto"/>
            <w:tcMar>
              <w:top w:w="12" w:type="dxa"/>
              <w:left w:w="12" w:type="dxa"/>
              <w:bottom w:w="0" w:type="dxa"/>
              <w:right w:w="12" w:type="dxa"/>
            </w:tcMar>
          </w:tcPr>
          <w:p w14:paraId="3F4B5099"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500.295 </w:t>
            </w:r>
          </w:p>
        </w:tc>
        <w:tc>
          <w:tcPr>
            <w:tcW w:w="1700" w:type="dxa"/>
            <w:shd w:val="clear" w:color="auto" w:fill="auto"/>
            <w:tcMar>
              <w:top w:w="12" w:type="dxa"/>
              <w:left w:w="12" w:type="dxa"/>
              <w:bottom w:w="0" w:type="dxa"/>
              <w:right w:w="12" w:type="dxa"/>
            </w:tcMar>
          </w:tcPr>
          <w:p w14:paraId="475FDA6B"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10.456 </w:t>
            </w:r>
          </w:p>
        </w:tc>
        <w:tc>
          <w:tcPr>
            <w:tcW w:w="1020" w:type="dxa"/>
            <w:shd w:val="clear" w:color="auto" w:fill="auto"/>
            <w:tcMar>
              <w:top w:w="12" w:type="dxa"/>
              <w:left w:w="12" w:type="dxa"/>
              <w:bottom w:w="0" w:type="dxa"/>
              <w:right w:w="12" w:type="dxa"/>
            </w:tcMar>
          </w:tcPr>
          <w:p w14:paraId="434B16BC"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0.000 </w:t>
            </w:r>
          </w:p>
        </w:tc>
        <w:tc>
          <w:tcPr>
            <w:tcW w:w="3640" w:type="dxa"/>
            <w:shd w:val="clear" w:color="auto" w:fill="auto"/>
            <w:tcMar>
              <w:top w:w="12" w:type="dxa"/>
              <w:left w:w="12" w:type="dxa"/>
              <w:bottom w:w="0" w:type="dxa"/>
              <w:right w:w="12" w:type="dxa"/>
            </w:tcMar>
          </w:tcPr>
          <w:p w14:paraId="32B3F84C"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3.670 </w:t>
            </w:r>
          </w:p>
        </w:tc>
      </w:tr>
      <w:tr w:rsidR="0002185A" w14:paraId="5BE062A8" w14:textId="77777777">
        <w:trPr>
          <w:trHeight w:val="20"/>
        </w:trPr>
        <w:tc>
          <w:tcPr>
            <w:tcW w:w="3820" w:type="dxa"/>
            <w:shd w:val="clear" w:color="auto" w:fill="auto"/>
            <w:tcMar>
              <w:top w:w="12" w:type="dxa"/>
              <w:left w:w="12" w:type="dxa"/>
              <w:bottom w:w="0" w:type="dxa"/>
              <w:right w:w="12" w:type="dxa"/>
            </w:tcMar>
          </w:tcPr>
          <w:p w14:paraId="41E148A1" w14:textId="77777777" w:rsidR="0002185A" w:rsidRDefault="00000000">
            <w:pPr>
              <w:spacing w:line="360" w:lineRule="auto"/>
              <w:jc w:val="both"/>
              <w:rPr>
                <w:rFonts w:ascii="Book Antiqua" w:eastAsia="宋体" w:hAnsi="Book Antiqua"/>
                <w:color w:val="000000" w:themeColor="text1"/>
                <w:kern w:val="24"/>
                <w:lang w:eastAsia="zh-CN"/>
              </w:rPr>
            </w:pPr>
            <w:r>
              <w:rPr>
                <w:rFonts w:ascii="Book Antiqua" w:eastAsia="宋体" w:hAnsi="Book Antiqua"/>
                <w:color w:val="000000" w:themeColor="text1"/>
                <w:kern w:val="24"/>
              </w:rPr>
              <w:t>LysoPE</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0:0/20:2</w:t>
            </w:r>
            <w:r>
              <w:rPr>
                <w:rFonts w:ascii="Book Antiqua" w:eastAsia="宋体" w:hAnsi="Book Antiqua" w:hint="eastAsia"/>
                <w:color w:val="000000" w:themeColor="text1"/>
                <w:kern w:val="24"/>
                <w:lang w:eastAsia="zh-CN"/>
              </w:rPr>
              <w:t xml:space="preserve"> </w:t>
            </w:r>
            <w:r>
              <w:rPr>
                <w:rFonts w:ascii="Book Antiqua" w:eastAsia="宋体" w:hAnsi="Book Antiqua"/>
                <w:color w:val="000000" w:themeColor="text1"/>
                <w:kern w:val="24"/>
              </w:rPr>
              <w:t>(11Z,</w:t>
            </w:r>
            <w:r>
              <w:rPr>
                <w:rFonts w:ascii="Book Antiqua" w:eastAsia="宋体" w:hAnsi="Book Antiqua" w:hint="eastAsia"/>
                <w:color w:val="000000" w:themeColor="text1"/>
                <w:kern w:val="24"/>
                <w:lang w:eastAsia="zh-CN"/>
              </w:rPr>
              <w:t xml:space="preserve"> </w:t>
            </w:r>
            <w:r>
              <w:rPr>
                <w:rFonts w:ascii="Book Antiqua" w:eastAsia="宋体" w:hAnsi="Book Antiqua"/>
                <w:color w:val="000000" w:themeColor="text1"/>
                <w:kern w:val="24"/>
              </w:rPr>
              <w:t>14Z)</w:t>
            </w:r>
            <w:r>
              <w:rPr>
                <w:rFonts w:ascii="Book Antiqua" w:eastAsia="宋体" w:hAnsi="Book Antiqua"/>
                <w:color w:val="000000" w:themeColor="text1"/>
                <w:kern w:val="24"/>
                <w:lang w:eastAsia="zh-CN"/>
              </w:rPr>
              <w:t>]</w:t>
            </w:r>
          </w:p>
        </w:tc>
        <w:tc>
          <w:tcPr>
            <w:tcW w:w="1480" w:type="dxa"/>
            <w:shd w:val="clear" w:color="auto" w:fill="auto"/>
            <w:tcMar>
              <w:top w:w="12" w:type="dxa"/>
              <w:left w:w="12" w:type="dxa"/>
              <w:bottom w:w="0" w:type="dxa"/>
              <w:right w:w="12" w:type="dxa"/>
            </w:tcMar>
          </w:tcPr>
          <w:p w14:paraId="7AAC283E"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1.234 </w:t>
            </w:r>
          </w:p>
        </w:tc>
        <w:tc>
          <w:tcPr>
            <w:tcW w:w="2280" w:type="dxa"/>
            <w:shd w:val="clear" w:color="auto" w:fill="auto"/>
            <w:tcMar>
              <w:top w:w="12" w:type="dxa"/>
              <w:left w:w="12" w:type="dxa"/>
              <w:bottom w:w="0" w:type="dxa"/>
              <w:right w:w="12" w:type="dxa"/>
            </w:tcMar>
          </w:tcPr>
          <w:p w14:paraId="3990D7F9"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504.307 </w:t>
            </w:r>
          </w:p>
        </w:tc>
        <w:tc>
          <w:tcPr>
            <w:tcW w:w="1700" w:type="dxa"/>
            <w:shd w:val="clear" w:color="auto" w:fill="auto"/>
            <w:tcMar>
              <w:top w:w="12" w:type="dxa"/>
              <w:left w:w="12" w:type="dxa"/>
              <w:bottom w:w="0" w:type="dxa"/>
              <w:right w:w="12" w:type="dxa"/>
            </w:tcMar>
          </w:tcPr>
          <w:p w14:paraId="04BA3245"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14.333 </w:t>
            </w:r>
          </w:p>
        </w:tc>
        <w:tc>
          <w:tcPr>
            <w:tcW w:w="1020" w:type="dxa"/>
            <w:shd w:val="clear" w:color="auto" w:fill="auto"/>
            <w:tcMar>
              <w:top w:w="12" w:type="dxa"/>
              <w:left w:w="12" w:type="dxa"/>
              <w:bottom w:w="0" w:type="dxa"/>
              <w:right w:w="12" w:type="dxa"/>
            </w:tcMar>
          </w:tcPr>
          <w:p w14:paraId="76272721"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0.001 </w:t>
            </w:r>
          </w:p>
        </w:tc>
        <w:tc>
          <w:tcPr>
            <w:tcW w:w="3640" w:type="dxa"/>
            <w:shd w:val="clear" w:color="auto" w:fill="auto"/>
            <w:tcMar>
              <w:top w:w="12" w:type="dxa"/>
              <w:left w:w="12" w:type="dxa"/>
              <w:bottom w:w="0" w:type="dxa"/>
              <w:right w:w="12" w:type="dxa"/>
            </w:tcMar>
          </w:tcPr>
          <w:p w14:paraId="57150151"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-0.471 </w:t>
            </w:r>
          </w:p>
        </w:tc>
      </w:tr>
      <w:tr w:rsidR="0002185A" w14:paraId="6A54A269" w14:textId="77777777">
        <w:trPr>
          <w:trHeight w:val="20"/>
        </w:trPr>
        <w:tc>
          <w:tcPr>
            <w:tcW w:w="3820" w:type="dxa"/>
            <w:shd w:val="clear" w:color="auto" w:fill="auto"/>
            <w:tcMar>
              <w:top w:w="12" w:type="dxa"/>
              <w:left w:w="12" w:type="dxa"/>
              <w:bottom w:w="0" w:type="dxa"/>
              <w:right w:w="12" w:type="dxa"/>
            </w:tcMar>
          </w:tcPr>
          <w:p w14:paraId="4A35A5E4"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Lactic acid</w:t>
            </w:r>
          </w:p>
        </w:tc>
        <w:tc>
          <w:tcPr>
            <w:tcW w:w="1480" w:type="dxa"/>
            <w:shd w:val="clear" w:color="auto" w:fill="auto"/>
            <w:tcMar>
              <w:top w:w="12" w:type="dxa"/>
              <w:left w:w="12" w:type="dxa"/>
              <w:bottom w:w="0" w:type="dxa"/>
              <w:right w:w="12" w:type="dxa"/>
            </w:tcMar>
          </w:tcPr>
          <w:p w14:paraId="0729F406"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1.489 </w:t>
            </w:r>
          </w:p>
        </w:tc>
        <w:tc>
          <w:tcPr>
            <w:tcW w:w="2280" w:type="dxa"/>
            <w:shd w:val="clear" w:color="auto" w:fill="auto"/>
            <w:tcMar>
              <w:top w:w="12" w:type="dxa"/>
              <w:left w:w="12" w:type="dxa"/>
              <w:bottom w:w="0" w:type="dxa"/>
              <w:right w:w="12" w:type="dxa"/>
            </w:tcMar>
          </w:tcPr>
          <w:p w14:paraId="6F8335A3"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89.024 </w:t>
            </w:r>
          </w:p>
        </w:tc>
        <w:tc>
          <w:tcPr>
            <w:tcW w:w="1700" w:type="dxa"/>
            <w:shd w:val="clear" w:color="auto" w:fill="auto"/>
            <w:tcMar>
              <w:top w:w="12" w:type="dxa"/>
              <w:left w:w="12" w:type="dxa"/>
              <w:bottom w:w="0" w:type="dxa"/>
              <w:right w:w="12" w:type="dxa"/>
            </w:tcMar>
          </w:tcPr>
          <w:p w14:paraId="17AD958B"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0.938 </w:t>
            </w:r>
          </w:p>
        </w:tc>
        <w:tc>
          <w:tcPr>
            <w:tcW w:w="1020" w:type="dxa"/>
            <w:shd w:val="clear" w:color="auto" w:fill="auto"/>
            <w:tcMar>
              <w:top w:w="12" w:type="dxa"/>
              <w:left w:w="12" w:type="dxa"/>
              <w:bottom w:w="0" w:type="dxa"/>
              <w:right w:w="12" w:type="dxa"/>
            </w:tcMar>
          </w:tcPr>
          <w:p w14:paraId="794EBB8D"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0.000 </w:t>
            </w:r>
          </w:p>
        </w:tc>
        <w:tc>
          <w:tcPr>
            <w:tcW w:w="3640" w:type="dxa"/>
            <w:shd w:val="clear" w:color="auto" w:fill="auto"/>
            <w:tcMar>
              <w:top w:w="12" w:type="dxa"/>
              <w:left w:w="12" w:type="dxa"/>
              <w:bottom w:w="0" w:type="dxa"/>
              <w:right w:w="12" w:type="dxa"/>
            </w:tcMar>
          </w:tcPr>
          <w:p w14:paraId="5C7E0A0E"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-0.489 </w:t>
            </w:r>
          </w:p>
        </w:tc>
      </w:tr>
      <w:tr w:rsidR="0002185A" w14:paraId="5F60DDBF" w14:textId="77777777">
        <w:trPr>
          <w:trHeight w:val="20"/>
        </w:trPr>
        <w:tc>
          <w:tcPr>
            <w:tcW w:w="3820" w:type="dxa"/>
            <w:shd w:val="clear" w:color="auto" w:fill="auto"/>
            <w:tcMar>
              <w:top w:w="12" w:type="dxa"/>
              <w:left w:w="12" w:type="dxa"/>
              <w:bottom w:w="0" w:type="dxa"/>
              <w:right w:w="12" w:type="dxa"/>
            </w:tcMar>
          </w:tcPr>
          <w:p w14:paraId="4BE7827E"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Hypoxanthine</w:t>
            </w:r>
          </w:p>
        </w:tc>
        <w:tc>
          <w:tcPr>
            <w:tcW w:w="1480" w:type="dxa"/>
            <w:shd w:val="clear" w:color="auto" w:fill="auto"/>
            <w:tcMar>
              <w:top w:w="12" w:type="dxa"/>
              <w:left w:w="12" w:type="dxa"/>
              <w:bottom w:w="0" w:type="dxa"/>
              <w:right w:w="12" w:type="dxa"/>
            </w:tcMar>
          </w:tcPr>
          <w:p w14:paraId="0B85E847"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1.380 </w:t>
            </w:r>
          </w:p>
        </w:tc>
        <w:tc>
          <w:tcPr>
            <w:tcW w:w="2280" w:type="dxa"/>
            <w:shd w:val="clear" w:color="auto" w:fill="auto"/>
            <w:tcMar>
              <w:top w:w="12" w:type="dxa"/>
              <w:left w:w="12" w:type="dxa"/>
              <w:bottom w:w="0" w:type="dxa"/>
              <w:right w:w="12" w:type="dxa"/>
            </w:tcMar>
          </w:tcPr>
          <w:p w14:paraId="2B2CB0BB"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135.031 </w:t>
            </w:r>
          </w:p>
        </w:tc>
        <w:tc>
          <w:tcPr>
            <w:tcW w:w="1700" w:type="dxa"/>
            <w:shd w:val="clear" w:color="auto" w:fill="auto"/>
            <w:tcMar>
              <w:top w:w="12" w:type="dxa"/>
              <w:left w:w="12" w:type="dxa"/>
              <w:bottom w:w="0" w:type="dxa"/>
              <w:right w:w="12" w:type="dxa"/>
            </w:tcMar>
          </w:tcPr>
          <w:p w14:paraId="6C84AD9A"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0.886 </w:t>
            </w:r>
          </w:p>
        </w:tc>
        <w:tc>
          <w:tcPr>
            <w:tcW w:w="1020" w:type="dxa"/>
            <w:shd w:val="clear" w:color="auto" w:fill="auto"/>
            <w:tcMar>
              <w:top w:w="12" w:type="dxa"/>
              <w:left w:w="12" w:type="dxa"/>
              <w:bottom w:w="0" w:type="dxa"/>
              <w:right w:w="12" w:type="dxa"/>
            </w:tcMar>
          </w:tcPr>
          <w:p w14:paraId="3904EB93"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0.000 </w:t>
            </w:r>
          </w:p>
        </w:tc>
        <w:tc>
          <w:tcPr>
            <w:tcW w:w="3640" w:type="dxa"/>
            <w:shd w:val="clear" w:color="auto" w:fill="auto"/>
            <w:tcMar>
              <w:top w:w="12" w:type="dxa"/>
              <w:left w:w="12" w:type="dxa"/>
              <w:bottom w:w="0" w:type="dxa"/>
              <w:right w:w="12" w:type="dxa"/>
            </w:tcMar>
          </w:tcPr>
          <w:p w14:paraId="0CCE3F58"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-0.562 </w:t>
            </w:r>
          </w:p>
        </w:tc>
      </w:tr>
      <w:tr w:rsidR="0002185A" w14:paraId="3875060C" w14:textId="77777777">
        <w:trPr>
          <w:trHeight w:val="20"/>
        </w:trPr>
        <w:tc>
          <w:tcPr>
            <w:tcW w:w="3820" w:type="dxa"/>
            <w:shd w:val="clear" w:color="auto" w:fill="auto"/>
            <w:tcMar>
              <w:top w:w="12" w:type="dxa"/>
              <w:left w:w="12" w:type="dxa"/>
              <w:bottom w:w="0" w:type="dxa"/>
              <w:right w:w="12" w:type="dxa"/>
            </w:tcMar>
          </w:tcPr>
          <w:p w14:paraId="2227CCDE"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CPA</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(16:0/0:0)</w:t>
            </w:r>
          </w:p>
        </w:tc>
        <w:tc>
          <w:tcPr>
            <w:tcW w:w="1480" w:type="dxa"/>
            <w:shd w:val="clear" w:color="auto" w:fill="auto"/>
            <w:tcMar>
              <w:top w:w="12" w:type="dxa"/>
              <w:left w:w="12" w:type="dxa"/>
              <w:bottom w:w="0" w:type="dxa"/>
              <w:right w:w="12" w:type="dxa"/>
            </w:tcMar>
          </w:tcPr>
          <w:p w14:paraId="6BEB2A60"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1.629 </w:t>
            </w:r>
          </w:p>
        </w:tc>
        <w:tc>
          <w:tcPr>
            <w:tcW w:w="2280" w:type="dxa"/>
            <w:shd w:val="clear" w:color="auto" w:fill="auto"/>
            <w:tcMar>
              <w:top w:w="12" w:type="dxa"/>
              <w:left w:w="12" w:type="dxa"/>
              <w:bottom w:w="0" w:type="dxa"/>
              <w:right w:w="12" w:type="dxa"/>
            </w:tcMar>
          </w:tcPr>
          <w:p w14:paraId="37C59AE3"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391.224 </w:t>
            </w:r>
          </w:p>
        </w:tc>
        <w:tc>
          <w:tcPr>
            <w:tcW w:w="1700" w:type="dxa"/>
            <w:shd w:val="clear" w:color="auto" w:fill="auto"/>
            <w:tcMar>
              <w:top w:w="12" w:type="dxa"/>
              <w:left w:w="12" w:type="dxa"/>
              <w:bottom w:w="0" w:type="dxa"/>
              <w:right w:w="12" w:type="dxa"/>
            </w:tcMar>
          </w:tcPr>
          <w:p w14:paraId="32D3D39A"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26.118 </w:t>
            </w:r>
          </w:p>
        </w:tc>
        <w:tc>
          <w:tcPr>
            <w:tcW w:w="1020" w:type="dxa"/>
            <w:shd w:val="clear" w:color="auto" w:fill="auto"/>
            <w:tcMar>
              <w:top w:w="12" w:type="dxa"/>
              <w:left w:w="12" w:type="dxa"/>
              <w:bottom w:w="0" w:type="dxa"/>
              <w:right w:w="12" w:type="dxa"/>
            </w:tcMar>
          </w:tcPr>
          <w:p w14:paraId="03698C52"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0.000 </w:t>
            </w:r>
          </w:p>
        </w:tc>
        <w:tc>
          <w:tcPr>
            <w:tcW w:w="3640" w:type="dxa"/>
            <w:shd w:val="clear" w:color="auto" w:fill="auto"/>
            <w:tcMar>
              <w:top w:w="12" w:type="dxa"/>
              <w:left w:w="12" w:type="dxa"/>
              <w:bottom w:w="0" w:type="dxa"/>
              <w:right w:w="12" w:type="dxa"/>
            </w:tcMar>
          </w:tcPr>
          <w:p w14:paraId="0338E34F"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-2.159 </w:t>
            </w:r>
          </w:p>
        </w:tc>
      </w:tr>
      <w:tr w:rsidR="0002185A" w14:paraId="4AA424BF" w14:textId="77777777">
        <w:trPr>
          <w:trHeight w:val="20"/>
        </w:trPr>
        <w:tc>
          <w:tcPr>
            <w:tcW w:w="3820" w:type="dxa"/>
            <w:shd w:val="clear" w:color="auto" w:fill="auto"/>
            <w:tcMar>
              <w:top w:w="12" w:type="dxa"/>
              <w:left w:w="12" w:type="dxa"/>
              <w:bottom w:w="0" w:type="dxa"/>
              <w:right w:w="12" w:type="dxa"/>
            </w:tcMar>
          </w:tcPr>
          <w:p w14:paraId="7C75C49D" w14:textId="77777777" w:rsidR="0002185A" w:rsidRDefault="00000000">
            <w:pPr>
              <w:spacing w:line="360" w:lineRule="auto"/>
              <w:jc w:val="both"/>
              <w:rPr>
                <w:rFonts w:ascii="Book Antiqua" w:eastAsia="宋体" w:hAnsi="Book Antiqua"/>
                <w:color w:val="000000" w:themeColor="text1"/>
                <w:kern w:val="24"/>
                <w:lang w:eastAsia="zh-CN"/>
              </w:rPr>
            </w:pPr>
            <w:r>
              <w:rPr>
                <w:rFonts w:ascii="Book Antiqua" w:eastAsia="宋体" w:hAnsi="Book Antiqua"/>
                <w:color w:val="000000" w:themeColor="text1"/>
                <w:kern w:val="24"/>
              </w:rPr>
              <w:t>MG</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0:0/18:4</w:t>
            </w:r>
            <w:r>
              <w:rPr>
                <w:rFonts w:ascii="Book Antiqua" w:eastAsia="宋体" w:hAnsi="Book Antiqua" w:hint="eastAsia"/>
                <w:color w:val="000000" w:themeColor="text1"/>
                <w:kern w:val="24"/>
                <w:lang w:eastAsia="zh-CN"/>
              </w:rPr>
              <w:t xml:space="preserve"> </w:t>
            </w:r>
            <w:r>
              <w:rPr>
                <w:rFonts w:ascii="Book Antiqua" w:eastAsia="宋体" w:hAnsi="Book Antiqua"/>
                <w:color w:val="000000" w:themeColor="text1"/>
                <w:kern w:val="24"/>
              </w:rPr>
              <w:t>(6Z,</w:t>
            </w:r>
            <w:r>
              <w:rPr>
                <w:rFonts w:ascii="Book Antiqua" w:eastAsia="宋体" w:hAnsi="Book Antiqua" w:hint="eastAsia"/>
                <w:color w:val="000000" w:themeColor="text1"/>
                <w:kern w:val="24"/>
                <w:lang w:eastAsia="zh-CN"/>
              </w:rPr>
              <w:t xml:space="preserve"> </w:t>
            </w:r>
            <w:r>
              <w:rPr>
                <w:rFonts w:ascii="Book Antiqua" w:eastAsia="宋体" w:hAnsi="Book Antiqua"/>
                <w:color w:val="000000" w:themeColor="text1"/>
                <w:kern w:val="24"/>
              </w:rPr>
              <w:t>9Z,</w:t>
            </w:r>
            <w:r>
              <w:rPr>
                <w:rFonts w:ascii="Book Antiqua" w:eastAsia="宋体" w:hAnsi="Book Antiqua" w:hint="eastAsia"/>
                <w:color w:val="000000" w:themeColor="text1"/>
                <w:kern w:val="24"/>
                <w:lang w:eastAsia="zh-CN"/>
              </w:rPr>
              <w:t xml:space="preserve"> </w:t>
            </w:r>
            <w:r>
              <w:rPr>
                <w:rFonts w:ascii="Book Antiqua" w:eastAsia="宋体" w:hAnsi="Book Antiqua"/>
                <w:color w:val="000000" w:themeColor="text1"/>
                <w:kern w:val="24"/>
              </w:rPr>
              <w:t>12Z,</w:t>
            </w:r>
            <w:r>
              <w:rPr>
                <w:rFonts w:ascii="Book Antiqua" w:eastAsia="宋体" w:hAnsi="Book Antiqua" w:hint="eastAsia"/>
                <w:color w:val="000000" w:themeColor="text1"/>
                <w:kern w:val="24"/>
                <w:lang w:eastAsia="zh-CN"/>
              </w:rPr>
              <w:t xml:space="preserve"> </w:t>
            </w:r>
            <w:r>
              <w:rPr>
                <w:rFonts w:ascii="Book Antiqua" w:eastAsia="宋体" w:hAnsi="Book Antiqua"/>
                <w:color w:val="000000" w:themeColor="text1"/>
                <w:kern w:val="24"/>
              </w:rPr>
              <w:t>15Z)/0:0</w:t>
            </w:r>
            <w:r>
              <w:rPr>
                <w:rFonts w:ascii="Book Antiqua" w:eastAsia="宋体" w:hAnsi="Book Antiqua"/>
                <w:color w:val="000000" w:themeColor="text1"/>
                <w:kern w:val="24"/>
                <w:lang w:eastAsia="zh-CN"/>
              </w:rPr>
              <w:t>]</w:t>
            </w:r>
          </w:p>
        </w:tc>
        <w:tc>
          <w:tcPr>
            <w:tcW w:w="1480" w:type="dxa"/>
            <w:shd w:val="clear" w:color="auto" w:fill="auto"/>
            <w:tcMar>
              <w:top w:w="12" w:type="dxa"/>
              <w:left w:w="12" w:type="dxa"/>
              <w:bottom w:w="0" w:type="dxa"/>
              <w:right w:w="12" w:type="dxa"/>
            </w:tcMar>
          </w:tcPr>
          <w:p w14:paraId="4D04AC1A"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1.771 </w:t>
            </w:r>
          </w:p>
        </w:tc>
        <w:tc>
          <w:tcPr>
            <w:tcW w:w="2280" w:type="dxa"/>
            <w:shd w:val="clear" w:color="auto" w:fill="auto"/>
            <w:tcMar>
              <w:top w:w="12" w:type="dxa"/>
              <w:left w:w="12" w:type="dxa"/>
              <w:bottom w:w="0" w:type="dxa"/>
              <w:right w:w="12" w:type="dxa"/>
            </w:tcMar>
          </w:tcPr>
          <w:p w14:paraId="474B3F08"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349.237 </w:t>
            </w:r>
          </w:p>
        </w:tc>
        <w:tc>
          <w:tcPr>
            <w:tcW w:w="1700" w:type="dxa"/>
            <w:shd w:val="clear" w:color="auto" w:fill="auto"/>
            <w:tcMar>
              <w:top w:w="12" w:type="dxa"/>
              <w:left w:w="12" w:type="dxa"/>
              <w:bottom w:w="0" w:type="dxa"/>
              <w:right w:w="12" w:type="dxa"/>
            </w:tcMar>
          </w:tcPr>
          <w:p w14:paraId="2CBDEABA"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8.969 </w:t>
            </w:r>
          </w:p>
        </w:tc>
        <w:tc>
          <w:tcPr>
            <w:tcW w:w="1020" w:type="dxa"/>
            <w:shd w:val="clear" w:color="auto" w:fill="auto"/>
            <w:tcMar>
              <w:top w:w="12" w:type="dxa"/>
              <w:left w:w="12" w:type="dxa"/>
              <w:bottom w:w="0" w:type="dxa"/>
              <w:right w:w="12" w:type="dxa"/>
            </w:tcMar>
          </w:tcPr>
          <w:p w14:paraId="0CE2ACBA"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0.000 </w:t>
            </w:r>
          </w:p>
        </w:tc>
        <w:tc>
          <w:tcPr>
            <w:tcW w:w="3640" w:type="dxa"/>
            <w:shd w:val="clear" w:color="auto" w:fill="auto"/>
            <w:tcMar>
              <w:top w:w="12" w:type="dxa"/>
              <w:left w:w="12" w:type="dxa"/>
              <w:bottom w:w="0" w:type="dxa"/>
              <w:right w:w="12" w:type="dxa"/>
            </w:tcMar>
          </w:tcPr>
          <w:p w14:paraId="6F091629"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-2.464 </w:t>
            </w:r>
          </w:p>
        </w:tc>
      </w:tr>
    </w:tbl>
    <w:p w14:paraId="162284FD" w14:textId="77777777" w:rsidR="0002185A" w:rsidRDefault="00000000">
      <w:pPr>
        <w:spacing w:line="360" w:lineRule="auto"/>
        <w:jc w:val="both"/>
        <w:rPr>
          <w:rFonts w:ascii="Book Antiqua" w:hAnsi="Book Antiqua"/>
          <w:lang w:eastAsia="zh-CN"/>
        </w:rPr>
      </w:pPr>
      <w:r>
        <w:rPr>
          <w:rFonts w:ascii="Book Antiqua" w:hAnsi="Book Antiqua"/>
          <w:color w:val="000000" w:themeColor="text1"/>
        </w:rPr>
        <w:t>AIH:</w:t>
      </w:r>
      <w:r>
        <w:rPr>
          <w:rFonts w:ascii="Book Antiqua" w:hAnsi="Book Antiqua"/>
          <w:color w:val="000000" w:themeColor="text1"/>
          <w:lang w:eastAsia="zh-CN"/>
        </w:rPr>
        <w:t xml:space="preserve"> A</w:t>
      </w:r>
      <w:r>
        <w:rPr>
          <w:rFonts w:ascii="Book Antiqua" w:hAnsi="Book Antiqua"/>
          <w:color w:val="000000" w:themeColor="text1"/>
        </w:rPr>
        <w:t>utoimmune hepatitis</w:t>
      </w:r>
      <w:r>
        <w:rPr>
          <w:rFonts w:ascii="Book Antiqua" w:hAnsi="Book Antiqua"/>
          <w:color w:val="000000" w:themeColor="text1"/>
          <w:lang w:eastAsia="zh-CN"/>
        </w:rPr>
        <w:t xml:space="preserve">; VIP: </w:t>
      </w:r>
      <w:r>
        <w:rPr>
          <w:rFonts w:ascii="Book Antiqua" w:hAnsi="Book Antiqua" w:cs="Book Antiqua"/>
          <w:color w:val="000000"/>
          <w:lang w:eastAsia="zh-CN"/>
        </w:rPr>
        <w:t>V</w:t>
      </w:r>
      <w:r>
        <w:rPr>
          <w:rFonts w:ascii="Book Antiqua" w:eastAsia="Book Antiqua" w:hAnsi="Book Antiqua" w:cs="Book Antiqua"/>
          <w:color w:val="000000"/>
        </w:rPr>
        <w:t>ariable importance in the projection</w:t>
      </w:r>
      <w:r>
        <w:rPr>
          <w:rFonts w:ascii="Book Antiqua" w:hAnsi="Book Antiqua" w:cs="Book Antiqua"/>
          <w:color w:val="000000"/>
          <w:lang w:eastAsia="zh-CN"/>
        </w:rPr>
        <w:t>.</w:t>
      </w:r>
    </w:p>
    <w:p w14:paraId="455489F8" w14:textId="77777777" w:rsidR="0002185A" w:rsidRDefault="0002185A">
      <w:pPr>
        <w:spacing w:line="360" w:lineRule="auto"/>
        <w:jc w:val="both"/>
        <w:rPr>
          <w:rFonts w:ascii="Book Antiqua" w:hAnsi="Book Antiqua"/>
          <w:lang w:eastAsia="zh-CN"/>
        </w:rPr>
      </w:pPr>
    </w:p>
    <w:p w14:paraId="573DC170" w14:textId="77777777" w:rsidR="0002185A" w:rsidRDefault="00000000">
      <w:pPr>
        <w:spacing w:line="360" w:lineRule="auto"/>
        <w:jc w:val="both"/>
        <w:rPr>
          <w:rFonts w:ascii="Book Antiqua" w:hAnsi="Book Antiqua"/>
          <w:b/>
          <w:bCs/>
          <w:color w:val="000000" w:themeColor="text1"/>
          <w:kern w:val="24"/>
          <w:lang w:eastAsia="zh-CN"/>
        </w:rPr>
      </w:pPr>
      <w:r>
        <w:rPr>
          <w:rFonts w:ascii="Book Antiqua" w:hAnsi="Book Antiqua"/>
          <w:lang w:eastAsia="zh-CN"/>
        </w:rPr>
        <w:br w:type="page"/>
      </w:r>
      <w:r>
        <w:rPr>
          <w:rFonts w:ascii="Book Antiqua" w:hAnsi="Book Antiqua"/>
          <w:b/>
          <w:bCs/>
          <w:color w:val="000000" w:themeColor="text1"/>
          <w:kern w:val="24"/>
        </w:rPr>
        <w:lastRenderedPageBreak/>
        <w:t xml:space="preserve">Table 5 Changes of the serum bile acid profile between </w:t>
      </w:r>
      <w:r>
        <w:rPr>
          <w:rFonts w:ascii="Book Antiqua" w:hAnsi="Book Antiqua"/>
          <w:b/>
          <w:color w:val="000000" w:themeColor="text1"/>
          <w:lang w:eastAsia="zh-CN"/>
        </w:rPr>
        <w:t>p</w:t>
      </w:r>
      <w:r>
        <w:rPr>
          <w:rFonts w:ascii="Book Antiqua" w:hAnsi="Book Antiqua"/>
          <w:b/>
          <w:color w:val="000000" w:themeColor="text1"/>
        </w:rPr>
        <w:t>rimary biliary cirrhosis</w:t>
      </w:r>
      <w:r>
        <w:rPr>
          <w:rFonts w:ascii="Book Antiqua" w:hAnsi="Book Antiqua"/>
          <w:b/>
          <w:bCs/>
          <w:color w:val="000000" w:themeColor="text1"/>
          <w:kern w:val="24"/>
        </w:rPr>
        <w:t>,</w:t>
      </w:r>
      <w:r>
        <w:rPr>
          <w:rFonts w:ascii="Book Antiqua" w:hAnsi="Book Antiqua"/>
          <w:b/>
          <w:bCs/>
          <w:color w:val="000000" w:themeColor="text1"/>
          <w:kern w:val="24"/>
          <w:lang w:eastAsia="zh-CN"/>
        </w:rPr>
        <w:t xml:space="preserve"> </w:t>
      </w:r>
      <w:r>
        <w:rPr>
          <w:rFonts w:ascii="Book Antiqua" w:hAnsi="Book Antiqua"/>
          <w:b/>
          <w:color w:val="000000" w:themeColor="text1"/>
          <w:lang w:eastAsia="zh-CN"/>
        </w:rPr>
        <w:t>a</w:t>
      </w:r>
      <w:r>
        <w:rPr>
          <w:rFonts w:ascii="Book Antiqua" w:hAnsi="Book Antiqua"/>
          <w:b/>
          <w:color w:val="000000" w:themeColor="text1"/>
        </w:rPr>
        <w:t xml:space="preserve">utoimmune </w:t>
      </w:r>
      <w:proofErr w:type="gramStart"/>
      <w:r>
        <w:rPr>
          <w:rFonts w:ascii="Book Antiqua" w:hAnsi="Book Antiqua"/>
          <w:b/>
          <w:color w:val="000000" w:themeColor="text1"/>
        </w:rPr>
        <w:t>hepatitis</w:t>
      </w:r>
      <w:proofErr w:type="gramEnd"/>
      <w:r>
        <w:rPr>
          <w:rFonts w:ascii="Book Antiqua" w:hAnsi="Book Antiqua"/>
          <w:b/>
          <w:bCs/>
          <w:color w:val="000000" w:themeColor="text1"/>
          <w:kern w:val="24"/>
        </w:rPr>
        <w:t xml:space="preserve"> and controls</w:t>
      </w:r>
    </w:p>
    <w:tbl>
      <w:tblPr>
        <w:tblW w:w="14042"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1520"/>
        <w:gridCol w:w="2352"/>
        <w:gridCol w:w="2237"/>
        <w:gridCol w:w="2628"/>
        <w:gridCol w:w="2001"/>
        <w:gridCol w:w="1831"/>
        <w:gridCol w:w="1473"/>
      </w:tblGrid>
      <w:tr w:rsidR="0002185A" w14:paraId="0444213B" w14:textId="77777777">
        <w:trPr>
          <w:trHeight w:val="404"/>
        </w:trPr>
        <w:tc>
          <w:tcPr>
            <w:tcW w:w="1520" w:type="dxa"/>
            <w:vMerge w:val="restart"/>
            <w:tcBorders>
              <w:top w:val="single" w:sz="4" w:space="0" w:color="auto"/>
              <w:bottom w:val="single" w:sz="4" w:space="0" w:color="auto"/>
            </w:tcBorders>
            <w:shd w:val="clear" w:color="auto" w:fill="auto"/>
            <w:tcMar>
              <w:top w:w="8" w:type="dxa"/>
              <w:left w:w="8" w:type="dxa"/>
              <w:bottom w:w="0" w:type="dxa"/>
              <w:right w:w="8" w:type="dxa"/>
            </w:tcMar>
          </w:tcPr>
          <w:p w14:paraId="7732D76D" w14:textId="77777777" w:rsidR="0002185A" w:rsidRDefault="0002185A">
            <w:pPr>
              <w:spacing w:line="360" w:lineRule="auto"/>
              <w:jc w:val="both"/>
              <w:rPr>
                <w:rFonts w:ascii="Book Antiqua" w:eastAsia="宋体" w:hAnsi="Book Antiqua"/>
                <w:color w:val="000000" w:themeColor="text1"/>
              </w:rPr>
            </w:pPr>
          </w:p>
        </w:tc>
        <w:tc>
          <w:tcPr>
            <w:tcW w:w="2352" w:type="dxa"/>
            <w:vMerge w:val="restart"/>
            <w:tcBorders>
              <w:top w:val="single" w:sz="4" w:space="0" w:color="auto"/>
              <w:bottom w:val="single" w:sz="4" w:space="0" w:color="auto"/>
            </w:tcBorders>
            <w:shd w:val="clear" w:color="auto" w:fill="auto"/>
            <w:tcMar>
              <w:top w:w="8" w:type="dxa"/>
              <w:left w:w="8" w:type="dxa"/>
              <w:bottom w:w="0" w:type="dxa"/>
              <w:right w:w="8" w:type="dxa"/>
            </w:tcMar>
          </w:tcPr>
          <w:p w14:paraId="747F6675" w14:textId="77777777" w:rsidR="0002185A" w:rsidRDefault="00000000">
            <w:pPr>
              <w:spacing w:line="360" w:lineRule="auto"/>
              <w:jc w:val="both"/>
              <w:textAlignment w:val="bottom"/>
              <w:rPr>
                <w:rFonts w:ascii="Book Antiqua" w:eastAsia="宋体" w:hAnsi="Book Antiqua"/>
                <w:color w:val="000000" w:themeColor="text1"/>
                <w:lang w:eastAsia="zh-CN"/>
              </w:rPr>
            </w:pPr>
            <w:r>
              <w:rPr>
                <w:rFonts w:ascii="Book Antiqua" w:eastAsia="宋体" w:hAnsi="Book Antiqua"/>
                <w:b/>
                <w:bCs/>
                <w:color w:val="000000" w:themeColor="text1"/>
                <w:kern w:val="24"/>
              </w:rPr>
              <w:t>AIH</w:t>
            </w:r>
            <w:r>
              <w:rPr>
                <w:rFonts w:ascii="Book Antiqua" w:eastAsia="宋体" w:hAnsi="Book Antiqua"/>
                <w:b/>
                <w:bCs/>
                <w:color w:val="000000" w:themeColor="text1"/>
                <w:kern w:val="24"/>
                <w:lang w:eastAsia="zh-CN"/>
              </w:rPr>
              <w:t xml:space="preserve"> (</w:t>
            </w:r>
            <w:r>
              <w:rPr>
                <w:rFonts w:ascii="Book Antiqua" w:eastAsia="宋体" w:hAnsi="Book Antiqua"/>
                <w:b/>
                <w:bCs/>
                <w:color w:val="000000" w:themeColor="text1"/>
                <w:kern w:val="24"/>
              </w:rPr>
              <w:t>mean</w:t>
            </w:r>
            <w:r>
              <w:rPr>
                <w:rFonts w:ascii="Book Antiqua" w:eastAsia="宋体" w:hAnsi="Book Antiqua"/>
                <w:b/>
                <w:bCs/>
                <w:color w:val="000000" w:themeColor="text1"/>
                <w:kern w:val="24"/>
                <w:lang w:eastAsia="zh-CN"/>
              </w:rPr>
              <w:t xml:space="preserve"> </w:t>
            </w:r>
            <w:r>
              <w:rPr>
                <w:rFonts w:ascii="Book Antiqua" w:eastAsia="宋体" w:hAnsi="Book Antiqua"/>
                <w:b/>
                <w:bCs/>
                <w:color w:val="000000" w:themeColor="text1"/>
                <w:kern w:val="24"/>
              </w:rPr>
              <w:t>±</w:t>
            </w:r>
            <w:r>
              <w:rPr>
                <w:rFonts w:ascii="Book Antiqua" w:eastAsia="宋体" w:hAnsi="Book Antiqua"/>
                <w:b/>
                <w:bCs/>
                <w:color w:val="000000" w:themeColor="text1"/>
                <w:kern w:val="24"/>
                <w:lang w:eastAsia="zh-CN"/>
              </w:rPr>
              <w:t xml:space="preserve"> </w:t>
            </w:r>
            <w:r>
              <w:rPr>
                <w:rFonts w:ascii="Book Antiqua" w:eastAsia="宋体" w:hAnsi="Book Antiqua"/>
                <w:b/>
                <w:bCs/>
                <w:color w:val="000000" w:themeColor="text1"/>
                <w:kern w:val="24"/>
              </w:rPr>
              <w:t>SD</w:t>
            </w:r>
            <w:r>
              <w:rPr>
                <w:rFonts w:ascii="Book Antiqua" w:eastAsia="宋体" w:hAnsi="Book Antiqua"/>
                <w:b/>
                <w:bCs/>
                <w:color w:val="000000" w:themeColor="text1"/>
                <w:kern w:val="24"/>
                <w:lang w:eastAsia="zh-CN"/>
              </w:rPr>
              <w:t>)</w:t>
            </w:r>
          </w:p>
        </w:tc>
        <w:tc>
          <w:tcPr>
            <w:tcW w:w="2237" w:type="dxa"/>
            <w:vMerge w:val="restart"/>
            <w:tcBorders>
              <w:top w:val="single" w:sz="4" w:space="0" w:color="auto"/>
              <w:bottom w:val="single" w:sz="4" w:space="0" w:color="auto"/>
            </w:tcBorders>
            <w:shd w:val="clear" w:color="auto" w:fill="auto"/>
            <w:tcMar>
              <w:top w:w="8" w:type="dxa"/>
              <w:left w:w="8" w:type="dxa"/>
              <w:bottom w:w="0" w:type="dxa"/>
              <w:right w:w="8" w:type="dxa"/>
            </w:tcMar>
          </w:tcPr>
          <w:p w14:paraId="568A8C11"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b/>
                <w:bCs/>
                <w:color w:val="000000" w:themeColor="text1"/>
                <w:kern w:val="24"/>
              </w:rPr>
              <w:t>PBC</w:t>
            </w:r>
            <w:r>
              <w:rPr>
                <w:rFonts w:ascii="Book Antiqua" w:eastAsia="宋体" w:hAnsi="Book Antiqua"/>
                <w:b/>
                <w:bCs/>
                <w:color w:val="000000" w:themeColor="text1"/>
                <w:kern w:val="24"/>
                <w:lang w:eastAsia="zh-CN"/>
              </w:rPr>
              <w:t xml:space="preserve"> (</w:t>
            </w:r>
            <w:r>
              <w:rPr>
                <w:rFonts w:ascii="Book Antiqua" w:eastAsia="宋体" w:hAnsi="Book Antiqua"/>
                <w:b/>
                <w:bCs/>
                <w:color w:val="000000" w:themeColor="text1"/>
                <w:kern w:val="24"/>
              </w:rPr>
              <w:t>mean</w:t>
            </w:r>
            <w:r>
              <w:rPr>
                <w:rFonts w:ascii="Book Antiqua" w:eastAsia="宋体" w:hAnsi="Book Antiqua"/>
                <w:b/>
                <w:bCs/>
                <w:color w:val="000000" w:themeColor="text1"/>
                <w:kern w:val="24"/>
                <w:lang w:eastAsia="zh-CN"/>
              </w:rPr>
              <w:t xml:space="preserve"> </w:t>
            </w:r>
            <w:r>
              <w:rPr>
                <w:rFonts w:ascii="Book Antiqua" w:eastAsia="宋体" w:hAnsi="Book Antiqua"/>
                <w:b/>
                <w:bCs/>
                <w:color w:val="000000" w:themeColor="text1"/>
                <w:kern w:val="24"/>
              </w:rPr>
              <w:t>±</w:t>
            </w:r>
            <w:r>
              <w:rPr>
                <w:rFonts w:ascii="Book Antiqua" w:eastAsia="宋体" w:hAnsi="Book Antiqua"/>
                <w:b/>
                <w:bCs/>
                <w:color w:val="000000" w:themeColor="text1"/>
                <w:kern w:val="24"/>
                <w:lang w:eastAsia="zh-CN"/>
              </w:rPr>
              <w:t xml:space="preserve"> </w:t>
            </w:r>
            <w:r>
              <w:rPr>
                <w:rFonts w:ascii="Book Antiqua" w:eastAsia="宋体" w:hAnsi="Book Antiqua"/>
                <w:b/>
                <w:bCs/>
                <w:color w:val="000000" w:themeColor="text1"/>
                <w:kern w:val="24"/>
              </w:rPr>
              <w:t>SD</w:t>
            </w:r>
            <w:r>
              <w:rPr>
                <w:rFonts w:ascii="Book Antiqua" w:eastAsia="宋体" w:hAnsi="Book Antiqua"/>
                <w:b/>
                <w:bCs/>
                <w:color w:val="000000" w:themeColor="text1"/>
                <w:kern w:val="24"/>
                <w:lang w:eastAsia="zh-CN"/>
              </w:rPr>
              <w:t>)</w:t>
            </w:r>
          </w:p>
        </w:tc>
        <w:tc>
          <w:tcPr>
            <w:tcW w:w="2628" w:type="dxa"/>
            <w:vMerge w:val="restart"/>
            <w:tcBorders>
              <w:top w:val="single" w:sz="4" w:space="0" w:color="auto"/>
              <w:bottom w:val="single" w:sz="4" w:space="0" w:color="auto"/>
            </w:tcBorders>
            <w:shd w:val="clear" w:color="auto" w:fill="auto"/>
            <w:tcMar>
              <w:top w:w="8" w:type="dxa"/>
              <w:left w:w="8" w:type="dxa"/>
              <w:bottom w:w="0" w:type="dxa"/>
              <w:right w:w="8" w:type="dxa"/>
            </w:tcMar>
          </w:tcPr>
          <w:p w14:paraId="1C2C41DE"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b/>
                <w:bCs/>
                <w:color w:val="000000" w:themeColor="text1"/>
                <w:kern w:val="24"/>
                <w:lang w:eastAsia="zh-CN"/>
              </w:rPr>
              <w:t>C</w:t>
            </w:r>
            <w:r>
              <w:rPr>
                <w:rFonts w:ascii="Book Antiqua" w:eastAsia="宋体" w:hAnsi="Book Antiqua"/>
                <w:b/>
                <w:bCs/>
                <w:color w:val="000000" w:themeColor="text1"/>
                <w:kern w:val="24"/>
              </w:rPr>
              <w:t>ontrol</w:t>
            </w:r>
            <w:r>
              <w:rPr>
                <w:rFonts w:ascii="Book Antiqua" w:eastAsia="宋体" w:hAnsi="Book Antiqua"/>
                <w:b/>
                <w:bCs/>
                <w:color w:val="000000" w:themeColor="text1"/>
                <w:kern w:val="24"/>
                <w:lang w:eastAsia="zh-CN"/>
              </w:rPr>
              <w:t xml:space="preserve"> (</w:t>
            </w:r>
            <w:r>
              <w:rPr>
                <w:rFonts w:ascii="Book Antiqua" w:eastAsia="宋体" w:hAnsi="Book Antiqua"/>
                <w:b/>
                <w:bCs/>
                <w:color w:val="000000" w:themeColor="text1"/>
                <w:kern w:val="24"/>
              </w:rPr>
              <w:t>mean</w:t>
            </w:r>
            <w:r>
              <w:rPr>
                <w:rFonts w:ascii="Book Antiqua" w:eastAsia="宋体" w:hAnsi="Book Antiqua"/>
                <w:b/>
                <w:bCs/>
                <w:color w:val="000000" w:themeColor="text1"/>
                <w:kern w:val="24"/>
                <w:lang w:eastAsia="zh-CN"/>
              </w:rPr>
              <w:t xml:space="preserve"> </w:t>
            </w:r>
            <w:r>
              <w:rPr>
                <w:rFonts w:ascii="Book Antiqua" w:eastAsia="宋体" w:hAnsi="Book Antiqua"/>
                <w:b/>
                <w:bCs/>
                <w:color w:val="000000" w:themeColor="text1"/>
                <w:kern w:val="24"/>
              </w:rPr>
              <w:t>±</w:t>
            </w:r>
            <w:r>
              <w:rPr>
                <w:rFonts w:ascii="Book Antiqua" w:eastAsia="宋体" w:hAnsi="Book Antiqua"/>
                <w:b/>
                <w:bCs/>
                <w:color w:val="000000" w:themeColor="text1"/>
                <w:kern w:val="24"/>
                <w:lang w:eastAsia="zh-CN"/>
              </w:rPr>
              <w:t xml:space="preserve"> </w:t>
            </w:r>
            <w:r>
              <w:rPr>
                <w:rFonts w:ascii="Book Antiqua" w:eastAsia="宋体" w:hAnsi="Book Antiqua"/>
                <w:b/>
                <w:bCs/>
                <w:color w:val="000000" w:themeColor="text1"/>
                <w:kern w:val="24"/>
              </w:rPr>
              <w:t>SD</w:t>
            </w:r>
            <w:r>
              <w:rPr>
                <w:rFonts w:ascii="Book Antiqua" w:eastAsia="宋体" w:hAnsi="Book Antiqua"/>
                <w:b/>
                <w:bCs/>
                <w:color w:val="000000" w:themeColor="text1"/>
                <w:kern w:val="24"/>
                <w:lang w:eastAsia="zh-CN"/>
              </w:rPr>
              <w:t>)</w:t>
            </w:r>
          </w:p>
        </w:tc>
        <w:tc>
          <w:tcPr>
            <w:tcW w:w="2001" w:type="dxa"/>
            <w:tcBorders>
              <w:top w:val="single" w:sz="4" w:space="0" w:color="auto"/>
              <w:bottom w:val="single" w:sz="4" w:space="0" w:color="auto"/>
            </w:tcBorders>
            <w:shd w:val="clear" w:color="auto" w:fill="auto"/>
            <w:tcMar>
              <w:top w:w="8" w:type="dxa"/>
              <w:left w:w="8" w:type="dxa"/>
              <w:bottom w:w="0" w:type="dxa"/>
              <w:right w:w="8" w:type="dxa"/>
            </w:tcMar>
          </w:tcPr>
          <w:p w14:paraId="68E7A562"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b/>
                <w:bCs/>
                <w:color w:val="000000" w:themeColor="text1"/>
                <w:kern w:val="24"/>
              </w:rPr>
              <w:t>PBC/AIH</w:t>
            </w:r>
          </w:p>
        </w:tc>
        <w:tc>
          <w:tcPr>
            <w:tcW w:w="1831" w:type="dxa"/>
            <w:tcBorders>
              <w:top w:val="single" w:sz="4" w:space="0" w:color="auto"/>
              <w:bottom w:val="single" w:sz="4" w:space="0" w:color="auto"/>
            </w:tcBorders>
            <w:shd w:val="clear" w:color="auto" w:fill="auto"/>
            <w:tcMar>
              <w:top w:w="8" w:type="dxa"/>
              <w:left w:w="8" w:type="dxa"/>
              <w:bottom w:w="0" w:type="dxa"/>
              <w:right w:w="8" w:type="dxa"/>
            </w:tcMar>
          </w:tcPr>
          <w:p w14:paraId="19C0823C"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b/>
                <w:bCs/>
                <w:color w:val="000000" w:themeColor="text1"/>
                <w:kern w:val="24"/>
              </w:rPr>
              <w:t>AIH/control</w:t>
            </w:r>
          </w:p>
        </w:tc>
        <w:tc>
          <w:tcPr>
            <w:tcW w:w="1473" w:type="dxa"/>
            <w:tcBorders>
              <w:top w:val="single" w:sz="4" w:space="0" w:color="auto"/>
              <w:bottom w:val="single" w:sz="4" w:space="0" w:color="auto"/>
            </w:tcBorders>
            <w:shd w:val="clear" w:color="auto" w:fill="auto"/>
            <w:tcMar>
              <w:top w:w="8" w:type="dxa"/>
              <w:left w:w="8" w:type="dxa"/>
              <w:bottom w:w="0" w:type="dxa"/>
              <w:right w:w="8" w:type="dxa"/>
            </w:tcMar>
          </w:tcPr>
          <w:p w14:paraId="09510547"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b/>
                <w:bCs/>
                <w:color w:val="000000" w:themeColor="text1"/>
                <w:kern w:val="24"/>
              </w:rPr>
              <w:t>PBC/control</w:t>
            </w:r>
          </w:p>
        </w:tc>
      </w:tr>
      <w:tr w:rsidR="0002185A" w14:paraId="07C2EED4" w14:textId="77777777">
        <w:trPr>
          <w:trHeight w:val="347"/>
        </w:trPr>
        <w:tc>
          <w:tcPr>
            <w:tcW w:w="1520" w:type="dxa"/>
            <w:vMerge/>
            <w:tcBorders>
              <w:top w:val="single" w:sz="4" w:space="0" w:color="auto"/>
              <w:bottom w:val="single" w:sz="4" w:space="0" w:color="auto"/>
            </w:tcBorders>
            <w:shd w:val="clear" w:color="auto" w:fill="auto"/>
            <w:tcMar>
              <w:top w:w="8" w:type="dxa"/>
              <w:left w:w="8" w:type="dxa"/>
              <w:bottom w:w="0" w:type="dxa"/>
              <w:right w:w="8" w:type="dxa"/>
            </w:tcMar>
          </w:tcPr>
          <w:p w14:paraId="44BB7CE5" w14:textId="77777777" w:rsidR="0002185A" w:rsidRDefault="0002185A">
            <w:pPr>
              <w:spacing w:line="360" w:lineRule="auto"/>
              <w:jc w:val="both"/>
              <w:rPr>
                <w:rFonts w:ascii="Book Antiqua" w:eastAsia="宋体" w:hAnsi="Book Antiqua"/>
                <w:color w:val="000000" w:themeColor="text1"/>
              </w:rPr>
            </w:pPr>
          </w:p>
        </w:tc>
        <w:tc>
          <w:tcPr>
            <w:tcW w:w="2352" w:type="dxa"/>
            <w:vMerge/>
            <w:tcBorders>
              <w:top w:val="single" w:sz="4" w:space="0" w:color="auto"/>
              <w:bottom w:val="single" w:sz="4" w:space="0" w:color="auto"/>
            </w:tcBorders>
            <w:shd w:val="clear" w:color="auto" w:fill="auto"/>
            <w:tcMar>
              <w:top w:w="8" w:type="dxa"/>
              <w:left w:w="8" w:type="dxa"/>
              <w:bottom w:w="0" w:type="dxa"/>
              <w:right w:w="8" w:type="dxa"/>
            </w:tcMar>
          </w:tcPr>
          <w:p w14:paraId="67B33A53" w14:textId="77777777" w:rsidR="0002185A" w:rsidRDefault="0002185A">
            <w:pPr>
              <w:spacing w:line="360" w:lineRule="auto"/>
              <w:jc w:val="both"/>
              <w:textAlignment w:val="bottom"/>
              <w:rPr>
                <w:rFonts w:ascii="Book Antiqua" w:eastAsia="宋体" w:hAnsi="Book Antiqua"/>
                <w:color w:val="000000" w:themeColor="text1"/>
              </w:rPr>
            </w:pPr>
          </w:p>
        </w:tc>
        <w:tc>
          <w:tcPr>
            <w:tcW w:w="2237" w:type="dxa"/>
            <w:vMerge/>
            <w:tcBorders>
              <w:top w:val="single" w:sz="4" w:space="0" w:color="auto"/>
              <w:bottom w:val="single" w:sz="4" w:space="0" w:color="auto"/>
            </w:tcBorders>
            <w:shd w:val="clear" w:color="auto" w:fill="auto"/>
            <w:tcMar>
              <w:top w:w="8" w:type="dxa"/>
              <w:left w:w="8" w:type="dxa"/>
              <w:bottom w:w="0" w:type="dxa"/>
              <w:right w:w="8" w:type="dxa"/>
            </w:tcMar>
          </w:tcPr>
          <w:p w14:paraId="61D179E3" w14:textId="77777777" w:rsidR="0002185A" w:rsidRDefault="0002185A">
            <w:pPr>
              <w:spacing w:line="360" w:lineRule="auto"/>
              <w:jc w:val="both"/>
              <w:textAlignment w:val="bottom"/>
              <w:rPr>
                <w:rFonts w:ascii="Book Antiqua" w:eastAsia="宋体" w:hAnsi="Book Antiqua"/>
                <w:color w:val="000000" w:themeColor="text1"/>
              </w:rPr>
            </w:pPr>
          </w:p>
        </w:tc>
        <w:tc>
          <w:tcPr>
            <w:tcW w:w="2628" w:type="dxa"/>
            <w:vMerge/>
            <w:tcBorders>
              <w:top w:val="single" w:sz="4" w:space="0" w:color="auto"/>
              <w:bottom w:val="single" w:sz="4" w:space="0" w:color="auto"/>
            </w:tcBorders>
            <w:shd w:val="clear" w:color="auto" w:fill="auto"/>
            <w:tcMar>
              <w:top w:w="8" w:type="dxa"/>
              <w:left w:w="8" w:type="dxa"/>
              <w:bottom w:w="0" w:type="dxa"/>
              <w:right w:w="8" w:type="dxa"/>
            </w:tcMar>
          </w:tcPr>
          <w:p w14:paraId="3C3DDD58" w14:textId="77777777" w:rsidR="0002185A" w:rsidRDefault="0002185A">
            <w:pPr>
              <w:spacing w:line="360" w:lineRule="auto"/>
              <w:jc w:val="both"/>
              <w:textAlignment w:val="bottom"/>
              <w:rPr>
                <w:rFonts w:ascii="Book Antiqua" w:eastAsia="宋体" w:hAnsi="Book Antiqua"/>
                <w:color w:val="000000" w:themeColor="text1"/>
              </w:rPr>
            </w:pPr>
          </w:p>
        </w:tc>
        <w:tc>
          <w:tcPr>
            <w:tcW w:w="2001" w:type="dxa"/>
            <w:tcBorders>
              <w:top w:val="single" w:sz="4" w:space="0" w:color="auto"/>
              <w:bottom w:val="single" w:sz="4" w:space="0" w:color="auto"/>
            </w:tcBorders>
            <w:shd w:val="clear" w:color="auto" w:fill="auto"/>
            <w:tcMar>
              <w:top w:w="8" w:type="dxa"/>
              <w:left w:w="8" w:type="dxa"/>
              <w:bottom w:w="0" w:type="dxa"/>
              <w:right w:w="8" w:type="dxa"/>
            </w:tcMar>
          </w:tcPr>
          <w:p w14:paraId="2C6157AE"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b/>
                <w:bCs/>
                <w:i/>
                <w:color w:val="000000" w:themeColor="text1"/>
                <w:kern w:val="24"/>
              </w:rPr>
              <w:t>P</w:t>
            </w:r>
            <w:r>
              <w:rPr>
                <w:rFonts w:ascii="Book Antiqua" w:eastAsia="宋体" w:hAnsi="Book Antiqua"/>
                <w:b/>
                <w:bCs/>
                <w:color w:val="000000" w:themeColor="text1"/>
                <w:kern w:val="24"/>
              </w:rPr>
              <w:t xml:space="preserve"> value</w:t>
            </w:r>
          </w:p>
        </w:tc>
        <w:tc>
          <w:tcPr>
            <w:tcW w:w="1831" w:type="dxa"/>
            <w:tcBorders>
              <w:top w:val="single" w:sz="4" w:space="0" w:color="auto"/>
              <w:bottom w:val="single" w:sz="4" w:space="0" w:color="auto"/>
            </w:tcBorders>
            <w:shd w:val="clear" w:color="auto" w:fill="auto"/>
            <w:tcMar>
              <w:top w:w="8" w:type="dxa"/>
              <w:left w:w="8" w:type="dxa"/>
              <w:bottom w:w="0" w:type="dxa"/>
              <w:right w:w="8" w:type="dxa"/>
            </w:tcMar>
          </w:tcPr>
          <w:p w14:paraId="2D6D7877"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b/>
                <w:bCs/>
                <w:i/>
                <w:color w:val="000000" w:themeColor="text1"/>
                <w:kern w:val="24"/>
              </w:rPr>
              <w:t>P</w:t>
            </w:r>
            <w:r>
              <w:rPr>
                <w:rFonts w:ascii="Book Antiqua" w:eastAsia="宋体" w:hAnsi="Book Antiqua"/>
                <w:b/>
                <w:bCs/>
                <w:color w:val="000000" w:themeColor="text1"/>
                <w:kern w:val="24"/>
              </w:rPr>
              <w:t xml:space="preserve"> value</w:t>
            </w:r>
          </w:p>
        </w:tc>
        <w:tc>
          <w:tcPr>
            <w:tcW w:w="1473" w:type="dxa"/>
            <w:tcBorders>
              <w:top w:val="single" w:sz="4" w:space="0" w:color="auto"/>
              <w:bottom w:val="single" w:sz="4" w:space="0" w:color="auto"/>
            </w:tcBorders>
            <w:shd w:val="clear" w:color="auto" w:fill="auto"/>
            <w:tcMar>
              <w:top w:w="8" w:type="dxa"/>
              <w:left w:w="8" w:type="dxa"/>
              <w:bottom w:w="0" w:type="dxa"/>
              <w:right w:w="8" w:type="dxa"/>
            </w:tcMar>
          </w:tcPr>
          <w:p w14:paraId="5BB3474B"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b/>
                <w:bCs/>
                <w:i/>
                <w:color w:val="000000" w:themeColor="text1"/>
                <w:kern w:val="24"/>
              </w:rPr>
              <w:t>P</w:t>
            </w:r>
            <w:r>
              <w:rPr>
                <w:rFonts w:ascii="Book Antiqua" w:eastAsia="宋体" w:hAnsi="Book Antiqua"/>
                <w:b/>
                <w:bCs/>
                <w:color w:val="000000" w:themeColor="text1"/>
                <w:kern w:val="24"/>
              </w:rPr>
              <w:t xml:space="preserve"> value</w:t>
            </w:r>
          </w:p>
        </w:tc>
      </w:tr>
      <w:tr w:rsidR="0002185A" w14:paraId="2FB6FDD7" w14:textId="77777777">
        <w:trPr>
          <w:trHeight w:val="347"/>
        </w:trPr>
        <w:tc>
          <w:tcPr>
            <w:tcW w:w="1520" w:type="dxa"/>
            <w:tcBorders>
              <w:top w:val="single" w:sz="4" w:space="0" w:color="auto"/>
            </w:tcBorders>
            <w:shd w:val="clear" w:color="auto" w:fill="auto"/>
            <w:tcMar>
              <w:top w:w="8" w:type="dxa"/>
              <w:left w:w="8" w:type="dxa"/>
              <w:bottom w:w="0" w:type="dxa"/>
              <w:right w:w="8" w:type="dxa"/>
            </w:tcMar>
          </w:tcPr>
          <w:p w14:paraId="5C50E1AD"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bCs/>
                <w:color w:val="000000" w:themeColor="text1"/>
                <w:kern w:val="24"/>
              </w:rPr>
              <w:t>CA</w:t>
            </w:r>
          </w:p>
        </w:tc>
        <w:tc>
          <w:tcPr>
            <w:tcW w:w="2352" w:type="dxa"/>
            <w:tcBorders>
              <w:top w:val="single" w:sz="4" w:space="0" w:color="auto"/>
            </w:tcBorders>
            <w:shd w:val="clear" w:color="auto" w:fill="auto"/>
            <w:tcMar>
              <w:top w:w="8" w:type="dxa"/>
              <w:left w:w="8" w:type="dxa"/>
              <w:bottom w:w="0" w:type="dxa"/>
              <w:right w:w="8" w:type="dxa"/>
            </w:tcMar>
          </w:tcPr>
          <w:p w14:paraId="25EE9F90"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2.38</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0.69</w:t>
            </w:r>
          </w:p>
        </w:tc>
        <w:tc>
          <w:tcPr>
            <w:tcW w:w="2237" w:type="dxa"/>
            <w:tcBorders>
              <w:top w:val="single" w:sz="4" w:space="0" w:color="auto"/>
            </w:tcBorders>
            <w:shd w:val="clear" w:color="auto" w:fill="auto"/>
            <w:tcMar>
              <w:top w:w="8" w:type="dxa"/>
              <w:left w:w="8" w:type="dxa"/>
              <w:bottom w:w="0" w:type="dxa"/>
              <w:right w:w="8" w:type="dxa"/>
            </w:tcMar>
          </w:tcPr>
          <w:p w14:paraId="4E6C1880"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2.26</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0.85</w:t>
            </w:r>
          </w:p>
        </w:tc>
        <w:tc>
          <w:tcPr>
            <w:tcW w:w="2628" w:type="dxa"/>
            <w:tcBorders>
              <w:top w:val="single" w:sz="4" w:space="0" w:color="auto"/>
            </w:tcBorders>
            <w:shd w:val="clear" w:color="auto" w:fill="auto"/>
            <w:tcMar>
              <w:top w:w="8" w:type="dxa"/>
              <w:left w:w="8" w:type="dxa"/>
              <w:bottom w:w="0" w:type="dxa"/>
              <w:right w:w="8" w:type="dxa"/>
            </w:tcMar>
          </w:tcPr>
          <w:p w14:paraId="23F4C164"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1.60</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0.51</w:t>
            </w:r>
          </w:p>
        </w:tc>
        <w:tc>
          <w:tcPr>
            <w:tcW w:w="2001" w:type="dxa"/>
            <w:tcBorders>
              <w:top w:val="single" w:sz="4" w:space="0" w:color="auto"/>
            </w:tcBorders>
            <w:shd w:val="clear" w:color="auto" w:fill="auto"/>
            <w:tcMar>
              <w:top w:w="8" w:type="dxa"/>
              <w:left w:w="8" w:type="dxa"/>
              <w:bottom w:w="0" w:type="dxa"/>
              <w:right w:w="8" w:type="dxa"/>
            </w:tcMar>
          </w:tcPr>
          <w:p w14:paraId="7FABD977"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0.53</w:t>
            </w:r>
          </w:p>
        </w:tc>
        <w:tc>
          <w:tcPr>
            <w:tcW w:w="1831" w:type="dxa"/>
            <w:tcBorders>
              <w:top w:val="single" w:sz="4" w:space="0" w:color="auto"/>
            </w:tcBorders>
            <w:shd w:val="clear" w:color="auto" w:fill="auto"/>
            <w:tcMar>
              <w:top w:w="8" w:type="dxa"/>
              <w:left w:w="8" w:type="dxa"/>
              <w:bottom w:w="0" w:type="dxa"/>
              <w:right w:w="8" w:type="dxa"/>
            </w:tcMar>
          </w:tcPr>
          <w:p w14:paraId="7EC296A6"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r>
              <w:rPr>
                <w:rFonts w:ascii="Book Antiqua" w:eastAsia="宋体" w:hAnsi="Book Antiqua"/>
                <w:color w:val="000000" w:themeColor="text1"/>
                <w:kern w:val="24"/>
                <w:vertAlign w:val="superscript"/>
                <w:lang w:eastAsia="zh-CN"/>
              </w:rPr>
              <w:t>b</w:t>
            </w:r>
          </w:p>
        </w:tc>
        <w:tc>
          <w:tcPr>
            <w:tcW w:w="1473" w:type="dxa"/>
            <w:tcBorders>
              <w:top w:val="single" w:sz="4" w:space="0" w:color="auto"/>
            </w:tcBorders>
            <w:shd w:val="clear" w:color="auto" w:fill="auto"/>
            <w:tcMar>
              <w:top w:w="8" w:type="dxa"/>
              <w:left w:w="8" w:type="dxa"/>
              <w:bottom w:w="0" w:type="dxa"/>
              <w:right w:w="8" w:type="dxa"/>
            </w:tcMar>
          </w:tcPr>
          <w:p w14:paraId="0A1A5837" w14:textId="77777777" w:rsidR="0002185A" w:rsidRDefault="00000000">
            <w:pPr>
              <w:spacing w:line="360" w:lineRule="auto"/>
              <w:jc w:val="both"/>
              <w:textAlignment w:val="bottom"/>
              <w:rPr>
                <w:rFonts w:ascii="Book Antiqua" w:eastAsia="宋体" w:hAnsi="Book Antiqua"/>
                <w:color w:val="000000" w:themeColor="text1"/>
                <w:lang w:eastAsia="zh-CN"/>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r>
              <w:rPr>
                <w:rFonts w:ascii="Book Antiqua" w:eastAsia="宋体" w:hAnsi="Book Antiqua"/>
                <w:color w:val="000000" w:themeColor="text1"/>
                <w:kern w:val="24"/>
                <w:vertAlign w:val="superscript"/>
                <w:lang w:eastAsia="zh-CN"/>
              </w:rPr>
              <w:t>a</w:t>
            </w:r>
          </w:p>
        </w:tc>
      </w:tr>
      <w:tr w:rsidR="0002185A" w14:paraId="7C6F7803" w14:textId="77777777">
        <w:trPr>
          <w:trHeight w:val="347"/>
        </w:trPr>
        <w:tc>
          <w:tcPr>
            <w:tcW w:w="1520" w:type="dxa"/>
            <w:shd w:val="clear" w:color="auto" w:fill="auto"/>
            <w:tcMar>
              <w:top w:w="8" w:type="dxa"/>
              <w:left w:w="8" w:type="dxa"/>
              <w:bottom w:w="0" w:type="dxa"/>
              <w:right w:w="8" w:type="dxa"/>
            </w:tcMar>
          </w:tcPr>
          <w:p w14:paraId="1A34DC00"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bCs/>
                <w:color w:val="000000" w:themeColor="text1"/>
                <w:kern w:val="24"/>
              </w:rPr>
              <w:t xml:space="preserve">GCA </w:t>
            </w:r>
          </w:p>
        </w:tc>
        <w:tc>
          <w:tcPr>
            <w:tcW w:w="2352" w:type="dxa"/>
            <w:shd w:val="clear" w:color="auto" w:fill="auto"/>
            <w:tcMar>
              <w:top w:w="8" w:type="dxa"/>
              <w:left w:w="8" w:type="dxa"/>
              <w:bottom w:w="0" w:type="dxa"/>
              <w:right w:w="8" w:type="dxa"/>
            </w:tcMar>
          </w:tcPr>
          <w:p w14:paraId="78E8BCFF"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3.00</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1.02</w:t>
            </w:r>
          </w:p>
        </w:tc>
        <w:tc>
          <w:tcPr>
            <w:tcW w:w="2237" w:type="dxa"/>
            <w:shd w:val="clear" w:color="auto" w:fill="auto"/>
            <w:tcMar>
              <w:top w:w="8" w:type="dxa"/>
              <w:left w:w="8" w:type="dxa"/>
              <w:bottom w:w="0" w:type="dxa"/>
              <w:right w:w="8" w:type="dxa"/>
            </w:tcMar>
          </w:tcPr>
          <w:p w14:paraId="13A76A0A"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2.91</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0.91</w:t>
            </w:r>
          </w:p>
        </w:tc>
        <w:tc>
          <w:tcPr>
            <w:tcW w:w="2628" w:type="dxa"/>
            <w:shd w:val="clear" w:color="auto" w:fill="auto"/>
            <w:tcMar>
              <w:top w:w="8" w:type="dxa"/>
              <w:left w:w="8" w:type="dxa"/>
              <w:bottom w:w="0" w:type="dxa"/>
              <w:right w:w="8" w:type="dxa"/>
            </w:tcMar>
          </w:tcPr>
          <w:p w14:paraId="189BCE96"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1.33</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0.50</w:t>
            </w:r>
          </w:p>
        </w:tc>
        <w:tc>
          <w:tcPr>
            <w:tcW w:w="2001" w:type="dxa"/>
            <w:shd w:val="clear" w:color="auto" w:fill="auto"/>
            <w:tcMar>
              <w:top w:w="8" w:type="dxa"/>
              <w:left w:w="8" w:type="dxa"/>
              <w:bottom w:w="0" w:type="dxa"/>
              <w:right w:w="8" w:type="dxa"/>
            </w:tcMar>
          </w:tcPr>
          <w:p w14:paraId="2C5118E0"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0.69</w:t>
            </w:r>
          </w:p>
        </w:tc>
        <w:tc>
          <w:tcPr>
            <w:tcW w:w="1831" w:type="dxa"/>
            <w:shd w:val="clear" w:color="auto" w:fill="auto"/>
            <w:tcMar>
              <w:top w:w="8" w:type="dxa"/>
              <w:left w:w="8" w:type="dxa"/>
              <w:bottom w:w="0" w:type="dxa"/>
              <w:right w:w="8" w:type="dxa"/>
            </w:tcMar>
          </w:tcPr>
          <w:p w14:paraId="3E340EAF"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r>
              <w:rPr>
                <w:rFonts w:ascii="Book Antiqua" w:eastAsia="宋体" w:hAnsi="Book Antiqua"/>
                <w:color w:val="000000" w:themeColor="text1"/>
                <w:kern w:val="24"/>
                <w:vertAlign w:val="superscript"/>
                <w:lang w:eastAsia="zh-CN"/>
              </w:rPr>
              <w:t>b</w:t>
            </w:r>
          </w:p>
        </w:tc>
        <w:tc>
          <w:tcPr>
            <w:tcW w:w="1473" w:type="dxa"/>
            <w:shd w:val="clear" w:color="auto" w:fill="auto"/>
            <w:tcMar>
              <w:top w:w="8" w:type="dxa"/>
              <w:left w:w="8" w:type="dxa"/>
              <w:bottom w:w="0" w:type="dxa"/>
              <w:right w:w="8" w:type="dxa"/>
            </w:tcMar>
          </w:tcPr>
          <w:p w14:paraId="6E242A16"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r>
              <w:rPr>
                <w:rFonts w:ascii="Book Antiqua" w:eastAsia="宋体" w:hAnsi="Book Antiqua"/>
                <w:color w:val="000000" w:themeColor="text1"/>
                <w:kern w:val="24"/>
                <w:vertAlign w:val="superscript"/>
                <w:lang w:eastAsia="zh-CN"/>
              </w:rPr>
              <w:t>a</w:t>
            </w:r>
          </w:p>
        </w:tc>
      </w:tr>
      <w:tr w:rsidR="0002185A" w14:paraId="52189D4F" w14:textId="77777777">
        <w:trPr>
          <w:trHeight w:val="347"/>
        </w:trPr>
        <w:tc>
          <w:tcPr>
            <w:tcW w:w="1520" w:type="dxa"/>
            <w:shd w:val="clear" w:color="auto" w:fill="auto"/>
            <w:tcMar>
              <w:top w:w="8" w:type="dxa"/>
              <w:left w:w="8" w:type="dxa"/>
              <w:bottom w:w="0" w:type="dxa"/>
              <w:right w:w="8" w:type="dxa"/>
            </w:tcMar>
          </w:tcPr>
          <w:p w14:paraId="5B5C0C31"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bCs/>
                <w:color w:val="000000" w:themeColor="text1"/>
                <w:kern w:val="24"/>
              </w:rPr>
              <w:t xml:space="preserve">TCA </w:t>
            </w:r>
          </w:p>
        </w:tc>
        <w:tc>
          <w:tcPr>
            <w:tcW w:w="2352" w:type="dxa"/>
            <w:shd w:val="clear" w:color="auto" w:fill="auto"/>
            <w:tcMar>
              <w:top w:w="8" w:type="dxa"/>
              <w:left w:w="8" w:type="dxa"/>
              <w:bottom w:w="0" w:type="dxa"/>
              <w:right w:w="8" w:type="dxa"/>
            </w:tcMar>
          </w:tcPr>
          <w:p w14:paraId="754C8C70"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2.12</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1.23</w:t>
            </w:r>
          </w:p>
        </w:tc>
        <w:tc>
          <w:tcPr>
            <w:tcW w:w="2237" w:type="dxa"/>
            <w:shd w:val="clear" w:color="auto" w:fill="auto"/>
            <w:tcMar>
              <w:top w:w="8" w:type="dxa"/>
              <w:left w:w="8" w:type="dxa"/>
              <w:bottom w:w="0" w:type="dxa"/>
              <w:right w:w="8" w:type="dxa"/>
            </w:tcMar>
          </w:tcPr>
          <w:p w14:paraId="14B4A052"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2.12</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0.93</w:t>
            </w:r>
          </w:p>
        </w:tc>
        <w:tc>
          <w:tcPr>
            <w:tcW w:w="2628" w:type="dxa"/>
            <w:shd w:val="clear" w:color="auto" w:fill="auto"/>
            <w:tcMar>
              <w:top w:w="8" w:type="dxa"/>
              <w:left w:w="8" w:type="dxa"/>
              <w:bottom w:w="0" w:type="dxa"/>
              <w:right w:w="8" w:type="dxa"/>
            </w:tcMar>
          </w:tcPr>
          <w:p w14:paraId="70773889"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0.03</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0.46</w:t>
            </w:r>
          </w:p>
        </w:tc>
        <w:tc>
          <w:tcPr>
            <w:tcW w:w="2001" w:type="dxa"/>
            <w:shd w:val="clear" w:color="auto" w:fill="auto"/>
            <w:tcMar>
              <w:top w:w="8" w:type="dxa"/>
              <w:left w:w="8" w:type="dxa"/>
              <w:bottom w:w="0" w:type="dxa"/>
              <w:right w:w="8" w:type="dxa"/>
            </w:tcMar>
          </w:tcPr>
          <w:p w14:paraId="28C0DC4D"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0.99</w:t>
            </w:r>
          </w:p>
        </w:tc>
        <w:tc>
          <w:tcPr>
            <w:tcW w:w="1831" w:type="dxa"/>
            <w:shd w:val="clear" w:color="auto" w:fill="auto"/>
            <w:tcMar>
              <w:top w:w="8" w:type="dxa"/>
              <w:left w:w="8" w:type="dxa"/>
              <w:bottom w:w="0" w:type="dxa"/>
              <w:right w:w="8" w:type="dxa"/>
            </w:tcMar>
          </w:tcPr>
          <w:p w14:paraId="09D04B9F"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r>
              <w:rPr>
                <w:rFonts w:ascii="Book Antiqua" w:eastAsia="宋体" w:hAnsi="Book Antiqua"/>
                <w:color w:val="000000" w:themeColor="text1"/>
                <w:kern w:val="24"/>
                <w:vertAlign w:val="superscript"/>
                <w:lang w:eastAsia="zh-CN"/>
              </w:rPr>
              <w:t>b</w:t>
            </w:r>
          </w:p>
        </w:tc>
        <w:tc>
          <w:tcPr>
            <w:tcW w:w="1473" w:type="dxa"/>
            <w:shd w:val="clear" w:color="auto" w:fill="auto"/>
            <w:tcMar>
              <w:top w:w="8" w:type="dxa"/>
              <w:left w:w="8" w:type="dxa"/>
              <w:bottom w:w="0" w:type="dxa"/>
              <w:right w:w="8" w:type="dxa"/>
            </w:tcMar>
          </w:tcPr>
          <w:p w14:paraId="16F1B77B"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r>
              <w:rPr>
                <w:rFonts w:ascii="Book Antiqua" w:eastAsia="宋体" w:hAnsi="Book Antiqua"/>
                <w:color w:val="000000" w:themeColor="text1"/>
                <w:kern w:val="24"/>
                <w:vertAlign w:val="superscript"/>
                <w:lang w:eastAsia="zh-CN"/>
              </w:rPr>
              <w:t>a</w:t>
            </w:r>
          </w:p>
        </w:tc>
      </w:tr>
      <w:tr w:rsidR="0002185A" w14:paraId="1F1AFEF5" w14:textId="77777777">
        <w:trPr>
          <w:trHeight w:val="347"/>
        </w:trPr>
        <w:tc>
          <w:tcPr>
            <w:tcW w:w="1520" w:type="dxa"/>
            <w:shd w:val="clear" w:color="auto" w:fill="auto"/>
            <w:tcMar>
              <w:top w:w="8" w:type="dxa"/>
              <w:left w:w="8" w:type="dxa"/>
              <w:bottom w:w="0" w:type="dxa"/>
              <w:right w:w="8" w:type="dxa"/>
            </w:tcMar>
          </w:tcPr>
          <w:p w14:paraId="1557BF50"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bCs/>
                <w:color w:val="000000" w:themeColor="text1"/>
                <w:kern w:val="24"/>
              </w:rPr>
              <w:t xml:space="preserve">UDCA </w:t>
            </w:r>
          </w:p>
        </w:tc>
        <w:tc>
          <w:tcPr>
            <w:tcW w:w="2352" w:type="dxa"/>
            <w:shd w:val="clear" w:color="auto" w:fill="auto"/>
            <w:tcMar>
              <w:top w:w="8" w:type="dxa"/>
              <w:left w:w="8" w:type="dxa"/>
              <w:bottom w:w="0" w:type="dxa"/>
              <w:right w:w="8" w:type="dxa"/>
            </w:tcMar>
          </w:tcPr>
          <w:p w14:paraId="62530AD8"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2.41</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1.03</w:t>
            </w:r>
          </w:p>
        </w:tc>
        <w:tc>
          <w:tcPr>
            <w:tcW w:w="2237" w:type="dxa"/>
            <w:shd w:val="clear" w:color="auto" w:fill="auto"/>
            <w:tcMar>
              <w:top w:w="8" w:type="dxa"/>
              <w:left w:w="8" w:type="dxa"/>
              <w:bottom w:w="0" w:type="dxa"/>
              <w:right w:w="8" w:type="dxa"/>
            </w:tcMar>
          </w:tcPr>
          <w:p w14:paraId="26D3F5CF"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2.60</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1.05</w:t>
            </w:r>
          </w:p>
        </w:tc>
        <w:tc>
          <w:tcPr>
            <w:tcW w:w="2628" w:type="dxa"/>
            <w:shd w:val="clear" w:color="auto" w:fill="auto"/>
            <w:tcMar>
              <w:top w:w="8" w:type="dxa"/>
              <w:left w:w="8" w:type="dxa"/>
              <w:bottom w:w="0" w:type="dxa"/>
              <w:right w:w="8" w:type="dxa"/>
            </w:tcMar>
          </w:tcPr>
          <w:p w14:paraId="2C89CAE9"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2.05</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0.36</w:t>
            </w:r>
          </w:p>
        </w:tc>
        <w:tc>
          <w:tcPr>
            <w:tcW w:w="2001" w:type="dxa"/>
            <w:shd w:val="clear" w:color="auto" w:fill="auto"/>
            <w:tcMar>
              <w:top w:w="8" w:type="dxa"/>
              <w:left w:w="8" w:type="dxa"/>
              <w:bottom w:w="0" w:type="dxa"/>
              <w:right w:w="8" w:type="dxa"/>
            </w:tcMar>
          </w:tcPr>
          <w:p w14:paraId="3D3A15C6"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0.62</w:t>
            </w:r>
          </w:p>
        </w:tc>
        <w:tc>
          <w:tcPr>
            <w:tcW w:w="1831" w:type="dxa"/>
            <w:shd w:val="clear" w:color="auto" w:fill="auto"/>
            <w:tcMar>
              <w:top w:w="8" w:type="dxa"/>
              <w:left w:w="8" w:type="dxa"/>
              <w:bottom w:w="0" w:type="dxa"/>
              <w:right w:w="8" w:type="dxa"/>
            </w:tcMar>
          </w:tcPr>
          <w:p w14:paraId="7862318E"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0.2</w:t>
            </w:r>
          </w:p>
        </w:tc>
        <w:tc>
          <w:tcPr>
            <w:tcW w:w="1473" w:type="dxa"/>
            <w:shd w:val="clear" w:color="auto" w:fill="auto"/>
            <w:tcMar>
              <w:top w:w="8" w:type="dxa"/>
              <w:left w:w="8" w:type="dxa"/>
              <w:bottom w:w="0" w:type="dxa"/>
              <w:right w:w="8" w:type="dxa"/>
            </w:tcMar>
          </w:tcPr>
          <w:p w14:paraId="6A14129D"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0.01</w:t>
            </w:r>
            <w:r>
              <w:rPr>
                <w:rFonts w:ascii="Book Antiqua" w:eastAsia="宋体" w:hAnsi="Book Antiqua"/>
                <w:color w:val="000000" w:themeColor="text1"/>
                <w:kern w:val="24"/>
                <w:vertAlign w:val="superscript"/>
                <w:lang w:eastAsia="zh-CN"/>
              </w:rPr>
              <w:t>a</w:t>
            </w:r>
          </w:p>
        </w:tc>
      </w:tr>
      <w:tr w:rsidR="0002185A" w14:paraId="7D460D1D" w14:textId="77777777">
        <w:trPr>
          <w:trHeight w:val="347"/>
        </w:trPr>
        <w:tc>
          <w:tcPr>
            <w:tcW w:w="1520" w:type="dxa"/>
            <w:shd w:val="clear" w:color="auto" w:fill="auto"/>
            <w:tcMar>
              <w:top w:w="8" w:type="dxa"/>
              <w:left w:w="8" w:type="dxa"/>
              <w:bottom w:w="0" w:type="dxa"/>
              <w:right w:w="8" w:type="dxa"/>
            </w:tcMar>
          </w:tcPr>
          <w:p w14:paraId="69B3C263"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bCs/>
                <w:color w:val="000000" w:themeColor="text1"/>
                <w:kern w:val="24"/>
              </w:rPr>
              <w:t xml:space="preserve">GUDCA </w:t>
            </w:r>
          </w:p>
        </w:tc>
        <w:tc>
          <w:tcPr>
            <w:tcW w:w="2352" w:type="dxa"/>
            <w:shd w:val="clear" w:color="auto" w:fill="auto"/>
            <w:tcMar>
              <w:top w:w="8" w:type="dxa"/>
              <w:left w:w="8" w:type="dxa"/>
              <w:bottom w:w="0" w:type="dxa"/>
              <w:right w:w="8" w:type="dxa"/>
            </w:tcMar>
          </w:tcPr>
          <w:p w14:paraId="30353173"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2.59</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1.17</w:t>
            </w:r>
          </w:p>
        </w:tc>
        <w:tc>
          <w:tcPr>
            <w:tcW w:w="2237" w:type="dxa"/>
            <w:shd w:val="clear" w:color="auto" w:fill="auto"/>
            <w:tcMar>
              <w:top w:w="8" w:type="dxa"/>
              <w:left w:w="8" w:type="dxa"/>
              <w:bottom w:w="0" w:type="dxa"/>
              <w:right w:w="8" w:type="dxa"/>
            </w:tcMar>
          </w:tcPr>
          <w:p w14:paraId="03B6C852"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3.04</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1.14</w:t>
            </w:r>
          </w:p>
        </w:tc>
        <w:tc>
          <w:tcPr>
            <w:tcW w:w="2628" w:type="dxa"/>
            <w:shd w:val="clear" w:color="auto" w:fill="auto"/>
            <w:tcMar>
              <w:top w:w="8" w:type="dxa"/>
              <w:left w:w="8" w:type="dxa"/>
              <w:bottom w:w="0" w:type="dxa"/>
              <w:right w:w="8" w:type="dxa"/>
            </w:tcMar>
          </w:tcPr>
          <w:p w14:paraId="162FA677"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1.64</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0.50</w:t>
            </w:r>
          </w:p>
        </w:tc>
        <w:tc>
          <w:tcPr>
            <w:tcW w:w="2001" w:type="dxa"/>
            <w:shd w:val="clear" w:color="auto" w:fill="auto"/>
            <w:tcMar>
              <w:top w:w="8" w:type="dxa"/>
              <w:left w:w="8" w:type="dxa"/>
              <w:bottom w:w="0" w:type="dxa"/>
              <w:right w:w="8" w:type="dxa"/>
            </w:tcMar>
          </w:tcPr>
          <w:p w14:paraId="3D11F14E"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0.09</w:t>
            </w:r>
          </w:p>
        </w:tc>
        <w:tc>
          <w:tcPr>
            <w:tcW w:w="1831" w:type="dxa"/>
            <w:shd w:val="clear" w:color="auto" w:fill="auto"/>
            <w:tcMar>
              <w:top w:w="8" w:type="dxa"/>
              <w:left w:w="8" w:type="dxa"/>
              <w:bottom w:w="0" w:type="dxa"/>
              <w:right w:w="8" w:type="dxa"/>
            </w:tcMar>
          </w:tcPr>
          <w:p w14:paraId="74632183"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r>
              <w:rPr>
                <w:rFonts w:ascii="Book Antiqua" w:eastAsia="宋体" w:hAnsi="Book Antiqua"/>
                <w:color w:val="000000" w:themeColor="text1"/>
                <w:kern w:val="24"/>
                <w:vertAlign w:val="superscript"/>
                <w:lang w:eastAsia="zh-CN"/>
              </w:rPr>
              <w:t>b</w:t>
            </w:r>
          </w:p>
        </w:tc>
        <w:tc>
          <w:tcPr>
            <w:tcW w:w="1473" w:type="dxa"/>
            <w:shd w:val="clear" w:color="auto" w:fill="auto"/>
            <w:tcMar>
              <w:top w:w="8" w:type="dxa"/>
              <w:left w:w="8" w:type="dxa"/>
              <w:bottom w:w="0" w:type="dxa"/>
              <w:right w:w="8" w:type="dxa"/>
            </w:tcMar>
          </w:tcPr>
          <w:p w14:paraId="1A09992D"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r>
              <w:rPr>
                <w:rFonts w:ascii="Book Antiqua" w:eastAsia="宋体" w:hAnsi="Book Antiqua"/>
                <w:color w:val="000000" w:themeColor="text1"/>
                <w:kern w:val="24"/>
                <w:vertAlign w:val="superscript"/>
                <w:lang w:eastAsia="zh-CN"/>
              </w:rPr>
              <w:t>a</w:t>
            </w:r>
          </w:p>
        </w:tc>
      </w:tr>
      <w:tr w:rsidR="0002185A" w14:paraId="2DD6FE9A" w14:textId="77777777">
        <w:trPr>
          <w:trHeight w:val="347"/>
        </w:trPr>
        <w:tc>
          <w:tcPr>
            <w:tcW w:w="1520" w:type="dxa"/>
            <w:shd w:val="clear" w:color="auto" w:fill="auto"/>
            <w:tcMar>
              <w:top w:w="8" w:type="dxa"/>
              <w:left w:w="8" w:type="dxa"/>
              <w:bottom w:w="0" w:type="dxa"/>
              <w:right w:w="8" w:type="dxa"/>
            </w:tcMar>
          </w:tcPr>
          <w:p w14:paraId="03721377"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bCs/>
                <w:color w:val="000000" w:themeColor="text1"/>
                <w:kern w:val="24"/>
              </w:rPr>
              <w:t xml:space="preserve">TUDCA </w:t>
            </w:r>
          </w:p>
        </w:tc>
        <w:tc>
          <w:tcPr>
            <w:tcW w:w="2352" w:type="dxa"/>
            <w:shd w:val="clear" w:color="auto" w:fill="auto"/>
            <w:tcMar>
              <w:top w:w="8" w:type="dxa"/>
              <w:left w:w="8" w:type="dxa"/>
              <w:bottom w:w="0" w:type="dxa"/>
              <w:right w:w="8" w:type="dxa"/>
            </w:tcMar>
          </w:tcPr>
          <w:p w14:paraId="4A616E82"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1.48</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1.07</w:t>
            </w:r>
          </w:p>
        </w:tc>
        <w:tc>
          <w:tcPr>
            <w:tcW w:w="2237" w:type="dxa"/>
            <w:shd w:val="clear" w:color="auto" w:fill="auto"/>
            <w:tcMar>
              <w:top w:w="8" w:type="dxa"/>
              <w:left w:w="8" w:type="dxa"/>
              <w:bottom w:w="0" w:type="dxa"/>
              <w:right w:w="8" w:type="dxa"/>
            </w:tcMar>
          </w:tcPr>
          <w:p w14:paraId="16D9467F"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1.84</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1.09</w:t>
            </w:r>
          </w:p>
        </w:tc>
        <w:tc>
          <w:tcPr>
            <w:tcW w:w="2628" w:type="dxa"/>
            <w:shd w:val="clear" w:color="auto" w:fill="auto"/>
            <w:tcMar>
              <w:top w:w="8" w:type="dxa"/>
              <w:left w:w="8" w:type="dxa"/>
              <w:bottom w:w="0" w:type="dxa"/>
              <w:right w:w="8" w:type="dxa"/>
            </w:tcMar>
          </w:tcPr>
          <w:p w14:paraId="287244BD"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0.13</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0.25</w:t>
            </w:r>
          </w:p>
        </w:tc>
        <w:tc>
          <w:tcPr>
            <w:tcW w:w="2001" w:type="dxa"/>
            <w:shd w:val="clear" w:color="auto" w:fill="auto"/>
            <w:tcMar>
              <w:top w:w="8" w:type="dxa"/>
              <w:left w:w="8" w:type="dxa"/>
              <w:bottom w:w="0" w:type="dxa"/>
              <w:right w:w="8" w:type="dxa"/>
            </w:tcMar>
          </w:tcPr>
          <w:p w14:paraId="42C3CEE4"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0.15</w:t>
            </w:r>
          </w:p>
        </w:tc>
        <w:tc>
          <w:tcPr>
            <w:tcW w:w="1831" w:type="dxa"/>
            <w:shd w:val="clear" w:color="auto" w:fill="auto"/>
            <w:tcMar>
              <w:top w:w="8" w:type="dxa"/>
              <w:left w:w="8" w:type="dxa"/>
              <w:bottom w:w="0" w:type="dxa"/>
              <w:right w:w="8" w:type="dxa"/>
            </w:tcMar>
          </w:tcPr>
          <w:p w14:paraId="6CE4DE90"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r>
              <w:rPr>
                <w:rFonts w:ascii="Book Antiqua" w:eastAsia="宋体" w:hAnsi="Book Antiqua"/>
                <w:color w:val="000000" w:themeColor="text1"/>
                <w:kern w:val="24"/>
                <w:vertAlign w:val="superscript"/>
                <w:lang w:eastAsia="zh-CN"/>
              </w:rPr>
              <w:t>b</w:t>
            </w:r>
          </w:p>
        </w:tc>
        <w:tc>
          <w:tcPr>
            <w:tcW w:w="1473" w:type="dxa"/>
            <w:shd w:val="clear" w:color="auto" w:fill="auto"/>
            <w:tcMar>
              <w:top w:w="8" w:type="dxa"/>
              <w:left w:w="8" w:type="dxa"/>
              <w:bottom w:w="0" w:type="dxa"/>
              <w:right w:w="8" w:type="dxa"/>
            </w:tcMar>
          </w:tcPr>
          <w:p w14:paraId="233B1D12"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r>
              <w:rPr>
                <w:rFonts w:ascii="Book Antiqua" w:eastAsia="宋体" w:hAnsi="Book Antiqua"/>
                <w:color w:val="000000" w:themeColor="text1"/>
                <w:kern w:val="24"/>
                <w:vertAlign w:val="superscript"/>
                <w:lang w:eastAsia="zh-CN"/>
              </w:rPr>
              <w:t>a</w:t>
            </w:r>
          </w:p>
        </w:tc>
      </w:tr>
      <w:tr w:rsidR="0002185A" w14:paraId="2DA8ED28" w14:textId="77777777">
        <w:trPr>
          <w:trHeight w:val="347"/>
        </w:trPr>
        <w:tc>
          <w:tcPr>
            <w:tcW w:w="1520" w:type="dxa"/>
            <w:shd w:val="clear" w:color="auto" w:fill="auto"/>
            <w:tcMar>
              <w:top w:w="8" w:type="dxa"/>
              <w:left w:w="8" w:type="dxa"/>
              <w:bottom w:w="0" w:type="dxa"/>
              <w:right w:w="8" w:type="dxa"/>
            </w:tcMar>
          </w:tcPr>
          <w:p w14:paraId="2BF2233A"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bCs/>
                <w:color w:val="000000" w:themeColor="text1"/>
                <w:kern w:val="24"/>
              </w:rPr>
              <w:t xml:space="preserve">CDCA </w:t>
            </w:r>
          </w:p>
        </w:tc>
        <w:tc>
          <w:tcPr>
            <w:tcW w:w="2352" w:type="dxa"/>
            <w:shd w:val="clear" w:color="auto" w:fill="auto"/>
            <w:tcMar>
              <w:top w:w="8" w:type="dxa"/>
              <w:left w:w="8" w:type="dxa"/>
              <w:bottom w:w="0" w:type="dxa"/>
              <w:right w:w="8" w:type="dxa"/>
            </w:tcMar>
          </w:tcPr>
          <w:p w14:paraId="033E3447"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bCs/>
                <w:color w:val="000000" w:themeColor="text1"/>
                <w:kern w:val="24"/>
              </w:rPr>
              <w:t>2.88</w:t>
            </w:r>
            <w:r>
              <w:rPr>
                <w:rFonts w:ascii="Book Antiqua" w:eastAsia="宋体" w:hAnsi="Book Antiqua"/>
                <w:bCs/>
                <w:color w:val="000000" w:themeColor="text1"/>
                <w:kern w:val="24"/>
                <w:lang w:eastAsia="zh-CN"/>
              </w:rPr>
              <w:t xml:space="preserve"> </w:t>
            </w:r>
            <w:r>
              <w:rPr>
                <w:rFonts w:ascii="Book Antiqua" w:eastAsia="宋体" w:hAnsi="Book Antiqua"/>
                <w:bCs/>
                <w:color w:val="000000" w:themeColor="text1"/>
                <w:kern w:val="24"/>
              </w:rPr>
              <w:t>±</w:t>
            </w:r>
            <w:r>
              <w:rPr>
                <w:rFonts w:ascii="Book Antiqua" w:eastAsia="宋体" w:hAnsi="Book Antiqua"/>
                <w:bCs/>
                <w:color w:val="000000" w:themeColor="text1"/>
                <w:kern w:val="24"/>
                <w:lang w:eastAsia="zh-CN"/>
              </w:rPr>
              <w:t xml:space="preserve"> </w:t>
            </w:r>
            <w:r>
              <w:rPr>
                <w:rFonts w:ascii="Book Antiqua" w:eastAsia="宋体" w:hAnsi="Book Antiqua"/>
                <w:bCs/>
                <w:color w:val="000000" w:themeColor="text1"/>
                <w:kern w:val="24"/>
              </w:rPr>
              <w:t>0.39</w:t>
            </w:r>
          </w:p>
        </w:tc>
        <w:tc>
          <w:tcPr>
            <w:tcW w:w="2237" w:type="dxa"/>
            <w:shd w:val="clear" w:color="auto" w:fill="auto"/>
            <w:tcMar>
              <w:top w:w="8" w:type="dxa"/>
              <w:left w:w="8" w:type="dxa"/>
              <w:bottom w:w="0" w:type="dxa"/>
              <w:right w:w="8" w:type="dxa"/>
            </w:tcMar>
          </w:tcPr>
          <w:p w14:paraId="046830DC"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bCs/>
                <w:color w:val="000000" w:themeColor="text1"/>
                <w:kern w:val="24"/>
              </w:rPr>
              <w:t>3.07</w:t>
            </w:r>
            <w:r>
              <w:rPr>
                <w:rFonts w:ascii="Book Antiqua" w:eastAsia="宋体" w:hAnsi="Book Antiqua"/>
                <w:bCs/>
                <w:color w:val="000000" w:themeColor="text1"/>
                <w:kern w:val="24"/>
                <w:lang w:eastAsia="zh-CN"/>
              </w:rPr>
              <w:t xml:space="preserve"> </w:t>
            </w:r>
            <w:r>
              <w:rPr>
                <w:rFonts w:ascii="Book Antiqua" w:eastAsia="宋体" w:hAnsi="Book Antiqua"/>
                <w:bCs/>
                <w:color w:val="000000" w:themeColor="text1"/>
                <w:kern w:val="24"/>
              </w:rPr>
              <w:t>±</w:t>
            </w:r>
            <w:r>
              <w:rPr>
                <w:rFonts w:ascii="Book Antiqua" w:eastAsia="宋体" w:hAnsi="Book Antiqua"/>
                <w:bCs/>
                <w:color w:val="000000" w:themeColor="text1"/>
                <w:kern w:val="24"/>
                <w:lang w:eastAsia="zh-CN"/>
              </w:rPr>
              <w:t xml:space="preserve"> </w:t>
            </w:r>
            <w:r>
              <w:rPr>
                <w:rFonts w:ascii="Book Antiqua" w:eastAsia="宋体" w:hAnsi="Book Antiqua"/>
                <w:bCs/>
                <w:color w:val="000000" w:themeColor="text1"/>
                <w:kern w:val="24"/>
              </w:rPr>
              <w:t>0.48</w:t>
            </w:r>
          </w:p>
        </w:tc>
        <w:tc>
          <w:tcPr>
            <w:tcW w:w="2628" w:type="dxa"/>
            <w:shd w:val="clear" w:color="auto" w:fill="auto"/>
            <w:tcMar>
              <w:top w:w="8" w:type="dxa"/>
              <w:left w:w="8" w:type="dxa"/>
              <w:bottom w:w="0" w:type="dxa"/>
              <w:right w:w="8" w:type="dxa"/>
            </w:tcMar>
          </w:tcPr>
          <w:p w14:paraId="2C2709B8"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bCs/>
                <w:color w:val="000000" w:themeColor="text1"/>
                <w:kern w:val="24"/>
              </w:rPr>
              <w:t>2.63</w:t>
            </w:r>
            <w:r>
              <w:rPr>
                <w:rFonts w:ascii="Book Antiqua" w:eastAsia="宋体" w:hAnsi="Book Antiqua"/>
                <w:bCs/>
                <w:color w:val="000000" w:themeColor="text1"/>
                <w:kern w:val="24"/>
                <w:lang w:eastAsia="zh-CN"/>
              </w:rPr>
              <w:t xml:space="preserve"> </w:t>
            </w:r>
            <w:r>
              <w:rPr>
                <w:rFonts w:ascii="Book Antiqua" w:eastAsia="宋体" w:hAnsi="Book Antiqua"/>
                <w:bCs/>
                <w:color w:val="000000" w:themeColor="text1"/>
                <w:kern w:val="24"/>
              </w:rPr>
              <w:t>±</w:t>
            </w:r>
            <w:r>
              <w:rPr>
                <w:rFonts w:ascii="Book Antiqua" w:eastAsia="宋体" w:hAnsi="Book Antiqua"/>
                <w:bCs/>
                <w:color w:val="000000" w:themeColor="text1"/>
                <w:kern w:val="24"/>
                <w:lang w:eastAsia="zh-CN"/>
              </w:rPr>
              <w:t xml:space="preserve"> </w:t>
            </w:r>
            <w:r>
              <w:rPr>
                <w:rFonts w:ascii="Book Antiqua" w:eastAsia="宋体" w:hAnsi="Book Antiqua"/>
                <w:bCs/>
                <w:color w:val="000000" w:themeColor="text1"/>
                <w:kern w:val="24"/>
              </w:rPr>
              <w:t>0.38</w:t>
            </w:r>
          </w:p>
        </w:tc>
        <w:tc>
          <w:tcPr>
            <w:tcW w:w="2001" w:type="dxa"/>
            <w:shd w:val="clear" w:color="auto" w:fill="auto"/>
            <w:tcMar>
              <w:top w:w="8" w:type="dxa"/>
              <w:left w:w="8" w:type="dxa"/>
              <w:bottom w:w="0" w:type="dxa"/>
              <w:right w:w="8" w:type="dxa"/>
            </w:tcMar>
          </w:tcPr>
          <w:p w14:paraId="70AC9F3D"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bCs/>
                <w:color w:val="000000" w:themeColor="text1"/>
                <w:kern w:val="24"/>
              </w:rPr>
              <w:t>0.046</w:t>
            </w:r>
            <w:r>
              <w:rPr>
                <w:rFonts w:ascii="Book Antiqua" w:eastAsia="宋体" w:hAnsi="Book Antiqua"/>
                <w:color w:val="000000" w:themeColor="text1"/>
                <w:kern w:val="24"/>
                <w:vertAlign w:val="superscript"/>
                <w:lang w:eastAsia="zh-CN"/>
              </w:rPr>
              <w:t>c</w:t>
            </w:r>
          </w:p>
        </w:tc>
        <w:tc>
          <w:tcPr>
            <w:tcW w:w="1831" w:type="dxa"/>
            <w:shd w:val="clear" w:color="auto" w:fill="auto"/>
            <w:tcMar>
              <w:top w:w="8" w:type="dxa"/>
              <w:left w:w="8" w:type="dxa"/>
              <w:bottom w:w="0" w:type="dxa"/>
              <w:right w:w="8" w:type="dxa"/>
            </w:tcMar>
          </w:tcPr>
          <w:p w14:paraId="2965DC16"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bCs/>
                <w:color w:val="000000" w:themeColor="text1"/>
                <w:kern w:val="24"/>
              </w:rPr>
              <w:t>0.01</w:t>
            </w:r>
            <w:r>
              <w:rPr>
                <w:rFonts w:ascii="Book Antiqua" w:eastAsia="宋体" w:hAnsi="Book Antiqua"/>
                <w:color w:val="000000" w:themeColor="text1"/>
                <w:kern w:val="24"/>
                <w:vertAlign w:val="superscript"/>
                <w:lang w:eastAsia="zh-CN"/>
              </w:rPr>
              <w:t>b</w:t>
            </w:r>
          </w:p>
        </w:tc>
        <w:tc>
          <w:tcPr>
            <w:tcW w:w="1473" w:type="dxa"/>
            <w:shd w:val="clear" w:color="auto" w:fill="auto"/>
            <w:tcMar>
              <w:top w:w="8" w:type="dxa"/>
              <w:left w:w="8" w:type="dxa"/>
              <w:bottom w:w="0" w:type="dxa"/>
              <w:right w:w="8" w:type="dxa"/>
            </w:tcMar>
          </w:tcPr>
          <w:p w14:paraId="43B91008"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r>
              <w:rPr>
                <w:rFonts w:ascii="Book Antiqua" w:eastAsia="宋体" w:hAnsi="Book Antiqua"/>
                <w:color w:val="000000" w:themeColor="text1"/>
                <w:kern w:val="24"/>
                <w:vertAlign w:val="superscript"/>
                <w:lang w:eastAsia="zh-CN"/>
              </w:rPr>
              <w:t>a</w:t>
            </w:r>
          </w:p>
        </w:tc>
      </w:tr>
      <w:tr w:rsidR="0002185A" w14:paraId="565E5645" w14:textId="77777777">
        <w:trPr>
          <w:trHeight w:val="347"/>
        </w:trPr>
        <w:tc>
          <w:tcPr>
            <w:tcW w:w="1520" w:type="dxa"/>
            <w:shd w:val="clear" w:color="auto" w:fill="auto"/>
            <w:tcMar>
              <w:top w:w="8" w:type="dxa"/>
              <w:left w:w="8" w:type="dxa"/>
              <w:bottom w:w="0" w:type="dxa"/>
              <w:right w:w="8" w:type="dxa"/>
            </w:tcMar>
          </w:tcPr>
          <w:p w14:paraId="449EE0BC"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bCs/>
                <w:color w:val="000000" w:themeColor="text1"/>
                <w:kern w:val="24"/>
              </w:rPr>
              <w:t xml:space="preserve">GCDCA </w:t>
            </w:r>
          </w:p>
        </w:tc>
        <w:tc>
          <w:tcPr>
            <w:tcW w:w="2352" w:type="dxa"/>
            <w:shd w:val="clear" w:color="auto" w:fill="auto"/>
            <w:tcMar>
              <w:top w:w="8" w:type="dxa"/>
              <w:left w:w="8" w:type="dxa"/>
              <w:bottom w:w="0" w:type="dxa"/>
              <w:right w:w="8" w:type="dxa"/>
            </w:tcMar>
          </w:tcPr>
          <w:p w14:paraId="1E2077E5"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3.78</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0.80</w:t>
            </w:r>
          </w:p>
        </w:tc>
        <w:tc>
          <w:tcPr>
            <w:tcW w:w="2237" w:type="dxa"/>
            <w:shd w:val="clear" w:color="auto" w:fill="auto"/>
            <w:tcMar>
              <w:top w:w="8" w:type="dxa"/>
              <w:left w:w="8" w:type="dxa"/>
              <w:bottom w:w="0" w:type="dxa"/>
              <w:right w:w="8" w:type="dxa"/>
            </w:tcMar>
          </w:tcPr>
          <w:p w14:paraId="5EA45FBC"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3.79</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0.67</w:t>
            </w:r>
          </w:p>
        </w:tc>
        <w:tc>
          <w:tcPr>
            <w:tcW w:w="2628" w:type="dxa"/>
            <w:shd w:val="clear" w:color="auto" w:fill="auto"/>
            <w:tcMar>
              <w:top w:w="8" w:type="dxa"/>
              <w:left w:w="8" w:type="dxa"/>
              <w:bottom w:w="0" w:type="dxa"/>
              <w:right w:w="8" w:type="dxa"/>
            </w:tcMar>
          </w:tcPr>
          <w:p w14:paraId="62F99D71"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2.93</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0.33</w:t>
            </w:r>
          </w:p>
        </w:tc>
        <w:tc>
          <w:tcPr>
            <w:tcW w:w="2001" w:type="dxa"/>
            <w:shd w:val="clear" w:color="auto" w:fill="auto"/>
            <w:tcMar>
              <w:top w:w="8" w:type="dxa"/>
              <w:left w:w="8" w:type="dxa"/>
              <w:bottom w:w="0" w:type="dxa"/>
              <w:right w:w="8" w:type="dxa"/>
            </w:tcMar>
          </w:tcPr>
          <w:p w14:paraId="1D19D258"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0.96</w:t>
            </w:r>
          </w:p>
        </w:tc>
        <w:tc>
          <w:tcPr>
            <w:tcW w:w="1831" w:type="dxa"/>
            <w:shd w:val="clear" w:color="auto" w:fill="auto"/>
            <w:tcMar>
              <w:top w:w="8" w:type="dxa"/>
              <w:left w:w="8" w:type="dxa"/>
              <w:bottom w:w="0" w:type="dxa"/>
              <w:right w:w="8" w:type="dxa"/>
            </w:tcMar>
          </w:tcPr>
          <w:p w14:paraId="02A728BA"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r>
              <w:rPr>
                <w:rFonts w:ascii="Book Antiqua" w:eastAsia="宋体" w:hAnsi="Book Antiqua"/>
                <w:color w:val="000000" w:themeColor="text1"/>
                <w:kern w:val="24"/>
                <w:vertAlign w:val="superscript"/>
                <w:lang w:eastAsia="zh-CN"/>
              </w:rPr>
              <w:t>b</w:t>
            </w:r>
          </w:p>
        </w:tc>
        <w:tc>
          <w:tcPr>
            <w:tcW w:w="1473" w:type="dxa"/>
            <w:shd w:val="clear" w:color="auto" w:fill="auto"/>
            <w:tcMar>
              <w:top w:w="8" w:type="dxa"/>
              <w:left w:w="8" w:type="dxa"/>
              <w:bottom w:w="0" w:type="dxa"/>
              <w:right w:w="8" w:type="dxa"/>
            </w:tcMar>
          </w:tcPr>
          <w:p w14:paraId="61D2283B"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r>
              <w:rPr>
                <w:rFonts w:ascii="Book Antiqua" w:eastAsia="宋体" w:hAnsi="Book Antiqua"/>
                <w:color w:val="000000" w:themeColor="text1"/>
                <w:kern w:val="24"/>
                <w:vertAlign w:val="superscript"/>
                <w:lang w:eastAsia="zh-CN"/>
              </w:rPr>
              <w:t>a</w:t>
            </w:r>
          </w:p>
        </w:tc>
      </w:tr>
      <w:tr w:rsidR="0002185A" w14:paraId="4397DF82" w14:textId="77777777">
        <w:trPr>
          <w:trHeight w:val="347"/>
        </w:trPr>
        <w:tc>
          <w:tcPr>
            <w:tcW w:w="1520" w:type="dxa"/>
            <w:shd w:val="clear" w:color="auto" w:fill="auto"/>
            <w:tcMar>
              <w:top w:w="8" w:type="dxa"/>
              <w:left w:w="8" w:type="dxa"/>
              <w:bottom w:w="0" w:type="dxa"/>
              <w:right w:w="8" w:type="dxa"/>
            </w:tcMar>
          </w:tcPr>
          <w:p w14:paraId="7C20890D"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bCs/>
                <w:color w:val="000000" w:themeColor="text1"/>
                <w:kern w:val="24"/>
              </w:rPr>
              <w:t>TCDCA</w:t>
            </w:r>
          </w:p>
        </w:tc>
        <w:tc>
          <w:tcPr>
            <w:tcW w:w="2352" w:type="dxa"/>
            <w:shd w:val="clear" w:color="auto" w:fill="auto"/>
            <w:tcMar>
              <w:top w:w="8" w:type="dxa"/>
              <w:left w:w="8" w:type="dxa"/>
              <w:bottom w:w="0" w:type="dxa"/>
              <w:right w:w="8" w:type="dxa"/>
            </w:tcMar>
          </w:tcPr>
          <w:p w14:paraId="0736BED2"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2.73</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0.40</w:t>
            </w:r>
          </w:p>
        </w:tc>
        <w:tc>
          <w:tcPr>
            <w:tcW w:w="2237" w:type="dxa"/>
            <w:shd w:val="clear" w:color="auto" w:fill="auto"/>
            <w:tcMar>
              <w:top w:w="8" w:type="dxa"/>
              <w:left w:w="8" w:type="dxa"/>
              <w:bottom w:w="0" w:type="dxa"/>
              <w:right w:w="8" w:type="dxa"/>
            </w:tcMar>
          </w:tcPr>
          <w:p w14:paraId="5A4344F2"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2.84</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0.44</w:t>
            </w:r>
          </w:p>
        </w:tc>
        <w:tc>
          <w:tcPr>
            <w:tcW w:w="2628" w:type="dxa"/>
            <w:shd w:val="clear" w:color="auto" w:fill="auto"/>
            <w:tcMar>
              <w:top w:w="8" w:type="dxa"/>
              <w:left w:w="8" w:type="dxa"/>
              <w:bottom w:w="0" w:type="dxa"/>
              <w:right w:w="8" w:type="dxa"/>
            </w:tcMar>
          </w:tcPr>
          <w:p w14:paraId="61B8DCC4"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2.49</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0.57</w:t>
            </w:r>
          </w:p>
        </w:tc>
        <w:tc>
          <w:tcPr>
            <w:tcW w:w="2001" w:type="dxa"/>
            <w:shd w:val="clear" w:color="auto" w:fill="auto"/>
            <w:tcMar>
              <w:top w:w="8" w:type="dxa"/>
              <w:left w:w="8" w:type="dxa"/>
              <w:bottom w:w="0" w:type="dxa"/>
              <w:right w:w="8" w:type="dxa"/>
            </w:tcMar>
          </w:tcPr>
          <w:p w14:paraId="0BFA37C7"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0.27</w:t>
            </w:r>
          </w:p>
        </w:tc>
        <w:tc>
          <w:tcPr>
            <w:tcW w:w="1831" w:type="dxa"/>
            <w:shd w:val="clear" w:color="auto" w:fill="auto"/>
            <w:tcMar>
              <w:top w:w="8" w:type="dxa"/>
              <w:left w:w="8" w:type="dxa"/>
              <w:bottom w:w="0" w:type="dxa"/>
              <w:right w:w="8" w:type="dxa"/>
            </w:tcMar>
          </w:tcPr>
          <w:p w14:paraId="193A8857"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0.09</w:t>
            </w:r>
          </w:p>
        </w:tc>
        <w:tc>
          <w:tcPr>
            <w:tcW w:w="1473" w:type="dxa"/>
            <w:shd w:val="clear" w:color="auto" w:fill="auto"/>
            <w:tcMar>
              <w:top w:w="8" w:type="dxa"/>
              <w:left w:w="8" w:type="dxa"/>
              <w:bottom w:w="0" w:type="dxa"/>
              <w:right w:w="8" w:type="dxa"/>
            </w:tcMar>
          </w:tcPr>
          <w:p w14:paraId="758D2A2C"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0.004</w:t>
            </w:r>
            <w:r>
              <w:rPr>
                <w:rFonts w:ascii="Book Antiqua" w:eastAsia="宋体" w:hAnsi="Book Antiqua"/>
                <w:color w:val="000000" w:themeColor="text1"/>
                <w:kern w:val="24"/>
                <w:vertAlign w:val="superscript"/>
                <w:lang w:eastAsia="zh-CN"/>
              </w:rPr>
              <w:t>a</w:t>
            </w:r>
          </w:p>
        </w:tc>
      </w:tr>
      <w:tr w:rsidR="0002185A" w14:paraId="1336922F" w14:textId="77777777">
        <w:trPr>
          <w:trHeight w:val="347"/>
        </w:trPr>
        <w:tc>
          <w:tcPr>
            <w:tcW w:w="1520" w:type="dxa"/>
            <w:shd w:val="clear" w:color="auto" w:fill="auto"/>
            <w:tcMar>
              <w:top w:w="8" w:type="dxa"/>
              <w:left w:w="8" w:type="dxa"/>
              <w:bottom w:w="0" w:type="dxa"/>
              <w:right w:w="8" w:type="dxa"/>
            </w:tcMar>
          </w:tcPr>
          <w:p w14:paraId="34664C14"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bCs/>
                <w:color w:val="000000" w:themeColor="text1"/>
                <w:kern w:val="24"/>
              </w:rPr>
              <w:t>GCDCS</w:t>
            </w:r>
          </w:p>
        </w:tc>
        <w:tc>
          <w:tcPr>
            <w:tcW w:w="2352" w:type="dxa"/>
            <w:shd w:val="clear" w:color="auto" w:fill="auto"/>
            <w:tcMar>
              <w:top w:w="8" w:type="dxa"/>
              <w:left w:w="8" w:type="dxa"/>
              <w:bottom w:w="0" w:type="dxa"/>
              <w:right w:w="8" w:type="dxa"/>
            </w:tcMar>
          </w:tcPr>
          <w:p w14:paraId="53816A8A"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2.39</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0.82</w:t>
            </w:r>
          </w:p>
        </w:tc>
        <w:tc>
          <w:tcPr>
            <w:tcW w:w="2237" w:type="dxa"/>
            <w:shd w:val="clear" w:color="auto" w:fill="auto"/>
            <w:tcMar>
              <w:top w:w="8" w:type="dxa"/>
              <w:left w:w="8" w:type="dxa"/>
              <w:bottom w:w="0" w:type="dxa"/>
              <w:right w:w="8" w:type="dxa"/>
            </w:tcMar>
          </w:tcPr>
          <w:p w14:paraId="26E110B8"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2.42</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0.70</w:t>
            </w:r>
          </w:p>
        </w:tc>
        <w:tc>
          <w:tcPr>
            <w:tcW w:w="2628" w:type="dxa"/>
            <w:shd w:val="clear" w:color="auto" w:fill="auto"/>
            <w:tcMar>
              <w:top w:w="8" w:type="dxa"/>
              <w:left w:w="8" w:type="dxa"/>
              <w:bottom w:w="0" w:type="dxa"/>
              <w:right w:w="8" w:type="dxa"/>
            </w:tcMar>
          </w:tcPr>
          <w:p w14:paraId="234B1B7E"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1.08</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0.39</w:t>
            </w:r>
          </w:p>
        </w:tc>
        <w:tc>
          <w:tcPr>
            <w:tcW w:w="2001" w:type="dxa"/>
            <w:shd w:val="clear" w:color="auto" w:fill="auto"/>
            <w:tcMar>
              <w:top w:w="8" w:type="dxa"/>
              <w:left w:w="8" w:type="dxa"/>
              <w:bottom w:w="0" w:type="dxa"/>
              <w:right w:w="8" w:type="dxa"/>
            </w:tcMar>
          </w:tcPr>
          <w:p w14:paraId="136A708A"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0.95</w:t>
            </w:r>
          </w:p>
        </w:tc>
        <w:tc>
          <w:tcPr>
            <w:tcW w:w="1831" w:type="dxa"/>
            <w:shd w:val="clear" w:color="auto" w:fill="auto"/>
            <w:tcMar>
              <w:top w:w="8" w:type="dxa"/>
              <w:left w:w="8" w:type="dxa"/>
              <w:bottom w:w="0" w:type="dxa"/>
              <w:right w:w="8" w:type="dxa"/>
            </w:tcMar>
          </w:tcPr>
          <w:p w14:paraId="756C27B6"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r>
              <w:rPr>
                <w:rFonts w:ascii="Book Antiqua" w:eastAsia="宋体" w:hAnsi="Book Antiqua"/>
                <w:color w:val="000000" w:themeColor="text1"/>
                <w:kern w:val="24"/>
                <w:vertAlign w:val="superscript"/>
                <w:lang w:eastAsia="zh-CN"/>
              </w:rPr>
              <w:t>b</w:t>
            </w:r>
          </w:p>
        </w:tc>
        <w:tc>
          <w:tcPr>
            <w:tcW w:w="1473" w:type="dxa"/>
            <w:shd w:val="clear" w:color="auto" w:fill="auto"/>
            <w:tcMar>
              <w:top w:w="8" w:type="dxa"/>
              <w:left w:w="8" w:type="dxa"/>
              <w:bottom w:w="0" w:type="dxa"/>
              <w:right w:w="8" w:type="dxa"/>
            </w:tcMar>
          </w:tcPr>
          <w:p w14:paraId="513C5931" w14:textId="77777777" w:rsidR="0002185A" w:rsidRDefault="00000000">
            <w:pPr>
              <w:spacing w:line="360" w:lineRule="auto"/>
              <w:jc w:val="both"/>
              <w:textAlignment w:val="bottom"/>
              <w:rPr>
                <w:rFonts w:ascii="Book Antiqua" w:eastAsia="宋体" w:hAnsi="Book Antiqua"/>
                <w:color w:val="000000" w:themeColor="text1"/>
                <w:lang w:eastAsia="zh-CN"/>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r>
              <w:rPr>
                <w:rFonts w:ascii="Book Antiqua" w:eastAsia="宋体" w:hAnsi="Book Antiqua"/>
                <w:color w:val="000000" w:themeColor="text1"/>
                <w:kern w:val="24"/>
                <w:vertAlign w:val="superscript"/>
                <w:lang w:eastAsia="zh-CN"/>
              </w:rPr>
              <w:t>a</w:t>
            </w:r>
          </w:p>
        </w:tc>
      </w:tr>
      <w:tr w:rsidR="0002185A" w14:paraId="5B225EA2" w14:textId="77777777">
        <w:trPr>
          <w:trHeight w:val="347"/>
        </w:trPr>
        <w:tc>
          <w:tcPr>
            <w:tcW w:w="1520" w:type="dxa"/>
            <w:shd w:val="clear" w:color="auto" w:fill="auto"/>
            <w:tcMar>
              <w:top w:w="8" w:type="dxa"/>
              <w:left w:w="8" w:type="dxa"/>
              <w:bottom w:w="0" w:type="dxa"/>
              <w:right w:w="8" w:type="dxa"/>
            </w:tcMar>
          </w:tcPr>
          <w:p w14:paraId="2F92BF56"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bCs/>
                <w:color w:val="000000" w:themeColor="text1"/>
                <w:kern w:val="24"/>
              </w:rPr>
              <w:t xml:space="preserve">DCA </w:t>
            </w:r>
          </w:p>
        </w:tc>
        <w:tc>
          <w:tcPr>
            <w:tcW w:w="2352" w:type="dxa"/>
            <w:shd w:val="clear" w:color="auto" w:fill="auto"/>
            <w:tcMar>
              <w:top w:w="8" w:type="dxa"/>
              <w:left w:w="8" w:type="dxa"/>
              <w:bottom w:w="0" w:type="dxa"/>
              <w:right w:w="8" w:type="dxa"/>
            </w:tcMar>
          </w:tcPr>
          <w:p w14:paraId="2BC30ACE"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2.76</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0.35</w:t>
            </w:r>
          </w:p>
        </w:tc>
        <w:tc>
          <w:tcPr>
            <w:tcW w:w="2237" w:type="dxa"/>
            <w:shd w:val="clear" w:color="auto" w:fill="auto"/>
            <w:tcMar>
              <w:top w:w="8" w:type="dxa"/>
              <w:left w:w="8" w:type="dxa"/>
              <w:bottom w:w="0" w:type="dxa"/>
              <w:right w:w="8" w:type="dxa"/>
            </w:tcMar>
          </w:tcPr>
          <w:p w14:paraId="74823C07"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2.75</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0.40</w:t>
            </w:r>
          </w:p>
        </w:tc>
        <w:tc>
          <w:tcPr>
            <w:tcW w:w="2628" w:type="dxa"/>
            <w:shd w:val="clear" w:color="auto" w:fill="auto"/>
            <w:tcMar>
              <w:top w:w="8" w:type="dxa"/>
              <w:left w:w="8" w:type="dxa"/>
              <w:bottom w:w="0" w:type="dxa"/>
              <w:right w:w="8" w:type="dxa"/>
            </w:tcMar>
          </w:tcPr>
          <w:p w14:paraId="4345C56A"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2.76</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0.18</w:t>
            </w:r>
          </w:p>
        </w:tc>
        <w:tc>
          <w:tcPr>
            <w:tcW w:w="2001" w:type="dxa"/>
            <w:shd w:val="clear" w:color="auto" w:fill="auto"/>
            <w:tcMar>
              <w:top w:w="8" w:type="dxa"/>
              <w:left w:w="8" w:type="dxa"/>
              <w:bottom w:w="0" w:type="dxa"/>
              <w:right w:w="8" w:type="dxa"/>
            </w:tcMar>
          </w:tcPr>
          <w:p w14:paraId="66B34A7F"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0.87</w:t>
            </w:r>
          </w:p>
        </w:tc>
        <w:tc>
          <w:tcPr>
            <w:tcW w:w="1831" w:type="dxa"/>
            <w:shd w:val="clear" w:color="auto" w:fill="auto"/>
            <w:tcMar>
              <w:top w:w="8" w:type="dxa"/>
              <w:left w:w="8" w:type="dxa"/>
              <w:bottom w:w="0" w:type="dxa"/>
              <w:right w:w="8" w:type="dxa"/>
            </w:tcMar>
          </w:tcPr>
          <w:p w14:paraId="073DE5EC"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0.7</w:t>
            </w:r>
          </w:p>
        </w:tc>
        <w:tc>
          <w:tcPr>
            <w:tcW w:w="1473" w:type="dxa"/>
            <w:shd w:val="clear" w:color="auto" w:fill="auto"/>
            <w:tcMar>
              <w:top w:w="8" w:type="dxa"/>
              <w:left w:w="8" w:type="dxa"/>
              <w:bottom w:w="0" w:type="dxa"/>
              <w:right w:w="8" w:type="dxa"/>
            </w:tcMar>
          </w:tcPr>
          <w:p w14:paraId="6CAA44E8"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0.59</w:t>
            </w:r>
          </w:p>
        </w:tc>
      </w:tr>
      <w:tr w:rsidR="0002185A" w14:paraId="6AB13DE4" w14:textId="77777777">
        <w:trPr>
          <w:trHeight w:val="347"/>
        </w:trPr>
        <w:tc>
          <w:tcPr>
            <w:tcW w:w="1520" w:type="dxa"/>
            <w:shd w:val="clear" w:color="auto" w:fill="auto"/>
            <w:tcMar>
              <w:top w:w="8" w:type="dxa"/>
              <w:left w:w="8" w:type="dxa"/>
              <w:bottom w:w="0" w:type="dxa"/>
              <w:right w:w="8" w:type="dxa"/>
            </w:tcMar>
          </w:tcPr>
          <w:p w14:paraId="50954B7C"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bCs/>
                <w:color w:val="000000" w:themeColor="text1"/>
                <w:kern w:val="24"/>
              </w:rPr>
              <w:t xml:space="preserve">GDCA </w:t>
            </w:r>
          </w:p>
        </w:tc>
        <w:tc>
          <w:tcPr>
            <w:tcW w:w="2352" w:type="dxa"/>
            <w:shd w:val="clear" w:color="auto" w:fill="auto"/>
            <w:tcMar>
              <w:top w:w="8" w:type="dxa"/>
              <w:left w:w="8" w:type="dxa"/>
              <w:bottom w:w="0" w:type="dxa"/>
              <w:right w:w="8" w:type="dxa"/>
            </w:tcMar>
          </w:tcPr>
          <w:p w14:paraId="0A7DBDB3"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3.18</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0.58</w:t>
            </w:r>
          </w:p>
        </w:tc>
        <w:tc>
          <w:tcPr>
            <w:tcW w:w="2237" w:type="dxa"/>
            <w:shd w:val="clear" w:color="auto" w:fill="auto"/>
            <w:tcMar>
              <w:top w:w="8" w:type="dxa"/>
              <w:left w:w="8" w:type="dxa"/>
              <w:bottom w:w="0" w:type="dxa"/>
              <w:right w:w="8" w:type="dxa"/>
            </w:tcMar>
          </w:tcPr>
          <w:p w14:paraId="14E333DA"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3.14</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0.53</w:t>
            </w:r>
          </w:p>
        </w:tc>
        <w:tc>
          <w:tcPr>
            <w:tcW w:w="2628" w:type="dxa"/>
            <w:shd w:val="clear" w:color="auto" w:fill="auto"/>
            <w:tcMar>
              <w:top w:w="8" w:type="dxa"/>
              <w:left w:w="8" w:type="dxa"/>
              <w:bottom w:w="0" w:type="dxa"/>
              <w:right w:w="8" w:type="dxa"/>
            </w:tcMar>
          </w:tcPr>
          <w:p w14:paraId="6B48F208"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2.64</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0.32</w:t>
            </w:r>
          </w:p>
        </w:tc>
        <w:tc>
          <w:tcPr>
            <w:tcW w:w="2001" w:type="dxa"/>
            <w:shd w:val="clear" w:color="auto" w:fill="auto"/>
            <w:tcMar>
              <w:top w:w="8" w:type="dxa"/>
              <w:left w:w="8" w:type="dxa"/>
              <w:bottom w:w="0" w:type="dxa"/>
              <w:right w:w="8" w:type="dxa"/>
            </w:tcMar>
          </w:tcPr>
          <w:p w14:paraId="687A13D1"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0.8</w:t>
            </w:r>
          </w:p>
        </w:tc>
        <w:tc>
          <w:tcPr>
            <w:tcW w:w="1831" w:type="dxa"/>
            <w:shd w:val="clear" w:color="auto" w:fill="auto"/>
            <w:tcMar>
              <w:top w:w="8" w:type="dxa"/>
              <w:left w:w="8" w:type="dxa"/>
              <w:bottom w:w="0" w:type="dxa"/>
              <w:right w:w="8" w:type="dxa"/>
            </w:tcMar>
          </w:tcPr>
          <w:p w14:paraId="2E571CF5"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r>
              <w:rPr>
                <w:rFonts w:ascii="Book Antiqua" w:eastAsia="宋体" w:hAnsi="Book Antiqua"/>
                <w:color w:val="000000" w:themeColor="text1"/>
                <w:kern w:val="24"/>
                <w:vertAlign w:val="superscript"/>
                <w:lang w:eastAsia="zh-CN"/>
              </w:rPr>
              <w:t>b</w:t>
            </w:r>
          </w:p>
        </w:tc>
        <w:tc>
          <w:tcPr>
            <w:tcW w:w="1473" w:type="dxa"/>
            <w:shd w:val="clear" w:color="auto" w:fill="auto"/>
            <w:tcMar>
              <w:top w:w="8" w:type="dxa"/>
              <w:left w:w="8" w:type="dxa"/>
              <w:bottom w:w="0" w:type="dxa"/>
              <w:right w:w="8" w:type="dxa"/>
            </w:tcMar>
          </w:tcPr>
          <w:p w14:paraId="5EFEA949"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r>
              <w:rPr>
                <w:rFonts w:ascii="Book Antiqua" w:eastAsia="宋体" w:hAnsi="Book Antiqua"/>
                <w:color w:val="000000" w:themeColor="text1"/>
                <w:kern w:val="24"/>
                <w:vertAlign w:val="superscript"/>
                <w:lang w:eastAsia="zh-CN"/>
              </w:rPr>
              <w:t>a</w:t>
            </w:r>
          </w:p>
        </w:tc>
      </w:tr>
      <w:tr w:rsidR="0002185A" w14:paraId="18D15211" w14:textId="77777777">
        <w:trPr>
          <w:trHeight w:val="347"/>
        </w:trPr>
        <w:tc>
          <w:tcPr>
            <w:tcW w:w="1520" w:type="dxa"/>
            <w:shd w:val="clear" w:color="auto" w:fill="auto"/>
            <w:tcMar>
              <w:top w:w="8" w:type="dxa"/>
              <w:left w:w="8" w:type="dxa"/>
              <w:bottom w:w="0" w:type="dxa"/>
              <w:right w:w="8" w:type="dxa"/>
            </w:tcMar>
          </w:tcPr>
          <w:p w14:paraId="2CA05502"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bCs/>
                <w:color w:val="000000" w:themeColor="text1"/>
                <w:kern w:val="24"/>
              </w:rPr>
              <w:t xml:space="preserve">TDCA </w:t>
            </w:r>
          </w:p>
        </w:tc>
        <w:tc>
          <w:tcPr>
            <w:tcW w:w="2352" w:type="dxa"/>
            <w:shd w:val="clear" w:color="auto" w:fill="auto"/>
            <w:tcMar>
              <w:top w:w="8" w:type="dxa"/>
              <w:left w:w="8" w:type="dxa"/>
              <w:bottom w:w="0" w:type="dxa"/>
              <w:right w:w="8" w:type="dxa"/>
            </w:tcMar>
          </w:tcPr>
          <w:p w14:paraId="1DE9E6E6"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3.32</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0.64</w:t>
            </w:r>
          </w:p>
        </w:tc>
        <w:tc>
          <w:tcPr>
            <w:tcW w:w="2237" w:type="dxa"/>
            <w:shd w:val="clear" w:color="auto" w:fill="auto"/>
            <w:tcMar>
              <w:top w:w="8" w:type="dxa"/>
              <w:left w:w="8" w:type="dxa"/>
              <w:bottom w:w="0" w:type="dxa"/>
              <w:right w:w="8" w:type="dxa"/>
            </w:tcMar>
          </w:tcPr>
          <w:p w14:paraId="314BCFBC"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3.16</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0.50</w:t>
            </w:r>
          </w:p>
        </w:tc>
        <w:tc>
          <w:tcPr>
            <w:tcW w:w="2628" w:type="dxa"/>
            <w:shd w:val="clear" w:color="auto" w:fill="auto"/>
            <w:tcMar>
              <w:top w:w="8" w:type="dxa"/>
              <w:left w:w="8" w:type="dxa"/>
              <w:bottom w:w="0" w:type="dxa"/>
              <w:right w:w="8" w:type="dxa"/>
            </w:tcMar>
          </w:tcPr>
          <w:p w14:paraId="446D3264"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2.57</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0.19</w:t>
            </w:r>
          </w:p>
        </w:tc>
        <w:tc>
          <w:tcPr>
            <w:tcW w:w="2001" w:type="dxa"/>
            <w:shd w:val="clear" w:color="auto" w:fill="auto"/>
            <w:tcMar>
              <w:top w:w="8" w:type="dxa"/>
              <w:left w:w="8" w:type="dxa"/>
              <w:bottom w:w="0" w:type="dxa"/>
              <w:right w:w="8" w:type="dxa"/>
            </w:tcMar>
          </w:tcPr>
          <w:p w14:paraId="2C331107"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0.33</w:t>
            </w:r>
          </w:p>
        </w:tc>
        <w:tc>
          <w:tcPr>
            <w:tcW w:w="1831" w:type="dxa"/>
            <w:shd w:val="clear" w:color="auto" w:fill="auto"/>
            <w:tcMar>
              <w:top w:w="8" w:type="dxa"/>
              <w:left w:w="8" w:type="dxa"/>
              <w:bottom w:w="0" w:type="dxa"/>
              <w:right w:w="8" w:type="dxa"/>
            </w:tcMar>
          </w:tcPr>
          <w:p w14:paraId="3E210632"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r>
              <w:rPr>
                <w:rFonts w:ascii="Book Antiqua" w:eastAsia="宋体" w:hAnsi="Book Antiqua"/>
                <w:color w:val="000000" w:themeColor="text1"/>
                <w:kern w:val="24"/>
                <w:vertAlign w:val="superscript"/>
                <w:lang w:eastAsia="zh-CN"/>
              </w:rPr>
              <w:t>b</w:t>
            </w:r>
          </w:p>
        </w:tc>
        <w:tc>
          <w:tcPr>
            <w:tcW w:w="1473" w:type="dxa"/>
            <w:shd w:val="clear" w:color="auto" w:fill="auto"/>
            <w:tcMar>
              <w:top w:w="8" w:type="dxa"/>
              <w:left w:w="8" w:type="dxa"/>
              <w:bottom w:w="0" w:type="dxa"/>
              <w:right w:w="8" w:type="dxa"/>
            </w:tcMar>
          </w:tcPr>
          <w:p w14:paraId="13F77F0A"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r>
              <w:rPr>
                <w:rFonts w:ascii="Book Antiqua" w:eastAsia="宋体" w:hAnsi="Book Antiqua"/>
                <w:color w:val="000000" w:themeColor="text1"/>
                <w:kern w:val="24"/>
                <w:vertAlign w:val="superscript"/>
                <w:lang w:eastAsia="zh-CN"/>
              </w:rPr>
              <w:t>a</w:t>
            </w:r>
          </w:p>
        </w:tc>
      </w:tr>
      <w:tr w:rsidR="0002185A" w14:paraId="5DC96327" w14:textId="77777777">
        <w:trPr>
          <w:trHeight w:val="347"/>
        </w:trPr>
        <w:tc>
          <w:tcPr>
            <w:tcW w:w="1520" w:type="dxa"/>
            <w:shd w:val="clear" w:color="auto" w:fill="auto"/>
            <w:tcMar>
              <w:top w:w="8" w:type="dxa"/>
              <w:left w:w="8" w:type="dxa"/>
              <w:bottom w:w="0" w:type="dxa"/>
              <w:right w:w="8" w:type="dxa"/>
            </w:tcMar>
          </w:tcPr>
          <w:p w14:paraId="314608D4"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bCs/>
                <w:color w:val="000000" w:themeColor="text1"/>
                <w:kern w:val="24"/>
              </w:rPr>
              <w:t xml:space="preserve">LCA </w:t>
            </w:r>
          </w:p>
        </w:tc>
        <w:tc>
          <w:tcPr>
            <w:tcW w:w="2352" w:type="dxa"/>
            <w:shd w:val="clear" w:color="auto" w:fill="auto"/>
            <w:tcMar>
              <w:top w:w="8" w:type="dxa"/>
              <w:left w:w="8" w:type="dxa"/>
              <w:bottom w:w="0" w:type="dxa"/>
              <w:right w:w="8" w:type="dxa"/>
            </w:tcMar>
          </w:tcPr>
          <w:p w14:paraId="66CD7EC3"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0.94</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0.68</w:t>
            </w:r>
          </w:p>
        </w:tc>
        <w:tc>
          <w:tcPr>
            <w:tcW w:w="2237" w:type="dxa"/>
            <w:shd w:val="clear" w:color="auto" w:fill="auto"/>
            <w:tcMar>
              <w:top w:w="8" w:type="dxa"/>
              <w:left w:w="8" w:type="dxa"/>
              <w:bottom w:w="0" w:type="dxa"/>
              <w:right w:w="8" w:type="dxa"/>
            </w:tcMar>
          </w:tcPr>
          <w:p w14:paraId="7484DF32"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1.28</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0.66</w:t>
            </w:r>
          </w:p>
        </w:tc>
        <w:tc>
          <w:tcPr>
            <w:tcW w:w="2628" w:type="dxa"/>
            <w:shd w:val="clear" w:color="auto" w:fill="auto"/>
            <w:tcMar>
              <w:top w:w="8" w:type="dxa"/>
              <w:left w:w="8" w:type="dxa"/>
              <w:bottom w:w="0" w:type="dxa"/>
              <w:right w:w="8" w:type="dxa"/>
            </w:tcMar>
          </w:tcPr>
          <w:p w14:paraId="287371A2"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0.72</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0.43</w:t>
            </w:r>
          </w:p>
        </w:tc>
        <w:tc>
          <w:tcPr>
            <w:tcW w:w="2001" w:type="dxa"/>
            <w:shd w:val="clear" w:color="auto" w:fill="auto"/>
            <w:tcMar>
              <w:top w:w="8" w:type="dxa"/>
              <w:left w:w="8" w:type="dxa"/>
              <w:bottom w:w="0" w:type="dxa"/>
              <w:right w:w="8" w:type="dxa"/>
            </w:tcMar>
          </w:tcPr>
          <w:p w14:paraId="6FDB200D"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0.04</w:t>
            </w:r>
            <w:r>
              <w:rPr>
                <w:rFonts w:ascii="Book Antiqua" w:eastAsia="宋体" w:hAnsi="Book Antiqua"/>
                <w:color w:val="000000" w:themeColor="text1"/>
                <w:kern w:val="24"/>
                <w:vertAlign w:val="superscript"/>
                <w:lang w:eastAsia="zh-CN"/>
              </w:rPr>
              <w:t>c</w:t>
            </w:r>
          </w:p>
        </w:tc>
        <w:tc>
          <w:tcPr>
            <w:tcW w:w="1831" w:type="dxa"/>
            <w:shd w:val="clear" w:color="auto" w:fill="auto"/>
            <w:tcMar>
              <w:top w:w="8" w:type="dxa"/>
              <w:left w:w="8" w:type="dxa"/>
              <w:bottom w:w="0" w:type="dxa"/>
              <w:right w:w="8" w:type="dxa"/>
            </w:tcMar>
          </w:tcPr>
          <w:p w14:paraId="44698883"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0.14</w:t>
            </w:r>
          </w:p>
        </w:tc>
        <w:tc>
          <w:tcPr>
            <w:tcW w:w="1473" w:type="dxa"/>
            <w:shd w:val="clear" w:color="auto" w:fill="auto"/>
            <w:tcMar>
              <w:top w:w="8" w:type="dxa"/>
              <w:left w:w="8" w:type="dxa"/>
              <w:bottom w:w="0" w:type="dxa"/>
              <w:right w:w="8" w:type="dxa"/>
            </w:tcMar>
          </w:tcPr>
          <w:p w14:paraId="1FA6D1C0"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r>
              <w:rPr>
                <w:rFonts w:ascii="Book Antiqua" w:eastAsia="宋体" w:hAnsi="Book Antiqua"/>
                <w:color w:val="000000" w:themeColor="text1"/>
                <w:kern w:val="24"/>
                <w:vertAlign w:val="superscript"/>
                <w:lang w:eastAsia="zh-CN"/>
              </w:rPr>
              <w:t>a</w:t>
            </w:r>
          </w:p>
        </w:tc>
      </w:tr>
      <w:tr w:rsidR="0002185A" w14:paraId="761D3B7C" w14:textId="77777777">
        <w:trPr>
          <w:trHeight w:val="347"/>
        </w:trPr>
        <w:tc>
          <w:tcPr>
            <w:tcW w:w="1520" w:type="dxa"/>
            <w:shd w:val="clear" w:color="auto" w:fill="auto"/>
            <w:tcMar>
              <w:top w:w="8" w:type="dxa"/>
              <w:left w:w="8" w:type="dxa"/>
              <w:bottom w:w="0" w:type="dxa"/>
              <w:right w:w="8" w:type="dxa"/>
            </w:tcMar>
          </w:tcPr>
          <w:p w14:paraId="11EDB60C"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bCs/>
                <w:color w:val="000000" w:themeColor="text1"/>
                <w:kern w:val="24"/>
              </w:rPr>
              <w:t>TLCA</w:t>
            </w:r>
          </w:p>
        </w:tc>
        <w:tc>
          <w:tcPr>
            <w:tcW w:w="2352" w:type="dxa"/>
            <w:shd w:val="clear" w:color="auto" w:fill="auto"/>
            <w:tcMar>
              <w:top w:w="8" w:type="dxa"/>
              <w:left w:w="8" w:type="dxa"/>
              <w:bottom w:w="0" w:type="dxa"/>
              <w:right w:w="8" w:type="dxa"/>
            </w:tcMar>
          </w:tcPr>
          <w:p w14:paraId="676DACE5"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0.30</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0.41</w:t>
            </w:r>
          </w:p>
        </w:tc>
        <w:tc>
          <w:tcPr>
            <w:tcW w:w="2237" w:type="dxa"/>
            <w:shd w:val="clear" w:color="auto" w:fill="auto"/>
            <w:tcMar>
              <w:top w:w="8" w:type="dxa"/>
              <w:left w:w="8" w:type="dxa"/>
              <w:bottom w:w="0" w:type="dxa"/>
              <w:right w:w="8" w:type="dxa"/>
            </w:tcMar>
          </w:tcPr>
          <w:p w14:paraId="758EB26B"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0.48</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0.47</w:t>
            </w:r>
          </w:p>
        </w:tc>
        <w:tc>
          <w:tcPr>
            <w:tcW w:w="2628" w:type="dxa"/>
            <w:shd w:val="clear" w:color="auto" w:fill="auto"/>
            <w:tcMar>
              <w:top w:w="8" w:type="dxa"/>
              <w:left w:w="8" w:type="dxa"/>
              <w:bottom w:w="0" w:type="dxa"/>
              <w:right w:w="8" w:type="dxa"/>
            </w:tcMar>
          </w:tcPr>
          <w:p w14:paraId="7E5F9BEB"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0.02</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0.06</w:t>
            </w:r>
          </w:p>
        </w:tc>
        <w:tc>
          <w:tcPr>
            <w:tcW w:w="2001" w:type="dxa"/>
            <w:shd w:val="clear" w:color="auto" w:fill="auto"/>
            <w:tcMar>
              <w:top w:w="8" w:type="dxa"/>
              <w:left w:w="8" w:type="dxa"/>
              <w:bottom w:w="0" w:type="dxa"/>
              <w:right w:w="8" w:type="dxa"/>
            </w:tcMar>
          </w:tcPr>
          <w:p w14:paraId="34ED79B0"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0.07</w:t>
            </w:r>
          </w:p>
        </w:tc>
        <w:tc>
          <w:tcPr>
            <w:tcW w:w="1831" w:type="dxa"/>
            <w:shd w:val="clear" w:color="auto" w:fill="auto"/>
            <w:tcMar>
              <w:top w:w="8" w:type="dxa"/>
              <w:left w:w="8" w:type="dxa"/>
              <w:bottom w:w="0" w:type="dxa"/>
              <w:right w:w="8" w:type="dxa"/>
            </w:tcMar>
          </w:tcPr>
          <w:p w14:paraId="15621D65"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r>
              <w:rPr>
                <w:rFonts w:ascii="Book Antiqua" w:eastAsia="宋体" w:hAnsi="Book Antiqua"/>
                <w:color w:val="000000" w:themeColor="text1"/>
                <w:kern w:val="24"/>
                <w:vertAlign w:val="superscript"/>
                <w:lang w:eastAsia="zh-CN"/>
              </w:rPr>
              <w:t>b</w:t>
            </w:r>
          </w:p>
        </w:tc>
        <w:tc>
          <w:tcPr>
            <w:tcW w:w="1473" w:type="dxa"/>
            <w:shd w:val="clear" w:color="auto" w:fill="auto"/>
            <w:tcMar>
              <w:top w:w="8" w:type="dxa"/>
              <w:left w:w="8" w:type="dxa"/>
              <w:bottom w:w="0" w:type="dxa"/>
              <w:right w:w="8" w:type="dxa"/>
            </w:tcMar>
          </w:tcPr>
          <w:p w14:paraId="700E77F7"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r>
              <w:rPr>
                <w:rFonts w:ascii="Book Antiqua" w:eastAsia="宋体" w:hAnsi="Book Antiqua"/>
                <w:color w:val="000000" w:themeColor="text1"/>
                <w:kern w:val="24"/>
                <w:vertAlign w:val="superscript"/>
                <w:lang w:eastAsia="zh-CN"/>
              </w:rPr>
              <w:t>a</w:t>
            </w:r>
          </w:p>
        </w:tc>
      </w:tr>
      <w:tr w:rsidR="0002185A" w14:paraId="1B13231D" w14:textId="77777777">
        <w:trPr>
          <w:trHeight w:val="543"/>
        </w:trPr>
        <w:tc>
          <w:tcPr>
            <w:tcW w:w="1520" w:type="dxa"/>
            <w:shd w:val="clear" w:color="auto" w:fill="auto"/>
            <w:tcMar>
              <w:top w:w="8" w:type="dxa"/>
              <w:left w:w="8" w:type="dxa"/>
              <w:bottom w:w="0" w:type="dxa"/>
              <w:right w:w="8" w:type="dxa"/>
            </w:tcMar>
          </w:tcPr>
          <w:p w14:paraId="5A7FEE85"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bCs/>
                <w:color w:val="000000" w:themeColor="text1"/>
                <w:kern w:val="24"/>
              </w:rPr>
              <w:t>LCA</w:t>
            </w:r>
            <w:r>
              <w:rPr>
                <w:rFonts w:ascii="Book Antiqua" w:eastAsia="宋体" w:hAnsi="Book Antiqua"/>
                <w:bCs/>
                <w:color w:val="000000" w:themeColor="text1"/>
                <w:kern w:val="24"/>
                <w:lang w:eastAsia="zh-CN"/>
              </w:rPr>
              <w:t xml:space="preserve"> </w:t>
            </w:r>
            <w:r>
              <w:rPr>
                <w:rFonts w:ascii="Book Antiqua" w:eastAsia="宋体" w:hAnsi="Book Antiqua"/>
                <w:bCs/>
                <w:color w:val="000000" w:themeColor="text1"/>
                <w:kern w:val="24"/>
              </w:rPr>
              <w:t>+</w:t>
            </w:r>
            <w:r>
              <w:rPr>
                <w:rFonts w:ascii="Book Antiqua" w:eastAsia="宋体" w:hAnsi="Book Antiqua"/>
                <w:bCs/>
                <w:color w:val="000000" w:themeColor="text1"/>
                <w:kern w:val="24"/>
                <w:lang w:eastAsia="zh-CN"/>
              </w:rPr>
              <w:t xml:space="preserve"> </w:t>
            </w:r>
            <w:r>
              <w:rPr>
                <w:rFonts w:ascii="Book Antiqua" w:eastAsia="宋体" w:hAnsi="Book Antiqua"/>
                <w:bCs/>
                <w:color w:val="000000" w:themeColor="text1"/>
                <w:kern w:val="24"/>
              </w:rPr>
              <w:t>TLCA</w:t>
            </w:r>
          </w:p>
        </w:tc>
        <w:tc>
          <w:tcPr>
            <w:tcW w:w="2352" w:type="dxa"/>
            <w:shd w:val="clear" w:color="auto" w:fill="auto"/>
            <w:tcMar>
              <w:top w:w="8" w:type="dxa"/>
              <w:left w:w="8" w:type="dxa"/>
              <w:bottom w:w="0" w:type="dxa"/>
              <w:right w:w="8" w:type="dxa"/>
            </w:tcMar>
          </w:tcPr>
          <w:p w14:paraId="78EE4280"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1.25</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0.18</w:t>
            </w:r>
          </w:p>
        </w:tc>
        <w:tc>
          <w:tcPr>
            <w:tcW w:w="2237" w:type="dxa"/>
            <w:shd w:val="clear" w:color="auto" w:fill="auto"/>
            <w:tcMar>
              <w:top w:w="8" w:type="dxa"/>
              <w:left w:w="8" w:type="dxa"/>
              <w:bottom w:w="0" w:type="dxa"/>
              <w:right w:w="8" w:type="dxa"/>
            </w:tcMar>
          </w:tcPr>
          <w:p w14:paraId="677A0EB3"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1.75</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0.14</w:t>
            </w:r>
          </w:p>
        </w:tc>
        <w:tc>
          <w:tcPr>
            <w:tcW w:w="2628" w:type="dxa"/>
            <w:shd w:val="clear" w:color="auto" w:fill="auto"/>
            <w:tcMar>
              <w:top w:w="8" w:type="dxa"/>
              <w:left w:w="8" w:type="dxa"/>
              <w:bottom w:w="0" w:type="dxa"/>
              <w:right w:w="8" w:type="dxa"/>
            </w:tcMar>
          </w:tcPr>
          <w:p w14:paraId="5092DFF0"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0.74</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0.07</w:t>
            </w:r>
          </w:p>
        </w:tc>
        <w:tc>
          <w:tcPr>
            <w:tcW w:w="2001" w:type="dxa"/>
            <w:shd w:val="clear" w:color="auto" w:fill="auto"/>
            <w:tcMar>
              <w:top w:w="8" w:type="dxa"/>
              <w:left w:w="8" w:type="dxa"/>
              <w:bottom w:w="0" w:type="dxa"/>
              <w:right w:w="8" w:type="dxa"/>
            </w:tcMar>
          </w:tcPr>
          <w:p w14:paraId="2DA5DE25" w14:textId="77777777" w:rsidR="0002185A" w:rsidRDefault="00000000">
            <w:pPr>
              <w:spacing w:line="360" w:lineRule="auto"/>
              <w:jc w:val="both"/>
              <w:textAlignment w:val="bottom"/>
              <w:rPr>
                <w:rFonts w:ascii="Book Antiqua" w:eastAsia="宋体" w:hAnsi="Book Antiqua"/>
                <w:color w:val="000000" w:themeColor="text1"/>
                <w:lang w:eastAsia="zh-CN"/>
              </w:rPr>
            </w:pPr>
            <w:r>
              <w:rPr>
                <w:rFonts w:ascii="Book Antiqua" w:eastAsia="宋体" w:hAnsi="Book Antiqua"/>
                <w:color w:val="000000" w:themeColor="text1"/>
                <w:kern w:val="24"/>
              </w:rPr>
              <w:t>0.034</w:t>
            </w:r>
            <w:r>
              <w:rPr>
                <w:rFonts w:ascii="Book Antiqua" w:eastAsia="宋体" w:hAnsi="Book Antiqua"/>
                <w:color w:val="000000" w:themeColor="text1"/>
                <w:kern w:val="24"/>
                <w:vertAlign w:val="superscript"/>
                <w:lang w:eastAsia="zh-CN"/>
              </w:rPr>
              <w:t>c</w:t>
            </w:r>
          </w:p>
        </w:tc>
        <w:tc>
          <w:tcPr>
            <w:tcW w:w="1831" w:type="dxa"/>
            <w:shd w:val="clear" w:color="auto" w:fill="auto"/>
            <w:tcMar>
              <w:top w:w="8" w:type="dxa"/>
              <w:left w:w="8" w:type="dxa"/>
              <w:bottom w:w="0" w:type="dxa"/>
              <w:right w:w="8" w:type="dxa"/>
            </w:tcMar>
          </w:tcPr>
          <w:p w14:paraId="4F47F0C1"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0.031</w:t>
            </w:r>
            <w:r>
              <w:rPr>
                <w:rFonts w:ascii="Book Antiqua" w:eastAsia="宋体" w:hAnsi="Book Antiqua"/>
                <w:color w:val="000000" w:themeColor="text1"/>
                <w:kern w:val="24"/>
                <w:vertAlign w:val="superscript"/>
                <w:lang w:eastAsia="zh-CN"/>
              </w:rPr>
              <w:t>b</w:t>
            </w:r>
          </w:p>
        </w:tc>
        <w:tc>
          <w:tcPr>
            <w:tcW w:w="1473" w:type="dxa"/>
            <w:shd w:val="clear" w:color="auto" w:fill="auto"/>
            <w:tcMar>
              <w:top w:w="8" w:type="dxa"/>
              <w:left w:w="8" w:type="dxa"/>
              <w:bottom w:w="0" w:type="dxa"/>
              <w:right w:w="8" w:type="dxa"/>
            </w:tcMar>
          </w:tcPr>
          <w:p w14:paraId="15EC089D"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r>
              <w:rPr>
                <w:rFonts w:ascii="Book Antiqua" w:eastAsia="宋体" w:hAnsi="Book Antiqua"/>
                <w:color w:val="000000" w:themeColor="text1"/>
                <w:kern w:val="24"/>
                <w:vertAlign w:val="superscript"/>
                <w:lang w:eastAsia="zh-CN"/>
              </w:rPr>
              <w:t>a</w:t>
            </w:r>
          </w:p>
        </w:tc>
      </w:tr>
      <w:tr w:rsidR="0002185A" w14:paraId="1002C23B" w14:textId="77777777">
        <w:trPr>
          <w:trHeight w:val="543"/>
        </w:trPr>
        <w:tc>
          <w:tcPr>
            <w:tcW w:w="1520" w:type="dxa"/>
            <w:shd w:val="clear" w:color="auto" w:fill="auto"/>
            <w:tcMar>
              <w:top w:w="8" w:type="dxa"/>
              <w:left w:w="8" w:type="dxa"/>
              <w:bottom w:w="0" w:type="dxa"/>
              <w:right w:w="8" w:type="dxa"/>
            </w:tcMar>
          </w:tcPr>
          <w:p w14:paraId="4836CC3A"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bCs/>
                <w:color w:val="000000" w:themeColor="text1"/>
                <w:kern w:val="24"/>
              </w:rPr>
              <w:t>CDCA/CA</w:t>
            </w:r>
          </w:p>
        </w:tc>
        <w:tc>
          <w:tcPr>
            <w:tcW w:w="2352" w:type="dxa"/>
            <w:shd w:val="clear" w:color="auto" w:fill="auto"/>
            <w:tcMar>
              <w:top w:w="8" w:type="dxa"/>
              <w:left w:w="8" w:type="dxa"/>
              <w:bottom w:w="0" w:type="dxa"/>
              <w:right w:w="8" w:type="dxa"/>
            </w:tcMar>
          </w:tcPr>
          <w:p w14:paraId="7945ABDA"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1.30</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0.35</w:t>
            </w:r>
          </w:p>
        </w:tc>
        <w:tc>
          <w:tcPr>
            <w:tcW w:w="2237" w:type="dxa"/>
            <w:shd w:val="clear" w:color="auto" w:fill="auto"/>
            <w:tcMar>
              <w:top w:w="8" w:type="dxa"/>
              <w:left w:w="8" w:type="dxa"/>
              <w:bottom w:w="0" w:type="dxa"/>
              <w:right w:w="8" w:type="dxa"/>
            </w:tcMar>
          </w:tcPr>
          <w:p w14:paraId="00DEC1C9"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1.56</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0.65</w:t>
            </w:r>
          </w:p>
        </w:tc>
        <w:tc>
          <w:tcPr>
            <w:tcW w:w="2628" w:type="dxa"/>
            <w:shd w:val="clear" w:color="auto" w:fill="auto"/>
            <w:tcMar>
              <w:top w:w="8" w:type="dxa"/>
              <w:left w:w="8" w:type="dxa"/>
              <w:bottom w:w="0" w:type="dxa"/>
              <w:right w:w="8" w:type="dxa"/>
            </w:tcMar>
          </w:tcPr>
          <w:p w14:paraId="7CBCEB98"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1.74</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0.42</w:t>
            </w:r>
          </w:p>
        </w:tc>
        <w:tc>
          <w:tcPr>
            <w:tcW w:w="2001" w:type="dxa"/>
            <w:shd w:val="clear" w:color="auto" w:fill="auto"/>
            <w:tcMar>
              <w:top w:w="8" w:type="dxa"/>
              <w:left w:w="8" w:type="dxa"/>
              <w:bottom w:w="0" w:type="dxa"/>
              <w:right w:w="8" w:type="dxa"/>
            </w:tcMar>
          </w:tcPr>
          <w:p w14:paraId="76A73388"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0.26</w:t>
            </w:r>
          </w:p>
        </w:tc>
        <w:tc>
          <w:tcPr>
            <w:tcW w:w="1831" w:type="dxa"/>
            <w:shd w:val="clear" w:color="auto" w:fill="auto"/>
            <w:tcMar>
              <w:top w:w="8" w:type="dxa"/>
              <w:left w:w="8" w:type="dxa"/>
              <w:bottom w:w="0" w:type="dxa"/>
              <w:right w:w="8" w:type="dxa"/>
            </w:tcMar>
          </w:tcPr>
          <w:p w14:paraId="0770E3D1"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r>
              <w:rPr>
                <w:rFonts w:ascii="Book Antiqua" w:eastAsia="宋体" w:hAnsi="Book Antiqua"/>
                <w:color w:val="000000" w:themeColor="text1"/>
                <w:kern w:val="24"/>
                <w:vertAlign w:val="superscript"/>
                <w:lang w:eastAsia="zh-CN"/>
              </w:rPr>
              <w:t>b</w:t>
            </w:r>
          </w:p>
        </w:tc>
        <w:tc>
          <w:tcPr>
            <w:tcW w:w="1473" w:type="dxa"/>
            <w:shd w:val="clear" w:color="auto" w:fill="auto"/>
            <w:tcMar>
              <w:top w:w="8" w:type="dxa"/>
              <w:left w:w="8" w:type="dxa"/>
              <w:bottom w:w="0" w:type="dxa"/>
              <w:right w:w="8" w:type="dxa"/>
            </w:tcMar>
          </w:tcPr>
          <w:p w14:paraId="10E082B3"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r>
              <w:rPr>
                <w:rFonts w:ascii="Book Antiqua" w:eastAsia="宋体" w:hAnsi="Book Antiqua"/>
                <w:color w:val="000000" w:themeColor="text1"/>
                <w:kern w:val="24"/>
                <w:vertAlign w:val="superscript"/>
                <w:lang w:eastAsia="zh-CN"/>
              </w:rPr>
              <w:t>a</w:t>
            </w:r>
          </w:p>
        </w:tc>
      </w:tr>
      <w:tr w:rsidR="0002185A" w14:paraId="15052A46" w14:textId="77777777">
        <w:trPr>
          <w:trHeight w:val="347"/>
        </w:trPr>
        <w:tc>
          <w:tcPr>
            <w:tcW w:w="1520" w:type="dxa"/>
            <w:shd w:val="clear" w:color="auto" w:fill="auto"/>
            <w:tcMar>
              <w:top w:w="8" w:type="dxa"/>
              <w:left w:w="8" w:type="dxa"/>
              <w:bottom w:w="0" w:type="dxa"/>
              <w:right w:w="8" w:type="dxa"/>
            </w:tcMar>
          </w:tcPr>
          <w:p w14:paraId="54E2038F"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bCs/>
                <w:color w:val="000000" w:themeColor="text1"/>
                <w:kern w:val="24"/>
              </w:rPr>
              <w:lastRenderedPageBreak/>
              <w:t>pBA</w:t>
            </w:r>
          </w:p>
        </w:tc>
        <w:tc>
          <w:tcPr>
            <w:tcW w:w="2352" w:type="dxa"/>
            <w:shd w:val="clear" w:color="auto" w:fill="auto"/>
            <w:tcMar>
              <w:top w:w="8" w:type="dxa"/>
              <w:left w:w="8" w:type="dxa"/>
              <w:bottom w:w="0" w:type="dxa"/>
              <w:right w:w="8" w:type="dxa"/>
            </w:tcMar>
          </w:tcPr>
          <w:p w14:paraId="7DAF72A4"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3.11</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0.45</w:t>
            </w:r>
          </w:p>
        </w:tc>
        <w:tc>
          <w:tcPr>
            <w:tcW w:w="2237" w:type="dxa"/>
            <w:shd w:val="clear" w:color="auto" w:fill="auto"/>
            <w:tcMar>
              <w:top w:w="8" w:type="dxa"/>
              <w:left w:w="8" w:type="dxa"/>
              <w:bottom w:w="0" w:type="dxa"/>
              <w:right w:w="8" w:type="dxa"/>
            </w:tcMar>
          </w:tcPr>
          <w:p w14:paraId="4ECDFAC8"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3.17</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0.51</w:t>
            </w:r>
          </w:p>
        </w:tc>
        <w:tc>
          <w:tcPr>
            <w:tcW w:w="2628" w:type="dxa"/>
            <w:shd w:val="clear" w:color="auto" w:fill="auto"/>
            <w:tcMar>
              <w:top w:w="8" w:type="dxa"/>
              <w:left w:w="8" w:type="dxa"/>
              <w:bottom w:w="0" w:type="dxa"/>
              <w:right w:w="8" w:type="dxa"/>
            </w:tcMar>
          </w:tcPr>
          <w:p w14:paraId="4F1AB893"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2.67</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0.38</w:t>
            </w:r>
          </w:p>
        </w:tc>
        <w:tc>
          <w:tcPr>
            <w:tcW w:w="2001" w:type="dxa"/>
            <w:shd w:val="clear" w:color="auto" w:fill="auto"/>
            <w:tcMar>
              <w:top w:w="8" w:type="dxa"/>
              <w:left w:w="8" w:type="dxa"/>
              <w:bottom w:w="0" w:type="dxa"/>
              <w:right w:w="8" w:type="dxa"/>
            </w:tcMar>
          </w:tcPr>
          <w:p w14:paraId="4F27CB26"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0.98</w:t>
            </w:r>
          </w:p>
        </w:tc>
        <w:tc>
          <w:tcPr>
            <w:tcW w:w="1831" w:type="dxa"/>
            <w:shd w:val="clear" w:color="auto" w:fill="auto"/>
            <w:tcMar>
              <w:top w:w="8" w:type="dxa"/>
              <w:left w:w="8" w:type="dxa"/>
              <w:bottom w:w="0" w:type="dxa"/>
              <w:right w:w="8" w:type="dxa"/>
            </w:tcMar>
          </w:tcPr>
          <w:p w14:paraId="44A95249"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r>
              <w:rPr>
                <w:rFonts w:ascii="Book Antiqua" w:eastAsia="宋体" w:hAnsi="Book Antiqua"/>
                <w:color w:val="000000" w:themeColor="text1"/>
                <w:kern w:val="24"/>
                <w:vertAlign w:val="superscript"/>
                <w:lang w:eastAsia="zh-CN"/>
              </w:rPr>
              <w:t>b</w:t>
            </w:r>
          </w:p>
        </w:tc>
        <w:tc>
          <w:tcPr>
            <w:tcW w:w="1473" w:type="dxa"/>
            <w:shd w:val="clear" w:color="auto" w:fill="auto"/>
            <w:tcMar>
              <w:top w:w="8" w:type="dxa"/>
              <w:left w:w="8" w:type="dxa"/>
              <w:bottom w:w="0" w:type="dxa"/>
              <w:right w:w="8" w:type="dxa"/>
            </w:tcMar>
          </w:tcPr>
          <w:p w14:paraId="2EC6A06C"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r>
              <w:rPr>
                <w:rFonts w:ascii="Book Antiqua" w:eastAsia="宋体" w:hAnsi="Book Antiqua"/>
                <w:color w:val="000000" w:themeColor="text1"/>
                <w:kern w:val="24"/>
                <w:vertAlign w:val="superscript"/>
                <w:lang w:eastAsia="zh-CN"/>
              </w:rPr>
              <w:t>a</w:t>
            </w:r>
          </w:p>
        </w:tc>
      </w:tr>
      <w:tr w:rsidR="0002185A" w14:paraId="0E3D446C" w14:textId="77777777">
        <w:trPr>
          <w:trHeight w:val="347"/>
        </w:trPr>
        <w:tc>
          <w:tcPr>
            <w:tcW w:w="1520" w:type="dxa"/>
            <w:shd w:val="clear" w:color="auto" w:fill="auto"/>
            <w:tcMar>
              <w:top w:w="8" w:type="dxa"/>
              <w:left w:w="8" w:type="dxa"/>
              <w:bottom w:w="0" w:type="dxa"/>
              <w:right w:w="8" w:type="dxa"/>
            </w:tcMar>
          </w:tcPr>
          <w:p w14:paraId="02338D82"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bCs/>
                <w:color w:val="000000" w:themeColor="text1"/>
                <w:kern w:val="24"/>
              </w:rPr>
              <w:t>sBA</w:t>
            </w:r>
          </w:p>
        </w:tc>
        <w:tc>
          <w:tcPr>
            <w:tcW w:w="2352" w:type="dxa"/>
            <w:shd w:val="clear" w:color="auto" w:fill="auto"/>
            <w:tcMar>
              <w:top w:w="8" w:type="dxa"/>
              <w:left w:w="8" w:type="dxa"/>
              <w:bottom w:w="0" w:type="dxa"/>
              <w:right w:w="8" w:type="dxa"/>
            </w:tcMar>
          </w:tcPr>
          <w:p w14:paraId="0EC8720C"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3.14</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0.52</w:t>
            </w:r>
          </w:p>
        </w:tc>
        <w:tc>
          <w:tcPr>
            <w:tcW w:w="2237" w:type="dxa"/>
            <w:shd w:val="clear" w:color="auto" w:fill="auto"/>
            <w:tcMar>
              <w:top w:w="8" w:type="dxa"/>
              <w:left w:w="8" w:type="dxa"/>
              <w:bottom w:w="0" w:type="dxa"/>
              <w:right w:w="8" w:type="dxa"/>
            </w:tcMar>
          </w:tcPr>
          <w:p w14:paraId="3ACBE438"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3.19</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0.61</w:t>
            </w:r>
          </w:p>
        </w:tc>
        <w:tc>
          <w:tcPr>
            <w:tcW w:w="2628" w:type="dxa"/>
            <w:shd w:val="clear" w:color="auto" w:fill="auto"/>
            <w:tcMar>
              <w:top w:w="8" w:type="dxa"/>
              <w:left w:w="8" w:type="dxa"/>
              <w:bottom w:w="0" w:type="dxa"/>
              <w:right w:w="8" w:type="dxa"/>
            </w:tcMar>
          </w:tcPr>
          <w:p w14:paraId="3AFF091E"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2.87</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0.17</w:t>
            </w:r>
          </w:p>
        </w:tc>
        <w:tc>
          <w:tcPr>
            <w:tcW w:w="2001" w:type="dxa"/>
            <w:shd w:val="clear" w:color="auto" w:fill="auto"/>
            <w:tcMar>
              <w:top w:w="8" w:type="dxa"/>
              <w:left w:w="8" w:type="dxa"/>
              <w:bottom w:w="0" w:type="dxa"/>
              <w:right w:w="8" w:type="dxa"/>
            </w:tcMar>
          </w:tcPr>
          <w:p w14:paraId="650D9664"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0.75</w:t>
            </w:r>
          </w:p>
        </w:tc>
        <w:tc>
          <w:tcPr>
            <w:tcW w:w="1831" w:type="dxa"/>
            <w:shd w:val="clear" w:color="auto" w:fill="auto"/>
            <w:tcMar>
              <w:top w:w="8" w:type="dxa"/>
              <w:left w:w="8" w:type="dxa"/>
              <w:bottom w:w="0" w:type="dxa"/>
              <w:right w:w="8" w:type="dxa"/>
            </w:tcMar>
          </w:tcPr>
          <w:p w14:paraId="554F7A01"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0.003</w:t>
            </w:r>
            <w:r>
              <w:rPr>
                <w:rFonts w:ascii="Book Antiqua" w:eastAsia="宋体" w:hAnsi="Book Antiqua"/>
                <w:color w:val="000000" w:themeColor="text1"/>
                <w:kern w:val="24"/>
                <w:vertAlign w:val="superscript"/>
                <w:lang w:eastAsia="zh-CN"/>
              </w:rPr>
              <w:t>b</w:t>
            </w:r>
          </w:p>
        </w:tc>
        <w:tc>
          <w:tcPr>
            <w:tcW w:w="1473" w:type="dxa"/>
            <w:shd w:val="clear" w:color="auto" w:fill="auto"/>
            <w:tcMar>
              <w:top w:w="8" w:type="dxa"/>
              <w:left w:w="8" w:type="dxa"/>
              <w:bottom w:w="0" w:type="dxa"/>
              <w:right w:w="8" w:type="dxa"/>
            </w:tcMar>
          </w:tcPr>
          <w:p w14:paraId="650865FB"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0.002</w:t>
            </w:r>
            <w:r>
              <w:rPr>
                <w:rFonts w:ascii="Book Antiqua" w:eastAsia="宋体" w:hAnsi="Book Antiqua"/>
                <w:color w:val="000000" w:themeColor="text1"/>
                <w:kern w:val="24"/>
                <w:vertAlign w:val="superscript"/>
                <w:lang w:eastAsia="zh-CN"/>
              </w:rPr>
              <w:t>a</w:t>
            </w:r>
          </w:p>
        </w:tc>
      </w:tr>
      <w:tr w:rsidR="0002185A" w14:paraId="31E43593" w14:textId="77777777">
        <w:trPr>
          <w:trHeight w:val="347"/>
        </w:trPr>
        <w:tc>
          <w:tcPr>
            <w:tcW w:w="1520" w:type="dxa"/>
            <w:shd w:val="clear" w:color="auto" w:fill="auto"/>
            <w:tcMar>
              <w:top w:w="8" w:type="dxa"/>
              <w:left w:w="8" w:type="dxa"/>
              <w:bottom w:w="0" w:type="dxa"/>
              <w:right w:w="8" w:type="dxa"/>
            </w:tcMar>
          </w:tcPr>
          <w:p w14:paraId="5F76AED6"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bCs/>
                <w:color w:val="000000" w:themeColor="text1"/>
                <w:kern w:val="24"/>
              </w:rPr>
              <w:t>pBA/sBA</w:t>
            </w:r>
          </w:p>
        </w:tc>
        <w:tc>
          <w:tcPr>
            <w:tcW w:w="2352" w:type="dxa"/>
            <w:shd w:val="clear" w:color="auto" w:fill="auto"/>
            <w:tcMar>
              <w:top w:w="8" w:type="dxa"/>
              <w:left w:w="8" w:type="dxa"/>
              <w:bottom w:w="0" w:type="dxa"/>
              <w:right w:w="8" w:type="dxa"/>
            </w:tcMar>
          </w:tcPr>
          <w:p w14:paraId="671E2C25"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1.02</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0.18</w:t>
            </w:r>
          </w:p>
        </w:tc>
        <w:tc>
          <w:tcPr>
            <w:tcW w:w="2237" w:type="dxa"/>
            <w:shd w:val="clear" w:color="auto" w:fill="auto"/>
            <w:tcMar>
              <w:top w:w="8" w:type="dxa"/>
              <w:left w:w="8" w:type="dxa"/>
              <w:bottom w:w="0" w:type="dxa"/>
              <w:right w:w="8" w:type="dxa"/>
            </w:tcMar>
          </w:tcPr>
          <w:p w14:paraId="0B907092"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1.01</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0.17</w:t>
            </w:r>
          </w:p>
        </w:tc>
        <w:tc>
          <w:tcPr>
            <w:tcW w:w="2628" w:type="dxa"/>
            <w:shd w:val="clear" w:color="auto" w:fill="auto"/>
            <w:tcMar>
              <w:top w:w="8" w:type="dxa"/>
              <w:left w:w="8" w:type="dxa"/>
              <w:bottom w:w="0" w:type="dxa"/>
              <w:right w:w="8" w:type="dxa"/>
            </w:tcMar>
          </w:tcPr>
          <w:p w14:paraId="3F3B3E72"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1.08</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0.13</w:t>
            </w:r>
          </w:p>
        </w:tc>
        <w:tc>
          <w:tcPr>
            <w:tcW w:w="2001" w:type="dxa"/>
            <w:shd w:val="clear" w:color="auto" w:fill="auto"/>
            <w:tcMar>
              <w:top w:w="8" w:type="dxa"/>
              <w:left w:w="8" w:type="dxa"/>
              <w:bottom w:w="0" w:type="dxa"/>
              <w:right w:w="8" w:type="dxa"/>
            </w:tcMar>
          </w:tcPr>
          <w:p w14:paraId="5ED77819"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 xml:space="preserve">0.85 </w:t>
            </w:r>
          </w:p>
        </w:tc>
        <w:tc>
          <w:tcPr>
            <w:tcW w:w="1831" w:type="dxa"/>
            <w:shd w:val="clear" w:color="auto" w:fill="auto"/>
            <w:tcMar>
              <w:top w:w="8" w:type="dxa"/>
              <w:left w:w="8" w:type="dxa"/>
              <w:bottom w:w="0" w:type="dxa"/>
              <w:right w:w="8" w:type="dxa"/>
            </w:tcMar>
          </w:tcPr>
          <w:p w14:paraId="0B274B60"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0.087</w:t>
            </w:r>
          </w:p>
        </w:tc>
        <w:tc>
          <w:tcPr>
            <w:tcW w:w="1473" w:type="dxa"/>
            <w:shd w:val="clear" w:color="auto" w:fill="auto"/>
            <w:tcMar>
              <w:top w:w="8" w:type="dxa"/>
              <w:left w:w="8" w:type="dxa"/>
              <w:bottom w:w="0" w:type="dxa"/>
              <w:right w:w="8" w:type="dxa"/>
            </w:tcMar>
          </w:tcPr>
          <w:p w14:paraId="7D8351C0"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r>
      <w:tr w:rsidR="0002185A" w14:paraId="073374A7" w14:textId="77777777">
        <w:trPr>
          <w:trHeight w:val="448"/>
        </w:trPr>
        <w:tc>
          <w:tcPr>
            <w:tcW w:w="1520" w:type="dxa"/>
            <w:shd w:val="clear" w:color="auto" w:fill="auto"/>
            <w:tcMar>
              <w:top w:w="8" w:type="dxa"/>
              <w:left w:w="8" w:type="dxa"/>
              <w:bottom w:w="0" w:type="dxa"/>
              <w:right w:w="8" w:type="dxa"/>
            </w:tcMar>
          </w:tcPr>
          <w:p w14:paraId="1AE827F0"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bCs/>
                <w:color w:val="000000" w:themeColor="text1"/>
                <w:kern w:val="24"/>
              </w:rPr>
              <w:t>sBA</w:t>
            </w:r>
          </w:p>
        </w:tc>
        <w:tc>
          <w:tcPr>
            <w:tcW w:w="2352" w:type="dxa"/>
            <w:shd w:val="clear" w:color="auto" w:fill="auto"/>
            <w:tcMar>
              <w:top w:w="8" w:type="dxa"/>
              <w:left w:w="8" w:type="dxa"/>
              <w:bottom w:w="0" w:type="dxa"/>
              <w:right w:w="8" w:type="dxa"/>
            </w:tcMar>
          </w:tcPr>
          <w:p w14:paraId="5750EC5E"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2.77</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0.35</w:t>
            </w:r>
          </w:p>
        </w:tc>
        <w:tc>
          <w:tcPr>
            <w:tcW w:w="2237" w:type="dxa"/>
            <w:shd w:val="clear" w:color="auto" w:fill="auto"/>
            <w:tcMar>
              <w:top w:w="8" w:type="dxa"/>
              <w:left w:w="8" w:type="dxa"/>
              <w:bottom w:w="0" w:type="dxa"/>
              <w:right w:w="8" w:type="dxa"/>
            </w:tcMar>
          </w:tcPr>
          <w:p w14:paraId="5688A53E"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2.79</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0.40</w:t>
            </w:r>
          </w:p>
        </w:tc>
        <w:tc>
          <w:tcPr>
            <w:tcW w:w="2628" w:type="dxa"/>
            <w:shd w:val="clear" w:color="auto" w:fill="auto"/>
            <w:tcMar>
              <w:top w:w="8" w:type="dxa"/>
              <w:left w:w="8" w:type="dxa"/>
              <w:bottom w:w="0" w:type="dxa"/>
              <w:right w:w="8" w:type="dxa"/>
            </w:tcMar>
          </w:tcPr>
          <w:p w14:paraId="53382638"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2.77</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0.18</w:t>
            </w:r>
          </w:p>
        </w:tc>
        <w:tc>
          <w:tcPr>
            <w:tcW w:w="2001" w:type="dxa"/>
            <w:shd w:val="clear" w:color="auto" w:fill="auto"/>
            <w:tcMar>
              <w:top w:w="8" w:type="dxa"/>
              <w:left w:w="8" w:type="dxa"/>
              <w:bottom w:w="0" w:type="dxa"/>
              <w:right w:w="8" w:type="dxa"/>
            </w:tcMar>
          </w:tcPr>
          <w:p w14:paraId="2C1F255C"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0.81</w:t>
            </w:r>
          </w:p>
        </w:tc>
        <w:tc>
          <w:tcPr>
            <w:tcW w:w="1831" w:type="dxa"/>
            <w:shd w:val="clear" w:color="auto" w:fill="auto"/>
            <w:tcMar>
              <w:top w:w="8" w:type="dxa"/>
              <w:left w:w="8" w:type="dxa"/>
              <w:bottom w:w="0" w:type="dxa"/>
              <w:right w:w="8" w:type="dxa"/>
            </w:tcMar>
          </w:tcPr>
          <w:p w14:paraId="41E90D4B"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0.02</w:t>
            </w:r>
            <w:r>
              <w:rPr>
                <w:rFonts w:ascii="Book Antiqua" w:eastAsia="宋体" w:hAnsi="Book Antiqua"/>
                <w:color w:val="000000" w:themeColor="text1"/>
                <w:kern w:val="24"/>
                <w:vertAlign w:val="superscript"/>
                <w:lang w:eastAsia="zh-CN"/>
              </w:rPr>
              <w:t>b</w:t>
            </w:r>
          </w:p>
        </w:tc>
        <w:tc>
          <w:tcPr>
            <w:tcW w:w="1473" w:type="dxa"/>
            <w:shd w:val="clear" w:color="auto" w:fill="auto"/>
            <w:tcMar>
              <w:top w:w="8" w:type="dxa"/>
              <w:left w:w="8" w:type="dxa"/>
              <w:bottom w:w="0" w:type="dxa"/>
              <w:right w:w="8" w:type="dxa"/>
            </w:tcMar>
          </w:tcPr>
          <w:p w14:paraId="24AFCC0A"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0.003</w:t>
            </w:r>
            <w:r>
              <w:rPr>
                <w:rFonts w:ascii="Book Antiqua" w:eastAsia="宋体" w:hAnsi="Book Antiqua"/>
                <w:color w:val="000000" w:themeColor="text1"/>
                <w:kern w:val="24"/>
                <w:vertAlign w:val="superscript"/>
                <w:lang w:eastAsia="zh-CN"/>
              </w:rPr>
              <w:t>a</w:t>
            </w:r>
          </w:p>
        </w:tc>
      </w:tr>
      <w:tr w:rsidR="0002185A" w14:paraId="5298DDBF" w14:textId="77777777">
        <w:trPr>
          <w:trHeight w:val="347"/>
        </w:trPr>
        <w:tc>
          <w:tcPr>
            <w:tcW w:w="1520" w:type="dxa"/>
            <w:shd w:val="clear" w:color="auto" w:fill="auto"/>
            <w:tcMar>
              <w:top w:w="8" w:type="dxa"/>
              <w:left w:w="8" w:type="dxa"/>
              <w:bottom w:w="0" w:type="dxa"/>
              <w:right w:w="8" w:type="dxa"/>
            </w:tcMar>
          </w:tcPr>
          <w:p w14:paraId="5C0ED60D"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bCs/>
                <w:color w:val="000000" w:themeColor="text1"/>
                <w:kern w:val="24"/>
              </w:rPr>
              <w:t>G-BA</w:t>
            </w:r>
          </w:p>
        </w:tc>
        <w:tc>
          <w:tcPr>
            <w:tcW w:w="2352" w:type="dxa"/>
            <w:shd w:val="clear" w:color="auto" w:fill="auto"/>
            <w:tcMar>
              <w:top w:w="8" w:type="dxa"/>
              <w:left w:w="8" w:type="dxa"/>
              <w:bottom w:w="0" w:type="dxa"/>
              <w:right w:w="8" w:type="dxa"/>
            </w:tcMar>
          </w:tcPr>
          <w:p w14:paraId="40369115"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4.14</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0.70</w:t>
            </w:r>
          </w:p>
        </w:tc>
        <w:tc>
          <w:tcPr>
            <w:tcW w:w="2237" w:type="dxa"/>
            <w:shd w:val="clear" w:color="auto" w:fill="auto"/>
            <w:tcMar>
              <w:top w:w="8" w:type="dxa"/>
              <w:left w:w="8" w:type="dxa"/>
              <w:bottom w:w="0" w:type="dxa"/>
              <w:right w:w="8" w:type="dxa"/>
            </w:tcMar>
          </w:tcPr>
          <w:p w14:paraId="08689CBD"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4.12</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0.64</w:t>
            </w:r>
          </w:p>
        </w:tc>
        <w:tc>
          <w:tcPr>
            <w:tcW w:w="2628" w:type="dxa"/>
            <w:shd w:val="clear" w:color="auto" w:fill="auto"/>
            <w:tcMar>
              <w:top w:w="8" w:type="dxa"/>
              <w:left w:w="8" w:type="dxa"/>
              <w:bottom w:w="0" w:type="dxa"/>
              <w:right w:w="8" w:type="dxa"/>
            </w:tcMar>
          </w:tcPr>
          <w:p w14:paraId="3051A46D"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3.16</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0.31</w:t>
            </w:r>
          </w:p>
        </w:tc>
        <w:tc>
          <w:tcPr>
            <w:tcW w:w="2001" w:type="dxa"/>
            <w:shd w:val="clear" w:color="auto" w:fill="auto"/>
            <w:tcMar>
              <w:top w:w="8" w:type="dxa"/>
              <w:left w:w="8" w:type="dxa"/>
              <w:bottom w:w="0" w:type="dxa"/>
              <w:right w:w="8" w:type="dxa"/>
            </w:tcMar>
          </w:tcPr>
          <w:p w14:paraId="471DB20E"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0.97</w:t>
            </w:r>
          </w:p>
        </w:tc>
        <w:tc>
          <w:tcPr>
            <w:tcW w:w="1831" w:type="dxa"/>
            <w:shd w:val="clear" w:color="auto" w:fill="auto"/>
            <w:tcMar>
              <w:top w:w="8" w:type="dxa"/>
              <w:left w:w="8" w:type="dxa"/>
              <w:bottom w:w="0" w:type="dxa"/>
              <w:right w:w="8" w:type="dxa"/>
            </w:tcMar>
          </w:tcPr>
          <w:p w14:paraId="59448F5D"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r>
              <w:rPr>
                <w:rFonts w:ascii="Book Antiqua" w:eastAsia="宋体" w:hAnsi="Book Antiqua"/>
                <w:color w:val="000000" w:themeColor="text1"/>
                <w:kern w:val="24"/>
                <w:vertAlign w:val="superscript"/>
                <w:lang w:eastAsia="zh-CN"/>
              </w:rPr>
              <w:t>b</w:t>
            </w:r>
          </w:p>
        </w:tc>
        <w:tc>
          <w:tcPr>
            <w:tcW w:w="1473" w:type="dxa"/>
            <w:shd w:val="clear" w:color="auto" w:fill="auto"/>
            <w:tcMar>
              <w:top w:w="8" w:type="dxa"/>
              <w:left w:w="8" w:type="dxa"/>
              <w:bottom w:w="0" w:type="dxa"/>
              <w:right w:w="8" w:type="dxa"/>
            </w:tcMar>
          </w:tcPr>
          <w:p w14:paraId="363CB92E"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r>
              <w:rPr>
                <w:rFonts w:ascii="Book Antiqua" w:eastAsia="宋体" w:hAnsi="Book Antiqua"/>
                <w:color w:val="000000" w:themeColor="text1"/>
                <w:kern w:val="24"/>
                <w:vertAlign w:val="superscript"/>
                <w:lang w:eastAsia="zh-CN"/>
              </w:rPr>
              <w:t>a</w:t>
            </w:r>
          </w:p>
        </w:tc>
      </w:tr>
      <w:tr w:rsidR="0002185A" w14:paraId="7CDFED30" w14:textId="77777777">
        <w:trPr>
          <w:trHeight w:val="375"/>
        </w:trPr>
        <w:tc>
          <w:tcPr>
            <w:tcW w:w="1520" w:type="dxa"/>
            <w:shd w:val="clear" w:color="auto" w:fill="auto"/>
            <w:tcMar>
              <w:top w:w="8" w:type="dxa"/>
              <w:left w:w="8" w:type="dxa"/>
              <w:bottom w:w="0" w:type="dxa"/>
              <w:right w:w="8" w:type="dxa"/>
            </w:tcMar>
          </w:tcPr>
          <w:p w14:paraId="4D7FBF87"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bCs/>
                <w:color w:val="000000" w:themeColor="text1"/>
                <w:kern w:val="24"/>
              </w:rPr>
              <w:t>T-BA</w:t>
            </w:r>
          </w:p>
        </w:tc>
        <w:tc>
          <w:tcPr>
            <w:tcW w:w="2352" w:type="dxa"/>
            <w:shd w:val="clear" w:color="auto" w:fill="auto"/>
            <w:tcMar>
              <w:top w:w="8" w:type="dxa"/>
              <w:left w:w="8" w:type="dxa"/>
              <w:bottom w:w="0" w:type="dxa"/>
              <w:right w:w="8" w:type="dxa"/>
            </w:tcMar>
          </w:tcPr>
          <w:p w14:paraId="38E38166"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3.58</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0.54</w:t>
            </w:r>
          </w:p>
        </w:tc>
        <w:tc>
          <w:tcPr>
            <w:tcW w:w="2237" w:type="dxa"/>
            <w:shd w:val="clear" w:color="auto" w:fill="auto"/>
            <w:tcMar>
              <w:top w:w="8" w:type="dxa"/>
              <w:left w:w="8" w:type="dxa"/>
              <w:bottom w:w="0" w:type="dxa"/>
              <w:right w:w="8" w:type="dxa"/>
            </w:tcMar>
          </w:tcPr>
          <w:p w14:paraId="0AE7FA5A"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3.47</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0.46</w:t>
            </w:r>
          </w:p>
        </w:tc>
        <w:tc>
          <w:tcPr>
            <w:tcW w:w="2628" w:type="dxa"/>
            <w:shd w:val="clear" w:color="auto" w:fill="auto"/>
            <w:tcMar>
              <w:top w:w="8" w:type="dxa"/>
              <w:left w:w="8" w:type="dxa"/>
              <w:bottom w:w="0" w:type="dxa"/>
              <w:right w:w="8" w:type="dxa"/>
            </w:tcMar>
          </w:tcPr>
          <w:p w14:paraId="007C0F70"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2.89</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0.27</w:t>
            </w:r>
          </w:p>
        </w:tc>
        <w:tc>
          <w:tcPr>
            <w:tcW w:w="2001" w:type="dxa"/>
            <w:shd w:val="clear" w:color="auto" w:fill="auto"/>
            <w:tcMar>
              <w:top w:w="8" w:type="dxa"/>
              <w:left w:w="8" w:type="dxa"/>
              <w:bottom w:w="0" w:type="dxa"/>
              <w:right w:w="8" w:type="dxa"/>
            </w:tcMar>
          </w:tcPr>
          <w:p w14:paraId="3268ECC4"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0.34</w:t>
            </w:r>
          </w:p>
        </w:tc>
        <w:tc>
          <w:tcPr>
            <w:tcW w:w="1831" w:type="dxa"/>
            <w:shd w:val="clear" w:color="auto" w:fill="auto"/>
            <w:tcMar>
              <w:top w:w="8" w:type="dxa"/>
              <w:left w:w="8" w:type="dxa"/>
              <w:bottom w:w="0" w:type="dxa"/>
              <w:right w:w="8" w:type="dxa"/>
            </w:tcMar>
          </w:tcPr>
          <w:p w14:paraId="7E4FF411"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r>
              <w:rPr>
                <w:rFonts w:ascii="Book Antiqua" w:eastAsia="宋体" w:hAnsi="Book Antiqua"/>
                <w:color w:val="000000" w:themeColor="text1"/>
                <w:kern w:val="24"/>
                <w:vertAlign w:val="superscript"/>
                <w:lang w:eastAsia="zh-CN"/>
              </w:rPr>
              <w:t>b</w:t>
            </w:r>
          </w:p>
        </w:tc>
        <w:tc>
          <w:tcPr>
            <w:tcW w:w="1473" w:type="dxa"/>
            <w:shd w:val="clear" w:color="auto" w:fill="auto"/>
            <w:tcMar>
              <w:top w:w="8" w:type="dxa"/>
              <w:left w:w="8" w:type="dxa"/>
              <w:bottom w:w="0" w:type="dxa"/>
              <w:right w:w="8" w:type="dxa"/>
            </w:tcMar>
          </w:tcPr>
          <w:p w14:paraId="5C5325D9"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r>
              <w:rPr>
                <w:rFonts w:ascii="Book Antiqua" w:eastAsia="宋体" w:hAnsi="Book Antiqua"/>
                <w:color w:val="000000" w:themeColor="text1"/>
                <w:kern w:val="24"/>
                <w:vertAlign w:val="superscript"/>
                <w:lang w:eastAsia="zh-CN"/>
              </w:rPr>
              <w:t>a</w:t>
            </w:r>
          </w:p>
        </w:tc>
      </w:tr>
      <w:tr w:rsidR="0002185A" w14:paraId="57177C24" w14:textId="77777777">
        <w:trPr>
          <w:trHeight w:val="347"/>
        </w:trPr>
        <w:tc>
          <w:tcPr>
            <w:tcW w:w="1520" w:type="dxa"/>
            <w:shd w:val="clear" w:color="auto" w:fill="auto"/>
            <w:tcMar>
              <w:top w:w="8" w:type="dxa"/>
              <w:left w:w="8" w:type="dxa"/>
              <w:bottom w:w="0" w:type="dxa"/>
              <w:right w:w="8" w:type="dxa"/>
            </w:tcMar>
          </w:tcPr>
          <w:p w14:paraId="359B5834"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bCs/>
                <w:color w:val="000000" w:themeColor="text1"/>
                <w:kern w:val="24"/>
              </w:rPr>
              <w:t>G-BA/T-BA</w:t>
            </w:r>
          </w:p>
        </w:tc>
        <w:tc>
          <w:tcPr>
            <w:tcW w:w="2352" w:type="dxa"/>
            <w:shd w:val="clear" w:color="auto" w:fill="auto"/>
            <w:tcMar>
              <w:top w:w="8" w:type="dxa"/>
              <w:left w:w="8" w:type="dxa"/>
              <w:bottom w:w="0" w:type="dxa"/>
              <w:right w:w="8" w:type="dxa"/>
            </w:tcMar>
          </w:tcPr>
          <w:p w14:paraId="23938FD8"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0.55</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0.34</w:t>
            </w:r>
          </w:p>
        </w:tc>
        <w:tc>
          <w:tcPr>
            <w:tcW w:w="2237" w:type="dxa"/>
            <w:shd w:val="clear" w:color="auto" w:fill="auto"/>
            <w:tcMar>
              <w:top w:w="8" w:type="dxa"/>
              <w:left w:w="8" w:type="dxa"/>
              <w:bottom w:w="0" w:type="dxa"/>
              <w:right w:w="8" w:type="dxa"/>
            </w:tcMar>
          </w:tcPr>
          <w:p w14:paraId="6F0219D9"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0.65</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0.34</w:t>
            </w:r>
          </w:p>
        </w:tc>
        <w:tc>
          <w:tcPr>
            <w:tcW w:w="2628" w:type="dxa"/>
            <w:shd w:val="clear" w:color="auto" w:fill="auto"/>
            <w:tcMar>
              <w:top w:w="8" w:type="dxa"/>
              <w:left w:w="8" w:type="dxa"/>
              <w:bottom w:w="0" w:type="dxa"/>
              <w:right w:w="8" w:type="dxa"/>
            </w:tcMar>
          </w:tcPr>
          <w:p w14:paraId="3EA68581"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0.27</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0.30</w:t>
            </w:r>
          </w:p>
        </w:tc>
        <w:tc>
          <w:tcPr>
            <w:tcW w:w="2001" w:type="dxa"/>
            <w:shd w:val="clear" w:color="auto" w:fill="auto"/>
            <w:tcMar>
              <w:top w:w="8" w:type="dxa"/>
              <w:left w:w="8" w:type="dxa"/>
              <w:bottom w:w="0" w:type="dxa"/>
              <w:right w:w="8" w:type="dxa"/>
            </w:tcMar>
          </w:tcPr>
          <w:p w14:paraId="155C8074"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0.25</w:t>
            </w:r>
          </w:p>
        </w:tc>
        <w:tc>
          <w:tcPr>
            <w:tcW w:w="1831" w:type="dxa"/>
            <w:shd w:val="clear" w:color="auto" w:fill="auto"/>
            <w:tcMar>
              <w:top w:w="8" w:type="dxa"/>
              <w:left w:w="8" w:type="dxa"/>
              <w:bottom w:w="0" w:type="dxa"/>
              <w:right w:w="8" w:type="dxa"/>
            </w:tcMar>
          </w:tcPr>
          <w:p w14:paraId="18B8ACC6"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r>
              <w:rPr>
                <w:rFonts w:ascii="Book Antiqua" w:eastAsia="宋体" w:hAnsi="Book Antiqua"/>
                <w:color w:val="000000" w:themeColor="text1"/>
                <w:kern w:val="24"/>
                <w:vertAlign w:val="superscript"/>
                <w:lang w:eastAsia="zh-CN"/>
              </w:rPr>
              <w:t>b</w:t>
            </w:r>
          </w:p>
        </w:tc>
        <w:tc>
          <w:tcPr>
            <w:tcW w:w="1473" w:type="dxa"/>
            <w:shd w:val="clear" w:color="auto" w:fill="auto"/>
            <w:tcMar>
              <w:top w:w="8" w:type="dxa"/>
              <w:left w:w="8" w:type="dxa"/>
              <w:bottom w:w="0" w:type="dxa"/>
              <w:right w:w="8" w:type="dxa"/>
            </w:tcMar>
          </w:tcPr>
          <w:p w14:paraId="7FC8D81B"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r>
              <w:rPr>
                <w:rFonts w:ascii="Book Antiqua" w:eastAsia="宋体" w:hAnsi="Book Antiqua"/>
                <w:color w:val="000000" w:themeColor="text1"/>
                <w:kern w:val="24"/>
                <w:vertAlign w:val="superscript"/>
                <w:lang w:eastAsia="zh-CN"/>
              </w:rPr>
              <w:t>a</w:t>
            </w:r>
          </w:p>
        </w:tc>
      </w:tr>
      <w:tr w:rsidR="0002185A" w14:paraId="65476B62" w14:textId="77777777">
        <w:trPr>
          <w:trHeight w:val="347"/>
        </w:trPr>
        <w:tc>
          <w:tcPr>
            <w:tcW w:w="1520" w:type="dxa"/>
            <w:shd w:val="clear" w:color="auto" w:fill="auto"/>
            <w:tcMar>
              <w:top w:w="8" w:type="dxa"/>
              <w:left w:w="8" w:type="dxa"/>
              <w:bottom w:w="0" w:type="dxa"/>
              <w:right w:w="8" w:type="dxa"/>
            </w:tcMar>
          </w:tcPr>
          <w:p w14:paraId="3B02667E"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bCs/>
                <w:color w:val="000000" w:themeColor="text1"/>
                <w:kern w:val="24"/>
              </w:rPr>
              <w:t>total BA</w:t>
            </w:r>
          </w:p>
        </w:tc>
        <w:tc>
          <w:tcPr>
            <w:tcW w:w="2352" w:type="dxa"/>
            <w:shd w:val="clear" w:color="auto" w:fill="auto"/>
            <w:tcMar>
              <w:top w:w="8" w:type="dxa"/>
              <w:left w:w="8" w:type="dxa"/>
              <w:bottom w:w="0" w:type="dxa"/>
              <w:right w:w="8" w:type="dxa"/>
            </w:tcMar>
          </w:tcPr>
          <w:p w14:paraId="6622BB73"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36.31</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6.00</w:t>
            </w:r>
          </w:p>
        </w:tc>
        <w:tc>
          <w:tcPr>
            <w:tcW w:w="2237" w:type="dxa"/>
            <w:shd w:val="clear" w:color="auto" w:fill="auto"/>
            <w:tcMar>
              <w:top w:w="8" w:type="dxa"/>
              <w:left w:w="8" w:type="dxa"/>
              <w:bottom w:w="0" w:type="dxa"/>
              <w:right w:w="8" w:type="dxa"/>
            </w:tcMar>
          </w:tcPr>
          <w:p w14:paraId="5D7E1626"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37.69</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7.40</w:t>
            </w:r>
          </w:p>
        </w:tc>
        <w:tc>
          <w:tcPr>
            <w:tcW w:w="2628" w:type="dxa"/>
            <w:shd w:val="clear" w:color="auto" w:fill="auto"/>
            <w:tcMar>
              <w:top w:w="8" w:type="dxa"/>
              <w:left w:w="8" w:type="dxa"/>
              <w:bottom w:w="0" w:type="dxa"/>
              <w:right w:w="8" w:type="dxa"/>
            </w:tcMar>
          </w:tcPr>
          <w:p w14:paraId="492494CF"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24.80</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3.12</w:t>
            </w:r>
          </w:p>
        </w:tc>
        <w:tc>
          <w:tcPr>
            <w:tcW w:w="2001" w:type="dxa"/>
            <w:shd w:val="clear" w:color="auto" w:fill="auto"/>
            <w:tcMar>
              <w:top w:w="8" w:type="dxa"/>
              <w:left w:w="8" w:type="dxa"/>
              <w:bottom w:w="0" w:type="dxa"/>
              <w:right w:w="8" w:type="dxa"/>
            </w:tcMar>
          </w:tcPr>
          <w:p w14:paraId="1B6D9D59"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0.41</w:t>
            </w:r>
          </w:p>
        </w:tc>
        <w:tc>
          <w:tcPr>
            <w:tcW w:w="1831" w:type="dxa"/>
            <w:shd w:val="clear" w:color="auto" w:fill="auto"/>
            <w:tcMar>
              <w:top w:w="8" w:type="dxa"/>
              <w:left w:w="8" w:type="dxa"/>
              <w:bottom w:w="0" w:type="dxa"/>
              <w:right w:w="8" w:type="dxa"/>
            </w:tcMar>
          </w:tcPr>
          <w:p w14:paraId="573A1222"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r>
              <w:rPr>
                <w:rFonts w:ascii="Book Antiqua" w:eastAsia="宋体" w:hAnsi="Book Antiqua"/>
                <w:color w:val="000000" w:themeColor="text1"/>
                <w:kern w:val="24"/>
                <w:vertAlign w:val="superscript"/>
                <w:lang w:eastAsia="zh-CN"/>
              </w:rPr>
              <w:t>b</w:t>
            </w:r>
          </w:p>
        </w:tc>
        <w:tc>
          <w:tcPr>
            <w:tcW w:w="1473" w:type="dxa"/>
            <w:shd w:val="clear" w:color="auto" w:fill="auto"/>
            <w:tcMar>
              <w:top w:w="8" w:type="dxa"/>
              <w:left w:w="8" w:type="dxa"/>
              <w:bottom w:w="0" w:type="dxa"/>
              <w:right w:w="8" w:type="dxa"/>
            </w:tcMar>
          </w:tcPr>
          <w:p w14:paraId="69D68208" w14:textId="77777777" w:rsidR="0002185A" w:rsidRDefault="00000000">
            <w:pPr>
              <w:spacing w:line="360" w:lineRule="auto"/>
              <w:jc w:val="both"/>
              <w:textAlignment w:val="bottom"/>
              <w:rPr>
                <w:rFonts w:ascii="Book Antiqua" w:eastAsia="宋体" w:hAnsi="Book Antiqua"/>
                <w:color w:val="000000" w:themeColor="text1"/>
              </w:rPr>
            </w:pPr>
            <w:r>
              <w:rPr>
                <w:rFonts w:ascii="Book Antiqua" w:eastAsia="宋体" w:hAnsi="Book Antiqua"/>
                <w:color w:val="000000" w:themeColor="text1"/>
                <w:kern w:val="24"/>
              </w:rPr>
              <w:t>0.026</w:t>
            </w:r>
            <w:r>
              <w:rPr>
                <w:rFonts w:ascii="Book Antiqua" w:eastAsia="宋体" w:hAnsi="Book Antiqua"/>
                <w:color w:val="000000" w:themeColor="text1"/>
                <w:kern w:val="24"/>
                <w:vertAlign w:val="superscript"/>
                <w:lang w:eastAsia="zh-CN"/>
              </w:rPr>
              <w:t>a</w:t>
            </w:r>
          </w:p>
        </w:tc>
      </w:tr>
    </w:tbl>
    <w:p w14:paraId="7FEF7FD1" w14:textId="77777777" w:rsidR="0002185A" w:rsidRDefault="00000000">
      <w:pPr>
        <w:pStyle w:val="ab"/>
        <w:kinsoku w:val="0"/>
        <w:overflowPunct w:val="0"/>
        <w:spacing w:before="0" w:beforeAutospacing="0" w:after="0" w:afterAutospacing="0" w:line="360" w:lineRule="auto"/>
        <w:jc w:val="both"/>
        <w:textAlignment w:val="baseline"/>
        <w:rPr>
          <w:rFonts w:ascii="Book Antiqua" w:hAnsi="Book Antiqua" w:cs="Times New Roman"/>
          <w:color w:val="000000" w:themeColor="text1"/>
          <w:kern w:val="24"/>
        </w:rPr>
      </w:pPr>
      <w:r>
        <w:rPr>
          <w:rFonts w:ascii="Book Antiqua" w:hAnsi="Book Antiqua" w:cs="Times New Roman"/>
          <w:color w:val="000000" w:themeColor="text1"/>
          <w:kern w:val="24"/>
          <w:vertAlign w:val="superscript"/>
        </w:rPr>
        <w:t>a</w:t>
      </w:r>
      <w:r>
        <w:rPr>
          <w:rFonts w:ascii="Book Antiqua" w:hAnsi="Book Antiqua" w:cs="Times New Roman"/>
          <w:i/>
          <w:color w:val="000000" w:themeColor="text1"/>
          <w:kern w:val="24"/>
        </w:rPr>
        <w:t>P</w:t>
      </w:r>
      <w:r>
        <w:rPr>
          <w:rFonts w:ascii="Book Antiqua" w:hAnsi="Book Antiqua" w:cs="Times New Roman"/>
          <w:color w:val="000000" w:themeColor="text1"/>
          <w:kern w:val="24"/>
        </w:rPr>
        <w:t xml:space="preserve"> &lt; 0.05</w:t>
      </w:r>
      <w:r>
        <w:rPr>
          <w:rFonts w:ascii="Book Antiqua" w:hAnsi="Book Antiqua" w:cs="Times New Roman" w:hint="eastAsia"/>
          <w:color w:val="000000" w:themeColor="text1"/>
          <w:kern w:val="24"/>
        </w:rPr>
        <w:t xml:space="preserve"> </w:t>
      </w:r>
      <w:r>
        <w:rPr>
          <w:rFonts w:ascii="Book Antiqua" w:hAnsi="Book Antiqua"/>
          <w:color w:val="000000" w:themeColor="text1"/>
        </w:rPr>
        <w:t>Primary biliary cirrhosis</w:t>
      </w:r>
      <w:r>
        <w:rPr>
          <w:rFonts w:ascii="Book Antiqua" w:hAnsi="Book Antiqua" w:cs="Times New Roman"/>
          <w:color w:val="000000" w:themeColor="text1"/>
          <w:kern w:val="24"/>
        </w:rPr>
        <w:t xml:space="preserve"> (PBC) </w:t>
      </w:r>
      <w:r>
        <w:rPr>
          <w:rFonts w:ascii="Book Antiqua" w:hAnsi="Book Antiqua" w:cs="Times New Roman"/>
          <w:i/>
          <w:color w:val="000000" w:themeColor="text1"/>
          <w:kern w:val="24"/>
        </w:rPr>
        <w:t>vs</w:t>
      </w:r>
      <w:r>
        <w:rPr>
          <w:rFonts w:ascii="Book Antiqua" w:hAnsi="Book Antiqua" w:cs="Times New Roman"/>
          <w:color w:val="000000" w:themeColor="text1"/>
          <w:kern w:val="24"/>
        </w:rPr>
        <w:t xml:space="preserve"> control</w:t>
      </w:r>
      <w:r>
        <w:rPr>
          <w:rFonts w:ascii="Book Antiqua" w:hAnsi="Book Antiqua" w:cs="Times New Roman" w:hint="eastAsia"/>
          <w:color w:val="000000" w:themeColor="text1"/>
          <w:kern w:val="24"/>
        </w:rPr>
        <w:t>.</w:t>
      </w:r>
    </w:p>
    <w:p w14:paraId="22076060" w14:textId="77777777" w:rsidR="0002185A" w:rsidRDefault="00000000">
      <w:pPr>
        <w:pStyle w:val="ab"/>
        <w:kinsoku w:val="0"/>
        <w:overflowPunct w:val="0"/>
        <w:spacing w:before="0" w:beforeAutospacing="0" w:after="0" w:afterAutospacing="0" w:line="360" w:lineRule="auto"/>
        <w:jc w:val="both"/>
        <w:textAlignment w:val="baseline"/>
        <w:rPr>
          <w:rFonts w:ascii="Book Antiqua" w:hAnsi="Book Antiqua" w:cs="Times New Roman"/>
          <w:color w:val="000000" w:themeColor="text1"/>
          <w:kern w:val="24"/>
        </w:rPr>
      </w:pPr>
      <w:r>
        <w:rPr>
          <w:rFonts w:ascii="Book Antiqua" w:hAnsi="Book Antiqua" w:cs="Times New Roman"/>
          <w:color w:val="000000" w:themeColor="text1"/>
          <w:kern w:val="24"/>
          <w:vertAlign w:val="superscript"/>
        </w:rPr>
        <w:t>b</w:t>
      </w:r>
      <w:r>
        <w:rPr>
          <w:rFonts w:ascii="Book Antiqua" w:hAnsi="Book Antiqua" w:cs="Times New Roman"/>
          <w:i/>
          <w:color w:val="000000" w:themeColor="text1"/>
          <w:kern w:val="24"/>
        </w:rPr>
        <w:t>P</w:t>
      </w:r>
      <w:r>
        <w:rPr>
          <w:rFonts w:ascii="Book Antiqua" w:hAnsi="Book Antiqua" w:cs="Times New Roman"/>
          <w:color w:val="000000" w:themeColor="text1"/>
          <w:kern w:val="24"/>
        </w:rPr>
        <w:t xml:space="preserve"> &lt; 0.05</w:t>
      </w:r>
      <w:r>
        <w:rPr>
          <w:rFonts w:ascii="Book Antiqua" w:hAnsi="Book Antiqua" w:cs="Times New Roman" w:hint="eastAsia"/>
          <w:color w:val="000000" w:themeColor="text1"/>
          <w:kern w:val="24"/>
        </w:rPr>
        <w:t xml:space="preserve"> </w:t>
      </w:r>
      <w:r>
        <w:rPr>
          <w:rFonts w:ascii="Book Antiqua" w:hAnsi="Book Antiqua"/>
          <w:color w:val="000000" w:themeColor="text1"/>
        </w:rPr>
        <w:t>Autoimmune hepatitis</w:t>
      </w:r>
      <w:r>
        <w:rPr>
          <w:rFonts w:ascii="Book Antiqua" w:hAnsi="Book Antiqua" w:cs="Times New Roman"/>
          <w:color w:val="000000" w:themeColor="text1"/>
          <w:kern w:val="24"/>
        </w:rPr>
        <w:t xml:space="preserve"> (AIH) </w:t>
      </w:r>
      <w:r>
        <w:rPr>
          <w:rFonts w:ascii="Book Antiqua" w:hAnsi="Book Antiqua" w:cs="Times New Roman"/>
          <w:i/>
          <w:color w:val="000000" w:themeColor="text1"/>
          <w:kern w:val="24"/>
        </w:rPr>
        <w:t>vs</w:t>
      </w:r>
      <w:r>
        <w:rPr>
          <w:rFonts w:ascii="Book Antiqua" w:hAnsi="Book Antiqua" w:cs="Times New Roman"/>
          <w:color w:val="000000" w:themeColor="text1"/>
          <w:kern w:val="24"/>
        </w:rPr>
        <w:t xml:space="preserve"> control</w:t>
      </w:r>
      <w:r>
        <w:rPr>
          <w:rFonts w:ascii="Book Antiqua" w:hAnsi="Book Antiqua" w:cs="Times New Roman" w:hint="eastAsia"/>
          <w:color w:val="000000" w:themeColor="text1"/>
          <w:kern w:val="24"/>
        </w:rPr>
        <w:t>.</w:t>
      </w:r>
    </w:p>
    <w:p w14:paraId="100908A3" w14:textId="77777777" w:rsidR="0002185A" w:rsidRDefault="00000000">
      <w:pPr>
        <w:pStyle w:val="ab"/>
        <w:kinsoku w:val="0"/>
        <w:overflowPunct w:val="0"/>
        <w:spacing w:before="0" w:beforeAutospacing="0" w:after="0" w:afterAutospacing="0" w:line="360" w:lineRule="auto"/>
        <w:jc w:val="both"/>
        <w:textAlignment w:val="baseline"/>
        <w:rPr>
          <w:rFonts w:ascii="Book Antiqua" w:hAnsi="Book Antiqua" w:cs="Times New Roman"/>
          <w:color w:val="000000" w:themeColor="text1"/>
          <w:kern w:val="24"/>
        </w:rPr>
      </w:pPr>
      <w:r>
        <w:rPr>
          <w:rFonts w:ascii="Book Antiqua" w:hAnsi="Book Antiqua" w:cs="Times New Roman"/>
          <w:color w:val="000000" w:themeColor="text1"/>
          <w:kern w:val="24"/>
          <w:vertAlign w:val="superscript"/>
        </w:rPr>
        <w:t>c</w:t>
      </w:r>
      <w:r>
        <w:rPr>
          <w:rFonts w:ascii="Book Antiqua" w:hAnsi="Book Antiqua" w:cs="Times New Roman"/>
          <w:i/>
          <w:color w:val="000000" w:themeColor="text1"/>
          <w:kern w:val="24"/>
        </w:rPr>
        <w:t>P</w:t>
      </w:r>
      <w:r>
        <w:rPr>
          <w:rFonts w:ascii="Book Antiqua" w:hAnsi="Book Antiqua" w:cs="Times New Roman"/>
          <w:color w:val="000000" w:themeColor="text1"/>
          <w:kern w:val="24"/>
        </w:rPr>
        <w:t xml:space="preserve"> &lt; 0.05</w:t>
      </w:r>
      <w:r>
        <w:rPr>
          <w:rFonts w:ascii="Book Antiqua" w:hAnsi="Book Antiqua" w:cs="Times New Roman" w:hint="eastAsia"/>
          <w:color w:val="000000" w:themeColor="text1"/>
          <w:kern w:val="24"/>
        </w:rPr>
        <w:t xml:space="preserve"> </w:t>
      </w:r>
      <w:r>
        <w:rPr>
          <w:rFonts w:ascii="Book Antiqua" w:hAnsi="Book Antiqua" w:cs="Times New Roman"/>
          <w:color w:val="000000" w:themeColor="text1"/>
          <w:kern w:val="24"/>
        </w:rPr>
        <w:t>PBC</w:t>
      </w:r>
      <w:r>
        <w:rPr>
          <w:rFonts w:ascii="Book Antiqua" w:hAnsi="Book Antiqua" w:cs="Times New Roman"/>
          <w:i/>
          <w:color w:val="000000" w:themeColor="text1"/>
          <w:kern w:val="24"/>
        </w:rPr>
        <w:t xml:space="preserve"> vs</w:t>
      </w:r>
      <w:r>
        <w:rPr>
          <w:rFonts w:ascii="Book Antiqua" w:hAnsi="Book Antiqua" w:cs="Times New Roman"/>
          <w:color w:val="000000" w:themeColor="text1"/>
          <w:kern w:val="24"/>
        </w:rPr>
        <w:t xml:space="preserve"> AIH</w:t>
      </w:r>
    </w:p>
    <w:p w14:paraId="459D0CD0" w14:textId="4EDBC0BB" w:rsidR="0002185A" w:rsidRDefault="00000000">
      <w:pPr>
        <w:pStyle w:val="ab"/>
        <w:kinsoku w:val="0"/>
        <w:overflowPunct w:val="0"/>
        <w:spacing w:before="0" w:beforeAutospacing="0" w:after="0" w:afterAutospacing="0" w:line="360" w:lineRule="auto"/>
        <w:jc w:val="both"/>
        <w:textAlignment w:val="baseline"/>
        <w:rPr>
          <w:rFonts w:ascii="Book Antiqua" w:hAnsi="Book Antiqua"/>
          <w:color w:val="000000" w:themeColor="text1"/>
        </w:rPr>
      </w:pPr>
      <w:r>
        <w:rPr>
          <w:rFonts w:ascii="Book Antiqua" w:hAnsi="Book Antiqua" w:cs="Times New Roman"/>
          <w:color w:val="000000" w:themeColor="text1"/>
          <w:kern w:val="24"/>
        </w:rPr>
        <w:t>Bile acid (BA) levels are expressed in log10 concentrations. Statistically significant differences in BA concentrations between controls and patients were determined by the rank sums Mann-Whitney test.</w:t>
      </w:r>
      <w:r>
        <w:rPr>
          <w:rFonts w:ascii="Book Antiqua" w:hAnsi="Book Antiqua" w:cs="Times New Roman" w:hint="eastAsia"/>
          <w:color w:val="000000" w:themeColor="text1"/>
          <w:kern w:val="24"/>
        </w:rPr>
        <w:t xml:space="preserve"> </w:t>
      </w:r>
      <w:r>
        <w:rPr>
          <w:rFonts w:ascii="Book Antiqua" w:hAnsi="Book Antiqua" w:cs="Times New Roman"/>
          <w:color w:val="000000" w:themeColor="text1"/>
          <w:kern w:val="24"/>
        </w:rPr>
        <w:t xml:space="preserve">CA: Cholic acid; CDCA: Chenodeoxycholic acid; DCA: Deoxycholic acid; GCA: Glycocholic acid; GCDCA: Glycochenodeoxycholic acid; GCDCS: Glycochenodeoxycholic sulfate; GDCA: Glycodeoxycholic acid; GUDCA: Glycoursodeoxycholic acid; LCA: Lithocholic acid; TCA: Taurocholic acid; TCDCA: Taurochenodeoxycholic acid; TDCA: Taurodeoxycholic acid; TLCA: Taurolithocholic acid; TUDCA: Tauroursodeoxycholic acid; UDCA: Ursodeoxycholic acid; PBA: Primary bile acid; </w:t>
      </w:r>
      <w:r>
        <w:rPr>
          <w:rFonts w:ascii="Book Antiqua" w:hAnsi="Book Antiqua"/>
          <w:color w:val="000000" w:themeColor="text1"/>
        </w:rPr>
        <w:t>PBC: Primary biliary cirrhosis; AIH: Autoimmune hepatitis.</w:t>
      </w:r>
    </w:p>
    <w:p w14:paraId="350158DC" w14:textId="77777777" w:rsidR="0002185A" w:rsidRDefault="0002185A">
      <w:pPr>
        <w:spacing w:line="360" w:lineRule="auto"/>
        <w:jc w:val="both"/>
        <w:rPr>
          <w:rFonts w:ascii="Book Antiqua" w:hAnsi="Book Antiqua" w:cs="Book Antiqua"/>
          <w:color w:val="000000"/>
          <w:lang w:eastAsia="zh-CN"/>
        </w:rPr>
      </w:pPr>
    </w:p>
    <w:p w14:paraId="0FBACCD6" w14:textId="77777777" w:rsidR="0002185A" w:rsidRDefault="0002185A">
      <w:pPr>
        <w:spacing w:line="360" w:lineRule="auto"/>
        <w:jc w:val="both"/>
        <w:rPr>
          <w:rFonts w:ascii="Book Antiqua" w:hAnsi="Book Antiqua"/>
        </w:rPr>
        <w:sectPr w:rsidR="0002185A">
          <w:pgSz w:w="15840" w:h="12240" w:orient="landscape"/>
          <w:pgMar w:top="1440" w:right="1440" w:bottom="1440" w:left="1440" w:header="720" w:footer="720" w:gutter="0"/>
          <w:cols w:space="720"/>
          <w:docGrid w:linePitch="360"/>
        </w:sectPr>
      </w:pPr>
    </w:p>
    <w:p w14:paraId="0C50EA36" w14:textId="77777777" w:rsidR="0002185A" w:rsidRDefault="00000000">
      <w:pPr>
        <w:spacing w:line="360" w:lineRule="auto"/>
        <w:jc w:val="both"/>
        <w:rPr>
          <w:rFonts w:ascii="Book Antiqua" w:eastAsia="黑体" w:hAnsi="Book Antiqua"/>
          <w:b/>
          <w:color w:val="000000" w:themeColor="text1"/>
          <w:lang w:eastAsia="zh-CN"/>
        </w:rPr>
      </w:pPr>
      <w:r>
        <w:rPr>
          <w:rFonts w:ascii="Book Antiqua" w:eastAsia="黑体" w:hAnsi="Book Antiqua"/>
          <w:b/>
          <w:color w:val="000000" w:themeColor="text1"/>
        </w:rPr>
        <w:lastRenderedPageBreak/>
        <w:t xml:space="preserve">Table 6 </w:t>
      </w:r>
      <w:r>
        <w:rPr>
          <w:rFonts w:ascii="Book Antiqua" w:hAnsi="Book Antiqua" w:cs="Book Antiqua"/>
          <w:b/>
          <w:color w:val="000000"/>
          <w:lang w:eastAsia="zh-CN"/>
        </w:rPr>
        <w:t>A</w:t>
      </w:r>
      <w:r>
        <w:rPr>
          <w:rFonts w:ascii="Book Antiqua" w:eastAsia="Book Antiqua" w:hAnsi="Book Antiqua" w:cs="Book Antiqua"/>
          <w:b/>
          <w:color w:val="000000"/>
        </w:rPr>
        <w:t>rea under the curve</w:t>
      </w:r>
      <w:r>
        <w:rPr>
          <w:rFonts w:ascii="Book Antiqua" w:eastAsia="黑体" w:hAnsi="Book Antiqua"/>
          <w:b/>
          <w:color w:val="000000" w:themeColor="text1"/>
        </w:rPr>
        <w:t xml:space="preserve">, sensitivity and specificity of difference bile acids, conventional biochemical indicators in </w:t>
      </w:r>
      <w:r>
        <w:rPr>
          <w:rFonts w:ascii="Book Antiqua" w:hAnsi="Book Antiqua"/>
          <w:b/>
          <w:color w:val="000000" w:themeColor="text1"/>
          <w:lang w:eastAsia="zh-CN"/>
        </w:rPr>
        <w:t>p</w:t>
      </w:r>
      <w:r>
        <w:rPr>
          <w:rFonts w:ascii="Book Antiqua" w:hAnsi="Book Antiqua"/>
          <w:b/>
          <w:color w:val="000000" w:themeColor="text1"/>
        </w:rPr>
        <w:t>rimary biliary cirrhosis</w:t>
      </w:r>
      <w:r>
        <w:rPr>
          <w:rFonts w:ascii="Book Antiqua" w:eastAsia="黑体" w:hAnsi="Book Antiqua"/>
          <w:b/>
          <w:color w:val="000000" w:themeColor="text1"/>
        </w:rPr>
        <w:t xml:space="preserve">, </w:t>
      </w:r>
      <w:r>
        <w:rPr>
          <w:rFonts w:ascii="Book Antiqua" w:hAnsi="Book Antiqua"/>
          <w:b/>
          <w:color w:val="000000" w:themeColor="text1"/>
          <w:lang w:eastAsia="zh-CN"/>
        </w:rPr>
        <w:t>a</w:t>
      </w:r>
      <w:r>
        <w:rPr>
          <w:rFonts w:ascii="Book Antiqua" w:hAnsi="Book Antiqua"/>
          <w:b/>
          <w:color w:val="000000" w:themeColor="text1"/>
        </w:rPr>
        <w:t xml:space="preserve">utoimmune </w:t>
      </w:r>
      <w:proofErr w:type="gramStart"/>
      <w:r>
        <w:rPr>
          <w:rFonts w:ascii="Book Antiqua" w:hAnsi="Book Antiqua"/>
          <w:b/>
          <w:color w:val="000000" w:themeColor="text1"/>
        </w:rPr>
        <w:t>hepatitis</w:t>
      </w:r>
      <w:proofErr w:type="gramEnd"/>
      <w:r>
        <w:rPr>
          <w:rFonts w:ascii="Book Antiqua" w:eastAsia="黑体" w:hAnsi="Book Antiqua"/>
          <w:b/>
          <w:color w:val="000000" w:themeColor="text1"/>
        </w:rPr>
        <w:t xml:space="preserve"> and control group</w:t>
      </w:r>
    </w:p>
    <w:tbl>
      <w:tblPr>
        <w:tblW w:w="5000" w:type="pct"/>
        <w:tblBorders>
          <w:top w:val="single" w:sz="4" w:space="0" w:color="auto"/>
          <w:bottom w:val="single" w:sz="4" w:space="0" w:color="auto"/>
        </w:tblBorders>
        <w:tblLook w:val="04A0" w:firstRow="1" w:lastRow="0" w:firstColumn="1" w:lastColumn="0" w:noHBand="0" w:noVBand="1"/>
      </w:tblPr>
      <w:tblGrid>
        <w:gridCol w:w="2589"/>
        <w:gridCol w:w="2263"/>
        <w:gridCol w:w="2248"/>
        <w:gridCol w:w="2260"/>
      </w:tblGrid>
      <w:tr w:rsidR="0002185A" w14:paraId="65A0F29F" w14:textId="77777777">
        <w:trPr>
          <w:trHeight w:val="321"/>
        </w:trPr>
        <w:tc>
          <w:tcPr>
            <w:tcW w:w="1383" w:type="pct"/>
            <w:tcBorders>
              <w:top w:val="single" w:sz="4" w:space="0" w:color="auto"/>
              <w:bottom w:val="single" w:sz="4" w:space="0" w:color="auto"/>
            </w:tcBorders>
            <w:noWrap/>
          </w:tcPr>
          <w:p w14:paraId="1735E380" w14:textId="77777777" w:rsidR="0002185A" w:rsidRDefault="0002185A">
            <w:pPr>
              <w:spacing w:line="360" w:lineRule="auto"/>
              <w:jc w:val="both"/>
              <w:rPr>
                <w:rFonts w:ascii="Book Antiqua" w:hAnsi="Book Antiqua"/>
                <w:b/>
                <w:color w:val="000000" w:themeColor="text1"/>
              </w:rPr>
            </w:pPr>
          </w:p>
        </w:tc>
        <w:tc>
          <w:tcPr>
            <w:tcW w:w="1209" w:type="pct"/>
            <w:tcBorders>
              <w:top w:val="single" w:sz="4" w:space="0" w:color="auto"/>
              <w:bottom w:val="single" w:sz="4" w:space="0" w:color="auto"/>
            </w:tcBorders>
            <w:noWrap/>
          </w:tcPr>
          <w:p w14:paraId="09655CBA" w14:textId="77777777" w:rsidR="0002185A" w:rsidRDefault="00000000">
            <w:pPr>
              <w:spacing w:line="360" w:lineRule="auto"/>
              <w:jc w:val="both"/>
              <w:rPr>
                <w:rFonts w:ascii="Book Antiqua" w:hAnsi="Book Antiqua"/>
                <w:b/>
                <w:color w:val="000000" w:themeColor="text1"/>
              </w:rPr>
            </w:pPr>
            <w:r>
              <w:rPr>
                <w:rFonts w:ascii="Book Antiqua" w:hAnsi="Book Antiqua"/>
                <w:b/>
                <w:color w:val="000000" w:themeColor="text1"/>
              </w:rPr>
              <w:t>AUC</w:t>
            </w:r>
          </w:p>
        </w:tc>
        <w:tc>
          <w:tcPr>
            <w:tcW w:w="1201" w:type="pct"/>
            <w:tcBorders>
              <w:top w:val="single" w:sz="4" w:space="0" w:color="auto"/>
              <w:bottom w:val="single" w:sz="4" w:space="0" w:color="auto"/>
            </w:tcBorders>
            <w:noWrap/>
          </w:tcPr>
          <w:p w14:paraId="10A2FA07" w14:textId="77777777" w:rsidR="0002185A" w:rsidRDefault="00000000">
            <w:pPr>
              <w:spacing w:line="360" w:lineRule="auto"/>
              <w:jc w:val="both"/>
              <w:rPr>
                <w:rFonts w:ascii="Book Antiqua" w:hAnsi="Book Antiqua"/>
                <w:b/>
                <w:color w:val="000000" w:themeColor="text1"/>
              </w:rPr>
            </w:pPr>
            <w:r>
              <w:rPr>
                <w:rFonts w:ascii="Book Antiqua" w:hAnsi="Book Antiqua"/>
                <w:b/>
                <w:bCs/>
                <w:color w:val="000000" w:themeColor="text1"/>
                <w:shd w:val="clear" w:color="auto" w:fill="FFFFFF"/>
                <w:lang w:eastAsia="zh-CN"/>
              </w:rPr>
              <w:t>S</w:t>
            </w:r>
            <w:r>
              <w:rPr>
                <w:rFonts w:ascii="Book Antiqua" w:hAnsi="Book Antiqua"/>
                <w:b/>
                <w:bCs/>
                <w:color w:val="000000" w:themeColor="text1"/>
                <w:shd w:val="clear" w:color="auto" w:fill="FFFFFF"/>
              </w:rPr>
              <w:t>ensitivity</w:t>
            </w:r>
          </w:p>
        </w:tc>
        <w:tc>
          <w:tcPr>
            <w:tcW w:w="1208" w:type="pct"/>
            <w:tcBorders>
              <w:top w:val="single" w:sz="4" w:space="0" w:color="auto"/>
              <w:bottom w:val="single" w:sz="4" w:space="0" w:color="auto"/>
            </w:tcBorders>
            <w:noWrap/>
          </w:tcPr>
          <w:p w14:paraId="575EA9B2" w14:textId="77777777" w:rsidR="0002185A" w:rsidRDefault="00000000">
            <w:pPr>
              <w:spacing w:line="360" w:lineRule="auto"/>
              <w:jc w:val="both"/>
              <w:rPr>
                <w:rFonts w:ascii="Book Antiqua" w:hAnsi="Book Antiqua"/>
                <w:b/>
                <w:color w:val="000000" w:themeColor="text1"/>
              </w:rPr>
            </w:pPr>
            <w:r>
              <w:rPr>
                <w:rFonts w:ascii="Book Antiqua" w:hAnsi="Book Antiqua"/>
                <w:b/>
                <w:bCs/>
                <w:color w:val="000000" w:themeColor="text1"/>
                <w:shd w:val="clear" w:color="auto" w:fill="FFFFFF"/>
                <w:lang w:eastAsia="zh-CN"/>
              </w:rPr>
              <w:t>S</w:t>
            </w:r>
            <w:r>
              <w:rPr>
                <w:rFonts w:ascii="Book Antiqua" w:hAnsi="Book Antiqua"/>
                <w:b/>
                <w:bCs/>
                <w:color w:val="000000" w:themeColor="text1"/>
                <w:shd w:val="clear" w:color="auto" w:fill="FFFFFF"/>
              </w:rPr>
              <w:t>pecificity</w:t>
            </w:r>
          </w:p>
        </w:tc>
      </w:tr>
      <w:tr w:rsidR="0002185A" w14:paraId="50E98BB1" w14:textId="77777777">
        <w:trPr>
          <w:trHeight w:val="321"/>
        </w:trPr>
        <w:tc>
          <w:tcPr>
            <w:tcW w:w="1383" w:type="pct"/>
            <w:tcBorders>
              <w:top w:val="single" w:sz="4" w:space="0" w:color="auto"/>
            </w:tcBorders>
            <w:noWrap/>
          </w:tcPr>
          <w:p w14:paraId="6A88993F"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LCA </w:t>
            </w:r>
          </w:p>
        </w:tc>
        <w:tc>
          <w:tcPr>
            <w:tcW w:w="1209" w:type="pct"/>
            <w:tcBorders>
              <w:top w:val="single" w:sz="4" w:space="0" w:color="auto"/>
            </w:tcBorders>
            <w:noWrap/>
          </w:tcPr>
          <w:p w14:paraId="156BFDC6"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0.68</w:t>
            </w:r>
          </w:p>
        </w:tc>
        <w:tc>
          <w:tcPr>
            <w:tcW w:w="1201" w:type="pct"/>
            <w:tcBorders>
              <w:top w:val="single" w:sz="4" w:space="0" w:color="auto"/>
            </w:tcBorders>
            <w:noWrap/>
          </w:tcPr>
          <w:p w14:paraId="6AF36061"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0.82</w:t>
            </w:r>
          </w:p>
        </w:tc>
        <w:tc>
          <w:tcPr>
            <w:tcW w:w="1208" w:type="pct"/>
            <w:tcBorders>
              <w:top w:val="single" w:sz="4" w:space="0" w:color="auto"/>
            </w:tcBorders>
            <w:noWrap/>
          </w:tcPr>
          <w:p w14:paraId="15C56612"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0.50</w:t>
            </w:r>
          </w:p>
        </w:tc>
      </w:tr>
      <w:tr w:rsidR="0002185A" w14:paraId="73A1E324" w14:textId="77777777">
        <w:trPr>
          <w:trHeight w:val="321"/>
        </w:trPr>
        <w:tc>
          <w:tcPr>
            <w:tcW w:w="1383" w:type="pct"/>
            <w:noWrap/>
          </w:tcPr>
          <w:p w14:paraId="2AA0E642"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LCA</w:t>
            </w:r>
            <w:r>
              <w:rPr>
                <w:rFonts w:ascii="Book Antiqua" w:hAnsi="Book Antiqua"/>
                <w:color w:val="000000" w:themeColor="text1"/>
                <w:lang w:eastAsia="zh-CN"/>
              </w:rPr>
              <w:t xml:space="preserve"> </w:t>
            </w:r>
            <w:r>
              <w:rPr>
                <w:rFonts w:ascii="Book Antiqua" w:hAnsi="Book Antiqua"/>
                <w:color w:val="000000" w:themeColor="text1"/>
              </w:rPr>
              <w:t>+</w:t>
            </w:r>
            <w:r>
              <w:rPr>
                <w:rFonts w:ascii="Book Antiqua" w:hAnsi="Book Antiqua"/>
                <w:color w:val="000000" w:themeColor="text1"/>
                <w:lang w:eastAsia="zh-CN"/>
              </w:rPr>
              <w:t xml:space="preserve"> </w:t>
            </w:r>
            <w:r>
              <w:rPr>
                <w:rFonts w:ascii="Book Antiqua" w:hAnsi="Book Antiqua"/>
                <w:color w:val="000000" w:themeColor="text1"/>
              </w:rPr>
              <w:t>TLCA</w:t>
            </w:r>
          </w:p>
        </w:tc>
        <w:tc>
          <w:tcPr>
            <w:tcW w:w="1209" w:type="pct"/>
            <w:noWrap/>
          </w:tcPr>
          <w:p w14:paraId="79AE4D76"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0.73</w:t>
            </w:r>
          </w:p>
        </w:tc>
        <w:tc>
          <w:tcPr>
            <w:tcW w:w="1201" w:type="pct"/>
            <w:noWrap/>
          </w:tcPr>
          <w:p w14:paraId="2EDE9FC1"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0.74</w:t>
            </w:r>
          </w:p>
        </w:tc>
        <w:tc>
          <w:tcPr>
            <w:tcW w:w="1208" w:type="pct"/>
            <w:noWrap/>
          </w:tcPr>
          <w:p w14:paraId="2DA37A91"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0.46</w:t>
            </w:r>
          </w:p>
        </w:tc>
      </w:tr>
      <w:tr w:rsidR="0002185A" w14:paraId="4A91DA9F" w14:textId="77777777">
        <w:trPr>
          <w:trHeight w:val="321"/>
        </w:trPr>
        <w:tc>
          <w:tcPr>
            <w:tcW w:w="1383" w:type="pct"/>
            <w:noWrap/>
          </w:tcPr>
          <w:p w14:paraId="2493CD72"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 xml:space="preserve">CDCA </w:t>
            </w:r>
          </w:p>
        </w:tc>
        <w:tc>
          <w:tcPr>
            <w:tcW w:w="1209" w:type="pct"/>
            <w:noWrap/>
          </w:tcPr>
          <w:p w14:paraId="553D6182"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0.74</w:t>
            </w:r>
          </w:p>
        </w:tc>
        <w:tc>
          <w:tcPr>
            <w:tcW w:w="1201" w:type="pct"/>
            <w:noWrap/>
          </w:tcPr>
          <w:p w14:paraId="2ED2A2ED"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0.74</w:t>
            </w:r>
          </w:p>
        </w:tc>
        <w:tc>
          <w:tcPr>
            <w:tcW w:w="1208" w:type="pct"/>
            <w:noWrap/>
          </w:tcPr>
          <w:p w14:paraId="61C12ABF"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0.54</w:t>
            </w:r>
          </w:p>
        </w:tc>
      </w:tr>
      <w:tr w:rsidR="0002185A" w14:paraId="6690637F" w14:textId="77777777">
        <w:trPr>
          <w:trHeight w:val="321"/>
        </w:trPr>
        <w:tc>
          <w:tcPr>
            <w:tcW w:w="1383" w:type="pct"/>
            <w:noWrap/>
          </w:tcPr>
          <w:p w14:paraId="587CDB8E"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AST</w:t>
            </w:r>
          </w:p>
        </w:tc>
        <w:tc>
          <w:tcPr>
            <w:tcW w:w="1209" w:type="pct"/>
            <w:noWrap/>
          </w:tcPr>
          <w:p w14:paraId="48FFAF9A"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0.54</w:t>
            </w:r>
          </w:p>
        </w:tc>
        <w:tc>
          <w:tcPr>
            <w:tcW w:w="1201" w:type="pct"/>
            <w:noWrap/>
          </w:tcPr>
          <w:p w14:paraId="140078B2"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0.67</w:t>
            </w:r>
          </w:p>
        </w:tc>
        <w:tc>
          <w:tcPr>
            <w:tcW w:w="1208" w:type="pct"/>
            <w:noWrap/>
          </w:tcPr>
          <w:p w14:paraId="7122FEA8"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0.58</w:t>
            </w:r>
          </w:p>
        </w:tc>
      </w:tr>
      <w:tr w:rsidR="0002185A" w14:paraId="173CA892" w14:textId="77777777">
        <w:trPr>
          <w:trHeight w:val="321"/>
        </w:trPr>
        <w:tc>
          <w:tcPr>
            <w:tcW w:w="1383" w:type="pct"/>
            <w:noWrap/>
          </w:tcPr>
          <w:p w14:paraId="4C45F1B4"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ALT</w:t>
            </w:r>
          </w:p>
        </w:tc>
        <w:tc>
          <w:tcPr>
            <w:tcW w:w="1209" w:type="pct"/>
            <w:noWrap/>
          </w:tcPr>
          <w:p w14:paraId="325655D1"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0.61</w:t>
            </w:r>
          </w:p>
        </w:tc>
        <w:tc>
          <w:tcPr>
            <w:tcW w:w="1201" w:type="pct"/>
            <w:noWrap/>
          </w:tcPr>
          <w:p w14:paraId="3526FB15"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0.64</w:t>
            </w:r>
          </w:p>
        </w:tc>
        <w:tc>
          <w:tcPr>
            <w:tcW w:w="1208" w:type="pct"/>
            <w:noWrap/>
          </w:tcPr>
          <w:p w14:paraId="337B2B66"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0.61</w:t>
            </w:r>
          </w:p>
        </w:tc>
      </w:tr>
      <w:tr w:rsidR="0002185A" w14:paraId="56A70B72" w14:textId="77777777">
        <w:trPr>
          <w:trHeight w:val="321"/>
        </w:trPr>
        <w:tc>
          <w:tcPr>
            <w:tcW w:w="1383" w:type="pct"/>
            <w:noWrap/>
          </w:tcPr>
          <w:p w14:paraId="0D1BAB94"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ALP</w:t>
            </w:r>
          </w:p>
        </w:tc>
        <w:tc>
          <w:tcPr>
            <w:tcW w:w="1209" w:type="pct"/>
            <w:noWrap/>
          </w:tcPr>
          <w:p w14:paraId="79920BA1"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0.41</w:t>
            </w:r>
          </w:p>
        </w:tc>
        <w:tc>
          <w:tcPr>
            <w:tcW w:w="1201" w:type="pct"/>
            <w:noWrap/>
          </w:tcPr>
          <w:p w14:paraId="72D50889"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0.56</w:t>
            </w:r>
          </w:p>
        </w:tc>
        <w:tc>
          <w:tcPr>
            <w:tcW w:w="1208" w:type="pct"/>
            <w:noWrap/>
          </w:tcPr>
          <w:p w14:paraId="71B56315"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0.35</w:t>
            </w:r>
          </w:p>
        </w:tc>
      </w:tr>
      <w:tr w:rsidR="0002185A" w14:paraId="66FB2724" w14:textId="77777777">
        <w:trPr>
          <w:trHeight w:val="321"/>
        </w:trPr>
        <w:tc>
          <w:tcPr>
            <w:tcW w:w="1383" w:type="pct"/>
            <w:noWrap/>
          </w:tcPr>
          <w:p w14:paraId="616F0721"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GGT</w:t>
            </w:r>
          </w:p>
        </w:tc>
        <w:tc>
          <w:tcPr>
            <w:tcW w:w="1209" w:type="pct"/>
            <w:noWrap/>
          </w:tcPr>
          <w:p w14:paraId="7B715A58"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0.43</w:t>
            </w:r>
          </w:p>
        </w:tc>
        <w:tc>
          <w:tcPr>
            <w:tcW w:w="1201" w:type="pct"/>
            <w:noWrap/>
          </w:tcPr>
          <w:p w14:paraId="46A3EE9C"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0.50</w:t>
            </w:r>
          </w:p>
        </w:tc>
        <w:tc>
          <w:tcPr>
            <w:tcW w:w="1208" w:type="pct"/>
            <w:noWrap/>
          </w:tcPr>
          <w:p w14:paraId="1A05AE44"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0.46</w:t>
            </w:r>
          </w:p>
        </w:tc>
      </w:tr>
      <w:tr w:rsidR="0002185A" w14:paraId="016C3069" w14:textId="77777777">
        <w:trPr>
          <w:trHeight w:val="321"/>
        </w:trPr>
        <w:tc>
          <w:tcPr>
            <w:tcW w:w="1383" w:type="pct"/>
            <w:noWrap/>
          </w:tcPr>
          <w:p w14:paraId="4C197202" w14:textId="77777777" w:rsidR="0002185A" w:rsidRDefault="00000000">
            <w:pPr>
              <w:spacing w:line="360" w:lineRule="auto"/>
              <w:jc w:val="both"/>
              <w:rPr>
                <w:rFonts w:ascii="Book Antiqua" w:hAnsi="Book Antiqua"/>
                <w:color w:val="000000" w:themeColor="text1"/>
                <w:lang w:eastAsia="zh-CN"/>
              </w:rPr>
            </w:pPr>
            <w:r>
              <w:rPr>
                <w:rFonts w:ascii="Book Antiqua" w:hAnsi="Book Antiqua"/>
                <w:color w:val="000000" w:themeColor="text1"/>
              </w:rPr>
              <w:t>TB</w:t>
            </w:r>
            <w:r>
              <w:rPr>
                <w:rFonts w:ascii="Book Antiqua" w:hAnsi="Book Antiqua"/>
                <w:color w:val="000000" w:themeColor="text1"/>
                <w:lang w:eastAsia="zh-CN"/>
              </w:rPr>
              <w:t>iL</w:t>
            </w:r>
          </w:p>
        </w:tc>
        <w:tc>
          <w:tcPr>
            <w:tcW w:w="1209" w:type="pct"/>
            <w:noWrap/>
          </w:tcPr>
          <w:p w14:paraId="0737A014"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0.53</w:t>
            </w:r>
          </w:p>
        </w:tc>
        <w:tc>
          <w:tcPr>
            <w:tcW w:w="1201" w:type="pct"/>
            <w:noWrap/>
          </w:tcPr>
          <w:p w14:paraId="7C04E193"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0.59</w:t>
            </w:r>
          </w:p>
        </w:tc>
        <w:tc>
          <w:tcPr>
            <w:tcW w:w="1208" w:type="pct"/>
            <w:noWrap/>
          </w:tcPr>
          <w:p w14:paraId="624EBB16"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0.42</w:t>
            </w:r>
          </w:p>
        </w:tc>
      </w:tr>
      <w:tr w:rsidR="0002185A" w14:paraId="7DB7C5EA" w14:textId="77777777">
        <w:trPr>
          <w:trHeight w:val="321"/>
        </w:trPr>
        <w:tc>
          <w:tcPr>
            <w:tcW w:w="1383" w:type="pct"/>
            <w:noWrap/>
          </w:tcPr>
          <w:p w14:paraId="2E89D176" w14:textId="77777777" w:rsidR="0002185A" w:rsidRDefault="00000000">
            <w:pPr>
              <w:spacing w:line="360" w:lineRule="auto"/>
              <w:jc w:val="both"/>
              <w:rPr>
                <w:rFonts w:ascii="Book Antiqua" w:hAnsi="Book Antiqua"/>
                <w:color w:val="000000" w:themeColor="text1"/>
                <w:lang w:eastAsia="zh-CN"/>
              </w:rPr>
            </w:pPr>
            <w:r>
              <w:rPr>
                <w:rFonts w:ascii="Book Antiqua" w:hAnsi="Book Antiqua"/>
                <w:color w:val="000000" w:themeColor="text1"/>
              </w:rPr>
              <w:t>DB</w:t>
            </w:r>
            <w:r>
              <w:rPr>
                <w:rFonts w:ascii="Book Antiqua" w:hAnsi="Book Antiqua"/>
                <w:color w:val="000000" w:themeColor="text1"/>
                <w:lang w:eastAsia="zh-CN"/>
              </w:rPr>
              <w:t>iL</w:t>
            </w:r>
          </w:p>
        </w:tc>
        <w:tc>
          <w:tcPr>
            <w:tcW w:w="1209" w:type="pct"/>
            <w:noWrap/>
          </w:tcPr>
          <w:p w14:paraId="783560E0"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0.47</w:t>
            </w:r>
          </w:p>
        </w:tc>
        <w:tc>
          <w:tcPr>
            <w:tcW w:w="1201" w:type="pct"/>
            <w:noWrap/>
          </w:tcPr>
          <w:p w14:paraId="32D261E2"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0.44</w:t>
            </w:r>
          </w:p>
        </w:tc>
        <w:tc>
          <w:tcPr>
            <w:tcW w:w="1208" w:type="pct"/>
            <w:noWrap/>
          </w:tcPr>
          <w:p w14:paraId="4C01D791"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0.62</w:t>
            </w:r>
          </w:p>
        </w:tc>
      </w:tr>
      <w:tr w:rsidR="0002185A" w14:paraId="07C2D784" w14:textId="77777777">
        <w:trPr>
          <w:trHeight w:val="321"/>
        </w:trPr>
        <w:tc>
          <w:tcPr>
            <w:tcW w:w="1383" w:type="pct"/>
            <w:noWrap/>
          </w:tcPr>
          <w:p w14:paraId="0E30A5F6"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TBA</w:t>
            </w:r>
          </w:p>
        </w:tc>
        <w:tc>
          <w:tcPr>
            <w:tcW w:w="1209" w:type="pct"/>
            <w:noWrap/>
          </w:tcPr>
          <w:p w14:paraId="7B5B7CE5"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0.52</w:t>
            </w:r>
          </w:p>
        </w:tc>
        <w:tc>
          <w:tcPr>
            <w:tcW w:w="1201" w:type="pct"/>
            <w:noWrap/>
          </w:tcPr>
          <w:p w14:paraId="7FD355AC"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0.52</w:t>
            </w:r>
          </w:p>
        </w:tc>
        <w:tc>
          <w:tcPr>
            <w:tcW w:w="1208" w:type="pct"/>
            <w:noWrap/>
          </w:tcPr>
          <w:p w14:paraId="698AAAAE" w14:textId="77777777" w:rsidR="0002185A" w:rsidRDefault="00000000">
            <w:pPr>
              <w:spacing w:line="360" w:lineRule="auto"/>
              <w:jc w:val="both"/>
              <w:rPr>
                <w:rFonts w:ascii="Book Antiqua" w:hAnsi="Book Antiqua"/>
                <w:color w:val="000000" w:themeColor="text1"/>
              </w:rPr>
            </w:pPr>
            <w:r>
              <w:rPr>
                <w:rFonts w:ascii="Book Antiqua" w:hAnsi="Book Antiqua"/>
                <w:color w:val="000000" w:themeColor="text1"/>
              </w:rPr>
              <w:t>0.42</w:t>
            </w:r>
          </w:p>
        </w:tc>
      </w:tr>
    </w:tbl>
    <w:p w14:paraId="58D2918F" w14:textId="77777777" w:rsidR="0002185A" w:rsidRDefault="00000000">
      <w:pPr>
        <w:pStyle w:val="ab"/>
        <w:kinsoku w:val="0"/>
        <w:overflowPunct w:val="0"/>
        <w:spacing w:before="0" w:beforeAutospacing="0" w:after="0" w:afterAutospacing="0" w:line="360" w:lineRule="auto"/>
        <w:jc w:val="both"/>
        <w:textAlignment w:val="baseline"/>
        <w:rPr>
          <w:rFonts w:ascii="Book Antiqua" w:hAnsi="Book Antiqua" w:cs="Times New Roman"/>
          <w:color w:val="000000" w:themeColor="text1"/>
        </w:rPr>
      </w:pPr>
      <w:r>
        <w:rPr>
          <w:rFonts w:ascii="Book Antiqua" w:hAnsi="Book Antiqua" w:cs="Times New Roman"/>
          <w:color w:val="000000" w:themeColor="text1"/>
          <w:kern w:val="24"/>
        </w:rPr>
        <w:t xml:space="preserve">CDCA: Chenodeoxycholic acid; LCA: Lithocholic acid; TLCA: </w:t>
      </w:r>
      <w:r>
        <w:rPr>
          <w:rFonts w:ascii="Book Antiqua" w:eastAsiaTheme="minorEastAsia" w:hAnsi="Book Antiqua" w:cs="Book Antiqua"/>
          <w:color w:val="000000"/>
        </w:rPr>
        <w:t>T</w:t>
      </w:r>
      <w:r>
        <w:rPr>
          <w:rFonts w:ascii="Book Antiqua" w:eastAsia="Book Antiqua" w:hAnsi="Book Antiqua" w:cs="Book Antiqua"/>
          <w:color w:val="000000"/>
        </w:rPr>
        <w:t>aurolithocholic acid</w:t>
      </w:r>
      <w:r>
        <w:rPr>
          <w:rFonts w:ascii="Book Antiqua" w:hAnsi="Book Antiqua" w:cs="Times New Roman"/>
          <w:color w:val="000000" w:themeColor="text1"/>
          <w:kern w:val="24"/>
        </w:rPr>
        <w:t xml:space="preserve">; </w:t>
      </w:r>
      <w:r>
        <w:rPr>
          <w:rFonts w:ascii="Book Antiqua" w:eastAsia="Book Antiqua" w:hAnsi="Book Antiqua" w:cs="Book Antiqua"/>
          <w:color w:val="000000"/>
        </w:rPr>
        <w:t>ALT</w:t>
      </w:r>
      <w:r>
        <w:rPr>
          <w:rFonts w:ascii="Book Antiqua" w:eastAsiaTheme="minorEastAsia" w:hAnsi="Book Antiqua" w:cs="Book Antiqua"/>
          <w:color w:val="000000"/>
        </w:rPr>
        <w:t>:</w:t>
      </w:r>
      <w:r>
        <w:rPr>
          <w:rFonts w:ascii="Book Antiqua" w:eastAsia="Book Antiqua" w:hAnsi="Book Antiqua" w:cs="Book Antiqua"/>
          <w:color w:val="000000"/>
        </w:rPr>
        <w:t xml:space="preserve"> </w:t>
      </w:r>
      <w:r>
        <w:rPr>
          <w:rFonts w:ascii="Book Antiqua" w:eastAsiaTheme="minorEastAsia" w:hAnsi="Book Antiqua" w:cs="Book Antiqua"/>
          <w:color w:val="000000"/>
        </w:rPr>
        <w:t>Al</w:t>
      </w:r>
      <w:r>
        <w:rPr>
          <w:rFonts w:ascii="Book Antiqua" w:eastAsia="Book Antiqua" w:hAnsi="Book Antiqua" w:cs="Book Antiqua"/>
          <w:color w:val="000000"/>
        </w:rPr>
        <w:t>anine transaminase</w:t>
      </w:r>
      <w:r>
        <w:rPr>
          <w:rFonts w:ascii="Book Antiqua" w:eastAsiaTheme="minorEastAsia" w:hAnsi="Book Antiqua" w:cs="Book Antiqua"/>
          <w:color w:val="000000"/>
        </w:rPr>
        <w:t>;</w:t>
      </w:r>
      <w:r>
        <w:rPr>
          <w:rFonts w:ascii="Book Antiqua" w:eastAsia="Book Antiqua" w:hAnsi="Book Antiqua" w:cs="Book Antiqua"/>
          <w:color w:val="000000"/>
        </w:rPr>
        <w:t xml:space="preserve"> AST</w:t>
      </w:r>
      <w:r>
        <w:rPr>
          <w:rFonts w:ascii="Book Antiqua" w:eastAsiaTheme="minorEastAsia" w:hAnsi="Book Antiqua" w:cs="Book Antiqua"/>
          <w:color w:val="000000"/>
        </w:rPr>
        <w:t>:</w:t>
      </w:r>
      <w:r>
        <w:rPr>
          <w:rFonts w:ascii="Book Antiqua" w:eastAsia="Book Antiqua" w:hAnsi="Book Antiqua" w:cs="Book Antiqua"/>
          <w:color w:val="000000"/>
        </w:rPr>
        <w:t xml:space="preserve"> </w:t>
      </w:r>
      <w:r>
        <w:rPr>
          <w:rFonts w:ascii="Book Antiqua" w:eastAsiaTheme="minorEastAsia" w:hAnsi="Book Antiqua" w:cs="Book Antiqua"/>
          <w:color w:val="000000"/>
        </w:rPr>
        <w:t>A</w:t>
      </w:r>
      <w:r>
        <w:rPr>
          <w:rFonts w:ascii="Book Antiqua" w:eastAsia="Book Antiqua" w:hAnsi="Book Antiqua" w:cs="Book Antiqua"/>
          <w:color w:val="000000"/>
        </w:rPr>
        <w:t>spartate transaminase</w:t>
      </w:r>
      <w:r>
        <w:rPr>
          <w:rFonts w:ascii="Book Antiqua" w:eastAsiaTheme="minorEastAsia" w:hAnsi="Book Antiqua" w:cs="Book Antiqua"/>
          <w:color w:val="000000"/>
        </w:rPr>
        <w:t>;</w:t>
      </w:r>
      <w:r>
        <w:rPr>
          <w:rFonts w:ascii="Book Antiqua" w:eastAsia="Book Antiqua" w:hAnsi="Book Antiqua" w:cs="Book Antiqua"/>
          <w:color w:val="000000"/>
        </w:rPr>
        <w:t xml:space="preserve"> GGT</w:t>
      </w:r>
      <w:r>
        <w:rPr>
          <w:rFonts w:ascii="Book Antiqua" w:eastAsiaTheme="minorEastAsia" w:hAnsi="Book Antiqua" w:cs="Book Antiqua"/>
          <w:color w:val="000000"/>
        </w:rPr>
        <w:t>:</w:t>
      </w:r>
      <w:r>
        <w:rPr>
          <w:rFonts w:ascii="Book Antiqua" w:eastAsia="Book Antiqua" w:hAnsi="Book Antiqua" w:cs="Book Antiqua"/>
          <w:color w:val="000000"/>
        </w:rPr>
        <w:t xml:space="preserve"> </w:t>
      </w:r>
      <w:r>
        <w:rPr>
          <w:rFonts w:ascii="Book Antiqua" w:eastAsiaTheme="minorEastAsia" w:hAnsi="Book Antiqua" w:cs="Book Antiqua"/>
          <w:color w:val="000000"/>
        </w:rPr>
        <w:t>G</w:t>
      </w:r>
      <w:r>
        <w:rPr>
          <w:rFonts w:ascii="Book Antiqua" w:eastAsia="Book Antiqua" w:hAnsi="Book Antiqua" w:cs="Book Antiqua"/>
          <w:color w:val="000000"/>
        </w:rPr>
        <w:t>amma glutamyl</w:t>
      </w:r>
      <w:r>
        <w:rPr>
          <w:rFonts w:ascii="Book Antiqua" w:eastAsiaTheme="minorEastAsia" w:hAnsi="Book Antiqua" w:cs="Book Antiqua" w:hint="eastAsia"/>
          <w:color w:val="000000"/>
        </w:rPr>
        <w:t xml:space="preserve"> </w:t>
      </w:r>
      <w:r>
        <w:rPr>
          <w:rFonts w:ascii="Book Antiqua" w:eastAsia="Book Antiqua" w:hAnsi="Book Antiqua" w:cs="Book Antiqua"/>
          <w:color w:val="000000"/>
        </w:rPr>
        <w:t>transpeptidase</w:t>
      </w:r>
      <w:r>
        <w:rPr>
          <w:rFonts w:ascii="Book Antiqua" w:eastAsiaTheme="minorEastAsia" w:hAnsi="Book Antiqua" w:cs="Book Antiqua"/>
          <w:color w:val="000000"/>
        </w:rPr>
        <w:t>;</w:t>
      </w:r>
      <w:r>
        <w:rPr>
          <w:rFonts w:ascii="Book Antiqua" w:eastAsia="Book Antiqua" w:hAnsi="Book Antiqua" w:cs="Book Antiqua"/>
          <w:color w:val="000000"/>
        </w:rPr>
        <w:t xml:space="preserve"> ALP</w:t>
      </w:r>
      <w:r>
        <w:rPr>
          <w:rFonts w:ascii="Book Antiqua" w:eastAsiaTheme="minorEastAsia" w:hAnsi="Book Antiqua" w:cs="Book Antiqua"/>
          <w:color w:val="000000"/>
        </w:rPr>
        <w:t>:</w:t>
      </w:r>
      <w:r>
        <w:rPr>
          <w:rFonts w:ascii="Book Antiqua" w:eastAsia="Book Antiqua" w:hAnsi="Book Antiqua" w:cs="Book Antiqua"/>
          <w:color w:val="000000"/>
        </w:rPr>
        <w:t xml:space="preserve"> </w:t>
      </w:r>
      <w:r>
        <w:rPr>
          <w:rFonts w:ascii="Book Antiqua" w:eastAsiaTheme="minorEastAsia" w:hAnsi="Book Antiqua" w:cs="Book Antiqua"/>
          <w:color w:val="000000"/>
        </w:rPr>
        <w:t>A</w:t>
      </w:r>
      <w:r>
        <w:rPr>
          <w:rFonts w:ascii="Book Antiqua" w:eastAsia="Book Antiqua" w:hAnsi="Book Antiqua" w:cs="Book Antiqua"/>
          <w:color w:val="000000"/>
        </w:rPr>
        <w:t>lkaline phosphatase</w:t>
      </w:r>
      <w:r>
        <w:rPr>
          <w:rFonts w:ascii="Book Antiqua" w:eastAsiaTheme="minorEastAsia" w:hAnsi="Book Antiqua" w:cs="Book Antiqua"/>
          <w:color w:val="000000"/>
        </w:rPr>
        <w:t>;</w:t>
      </w:r>
      <w:r>
        <w:rPr>
          <w:rFonts w:ascii="Book Antiqua" w:eastAsia="Book Antiqua" w:hAnsi="Book Antiqua" w:cs="Book Antiqua"/>
          <w:color w:val="000000"/>
        </w:rPr>
        <w:t xml:space="preserve"> TBiL</w:t>
      </w:r>
      <w:r>
        <w:rPr>
          <w:rFonts w:ascii="Book Antiqua" w:eastAsiaTheme="minorEastAsia" w:hAnsi="Book Antiqua" w:cs="Book Antiqua"/>
          <w:color w:val="000000"/>
        </w:rPr>
        <w:t>:</w:t>
      </w:r>
      <w:r>
        <w:rPr>
          <w:rFonts w:ascii="Book Antiqua" w:eastAsia="Book Antiqua" w:hAnsi="Book Antiqua" w:cs="Book Antiqua"/>
          <w:color w:val="000000"/>
        </w:rPr>
        <w:t xml:space="preserve"> </w:t>
      </w:r>
      <w:r>
        <w:rPr>
          <w:rFonts w:ascii="Book Antiqua" w:eastAsiaTheme="minorEastAsia" w:hAnsi="Book Antiqua" w:cs="Book Antiqua"/>
          <w:color w:val="000000"/>
        </w:rPr>
        <w:t>T</w:t>
      </w:r>
      <w:r>
        <w:rPr>
          <w:rFonts w:ascii="Book Antiqua" w:eastAsia="Book Antiqua" w:hAnsi="Book Antiqua" w:cs="Book Antiqua"/>
          <w:color w:val="000000"/>
        </w:rPr>
        <w:t>otal bilirubin</w:t>
      </w:r>
      <w:r>
        <w:rPr>
          <w:rFonts w:ascii="Book Antiqua" w:eastAsiaTheme="minorEastAsia" w:hAnsi="Book Antiqua" w:cs="Book Antiqua"/>
          <w:color w:val="000000"/>
        </w:rPr>
        <w:t>;</w:t>
      </w:r>
      <w:r>
        <w:rPr>
          <w:rFonts w:ascii="Book Antiqua" w:eastAsia="Book Antiqua" w:hAnsi="Book Antiqua" w:cs="Book Antiqua"/>
          <w:color w:val="000000"/>
        </w:rPr>
        <w:t xml:space="preserve"> DBiL</w:t>
      </w:r>
      <w:r>
        <w:rPr>
          <w:rFonts w:ascii="Book Antiqua" w:eastAsiaTheme="minorEastAsia" w:hAnsi="Book Antiqua" w:cs="Book Antiqua"/>
          <w:color w:val="000000"/>
        </w:rPr>
        <w:t>:</w:t>
      </w:r>
      <w:r>
        <w:rPr>
          <w:rFonts w:ascii="Book Antiqua" w:eastAsia="Book Antiqua" w:hAnsi="Book Antiqua" w:cs="Book Antiqua"/>
          <w:color w:val="000000"/>
        </w:rPr>
        <w:t xml:space="preserve"> </w:t>
      </w:r>
      <w:r>
        <w:rPr>
          <w:rFonts w:ascii="Book Antiqua" w:eastAsiaTheme="minorEastAsia" w:hAnsi="Book Antiqua" w:cs="Book Antiqua"/>
          <w:color w:val="000000"/>
        </w:rPr>
        <w:t>D</w:t>
      </w:r>
      <w:r>
        <w:rPr>
          <w:rFonts w:ascii="Book Antiqua" w:eastAsia="Book Antiqua" w:hAnsi="Book Antiqua" w:cs="Book Antiqua"/>
          <w:color w:val="000000"/>
        </w:rPr>
        <w:t>irect bilirubin</w:t>
      </w:r>
      <w:r>
        <w:rPr>
          <w:rFonts w:ascii="Book Antiqua" w:eastAsiaTheme="minorEastAsia" w:hAnsi="Book Antiqua" w:cs="Book Antiqua"/>
          <w:color w:val="000000"/>
        </w:rPr>
        <w:t xml:space="preserve">; </w:t>
      </w:r>
      <w:r>
        <w:rPr>
          <w:rFonts w:ascii="Book Antiqua" w:eastAsia="Book Antiqua" w:hAnsi="Book Antiqua" w:cs="Book Antiqua"/>
          <w:color w:val="000000"/>
        </w:rPr>
        <w:t>TBA</w:t>
      </w:r>
      <w:r>
        <w:rPr>
          <w:rFonts w:ascii="Book Antiqua" w:eastAsiaTheme="minorEastAsia" w:hAnsi="Book Antiqua" w:cs="Book Antiqua"/>
          <w:color w:val="000000"/>
        </w:rPr>
        <w:t>:</w:t>
      </w:r>
      <w:r>
        <w:rPr>
          <w:rFonts w:ascii="Book Antiqua" w:eastAsia="Book Antiqua" w:hAnsi="Book Antiqua" w:cs="Book Antiqua"/>
          <w:color w:val="000000"/>
        </w:rPr>
        <w:t xml:space="preserve"> </w:t>
      </w:r>
      <w:r>
        <w:rPr>
          <w:rFonts w:ascii="Book Antiqua" w:eastAsiaTheme="minorEastAsia" w:hAnsi="Book Antiqua" w:cs="Book Antiqua"/>
          <w:color w:val="000000"/>
        </w:rPr>
        <w:t>T</w:t>
      </w:r>
      <w:r>
        <w:rPr>
          <w:rFonts w:ascii="Book Antiqua" w:eastAsia="Book Antiqua" w:hAnsi="Book Antiqua" w:cs="Book Antiqua"/>
          <w:color w:val="000000"/>
        </w:rPr>
        <w:t>otal bile acid</w:t>
      </w:r>
      <w:r>
        <w:rPr>
          <w:rFonts w:ascii="Book Antiqua" w:hAnsi="Book Antiqua" w:cs="Times New Roman"/>
          <w:color w:val="000000" w:themeColor="text1"/>
          <w:kern w:val="24"/>
        </w:rPr>
        <w:t xml:space="preserve">; </w:t>
      </w:r>
      <w:r>
        <w:rPr>
          <w:rFonts w:ascii="Book Antiqua" w:hAnsi="Book Antiqua"/>
          <w:color w:val="000000" w:themeColor="text1"/>
        </w:rPr>
        <w:t xml:space="preserve">AUC: </w:t>
      </w:r>
      <w:r>
        <w:rPr>
          <w:rFonts w:ascii="Book Antiqua" w:eastAsiaTheme="minorEastAsia" w:hAnsi="Book Antiqua" w:cs="Book Antiqua"/>
          <w:color w:val="000000"/>
        </w:rPr>
        <w:t>A</w:t>
      </w:r>
      <w:r>
        <w:rPr>
          <w:rFonts w:ascii="Book Antiqua" w:eastAsia="Book Antiqua" w:hAnsi="Book Antiqua" w:cs="Book Antiqua"/>
          <w:color w:val="000000"/>
        </w:rPr>
        <w:t>rea under the curve</w:t>
      </w:r>
      <w:r>
        <w:rPr>
          <w:rFonts w:ascii="Book Antiqua" w:hAnsi="Book Antiqua"/>
          <w:color w:val="000000" w:themeColor="text1"/>
        </w:rPr>
        <w:t>.</w:t>
      </w:r>
    </w:p>
    <w:p w14:paraId="2126F40B" w14:textId="77777777" w:rsidR="0002185A" w:rsidRDefault="0002185A">
      <w:pPr>
        <w:spacing w:line="360" w:lineRule="auto"/>
        <w:jc w:val="both"/>
        <w:rPr>
          <w:rFonts w:ascii="Book Antiqua" w:hAnsi="Book Antiqua"/>
          <w:lang w:eastAsia="zh-CN"/>
        </w:rPr>
      </w:pPr>
    </w:p>
    <w:p w14:paraId="6E6CFC58" w14:textId="77777777" w:rsidR="0002185A" w:rsidRDefault="0002185A">
      <w:pPr>
        <w:spacing w:line="360" w:lineRule="auto"/>
        <w:jc w:val="both"/>
        <w:rPr>
          <w:rFonts w:ascii="Book Antiqua" w:hAnsi="Book Antiqua" w:cs="Book Antiqua"/>
          <w:color w:val="000000"/>
          <w:lang w:eastAsia="zh-CN"/>
        </w:rPr>
      </w:pPr>
    </w:p>
    <w:p w14:paraId="6619BE91" w14:textId="77777777" w:rsidR="0002185A" w:rsidRDefault="0002185A">
      <w:pPr>
        <w:spacing w:line="360" w:lineRule="auto"/>
        <w:jc w:val="both"/>
        <w:rPr>
          <w:rFonts w:ascii="Book Antiqua" w:hAnsi="Book Antiqua"/>
        </w:rPr>
        <w:sectPr w:rsidR="0002185A">
          <w:pgSz w:w="12240" w:h="15840"/>
          <w:pgMar w:top="1440" w:right="1440" w:bottom="1440" w:left="1440" w:header="720" w:footer="720" w:gutter="0"/>
          <w:cols w:space="720"/>
          <w:docGrid w:linePitch="360"/>
        </w:sectPr>
      </w:pPr>
    </w:p>
    <w:p w14:paraId="04B0B199" w14:textId="77777777" w:rsidR="0002185A" w:rsidRDefault="00000000">
      <w:pPr>
        <w:spacing w:line="360" w:lineRule="auto"/>
        <w:jc w:val="both"/>
        <w:rPr>
          <w:rFonts w:ascii="Book Antiqua" w:eastAsia="宋体" w:hAnsi="Book Antiqua"/>
          <w:b/>
          <w:bCs/>
          <w:color w:val="000000" w:themeColor="text1"/>
          <w:kern w:val="24"/>
          <w:lang w:eastAsia="zh-CN"/>
        </w:rPr>
      </w:pPr>
      <w:r>
        <w:rPr>
          <w:rFonts w:ascii="Book Antiqua" w:eastAsia="宋体" w:hAnsi="Book Antiqua"/>
          <w:b/>
          <w:bCs/>
          <w:color w:val="000000" w:themeColor="text1"/>
          <w:kern w:val="24"/>
        </w:rPr>
        <w:lastRenderedPageBreak/>
        <w:t xml:space="preserve">Table 7 Changes of the serum bile acid profile between </w:t>
      </w:r>
      <w:r>
        <w:rPr>
          <w:rFonts w:ascii="Book Antiqua" w:hAnsi="Book Antiqua"/>
          <w:b/>
          <w:color w:val="000000" w:themeColor="text1"/>
          <w:lang w:eastAsia="zh-CN"/>
        </w:rPr>
        <w:t>p</w:t>
      </w:r>
      <w:r>
        <w:rPr>
          <w:rFonts w:ascii="Book Antiqua" w:hAnsi="Book Antiqua"/>
          <w:b/>
          <w:color w:val="000000" w:themeColor="text1"/>
        </w:rPr>
        <w:t>rimary biliary cirrhosis</w:t>
      </w:r>
      <w:r>
        <w:rPr>
          <w:rFonts w:ascii="Book Antiqua" w:eastAsia="宋体" w:hAnsi="Book Antiqua"/>
          <w:b/>
          <w:bCs/>
          <w:color w:val="000000" w:themeColor="text1"/>
          <w:kern w:val="24"/>
        </w:rPr>
        <w:t xml:space="preserve"> and </w:t>
      </w:r>
      <w:r>
        <w:rPr>
          <w:rFonts w:ascii="Book Antiqua" w:hAnsi="Book Antiqua"/>
          <w:b/>
          <w:color w:val="000000" w:themeColor="text1"/>
          <w:lang w:eastAsia="zh-CN"/>
        </w:rPr>
        <w:t>a</w:t>
      </w:r>
      <w:r>
        <w:rPr>
          <w:rFonts w:ascii="Book Antiqua" w:hAnsi="Book Antiqua"/>
          <w:b/>
          <w:color w:val="000000" w:themeColor="text1"/>
        </w:rPr>
        <w:t>utoimmune hepatitis</w:t>
      </w:r>
      <w:r>
        <w:rPr>
          <w:rFonts w:ascii="Book Antiqua" w:eastAsia="宋体" w:hAnsi="Book Antiqua"/>
          <w:b/>
          <w:bCs/>
          <w:color w:val="000000" w:themeColor="text1"/>
          <w:kern w:val="24"/>
        </w:rPr>
        <w:t xml:space="preserve"> in different grade of Child-</w:t>
      </w:r>
      <w:r>
        <w:rPr>
          <w:rFonts w:ascii="Book Antiqua" w:eastAsia="宋体" w:hAnsi="Book Antiqua"/>
          <w:b/>
          <w:bCs/>
          <w:color w:val="000000" w:themeColor="text1"/>
          <w:kern w:val="24"/>
          <w:lang w:eastAsia="zh-CN"/>
        </w:rPr>
        <w:t>P</w:t>
      </w:r>
      <w:r>
        <w:rPr>
          <w:rFonts w:ascii="Book Antiqua" w:eastAsia="宋体" w:hAnsi="Book Antiqua"/>
          <w:b/>
          <w:bCs/>
          <w:color w:val="000000" w:themeColor="text1"/>
          <w:kern w:val="24"/>
        </w:rPr>
        <w:t>u</w:t>
      </w:r>
      <w:r>
        <w:rPr>
          <w:rFonts w:ascii="Book Antiqua" w:eastAsia="宋体" w:hAnsi="Book Antiqua" w:hint="eastAsia"/>
          <w:b/>
          <w:bCs/>
          <w:color w:val="000000" w:themeColor="text1"/>
          <w:kern w:val="24"/>
          <w:lang w:eastAsia="zh-CN"/>
        </w:rPr>
        <w:t>g</w:t>
      </w:r>
      <w:r>
        <w:rPr>
          <w:rFonts w:ascii="Book Antiqua" w:eastAsia="宋体" w:hAnsi="Book Antiqua"/>
          <w:b/>
          <w:bCs/>
          <w:color w:val="000000" w:themeColor="text1"/>
          <w:kern w:val="24"/>
        </w:rPr>
        <w:t>h</w:t>
      </w:r>
    </w:p>
    <w:tbl>
      <w:tblPr>
        <w:tblW w:w="13940" w:type="dxa"/>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151"/>
        <w:gridCol w:w="1146"/>
        <w:gridCol w:w="1238"/>
        <w:gridCol w:w="935"/>
        <w:gridCol w:w="1151"/>
        <w:gridCol w:w="980"/>
        <w:gridCol w:w="911"/>
        <w:gridCol w:w="1105"/>
        <w:gridCol w:w="1065"/>
        <w:gridCol w:w="1105"/>
        <w:gridCol w:w="1065"/>
        <w:gridCol w:w="1088"/>
      </w:tblGrid>
      <w:tr w:rsidR="0002185A" w14:paraId="52E5A662" w14:textId="77777777">
        <w:trPr>
          <w:trHeight w:val="801"/>
        </w:trPr>
        <w:tc>
          <w:tcPr>
            <w:tcW w:w="2126" w:type="dxa"/>
            <w:vMerge w:val="restart"/>
            <w:tcBorders>
              <w:top w:val="single" w:sz="4" w:space="0" w:color="auto"/>
              <w:bottom w:val="nil"/>
            </w:tcBorders>
            <w:shd w:val="clear" w:color="auto" w:fill="auto"/>
            <w:tcMar>
              <w:top w:w="11" w:type="dxa"/>
              <w:left w:w="11" w:type="dxa"/>
              <w:bottom w:w="0" w:type="dxa"/>
              <w:right w:w="11" w:type="dxa"/>
            </w:tcMar>
          </w:tcPr>
          <w:p w14:paraId="0999E3CC" w14:textId="77777777" w:rsidR="0002185A" w:rsidRDefault="0002185A">
            <w:pPr>
              <w:spacing w:line="360" w:lineRule="auto"/>
              <w:jc w:val="both"/>
              <w:rPr>
                <w:rFonts w:ascii="Book Antiqua" w:eastAsia="宋体" w:hAnsi="Book Antiqua"/>
                <w:color w:val="000000" w:themeColor="text1"/>
                <w:kern w:val="24"/>
              </w:rPr>
            </w:pPr>
          </w:p>
        </w:tc>
        <w:tc>
          <w:tcPr>
            <w:tcW w:w="1148" w:type="dxa"/>
            <w:tcBorders>
              <w:top w:val="single" w:sz="4" w:space="0" w:color="auto"/>
              <w:bottom w:val="single" w:sz="4" w:space="0" w:color="auto"/>
            </w:tcBorders>
            <w:shd w:val="clear" w:color="auto" w:fill="auto"/>
            <w:tcMar>
              <w:top w:w="11" w:type="dxa"/>
              <w:left w:w="11" w:type="dxa"/>
              <w:bottom w:w="0" w:type="dxa"/>
              <w:right w:w="11" w:type="dxa"/>
            </w:tcMar>
          </w:tcPr>
          <w:p w14:paraId="6FC4B8D6" w14:textId="77777777" w:rsidR="0002185A" w:rsidRDefault="00000000">
            <w:pPr>
              <w:spacing w:line="360" w:lineRule="auto"/>
              <w:jc w:val="both"/>
              <w:rPr>
                <w:rFonts w:ascii="Book Antiqua" w:eastAsia="宋体" w:hAnsi="Book Antiqua"/>
                <w:b/>
                <w:color w:val="000000" w:themeColor="text1"/>
                <w:kern w:val="24"/>
              </w:rPr>
            </w:pPr>
            <w:r>
              <w:rPr>
                <w:rFonts w:ascii="Book Antiqua" w:eastAsia="宋体" w:hAnsi="Book Antiqua"/>
                <w:b/>
                <w:color w:val="000000" w:themeColor="text1"/>
                <w:kern w:val="24"/>
              </w:rPr>
              <w:t>AIH-A/PBC/A</w:t>
            </w:r>
          </w:p>
        </w:tc>
        <w:tc>
          <w:tcPr>
            <w:tcW w:w="1245" w:type="dxa"/>
            <w:tcBorders>
              <w:top w:val="single" w:sz="4" w:space="0" w:color="auto"/>
              <w:bottom w:val="single" w:sz="4" w:space="0" w:color="auto"/>
            </w:tcBorders>
            <w:shd w:val="clear" w:color="auto" w:fill="auto"/>
            <w:tcMar>
              <w:top w:w="11" w:type="dxa"/>
              <w:left w:w="11" w:type="dxa"/>
              <w:bottom w:w="0" w:type="dxa"/>
              <w:right w:w="11" w:type="dxa"/>
            </w:tcMar>
          </w:tcPr>
          <w:p w14:paraId="68F3DEA1" w14:textId="77777777" w:rsidR="0002185A" w:rsidRDefault="00000000">
            <w:pPr>
              <w:spacing w:line="360" w:lineRule="auto"/>
              <w:jc w:val="both"/>
              <w:rPr>
                <w:rFonts w:ascii="Book Antiqua" w:eastAsia="宋体" w:hAnsi="Book Antiqua"/>
                <w:b/>
                <w:color w:val="000000" w:themeColor="text1"/>
                <w:kern w:val="24"/>
              </w:rPr>
            </w:pPr>
            <w:r>
              <w:rPr>
                <w:rFonts w:ascii="Book Antiqua" w:eastAsia="宋体" w:hAnsi="Book Antiqua"/>
                <w:b/>
                <w:color w:val="000000" w:themeColor="text1"/>
                <w:kern w:val="24"/>
              </w:rPr>
              <w:t>AIH-B/PBC-B</w:t>
            </w:r>
          </w:p>
        </w:tc>
        <w:tc>
          <w:tcPr>
            <w:tcW w:w="937" w:type="dxa"/>
            <w:tcBorders>
              <w:top w:val="single" w:sz="4" w:space="0" w:color="auto"/>
              <w:bottom w:val="single" w:sz="4" w:space="0" w:color="auto"/>
            </w:tcBorders>
            <w:shd w:val="clear" w:color="auto" w:fill="auto"/>
            <w:tcMar>
              <w:top w:w="11" w:type="dxa"/>
              <w:left w:w="11" w:type="dxa"/>
              <w:bottom w:w="0" w:type="dxa"/>
              <w:right w:w="11" w:type="dxa"/>
            </w:tcMar>
          </w:tcPr>
          <w:p w14:paraId="6EB0AE1D" w14:textId="77777777" w:rsidR="0002185A" w:rsidRDefault="00000000">
            <w:pPr>
              <w:spacing w:line="360" w:lineRule="auto"/>
              <w:jc w:val="both"/>
              <w:rPr>
                <w:rFonts w:ascii="Book Antiqua" w:eastAsia="宋体" w:hAnsi="Book Antiqua"/>
                <w:b/>
                <w:color w:val="000000" w:themeColor="text1"/>
                <w:kern w:val="24"/>
              </w:rPr>
            </w:pPr>
            <w:r>
              <w:rPr>
                <w:rFonts w:ascii="Book Antiqua" w:eastAsia="宋体" w:hAnsi="Book Antiqua"/>
                <w:b/>
                <w:color w:val="000000" w:themeColor="text1"/>
                <w:kern w:val="24"/>
              </w:rPr>
              <w:t>AIH-A/AIH-B</w:t>
            </w:r>
          </w:p>
        </w:tc>
        <w:tc>
          <w:tcPr>
            <w:tcW w:w="1156" w:type="dxa"/>
            <w:tcBorders>
              <w:top w:val="single" w:sz="4" w:space="0" w:color="auto"/>
              <w:bottom w:val="single" w:sz="4" w:space="0" w:color="auto"/>
            </w:tcBorders>
            <w:shd w:val="clear" w:color="auto" w:fill="auto"/>
            <w:tcMar>
              <w:top w:w="11" w:type="dxa"/>
              <w:left w:w="11" w:type="dxa"/>
              <w:bottom w:w="0" w:type="dxa"/>
              <w:right w:w="11" w:type="dxa"/>
            </w:tcMar>
          </w:tcPr>
          <w:p w14:paraId="0B147065" w14:textId="77777777" w:rsidR="0002185A" w:rsidRDefault="00000000">
            <w:pPr>
              <w:spacing w:line="360" w:lineRule="auto"/>
              <w:jc w:val="both"/>
              <w:rPr>
                <w:rFonts w:ascii="Book Antiqua" w:eastAsia="宋体" w:hAnsi="Book Antiqua"/>
                <w:b/>
                <w:color w:val="000000" w:themeColor="text1"/>
                <w:kern w:val="24"/>
              </w:rPr>
            </w:pPr>
            <w:r>
              <w:rPr>
                <w:rFonts w:ascii="Book Antiqua" w:eastAsia="宋体" w:hAnsi="Book Antiqua"/>
                <w:b/>
                <w:color w:val="000000" w:themeColor="text1"/>
                <w:kern w:val="24"/>
              </w:rPr>
              <w:t>PBC-A/PBC-B</w:t>
            </w:r>
          </w:p>
        </w:tc>
        <w:tc>
          <w:tcPr>
            <w:tcW w:w="983" w:type="dxa"/>
            <w:tcBorders>
              <w:top w:val="single" w:sz="4" w:space="0" w:color="auto"/>
              <w:bottom w:val="single" w:sz="4" w:space="0" w:color="auto"/>
            </w:tcBorders>
            <w:shd w:val="clear" w:color="auto" w:fill="auto"/>
            <w:tcMar>
              <w:top w:w="11" w:type="dxa"/>
              <w:left w:w="11" w:type="dxa"/>
              <w:bottom w:w="0" w:type="dxa"/>
              <w:right w:w="11" w:type="dxa"/>
            </w:tcMar>
          </w:tcPr>
          <w:p w14:paraId="2A288EDC" w14:textId="77777777" w:rsidR="0002185A" w:rsidRDefault="00000000">
            <w:pPr>
              <w:spacing w:line="360" w:lineRule="auto"/>
              <w:jc w:val="both"/>
              <w:rPr>
                <w:rFonts w:ascii="Book Antiqua" w:eastAsia="宋体" w:hAnsi="Book Antiqua"/>
                <w:b/>
                <w:color w:val="000000" w:themeColor="text1"/>
                <w:kern w:val="24"/>
              </w:rPr>
            </w:pPr>
            <w:r>
              <w:rPr>
                <w:rFonts w:ascii="Book Antiqua" w:eastAsia="宋体" w:hAnsi="Book Antiqua"/>
                <w:b/>
                <w:color w:val="000000" w:themeColor="text1"/>
                <w:kern w:val="24"/>
              </w:rPr>
              <w:t>PBC-B/PBC-C</w:t>
            </w:r>
          </w:p>
        </w:tc>
        <w:tc>
          <w:tcPr>
            <w:tcW w:w="912" w:type="dxa"/>
            <w:tcBorders>
              <w:top w:val="single" w:sz="4" w:space="0" w:color="auto"/>
              <w:bottom w:val="single" w:sz="4" w:space="0" w:color="auto"/>
            </w:tcBorders>
            <w:shd w:val="clear" w:color="auto" w:fill="auto"/>
            <w:tcMar>
              <w:top w:w="11" w:type="dxa"/>
              <w:left w:w="11" w:type="dxa"/>
              <w:bottom w:w="0" w:type="dxa"/>
              <w:right w:w="11" w:type="dxa"/>
            </w:tcMar>
          </w:tcPr>
          <w:p w14:paraId="70FD624A" w14:textId="77777777" w:rsidR="0002185A" w:rsidRDefault="00000000">
            <w:pPr>
              <w:spacing w:line="360" w:lineRule="auto"/>
              <w:jc w:val="both"/>
              <w:rPr>
                <w:rFonts w:ascii="Book Antiqua" w:eastAsia="宋体" w:hAnsi="Book Antiqua"/>
                <w:b/>
                <w:color w:val="000000" w:themeColor="text1"/>
                <w:kern w:val="24"/>
              </w:rPr>
            </w:pPr>
            <w:r>
              <w:rPr>
                <w:rFonts w:ascii="Book Antiqua" w:eastAsia="宋体" w:hAnsi="Book Antiqua"/>
                <w:b/>
                <w:color w:val="000000" w:themeColor="text1"/>
                <w:kern w:val="24"/>
              </w:rPr>
              <w:t>PBC-A/PBC-C</w:t>
            </w:r>
          </w:p>
        </w:tc>
        <w:tc>
          <w:tcPr>
            <w:tcW w:w="1106" w:type="dxa"/>
            <w:tcBorders>
              <w:top w:val="single" w:sz="4" w:space="0" w:color="auto"/>
              <w:bottom w:val="single" w:sz="4" w:space="0" w:color="auto"/>
            </w:tcBorders>
            <w:shd w:val="clear" w:color="auto" w:fill="auto"/>
            <w:tcMar>
              <w:top w:w="11" w:type="dxa"/>
              <w:left w:w="11" w:type="dxa"/>
              <w:bottom w:w="0" w:type="dxa"/>
              <w:right w:w="11" w:type="dxa"/>
            </w:tcMar>
          </w:tcPr>
          <w:p w14:paraId="43B09EF4" w14:textId="77777777" w:rsidR="0002185A" w:rsidRDefault="00000000">
            <w:pPr>
              <w:spacing w:line="360" w:lineRule="auto"/>
              <w:jc w:val="both"/>
              <w:rPr>
                <w:rFonts w:ascii="Book Antiqua" w:eastAsia="宋体" w:hAnsi="Book Antiqua"/>
                <w:b/>
                <w:color w:val="000000" w:themeColor="text1"/>
                <w:kern w:val="24"/>
              </w:rPr>
            </w:pPr>
            <w:r>
              <w:rPr>
                <w:rFonts w:ascii="Book Antiqua" w:eastAsia="宋体" w:hAnsi="Book Antiqua"/>
                <w:b/>
                <w:color w:val="000000" w:themeColor="text1"/>
                <w:kern w:val="24"/>
              </w:rPr>
              <w:t>AIH-A/control</w:t>
            </w:r>
          </w:p>
        </w:tc>
        <w:tc>
          <w:tcPr>
            <w:tcW w:w="1066" w:type="dxa"/>
            <w:tcBorders>
              <w:top w:val="single" w:sz="4" w:space="0" w:color="auto"/>
              <w:bottom w:val="single" w:sz="4" w:space="0" w:color="auto"/>
            </w:tcBorders>
            <w:shd w:val="clear" w:color="auto" w:fill="auto"/>
            <w:tcMar>
              <w:top w:w="11" w:type="dxa"/>
              <w:left w:w="11" w:type="dxa"/>
              <w:bottom w:w="0" w:type="dxa"/>
              <w:right w:w="11" w:type="dxa"/>
            </w:tcMar>
          </w:tcPr>
          <w:p w14:paraId="69CECA09" w14:textId="77777777" w:rsidR="0002185A" w:rsidRDefault="00000000">
            <w:pPr>
              <w:spacing w:line="360" w:lineRule="auto"/>
              <w:jc w:val="both"/>
              <w:rPr>
                <w:rFonts w:ascii="Book Antiqua" w:eastAsia="宋体" w:hAnsi="Book Antiqua"/>
                <w:b/>
                <w:color w:val="000000" w:themeColor="text1"/>
                <w:kern w:val="24"/>
              </w:rPr>
            </w:pPr>
            <w:r>
              <w:rPr>
                <w:rFonts w:ascii="Book Antiqua" w:eastAsia="宋体" w:hAnsi="Book Antiqua"/>
                <w:b/>
                <w:color w:val="000000" w:themeColor="text1"/>
                <w:kern w:val="24"/>
              </w:rPr>
              <w:t>AIH-B/control</w:t>
            </w:r>
          </w:p>
        </w:tc>
        <w:tc>
          <w:tcPr>
            <w:tcW w:w="1106" w:type="dxa"/>
            <w:tcBorders>
              <w:top w:val="single" w:sz="4" w:space="0" w:color="auto"/>
              <w:bottom w:val="single" w:sz="4" w:space="0" w:color="auto"/>
            </w:tcBorders>
            <w:shd w:val="clear" w:color="auto" w:fill="auto"/>
            <w:tcMar>
              <w:top w:w="11" w:type="dxa"/>
              <w:left w:w="11" w:type="dxa"/>
              <w:bottom w:w="0" w:type="dxa"/>
              <w:right w:w="11" w:type="dxa"/>
            </w:tcMar>
          </w:tcPr>
          <w:p w14:paraId="3D299B7A" w14:textId="77777777" w:rsidR="0002185A" w:rsidRDefault="00000000">
            <w:pPr>
              <w:spacing w:line="360" w:lineRule="auto"/>
              <w:jc w:val="both"/>
              <w:rPr>
                <w:rFonts w:ascii="Book Antiqua" w:eastAsia="宋体" w:hAnsi="Book Antiqua"/>
                <w:b/>
                <w:color w:val="000000" w:themeColor="text1"/>
                <w:kern w:val="24"/>
              </w:rPr>
            </w:pPr>
            <w:r>
              <w:rPr>
                <w:rFonts w:ascii="Book Antiqua" w:eastAsia="宋体" w:hAnsi="Book Antiqua"/>
                <w:b/>
                <w:color w:val="000000" w:themeColor="text1"/>
                <w:kern w:val="24"/>
              </w:rPr>
              <w:t>PBC-A/control</w:t>
            </w:r>
          </w:p>
        </w:tc>
        <w:tc>
          <w:tcPr>
            <w:tcW w:w="1066" w:type="dxa"/>
            <w:tcBorders>
              <w:top w:val="single" w:sz="4" w:space="0" w:color="auto"/>
              <w:bottom w:val="single" w:sz="4" w:space="0" w:color="auto"/>
            </w:tcBorders>
            <w:shd w:val="clear" w:color="auto" w:fill="auto"/>
            <w:tcMar>
              <w:top w:w="11" w:type="dxa"/>
              <w:left w:w="11" w:type="dxa"/>
              <w:bottom w:w="0" w:type="dxa"/>
              <w:right w:w="11" w:type="dxa"/>
            </w:tcMar>
          </w:tcPr>
          <w:p w14:paraId="003E79DB" w14:textId="77777777" w:rsidR="0002185A" w:rsidRDefault="00000000">
            <w:pPr>
              <w:spacing w:line="360" w:lineRule="auto"/>
              <w:jc w:val="both"/>
              <w:rPr>
                <w:rFonts w:ascii="Book Antiqua" w:eastAsia="宋体" w:hAnsi="Book Antiqua"/>
                <w:b/>
                <w:color w:val="000000" w:themeColor="text1"/>
                <w:kern w:val="24"/>
              </w:rPr>
            </w:pPr>
            <w:r>
              <w:rPr>
                <w:rFonts w:ascii="Book Antiqua" w:eastAsia="宋体" w:hAnsi="Book Antiqua"/>
                <w:b/>
                <w:color w:val="000000" w:themeColor="text1"/>
                <w:kern w:val="24"/>
              </w:rPr>
              <w:t>PBC-B/control</w:t>
            </w:r>
          </w:p>
        </w:tc>
        <w:tc>
          <w:tcPr>
            <w:tcW w:w="1089" w:type="dxa"/>
            <w:tcBorders>
              <w:top w:val="single" w:sz="4" w:space="0" w:color="auto"/>
              <w:bottom w:val="single" w:sz="4" w:space="0" w:color="auto"/>
            </w:tcBorders>
            <w:shd w:val="clear" w:color="auto" w:fill="auto"/>
            <w:tcMar>
              <w:top w:w="11" w:type="dxa"/>
              <w:left w:w="11" w:type="dxa"/>
              <w:bottom w:w="0" w:type="dxa"/>
              <w:right w:w="11" w:type="dxa"/>
            </w:tcMar>
          </w:tcPr>
          <w:p w14:paraId="77D57490" w14:textId="77777777" w:rsidR="0002185A" w:rsidRDefault="00000000">
            <w:pPr>
              <w:spacing w:line="360" w:lineRule="auto"/>
              <w:jc w:val="both"/>
              <w:rPr>
                <w:rFonts w:ascii="Book Antiqua" w:eastAsia="宋体" w:hAnsi="Book Antiqua"/>
                <w:b/>
                <w:color w:val="000000" w:themeColor="text1"/>
                <w:kern w:val="24"/>
              </w:rPr>
            </w:pPr>
            <w:r>
              <w:rPr>
                <w:rFonts w:ascii="Book Antiqua" w:eastAsia="宋体" w:hAnsi="Book Antiqua"/>
                <w:b/>
                <w:color w:val="000000" w:themeColor="text1"/>
                <w:kern w:val="24"/>
              </w:rPr>
              <w:t>PBC-C/control</w:t>
            </w:r>
          </w:p>
        </w:tc>
      </w:tr>
      <w:tr w:rsidR="0002185A" w14:paraId="67BD5E58" w14:textId="77777777">
        <w:trPr>
          <w:trHeight w:val="281"/>
        </w:trPr>
        <w:tc>
          <w:tcPr>
            <w:tcW w:w="2126" w:type="dxa"/>
            <w:vMerge/>
            <w:tcBorders>
              <w:top w:val="nil"/>
              <w:bottom w:val="single" w:sz="4" w:space="0" w:color="auto"/>
            </w:tcBorders>
            <w:shd w:val="clear" w:color="auto" w:fill="auto"/>
            <w:tcMar>
              <w:top w:w="11" w:type="dxa"/>
              <w:left w:w="11" w:type="dxa"/>
              <w:bottom w:w="0" w:type="dxa"/>
              <w:right w:w="11" w:type="dxa"/>
            </w:tcMar>
          </w:tcPr>
          <w:p w14:paraId="4F2CDF62" w14:textId="77777777" w:rsidR="0002185A" w:rsidRDefault="0002185A">
            <w:pPr>
              <w:spacing w:line="360" w:lineRule="auto"/>
              <w:jc w:val="both"/>
              <w:rPr>
                <w:rFonts w:ascii="Book Antiqua" w:eastAsia="宋体" w:hAnsi="Book Antiqua"/>
                <w:color w:val="000000" w:themeColor="text1"/>
                <w:kern w:val="24"/>
              </w:rPr>
            </w:pPr>
          </w:p>
        </w:tc>
        <w:tc>
          <w:tcPr>
            <w:tcW w:w="1148" w:type="dxa"/>
            <w:tcBorders>
              <w:top w:val="single" w:sz="4" w:space="0" w:color="auto"/>
              <w:bottom w:val="single" w:sz="4" w:space="0" w:color="auto"/>
            </w:tcBorders>
            <w:shd w:val="clear" w:color="auto" w:fill="auto"/>
            <w:tcMar>
              <w:top w:w="11" w:type="dxa"/>
              <w:left w:w="11" w:type="dxa"/>
              <w:bottom w:w="0" w:type="dxa"/>
              <w:right w:w="11" w:type="dxa"/>
            </w:tcMar>
          </w:tcPr>
          <w:p w14:paraId="07828E05" w14:textId="77777777" w:rsidR="0002185A" w:rsidRDefault="00000000">
            <w:pPr>
              <w:spacing w:line="360" w:lineRule="auto"/>
              <w:jc w:val="both"/>
              <w:rPr>
                <w:rFonts w:ascii="Book Antiqua" w:eastAsia="宋体" w:hAnsi="Book Antiqua"/>
                <w:b/>
                <w:color w:val="000000" w:themeColor="text1"/>
                <w:kern w:val="24"/>
              </w:rPr>
            </w:pPr>
            <w:r>
              <w:rPr>
                <w:rFonts w:ascii="Book Antiqua" w:eastAsia="宋体" w:hAnsi="Book Antiqua"/>
                <w:b/>
                <w:i/>
                <w:color w:val="000000" w:themeColor="text1"/>
                <w:kern w:val="24"/>
              </w:rPr>
              <w:t>P</w:t>
            </w:r>
            <w:r>
              <w:rPr>
                <w:rFonts w:ascii="Book Antiqua" w:eastAsia="宋体" w:hAnsi="Book Antiqua"/>
                <w:b/>
                <w:color w:val="000000" w:themeColor="text1"/>
                <w:kern w:val="24"/>
              </w:rPr>
              <w:t xml:space="preserve"> value</w:t>
            </w:r>
          </w:p>
        </w:tc>
        <w:tc>
          <w:tcPr>
            <w:tcW w:w="1245" w:type="dxa"/>
            <w:tcBorders>
              <w:top w:val="single" w:sz="4" w:space="0" w:color="auto"/>
              <w:bottom w:val="single" w:sz="4" w:space="0" w:color="auto"/>
            </w:tcBorders>
            <w:shd w:val="clear" w:color="auto" w:fill="auto"/>
            <w:tcMar>
              <w:top w:w="11" w:type="dxa"/>
              <w:left w:w="11" w:type="dxa"/>
              <w:bottom w:w="0" w:type="dxa"/>
              <w:right w:w="11" w:type="dxa"/>
            </w:tcMar>
          </w:tcPr>
          <w:p w14:paraId="368EFA02" w14:textId="77777777" w:rsidR="0002185A" w:rsidRDefault="00000000">
            <w:pPr>
              <w:spacing w:line="360" w:lineRule="auto"/>
              <w:jc w:val="both"/>
              <w:rPr>
                <w:rFonts w:ascii="Book Antiqua" w:hAnsi="Book Antiqua"/>
                <w:b/>
              </w:rPr>
            </w:pPr>
            <w:r>
              <w:rPr>
                <w:rFonts w:ascii="Book Antiqua" w:eastAsia="宋体" w:hAnsi="Book Antiqua"/>
                <w:b/>
                <w:i/>
                <w:color w:val="000000" w:themeColor="text1"/>
                <w:kern w:val="24"/>
              </w:rPr>
              <w:t>P</w:t>
            </w:r>
            <w:r>
              <w:rPr>
                <w:rFonts w:ascii="Book Antiqua" w:eastAsia="宋体" w:hAnsi="Book Antiqua"/>
                <w:b/>
                <w:color w:val="000000" w:themeColor="text1"/>
                <w:kern w:val="24"/>
              </w:rPr>
              <w:t xml:space="preserve"> value</w:t>
            </w:r>
          </w:p>
        </w:tc>
        <w:tc>
          <w:tcPr>
            <w:tcW w:w="937" w:type="dxa"/>
            <w:tcBorders>
              <w:top w:val="single" w:sz="4" w:space="0" w:color="auto"/>
              <w:bottom w:val="single" w:sz="4" w:space="0" w:color="auto"/>
            </w:tcBorders>
            <w:shd w:val="clear" w:color="auto" w:fill="auto"/>
            <w:tcMar>
              <w:top w:w="11" w:type="dxa"/>
              <w:left w:w="11" w:type="dxa"/>
              <w:bottom w:w="0" w:type="dxa"/>
              <w:right w:w="11" w:type="dxa"/>
            </w:tcMar>
          </w:tcPr>
          <w:p w14:paraId="2619EE4D" w14:textId="77777777" w:rsidR="0002185A" w:rsidRDefault="00000000">
            <w:pPr>
              <w:spacing w:line="360" w:lineRule="auto"/>
              <w:jc w:val="both"/>
              <w:rPr>
                <w:rFonts w:ascii="Book Antiqua" w:hAnsi="Book Antiqua"/>
                <w:b/>
              </w:rPr>
            </w:pPr>
            <w:r>
              <w:rPr>
                <w:rFonts w:ascii="Book Antiqua" w:eastAsia="宋体" w:hAnsi="Book Antiqua"/>
                <w:b/>
                <w:i/>
                <w:color w:val="000000" w:themeColor="text1"/>
                <w:kern w:val="24"/>
              </w:rPr>
              <w:t>P</w:t>
            </w:r>
            <w:r>
              <w:rPr>
                <w:rFonts w:ascii="Book Antiqua" w:eastAsia="宋体" w:hAnsi="Book Antiqua"/>
                <w:b/>
                <w:color w:val="000000" w:themeColor="text1"/>
                <w:kern w:val="24"/>
              </w:rPr>
              <w:t xml:space="preserve"> value</w:t>
            </w:r>
          </w:p>
        </w:tc>
        <w:tc>
          <w:tcPr>
            <w:tcW w:w="1156" w:type="dxa"/>
            <w:tcBorders>
              <w:top w:val="single" w:sz="4" w:space="0" w:color="auto"/>
              <w:bottom w:val="single" w:sz="4" w:space="0" w:color="auto"/>
            </w:tcBorders>
            <w:shd w:val="clear" w:color="auto" w:fill="auto"/>
            <w:tcMar>
              <w:top w:w="11" w:type="dxa"/>
              <w:left w:w="11" w:type="dxa"/>
              <w:bottom w:w="0" w:type="dxa"/>
              <w:right w:w="11" w:type="dxa"/>
            </w:tcMar>
          </w:tcPr>
          <w:p w14:paraId="4BD7D611" w14:textId="77777777" w:rsidR="0002185A" w:rsidRDefault="00000000">
            <w:pPr>
              <w:spacing w:line="360" w:lineRule="auto"/>
              <w:jc w:val="both"/>
              <w:rPr>
                <w:rFonts w:ascii="Book Antiqua" w:hAnsi="Book Antiqua"/>
                <w:b/>
              </w:rPr>
            </w:pPr>
            <w:r>
              <w:rPr>
                <w:rFonts w:ascii="Book Antiqua" w:eastAsia="宋体" w:hAnsi="Book Antiqua"/>
                <w:b/>
                <w:i/>
                <w:color w:val="000000" w:themeColor="text1"/>
                <w:kern w:val="24"/>
              </w:rPr>
              <w:t>P</w:t>
            </w:r>
            <w:r>
              <w:rPr>
                <w:rFonts w:ascii="Book Antiqua" w:eastAsia="宋体" w:hAnsi="Book Antiqua"/>
                <w:b/>
                <w:color w:val="000000" w:themeColor="text1"/>
                <w:kern w:val="24"/>
              </w:rPr>
              <w:t xml:space="preserve"> value</w:t>
            </w:r>
          </w:p>
        </w:tc>
        <w:tc>
          <w:tcPr>
            <w:tcW w:w="983" w:type="dxa"/>
            <w:tcBorders>
              <w:top w:val="single" w:sz="4" w:space="0" w:color="auto"/>
              <w:bottom w:val="single" w:sz="4" w:space="0" w:color="auto"/>
            </w:tcBorders>
            <w:shd w:val="clear" w:color="auto" w:fill="auto"/>
            <w:tcMar>
              <w:top w:w="11" w:type="dxa"/>
              <w:left w:w="11" w:type="dxa"/>
              <w:bottom w:w="0" w:type="dxa"/>
              <w:right w:w="11" w:type="dxa"/>
            </w:tcMar>
          </w:tcPr>
          <w:p w14:paraId="323C18B4" w14:textId="77777777" w:rsidR="0002185A" w:rsidRDefault="00000000">
            <w:pPr>
              <w:spacing w:line="360" w:lineRule="auto"/>
              <w:jc w:val="both"/>
              <w:rPr>
                <w:rFonts w:ascii="Book Antiqua" w:hAnsi="Book Antiqua"/>
                <w:b/>
              </w:rPr>
            </w:pPr>
            <w:r>
              <w:rPr>
                <w:rFonts w:ascii="Book Antiqua" w:eastAsia="宋体" w:hAnsi="Book Antiqua"/>
                <w:b/>
                <w:i/>
                <w:color w:val="000000" w:themeColor="text1"/>
                <w:kern w:val="24"/>
              </w:rPr>
              <w:t>P</w:t>
            </w:r>
            <w:r>
              <w:rPr>
                <w:rFonts w:ascii="Book Antiqua" w:eastAsia="宋体" w:hAnsi="Book Antiqua"/>
                <w:b/>
                <w:color w:val="000000" w:themeColor="text1"/>
                <w:kern w:val="24"/>
              </w:rPr>
              <w:t xml:space="preserve"> value</w:t>
            </w:r>
          </w:p>
        </w:tc>
        <w:tc>
          <w:tcPr>
            <w:tcW w:w="912" w:type="dxa"/>
            <w:tcBorders>
              <w:top w:val="single" w:sz="4" w:space="0" w:color="auto"/>
              <w:bottom w:val="single" w:sz="4" w:space="0" w:color="auto"/>
            </w:tcBorders>
            <w:shd w:val="clear" w:color="auto" w:fill="auto"/>
            <w:tcMar>
              <w:top w:w="11" w:type="dxa"/>
              <w:left w:w="11" w:type="dxa"/>
              <w:bottom w:w="0" w:type="dxa"/>
              <w:right w:w="11" w:type="dxa"/>
            </w:tcMar>
          </w:tcPr>
          <w:p w14:paraId="468C72A7" w14:textId="77777777" w:rsidR="0002185A" w:rsidRDefault="00000000">
            <w:pPr>
              <w:spacing w:line="360" w:lineRule="auto"/>
              <w:jc w:val="both"/>
              <w:rPr>
                <w:rFonts w:ascii="Book Antiqua" w:hAnsi="Book Antiqua"/>
                <w:b/>
              </w:rPr>
            </w:pPr>
            <w:r>
              <w:rPr>
                <w:rFonts w:ascii="Book Antiqua" w:eastAsia="宋体" w:hAnsi="Book Antiqua"/>
                <w:b/>
                <w:i/>
                <w:color w:val="000000" w:themeColor="text1"/>
                <w:kern w:val="24"/>
              </w:rPr>
              <w:t>P</w:t>
            </w:r>
            <w:r>
              <w:rPr>
                <w:rFonts w:ascii="Book Antiqua" w:eastAsia="宋体" w:hAnsi="Book Antiqua"/>
                <w:b/>
                <w:color w:val="000000" w:themeColor="text1"/>
                <w:kern w:val="24"/>
              </w:rPr>
              <w:t xml:space="preserve"> value</w:t>
            </w:r>
          </w:p>
        </w:tc>
        <w:tc>
          <w:tcPr>
            <w:tcW w:w="1106" w:type="dxa"/>
            <w:tcBorders>
              <w:top w:val="single" w:sz="4" w:space="0" w:color="auto"/>
              <w:bottom w:val="single" w:sz="4" w:space="0" w:color="auto"/>
            </w:tcBorders>
            <w:shd w:val="clear" w:color="auto" w:fill="auto"/>
            <w:tcMar>
              <w:top w:w="11" w:type="dxa"/>
              <w:left w:w="11" w:type="dxa"/>
              <w:bottom w:w="0" w:type="dxa"/>
              <w:right w:w="11" w:type="dxa"/>
            </w:tcMar>
          </w:tcPr>
          <w:p w14:paraId="15175287" w14:textId="77777777" w:rsidR="0002185A" w:rsidRDefault="00000000">
            <w:pPr>
              <w:spacing w:line="360" w:lineRule="auto"/>
              <w:jc w:val="both"/>
              <w:rPr>
                <w:rFonts w:ascii="Book Antiqua" w:hAnsi="Book Antiqua"/>
                <w:b/>
              </w:rPr>
            </w:pPr>
            <w:r>
              <w:rPr>
                <w:rFonts w:ascii="Book Antiqua" w:eastAsia="宋体" w:hAnsi="Book Antiqua"/>
                <w:b/>
                <w:i/>
                <w:color w:val="000000" w:themeColor="text1"/>
                <w:kern w:val="24"/>
              </w:rPr>
              <w:t>P</w:t>
            </w:r>
            <w:r>
              <w:rPr>
                <w:rFonts w:ascii="Book Antiqua" w:eastAsia="宋体" w:hAnsi="Book Antiqua"/>
                <w:b/>
                <w:color w:val="000000" w:themeColor="text1"/>
                <w:kern w:val="24"/>
              </w:rPr>
              <w:t xml:space="preserve"> value</w:t>
            </w:r>
          </w:p>
        </w:tc>
        <w:tc>
          <w:tcPr>
            <w:tcW w:w="1066" w:type="dxa"/>
            <w:tcBorders>
              <w:top w:val="single" w:sz="4" w:space="0" w:color="auto"/>
              <w:bottom w:val="single" w:sz="4" w:space="0" w:color="auto"/>
            </w:tcBorders>
            <w:shd w:val="clear" w:color="auto" w:fill="auto"/>
            <w:tcMar>
              <w:top w:w="11" w:type="dxa"/>
              <w:left w:w="11" w:type="dxa"/>
              <w:bottom w:w="0" w:type="dxa"/>
              <w:right w:w="11" w:type="dxa"/>
            </w:tcMar>
          </w:tcPr>
          <w:p w14:paraId="3AC5C110" w14:textId="77777777" w:rsidR="0002185A" w:rsidRDefault="00000000">
            <w:pPr>
              <w:spacing w:line="360" w:lineRule="auto"/>
              <w:jc w:val="both"/>
              <w:rPr>
                <w:rFonts w:ascii="Book Antiqua" w:hAnsi="Book Antiqua"/>
                <w:b/>
              </w:rPr>
            </w:pPr>
            <w:r>
              <w:rPr>
                <w:rFonts w:ascii="Book Antiqua" w:eastAsia="宋体" w:hAnsi="Book Antiqua"/>
                <w:b/>
                <w:i/>
                <w:color w:val="000000" w:themeColor="text1"/>
                <w:kern w:val="24"/>
              </w:rPr>
              <w:t>P</w:t>
            </w:r>
            <w:r>
              <w:rPr>
                <w:rFonts w:ascii="Book Antiqua" w:eastAsia="宋体" w:hAnsi="Book Antiqua"/>
                <w:b/>
                <w:color w:val="000000" w:themeColor="text1"/>
                <w:kern w:val="24"/>
              </w:rPr>
              <w:t xml:space="preserve"> value</w:t>
            </w:r>
          </w:p>
        </w:tc>
        <w:tc>
          <w:tcPr>
            <w:tcW w:w="1106" w:type="dxa"/>
            <w:tcBorders>
              <w:top w:val="single" w:sz="4" w:space="0" w:color="auto"/>
              <w:bottom w:val="single" w:sz="4" w:space="0" w:color="auto"/>
            </w:tcBorders>
            <w:shd w:val="clear" w:color="auto" w:fill="auto"/>
            <w:tcMar>
              <w:top w:w="11" w:type="dxa"/>
              <w:left w:w="11" w:type="dxa"/>
              <w:bottom w:w="0" w:type="dxa"/>
              <w:right w:w="11" w:type="dxa"/>
            </w:tcMar>
          </w:tcPr>
          <w:p w14:paraId="4F8C493F" w14:textId="77777777" w:rsidR="0002185A" w:rsidRDefault="00000000">
            <w:pPr>
              <w:spacing w:line="360" w:lineRule="auto"/>
              <w:jc w:val="both"/>
              <w:rPr>
                <w:rFonts w:ascii="Book Antiqua" w:hAnsi="Book Antiqua"/>
                <w:b/>
              </w:rPr>
            </w:pPr>
            <w:r>
              <w:rPr>
                <w:rFonts w:ascii="Book Antiqua" w:eastAsia="宋体" w:hAnsi="Book Antiqua"/>
                <w:b/>
                <w:i/>
                <w:color w:val="000000" w:themeColor="text1"/>
                <w:kern w:val="24"/>
              </w:rPr>
              <w:t>P</w:t>
            </w:r>
            <w:r>
              <w:rPr>
                <w:rFonts w:ascii="Book Antiqua" w:eastAsia="宋体" w:hAnsi="Book Antiqua"/>
                <w:b/>
                <w:color w:val="000000" w:themeColor="text1"/>
                <w:kern w:val="24"/>
              </w:rPr>
              <w:t xml:space="preserve"> value</w:t>
            </w:r>
          </w:p>
        </w:tc>
        <w:tc>
          <w:tcPr>
            <w:tcW w:w="1066" w:type="dxa"/>
            <w:tcBorders>
              <w:top w:val="single" w:sz="4" w:space="0" w:color="auto"/>
              <w:bottom w:val="single" w:sz="4" w:space="0" w:color="auto"/>
            </w:tcBorders>
            <w:shd w:val="clear" w:color="auto" w:fill="auto"/>
            <w:tcMar>
              <w:top w:w="11" w:type="dxa"/>
              <w:left w:w="11" w:type="dxa"/>
              <w:bottom w:w="0" w:type="dxa"/>
              <w:right w:w="11" w:type="dxa"/>
            </w:tcMar>
          </w:tcPr>
          <w:p w14:paraId="53E2C5D6" w14:textId="77777777" w:rsidR="0002185A" w:rsidRDefault="00000000">
            <w:pPr>
              <w:spacing w:line="360" w:lineRule="auto"/>
              <w:jc w:val="both"/>
              <w:rPr>
                <w:rFonts w:ascii="Book Antiqua" w:hAnsi="Book Antiqua"/>
                <w:b/>
              </w:rPr>
            </w:pPr>
            <w:r>
              <w:rPr>
                <w:rFonts w:ascii="Book Antiqua" w:eastAsia="宋体" w:hAnsi="Book Antiqua"/>
                <w:b/>
                <w:i/>
                <w:color w:val="000000" w:themeColor="text1"/>
                <w:kern w:val="24"/>
              </w:rPr>
              <w:t>P</w:t>
            </w:r>
            <w:r>
              <w:rPr>
                <w:rFonts w:ascii="Book Antiqua" w:eastAsia="宋体" w:hAnsi="Book Antiqua"/>
                <w:b/>
                <w:color w:val="000000" w:themeColor="text1"/>
                <w:kern w:val="24"/>
              </w:rPr>
              <w:t xml:space="preserve"> value</w:t>
            </w:r>
          </w:p>
        </w:tc>
        <w:tc>
          <w:tcPr>
            <w:tcW w:w="1089" w:type="dxa"/>
            <w:tcBorders>
              <w:top w:val="single" w:sz="4" w:space="0" w:color="auto"/>
              <w:bottom w:val="single" w:sz="4" w:space="0" w:color="auto"/>
            </w:tcBorders>
            <w:shd w:val="clear" w:color="auto" w:fill="auto"/>
            <w:tcMar>
              <w:top w:w="11" w:type="dxa"/>
              <w:left w:w="11" w:type="dxa"/>
              <w:bottom w:w="0" w:type="dxa"/>
              <w:right w:w="11" w:type="dxa"/>
            </w:tcMar>
          </w:tcPr>
          <w:p w14:paraId="3DCC7550" w14:textId="77777777" w:rsidR="0002185A" w:rsidRDefault="00000000">
            <w:pPr>
              <w:spacing w:line="360" w:lineRule="auto"/>
              <w:jc w:val="both"/>
              <w:rPr>
                <w:rFonts w:ascii="Book Antiqua" w:hAnsi="Book Antiqua"/>
                <w:b/>
              </w:rPr>
            </w:pPr>
            <w:r>
              <w:rPr>
                <w:rFonts w:ascii="Book Antiqua" w:eastAsia="宋体" w:hAnsi="Book Antiqua"/>
                <w:b/>
                <w:i/>
                <w:color w:val="000000" w:themeColor="text1"/>
                <w:kern w:val="24"/>
              </w:rPr>
              <w:t>P</w:t>
            </w:r>
            <w:r>
              <w:rPr>
                <w:rFonts w:ascii="Book Antiqua" w:eastAsia="宋体" w:hAnsi="Book Antiqua"/>
                <w:b/>
                <w:color w:val="000000" w:themeColor="text1"/>
                <w:kern w:val="24"/>
              </w:rPr>
              <w:t xml:space="preserve"> value</w:t>
            </w:r>
          </w:p>
        </w:tc>
      </w:tr>
      <w:tr w:rsidR="0002185A" w14:paraId="3E38F74D" w14:textId="77777777">
        <w:trPr>
          <w:trHeight w:val="281"/>
        </w:trPr>
        <w:tc>
          <w:tcPr>
            <w:tcW w:w="2126" w:type="dxa"/>
            <w:tcBorders>
              <w:top w:val="single" w:sz="4" w:space="0" w:color="auto"/>
            </w:tcBorders>
            <w:shd w:val="clear" w:color="auto" w:fill="auto"/>
            <w:tcMar>
              <w:top w:w="11" w:type="dxa"/>
              <w:left w:w="11" w:type="dxa"/>
              <w:bottom w:w="0" w:type="dxa"/>
              <w:right w:w="11" w:type="dxa"/>
            </w:tcMar>
          </w:tcPr>
          <w:p w14:paraId="66D93F77"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CA</w:t>
            </w:r>
          </w:p>
        </w:tc>
        <w:tc>
          <w:tcPr>
            <w:tcW w:w="1148" w:type="dxa"/>
            <w:tcBorders>
              <w:top w:val="single" w:sz="4" w:space="0" w:color="auto"/>
            </w:tcBorders>
            <w:shd w:val="clear" w:color="auto" w:fill="auto"/>
            <w:tcMar>
              <w:top w:w="11" w:type="dxa"/>
              <w:left w:w="11" w:type="dxa"/>
              <w:bottom w:w="0" w:type="dxa"/>
              <w:right w:w="11" w:type="dxa"/>
            </w:tcMar>
          </w:tcPr>
          <w:p w14:paraId="3764AED8"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0.75 </w:t>
            </w:r>
          </w:p>
        </w:tc>
        <w:tc>
          <w:tcPr>
            <w:tcW w:w="1245" w:type="dxa"/>
            <w:tcBorders>
              <w:top w:val="single" w:sz="4" w:space="0" w:color="auto"/>
            </w:tcBorders>
            <w:shd w:val="clear" w:color="auto" w:fill="auto"/>
            <w:tcMar>
              <w:top w:w="11" w:type="dxa"/>
              <w:left w:w="11" w:type="dxa"/>
              <w:bottom w:w="0" w:type="dxa"/>
              <w:right w:w="11" w:type="dxa"/>
            </w:tcMar>
          </w:tcPr>
          <w:p w14:paraId="2C945C8D"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0.34 </w:t>
            </w:r>
          </w:p>
        </w:tc>
        <w:tc>
          <w:tcPr>
            <w:tcW w:w="937" w:type="dxa"/>
            <w:tcBorders>
              <w:top w:val="single" w:sz="4" w:space="0" w:color="auto"/>
            </w:tcBorders>
            <w:shd w:val="clear" w:color="auto" w:fill="auto"/>
            <w:tcMar>
              <w:top w:w="11" w:type="dxa"/>
              <w:left w:w="11" w:type="dxa"/>
              <w:bottom w:w="0" w:type="dxa"/>
              <w:right w:w="11" w:type="dxa"/>
            </w:tcMar>
          </w:tcPr>
          <w:p w14:paraId="52AF5D05"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0.24 </w:t>
            </w:r>
          </w:p>
        </w:tc>
        <w:tc>
          <w:tcPr>
            <w:tcW w:w="1156" w:type="dxa"/>
            <w:tcBorders>
              <w:top w:val="single" w:sz="4" w:space="0" w:color="auto"/>
            </w:tcBorders>
            <w:shd w:val="clear" w:color="auto" w:fill="auto"/>
            <w:tcMar>
              <w:top w:w="11" w:type="dxa"/>
              <w:left w:w="11" w:type="dxa"/>
              <w:bottom w:w="0" w:type="dxa"/>
              <w:right w:w="11" w:type="dxa"/>
            </w:tcMar>
          </w:tcPr>
          <w:p w14:paraId="2C9073D1"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0.67 </w:t>
            </w:r>
          </w:p>
        </w:tc>
        <w:tc>
          <w:tcPr>
            <w:tcW w:w="983" w:type="dxa"/>
            <w:tcBorders>
              <w:top w:val="single" w:sz="4" w:space="0" w:color="auto"/>
            </w:tcBorders>
            <w:shd w:val="clear" w:color="auto" w:fill="auto"/>
            <w:tcMar>
              <w:top w:w="11" w:type="dxa"/>
              <w:left w:w="11" w:type="dxa"/>
              <w:bottom w:w="0" w:type="dxa"/>
              <w:right w:w="11" w:type="dxa"/>
            </w:tcMar>
          </w:tcPr>
          <w:p w14:paraId="3CB7DB17"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0.82 </w:t>
            </w:r>
          </w:p>
        </w:tc>
        <w:tc>
          <w:tcPr>
            <w:tcW w:w="912" w:type="dxa"/>
            <w:tcBorders>
              <w:top w:val="single" w:sz="4" w:space="0" w:color="auto"/>
            </w:tcBorders>
            <w:shd w:val="clear" w:color="auto" w:fill="auto"/>
            <w:tcMar>
              <w:top w:w="11" w:type="dxa"/>
              <w:left w:w="11" w:type="dxa"/>
              <w:bottom w:w="0" w:type="dxa"/>
              <w:right w:w="11" w:type="dxa"/>
            </w:tcMar>
          </w:tcPr>
          <w:p w14:paraId="745CC3BD"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0.50 </w:t>
            </w:r>
          </w:p>
        </w:tc>
        <w:tc>
          <w:tcPr>
            <w:tcW w:w="1106" w:type="dxa"/>
            <w:tcBorders>
              <w:top w:val="single" w:sz="4" w:space="0" w:color="auto"/>
            </w:tcBorders>
            <w:shd w:val="clear" w:color="auto" w:fill="auto"/>
            <w:tcMar>
              <w:top w:w="11" w:type="dxa"/>
              <w:left w:w="11" w:type="dxa"/>
              <w:bottom w:w="0" w:type="dxa"/>
              <w:right w:w="11" w:type="dxa"/>
            </w:tcMar>
          </w:tcPr>
          <w:p w14:paraId="25CE2751"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66" w:type="dxa"/>
            <w:tcBorders>
              <w:top w:val="single" w:sz="4" w:space="0" w:color="auto"/>
            </w:tcBorders>
            <w:shd w:val="clear" w:color="auto" w:fill="auto"/>
            <w:tcMar>
              <w:top w:w="11" w:type="dxa"/>
              <w:left w:w="11" w:type="dxa"/>
              <w:bottom w:w="0" w:type="dxa"/>
              <w:right w:w="11" w:type="dxa"/>
            </w:tcMar>
          </w:tcPr>
          <w:p w14:paraId="70C7196D"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106" w:type="dxa"/>
            <w:tcBorders>
              <w:top w:val="single" w:sz="4" w:space="0" w:color="auto"/>
            </w:tcBorders>
            <w:shd w:val="clear" w:color="auto" w:fill="auto"/>
            <w:tcMar>
              <w:top w:w="11" w:type="dxa"/>
              <w:left w:w="11" w:type="dxa"/>
              <w:bottom w:w="0" w:type="dxa"/>
              <w:right w:w="11" w:type="dxa"/>
            </w:tcMar>
          </w:tcPr>
          <w:p w14:paraId="212763FC"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66" w:type="dxa"/>
            <w:tcBorders>
              <w:top w:val="single" w:sz="4" w:space="0" w:color="auto"/>
            </w:tcBorders>
            <w:shd w:val="clear" w:color="auto" w:fill="auto"/>
            <w:tcMar>
              <w:top w:w="11" w:type="dxa"/>
              <w:left w:w="11" w:type="dxa"/>
              <w:bottom w:w="0" w:type="dxa"/>
              <w:right w:w="11" w:type="dxa"/>
            </w:tcMar>
          </w:tcPr>
          <w:p w14:paraId="7F3377E9"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89" w:type="dxa"/>
            <w:tcBorders>
              <w:top w:val="single" w:sz="4" w:space="0" w:color="auto"/>
            </w:tcBorders>
            <w:shd w:val="clear" w:color="auto" w:fill="auto"/>
            <w:tcMar>
              <w:top w:w="11" w:type="dxa"/>
              <w:left w:w="11" w:type="dxa"/>
              <w:bottom w:w="0" w:type="dxa"/>
              <w:right w:w="11" w:type="dxa"/>
            </w:tcMar>
          </w:tcPr>
          <w:p w14:paraId="748C1CC7"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0.03 </w:t>
            </w:r>
          </w:p>
        </w:tc>
      </w:tr>
      <w:tr w:rsidR="0002185A" w14:paraId="5188B250" w14:textId="77777777">
        <w:trPr>
          <w:trHeight w:val="281"/>
        </w:trPr>
        <w:tc>
          <w:tcPr>
            <w:tcW w:w="2126" w:type="dxa"/>
            <w:shd w:val="clear" w:color="auto" w:fill="auto"/>
            <w:tcMar>
              <w:top w:w="11" w:type="dxa"/>
              <w:left w:w="11" w:type="dxa"/>
              <w:bottom w:w="0" w:type="dxa"/>
              <w:right w:w="11" w:type="dxa"/>
            </w:tcMar>
          </w:tcPr>
          <w:p w14:paraId="2A742C4D"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GCA </w:t>
            </w:r>
          </w:p>
        </w:tc>
        <w:tc>
          <w:tcPr>
            <w:tcW w:w="1148" w:type="dxa"/>
            <w:shd w:val="clear" w:color="auto" w:fill="auto"/>
            <w:tcMar>
              <w:top w:w="11" w:type="dxa"/>
              <w:left w:w="11" w:type="dxa"/>
              <w:bottom w:w="0" w:type="dxa"/>
              <w:right w:w="11" w:type="dxa"/>
            </w:tcMar>
          </w:tcPr>
          <w:p w14:paraId="45D44BF5"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0.79 </w:t>
            </w:r>
          </w:p>
        </w:tc>
        <w:tc>
          <w:tcPr>
            <w:tcW w:w="1245" w:type="dxa"/>
            <w:shd w:val="clear" w:color="auto" w:fill="auto"/>
            <w:tcMar>
              <w:top w:w="11" w:type="dxa"/>
              <w:left w:w="11" w:type="dxa"/>
              <w:bottom w:w="0" w:type="dxa"/>
              <w:right w:w="11" w:type="dxa"/>
            </w:tcMar>
          </w:tcPr>
          <w:p w14:paraId="7C72C281"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0.03 </w:t>
            </w:r>
          </w:p>
        </w:tc>
        <w:tc>
          <w:tcPr>
            <w:tcW w:w="937" w:type="dxa"/>
            <w:shd w:val="clear" w:color="auto" w:fill="auto"/>
            <w:tcMar>
              <w:top w:w="11" w:type="dxa"/>
              <w:left w:w="11" w:type="dxa"/>
              <w:bottom w:w="0" w:type="dxa"/>
              <w:right w:w="11" w:type="dxa"/>
            </w:tcMar>
          </w:tcPr>
          <w:p w14:paraId="599CBA29"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156" w:type="dxa"/>
            <w:shd w:val="clear" w:color="auto" w:fill="auto"/>
            <w:tcMar>
              <w:top w:w="11" w:type="dxa"/>
              <w:left w:w="11" w:type="dxa"/>
              <w:bottom w:w="0" w:type="dxa"/>
              <w:right w:w="11" w:type="dxa"/>
            </w:tcMar>
          </w:tcPr>
          <w:p w14:paraId="6C9E94ED"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0.07 </w:t>
            </w:r>
          </w:p>
        </w:tc>
        <w:tc>
          <w:tcPr>
            <w:tcW w:w="983" w:type="dxa"/>
            <w:shd w:val="clear" w:color="auto" w:fill="auto"/>
            <w:tcMar>
              <w:top w:w="11" w:type="dxa"/>
              <w:left w:w="11" w:type="dxa"/>
              <w:bottom w:w="0" w:type="dxa"/>
              <w:right w:w="11" w:type="dxa"/>
            </w:tcMar>
          </w:tcPr>
          <w:p w14:paraId="1AC446BB"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0.43 </w:t>
            </w:r>
          </w:p>
        </w:tc>
        <w:tc>
          <w:tcPr>
            <w:tcW w:w="912" w:type="dxa"/>
            <w:shd w:val="clear" w:color="auto" w:fill="auto"/>
            <w:tcMar>
              <w:top w:w="11" w:type="dxa"/>
              <w:left w:w="11" w:type="dxa"/>
              <w:bottom w:w="0" w:type="dxa"/>
              <w:right w:w="11" w:type="dxa"/>
            </w:tcMar>
          </w:tcPr>
          <w:p w14:paraId="76DA2682"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0.02 </w:t>
            </w:r>
          </w:p>
        </w:tc>
        <w:tc>
          <w:tcPr>
            <w:tcW w:w="1106" w:type="dxa"/>
            <w:shd w:val="clear" w:color="auto" w:fill="auto"/>
            <w:tcMar>
              <w:top w:w="11" w:type="dxa"/>
              <w:left w:w="11" w:type="dxa"/>
              <w:bottom w:w="0" w:type="dxa"/>
              <w:right w:w="11" w:type="dxa"/>
            </w:tcMar>
          </w:tcPr>
          <w:p w14:paraId="2A043A5F"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66" w:type="dxa"/>
            <w:shd w:val="clear" w:color="auto" w:fill="auto"/>
            <w:tcMar>
              <w:top w:w="11" w:type="dxa"/>
              <w:left w:w="11" w:type="dxa"/>
              <w:bottom w:w="0" w:type="dxa"/>
              <w:right w:w="11" w:type="dxa"/>
            </w:tcMar>
          </w:tcPr>
          <w:p w14:paraId="7F400CC6"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106" w:type="dxa"/>
            <w:shd w:val="clear" w:color="auto" w:fill="auto"/>
            <w:tcMar>
              <w:top w:w="11" w:type="dxa"/>
              <w:left w:w="11" w:type="dxa"/>
              <w:bottom w:w="0" w:type="dxa"/>
              <w:right w:w="11" w:type="dxa"/>
            </w:tcMar>
          </w:tcPr>
          <w:p w14:paraId="573705F5"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66" w:type="dxa"/>
            <w:shd w:val="clear" w:color="auto" w:fill="auto"/>
            <w:tcMar>
              <w:top w:w="11" w:type="dxa"/>
              <w:left w:w="11" w:type="dxa"/>
              <w:bottom w:w="0" w:type="dxa"/>
              <w:right w:w="11" w:type="dxa"/>
            </w:tcMar>
          </w:tcPr>
          <w:p w14:paraId="74EC75EC"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89" w:type="dxa"/>
            <w:shd w:val="clear" w:color="auto" w:fill="auto"/>
            <w:tcMar>
              <w:top w:w="11" w:type="dxa"/>
              <w:left w:w="11" w:type="dxa"/>
              <w:bottom w:w="0" w:type="dxa"/>
              <w:right w:w="11" w:type="dxa"/>
            </w:tcMar>
          </w:tcPr>
          <w:p w14:paraId="2E74CA7C"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r>
      <w:tr w:rsidR="0002185A" w14:paraId="3E638A59" w14:textId="77777777">
        <w:trPr>
          <w:trHeight w:val="281"/>
        </w:trPr>
        <w:tc>
          <w:tcPr>
            <w:tcW w:w="2126" w:type="dxa"/>
            <w:shd w:val="clear" w:color="auto" w:fill="auto"/>
            <w:tcMar>
              <w:top w:w="11" w:type="dxa"/>
              <w:left w:w="11" w:type="dxa"/>
              <w:bottom w:w="0" w:type="dxa"/>
              <w:right w:w="11" w:type="dxa"/>
            </w:tcMar>
          </w:tcPr>
          <w:p w14:paraId="042D9AE8"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TCA </w:t>
            </w:r>
          </w:p>
        </w:tc>
        <w:tc>
          <w:tcPr>
            <w:tcW w:w="1148" w:type="dxa"/>
            <w:shd w:val="clear" w:color="auto" w:fill="auto"/>
            <w:tcMar>
              <w:top w:w="11" w:type="dxa"/>
              <w:left w:w="11" w:type="dxa"/>
              <w:bottom w:w="0" w:type="dxa"/>
              <w:right w:w="11" w:type="dxa"/>
            </w:tcMar>
          </w:tcPr>
          <w:p w14:paraId="649C62B6"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0.79 </w:t>
            </w:r>
          </w:p>
        </w:tc>
        <w:tc>
          <w:tcPr>
            <w:tcW w:w="1245" w:type="dxa"/>
            <w:shd w:val="clear" w:color="auto" w:fill="auto"/>
            <w:tcMar>
              <w:top w:w="11" w:type="dxa"/>
              <w:left w:w="11" w:type="dxa"/>
              <w:bottom w:w="0" w:type="dxa"/>
              <w:right w:w="11" w:type="dxa"/>
            </w:tcMar>
          </w:tcPr>
          <w:p w14:paraId="5E83D54E"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0.03 </w:t>
            </w:r>
          </w:p>
        </w:tc>
        <w:tc>
          <w:tcPr>
            <w:tcW w:w="937" w:type="dxa"/>
            <w:shd w:val="clear" w:color="auto" w:fill="auto"/>
            <w:tcMar>
              <w:top w:w="11" w:type="dxa"/>
              <w:left w:w="11" w:type="dxa"/>
              <w:bottom w:w="0" w:type="dxa"/>
              <w:right w:w="11" w:type="dxa"/>
            </w:tcMar>
          </w:tcPr>
          <w:p w14:paraId="029AEE7A"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156" w:type="dxa"/>
            <w:shd w:val="clear" w:color="auto" w:fill="auto"/>
            <w:tcMar>
              <w:top w:w="11" w:type="dxa"/>
              <w:left w:w="11" w:type="dxa"/>
              <w:bottom w:w="0" w:type="dxa"/>
              <w:right w:w="11" w:type="dxa"/>
            </w:tcMar>
          </w:tcPr>
          <w:p w14:paraId="0CBB6955"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0.0522</w:t>
            </w:r>
          </w:p>
        </w:tc>
        <w:tc>
          <w:tcPr>
            <w:tcW w:w="983" w:type="dxa"/>
            <w:shd w:val="clear" w:color="auto" w:fill="auto"/>
            <w:tcMar>
              <w:top w:w="11" w:type="dxa"/>
              <w:left w:w="11" w:type="dxa"/>
              <w:bottom w:w="0" w:type="dxa"/>
              <w:right w:w="11" w:type="dxa"/>
            </w:tcMar>
          </w:tcPr>
          <w:p w14:paraId="0CC49F67"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0.71 </w:t>
            </w:r>
          </w:p>
        </w:tc>
        <w:tc>
          <w:tcPr>
            <w:tcW w:w="912" w:type="dxa"/>
            <w:shd w:val="clear" w:color="auto" w:fill="auto"/>
            <w:tcMar>
              <w:top w:w="11" w:type="dxa"/>
              <w:left w:w="11" w:type="dxa"/>
              <w:bottom w:w="0" w:type="dxa"/>
              <w:right w:w="11" w:type="dxa"/>
            </w:tcMar>
          </w:tcPr>
          <w:p w14:paraId="6E23DB64"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0.0567</w:t>
            </w:r>
          </w:p>
        </w:tc>
        <w:tc>
          <w:tcPr>
            <w:tcW w:w="1106" w:type="dxa"/>
            <w:shd w:val="clear" w:color="auto" w:fill="auto"/>
            <w:tcMar>
              <w:top w:w="11" w:type="dxa"/>
              <w:left w:w="11" w:type="dxa"/>
              <w:bottom w:w="0" w:type="dxa"/>
              <w:right w:w="11" w:type="dxa"/>
            </w:tcMar>
          </w:tcPr>
          <w:p w14:paraId="70A489FB"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66" w:type="dxa"/>
            <w:shd w:val="clear" w:color="auto" w:fill="auto"/>
            <w:tcMar>
              <w:top w:w="11" w:type="dxa"/>
              <w:left w:w="11" w:type="dxa"/>
              <w:bottom w:w="0" w:type="dxa"/>
              <w:right w:w="11" w:type="dxa"/>
            </w:tcMar>
          </w:tcPr>
          <w:p w14:paraId="734E68D4"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106" w:type="dxa"/>
            <w:shd w:val="clear" w:color="auto" w:fill="auto"/>
            <w:tcMar>
              <w:top w:w="11" w:type="dxa"/>
              <w:left w:w="11" w:type="dxa"/>
              <w:bottom w:w="0" w:type="dxa"/>
              <w:right w:w="11" w:type="dxa"/>
            </w:tcMar>
          </w:tcPr>
          <w:p w14:paraId="22187697"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66" w:type="dxa"/>
            <w:shd w:val="clear" w:color="auto" w:fill="auto"/>
            <w:tcMar>
              <w:top w:w="11" w:type="dxa"/>
              <w:left w:w="11" w:type="dxa"/>
              <w:bottom w:w="0" w:type="dxa"/>
              <w:right w:w="11" w:type="dxa"/>
            </w:tcMar>
          </w:tcPr>
          <w:p w14:paraId="1F8A5626"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89" w:type="dxa"/>
            <w:shd w:val="clear" w:color="auto" w:fill="auto"/>
            <w:tcMar>
              <w:top w:w="11" w:type="dxa"/>
              <w:left w:w="11" w:type="dxa"/>
              <w:bottom w:w="0" w:type="dxa"/>
              <w:right w:w="11" w:type="dxa"/>
            </w:tcMar>
          </w:tcPr>
          <w:p w14:paraId="1917BABC"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r>
      <w:tr w:rsidR="0002185A" w14:paraId="44172C58" w14:textId="77777777">
        <w:trPr>
          <w:trHeight w:val="281"/>
        </w:trPr>
        <w:tc>
          <w:tcPr>
            <w:tcW w:w="2126" w:type="dxa"/>
            <w:shd w:val="clear" w:color="auto" w:fill="auto"/>
            <w:tcMar>
              <w:top w:w="11" w:type="dxa"/>
              <w:left w:w="11" w:type="dxa"/>
              <w:bottom w:w="0" w:type="dxa"/>
              <w:right w:w="11" w:type="dxa"/>
            </w:tcMar>
          </w:tcPr>
          <w:p w14:paraId="0BBF6030"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UDCA </w:t>
            </w:r>
          </w:p>
        </w:tc>
        <w:tc>
          <w:tcPr>
            <w:tcW w:w="1148" w:type="dxa"/>
            <w:shd w:val="clear" w:color="auto" w:fill="auto"/>
            <w:tcMar>
              <w:top w:w="11" w:type="dxa"/>
              <w:left w:w="11" w:type="dxa"/>
              <w:bottom w:w="0" w:type="dxa"/>
              <w:right w:w="11" w:type="dxa"/>
            </w:tcMar>
          </w:tcPr>
          <w:p w14:paraId="47D9BB79"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0.77 </w:t>
            </w:r>
          </w:p>
        </w:tc>
        <w:tc>
          <w:tcPr>
            <w:tcW w:w="1245" w:type="dxa"/>
            <w:shd w:val="clear" w:color="auto" w:fill="auto"/>
            <w:tcMar>
              <w:top w:w="11" w:type="dxa"/>
              <w:left w:w="11" w:type="dxa"/>
              <w:bottom w:w="0" w:type="dxa"/>
              <w:right w:w="11" w:type="dxa"/>
            </w:tcMar>
          </w:tcPr>
          <w:p w14:paraId="06F9E6FB"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0.26 </w:t>
            </w:r>
          </w:p>
        </w:tc>
        <w:tc>
          <w:tcPr>
            <w:tcW w:w="937" w:type="dxa"/>
            <w:shd w:val="clear" w:color="auto" w:fill="auto"/>
            <w:tcMar>
              <w:top w:w="11" w:type="dxa"/>
              <w:left w:w="11" w:type="dxa"/>
              <w:bottom w:w="0" w:type="dxa"/>
              <w:right w:w="11" w:type="dxa"/>
            </w:tcMar>
          </w:tcPr>
          <w:p w14:paraId="3C1ECC61"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0.07 </w:t>
            </w:r>
          </w:p>
        </w:tc>
        <w:tc>
          <w:tcPr>
            <w:tcW w:w="1156" w:type="dxa"/>
            <w:shd w:val="clear" w:color="auto" w:fill="auto"/>
            <w:tcMar>
              <w:top w:w="11" w:type="dxa"/>
              <w:left w:w="11" w:type="dxa"/>
              <w:bottom w:w="0" w:type="dxa"/>
              <w:right w:w="11" w:type="dxa"/>
            </w:tcMar>
          </w:tcPr>
          <w:p w14:paraId="04936AA0"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0.70 </w:t>
            </w:r>
          </w:p>
        </w:tc>
        <w:tc>
          <w:tcPr>
            <w:tcW w:w="983" w:type="dxa"/>
            <w:shd w:val="clear" w:color="auto" w:fill="auto"/>
            <w:tcMar>
              <w:top w:w="11" w:type="dxa"/>
              <w:left w:w="11" w:type="dxa"/>
              <w:bottom w:w="0" w:type="dxa"/>
              <w:right w:w="11" w:type="dxa"/>
            </w:tcMar>
          </w:tcPr>
          <w:p w14:paraId="266E373F"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0.30 </w:t>
            </w:r>
          </w:p>
        </w:tc>
        <w:tc>
          <w:tcPr>
            <w:tcW w:w="912" w:type="dxa"/>
            <w:shd w:val="clear" w:color="auto" w:fill="auto"/>
            <w:tcMar>
              <w:top w:w="11" w:type="dxa"/>
              <w:left w:w="11" w:type="dxa"/>
              <w:bottom w:w="0" w:type="dxa"/>
              <w:right w:w="11" w:type="dxa"/>
            </w:tcMar>
          </w:tcPr>
          <w:p w14:paraId="6D4A2B6C"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0.38 </w:t>
            </w:r>
          </w:p>
        </w:tc>
        <w:tc>
          <w:tcPr>
            <w:tcW w:w="1106" w:type="dxa"/>
            <w:shd w:val="clear" w:color="auto" w:fill="auto"/>
            <w:tcMar>
              <w:top w:w="11" w:type="dxa"/>
              <w:left w:w="11" w:type="dxa"/>
              <w:bottom w:w="0" w:type="dxa"/>
              <w:right w:w="11" w:type="dxa"/>
            </w:tcMar>
          </w:tcPr>
          <w:p w14:paraId="5170CFA3"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66" w:type="dxa"/>
            <w:shd w:val="clear" w:color="auto" w:fill="auto"/>
            <w:tcMar>
              <w:top w:w="11" w:type="dxa"/>
              <w:left w:w="11" w:type="dxa"/>
              <w:bottom w:w="0" w:type="dxa"/>
              <w:right w:w="11" w:type="dxa"/>
            </w:tcMar>
          </w:tcPr>
          <w:p w14:paraId="6FDA6E5D"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0.52 </w:t>
            </w:r>
          </w:p>
        </w:tc>
        <w:tc>
          <w:tcPr>
            <w:tcW w:w="1106" w:type="dxa"/>
            <w:shd w:val="clear" w:color="auto" w:fill="auto"/>
            <w:tcMar>
              <w:top w:w="11" w:type="dxa"/>
              <w:left w:w="11" w:type="dxa"/>
              <w:bottom w:w="0" w:type="dxa"/>
              <w:right w:w="11" w:type="dxa"/>
            </w:tcMar>
          </w:tcPr>
          <w:p w14:paraId="29C8D0EF"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&lt;0.001</w:t>
            </w:r>
          </w:p>
        </w:tc>
        <w:tc>
          <w:tcPr>
            <w:tcW w:w="1066" w:type="dxa"/>
            <w:shd w:val="clear" w:color="auto" w:fill="auto"/>
            <w:tcMar>
              <w:top w:w="11" w:type="dxa"/>
              <w:left w:w="11" w:type="dxa"/>
              <w:bottom w:w="0" w:type="dxa"/>
              <w:right w:w="11" w:type="dxa"/>
            </w:tcMar>
          </w:tcPr>
          <w:p w14:paraId="18043113"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0.05 </w:t>
            </w:r>
          </w:p>
        </w:tc>
        <w:tc>
          <w:tcPr>
            <w:tcW w:w="1089" w:type="dxa"/>
            <w:shd w:val="clear" w:color="auto" w:fill="auto"/>
            <w:tcMar>
              <w:top w:w="11" w:type="dxa"/>
              <w:left w:w="11" w:type="dxa"/>
              <w:bottom w:w="0" w:type="dxa"/>
              <w:right w:w="11" w:type="dxa"/>
            </w:tcMar>
          </w:tcPr>
          <w:p w14:paraId="73DB6DFB"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r>
      <w:tr w:rsidR="0002185A" w14:paraId="2AEC2C20" w14:textId="77777777">
        <w:trPr>
          <w:trHeight w:val="281"/>
        </w:trPr>
        <w:tc>
          <w:tcPr>
            <w:tcW w:w="2126" w:type="dxa"/>
            <w:shd w:val="clear" w:color="auto" w:fill="auto"/>
            <w:tcMar>
              <w:top w:w="11" w:type="dxa"/>
              <w:left w:w="11" w:type="dxa"/>
              <w:bottom w:w="0" w:type="dxa"/>
              <w:right w:w="11" w:type="dxa"/>
            </w:tcMar>
          </w:tcPr>
          <w:p w14:paraId="480D170B"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GUDCA </w:t>
            </w:r>
          </w:p>
        </w:tc>
        <w:tc>
          <w:tcPr>
            <w:tcW w:w="1148" w:type="dxa"/>
            <w:shd w:val="clear" w:color="auto" w:fill="auto"/>
            <w:tcMar>
              <w:top w:w="11" w:type="dxa"/>
              <w:left w:w="11" w:type="dxa"/>
              <w:bottom w:w="0" w:type="dxa"/>
              <w:right w:w="11" w:type="dxa"/>
            </w:tcMar>
          </w:tcPr>
          <w:p w14:paraId="3939CA20"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0.60 </w:t>
            </w:r>
          </w:p>
        </w:tc>
        <w:tc>
          <w:tcPr>
            <w:tcW w:w="1245" w:type="dxa"/>
            <w:shd w:val="clear" w:color="auto" w:fill="auto"/>
            <w:tcMar>
              <w:top w:w="11" w:type="dxa"/>
              <w:left w:w="11" w:type="dxa"/>
              <w:bottom w:w="0" w:type="dxa"/>
              <w:right w:w="11" w:type="dxa"/>
            </w:tcMar>
          </w:tcPr>
          <w:p w14:paraId="790C1240"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0.33 </w:t>
            </w:r>
          </w:p>
        </w:tc>
        <w:tc>
          <w:tcPr>
            <w:tcW w:w="937" w:type="dxa"/>
            <w:shd w:val="clear" w:color="auto" w:fill="auto"/>
            <w:tcMar>
              <w:top w:w="11" w:type="dxa"/>
              <w:left w:w="11" w:type="dxa"/>
              <w:bottom w:w="0" w:type="dxa"/>
              <w:right w:w="11" w:type="dxa"/>
            </w:tcMar>
          </w:tcPr>
          <w:p w14:paraId="5F251F47"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0.40 </w:t>
            </w:r>
          </w:p>
        </w:tc>
        <w:tc>
          <w:tcPr>
            <w:tcW w:w="1156" w:type="dxa"/>
            <w:shd w:val="clear" w:color="auto" w:fill="auto"/>
            <w:tcMar>
              <w:top w:w="11" w:type="dxa"/>
              <w:left w:w="11" w:type="dxa"/>
              <w:bottom w:w="0" w:type="dxa"/>
              <w:right w:w="11" w:type="dxa"/>
            </w:tcMar>
          </w:tcPr>
          <w:p w14:paraId="2E2DD4B7"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0.58 </w:t>
            </w:r>
          </w:p>
        </w:tc>
        <w:tc>
          <w:tcPr>
            <w:tcW w:w="983" w:type="dxa"/>
            <w:shd w:val="clear" w:color="auto" w:fill="auto"/>
            <w:tcMar>
              <w:top w:w="11" w:type="dxa"/>
              <w:left w:w="11" w:type="dxa"/>
              <w:bottom w:w="0" w:type="dxa"/>
              <w:right w:w="11" w:type="dxa"/>
            </w:tcMar>
          </w:tcPr>
          <w:p w14:paraId="2F4635DE"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0.21 </w:t>
            </w:r>
          </w:p>
        </w:tc>
        <w:tc>
          <w:tcPr>
            <w:tcW w:w="912" w:type="dxa"/>
            <w:shd w:val="clear" w:color="auto" w:fill="auto"/>
            <w:tcMar>
              <w:top w:w="11" w:type="dxa"/>
              <w:left w:w="11" w:type="dxa"/>
              <w:bottom w:w="0" w:type="dxa"/>
              <w:right w:w="11" w:type="dxa"/>
            </w:tcMar>
          </w:tcPr>
          <w:p w14:paraId="338D40C5"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0.06 </w:t>
            </w:r>
          </w:p>
        </w:tc>
        <w:tc>
          <w:tcPr>
            <w:tcW w:w="1106" w:type="dxa"/>
            <w:shd w:val="clear" w:color="auto" w:fill="auto"/>
            <w:tcMar>
              <w:top w:w="11" w:type="dxa"/>
              <w:left w:w="11" w:type="dxa"/>
              <w:bottom w:w="0" w:type="dxa"/>
              <w:right w:w="11" w:type="dxa"/>
            </w:tcMar>
          </w:tcPr>
          <w:p w14:paraId="4CFA851B"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66" w:type="dxa"/>
            <w:shd w:val="clear" w:color="auto" w:fill="auto"/>
            <w:tcMar>
              <w:top w:w="11" w:type="dxa"/>
              <w:left w:w="11" w:type="dxa"/>
              <w:bottom w:w="0" w:type="dxa"/>
              <w:right w:w="11" w:type="dxa"/>
            </w:tcMar>
          </w:tcPr>
          <w:p w14:paraId="41D137D9"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0.13 </w:t>
            </w:r>
          </w:p>
        </w:tc>
        <w:tc>
          <w:tcPr>
            <w:tcW w:w="1106" w:type="dxa"/>
            <w:shd w:val="clear" w:color="auto" w:fill="auto"/>
            <w:tcMar>
              <w:top w:w="11" w:type="dxa"/>
              <w:left w:w="11" w:type="dxa"/>
              <w:bottom w:w="0" w:type="dxa"/>
              <w:right w:w="11" w:type="dxa"/>
            </w:tcMar>
          </w:tcPr>
          <w:p w14:paraId="12584DE9"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66" w:type="dxa"/>
            <w:shd w:val="clear" w:color="auto" w:fill="auto"/>
            <w:tcMar>
              <w:top w:w="11" w:type="dxa"/>
              <w:left w:w="11" w:type="dxa"/>
              <w:bottom w:w="0" w:type="dxa"/>
              <w:right w:w="11" w:type="dxa"/>
            </w:tcMar>
          </w:tcPr>
          <w:p w14:paraId="60B1A175"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89" w:type="dxa"/>
            <w:shd w:val="clear" w:color="auto" w:fill="auto"/>
            <w:tcMar>
              <w:top w:w="11" w:type="dxa"/>
              <w:left w:w="11" w:type="dxa"/>
              <w:bottom w:w="0" w:type="dxa"/>
              <w:right w:w="11" w:type="dxa"/>
            </w:tcMar>
          </w:tcPr>
          <w:p w14:paraId="198C0017"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r>
      <w:tr w:rsidR="0002185A" w14:paraId="209CF54F" w14:textId="77777777">
        <w:trPr>
          <w:trHeight w:val="281"/>
        </w:trPr>
        <w:tc>
          <w:tcPr>
            <w:tcW w:w="2126" w:type="dxa"/>
            <w:shd w:val="clear" w:color="auto" w:fill="auto"/>
            <w:tcMar>
              <w:top w:w="11" w:type="dxa"/>
              <w:left w:w="11" w:type="dxa"/>
              <w:bottom w:w="0" w:type="dxa"/>
              <w:right w:w="11" w:type="dxa"/>
            </w:tcMar>
          </w:tcPr>
          <w:p w14:paraId="4165A330"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TUDCA </w:t>
            </w:r>
          </w:p>
        </w:tc>
        <w:tc>
          <w:tcPr>
            <w:tcW w:w="1148" w:type="dxa"/>
            <w:shd w:val="clear" w:color="auto" w:fill="auto"/>
            <w:tcMar>
              <w:top w:w="11" w:type="dxa"/>
              <w:left w:w="11" w:type="dxa"/>
              <w:bottom w:w="0" w:type="dxa"/>
              <w:right w:w="11" w:type="dxa"/>
            </w:tcMar>
          </w:tcPr>
          <w:p w14:paraId="733240ED"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0.97 </w:t>
            </w:r>
          </w:p>
        </w:tc>
        <w:tc>
          <w:tcPr>
            <w:tcW w:w="1245" w:type="dxa"/>
            <w:shd w:val="clear" w:color="auto" w:fill="auto"/>
            <w:tcMar>
              <w:top w:w="11" w:type="dxa"/>
              <w:left w:w="11" w:type="dxa"/>
              <w:bottom w:w="0" w:type="dxa"/>
              <w:right w:w="11" w:type="dxa"/>
            </w:tcMar>
          </w:tcPr>
          <w:p w14:paraId="69F1B1CA"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0.22 </w:t>
            </w:r>
          </w:p>
        </w:tc>
        <w:tc>
          <w:tcPr>
            <w:tcW w:w="937" w:type="dxa"/>
            <w:shd w:val="clear" w:color="auto" w:fill="auto"/>
            <w:tcMar>
              <w:top w:w="11" w:type="dxa"/>
              <w:left w:w="11" w:type="dxa"/>
              <w:bottom w:w="0" w:type="dxa"/>
              <w:right w:w="11" w:type="dxa"/>
            </w:tcMar>
          </w:tcPr>
          <w:p w14:paraId="783E8F96"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1.00 </w:t>
            </w:r>
          </w:p>
        </w:tc>
        <w:tc>
          <w:tcPr>
            <w:tcW w:w="1156" w:type="dxa"/>
            <w:shd w:val="clear" w:color="auto" w:fill="auto"/>
            <w:tcMar>
              <w:top w:w="11" w:type="dxa"/>
              <w:left w:w="11" w:type="dxa"/>
              <w:bottom w:w="0" w:type="dxa"/>
              <w:right w:w="11" w:type="dxa"/>
            </w:tcMar>
          </w:tcPr>
          <w:p w14:paraId="13175B57"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0.10 </w:t>
            </w:r>
          </w:p>
        </w:tc>
        <w:tc>
          <w:tcPr>
            <w:tcW w:w="983" w:type="dxa"/>
            <w:shd w:val="clear" w:color="auto" w:fill="auto"/>
            <w:tcMar>
              <w:top w:w="11" w:type="dxa"/>
              <w:left w:w="11" w:type="dxa"/>
              <w:bottom w:w="0" w:type="dxa"/>
              <w:right w:w="11" w:type="dxa"/>
            </w:tcMar>
          </w:tcPr>
          <w:p w14:paraId="0217D72D"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0.29 </w:t>
            </w:r>
          </w:p>
        </w:tc>
        <w:tc>
          <w:tcPr>
            <w:tcW w:w="912" w:type="dxa"/>
            <w:shd w:val="clear" w:color="auto" w:fill="auto"/>
            <w:tcMar>
              <w:top w:w="11" w:type="dxa"/>
              <w:left w:w="11" w:type="dxa"/>
              <w:bottom w:w="0" w:type="dxa"/>
              <w:right w:w="11" w:type="dxa"/>
            </w:tcMar>
          </w:tcPr>
          <w:p w14:paraId="67A68029"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0.02 </w:t>
            </w:r>
          </w:p>
        </w:tc>
        <w:tc>
          <w:tcPr>
            <w:tcW w:w="1106" w:type="dxa"/>
            <w:shd w:val="clear" w:color="auto" w:fill="auto"/>
            <w:tcMar>
              <w:top w:w="11" w:type="dxa"/>
              <w:left w:w="11" w:type="dxa"/>
              <w:bottom w:w="0" w:type="dxa"/>
              <w:right w:w="11" w:type="dxa"/>
            </w:tcMar>
          </w:tcPr>
          <w:p w14:paraId="798F822E"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66" w:type="dxa"/>
            <w:shd w:val="clear" w:color="auto" w:fill="auto"/>
            <w:tcMar>
              <w:top w:w="11" w:type="dxa"/>
              <w:left w:w="11" w:type="dxa"/>
              <w:bottom w:w="0" w:type="dxa"/>
              <w:right w:w="11" w:type="dxa"/>
            </w:tcMar>
          </w:tcPr>
          <w:p w14:paraId="11821507"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106" w:type="dxa"/>
            <w:shd w:val="clear" w:color="auto" w:fill="auto"/>
            <w:tcMar>
              <w:top w:w="11" w:type="dxa"/>
              <w:left w:w="11" w:type="dxa"/>
              <w:bottom w:w="0" w:type="dxa"/>
              <w:right w:w="11" w:type="dxa"/>
            </w:tcMar>
          </w:tcPr>
          <w:p w14:paraId="466D59D3"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66" w:type="dxa"/>
            <w:shd w:val="clear" w:color="auto" w:fill="auto"/>
            <w:tcMar>
              <w:top w:w="11" w:type="dxa"/>
              <w:left w:w="11" w:type="dxa"/>
              <w:bottom w:w="0" w:type="dxa"/>
              <w:right w:w="11" w:type="dxa"/>
            </w:tcMar>
          </w:tcPr>
          <w:p w14:paraId="6C1BDAE7"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89" w:type="dxa"/>
            <w:shd w:val="clear" w:color="auto" w:fill="auto"/>
            <w:tcMar>
              <w:top w:w="11" w:type="dxa"/>
              <w:left w:w="11" w:type="dxa"/>
              <w:bottom w:w="0" w:type="dxa"/>
              <w:right w:w="11" w:type="dxa"/>
            </w:tcMar>
          </w:tcPr>
          <w:p w14:paraId="03A9B54D"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r>
      <w:tr w:rsidR="0002185A" w14:paraId="54939469" w14:textId="77777777">
        <w:trPr>
          <w:trHeight w:val="281"/>
        </w:trPr>
        <w:tc>
          <w:tcPr>
            <w:tcW w:w="2126" w:type="dxa"/>
            <w:shd w:val="clear" w:color="auto" w:fill="auto"/>
            <w:tcMar>
              <w:top w:w="11" w:type="dxa"/>
              <w:left w:w="11" w:type="dxa"/>
              <w:bottom w:w="0" w:type="dxa"/>
              <w:right w:w="11" w:type="dxa"/>
            </w:tcMar>
          </w:tcPr>
          <w:p w14:paraId="407BA33A"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CDCA </w:t>
            </w:r>
          </w:p>
        </w:tc>
        <w:tc>
          <w:tcPr>
            <w:tcW w:w="1148" w:type="dxa"/>
            <w:shd w:val="clear" w:color="auto" w:fill="auto"/>
            <w:tcMar>
              <w:top w:w="11" w:type="dxa"/>
              <w:left w:w="11" w:type="dxa"/>
              <w:bottom w:w="0" w:type="dxa"/>
              <w:right w:w="11" w:type="dxa"/>
            </w:tcMar>
          </w:tcPr>
          <w:p w14:paraId="6231C581"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0.26 </w:t>
            </w:r>
          </w:p>
        </w:tc>
        <w:tc>
          <w:tcPr>
            <w:tcW w:w="1245" w:type="dxa"/>
            <w:shd w:val="clear" w:color="auto" w:fill="auto"/>
            <w:tcMar>
              <w:top w:w="11" w:type="dxa"/>
              <w:left w:w="11" w:type="dxa"/>
              <w:bottom w:w="0" w:type="dxa"/>
              <w:right w:w="11" w:type="dxa"/>
            </w:tcMar>
          </w:tcPr>
          <w:p w14:paraId="2A72D31C"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0.09 </w:t>
            </w:r>
          </w:p>
        </w:tc>
        <w:tc>
          <w:tcPr>
            <w:tcW w:w="937" w:type="dxa"/>
            <w:shd w:val="clear" w:color="auto" w:fill="auto"/>
            <w:tcMar>
              <w:top w:w="11" w:type="dxa"/>
              <w:left w:w="11" w:type="dxa"/>
              <w:bottom w:w="0" w:type="dxa"/>
              <w:right w:w="11" w:type="dxa"/>
            </w:tcMar>
          </w:tcPr>
          <w:p w14:paraId="1219AC92"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0.07 </w:t>
            </w:r>
          </w:p>
        </w:tc>
        <w:tc>
          <w:tcPr>
            <w:tcW w:w="1156" w:type="dxa"/>
            <w:shd w:val="clear" w:color="auto" w:fill="auto"/>
            <w:tcMar>
              <w:top w:w="11" w:type="dxa"/>
              <w:left w:w="11" w:type="dxa"/>
              <w:bottom w:w="0" w:type="dxa"/>
              <w:right w:w="11" w:type="dxa"/>
            </w:tcMar>
          </w:tcPr>
          <w:p w14:paraId="7DFE16E1"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0.30 </w:t>
            </w:r>
          </w:p>
        </w:tc>
        <w:tc>
          <w:tcPr>
            <w:tcW w:w="983" w:type="dxa"/>
            <w:shd w:val="clear" w:color="auto" w:fill="auto"/>
            <w:tcMar>
              <w:top w:w="11" w:type="dxa"/>
              <w:left w:w="11" w:type="dxa"/>
              <w:bottom w:w="0" w:type="dxa"/>
              <w:right w:w="11" w:type="dxa"/>
            </w:tcMar>
          </w:tcPr>
          <w:p w14:paraId="17C0BEA3"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0.44 </w:t>
            </w:r>
          </w:p>
        </w:tc>
        <w:tc>
          <w:tcPr>
            <w:tcW w:w="912" w:type="dxa"/>
            <w:shd w:val="clear" w:color="auto" w:fill="auto"/>
            <w:tcMar>
              <w:top w:w="11" w:type="dxa"/>
              <w:left w:w="11" w:type="dxa"/>
              <w:bottom w:w="0" w:type="dxa"/>
              <w:right w:w="11" w:type="dxa"/>
            </w:tcMar>
          </w:tcPr>
          <w:p w14:paraId="585E214B"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0.78 </w:t>
            </w:r>
          </w:p>
        </w:tc>
        <w:tc>
          <w:tcPr>
            <w:tcW w:w="1106" w:type="dxa"/>
            <w:shd w:val="clear" w:color="auto" w:fill="auto"/>
            <w:tcMar>
              <w:top w:w="11" w:type="dxa"/>
              <w:left w:w="11" w:type="dxa"/>
              <w:bottom w:w="0" w:type="dxa"/>
              <w:right w:w="11" w:type="dxa"/>
            </w:tcMar>
          </w:tcPr>
          <w:p w14:paraId="2E302F49"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66" w:type="dxa"/>
            <w:shd w:val="clear" w:color="auto" w:fill="auto"/>
            <w:tcMar>
              <w:top w:w="11" w:type="dxa"/>
              <w:left w:w="11" w:type="dxa"/>
              <w:bottom w:w="0" w:type="dxa"/>
              <w:right w:w="11" w:type="dxa"/>
            </w:tcMar>
          </w:tcPr>
          <w:p w14:paraId="0992D2B9"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0.47 </w:t>
            </w:r>
          </w:p>
        </w:tc>
        <w:tc>
          <w:tcPr>
            <w:tcW w:w="1106" w:type="dxa"/>
            <w:shd w:val="clear" w:color="auto" w:fill="auto"/>
            <w:tcMar>
              <w:top w:w="11" w:type="dxa"/>
              <w:left w:w="11" w:type="dxa"/>
              <w:bottom w:w="0" w:type="dxa"/>
              <w:right w:w="11" w:type="dxa"/>
            </w:tcMar>
          </w:tcPr>
          <w:p w14:paraId="60AAB675"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66" w:type="dxa"/>
            <w:shd w:val="clear" w:color="auto" w:fill="auto"/>
            <w:tcMar>
              <w:top w:w="11" w:type="dxa"/>
              <w:left w:w="11" w:type="dxa"/>
              <w:bottom w:w="0" w:type="dxa"/>
              <w:right w:w="11" w:type="dxa"/>
            </w:tcMar>
          </w:tcPr>
          <w:p w14:paraId="102689A3"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89" w:type="dxa"/>
            <w:shd w:val="clear" w:color="auto" w:fill="auto"/>
            <w:tcMar>
              <w:top w:w="11" w:type="dxa"/>
              <w:left w:w="11" w:type="dxa"/>
              <w:bottom w:w="0" w:type="dxa"/>
              <w:right w:w="11" w:type="dxa"/>
            </w:tcMar>
          </w:tcPr>
          <w:p w14:paraId="317AF19B"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r>
      <w:tr w:rsidR="0002185A" w14:paraId="208D8C34" w14:textId="77777777">
        <w:trPr>
          <w:trHeight w:val="281"/>
        </w:trPr>
        <w:tc>
          <w:tcPr>
            <w:tcW w:w="2126" w:type="dxa"/>
            <w:shd w:val="clear" w:color="auto" w:fill="auto"/>
            <w:tcMar>
              <w:top w:w="11" w:type="dxa"/>
              <w:left w:w="11" w:type="dxa"/>
              <w:bottom w:w="0" w:type="dxa"/>
              <w:right w:w="11" w:type="dxa"/>
            </w:tcMar>
          </w:tcPr>
          <w:p w14:paraId="3CB15676"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GCDCA </w:t>
            </w:r>
          </w:p>
        </w:tc>
        <w:tc>
          <w:tcPr>
            <w:tcW w:w="1148" w:type="dxa"/>
            <w:shd w:val="clear" w:color="auto" w:fill="auto"/>
            <w:tcMar>
              <w:top w:w="11" w:type="dxa"/>
              <w:left w:w="11" w:type="dxa"/>
              <w:bottom w:w="0" w:type="dxa"/>
              <w:right w:w="11" w:type="dxa"/>
            </w:tcMar>
          </w:tcPr>
          <w:p w14:paraId="7A4ED04B"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0.89 </w:t>
            </w:r>
          </w:p>
        </w:tc>
        <w:tc>
          <w:tcPr>
            <w:tcW w:w="1245" w:type="dxa"/>
            <w:shd w:val="clear" w:color="auto" w:fill="auto"/>
            <w:tcMar>
              <w:top w:w="11" w:type="dxa"/>
              <w:left w:w="11" w:type="dxa"/>
              <w:bottom w:w="0" w:type="dxa"/>
              <w:right w:w="11" w:type="dxa"/>
            </w:tcMar>
          </w:tcPr>
          <w:p w14:paraId="3C99CEDF"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0.19 </w:t>
            </w:r>
          </w:p>
        </w:tc>
        <w:tc>
          <w:tcPr>
            <w:tcW w:w="937" w:type="dxa"/>
            <w:shd w:val="clear" w:color="auto" w:fill="auto"/>
            <w:tcMar>
              <w:top w:w="11" w:type="dxa"/>
              <w:left w:w="11" w:type="dxa"/>
              <w:bottom w:w="0" w:type="dxa"/>
              <w:right w:w="11" w:type="dxa"/>
            </w:tcMar>
          </w:tcPr>
          <w:p w14:paraId="73A22424"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0.01 </w:t>
            </w:r>
          </w:p>
        </w:tc>
        <w:tc>
          <w:tcPr>
            <w:tcW w:w="1156" w:type="dxa"/>
            <w:shd w:val="clear" w:color="auto" w:fill="auto"/>
            <w:tcMar>
              <w:top w:w="11" w:type="dxa"/>
              <w:left w:w="11" w:type="dxa"/>
              <w:bottom w:w="0" w:type="dxa"/>
              <w:right w:w="11" w:type="dxa"/>
            </w:tcMar>
          </w:tcPr>
          <w:p w14:paraId="2E515ED5"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0.06 </w:t>
            </w:r>
          </w:p>
        </w:tc>
        <w:tc>
          <w:tcPr>
            <w:tcW w:w="983" w:type="dxa"/>
            <w:shd w:val="clear" w:color="auto" w:fill="auto"/>
            <w:tcMar>
              <w:top w:w="11" w:type="dxa"/>
              <w:left w:w="11" w:type="dxa"/>
              <w:bottom w:w="0" w:type="dxa"/>
              <w:right w:w="11" w:type="dxa"/>
            </w:tcMar>
          </w:tcPr>
          <w:p w14:paraId="02AFDEA2"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0.17 </w:t>
            </w:r>
          </w:p>
        </w:tc>
        <w:tc>
          <w:tcPr>
            <w:tcW w:w="912" w:type="dxa"/>
            <w:shd w:val="clear" w:color="auto" w:fill="auto"/>
            <w:tcMar>
              <w:top w:w="11" w:type="dxa"/>
              <w:left w:w="11" w:type="dxa"/>
              <w:bottom w:w="0" w:type="dxa"/>
              <w:right w:w="11" w:type="dxa"/>
            </w:tcMar>
          </w:tcPr>
          <w:p w14:paraId="2FFCAABE"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106" w:type="dxa"/>
            <w:shd w:val="clear" w:color="auto" w:fill="auto"/>
            <w:tcMar>
              <w:top w:w="11" w:type="dxa"/>
              <w:left w:w="11" w:type="dxa"/>
              <w:bottom w:w="0" w:type="dxa"/>
              <w:right w:w="11" w:type="dxa"/>
            </w:tcMar>
          </w:tcPr>
          <w:p w14:paraId="0B2F1638"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66" w:type="dxa"/>
            <w:shd w:val="clear" w:color="auto" w:fill="auto"/>
            <w:tcMar>
              <w:top w:w="11" w:type="dxa"/>
              <w:left w:w="11" w:type="dxa"/>
              <w:bottom w:w="0" w:type="dxa"/>
              <w:right w:w="11" w:type="dxa"/>
            </w:tcMar>
          </w:tcPr>
          <w:p w14:paraId="287408A2"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106" w:type="dxa"/>
            <w:shd w:val="clear" w:color="auto" w:fill="auto"/>
            <w:tcMar>
              <w:top w:w="11" w:type="dxa"/>
              <w:left w:w="11" w:type="dxa"/>
              <w:bottom w:w="0" w:type="dxa"/>
              <w:right w:w="11" w:type="dxa"/>
            </w:tcMar>
          </w:tcPr>
          <w:p w14:paraId="067C01BA"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66" w:type="dxa"/>
            <w:shd w:val="clear" w:color="auto" w:fill="auto"/>
            <w:tcMar>
              <w:top w:w="11" w:type="dxa"/>
              <w:left w:w="11" w:type="dxa"/>
              <w:bottom w:w="0" w:type="dxa"/>
              <w:right w:w="11" w:type="dxa"/>
            </w:tcMar>
          </w:tcPr>
          <w:p w14:paraId="5E5AEC00"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89" w:type="dxa"/>
            <w:shd w:val="clear" w:color="auto" w:fill="auto"/>
            <w:tcMar>
              <w:top w:w="11" w:type="dxa"/>
              <w:left w:w="11" w:type="dxa"/>
              <w:bottom w:w="0" w:type="dxa"/>
              <w:right w:w="11" w:type="dxa"/>
            </w:tcMar>
          </w:tcPr>
          <w:p w14:paraId="611C9503"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r>
      <w:tr w:rsidR="0002185A" w14:paraId="526AF012" w14:textId="77777777">
        <w:trPr>
          <w:trHeight w:val="281"/>
        </w:trPr>
        <w:tc>
          <w:tcPr>
            <w:tcW w:w="2126" w:type="dxa"/>
            <w:shd w:val="clear" w:color="auto" w:fill="auto"/>
            <w:tcMar>
              <w:top w:w="11" w:type="dxa"/>
              <w:left w:w="11" w:type="dxa"/>
              <w:bottom w:w="0" w:type="dxa"/>
              <w:right w:w="11" w:type="dxa"/>
            </w:tcMar>
          </w:tcPr>
          <w:p w14:paraId="714860E2"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TCDCA </w:t>
            </w:r>
          </w:p>
        </w:tc>
        <w:tc>
          <w:tcPr>
            <w:tcW w:w="1148" w:type="dxa"/>
            <w:shd w:val="clear" w:color="auto" w:fill="auto"/>
            <w:tcMar>
              <w:top w:w="11" w:type="dxa"/>
              <w:left w:w="11" w:type="dxa"/>
              <w:bottom w:w="0" w:type="dxa"/>
              <w:right w:w="11" w:type="dxa"/>
            </w:tcMar>
          </w:tcPr>
          <w:p w14:paraId="00B9AE93"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0.82 </w:t>
            </w:r>
          </w:p>
        </w:tc>
        <w:tc>
          <w:tcPr>
            <w:tcW w:w="1245" w:type="dxa"/>
            <w:shd w:val="clear" w:color="auto" w:fill="auto"/>
            <w:tcMar>
              <w:top w:w="11" w:type="dxa"/>
              <w:left w:w="11" w:type="dxa"/>
              <w:bottom w:w="0" w:type="dxa"/>
              <w:right w:w="11" w:type="dxa"/>
            </w:tcMar>
          </w:tcPr>
          <w:p w14:paraId="6E6AE33D"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0.20 </w:t>
            </w:r>
          </w:p>
        </w:tc>
        <w:tc>
          <w:tcPr>
            <w:tcW w:w="937" w:type="dxa"/>
            <w:shd w:val="clear" w:color="auto" w:fill="auto"/>
            <w:tcMar>
              <w:top w:w="11" w:type="dxa"/>
              <w:left w:w="11" w:type="dxa"/>
              <w:bottom w:w="0" w:type="dxa"/>
              <w:right w:w="11" w:type="dxa"/>
            </w:tcMar>
          </w:tcPr>
          <w:p w14:paraId="159C90F4"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0.31 </w:t>
            </w:r>
          </w:p>
        </w:tc>
        <w:tc>
          <w:tcPr>
            <w:tcW w:w="1156" w:type="dxa"/>
            <w:shd w:val="clear" w:color="auto" w:fill="auto"/>
            <w:tcMar>
              <w:top w:w="11" w:type="dxa"/>
              <w:left w:w="11" w:type="dxa"/>
              <w:bottom w:w="0" w:type="dxa"/>
              <w:right w:w="11" w:type="dxa"/>
            </w:tcMar>
          </w:tcPr>
          <w:p w14:paraId="32718DF9"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0.34 </w:t>
            </w:r>
          </w:p>
        </w:tc>
        <w:tc>
          <w:tcPr>
            <w:tcW w:w="983" w:type="dxa"/>
            <w:shd w:val="clear" w:color="auto" w:fill="auto"/>
            <w:tcMar>
              <w:top w:w="11" w:type="dxa"/>
              <w:left w:w="11" w:type="dxa"/>
              <w:bottom w:w="0" w:type="dxa"/>
              <w:right w:w="11" w:type="dxa"/>
            </w:tcMar>
          </w:tcPr>
          <w:p w14:paraId="49605F2D"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0.92 </w:t>
            </w:r>
          </w:p>
        </w:tc>
        <w:tc>
          <w:tcPr>
            <w:tcW w:w="912" w:type="dxa"/>
            <w:shd w:val="clear" w:color="auto" w:fill="auto"/>
            <w:tcMar>
              <w:top w:w="11" w:type="dxa"/>
              <w:left w:w="11" w:type="dxa"/>
              <w:bottom w:w="0" w:type="dxa"/>
              <w:right w:w="11" w:type="dxa"/>
            </w:tcMar>
          </w:tcPr>
          <w:p w14:paraId="11301366"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0.26 </w:t>
            </w:r>
          </w:p>
        </w:tc>
        <w:tc>
          <w:tcPr>
            <w:tcW w:w="1106" w:type="dxa"/>
            <w:shd w:val="clear" w:color="auto" w:fill="auto"/>
            <w:tcMar>
              <w:top w:w="11" w:type="dxa"/>
              <w:left w:w="11" w:type="dxa"/>
              <w:bottom w:w="0" w:type="dxa"/>
              <w:right w:w="11" w:type="dxa"/>
            </w:tcMar>
          </w:tcPr>
          <w:p w14:paraId="7C64DF8E"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0.05 </w:t>
            </w:r>
          </w:p>
        </w:tc>
        <w:tc>
          <w:tcPr>
            <w:tcW w:w="1066" w:type="dxa"/>
            <w:shd w:val="clear" w:color="auto" w:fill="auto"/>
            <w:tcMar>
              <w:top w:w="11" w:type="dxa"/>
              <w:left w:w="11" w:type="dxa"/>
              <w:bottom w:w="0" w:type="dxa"/>
              <w:right w:w="11" w:type="dxa"/>
            </w:tcMar>
          </w:tcPr>
          <w:p w14:paraId="44E150EF"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0.48 </w:t>
            </w:r>
          </w:p>
        </w:tc>
        <w:tc>
          <w:tcPr>
            <w:tcW w:w="1106" w:type="dxa"/>
            <w:shd w:val="clear" w:color="auto" w:fill="auto"/>
            <w:tcMar>
              <w:top w:w="11" w:type="dxa"/>
              <w:left w:w="11" w:type="dxa"/>
              <w:bottom w:w="0" w:type="dxa"/>
              <w:right w:w="11" w:type="dxa"/>
            </w:tcMar>
          </w:tcPr>
          <w:p w14:paraId="12EAAE87"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0.02 </w:t>
            </w:r>
          </w:p>
        </w:tc>
        <w:tc>
          <w:tcPr>
            <w:tcW w:w="1066" w:type="dxa"/>
            <w:shd w:val="clear" w:color="auto" w:fill="auto"/>
            <w:tcMar>
              <w:top w:w="11" w:type="dxa"/>
              <w:left w:w="11" w:type="dxa"/>
              <w:bottom w:w="0" w:type="dxa"/>
              <w:right w:w="11" w:type="dxa"/>
            </w:tcMar>
          </w:tcPr>
          <w:p w14:paraId="50363261"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0.01 </w:t>
            </w:r>
          </w:p>
        </w:tc>
        <w:tc>
          <w:tcPr>
            <w:tcW w:w="1089" w:type="dxa"/>
            <w:shd w:val="clear" w:color="auto" w:fill="auto"/>
            <w:tcMar>
              <w:top w:w="11" w:type="dxa"/>
              <w:left w:w="11" w:type="dxa"/>
              <w:bottom w:w="0" w:type="dxa"/>
              <w:right w:w="11" w:type="dxa"/>
            </w:tcMar>
          </w:tcPr>
          <w:p w14:paraId="4A379C10"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0.04 </w:t>
            </w:r>
          </w:p>
        </w:tc>
      </w:tr>
      <w:tr w:rsidR="0002185A" w14:paraId="4FF65440" w14:textId="77777777">
        <w:trPr>
          <w:trHeight w:val="281"/>
        </w:trPr>
        <w:tc>
          <w:tcPr>
            <w:tcW w:w="2126" w:type="dxa"/>
            <w:shd w:val="clear" w:color="auto" w:fill="auto"/>
            <w:tcMar>
              <w:top w:w="11" w:type="dxa"/>
              <w:left w:w="11" w:type="dxa"/>
              <w:bottom w:w="0" w:type="dxa"/>
              <w:right w:w="11" w:type="dxa"/>
            </w:tcMar>
          </w:tcPr>
          <w:p w14:paraId="6B88CFB5"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GCDCS</w:t>
            </w:r>
          </w:p>
        </w:tc>
        <w:tc>
          <w:tcPr>
            <w:tcW w:w="1148" w:type="dxa"/>
            <w:shd w:val="clear" w:color="auto" w:fill="auto"/>
            <w:tcMar>
              <w:top w:w="11" w:type="dxa"/>
              <w:left w:w="11" w:type="dxa"/>
              <w:bottom w:w="0" w:type="dxa"/>
              <w:right w:w="11" w:type="dxa"/>
            </w:tcMar>
          </w:tcPr>
          <w:p w14:paraId="7A95458A"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0.33 </w:t>
            </w:r>
          </w:p>
        </w:tc>
        <w:tc>
          <w:tcPr>
            <w:tcW w:w="1245" w:type="dxa"/>
            <w:shd w:val="clear" w:color="auto" w:fill="auto"/>
            <w:tcMar>
              <w:top w:w="11" w:type="dxa"/>
              <w:left w:w="11" w:type="dxa"/>
              <w:bottom w:w="0" w:type="dxa"/>
              <w:right w:w="11" w:type="dxa"/>
            </w:tcMar>
          </w:tcPr>
          <w:p w14:paraId="4B99C9D3"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0.04 </w:t>
            </w:r>
          </w:p>
        </w:tc>
        <w:tc>
          <w:tcPr>
            <w:tcW w:w="937" w:type="dxa"/>
            <w:shd w:val="clear" w:color="auto" w:fill="auto"/>
            <w:tcMar>
              <w:top w:w="11" w:type="dxa"/>
              <w:left w:w="11" w:type="dxa"/>
              <w:bottom w:w="0" w:type="dxa"/>
              <w:right w:w="11" w:type="dxa"/>
            </w:tcMar>
          </w:tcPr>
          <w:p w14:paraId="65E085E2"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156" w:type="dxa"/>
            <w:shd w:val="clear" w:color="auto" w:fill="auto"/>
            <w:tcMar>
              <w:top w:w="11" w:type="dxa"/>
              <w:left w:w="11" w:type="dxa"/>
              <w:bottom w:w="0" w:type="dxa"/>
              <w:right w:w="11" w:type="dxa"/>
            </w:tcMar>
          </w:tcPr>
          <w:p w14:paraId="717D0DF5"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0.15 </w:t>
            </w:r>
          </w:p>
        </w:tc>
        <w:tc>
          <w:tcPr>
            <w:tcW w:w="983" w:type="dxa"/>
            <w:shd w:val="clear" w:color="auto" w:fill="auto"/>
            <w:tcMar>
              <w:top w:w="11" w:type="dxa"/>
              <w:left w:w="11" w:type="dxa"/>
              <w:bottom w:w="0" w:type="dxa"/>
              <w:right w:w="11" w:type="dxa"/>
            </w:tcMar>
          </w:tcPr>
          <w:p w14:paraId="658D6E8E"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0.24 </w:t>
            </w:r>
          </w:p>
        </w:tc>
        <w:tc>
          <w:tcPr>
            <w:tcW w:w="912" w:type="dxa"/>
            <w:shd w:val="clear" w:color="auto" w:fill="auto"/>
            <w:tcMar>
              <w:top w:w="11" w:type="dxa"/>
              <w:left w:w="11" w:type="dxa"/>
              <w:bottom w:w="0" w:type="dxa"/>
              <w:right w:w="11" w:type="dxa"/>
            </w:tcMar>
          </w:tcPr>
          <w:p w14:paraId="7DD735D8"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0.01 </w:t>
            </w:r>
          </w:p>
        </w:tc>
        <w:tc>
          <w:tcPr>
            <w:tcW w:w="1106" w:type="dxa"/>
            <w:shd w:val="clear" w:color="auto" w:fill="auto"/>
            <w:tcMar>
              <w:top w:w="11" w:type="dxa"/>
              <w:left w:w="11" w:type="dxa"/>
              <w:bottom w:w="0" w:type="dxa"/>
              <w:right w:w="11" w:type="dxa"/>
            </w:tcMar>
          </w:tcPr>
          <w:p w14:paraId="44398DC3"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66" w:type="dxa"/>
            <w:shd w:val="clear" w:color="auto" w:fill="auto"/>
            <w:tcMar>
              <w:top w:w="11" w:type="dxa"/>
              <w:left w:w="11" w:type="dxa"/>
              <w:bottom w:w="0" w:type="dxa"/>
              <w:right w:w="11" w:type="dxa"/>
            </w:tcMar>
          </w:tcPr>
          <w:p w14:paraId="6F005A10"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106" w:type="dxa"/>
            <w:shd w:val="clear" w:color="auto" w:fill="auto"/>
            <w:tcMar>
              <w:top w:w="11" w:type="dxa"/>
              <w:left w:w="11" w:type="dxa"/>
              <w:bottom w:w="0" w:type="dxa"/>
              <w:right w:w="11" w:type="dxa"/>
            </w:tcMar>
          </w:tcPr>
          <w:p w14:paraId="7B8C0B0D"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66" w:type="dxa"/>
            <w:shd w:val="clear" w:color="auto" w:fill="auto"/>
            <w:tcMar>
              <w:top w:w="11" w:type="dxa"/>
              <w:left w:w="11" w:type="dxa"/>
              <w:bottom w:w="0" w:type="dxa"/>
              <w:right w:w="11" w:type="dxa"/>
            </w:tcMar>
          </w:tcPr>
          <w:p w14:paraId="4690D9A6"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89" w:type="dxa"/>
            <w:shd w:val="clear" w:color="auto" w:fill="auto"/>
            <w:tcMar>
              <w:top w:w="11" w:type="dxa"/>
              <w:left w:w="11" w:type="dxa"/>
              <w:bottom w:w="0" w:type="dxa"/>
              <w:right w:w="11" w:type="dxa"/>
            </w:tcMar>
          </w:tcPr>
          <w:p w14:paraId="3DFA8CBF"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r>
      <w:tr w:rsidR="0002185A" w14:paraId="7CD2B4CC" w14:textId="77777777">
        <w:trPr>
          <w:trHeight w:val="281"/>
        </w:trPr>
        <w:tc>
          <w:tcPr>
            <w:tcW w:w="2126" w:type="dxa"/>
            <w:shd w:val="clear" w:color="auto" w:fill="auto"/>
            <w:tcMar>
              <w:top w:w="11" w:type="dxa"/>
              <w:left w:w="11" w:type="dxa"/>
              <w:bottom w:w="0" w:type="dxa"/>
              <w:right w:w="11" w:type="dxa"/>
            </w:tcMar>
          </w:tcPr>
          <w:p w14:paraId="380B056D"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DCA </w:t>
            </w:r>
          </w:p>
        </w:tc>
        <w:tc>
          <w:tcPr>
            <w:tcW w:w="1148" w:type="dxa"/>
            <w:shd w:val="clear" w:color="auto" w:fill="auto"/>
            <w:tcMar>
              <w:top w:w="11" w:type="dxa"/>
              <w:left w:w="11" w:type="dxa"/>
              <w:bottom w:w="0" w:type="dxa"/>
              <w:right w:w="11" w:type="dxa"/>
            </w:tcMar>
          </w:tcPr>
          <w:p w14:paraId="19DBE8D6"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0.71 </w:t>
            </w:r>
          </w:p>
        </w:tc>
        <w:tc>
          <w:tcPr>
            <w:tcW w:w="1245" w:type="dxa"/>
            <w:shd w:val="clear" w:color="auto" w:fill="auto"/>
            <w:tcMar>
              <w:top w:w="11" w:type="dxa"/>
              <w:left w:w="11" w:type="dxa"/>
              <w:bottom w:w="0" w:type="dxa"/>
              <w:right w:w="11" w:type="dxa"/>
            </w:tcMar>
          </w:tcPr>
          <w:p w14:paraId="24802319"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0.26 </w:t>
            </w:r>
          </w:p>
        </w:tc>
        <w:tc>
          <w:tcPr>
            <w:tcW w:w="937" w:type="dxa"/>
            <w:shd w:val="clear" w:color="auto" w:fill="auto"/>
            <w:tcMar>
              <w:top w:w="11" w:type="dxa"/>
              <w:left w:w="11" w:type="dxa"/>
              <w:bottom w:w="0" w:type="dxa"/>
              <w:right w:w="11" w:type="dxa"/>
            </w:tcMar>
          </w:tcPr>
          <w:p w14:paraId="62CF4940"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0.02 </w:t>
            </w:r>
          </w:p>
        </w:tc>
        <w:tc>
          <w:tcPr>
            <w:tcW w:w="1156" w:type="dxa"/>
            <w:shd w:val="clear" w:color="auto" w:fill="auto"/>
            <w:tcMar>
              <w:top w:w="11" w:type="dxa"/>
              <w:left w:w="11" w:type="dxa"/>
              <w:bottom w:w="0" w:type="dxa"/>
              <w:right w:w="11" w:type="dxa"/>
            </w:tcMar>
          </w:tcPr>
          <w:p w14:paraId="453A0DEB"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0.13 </w:t>
            </w:r>
          </w:p>
        </w:tc>
        <w:tc>
          <w:tcPr>
            <w:tcW w:w="983" w:type="dxa"/>
            <w:shd w:val="clear" w:color="auto" w:fill="auto"/>
            <w:tcMar>
              <w:top w:w="11" w:type="dxa"/>
              <w:left w:w="11" w:type="dxa"/>
              <w:bottom w:w="0" w:type="dxa"/>
              <w:right w:w="11" w:type="dxa"/>
            </w:tcMar>
          </w:tcPr>
          <w:p w14:paraId="5F34B8E6"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0.66 </w:t>
            </w:r>
          </w:p>
        </w:tc>
        <w:tc>
          <w:tcPr>
            <w:tcW w:w="912" w:type="dxa"/>
            <w:shd w:val="clear" w:color="auto" w:fill="auto"/>
            <w:tcMar>
              <w:top w:w="11" w:type="dxa"/>
              <w:left w:w="11" w:type="dxa"/>
              <w:bottom w:w="0" w:type="dxa"/>
              <w:right w:w="11" w:type="dxa"/>
            </w:tcMar>
          </w:tcPr>
          <w:p w14:paraId="04A6492B"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0.38 </w:t>
            </w:r>
          </w:p>
        </w:tc>
        <w:tc>
          <w:tcPr>
            <w:tcW w:w="1106" w:type="dxa"/>
            <w:shd w:val="clear" w:color="auto" w:fill="auto"/>
            <w:tcMar>
              <w:top w:w="11" w:type="dxa"/>
              <w:left w:w="11" w:type="dxa"/>
              <w:bottom w:w="0" w:type="dxa"/>
              <w:right w:w="11" w:type="dxa"/>
            </w:tcMar>
          </w:tcPr>
          <w:p w14:paraId="7A51A287"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0.24 </w:t>
            </w:r>
          </w:p>
        </w:tc>
        <w:tc>
          <w:tcPr>
            <w:tcW w:w="1066" w:type="dxa"/>
            <w:shd w:val="clear" w:color="auto" w:fill="auto"/>
            <w:tcMar>
              <w:top w:w="11" w:type="dxa"/>
              <w:left w:w="11" w:type="dxa"/>
              <w:bottom w:w="0" w:type="dxa"/>
              <w:right w:w="11" w:type="dxa"/>
            </w:tcMar>
          </w:tcPr>
          <w:p w14:paraId="28D4FFD1"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0.01 </w:t>
            </w:r>
          </w:p>
        </w:tc>
        <w:tc>
          <w:tcPr>
            <w:tcW w:w="1106" w:type="dxa"/>
            <w:shd w:val="clear" w:color="auto" w:fill="auto"/>
            <w:tcMar>
              <w:top w:w="11" w:type="dxa"/>
              <w:left w:w="11" w:type="dxa"/>
              <w:bottom w:w="0" w:type="dxa"/>
              <w:right w:w="11" w:type="dxa"/>
            </w:tcMar>
          </w:tcPr>
          <w:p w14:paraId="0E66C8A0"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0.64 </w:t>
            </w:r>
          </w:p>
        </w:tc>
        <w:tc>
          <w:tcPr>
            <w:tcW w:w="1066" w:type="dxa"/>
            <w:shd w:val="clear" w:color="auto" w:fill="auto"/>
            <w:tcMar>
              <w:top w:w="11" w:type="dxa"/>
              <w:left w:w="11" w:type="dxa"/>
              <w:bottom w:w="0" w:type="dxa"/>
              <w:right w:w="11" w:type="dxa"/>
            </w:tcMar>
          </w:tcPr>
          <w:p w14:paraId="182B517C"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0.21 </w:t>
            </w:r>
          </w:p>
        </w:tc>
        <w:tc>
          <w:tcPr>
            <w:tcW w:w="1089" w:type="dxa"/>
            <w:shd w:val="clear" w:color="auto" w:fill="auto"/>
            <w:tcMar>
              <w:top w:w="11" w:type="dxa"/>
              <w:left w:w="11" w:type="dxa"/>
              <w:bottom w:w="0" w:type="dxa"/>
              <w:right w:w="11" w:type="dxa"/>
            </w:tcMar>
          </w:tcPr>
          <w:p w14:paraId="50E1ADBB"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0.45 </w:t>
            </w:r>
          </w:p>
        </w:tc>
      </w:tr>
      <w:tr w:rsidR="0002185A" w14:paraId="0E3589E4" w14:textId="77777777">
        <w:trPr>
          <w:trHeight w:val="281"/>
        </w:trPr>
        <w:tc>
          <w:tcPr>
            <w:tcW w:w="2126" w:type="dxa"/>
            <w:shd w:val="clear" w:color="auto" w:fill="auto"/>
            <w:tcMar>
              <w:top w:w="11" w:type="dxa"/>
              <w:left w:w="11" w:type="dxa"/>
              <w:bottom w:w="0" w:type="dxa"/>
              <w:right w:w="11" w:type="dxa"/>
            </w:tcMar>
          </w:tcPr>
          <w:p w14:paraId="3A6EFC75"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GDCA </w:t>
            </w:r>
          </w:p>
        </w:tc>
        <w:tc>
          <w:tcPr>
            <w:tcW w:w="1148" w:type="dxa"/>
            <w:shd w:val="clear" w:color="auto" w:fill="auto"/>
            <w:tcMar>
              <w:top w:w="11" w:type="dxa"/>
              <w:left w:w="11" w:type="dxa"/>
              <w:bottom w:w="0" w:type="dxa"/>
              <w:right w:w="11" w:type="dxa"/>
            </w:tcMar>
          </w:tcPr>
          <w:p w14:paraId="4ED7E234"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0.50 </w:t>
            </w:r>
          </w:p>
        </w:tc>
        <w:tc>
          <w:tcPr>
            <w:tcW w:w="1245" w:type="dxa"/>
            <w:shd w:val="clear" w:color="auto" w:fill="auto"/>
            <w:tcMar>
              <w:top w:w="11" w:type="dxa"/>
              <w:left w:w="11" w:type="dxa"/>
              <w:bottom w:w="0" w:type="dxa"/>
              <w:right w:w="11" w:type="dxa"/>
            </w:tcMar>
          </w:tcPr>
          <w:p w14:paraId="4B0DCC97"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0.08 </w:t>
            </w:r>
          </w:p>
        </w:tc>
        <w:tc>
          <w:tcPr>
            <w:tcW w:w="937" w:type="dxa"/>
            <w:shd w:val="clear" w:color="auto" w:fill="auto"/>
            <w:tcMar>
              <w:top w:w="11" w:type="dxa"/>
              <w:left w:w="11" w:type="dxa"/>
              <w:bottom w:w="0" w:type="dxa"/>
              <w:right w:w="11" w:type="dxa"/>
            </w:tcMar>
          </w:tcPr>
          <w:p w14:paraId="6B6EA5AE"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0.09 </w:t>
            </w:r>
          </w:p>
        </w:tc>
        <w:tc>
          <w:tcPr>
            <w:tcW w:w="1156" w:type="dxa"/>
            <w:shd w:val="clear" w:color="auto" w:fill="auto"/>
            <w:tcMar>
              <w:top w:w="11" w:type="dxa"/>
              <w:left w:w="11" w:type="dxa"/>
              <w:bottom w:w="0" w:type="dxa"/>
              <w:right w:w="11" w:type="dxa"/>
            </w:tcMar>
          </w:tcPr>
          <w:p w14:paraId="0ED6E279"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0.37 </w:t>
            </w:r>
          </w:p>
        </w:tc>
        <w:tc>
          <w:tcPr>
            <w:tcW w:w="983" w:type="dxa"/>
            <w:shd w:val="clear" w:color="auto" w:fill="auto"/>
            <w:tcMar>
              <w:top w:w="11" w:type="dxa"/>
              <w:left w:w="11" w:type="dxa"/>
              <w:bottom w:w="0" w:type="dxa"/>
              <w:right w:w="11" w:type="dxa"/>
            </w:tcMar>
          </w:tcPr>
          <w:p w14:paraId="64BB02EA"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0.09 </w:t>
            </w:r>
          </w:p>
        </w:tc>
        <w:tc>
          <w:tcPr>
            <w:tcW w:w="912" w:type="dxa"/>
            <w:shd w:val="clear" w:color="auto" w:fill="auto"/>
            <w:tcMar>
              <w:top w:w="11" w:type="dxa"/>
              <w:left w:w="11" w:type="dxa"/>
              <w:bottom w:w="0" w:type="dxa"/>
              <w:right w:w="11" w:type="dxa"/>
            </w:tcMar>
          </w:tcPr>
          <w:p w14:paraId="756BA55E"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0.11 </w:t>
            </w:r>
          </w:p>
        </w:tc>
        <w:tc>
          <w:tcPr>
            <w:tcW w:w="1106" w:type="dxa"/>
            <w:shd w:val="clear" w:color="auto" w:fill="auto"/>
            <w:tcMar>
              <w:top w:w="11" w:type="dxa"/>
              <w:left w:w="11" w:type="dxa"/>
              <w:bottom w:w="0" w:type="dxa"/>
              <w:right w:w="11" w:type="dxa"/>
            </w:tcMar>
          </w:tcPr>
          <w:p w14:paraId="3DB40999"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66" w:type="dxa"/>
            <w:shd w:val="clear" w:color="auto" w:fill="auto"/>
            <w:tcMar>
              <w:top w:w="11" w:type="dxa"/>
              <w:left w:w="11" w:type="dxa"/>
              <w:bottom w:w="0" w:type="dxa"/>
              <w:right w:w="11" w:type="dxa"/>
            </w:tcMar>
          </w:tcPr>
          <w:p w14:paraId="3EE11590"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106" w:type="dxa"/>
            <w:shd w:val="clear" w:color="auto" w:fill="auto"/>
            <w:tcMar>
              <w:top w:w="11" w:type="dxa"/>
              <w:left w:w="11" w:type="dxa"/>
              <w:bottom w:w="0" w:type="dxa"/>
              <w:right w:w="11" w:type="dxa"/>
            </w:tcMar>
          </w:tcPr>
          <w:p w14:paraId="5C050D21"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66" w:type="dxa"/>
            <w:shd w:val="clear" w:color="auto" w:fill="auto"/>
            <w:tcMar>
              <w:top w:w="11" w:type="dxa"/>
              <w:left w:w="11" w:type="dxa"/>
              <w:bottom w:w="0" w:type="dxa"/>
              <w:right w:w="11" w:type="dxa"/>
            </w:tcMar>
          </w:tcPr>
          <w:p w14:paraId="48D58055"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0.01 </w:t>
            </w:r>
          </w:p>
        </w:tc>
        <w:tc>
          <w:tcPr>
            <w:tcW w:w="1089" w:type="dxa"/>
            <w:shd w:val="clear" w:color="auto" w:fill="auto"/>
            <w:tcMar>
              <w:top w:w="11" w:type="dxa"/>
              <w:left w:w="11" w:type="dxa"/>
              <w:bottom w:w="0" w:type="dxa"/>
              <w:right w:w="11" w:type="dxa"/>
            </w:tcMar>
          </w:tcPr>
          <w:p w14:paraId="41A91272"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r>
      <w:tr w:rsidR="0002185A" w14:paraId="67A97175" w14:textId="77777777">
        <w:trPr>
          <w:trHeight w:val="281"/>
        </w:trPr>
        <w:tc>
          <w:tcPr>
            <w:tcW w:w="2126" w:type="dxa"/>
            <w:shd w:val="clear" w:color="auto" w:fill="auto"/>
            <w:tcMar>
              <w:top w:w="11" w:type="dxa"/>
              <w:left w:w="11" w:type="dxa"/>
              <w:bottom w:w="0" w:type="dxa"/>
              <w:right w:w="11" w:type="dxa"/>
            </w:tcMar>
          </w:tcPr>
          <w:p w14:paraId="36F7A793"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TDCA </w:t>
            </w:r>
          </w:p>
        </w:tc>
        <w:tc>
          <w:tcPr>
            <w:tcW w:w="1148" w:type="dxa"/>
            <w:shd w:val="clear" w:color="auto" w:fill="auto"/>
            <w:tcMar>
              <w:top w:w="11" w:type="dxa"/>
              <w:left w:w="11" w:type="dxa"/>
              <w:bottom w:w="0" w:type="dxa"/>
              <w:right w:w="11" w:type="dxa"/>
            </w:tcMar>
          </w:tcPr>
          <w:p w14:paraId="55E491A3"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0.69 </w:t>
            </w:r>
          </w:p>
        </w:tc>
        <w:tc>
          <w:tcPr>
            <w:tcW w:w="1245" w:type="dxa"/>
            <w:shd w:val="clear" w:color="auto" w:fill="auto"/>
            <w:tcMar>
              <w:top w:w="11" w:type="dxa"/>
              <w:left w:w="11" w:type="dxa"/>
              <w:bottom w:w="0" w:type="dxa"/>
              <w:right w:w="11" w:type="dxa"/>
            </w:tcMar>
          </w:tcPr>
          <w:p w14:paraId="3CB3EEE2"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0.03 </w:t>
            </w:r>
          </w:p>
        </w:tc>
        <w:tc>
          <w:tcPr>
            <w:tcW w:w="937" w:type="dxa"/>
            <w:shd w:val="clear" w:color="auto" w:fill="auto"/>
            <w:tcMar>
              <w:top w:w="11" w:type="dxa"/>
              <w:left w:w="11" w:type="dxa"/>
              <w:bottom w:w="0" w:type="dxa"/>
              <w:right w:w="11" w:type="dxa"/>
            </w:tcMar>
          </w:tcPr>
          <w:p w14:paraId="5DE037AE"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156" w:type="dxa"/>
            <w:shd w:val="clear" w:color="auto" w:fill="auto"/>
            <w:tcMar>
              <w:top w:w="11" w:type="dxa"/>
              <w:left w:w="11" w:type="dxa"/>
              <w:bottom w:w="0" w:type="dxa"/>
              <w:right w:w="11" w:type="dxa"/>
            </w:tcMar>
          </w:tcPr>
          <w:p w14:paraId="7DC4F768"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0.01 </w:t>
            </w:r>
          </w:p>
        </w:tc>
        <w:tc>
          <w:tcPr>
            <w:tcW w:w="983" w:type="dxa"/>
            <w:shd w:val="clear" w:color="auto" w:fill="auto"/>
            <w:tcMar>
              <w:top w:w="11" w:type="dxa"/>
              <w:left w:w="11" w:type="dxa"/>
              <w:bottom w:w="0" w:type="dxa"/>
              <w:right w:w="11" w:type="dxa"/>
            </w:tcMar>
          </w:tcPr>
          <w:p w14:paraId="085451E3"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0.33 </w:t>
            </w:r>
          </w:p>
        </w:tc>
        <w:tc>
          <w:tcPr>
            <w:tcW w:w="912" w:type="dxa"/>
            <w:shd w:val="clear" w:color="auto" w:fill="auto"/>
            <w:tcMar>
              <w:top w:w="11" w:type="dxa"/>
              <w:left w:w="11" w:type="dxa"/>
              <w:bottom w:w="0" w:type="dxa"/>
              <w:right w:w="11" w:type="dxa"/>
            </w:tcMar>
          </w:tcPr>
          <w:p w14:paraId="25D623BE"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106" w:type="dxa"/>
            <w:shd w:val="clear" w:color="auto" w:fill="auto"/>
            <w:tcMar>
              <w:top w:w="11" w:type="dxa"/>
              <w:left w:w="11" w:type="dxa"/>
              <w:bottom w:w="0" w:type="dxa"/>
              <w:right w:w="11" w:type="dxa"/>
            </w:tcMar>
          </w:tcPr>
          <w:p w14:paraId="2326054B"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66" w:type="dxa"/>
            <w:shd w:val="clear" w:color="auto" w:fill="auto"/>
            <w:tcMar>
              <w:top w:w="11" w:type="dxa"/>
              <w:left w:w="11" w:type="dxa"/>
              <w:bottom w:w="0" w:type="dxa"/>
              <w:right w:w="11" w:type="dxa"/>
            </w:tcMar>
          </w:tcPr>
          <w:p w14:paraId="04A5DCDA"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106" w:type="dxa"/>
            <w:shd w:val="clear" w:color="auto" w:fill="auto"/>
            <w:tcMar>
              <w:top w:w="11" w:type="dxa"/>
              <w:left w:w="11" w:type="dxa"/>
              <w:bottom w:w="0" w:type="dxa"/>
              <w:right w:w="11" w:type="dxa"/>
            </w:tcMar>
          </w:tcPr>
          <w:p w14:paraId="6A163910"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66" w:type="dxa"/>
            <w:shd w:val="clear" w:color="auto" w:fill="auto"/>
            <w:tcMar>
              <w:top w:w="11" w:type="dxa"/>
              <w:left w:w="11" w:type="dxa"/>
              <w:bottom w:w="0" w:type="dxa"/>
              <w:right w:w="11" w:type="dxa"/>
            </w:tcMar>
          </w:tcPr>
          <w:p w14:paraId="7197F88C"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89" w:type="dxa"/>
            <w:shd w:val="clear" w:color="auto" w:fill="auto"/>
            <w:tcMar>
              <w:top w:w="11" w:type="dxa"/>
              <w:left w:w="11" w:type="dxa"/>
              <w:bottom w:w="0" w:type="dxa"/>
              <w:right w:w="11" w:type="dxa"/>
            </w:tcMar>
          </w:tcPr>
          <w:p w14:paraId="6E26F59D"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r>
      <w:tr w:rsidR="0002185A" w14:paraId="76EE7C4B" w14:textId="77777777">
        <w:trPr>
          <w:trHeight w:val="281"/>
        </w:trPr>
        <w:tc>
          <w:tcPr>
            <w:tcW w:w="2126" w:type="dxa"/>
            <w:shd w:val="clear" w:color="auto" w:fill="auto"/>
            <w:tcMar>
              <w:top w:w="11" w:type="dxa"/>
              <w:left w:w="11" w:type="dxa"/>
              <w:bottom w:w="0" w:type="dxa"/>
              <w:right w:w="11" w:type="dxa"/>
            </w:tcMar>
          </w:tcPr>
          <w:p w14:paraId="6A728538"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LCA </w:t>
            </w:r>
          </w:p>
        </w:tc>
        <w:tc>
          <w:tcPr>
            <w:tcW w:w="1148" w:type="dxa"/>
            <w:shd w:val="clear" w:color="auto" w:fill="auto"/>
            <w:tcMar>
              <w:top w:w="11" w:type="dxa"/>
              <w:left w:w="11" w:type="dxa"/>
              <w:bottom w:w="0" w:type="dxa"/>
              <w:right w:w="11" w:type="dxa"/>
            </w:tcMar>
          </w:tcPr>
          <w:p w14:paraId="466DAEE1"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0.29 </w:t>
            </w:r>
          </w:p>
        </w:tc>
        <w:tc>
          <w:tcPr>
            <w:tcW w:w="1245" w:type="dxa"/>
            <w:shd w:val="clear" w:color="auto" w:fill="auto"/>
            <w:tcMar>
              <w:top w:w="11" w:type="dxa"/>
              <w:left w:w="11" w:type="dxa"/>
              <w:bottom w:w="0" w:type="dxa"/>
              <w:right w:w="11" w:type="dxa"/>
            </w:tcMar>
          </w:tcPr>
          <w:p w14:paraId="78DAB90A"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0.13 </w:t>
            </w:r>
          </w:p>
        </w:tc>
        <w:tc>
          <w:tcPr>
            <w:tcW w:w="937" w:type="dxa"/>
            <w:shd w:val="clear" w:color="auto" w:fill="auto"/>
            <w:tcMar>
              <w:top w:w="11" w:type="dxa"/>
              <w:left w:w="11" w:type="dxa"/>
              <w:bottom w:w="0" w:type="dxa"/>
              <w:right w:w="11" w:type="dxa"/>
            </w:tcMar>
          </w:tcPr>
          <w:p w14:paraId="79F9A386"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0.57 </w:t>
            </w:r>
          </w:p>
        </w:tc>
        <w:tc>
          <w:tcPr>
            <w:tcW w:w="1156" w:type="dxa"/>
            <w:shd w:val="clear" w:color="auto" w:fill="auto"/>
            <w:tcMar>
              <w:top w:w="11" w:type="dxa"/>
              <w:left w:w="11" w:type="dxa"/>
              <w:bottom w:w="0" w:type="dxa"/>
              <w:right w:w="11" w:type="dxa"/>
            </w:tcMar>
          </w:tcPr>
          <w:p w14:paraId="79034549"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0.82 </w:t>
            </w:r>
          </w:p>
        </w:tc>
        <w:tc>
          <w:tcPr>
            <w:tcW w:w="983" w:type="dxa"/>
            <w:shd w:val="clear" w:color="auto" w:fill="auto"/>
            <w:tcMar>
              <w:top w:w="11" w:type="dxa"/>
              <w:left w:w="11" w:type="dxa"/>
              <w:bottom w:w="0" w:type="dxa"/>
              <w:right w:w="11" w:type="dxa"/>
            </w:tcMar>
          </w:tcPr>
          <w:p w14:paraId="0D85FA3B"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0.24 </w:t>
            </w:r>
          </w:p>
        </w:tc>
        <w:tc>
          <w:tcPr>
            <w:tcW w:w="912" w:type="dxa"/>
            <w:shd w:val="clear" w:color="auto" w:fill="auto"/>
            <w:tcMar>
              <w:top w:w="11" w:type="dxa"/>
              <w:left w:w="11" w:type="dxa"/>
              <w:bottom w:w="0" w:type="dxa"/>
              <w:right w:w="11" w:type="dxa"/>
            </w:tcMar>
          </w:tcPr>
          <w:p w14:paraId="67DD74E2"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0.33 </w:t>
            </w:r>
          </w:p>
        </w:tc>
        <w:tc>
          <w:tcPr>
            <w:tcW w:w="1106" w:type="dxa"/>
            <w:shd w:val="clear" w:color="auto" w:fill="auto"/>
            <w:tcMar>
              <w:top w:w="11" w:type="dxa"/>
              <w:left w:w="11" w:type="dxa"/>
              <w:bottom w:w="0" w:type="dxa"/>
              <w:right w:w="11" w:type="dxa"/>
            </w:tcMar>
          </w:tcPr>
          <w:p w14:paraId="35D9FEEF"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0.08 </w:t>
            </w:r>
          </w:p>
        </w:tc>
        <w:tc>
          <w:tcPr>
            <w:tcW w:w="1066" w:type="dxa"/>
            <w:shd w:val="clear" w:color="auto" w:fill="auto"/>
            <w:tcMar>
              <w:top w:w="11" w:type="dxa"/>
              <w:left w:w="11" w:type="dxa"/>
              <w:bottom w:w="0" w:type="dxa"/>
              <w:right w:w="11" w:type="dxa"/>
            </w:tcMar>
          </w:tcPr>
          <w:p w14:paraId="0715E1D5"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0.51 </w:t>
            </w:r>
          </w:p>
        </w:tc>
        <w:tc>
          <w:tcPr>
            <w:tcW w:w="1106" w:type="dxa"/>
            <w:shd w:val="clear" w:color="auto" w:fill="auto"/>
            <w:tcMar>
              <w:top w:w="11" w:type="dxa"/>
              <w:left w:w="11" w:type="dxa"/>
              <w:bottom w:w="0" w:type="dxa"/>
              <w:right w:w="11" w:type="dxa"/>
            </w:tcMar>
          </w:tcPr>
          <w:p w14:paraId="6D855509"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66" w:type="dxa"/>
            <w:shd w:val="clear" w:color="auto" w:fill="auto"/>
            <w:tcMar>
              <w:top w:w="11" w:type="dxa"/>
              <w:left w:w="11" w:type="dxa"/>
              <w:bottom w:w="0" w:type="dxa"/>
              <w:right w:w="11" w:type="dxa"/>
            </w:tcMar>
          </w:tcPr>
          <w:p w14:paraId="2F1C1E00"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89" w:type="dxa"/>
            <w:shd w:val="clear" w:color="auto" w:fill="auto"/>
            <w:tcMar>
              <w:top w:w="11" w:type="dxa"/>
              <w:left w:w="11" w:type="dxa"/>
              <w:bottom w:w="0" w:type="dxa"/>
              <w:right w:w="11" w:type="dxa"/>
            </w:tcMar>
          </w:tcPr>
          <w:p w14:paraId="64B7B6D9"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r>
      <w:tr w:rsidR="0002185A" w14:paraId="72CDC482" w14:textId="77777777">
        <w:trPr>
          <w:trHeight w:val="281"/>
        </w:trPr>
        <w:tc>
          <w:tcPr>
            <w:tcW w:w="2126" w:type="dxa"/>
            <w:shd w:val="clear" w:color="auto" w:fill="auto"/>
            <w:tcMar>
              <w:top w:w="11" w:type="dxa"/>
              <w:left w:w="11" w:type="dxa"/>
              <w:bottom w:w="0" w:type="dxa"/>
              <w:right w:w="11" w:type="dxa"/>
            </w:tcMar>
          </w:tcPr>
          <w:p w14:paraId="362344CE"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TLCA</w:t>
            </w:r>
          </w:p>
        </w:tc>
        <w:tc>
          <w:tcPr>
            <w:tcW w:w="1148" w:type="dxa"/>
            <w:shd w:val="clear" w:color="auto" w:fill="auto"/>
            <w:tcMar>
              <w:top w:w="11" w:type="dxa"/>
              <w:left w:w="11" w:type="dxa"/>
              <w:bottom w:w="0" w:type="dxa"/>
              <w:right w:w="11" w:type="dxa"/>
            </w:tcMar>
          </w:tcPr>
          <w:p w14:paraId="02135A8C"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0.07 </w:t>
            </w:r>
          </w:p>
        </w:tc>
        <w:tc>
          <w:tcPr>
            <w:tcW w:w="1245" w:type="dxa"/>
            <w:shd w:val="clear" w:color="auto" w:fill="auto"/>
            <w:tcMar>
              <w:top w:w="11" w:type="dxa"/>
              <w:left w:w="11" w:type="dxa"/>
              <w:bottom w:w="0" w:type="dxa"/>
              <w:right w:w="11" w:type="dxa"/>
            </w:tcMar>
          </w:tcPr>
          <w:p w14:paraId="3B8559D1"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0.88 </w:t>
            </w:r>
          </w:p>
        </w:tc>
        <w:tc>
          <w:tcPr>
            <w:tcW w:w="937" w:type="dxa"/>
            <w:shd w:val="clear" w:color="auto" w:fill="auto"/>
            <w:tcMar>
              <w:top w:w="11" w:type="dxa"/>
              <w:left w:w="11" w:type="dxa"/>
              <w:bottom w:w="0" w:type="dxa"/>
              <w:right w:w="11" w:type="dxa"/>
            </w:tcMar>
          </w:tcPr>
          <w:p w14:paraId="05D3802C"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0.05 </w:t>
            </w:r>
          </w:p>
        </w:tc>
        <w:tc>
          <w:tcPr>
            <w:tcW w:w="1156" w:type="dxa"/>
            <w:shd w:val="clear" w:color="auto" w:fill="auto"/>
            <w:tcMar>
              <w:top w:w="11" w:type="dxa"/>
              <w:left w:w="11" w:type="dxa"/>
              <w:bottom w:w="0" w:type="dxa"/>
              <w:right w:w="11" w:type="dxa"/>
            </w:tcMar>
          </w:tcPr>
          <w:p w14:paraId="1DE8C8EA"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0.13 </w:t>
            </w:r>
          </w:p>
        </w:tc>
        <w:tc>
          <w:tcPr>
            <w:tcW w:w="983" w:type="dxa"/>
            <w:shd w:val="clear" w:color="auto" w:fill="auto"/>
            <w:tcMar>
              <w:top w:w="11" w:type="dxa"/>
              <w:left w:w="11" w:type="dxa"/>
              <w:bottom w:w="0" w:type="dxa"/>
              <w:right w:w="11" w:type="dxa"/>
            </w:tcMar>
          </w:tcPr>
          <w:p w14:paraId="067083F1"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0.74 </w:t>
            </w:r>
          </w:p>
        </w:tc>
        <w:tc>
          <w:tcPr>
            <w:tcW w:w="912" w:type="dxa"/>
            <w:shd w:val="clear" w:color="auto" w:fill="auto"/>
            <w:tcMar>
              <w:top w:w="11" w:type="dxa"/>
              <w:left w:w="11" w:type="dxa"/>
              <w:bottom w:w="0" w:type="dxa"/>
              <w:right w:w="11" w:type="dxa"/>
            </w:tcMar>
          </w:tcPr>
          <w:p w14:paraId="25825A3E"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0.29 </w:t>
            </w:r>
          </w:p>
        </w:tc>
        <w:tc>
          <w:tcPr>
            <w:tcW w:w="1106" w:type="dxa"/>
            <w:shd w:val="clear" w:color="auto" w:fill="auto"/>
            <w:tcMar>
              <w:top w:w="11" w:type="dxa"/>
              <w:left w:w="11" w:type="dxa"/>
              <w:bottom w:w="0" w:type="dxa"/>
              <w:right w:w="11" w:type="dxa"/>
            </w:tcMar>
          </w:tcPr>
          <w:p w14:paraId="14CCBE04"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0.01 </w:t>
            </w:r>
          </w:p>
        </w:tc>
        <w:tc>
          <w:tcPr>
            <w:tcW w:w="1066" w:type="dxa"/>
            <w:shd w:val="clear" w:color="auto" w:fill="auto"/>
            <w:tcMar>
              <w:top w:w="11" w:type="dxa"/>
              <w:left w:w="11" w:type="dxa"/>
              <w:bottom w:w="0" w:type="dxa"/>
              <w:right w:w="11" w:type="dxa"/>
            </w:tcMar>
          </w:tcPr>
          <w:p w14:paraId="0DA2497E"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106" w:type="dxa"/>
            <w:shd w:val="clear" w:color="auto" w:fill="auto"/>
            <w:tcMar>
              <w:top w:w="11" w:type="dxa"/>
              <w:left w:w="11" w:type="dxa"/>
              <w:bottom w:w="0" w:type="dxa"/>
              <w:right w:w="11" w:type="dxa"/>
            </w:tcMar>
          </w:tcPr>
          <w:p w14:paraId="25EA166E"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66" w:type="dxa"/>
            <w:shd w:val="clear" w:color="auto" w:fill="auto"/>
            <w:tcMar>
              <w:top w:w="11" w:type="dxa"/>
              <w:left w:w="11" w:type="dxa"/>
              <w:bottom w:w="0" w:type="dxa"/>
              <w:right w:w="11" w:type="dxa"/>
            </w:tcMar>
          </w:tcPr>
          <w:p w14:paraId="206B4185"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89" w:type="dxa"/>
            <w:shd w:val="clear" w:color="auto" w:fill="auto"/>
            <w:tcMar>
              <w:top w:w="11" w:type="dxa"/>
              <w:left w:w="11" w:type="dxa"/>
              <w:bottom w:w="0" w:type="dxa"/>
              <w:right w:w="11" w:type="dxa"/>
            </w:tcMar>
          </w:tcPr>
          <w:p w14:paraId="4DBD50B3"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r>
      <w:tr w:rsidR="0002185A" w14:paraId="5DB59F11" w14:textId="77777777">
        <w:trPr>
          <w:trHeight w:val="281"/>
        </w:trPr>
        <w:tc>
          <w:tcPr>
            <w:tcW w:w="2126" w:type="dxa"/>
            <w:shd w:val="clear" w:color="auto" w:fill="auto"/>
            <w:tcMar>
              <w:top w:w="11" w:type="dxa"/>
              <w:left w:w="11" w:type="dxa"/>
              <w:bottom w:w="0" w:type="dxa"/>
              <w:right w:w="11" w:type="dxa"/>
            </w:tcMar>
          </w:tcPr>
          <w:p w14:paraId="5AF89521"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CDCA/CA</w:t>
            </w:r>
          </w:p>
        </w:tc>
        <w:tc>
          <w:tcPr>
            <w:tcW w:w="1148" w:type="dxa"/>
            <w:shd w:val="clear" w:color="auto" w:fill="auto"/>
            <w:tcMar>
              <w:top w:w="11" w:type="dxa"/>
              <w:left w:w="11" w:type="dxa"/>
              <w:bottom w:w="0" w:type="dxa"/>
              <w:right w:w="11" w:type="dxa"/>
            </w:tcMar>
          </w:tcPr>
          <w:p w14:paraId="0D7DEE08"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0.46 </w:t>
            </w:r>
          </w:p>
        </w:tc>
        <w:tc>
          <w:tcPr>
            <w:tcW w:w="1245" w:type="dxa"/>
            <w:shd w:val="clear" w:color="auto" w:fill="auto"/>
            <w:tcMar>
              <w:top w:w="11" w:type="dxa"/>
              <w:left w:w="11" w:type="dxa"/>
              <w:bottom w:w="0" w:type="dxa"/>
              <w:right w:w="11" w:type="dxa"/>
            </w:tcMar>
          </w:tcPr>
          <w:p w14:paraId="3321509F"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0.04 </w:t>
            </w:r>
          </w:p>
        </w:tc>
        <w:tc>
          <w:tcPr>
            <w:tcW w:w="937" w:type="dxa"/>
            <w:shd w:val="clear" w:color="auto" w:fill="auto"/>
            <w:tcMar>
              <w:top w:w="11" w:type="dxa"/>
              <w:left w:w="11" w:type="dxa"/>
              <w:bottom w:w="0" w:type="dxa"/>
              <w:right w:w="11" w:type="dxa"/>
            </w:tcMar>
          </w:tcPr>
          <w:p w14:paraId="201EA194"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0.04 </w:t>
            </w:r>
          </w:p>
        </w:tc>
        <w:tc>
          <w:tcPr>
            <w:tcW w:w="1156" w:type="dxa"/>
            <w:shd w:val="clear" w:color="auto" w:fill="auto"/>
            <w:tcMar>
              <w:top w:w="11" w:type="dxa"/>
              <w:left w:w="11" w:type="dxa"/>
              <w:bottom w:w="0" w:type="dxa"/>
              <w:right w:w="11" w:type="dxa"/>
            </w:tcMar>
          </w:tcPr>
          <w:p w14:paraId="52297EFC"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0.66 </w:t>
            </w:r>
          </w:p>
        </w:tc>
        <w:tc>
          <w:tcPr>
            <w:tcW w:w="983" w:type="dxa"/>
            <w:shd w:val="clear" w:color="auto" w:fill="auto"/>
            <w:tcMar>
              <w:top w:w="11" w:type="dxa"/>
              <w:left w:w="11" w:type="dxa"/>
              <w:bottom w:w="0" w:type="dxa"/>
              <w:right w:w="11" w:type="dxa"/>
            </w:tcMar>
          </w:tcPr>
          <w:p w14:paraId="1CF969AF"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0.50 </w:t>
            </w:r>
          </w:p>
        </w:tc>
        <w:tc>
          <w:tcPr>
            <w:tcW w:w="912" w:type="dxa"/>
            <w:shd w:val="clear" w:color="auto" w:fill="auto"/>
            <w:tcMar>
              <w:top w:w="11" w:type="dxa"/>
              <w:left w:w="11" w:type="dxa"/>
              <w:bottom w:w="0" w:type="dxa"/>
              <w:right w:w="11" w:type="dxa"/>
            </w:tcMar>
          </w:tcPr>
          <w:p w14:paraId="275813C6"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0.27 </w:t>
            </w:r>
          </w:p>
        </w:tc>
        <w:tc>
          <w:tcPr>
            <w:tcW w:w="1106" w:type="dxa"/>
            <w:shd w:val="clear" w:color="auto" w:fill="auto"/>
            <w:tcMar>
              <w:top w:w="11" w:type="dxa"/>
              <w:left w:w="11" w:type="dxa"/>
              <w:bottom w:w="0" w:type="dxa"/>
              <w:right w:w="11" w:type="dxa"/>
            </w:tcMar>
          </w:tcPr>
          <w:p w14:paraId="78FB6B6B"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66" w:type="dxa"/>
            <w:shd w:val="clear" w:color="auto" w:fill="auto"/>
            <w:tcMar>
              <w:top w:w="11" w:type="dxa"/>
              <w:left w:w="11" w:type="dxa"/>
              <w:bottom w:w="0" w:type="dxa"/>
              <w:right w:w="11" w:type="dxa"/>
            </w:tcMar>
          </w:tcPr>
          <w:p w14:paraId="6054D591"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106" w:type="dxa"/>
            <w:shd w:val="clear" w:color="auto" w:fill="auto"/>
            <w:tcMar>
              <w:top w:w="11" w:type="dxa"/>
              <w:left w:w="11" w:type="dxa"/>
              <w:bottom w:w="0" w:type="dxa"/>
              <w:right w:w="11" w:type="dxa"/>
            </w:tcMar>
          </w:tcPr>
          <w:p w14:paraId="3191F285"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66" w:type="dxa"/>
            <w:shd w:val="clear" w:color="auto" w:fill="auto"/>
            <w:tcMar>
              <w:top w:w="11" w:type="dxa"/>
              <w:left w:w="11" w:type="dxa"/>
              <w:bottom w:w="0" w:type="dxa"/>
              <w:right w:w="11" w:type="dxa"/>
            </w:tcMar>
          </w:tcPr>
          <w:p w14:paraId="47119FCC"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0.06 </w:t>
            </w:r>
          </w:p>
        </w:tc>
        <w:tc>
          <w:tcPr>
            <w:tcW w:w="1089" w:type="dxa"/>
            <w:shd w:val="clear" w:color="auto" w:fill="auto"/>
            <w:tcMar>
              <w:top w:w="11" w:type="dxa"/>
              <w:left w:w="11" w:type="dxa"/>
              <w:bottom w:w="0" w:type="dxa"/>
              <w:right w:w="11" w:type="dxa"/>
            </w:tcMar>
          </w:tcPr>
          <w:p w14:paraId="0A2C39E4"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0.26 </w:t>
            </w:r>
          </w:p>
        </w:tc>
      </w:tr>
      <w:tr w:rsidR="0002185A" w14:paraId="23A5C2DE" w14:textId="77777777">
        <w:trPr>
          <w:trHeight w:val="281"/>
        </w:trPr>
        <w:tc>
          <w:tcPr>
            <w:tcW w:w="2126" w:type="dxa"/>
            <w:shd w:val="clear" w:color="auto" w:fill="auto"/>
            <w:tcMar>
              <w:top w:w="11" w:type="dxa"/>
              <w:left w:w="11" w:type="dxa"/>
              <w:bottom w:w="0" w:type="dxa"/>
              <w:right w:w="11" w:type="dxa"/>
            </w:tcMar>
          </w:tcPr>
          <w:p w14:paraId="1BA434B5"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lang w:eastAsia="zh-CN"/>
              </w:rPr>
              <w:t>P</w:t>
            </w:r>
            <w:r>
              <w:rPr>
                <w:rFonts w:ascii="Book Antiqua" w:eastAsia="宋体" w:hAnsi="Book Antiqua"/>
                <w:color w:val="000000" w:themeColor="text1"/>
                <w:kern w:val="24"/>
              </w:rPr>
              <w:t>rimary bile acid</w:t>
            </w:r>
          </w:p>
        </w:tc>
        <w:tc>
          <w:tcPr>
            <w:tcW w:w="1148" w:type="dxa"/>
            <w:shd w:val="clear" w:color="auto" w:fill="auto"/>
            <w:tcMar>
              <w:top w:w="11" w:type="dxa"/>
              <w:left w:w="11" w:type="dxa"/>
              <w:bottom w:w="0" w:type="dxa"/>
              <w:right w:w="11" w:type="dxa"/>
            </w:tcMar>
          </w:tcPr>
          <w:p w14:paraId="0586BBF4"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0.75 </w:t>
            </w:r>
          </w:p>
        </w:tc>
        <w:tc>
          <w:tcPr>
            <w:tcW w:w="1245" w:type="dxa"/>
            <w:shd w:val="clear" w:color="auto" w:fill="auto"/>
            <w:tcMar>
              <w:top w:w="11" w:type="dxa"/>
              <w:left w:w="11" w:type="dxa"/>
              <w:bottom w:w="0" w:type="dxa"/>
              <w:right w:w="11" w:type="dxa"/>
            </w:tcMar>
          </w:tcPr>
          <w:p w14:paraId="1CE53BF6"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0.81 </w:t>
            </w:r>
          </w:p>
        </w:tc>
        <w:tc>
          <w:tcPr>
            <w:tcW w:w="937" w:type="dxa"/>
            <w:shd w:val="clear" w:color="auto" w:fill="auto"/>
            <w:tcMar>
              <w:top w:w="11" w:type="dxa"/>
              <w:left w:w="11" w:type="dxa"/>
              <w:bottom w:w="0" w:type="dxa"/>
              <w:right w:w="11" w:type="dxa"/>
            </w:tcMar>
          </w:tcPr>
          <w:p w14:paraId="213A0850"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0.96 </w:t>
            </w:r>
          </w:p>
        </w:tc>
        <w:tc>
          <w:tcPr>
            <w:tcW w:w="1156" w:type="dxa"/>
            <w:shd w:val="clear" w:color="auto" w:fill="auto"/>
            <w:tcMar>
              <w:top w:w="11" w:type="dxa"/>
              <w:left w:w="11" w:type="dxa"/>
              <w:bottom w:w="0" w:type="dxa"/>
              <w:right w:w="11" w:type="dxa"/>
            </w:tcMar>
          </w:tcPr>
          <w:p w14:paraId="4A5DA487"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0.42 </w:t>
            </w:r>
          </w:p>
        </w:tc>
        <w:tc>
          <w:tcPr>
            <w:tcW w:w="983" w:type="dxa"/>
            <w:shd w:val="clear" w:color="auto" w:fill="auto"/>
            <w:tcMar>
              <w:top w:w="11" w:type="dxa"/>
              <w:left w:w="11" w:type="dxa"/>
              <w:bottom w:w="0" w:type="dxa"/>
              <w:right w:w="11" w:type="dxa"/>
            </w:tcMar>
          </w:tcPr>
          <w:p w14:paraId="057DA31E"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0.70 </w:t>
            </w:r>
          </w:p>
        </w:tc>
        <w:tc>
          <w:tcPr>
            <w:tcW w:w="912" w:type="dxa"/>
            <w:shd w:val="clear" w:color="auto" w:fill="auto"/>
            <w:tcMar>
              <w:top w:w="11" w:type="dxa"/>
              <w:left w:w="11" w:type="dxa"/>
              <w:bottom w:w="0" w:type="dxa"/>
              <w:right w:w="11" w:type="dxa"/>
            </w:tcMar>
          </w:tcPr>
          <w:p w14:paraId="3FE761BB"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0.96 </w:t>
            </w:r>
          </w:p>
        </w:tc>
        <w:tc>
          <w:tcPr>
            <w:tcW w:w="1106" w:type="dxa"/>
            <w:shd w:val="clear" w:color="auto" w:fill="auto"/>
            <w:tcMar>
              <w:top w:w="11" w:type="dxa"/>
              <w:left w:w="11" w:type="dxa"/>
              <w:bottom w:w="0" w:type="dxa"/>
              <w:right w:w="11" w:type="dxa"/>
            </w:tcMar>
          </w:tcPr>
          <w:p w14:paraId="2A9D26BD"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66" w:type="dxa"/>
            <w:shd w:val="clear" w:color="auto" w:fill="auto"/>
            <w:tcMar>
              <w:top w:w="11" w:type="dxa"/>
              <w:left w:w="11" w:type="dxa"/>
              <w:bottom w:w="0" w:type="dxa"/>
              <w:right w:w="11" w:type="dxa"/>
            </w:tcMar>
          </w:tcPr>
          <w:p w14:paraId="69E3F866"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0.02 </w:t>
            </w:r>
          </w:p>
        </w:tc>
        <w:tc>
          <w:tcPr>
            <w:tcW w:w="1106" w:type="dxa"/>
            <w:shd w:val="clear" w:color="auto" w:fill="auto"/>
            <w:tcMar>
              <w:top w:w="11" w:type="dxa"/>
              <w:left w:w="11" w:type="dxa"/>
              <w:bottom w:w="0" w:type="dxa"/>
              <w:right w:w="11" w:type="dxa"/>
            </w:tcMar>
          </w:tcPr>
          <w:p w14:paraId="69BD55CA"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66" w:type="dxa"/>
            <w:shd w:val="clear" w:color="auto" w:fill="auto"/>
            <w:tcMar>
              <w:top w:w="11" w:type="dxa"/>
              <w:left w:w="11" w:type="dxa"/>
              <w:bottom w:w="0" w:type="dxa"/>
              <w:right w:w="11" w:type="dxa"/>
            </w:tcMar>
          </w:tcPr>
          <w:p w14:paraId="1F912670"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89" w:type="dxa"/>
            <w:shd w:val="clear" w:color="auto" w:fill="auto"/>
            <w:tcMar>
              <w:top w:w="11" w:type="dxa"/>
              <w:left w:w="11" w:type="dxa"/>
              <w:bottom w:w="0" w:type="dxa"/>
              <w:right w:w="11" w:type="dxa"/>
            </w:tcMar>
          </w:tcPr>
          <w:p w14:paraId="1E7C5A6D"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r>
      <w:tr w:rsidR="0002185A" w14:paraId="3BE5F7C6" w14:textId="77777777">
        <w:trPr>
          <w:trHeight w:val="281"/>
        </w:trPr>
        <w:tc>
          <w:tcPr>
            <w:tcW w:w="2126" w:type="dxa"/>
            <w:shd w:val="clear" w:color="auto" w:fill="auto"/>
            <w:tcMar>
              <w:top w:w="11" w:type="dxa"/>
              <w:left w:w="11" w:type="dxa"/>
              <w:bottom w:w="0" w:type="dxa"/>
              <w:right w:w="11" w:type="dxa"/>
            </w:tcMar>
          </w:tcPr>
          <w:p w14:paraId="29318C20"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lang w:eastAsia="zh-CN"/>
              </w:rPr>
              <w:t>S</w:t>
            </w:r>
            <w:r>
              <w:rPr>
                <w:rFonts w:ascii="Book Antiqua" w:eastAsia="宋体" w:hAnsi="Book Antiqua"/>
                <w:color w:val="000000" w:themeColor="text1"/>
                <w:kern w:val="24"/>
              </w:rPr>
              <w:t>econdary bile acid</w:t>
            </w:r>
          </w:p>
        </w:tc>
        <w:tc>
          <w:tcPr>
            <w:tcW w:w="1148" w:type="dxa"/>
            <w:shd w:val="clear" w:color="auto" w:fill="auto"/>
            <w:tcMar>
              <w:top w:w="11" w:type="dxa"/>
              <w:left w:w="11" w:type="dxa"/>
              <w:bottom w:w="0" w:type="dxa"/>
              <w:right w:w="11" w:type="dxa"/>
            </w:tcMar>
          </w:tcPr>
          <w:p w14:paraId="6CD97A6B"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0.92 </w:t>
            </w:r>
          </w:p>
        </w:tc>
        <w:tc>
          <w:tcPr>
            <w:tcW w:w="1245" w:type="dxa"/>
            <w:shd w:val="clear" w:color="auto" w:fill="auto"/>
            <w:tcMar>
              <w:top w:w="11" w:type="dxa"/>
              <w:left w:w="11" w:type="dxa"/>
              <w:bottom w:w="0" w:type="dxa"/>
              <w:right w:w="11" w:type="dxa"/>
            </w:tcMar>
          </w:tcPr>
          <w:p w14:paraId="6E3A500E"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0.80 </w:t>
            </w:r>
          </w:p>
        </w:tc>
        <w:tc>
          <w:tcPr>
            <w:tcW w:w="937" w:type="dxa"/>
            <w:shd w:val="clear" w:color="auto" w:fill="auto"/>
            <w:tcMar>
              <w:top w:w="11" w:type="dxa"/>
              <w:left w:w="11" w:type="dxa"/>
              <w:bottom w:w="0" w:type="dxa"/>
              <w:right w:w="11" w:type="dxa"/>
            </w:tcMar>
          </w:tcPr>
          <w:p w14:paraId="4E1E2C96"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0.20 </w:t>
            </w:r>
          </w:p>
        </w:tc>
        <w:tc>
          <w:tcPr>
            <w:tcW w:w="1156" w:type="dxa"/>
            <w:shd w:val="clear" w:color="auto" w:fill="auto"/>
            <w:tcMar>
              <w:top w:w="11" w:type="dxa"/>
              <w:left w:w="11" w:type="dxa"/>
              <w:bottom w:w="0" w:type="dxa"/>
              <w:right w:w="11" w:type="dxa"/>
            </w:tcMar>
          </w:tcPr>
          <w:p w14:paraId="76A147F0"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0.33 </w:t>
            </w:r>
          </w:p>
        </w:tc>
        <w:tc>
          <w:tcPr>
            <w:tcW w:w="983" w:type="dxa"/>
            <w:shd w:val="clear" w:color="auto" w:fill="auto"/>
            <w:tcMar>
              <w:top w:w="11" w:type="dxa"/>
              <w:left w:w="11" w:type="dxa"/>
              <w:bottom w:w="0" w:type="dxa"/>
              <w:right w:w="11" w:type="dxa"/>
            </w:tcMar>
          </w:tcPr>
          <w:p w14:paraId="2451AD0A"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0.20 </w:t>
            </w:r>
          </w:p>
        </w:tc>
        <w:tc>
          <w:tcPr>
            <w:tcW w:w="912" w:type="dxa"/>
            <w:shd w:val="clear" w:color="auto" w:fill="auto"/>
            <w:tcMar>
              <w:top w:w="11" w:type="dxa"/>
              <w:left w:w="11" w:type="dxa"/>
              <w:bottom w:w="0" w:type="dxa"/>
              <w:right w:w="11" w:type="dxa"/>
            </w:tcMar>
          </w:tcPr>
          <w:p w14:paraId="6C680D01"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0.45 </w:t>
            </w:r>
          </w:p>
        </w:tc>
        <w:tc>
          <w:tcPr>
            <w:tcW w:w="1106" w:type="dxa"/>
            <w:shd w:val="clear" w:color="auto" w:fill="auto"/>
            <w:tcMar>
              <w:top w:w="11" w:type="dxa"/>
              <w:left w:w="11" w:type="dxa"/>
              <w:bottom w:w="0" w:type="dxa"/>
              <w:right w:w="11" w:type="dxa"/>
            </w:tcMar>
          </w:tcPr>
          <w:p w14:paraId="6EC7DE4A"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66" w:type="dxa"/>
            <w:shd w:val="clear" w:color="auto" w:fill="auto"/>
            <w:tcMar>
              <w:top w:w="11" w:type="dxa"/>
              <w:left w:w="11" w:type="dxa"/>
              <w:bottom w:w="0" w:type="dxa"/>
              <w:right w:w="11" w:type="dxa"/>
            </w:tcMar>
          </w:tcPr>
          <w:p w14:paraId="04A7B1B3"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0.45 </w:t>
            </w:r>
          </w:p>
        </w:tc>
        <w:tc>
          <w:tcPr>
            <w:tcW w:w="1106" w:type="dxa"/>
            <w:shd w:val="clear" w:color="auto" w:fill="auto"/>
            <w:tcMar>
              <w:top w:w="11" w:type="dxa"/>
              <w:left w:w="11" w:type="dxa"/>
              <w:bottom w:w="0" w:type="dxa"/>
              <w:right w:w="11" w:type="dxa"/>
            </w:tcMar>
          </w:tcPr>
          <w:p w14:paraId="3058DA66"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66" w:type="dxa"/>
            <w:shd w:val="clear" w:color="auto" w:fill="auto"/>
            <w:tcMar>
              <w:top w:w="11" w:type="dxa"/>
              <w:left w:w="11" w:type="dxa"/>
              <w:bottom w:w="0" w:type="dxa"/>
              <w:right w:w="11" w:type="dxa"/>
            </w:tcMar>
          </w:tcPr>
          <w:p w14:paraId="5BBF41A3"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0.15 </w:t>
            </w:r>
          </w:p>
        </w:tc>
        <w:tc>
          <w:tcPr>
            <w:tcW w:w="1089" w:type="dxa"/>
            <w:shd w:val="clear" w:color="auto" w:fill="auto"/>
            <w:tcMar>
              <w:top w:w="11" w:type="dxa"/>
              <w:left w:w="11" w:type="dxa"/>
              <w:bottom w:w="0" w:type="dxa"/>
              <w:right w:w="11" w:type="dxa"/>
            </w:tcMar>
          </w:tcPr>
          <w:p w14:paraId="5345E819"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r>
      <w:tr w:rsidR="0002185A" w14:paraId="0307E6C8" w14:textId="77777777">
        <w:trPr>
          <w:trHeight w:val="281"/>
        </w:trPr>
        <w:tc>
          <w:tcPr>
            <w:tcW w:w="2126" w:type="dxa"/>
            <w:shd w:val="clear" w:color="auto" w:fill="auto"/>
            <w:tcMar>
              <w:top w:w="11" w:type="dxa"/>
              <w:left w:w="11" w:type="dxa"/>
              <w:bottom w:w="0" w:type="dxa"/>
              <w:right w:w="11" w:type="dxa"/>
            </w:tcMar>
          </w:tcPr>
          <w:p w14:paraId="005F47F7"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lang w:eastAsia="zh-CN"/>
              </w:rPr>
              <w:t>S</w:t>
            </w:r>
            <w:r>
              <w:rPr>
                <w:rFonts w:ascii="Book Antiqua" w:eastAsia="宋体" w:hAnsi="Book Antiqua"/>
                <w:color w:val="000000" w:themeColor="text1"/>
                <w:kern w:val="24"/>
              </w:rPr>
              <w:t>econdary/primary</w:t>
            </w:r>
          </w:p>
        </w:tc>
        <w:tc>
          <w:tcPr>
            <w:tcW w:w="1148" w:type="dxa"/>
            <w:shd w:val="clear" w:color="auto" w:fill="auto"/>
            <w:tcMar>
              <w:top w:w="11" w:type="dxa"/>
              <w:left w:w="11" w:type="dxa"/>
              <w:bottom w:w="0" w:type="dxa"/>
              <w:right w:w="11" w:type="dxa"/>
            </w:tcMar>
          </w:tcPr>
          <w:p w14:paraId="62588AD2"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0.61 </w:t>
            </w:r>
          </w:p>
        </w:tc>
        <w:tc>
          <w:tcPr>
            <w:tcW w:w="1245" w:type="dxa"/>
            <w:shd w:val="clear" w:color="auto" w:fill="auto"/>
            <w:tcMar>
              <w:top w:w="11" w:type="dxa"/>
              <w:left w:w="11" w:type="dxa"/>
              <w:bottom w:w="0" w:type="dxa"/>
              <w:right w:w="11" w:type="dxa"/>
            </w:tcMar>
          </w:tcPr>
          <w:p w14:paraId="79D28E0D"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0.99 </w:t>
            </w:r>
          </w:p>
        </w:tc>
        <w:tc>
          <w:tcPr>
            <w:tcW w:w="937" w:type="dxa"/>
            <w:shd w:val="clear" w:color="auto" w:fill="auto"/>
            <w:tcMar>
              <w:top w:w="11" w:type="dxa"/>
              <w:left w:w="11" w:type="dxa"/>
              <w:bottom w:w="0" w:type="dxa"/>
              <w:right w:w="11" w:type="dxa"/>
            </w:tcMar>
          </w:tcPr>
          <w:p w14:paraId="1DA0894D"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0.32 </w:t>
            </w:r>
          </w:p>
        </w:tc>
        <w:tc>
          <w:tcPr>
            <w:tcW w:w="1156" w:type="dxa"/>
            <w:shd w:val="clear" w:color="auto" w:fill="auto"/>
            <w:tcMar>
              <w:top w:w="11" w:type="dxa"/>
              <w:left w:w="11" w:type="dxa"/>
              <w:bottom w:w="0" w:type="dxa"/>
              <w:right w:w="11" w:type="dxa"/>
            </w:tcMar>
          </w:tcPr>
          <w:p w14:paraId="32C01D20"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0.27 </w:t>
            </w:r>
          </w:p>
        </w:tc>
        <w:tc>
          <w:tcPr>
            <w:tcW w:w="983" w:type="dxa"/>
            <w:shd w:val="clear" w:color="auto" w:fill="auto"/>
            <w:tcMar>
              <w:top w:w="11" w:type="dxa"/>
              <w:left w:w="11" w:type="dxa"/>
              <w:bottom w:w="0" w:type="dxa"/>
              <w:right w:w="11" w:type="dxa"/>
            </w:tcMar>
          </w:tcPr>
          <w:p w14:paraId="0F2A196A"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0.23 </w:t>
            </w:r>
          </w:p>
        </w:tc>
        <w:tc>
          <w:tcPr>
            <w:tcW w:w="912" w:type="dxa"/>
            <w:shd w:val="clear" w:color="auto" w:fill="auto"/>
            <w:tcMar>
              <w:top w:w="11" w:type="dxa"/>
              <w:left w:w="11" w:type="dxa"/>
              <w:bottom w:w="0" w:type="dxa"/>
              <w:right w:w="11" w:type="dxa"/>
            </w:tcMar>
          </w:tcPr>
          <w:p w14:paraId="5D1DA13E"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0.44 </w:t>
            </w:r>
          </w:p>
        </w:tc>
        <w:tc>
          <w:tcPr>
            <w:tcW w:w="1106" w:type="dxa"/>
            <w:shd w:val="clear" w:color="auto" w:fill="auto"/>
            <w:tcMar>
              <w:top w:w="11" w:type="dxa"/>
              <w:left w:w="11" w:type="dxa"/>
              <w:bottom w:w="0" w:type="dxa"/>
              <w:right w:w="11" w:type="dxa"/>
            </w:tcMar>
          </w:tcPr>
          <w:p w14:paraId="54BFA808"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0.30 </w:t>
            </w:r>
          </w:p>
        </w:tc>
        <w:tc>
          <w:tcPr>
            <w:tcW w:w="1066" w:type="dxa"/>
            <w:shd w:val="clear" w:color="auto" w:fill="auto"/>
            <w:tcMar>
              <w:top w:w="11" w:type="dxa"/>
              <w:left w:w="11" w:type="dxa"/>
              <w:bottom w:w="0" w:type="dxa"/>
              <w:right w:w="11" w:type="dxa"/>
            </w:tcMar>
          </w:tcPr>
          <w:p w14:paraId="579E12F2"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0.05 </w:t>
            </w:r>
          </w:p>
        </w:tc>
        <w:tc>
          <w:tcPr>
            <w:tcW w:w="1106" w:type="dxa"/>
            <w:shd w:val="clear" w:color="auto" w:fill="auto"/>
            <w:tcMar>
              <w:top w:w="11" w:type="dxa"/>
              <w:left w:w="11" w:type="dxa"/>
              <w:bottom w:w="0" w:type="dxa"/>
              <w:right w:w="11" w:type="dxa"/>
            </w:tcMar>
          </w:tcPr>
          <w:p w14:paraId="6649B829"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0.06 </w:t>
            </w:r>
          </w:p>
        </w:tc>
        <w:tc>
          <w:tcPr>
            <w:tcW w:w="1066" w:type="dxa"/>
            <w:shd w:val="clear" w:color="auto" w:fill="auto"/>
            <w:tcMar>
              <w:top w:w="11" w:type="dxa"/>
              <w:left w:w="11" w:type="dxa"/>
              <w:bottom w:w="0" w:type="dxa"/>
              <w:right w:w="11" w:type="dxa"/>
            </w:tcMar>
          </w:tcPr>
          <w:p w14:paraId="352AEC77"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0.01 </w:t>
            </w:r>
          </w:p>
        </w:tc>
        <w:tc>
          <w:tcPr>
            <w:tcW w:w="1089" w:type="dxa"/>
            <w:shd w:val="clear" w:color="auto" w:fill="auto"/>
            <w:tcMar>
              <w:top w:w="11" w:type="dxa"/>
              <w:left w:w="11" w:type="dxa"/>
              <w:bottom w:w="0" w:type="dxa"/>
              <w:right w:w="11" w:type="dxa"/>
            </w:tcMar>
          </w:tcPr>
          <w:p w14:paraId="4ABE5677"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0.78 </w:t>
            </w:r>
          </w:p>
        </w:tc>
      </w:tr>
      <w:tr w:rsidR="0002185A" w14:paraId="57075C86" w14:textId="77777777">
        <w:trPr>
          <w:trHeight w:val="281"/>
        </w:trPr>
        <w:tc>
          <w:tcPr>
            <w:tcW w:w="2126" w:type="dxa"/>
            <w:shd w:val="clear" w:color="auto" w:fill="auto"/>
            <w:tcMar>
              <w:top w:w="11" w:type="dxa"/>
              <w:left w:w="11" w:type="dxa"/>
              <w:bottom w:w="0" w:type="dxa"/>
              <w:right w:w="11" w:type="dxa"/>
            </w:tcMar>
          </w:tcPr>
          <w:p w14:paraId="612D2813"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lang w:eastAsia="zh-CN"/>
              </w:rPr>
              <w:t>S</w:t>
            </w:r>
            <w:r>
              <w:rPr>
                <w:rFonts w:ascii="Book Antiqua" w:eastAsia="宋体" w:hAnsi="Book Antiqua"/>
                <w:color w:val="000000" w:themeColor="text1"/>
                <w:kern w:val="24"/>
              </w:rPr>
              <w:t>econdary bile acid</w:t>
            </w:r>
          </w:p>
        </w:tc>
        <w:tc>
          <w:tcPr>
            <w:tcW w:w="1148" w:type="dxa"/>
            <w:shd w:val="clear" w:color="auto" w:fill="auto"/>
            <w:tcMar>
              <w:top w:w="11" w:type="dxa"/>
              <w:left w:w="11" w:type="dxa"/>
              <w:bottom w:w="0" w:type="dxa"/>
              <w:right w:w="11" w:type="dxa"/>
            </w:tcMar>
          </w:tcPr>
          <w:p w14:paraId="1C673B32"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0.89 </w:t>
            </w:r>
          </w:p>
        </w:tc>
        <w:tc>
          <w:tcPr>
            <w:tcW w:w="1245" w:type="dxa"/>
            <w:shd w:val="clear" w:color="auto" w:fill="auto"/>
            <w:tcMar>
              <w:top w:w="11" w:type="dxa"/>
              <w:left w:w="11" w:type="dxa"/>
              <w:bottom w:w="0" w:type="dxa"/>
              <w:right w:w="11" w:type="dxa"/>
            </w:tcMar>
          </w:tcPr>
          <w:p w14:paraId="3F56B2EC"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0.91 </w:t>
            </w:r>
          </w:p>
        </w:tc>
        <w:tc>
          <w:tcPr>
            <w:tcW w:w="937" w:type="dxa"/>
            <w:shd w:val="clear" w:color="auto" w:fill="auto"/>
            <w:tcMar>
              <w:top w:w="11" w:type="dxa"/>
              <w:left w:w="11" w:type="dxa"/>
              <w:bottom w:w="0" w:type="dxa"/>
              <w:right w:w="11" w:type="dxa"/>
            </w:tcMar>
          </w:tcPr>
          <w:p w14:paraId="7C1AE5B1"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0.08 </w:t>
            </w:r>
          </w:p>
        </w:tc>
        <w:tc>
          <w:tcPr>
            <w:tcW w:w="1156" w:type="dxa"/>
            <w:shd w:val="clear" w:color="auto" w:fill="auto"/>
            <w:tcMar>
              <w:top w:w="11" w:type="dxa"/>
              <w:left w:w="11" w:type="dxa"/>
              <w:bottom w:w="0" w:type="dxa"/>
              <w:right w:w="11" w:type="dxa"/>
            </w:tcMar>
          </w:tcPr>
          <w:p w14:paraId="2EEAAEF6"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0.05 </w:t>
            </w:r>
          </w:p>
        </w:tc>
        <w:tc>
          <w:tcPr>
            <w:tcW w:w="983" w:type="dxa"/>
            <w:shd w:val="clear" w:color="auto" w:fill="auto"/>
            <w:tcMar>
              <w:top w:w="11" w:type="dxa"/>
              <w:left w:w="11" w:type="dxa"/>
              <w:bottom w:w="0" w:type="dxa"/>
              <w:right w:w="11" w:type="dxa"/>
            </w:tcMar>
          </w:tcPr>
          <w:p w14:paraId="7C46F05A"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0.24 </w:t>
            </w:r>
          </w:p>
        </w:tc>
        <w:tc>
          <w:tcPr>
            <w:tcW w:w="912" w:type="dxa"/>
            <w:shd w:val="clear" w:color="auto" w:fill="auto"/>
            <w:tcMar>
              <w:top w:w="11" w:type="dxa"/>
              <w:left w:w="11" w:type="dxa"/>
              <w:bottom w:w="0" w:type="dxa"/>
              <w:right w:w="11" w:type="dxa"/>
            </w:tcMar>
          </w:tcPr>
          <w:p w14:paraId="487F967E"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0.79 </w:t>
            </w:r>
          </w:p>
        </w:tc>
        <w:tc>
          <w:tcPr>
            <w:tcW w:w="1106" w:type="dxa"/>
            <w:shd w:val="clear" w:color="auto" w:fill="auto"/>
            <w:tcMar>
              <w:top w:w="11" w:type="dxa"/>
              <w:left w:w="11" w:type="dxa"/>
              <w:bottom w:w="0" w:type="dxa"/>
              <w:right w:w="11" w:type="dxa"/>
            </w:tcMar>
          </w:tcPr>
          <w:p w14:paraId="61BD4BE5"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0.13 </w:t>
            </w:r>
          </w:p>
        </w:tc>
        <w:tc>
          <w:tcPr>
            <w:tcW w:w="1066" w:type="dxa"/>
            <w:shd w:val="clear" w:color="auto" w:fill="auto"/>
            <w:tcMar>
              <w:top w:w="11" w:type="dxa"/>
              <w:left w:w="11" w:type="dxa"/>
              <w:bottom w:w="0" w:type="dxa"/>
              <w:right w:w="11" w:type="dxa"/>
            </w:tcMar>
          </w:tcPr>
          <w:p w14:paraId="36156E27"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0.08 </w:t>
            </w:r>
          </w:p>
        </w:tc>
        <w:tc>
          <w:tcPr>
            <w:tcW w:w="1106" w:type="dxa"/>
            <w:shd w:val="clear" w:color="auto" w:fill="auto"/>
            <w:tcMar>
              <w:top w:w="11" w:type="dxa"/>
              <w:left w:w="11" w:type="dxa"/>
              <w:bottom w:w="0" w:type="dxa"/>
              <w:right w:w="11" w:type="dxa"/>
            </w:tcMar>
          </w:tcPr>
          <w:p w14:paraId="6F2F9F76"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0.09 </w:t>
            </w:r>
          </w:p>
        </w:tc>
        <w:tc>
          <w:tcPr>
            <w:tcW w:w="1066" w:type="dxa"/>
            <w:shd w:val="clear" w:color="auto" w:fill="auto"/>
            <w:tcMar>
              <w:top w:w="11" w:type="dxa"/>
              <w:left w:w="11" w:type="dxa"/>
              <w:bottom w:w="0" w:type="dxa"/>
              <w:right w:w="11" w:type="dxa"/>
            </w:tcMar>
          </w:tcPr>
          <w:p w14:paraId="11057525"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0.12 </w:t>
            </w:r>
          </w:p>
        </w:tc>
        <w:tc>
          <w:tcPr>
            <w:tcW w:w="1089" w:type="dxa"/>
            <w:shd w:val="clear" w:color="auto" w:fill="auto"/>
            <w:tcMar>
              <w:top w:w="11" w:type="dxa"/>
              <w:left w:w="11" w:type="dxa"/>
              <w:bottom w:w="0" w:type="dxa"/>
              <w:right w:w="11" w:type="dxa"/>
            </w:tcMar>
          </w:tcPr>
          <w:p w14:paraId="196BC8E9"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0.35 </w:t>
            </w:r>
          </w:p>
        </w:tc>
      </w:tr>
      <w:tr w:rsidR="0002185A" w14:paraId="2BEC6A55" w14:textId="77777777">
        <w:trPr>
          <w:trHeight w:val="281"/>
        </w:trPr>
        <w:tc>
          <w:tcPr>
            <w:tcW w:w="2126" w:type="dxa"/>
            <w:shd w:val="clear" w:color="auto" w:fill="auto"/>
            <w:tcMar>
              <w:top w:w="11" w:type="dxa"/>
              <w:left w:w="11" w:type="dxa"/>
              <w:bottom w:w="0" w:type="dxa"/>
              <w:right w:w="11" w:type="dxa"/>
            </w:tcMar>
          </w:tcPr>
          <w:p w14:paraId="50755E44"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lang w:eastAsia="zh-CN"/>
              </w:rPr>
              <w:t>G</w:t>
            </w:r>
            <w:r>
              <w:rPr>
                <w:rFonts w:ascii="Book Antiqua" w:eastAsia="宋体" w:hAnsi="Book Antiqua"/>
                <w:color w:val="000000" w:themeColor="text1"/>
                <w:kern w:val="24"/>
              </w:rPr>
              <w:t>lycoconjugates</w:t>
            </w:r>
          </w:p>
        </w:tc>
        <w:tc>
          <w:tcPr>
            <w:tcW w:w="1148" w:type="dxa"/>
            <w:shd w:val="clear" w:color="auto" w:fill="auto"/>
            <w:tcMar>
              <w:top w:w="11" w:type="dxa"/>
              <w:left w:w="11" w:type="dxa"/>
              <w:bottom w:w="0" w:type="dxa"/>
              <w:right w:w="11" w:type="dxa"/>
            </w:tcMar>
          </w:tcPr>
          <w:p w14:paraId="41AE2B86"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0.53 </w:t>
            </w:r>
          </w:p>
        </w:tc>
        <w:tc>
          <w:tcPr>
            <w:tcW w:w="1245" w:type="dxa"/>
            <w:shd w:val="clear" w:color="auto" w:fill="auto"/>
            <w:tcMar>
              <w:top w:w="11" w:type="dxa"/>
              <w:left w:w="11" w:type="dxa"/>
              <w:bottom w:w="0" w:type="dxa"/>
              <w:right w:w="11" w:type="dxa"/>
            </w:tcMar>
          </w:tcPr>
          <w:p w14:paraId="51C87ED5"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0.16 </w:t>
            </w:r>
          </w:p>
        </w:tc>
        <w:tc>
          <w:tcPr>
            <w:tcW w:w="937" w:type="dxa"/>
            <w:shd w:val="clear" w:color="auto" w:fill="auto"/>
            <w:tcMar>
              <w:top w:w="11" w:type="dxa"/>
              <w:left w:w="11" w:type="dxa"/>
              <w:bottom w:w="0" w:type="dxa"/>
              <w:right w:w="11" w:type="dxa"/>
            </w:tcMar>
          </w:tcPr>
          <w:p w14:paraId="13B69257"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156" w:type="dxa"/>
            <w:shd w:val="clear" w:color="auto" w:fill="auto"/>
            <w:tcMar>
              <w:top w:w="11" w:type="dxa"/>
              <w:left w:w="11" w:type="dxa"/>
              <w:bottom w:w="0" w:type="dxa"/>
              <w:right w:w="11" w:type="dxa"/>
            </w:tcMar>
          </w:tcPr>
          <w:p w14:paraId="5E18C8BA"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0.21 </w:t>
            </w:r>
          </w:p>
        </w:tc>
        <w:tc>
          <w:tcPr>
            <w:tcW w:w="983" w:type="dxa"/>
            <w:shd w:val="clear" w:color="auto" w:fill="auto"/>
            <w:tcMar>
              <w:top w:w="11" w:type="dxa"/>
              <w:left w:w="11" w:type="dxa"/>
              <w:bottom w:w="0" w:type="dxa"/>
              <w:right w:w="11" w:type="dxa"/>
            </w:tcMar>
          </w:tcPr>
          <w:p w14:paraId="77D97F74"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0.16 </w:t>
            </w:r>
          </w:p>
        </w:tc>
        <w:tc>
          <w:tcPr>
            <w:tcW w:w="912" w:type="dxa"/>
            <w:shd w:val="clear" w:color="auto" w:fill="auto"/>
            <w:tcMar>
              <w:top w:w="11" w:type="dxa"/>
              <w:left w:w="11" w:type="dxa"/>
              <w:bottom w:w="0" w:type="dxa"/>
              <w:right w:w="11" w:type="dxa"/>
            </w:tcMar>
          </w:tcPr>
          <w:p w14:paraId="6DFB76F4"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106" w:type="dxa"/>
            <w:shd w:val="clear" w:color="auto" w:fill="auto"/>
            <w:tcMar>
              <w:top w:w="11" w:type="dxa"/>
              <w:left w:w="11" w:type="dxa"/>
              <w:bottom w:w="0" w:type="dxa"/>
              <w:right w:w="11" w:type="dxa"/>
            </w:tcMar>
          </w:tcPr>
          <w:p w14:paraId="630F6B8B"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66" w:type="dxa"/>
            <w:shd w:val="clear" w:color="auto" w:fill="auto"/>
            <w:tcMar>
              <w:top w:w="11" w:type="dxa"/>
              <w:left w:w="11" w:type="dxa"/>
              <w:bottom w:w="0" w:type="dxa"/>
              <w:right w:w="11" w:type="dxa"/>
            </w:tcMar>
          </w:tcPr>
          <w:p w14:paraId="619DABE7"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106" w:type="dxa"/>
            <w:shd w:val="clear" w:color="auto" w:fill="auto"/>
            <w:tcMar>
              <w:top w:w="11" w:type="dxa"/>
              <w:left w:w="11" w:type="dxa"/>
              <w:bottom w:w="0" w:type="dxa"/>
              <w:right w:w="11" w:type="dxa"/>
            </w:tcMar>
          </w:tcPr>
          <w:p w14:paraId="78D8B925"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66" w:type="dxa"/>
            <w:shd w:val="clear" w:color="auto" w:fill="auto"/>
            <w:tcMar>
              <w:top w:w="11" w:type="dxa"/>
              <w:left w:w="11" w:type="dxa"/>
              <w:bottom w:w="0" w:type="dxa"/>
              <w:right w:w="11" w:type="dxa"/>
            </w:tcMar>
          </w:tcPr>
          <w:p w14:paraId="2D43C6CA"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89" w:type="dxa"/>
            <w:shd w:val="clear" w:color="auto" w:fill="auto"/>
            <w:tcMar>
              <w:top w:w="11" w:type="dxa"/>
              <w:left w:w="11" w:type="dxa"/>
              <w:bottom w:w="0" w:type="dxa"/>
              <w:right w:w="11" w:type="dxa"/>
            </w:tcMar>
          </w:tcPr>
          <w:p w14:paraId="1C2E0116"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r>
      <w:tr w:rsidR="0002185A" w14:paraId="279ECB54" w14:textId="77777777">
        <w:trPr>
          <w:trHeight w:val="281"/>
        </w:trPr>
        <w:tc>
          <w:tcPr>
            <w:tcW w:w="2126" w:type="dxa"/>
            <w:shd w:val="clear" w:color="auto" w:fill="auto"/>
            <w:tcMar>
              <w:top w:w="11" w:type="dxa"/>
              <w:left w:w="11" w:type="dxa"/>
              <w:bottom w:w="0" w:type="dxa"/>
              <w:right w:w="11" w:type="dxa"/>
            </w:tcMar>
          </w:tcPr>
          <w:p w14:paraId="27B80158"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lang w:eastAsia="zh-CN"/>
              </w:rPr>
              <w:t>T</w:t>
            </w:r>
            <w:r>
              <w:rPr>
                <w:rFonts w:ascii="Book Antiqua" w:eastAsia="宋体" w:hAnsi="Book Antiqua"/>
                <w:color w:val="000000" w:themeColor="text1"/>
                <w:kern w:val="24"/>
              </w:rPr>
              <w:t>auroconjugted</w:t>
            </w:r>
          </w:p>
        </w:tc>
        <w:tc>
          <w:tcPr>
            <w:tcW w:w="1148" w:type="dxa"/>
            <w:shd w:val="clear" w:color="auto" w:fill="auto"/>
            <w:tcMar>
              <w:top w:w="11" w:type="dxa"/>
              <w:left w:w="11" w:type="dxa"/>
              <w:bottom w:w="0" w:type="dxa"/>
              <w:right w:w="11" w:type="dxa"/>
            </w:tcMar>
          </w:tcPr>
          <w:p w14:paraId="591844DD"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0.48 </w:t>
            </w:r>
          </w:p>
        </w:tc>
        <w:tc>
          <w:tcPr>
            <w:tcW w:w="1245" w:type="dxa"/>
            <w:shd w:val="clear" w:color="auto" w:fill="auto"/>
            <w:tcMar>
              <w:top w:w="11" w:type="dxa"/>
              <w:left w:w="11" w:type="dxa"/>
              <w:bottom w:w="0" w:type="dxa"/>
              <w:right w:w="11" w:type="dxa"/>
            </w:tcMar>
          </w:tcPr>
          <w:p w14:paraId="1316BF75"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0.08 </w:t>
            </w:r>
          </w:p>
        </w:tc>
        <w:tc>
          <w:tcPr>
            <w:tcW w:w="937" w:type="dxa"/>
            <w:shd w:val="clear" w:color="auto" w:fill="auto"/>
            <w:tcMar>
              <w:top w:w="11" w:type="dxa"/>
              <w:left w:w="11" w:type="dxa"/>
              <w:bottom w:w="0" w:type="dxa"/>
              <w:right w:w="11" w:type="dxa"/>
            </w:tcMar>
          </w:tcPr>
          <w:p w14:paraId="6ABBB7EE"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156" w:type="dxa"/>
            <w:shd w:val="clear" w:color="auto" w:fill="auto"/>
            <w:tcMar>
              <w:top w:w="11" w:type="dxa"/>
              <w:left w:w="11" w:type="dxa"/>
              <w:bottom w:w="0" w:type="dxa"/>
              <w:right w:w="11" w:type="dxa"/>
            </w:tcMar>
          </w:tcPr>
          <w:p w14:paraId="3E8C09CA"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0.02 </w:t>
            </w:r>
          </w:p>
        </w:tc>
        <w:tc>
          <w:tcPr>
            <w:tcW w:w="983" w:type="dxa"/>
            <w:shd w:val="clear" w:color="auto" w:fill="auto"/>
            <w:tcMar>
              <w:top w:w="11" w:type="dxa"/>
              <w:left w:w="11" w:type="dxa"/>
              <w:bottom w:w="0" w:type="dxa"/>
              <w:right w:w="11" w:type="dxa"/>
            </w:tcMar>
          </w:tcPr>
          <w:p w14:paraId="1D606C8B"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0.42 </w:t>
            </w:r>
          </w:p>
        </w:tc>
        <w:tc>
          <w:tcPr>
            <w:tcW w:w="912" w:type="dxa"/>
            <w:shd w:val="clear" w:color="auto" w:fill="auto"/>
            <w:tcMar>
              <w:top w:w="11" w:type="dxa"/>
              <w:left w:w="11" w:type="dxa"/>
              <w:bottom w:w="0" w:type="dxa"/>
              <w:right w:w="11" w:type="dxa"/>
            </w:tcMar>
          </w:tcPr>
          <w:p w14:paraId="1730C207"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106" w:type="dxa"/>
            <w:shd w:val="clear" w:color="auto" w:fill="auto"/>
            <w:tcMar>
              <w:top w:w="11" w:type="dxa"/>
              <w:left w:w="11" w:type="dxa"/>
              <w:bottom w:w="0" w:type="dxa"/>
              <w:right w:w="11" w:type="dxa"/>
            </w:tcMar>
          </w:tcPr>
          <w:p w14:paraId="44903C7E"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66" w:type="dxa"/>
            <w:shd w:val="clear" w:color="auto" w:fill="auto"/>
            <w:tcMar>
              <w:top w:w="11" w:type="dxa"/>
              <w:left w:w="11" w:type="dxa"/>
              <w:bottom w:w="0" w:type="dxa"/>
              <w:right w:w="11" w:type="dxa"/>
            </w:tcMar>
          </w:tcPr>
          <w:p w14:paraId="6C6D7F38"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106" w:type="dxa"/>
            <w:shd w:val="clear" w:color="auto" w:fill="auto"/>
            <w:tcMar>
              <w:top w:w="11" w:type="dxa"/>
              <w:left w:w="11" w:type="dxa"/>
              <w:bottom w:w="0" w:type="dxa"/>
              <w:right w:w="11" w:type="dxa"/>
            </w:tcMar>
          </w:tcPr>
          <w:p w14:paraId="3FB67231"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66" w:type="dxa"/>
            <w:shd w:val="clear" w:color="auto" w:fill="auto"/>
            <w:tcMar>
              <w:top w:w="11" w:type="dxa"/>
              <w:left w:w="11" w:type="dxa"/>
              <w:bottom w:w="0" w:type="dxa"/>
              <w:right w:w="11" w:type="dxa"/>
            </w:tcMar>
          </w:tcPr>
          <w:p w14:paraId="55479C8A"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89" w:type="dxa"/>
            <w:shd w:val="clear" w:color="auto" w:fill="auto"/>
            <w:tcMar>
              <w:top w:w="11" w:type="dxa"/>
              <w:left w:w="11" w:type="dxa"/>
              <w:bottom w:w="0" w:type="dxa"/>
              <w:right w:w="11" w:type="dxa"/>
            </w:tcMar>
          </w:tcPr>
          <w:p w14:paraId="374D32B3"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r>
      <w:tr w:rsidR="0002185A" w14:paraId="46A7CC94" w14:textId="77777777">
        <w:trPr>
          <w:trHeight w:val="281"/>
        </w:trPr>
        <w:tc>
          <w:tcPr>
            <w:tcW w:w="2126" w:type="dxa"/>
            <w:shd w:val="clear" w:color="auto" w:fill="auto"/>
            <w:tcMar>
              <w:top w:w="11" w:type="dxa"/>
              <w:left w:w="11" w:type="dxa"/>
              <w:bottom w:w="0" w:type="dxa"/>
              <w:right w:w="11" w:type="dxa"/>
            </w:tcMar>
          </w:tcPr>
          <w:p w14:paraId="11EB283D"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lang w:eastAsia="zh-CN"/>
              </w:rPr>
              <w:lastRenderedPageBreak/>
              <w:t>G</w:t>
            </w:r>
            <w:r>
              <w:rPr>
                <w:rFonts w:ascii="Book Antiqua" w:eastAsia="宋体" w:hAnsi="Book Antiqua"/>
                <w:color w:val="000000" w:themeColor="text1"/>
                <w:kern w:val="24"/>
              </w:rPr>
              <w:t>lyco/tauro</w:t>
            </w:r>
          </w:p>
        </w:tc>
        <w:tc>
          <w:tcPr>
            <w:tcW w:w="1148" w:type="dxa"/>
            <w:shd w:val="clear" w:color="auto" w:fill="auto"/>
            <w:tcMar>
              <w:top w:w="11" w:type="dxa"/>
              <w:left w:w="11" w:type="dxa"/>
              <w:bottom w:w="0" w:type="dxa"/>
              <w:right w:w="11" w:type="dxa"/>
            </w:tcMar>
          </w:tcPr>
          <w:p w14:paraId="05737405"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0.21 </w:t>
            </w:r>
          </w:p>
        </w:tc>
        <w:tc>
          <w:tcPr>
            <w:tcW w:w="1245" w:type="dxa"/>
            <w:shd w:val="clear" w:color="auto" w:fill="auto"/>
            <w:tcMar>
              <w:top w:w="11" w:type="dxa"/>
              <w:left w:w="11" w:type="dxa"/>
              <w:bottom w:w="0" w:type="dxa"/>
              <w:right w:w="11" w:type="dxa"/>
            </w:tcMar>
          </w:tcPr>
          <w:p w14:paraId="39369EB6"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0.56 </w:t>
            </w:r>
          </w:p>
        </w:tc>
        <w:tc>
          <w:tcPr>
            <w:tcW w:w="937" w:type="dxa"/>
            <w:shd w:val="clear" w:color="auto" w:fill="auto"/>
            <w:tcMar>
              <w:top w:w="11" w:type="dxa"/>
              <w:left w:w="11" w:type="dxa"/>
              <w:bottom w:w="0" w:type="dxa"/>
              <w:right w:w="11" w:type="dxa"/>
            </w:tcMar>
          </w:tcPr>
          <w:p w14:paraId="7F737D1C"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0.23 </w:t>
            </w:r>
          </w:p>
        </w:tc>
        <w:tc>
          <w:tcPr>
            <w:tcW w:w="1156" w:type="dxa"/>
            <w:shd w:val="clear" w:color="auto" w:fill="auto"/>
            <w:tcMar>
              <w:top w:w="11" w:type="dxa"/>
              <w:left w:w="11" w:type="dxa"/>
              <w:bottom w:w="0" w:type="dxa"/>
              <w:right w:w="11" w:type="dxa"/>
            </w:tcMar>
          </w:tcPr>
          <w:p w14:paraId="0C93A8F1"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0.63 </w:t>
            </w:r>
          </w:p>
        </w:tc>
        <w:tc>
          <w:tcPr>
            <w:tcW w:w="983" w:type="dxa"/>
            <w:shd w:val="clear" w:color="auto" w:fill="auto"/>
            <w:tcMar>
              <w:top w:w="11" w:type="dxa"/>
              <w:left w:w="11" w:type="dxa"/>
              <w:bottom w:w="0" w:type="dxa"/>
              <w:right w:w="11" w:type="dxa"/>
            </w:tcMar>
          </w:tcPr>
          <w:p w14:paraId="17C4CC24"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0.07 </w:t>
            </w:r>
          </w:p>
        </w:tc>
        <w:tc>
          <w:tcPr>
            <w:tcW w:w="912" w:type="dxa"/>
            <w:shd w:val="clear" w:color="auto" w:fill="auto"/>
            <w:tcMar>
              <w:top w:w="11" w:type="dxa"/>
              <w:left w:w="11" w:type="dxa"/>
              <w:bottom w:w="0" w:type="dxa"/>
              <w:right w:w="11" w:type="dxa"/>
            </w:tcMar>
          </w:tcPr>
          <w:p w14:paraId="73D84975"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0.18 </w:t>
            </w:r>
          </w:p>
        </w:tc>
        <w:tc>
          <w:tcPr>
            <w:tcW w:w="1106" w:type="dxa"/>
            <w:shd w:val="clear" w:color="auto" w:fill="auto"/>
            <w:tcMar>
              <w:top w:w="11" w:type="dxa"/>
              <w:left w:w="11" w:type="dxa"/>
              <w:bottom w:w="0" w:type="dxa"/>
              <w:right w:w="11" w:type="dxa"/>
            </w:tcMar>
          </w:tcPr>
          <w:p w14:paraId="4B86F92D"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0.01 </w:t>
            </w:r>
          </w:p>
        </w:tc>
        <w:tc>
          <w:tcPr>
            <w:tcW w:w="1066" w:type="dxa"/>
            <w:shd w:val="clear" w:color="auto" w:fill="auto"/>
            <w:tcMar>
              <w:top w:w="11" w:type="dxa"/>
              <w:left w:w="11" w:type="dxa"/>
              <w:bottom w:w="0" w:type="dxa"/>
              <w:right w:w="11" w:type="dxa"/>
            </w:tcMar>
          </w:tcPr>
          <w:p w14:paraId="14120DF0"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106" w:type="dxa"/>
            <w:shd w:val="clear" w:color="auto" w:fill="auto"/>
            <w:tcMar>
              <w:top w:w="11" w:type="dxa"/>
              <w:left w:w="11" w:type="dxa"/>
              <w:bottom w:w="0" w:type="dxa"/>
              <w:right w:w="11" w:type="dxa"/>
            </w:tcMar>
          </w:tcPr>
          <w:p w14:paraId="13AD7AD2"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66" w:type="dxa"/>
            <w:shd w:val="clear" w:color="auto" w:fill="auto"/>
            <w:tcMar>
              <w:top w:w="11" w:type="dxa"/>
              <w:left w:w="11" w:type="dxa"/>
              <w:bottom w:w="0" w:type="dxa"/>
              <w:right w:w="11" w:type="dxa"/>
            </w:tcMar>
          </w:tcPr>
          <w:p w14:paraId="014D7A79"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89" w:type="dxa"/>
            <w:shd w:val="clear" w:color="auto" w:fill="auto"/>
            <w:tcMar>
              <w:top w:w="11" w:type="dxa"/>
              <w:left w:w="11" w:type="dxa"/>
              <w:bottom w:w="0" w:type="dxa"/>
              <w:right w:w="11" w:type="dxa"/>
            </w:tcMar>
          </w:tcPr>
          <w:p w14:paraId="14601F91"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r>
      <w:tr w:rsidR="0002185A" w14:paraId="329D502F" w14:textId="77777777">
        <w:trPr>
          <w:trHeight w:val="281"/>
        </w:trPr>
        <w:tc>
          <w:tcPr>
            <w:tcW w:w="2126" w:type="dxa"/>
            <w:shd w:val="clear" w:color="auto" w:fill="auto"/>
            <w:tcMar>
              <w:top w:w="11" w:type="dxa"/>
              <w:left w:w="11" w:type="dxa"/>
              <w:bottom w:w="0" w:type="dxa"/>
              <w:right w:w="11" w:type="dxa"/>
            </w:tcMar>
          </w:tcPr>
          <w:p w14:paraId="2E601302"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lang w:eastAsia="zh-CN"/>
              </w:rPr>
              <w:t>T</w:t>
            </w:r>
            <w:r>
              <w:rPr>
                <w:rFonts w:ascii="Book Antiqua" w:eastAsia="宋体" w:hAnsi="Book Antiqua"/>
                <w:color w:val="000000" w:themeColor="text1"/>
                <w:kern w:val="24"/>
              </w:rPr>
              <w:t>otal BA</w:t>
            </w:r>
          </w:p>
        </w:tc>
        <w:tc>
          <w:tcPr>
            <w:tcW w:w="1148" w:type="dxa"/>
            <w:shd w:val="clear" w:color="auto" w:fill="auto"/>
            <w:tcMar>
              <w:top w:w="11" w:type="dxa"/>
              <w:left w:w="11" w:type="dxa"/>
              <w:bottom w:w="0" w:type="dxa"/>
              <w:right w:w="11" w:type="dxa"/>
            </w:tcMar>
          </w:tcPr>
          <w:p w14:paraId="36C60F97"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0.62 </w:t>
            </w:r>
          </w:p>
        </w:tc>
        <w:tc>
          <w:tcPr>
            <w:tcW w:w="1245" w:type="dxa"/>
            <w:shd w:val="clear" w:color="auto" w:fill="auto"/>
            <w:tcMar>
              <w:top w:w="11" w:type="dxa"/>
              <w:left w:w="11" w:type="dxa"/>
              <w:bottom w:w="0" w:type="dxa"/>
              <w:right w:w="11" w:type="dxa"/>
            </w:tcMar>
          </w:tcPr>
          <w:p w14:paraId="6750E1DB"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0.72 </w:t>
            </w:r>
          </w:p>
        </w:tc>
        <w:tc>
          <w:tcPr>
            <w:tcW w:w="937" w:type="dxa"/>
            <w:shd w:val="clear" w:color="auto" w:fill="auto"/>
            <w:tcMar>
              <w:top w:w="11" w:type="dxa"/>
              <w:left w:w="11" w:type="dxa"/>
              <w:bottom w:w="0" w:type="dxa"/>
              <w:right w:w="11" w:type="dxa"/>
            </w:tcMar>
          </w:tcPr>
          <w:p w14:paraId="24F56BC5"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0.05 </w:t>
            </w:r>
          </w:p>
        </w:tc>
        <w:tc>
          <w:tcPr>
            <w:tcW w:w="1156" w:type="dxa"/>
            <w:shd w:val="clear" w:color="auto" w:fill="auto"/>
            <w:tcMar>
              <w:top w:w="11" w:type="dxa"/>
              <w:left w:w="11" w:type="dxa"/>
              <w:bottom w:w="0" w:type="dxa"/>
              <w:right w:w="11" w:type="dxa"/>
            </w:tcMar>
          </w:tcPr>
          <w:p w14:paraId="76343CE7"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0.26 </w:t>
            </w:r>
          </w:p>
        </w:tc>
        <w:tc>
          <w:tcPr>
            <w:tcW w:w="983" w:type="dxa"/>
            <w:shd w:val="clear" w:color="auto" w:fill="auto"/>
            <w:tcMar>
              <w:top w:w="11" w:type="dxa"/>
              <w:left w:w="11" w:type="dxa"/>
              <w:bottom w:w="0" w:type="dxa"/>
              <w:right w:w="11" w:type="dxa"/>
            </w:tcMar>
          </w:tcPr>
          <w:p w14:paraId="4D11700A"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0.19 </w:t>
            </w:r>
          </w:p>
        </w:tc>
        <w:tc>
          <w:tcPr>
            <w:tcW w:w="912" w:type="dxa"/>
            <w:shd w:val="clear" w:color="auto" w:fill="auto"/>
            <w:tcMar>
              <w:top w:w="11" w:type="dxa"/>
              <w:left w:w="11" w:type="dxa"/>
              <w:bottom w:w="0" w:type="dxa"/>
              <w:right w:w="11" w:type="dxa"/>
            </w:tcMar>
          </w:tcPr>
          <w:p w14:paraId="31040EDE"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 xml:space="preserve">0.01 </w:t>
            </w:r>
          </w:p>
        </w:tc>
        <w:tc>
          <w:tcPr>
            <w:tcW w:w="1106" w:type="dxa"/>
            <w:shd w:val="clear" w:color="auto" w:fill="auto"/>
            <w:tcMar>
              <w:top w:w="11" w:type="dxa"/>
              <w:left w:w="11" w:type="dxa"/>
              <w:bottom w:w="0" w:type="dxa"/>
              <w:right w:w="11" w:type="dxa"/>
            </w:tcMar>
          </w:tcPr>
          <w:p w14:paraId="03BB2F52" w14:textId="77777777" w:rsidR="0002185A" w:rsidRDefault="00000000">
            <w:pPr>
              <w:spacing w:line="360" w:lineRule="auto"/>
              <w:jc w:val="both"/>
              <w:rPr>
                <w:rFonts w:ascii="Book Antiqua" w:eastAsia="宋体" w:hAnsi="Book Antiqua"/>
                <w:color w:val="000000" w:themeColor="text1"/>
                <w:kern w:val="24"/>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66" w:type="dxa"/>
            <w:shd w:val="clear" w:color="auto" w:fill="auto"/>
            <w:tcMar>
              <w:top w:w="11" w:type="dxa"/>
              <w:left w:w="11" w:type="dxa"/>
              <w:bottom w:w="0" w:type="dxa"/>
              <w:right w:w="11" w:type="dxa"/>
            </w:tcMar>
          </w:tcPr>
          <w:p w14:paraId="3F131A02"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106" w:type="dxa"/>
            <w:shd w:val="clear" w:color="auto" w:fill="auto"/>
            <w:tcMar>
              <w:top w:w="11" w:type="dxa"/>
              <w:left w:w="11" w:type="dxa"/>
              <w:bottom w:w="0" w:type="dxa"/>
              <w:right w:w="11" w:type="dxa"/>
            </w:tcMar>
          </w:tcPr>
          <w:p w14:paraId="5AD98190"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66" w:type="dxa"/>
            <w:shd w:val="clear" w:color="auto" w:fill="auto"/>
            <w:tcMar>
              <w:top w:w="11" w:type="dxa"/>
              <w:left w:w="11" w:type="dxa"/>
              <w:bottom w:w="0" w:type="dxa"/>
              <w:right w:w="11" w:type="dxa"/>
            </w:tcMar>
          </w:tcPr>
          <w:p w14:paraId="654C4C0C"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c>
          <w:tcPr>
            <w:tcW w:w="1089" w:type="dxa"/>
            <w:shd w:val="clear" w:color="auto" w:fill="auto"/>
            <w:tcMar>
              <w:top w:w="11" w:type="dxa"/>
              <w:left w:w="11" w:type="dxa"/>
              <w:bottom w:w="0" w:type="dxa"/>
              <w:right w:w="11" w:type="dxa"/>
            </w:tcMar>
          </w:tcPr>
          <w:p w14:paraId="3B0E674A" w14:textId="77777777" w:rsidR="0002185A" w:rsidRDefault="00000000">
            <w:pPr>
              <w:spacing w:line="360" w:lineRule="auto"/>
              <w:jc w:val="both"/>
              <w:rPr>
                <w:rFonts w:ascii="Book Antiqua" w:hAnsi="Book Antiqua"/>
              </w:rPr>
            </w:pPr>
            <w:r>
              <w:rPr>
                <w:rFonts w:ascii="Book Antiqua" w:eastAsia="宋体" w:hAnsi="Book Antiqua"/>
                <w:color w:val="000000" w:themeColor="text1"/>
                <w:kern w:val="24"/>
              </w:rPr>
              <w:t>&lt;</w:t>
            </w:r>
            <w:r>
              <w:rPr>
                <w:rFonts w:ascii="Book Antiqua" w:eastAsia="宋体" w:hAnsi="Book Antiqua"/>
                <w:color w:val="000000" w:themeColor="text1"/>
                <w:kern w:val="24"/>
                <w:lang w:eastAsia="zh-CN"/>
              </w:rPr>
              <w:t xml:space="preserve"> </w:t>
            </w:r>
            <w:r>
              <w:rPr>
                <w:rFonts w:ascii="Book Antiqua" w:eastAsia="宋体" w:hAnsi="Book Antiqua"/>
                <w:color w:val="000000" w:themeColor="text1"/>
                <w:kern w:val="24"/>
              </w:rPr>
              <w:t>0.001</w:t>
            </w:r>
          </w:p>
        </w:tc>
      </w:tr>
    </w:tbl>
    <w:p w14:paraId="5819EDCB" w14:textId="77777777" w:rsidR="0002185A" w:rsidRDefault="00000000">
      <w:pPr>
        <w:pStyle w:val="ab"/>
        <w:kinsoku w:val="0"/>
        <w:overflowPunct w:val="0"/>
        <w:spacing w:before="0" w:beforeAutospacing="0" w:after="0" w:afterAutospacing="0" w:line="360" w:lineRule="auto"/>
        <w:jc w:val="both"/>
        <w:textAlignment w:val="baseline"/>
        <w:rPr>
          <w:rFonts w:ascii="Book Antiqua" w:hAnsi="Book Antiqua" w:cs="Times New Roman"/>
          <w:color w:val="000000" w:themeColor="text1"/>
        </w:rPr>
      </w:pPr>
      <w:r>
        <w:rPr>
          <w:rFonts w:ascii="Book Antiqua" w:hAnsi="Book Antiqua"/>
          <w:color w:val="000000" w:themeColor="text1"/>
          <w:kern w:val="24"/>
        </w:rPr>
        <w:t xml:space="preserve">Bile acid (BA) levels are expressed in log10 concentrations. Statistically significant differences in BA concentrations between controls and patients were determined by the rank sums Mann-Whitney test. </w:t>
      </w:r>
      <w:r>
        <w:rPr>
          <w:rFonts w:ascii="Book Antiqua" w:hAnsi="Book Antiqua" w:cs="Times New Roman"/>
          <w:color w:val="000000" w:themeColor="text1"/>
          <w:kern w:val="24"/>
        </w:rPr>
        <w:t xml:space="preserve">CA: Cholic acid; CDCA: Chenodeoxycholic acid; DCA: Deoxycholic acid; GCA: Glycocholic acid; GCDCA: Glycochenodeoxycholic acid; GCDCS: Glycochenodeoxycholic sulfate; GDCA: Glycodeoxycholic acid; GUDCA: Glycoursodeoxycholic acid; LCA: Lithocholic acid; TCA: Taurocholic acid; TCDCA: Taurochenodeoxycholic acid; TDCA: Taurodeoxycholic acid; TLCA: Taurolithocholic acid; TUDCA: Tauroursodeoxycholic acid; UDCA: Ursodeoxycholic acid; PBA: Primary bile acid; </w:t>
      </w:r>
      <w:r>
        <w:rPr>
          <w:rFonts w:ascii="Book Antiqua" w:hAnsi="Book Antiqua"/>
          <w:color w:val="000000" w:themeColor="text1"/>
        </w:rPr>
        <w:t>PBC: Primary biliary cirrhosis; AIH: Autoimmune hepatitis.</w:t>
      </w:r>
    </w:p>
    <w:p w14:paraId="75C472F6" w14:textId="77777777" w:rsidR="0002185A" w:rsidRDefault="0002185A">
      <w:pPr>
        <w:spacing w:line="360" w:lineRule="auto"/>
        <w:jc w:val="both"/>
        <w:rPr>
          <w:rFonts w:ascii="Book Antiqua" w:eastAsia="宋体" w:hAnsi="Book Antiqua"/>
          <w:color w:val="000000" w:themeColor="text1"/>
          <w:kern w:val="24"/>
        </w:rPr>
      </w:pPr>
    </w:p>
    <w:p w14:paraId="0C7B4EFE" w14:textId="24E15A1A" w:rsidR="00066D9B" w:rsidRDefault="00066D9B">
      <w:pPr>
        <w:spacing w:line="360" w:lineRule="auto"/>
        <w:jc w:val="both"/>
        <w:rPr>
          <w:rFonts w:ascii="Book Antiqua" w:hAnsi="Book Antiqua"/>
          <w:lang w:eastAsia="zh-CN"/>
        </w:rPr>
      </w:pPr>
    </w:p>
    <w:p w14:paraId="744A5987" w14:textId="77777777" w:rsidR="00066D9B" w:rsidRDefault="00066D9B">
      <w:pPr>
        <w:rPr>
          <w:rFonts w:ascii="Book Antiqua" w:hAnsi="Book Antiqua"/>
          <w:lang w:eastAsia="zh-CN"/>
        </w:rPr>
      </w:pPr>
      <w:r>
        <w:rPr>
          <w:rFonts w:ascii="Book Antiqua" w:hAnsi="Book Antiqua"/>
          <w:lang w:eastAsia="zh-CN"/>
        </w:rPr>
        <w:br w:type="page"/>
      </w:r>
    </w:p>
    <w:p w14:paraId="63599830" w14:textId="77777777" w:rsidR="00066D9B" w:rsidRDefault="00066D9B" w:rsidP="00066D9B">
      <w:pPr>
        <w:snapToGrid w:val="0"/>
        <w:ind w:leftChars="100" w:left="240"/>
        <w:jc w:val="center"/>
        <w:rPr>
          <w:rFonts w:ascii="Book Antiqua" w:hAnsi="Book Antiqua"/>
        </w:rPr>
      </w:pPr>
      <w:bookmarkStart w:id="14" w:name="_Hlk116649835"/>
    </w:p>
    <w:p w14:paraId="7F3044EC" w14:textId="77777777" w:rsidR="00066D9B" w:rsidRDefault="00066D9B" w:rsidP="00066D9B">
      <w:pPr>
        <w:snapToGrid w:val="0"/>
        <w:ind w:leftChars="100" w:left="240"/>
        <w:jc w:val="center"/>
        <w:rPr>
          <w:rFonts w:ascii="Book Antiqua" w:hAnsi="Book Antiqua"/>
        </w:rPr>
      </w:pPr>
    </w:p>
    <w:p w14:paraId="79D1099E" w14:textId="77777777" w:rsidR="00066D9B" w:rsidRDefault="00066D9B" w:rsidP="00066D9B">
      <w:pPr>
        <w:snapToGrid w:val="0"/>
        <w:ind w:leftChars="100" w:left="240"/>
        <w:jc w:val="center"/>
        <w:rPr>
          <w:rFonts w:ascii="Book Antiqua" w:hAnsi="Book Antiqua"/>
        </w:rPr>
      </w:pPr>
    </w:p>
    <w:p w14:paraId="636AE436" w14:textId="77777777" w:rsidR="00066D9B" w:rsidRDefault="00066D9B" w:rsidP="00066D9B">
      <w:pPr>
        <w:snapToGrid w:val="0"/>
        <w:ind w:leftChars="100" w:left="240"/>
        <w:jc w:val="center"/>
        <w:rPr>
          <w:rFonts w:ascii="Book Antiqua" w:hAnsi="Book Antiqua"/>
        </w:rPr>
      </w:pPr>
    </w:p>
    <w:p w14:paraId="16C1E887" w14:textId="77777777" w:rsidR="00066D9B" w:rsidRDefault="00066D9B" w:rsidP="00066D9B">
      <w:pPr>
        <w:snapToGrid w:val="0"/>
        <w:ind w:leftChars="100" w:left="240"/>
        <w:jc w:val="center"/>
        <w:rPr>
          <w:rFonts w:ascii="Book Antiqua" w:hAnsi="Book Antiqua"/>
        </w:rPr>
      </w:pPr>
      <w:r>
        <w:rPr>
          <w:rFonts w:ascii="Book Antiqua" w:hAnsi="Book Antiqua"/>
          <w:noProof/>
        </w:rPr>
        <w:drawing>
          <wp:inline distT="0" distB="0" distL="0" distR="0" wp14:anchorId="082C6BF1" wp14:editId="2B35A2B1">
            <wp:extent cx="2499360" cy="1440180"/>
            <wp:effectExtent l="0" t="0" r="0" b="7620"/>
            <wp:docPr id="11" name="图片 1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28022EA7" w14:textId="77777777" w:rsidR="00066D9B" w:rsidRDefault="00066D9B" w:rsidP="00066D9B">
      <w:pPr>
        <w:snapToGrid w:val="0"/>
        <w:ind w:leftChars="100" w:left="240"/>
        <w:jc w:val="center"/>
        <w:rPr>
          <w:rFonts w:ascii="Book Antiqua" w:hAnsi="Book Antiqua"/>
        </w:rPr>
      </w:pPr>
    </w:p>
    <w:p w14:paraId="76C48B90" w14:textId="77777777" w:rsidR="00066D9B" w:rsidRDefault="00066D9B" w:rsidP="00066D9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6D2B1DC7" w14:textId="77777777" w:rsidR="00066D9B" w:rsidRDefault="00066D9B" w:rsidP="00066D9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A224EE9" w14:textId="77777777" w:rsidR="00066D9B" w:rsidRDefault="00066D9B" w:rsidP="00066D9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139FE9D" w14:textId="77777777" w:rsidR="00066D9B" w:rsidRDefault="00066D9B" w:rsidP="00066D9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8E988D4" w14:textId="77777777" w:rsidR="00066D9B" w:rsidRDefault="00066D9B" w:rsidP="00066D9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223304E9" w14:textId="77777777" w:rsidR="00066D9B" w:rsidRDefault="00066D9B" w:rsidP="00066D9B">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1A502019" w14:textId="77777777" w:rsidR="00066D9B" w:rsidRDefault="00066D9B" w:rsidP="00066D9B">
      <w:pPr>
        <w:snapToGrid w:val="0"/>
        <w:ind w:leftChars="100" w:left="240"/>
        <w:jc w:val="center"/>
        <w:rPr>
          <w:rFonts w:ascii="Book Antiqua" w:hAnsi="Book Antiqua"/>
        </w:rPr>
      </w:pPr>
    </w:p>
    <w:p w14:paraId="0EEC18D1" w14:textId="77777777" w:rsidR="00066D9B" w:rsidRDefault="00066D9B" w:rsidP="00066D9B">
      <w:pPr>
        <w:snapToGrid w:val="0"/>
        <w:ind w:leftChars="100" w:left="240"/>
        <w:jc w:val="center"/>
        <w:rPr>
          <w:rFonts w:ascii="Book Antiqua" w:hAnsi="Book Antiqua"/>
        </w:rPr>
      </w:pPr>
    </w:p>
    <w:p w14:paraId="1280CED3" w14:textId="77777777" w:rsidR="00066D9B" w:rsidRDefault="00066D9B" w:rsidP="00066D9B">
      <w:pPr>
        <w:snapToGrid w:val="0"/>
        <w:ind w:leftChars="100" w:left="240"/>
        <w:jc w:val="center"/>
        <w:rPr>
          <w:rFonts w:ascii="Book Antiqua" w:hAnsi="Book Antiqua"/>
        </w:rPr>
      </w:pPr>
    </w:p>
    <w:p w14:paraId="728B3C05" w14:textId="77777777" w:rsidR="00066D9B" w:rsidRDefault="00066D9B" w:rsidP="00066D9B">
      <w:pPr>
        <w:snapToGrid w:val="0"/>
        <w:ind w:leftChars="100" w:left="240"/>
        <w:jc w:val="center"/>
        <w:rPr>
          <w:rFonts w:ascii="Book Antiqua" w:hAnsi="Book Antiqua"/>
        </w:rPr>
      </w:pPr>
      <w:r>
        <w:rPr>
          <w:rFonts w:ascii="Book Antiqua" w:hAnsi="Book Antiqua"/>
          <w:noProof/>
        </w:rPr>
        <w:drawing>
          <wp:inline distT="0" distB="0" distL="0" distR="0" wp14:anchorId="43AF253C" wp14:editId="31344CD5">
            <wp:extent cx="1447800" cy="1440180"/>
            <wp:effectExtent l="0" t="0" r="0" b="7620"/>
            <wp:docPr id="12" name="图片 1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28A7953" w14:textId="77777777" w:rsidR="00066D9B" w:rsidRDefault="00066D9B" w:rsidP="00066D9B">
      <w:pPr>
        <w:snapToGrid w:val="0"/>
        <w:ind w:leftChars="100" w:left="240"/>
        <w:jc w:val="center"/>
        <w:rPr>
          <w:rFonts w:ascii="Book Antiqua" w:hAnsi="Book Antiqua"/>
        </w:rPr>
      </w:pPr>
    </w:p>
    <w:p w14:paraId="755D3DCA" w14:textId="77777777" w:rsidR="00066D9B" w:rsidRDefault="00066D9B" w:rsidP="00066D9B">
      <w:pPr>
        <w:snapToGrid w:val="0"/>
        <w:ind w:leftChars="100" w:left="240"/>
        <w:jc w:val="center"/>
        <w:rPr>
          <w:rFonts w:ascii="Book Antiqua" w:hAnsi="Book Antiqua"/>
        </w:rPr>
      </w:pPr>
    </w:p>
    <w:p w14:paraId="15186A04" w14:textId="77777777" w:rsidR="00066D9B" w:rsidRDefault="00066D9B" w:rsidP="00066D9B">
      <w:pPr>
        <w:snapToGrid w:val="0"/>
        <w:ind w:leftChars="100" w:left="240"/>
        <w:jc w:val="center"/>
        <w:rPr>
          <w:rFonts w:ascii="Book Antiqua" w:hAnsi="Book Antiqua"/>
        </w:rPr>
      </w:pPr>
    </w:p>
    <w:p w14:paraId="64A7EA33" w14:textId="77777777" w:rsidR="00066D9B" w:rsidRDefault="00066D9B" w:rsidP="00066D9B">
      <w:pPr>
        <w:snapToGrid w:val="0"/>
        <w:ind w:leftChars="100" w:left="240"/>
        <w:jc w:val="center"/>
        <w:rPr>
          <w:rFonts w:ascii="Book Antiqua" w:hAnsi="Book Antiqua"/>
        </w:rPr>
      </w:pPr>
    </w:p>
    <w:p w14:paraId="18D0A310" w14:textId="77777777" w:rsidR="00066D9B" w:rsidRDefault="00066D9B" w:rsidP="00066D9B">
      <w:pPr>
        <w:snapToGrid w:val="0"/>
        <w:ind w:leftChars="100" w:left="240"/>
        <w:jc w:val="center"/>
        <w:rPr>
          <w:rFonts w:ascii="Book Antiqua" w:hAnsi="Book Antiqua"/>
        </w:rPr>
      </w:pPr>
    </w:p>
    <w:p w14:paraId="170C4BF2" w14:textId="77777777" w:rsidR="00066D9B" w:rsidRDefault="00066D9B" w:rsidP="00066D9B">
      <w:pPr>
        <w:snapToGrid w:val="0"/>
        <w:ind w:leftChars="100" w:left="240"/>
        <w:jc w:val="center"/>
        <w:rPr>
          <w:rFonts w:ascii="Book Antiqua" w:hAnsi="Book Antiqua"/>
        </w:rPr>
      </w:pPr>
    </w:p>
    <w:p w14:paraId="4DCA400E" w14:textId="77777777" w:rsidR="00066D9B" w:rsidRDefault="00066D9B" w:rsidP="00066D9B">
      <w:pPr>
        <w:snapToGrid w:val="0"/>
        <w:ind w:leftChars="100" w:left="240"/>
        <w:jc w:val="center"/>
        <w:rPr>
          <w:rFonts w:ascii="Book Antiqua" w:hAnsi="Book Antiqua"/>
        </w:rPr>
      </w:pPr>
    </w:p>
    <w:p w14:paraId="63083B51" w14:textId="77777777" w:rsidR="00066D9B" w:rsidRDefault="00066D9B" w:rsidP="00066D9B">
      <w:pPr>
        <w:snapToGrid w:val="0"/>
        <w:ind w:leftChars="100" w:left="240"/>
        <w:jc w:val="center"/>
        <w:rPr>
          <w:rFonts w:ascii="Book Antiqua" w:hAnsi="Book Antiqua"/>
        </w:rPr>
      </w:pPr>
    </w:p>
    <w:p w14:paraId="4DD87149" w14:textId="77777777" w:rsidR="00066D9B" w:rsidRDefault="00066D9B" w:rsidP="00066D9B">
      <w:pPr>
        <w:snapToGrid w:val="0"/>
        <w:ind w:leftChars="100" w:left="240"/>
        <w:jc w:val="center"/>
        <w:rPr>
          <w:rFonts w:ascii="Book Antiqua" w:hAnsi="Book Antiqua"/>
        </w:rPr>
      </w:pPr>
    </w:p>
    <w:p w14:paraId="037ED5B7" w14:textId="77777777" w:rsidR="00066D9B" w:rsidRDefault="00066D9B" w:rsidP="00066D9B">
      <w:pPr>
        <w:snapToGrid w:val="0"/>
        <w:ind w:leftChars="100" w:left="240"/>
        <w:jc w:val="right"/>
        <w:rPr>
          <w:rFonts w:ascii="Book Antiqua" w:hAnsi="Book Antiqua"/>
          <w:color w:val="000000" w:themeColor="text1"/>
        </w:rPr>
      </w:pPr>
    </w:p>
    <w:p w14:paraId="33D978F1" w14:textId="77777777" w:rsidR="00066D9B" w:rsidRDefault="00066D9B" w:rsidP="00066D9B">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rPr>
        <w:t>2</w:t>
      </w:r>
      <w:r>
        <w:rPr>
          <w:rFonts w:ascii="Book Antiqua" w:eastAsia="BookAntiqua-Bold" w:hAnsi="Book Antiqua" w:cs="BookAntiqua-Bold"/>
          <w:b/>
          <w:bCs/>
          <w:color w:val="000000" w:themeColor="text1"/>
        </w:rPr>
        <w:t xml:space="preserve"> Baishideng Publishing Group Inc. All rights reserved.</w:t>
      </w:r>
    </w:p>
    <w:bookmarkEnd w:id="14"/>
    <w:p w14:paraId="39017684" w14:textId="77777777" w:rsidR="00066D9B" w:rsidRDefault="00066D9B" w:rsidP="00066D9B">
      <w:pPr>
        <w:rPr>
          <w:rFonts w:ascii="Book Antiqua" w:hAnsi="Book Antiqua" w:cs="Book Antiqua"/>
          <w:b/>
          <w:bCs/>
          <w:color w:val="000000"/>
        </w:rPr>
      </w:pPr>
    </w:p>
    <w:p w14:paraId="3CE7D4F4" w14:textId="77777777" w:rsidR="0002185A" w:rsidRPr="00066D9B" w:rsidRDefault="0002185A">
      <w:pPr>
        <w:spacing w:line="360" w:lineRule="auto"/>
        <w:jc w:val="both"/>
        <w:rPr>
          <w:rFonts w:ascii="Book Antiqua" w:hAnsi="Book Antiqua"/>
          <w:lang w:eastAsia="zh-CN"/>
        </w:rPr>
      </w:pPr>
    </w:p>
    <w:sectPr w:rsidR="0002185A" w:rsidRPr="00066D9B" w:rsidSect="00066D9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C76BD" w14:textId="77777777" w:rsidR="000F772A" w:rsidRDefault="000F772A">
      <w:r>
        <w:separator/>
      </w:r>
    </w:p>
  </w:endnote>
  <w:endnote w:type="continuationSeparator" w:id="0">
    <w:p w14:paraId="63A67DCA" w14:textId="77777777" w:rsidR="000F772A" w:rsidRDefault="000F77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5192356"/>
    </w:sdtPr>
    <w:sdtEndPr>
      <w:rPr>
        <w:rFonts w:ascii="Book Antiqua" w:hAnsi="Book Antiqua"/>
        <w:sz w:val="24"/>
        <w:szCs w:val="24"/>
      </w:rPr>
    </w:sdtEndPr>
    <w:sdtContent>
      <w:sdt>
        <w:sdtPr>
          <w:id w:val="860082579"/>
        </w:sdtPr>
        <w:sdtEndPr>
          <w:rPr>
            <w:rFonts w:ascii="Book Antiqua" w:hAnsi="Book Antiqua"/>
            <w:sz w:val="24"/>
            <w:szCs w:val="24"/>
          </w:rPr>
        </w:sdtEndPr>
        <w:sdtContent>
          <w:p w14:paraId="19D3650A" w14:textId="77777777" w:rsidR="0002185A" w:rsidRDefault="00000000">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49</w:t>
            </w:r>
            <w:r>
              <w:rPr>
                <w:rFonts w:ascii="Book Antiqua" w:hAnsi="Book Antiqua"/>
                <w:b/>
                <w:bCs/>
                <w:sz w:val="24"/>
                <w:szCs w:val="24"/>
              </w:rPr>
              <w:fldChar w:fldCharType="end"/>
            </w:r>
          </w:p>
        </w:sdtContent>
      </w:sdt>
    </w:sdtContent>
  </w:sdt>
  <w:p w14:paraId="5DD7EAB3" w14:textId="77777777" w:rsidR="0002185A" w:rsidRDefault="0002185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EE943" w14:textId="77777777" w:rsidR="000F772A" w:rsidRDefault="000F772A">
      <w:r>
        <w:separator/>
      </w:r>
    </w:p>
  </w:footnote>
  <w:footnote w:type="continuationSeparator" w:id="0">
    <w:p w14:paraId="6C9E3D31" w14:textId="77777777" w:rsidR="000F772A" w:rsidRDefault="000F772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QxMjQ0YTQ0ZmU3OTI5ZWNhNzI4MzQxYjA4YWJlOTIifQ=="/>
  </w:docVars>
  <w:rsids>
    <w:rsidRoot w:val="00A77B3E"/>
    <w:rsid w:val="0000266B"/>
    <w:rsid w:val="00015365"/>
    <w:rsid w:val="0002185A"/>
    <w:rsid w:val="00025A4D"/>
    <w:rsid w:val="00030665"/>
    <w:rsid w:val="00031479"/>
    <w:rsid w:val="00066D9B"/>
    <w:rsid w:val="0007540C"/>
    <w:rsid w:val="000A7D81"/>
    <w:rsid w:val="000B17DE"/>
    <w:rsid w:val="000B7B7E"/>
    <w:rsid w:val="000D5FFE"/>
    <w:rsid w:val="000E215F"/>
    <w:rsid w:val="000F772A"/>
    <w:rsid w:val="00130C2E"/>
    <w:rsid w:val="00156D51"/>
    <w:rsid w:val="00176BE8"/>
    <w:rsid w:val="001865F9"/>
    <w:rsid w:val="00193C78"/>
    <w:rsid w:val="001C1960"/>
    <w:rsid w:val="001D4E2F"/>
    <w:rsid w:val="001F1ABD"/>
    <w:rsid w:val="00211D71"/>
    <w:rsid w:val="002122A0"/>
    <w:rsid w:val="00223DFB"/>
    <w:rsid w:val="00234802"/>
    <w:rsid w:val="00261552"/>
    <w:rsid w:val="00267BD4"/>
    <w:rsid w:val="0027636A"/>
    <w:rsid w:val="00282B9C"/>
    <w:rsid w:val="00295294"/>
    <w:rsid w:val="002D7D03"/>
    <w:rsid w:val="002E24F1"/>
    <w:rsid w:val="002E5269"/>
    <w:rsid w:val="002F09DF"/>
    <w:rsid w:val="002F12E8"/>
    <w:rsid w:val="002F3560"/>
    <w:rsid w:val="002F48E0"/>
    <w:rsid w:val="003120B7"/>
    <w:rsid w:val="003137D2"/>
    <w:rsid w:val="0032234C"/>
    <w:rsid w:val="00325168"/>
    <w:rsid w:val="00356ABA"/>
    <w:rsid w:val="00357676"/>
    <w:rsid w:val="003579C0"/>
    <w:rsid w:val="0036130D"/>
    <w:rsid w:val="00374FE3"/>
    <w:rsid w:val="00381B9A"/>
    <w:rsid w:val="003A1CC4"/>
    <w:rsid w:val="003B79F3"/>
    <w:rsid w:val="003C1D93"/>
    <w:rsid w:val="003C2833"/>
    <w:rsid w:val="003E1927"/>
    <w:rsid w:val="003F73D9"/>
    <w:rsid w:val="0040201B"/>
    <w:rsid w:val="00453350"/>
    <w:rsid w:val="00462A4C"/>
    <w:rsid w:val="004661D5"/>
    <w:rsid w:val="00475167"/>
    <w:rsid w:val="00484F12"/>
    <w:rsid w:val="004B5B7F"/>
    <w:rsid w:val="00515480"/>
    <w:rsid w:val="005245B1"/>
    <w:rsid w:val="00551021"/>
    <w:rsid w:val="00557E5D"/>
    <w:rsid w:val="00576E90"/>
    <w:rsid w:val="005778D1"/>
    <w:rsid w:val="00594060"/>
    <w:rsid w:val="005D730B"/>
    <w:rsid w:val="005E7EED"/>
    <w:rsid w:val="00600249"/>
    <w:rsid w:val="006112B1"/>
    <w:rsid w:val="006217C7"/>
    <w:rsid w:val="0062363D"/>
    <w:rsid w:val="00637D7A"/>
    <w:rsid w:val="00651A95"/>
    <w:rsid w:val="006552E7"/>
    <w:rsid w:val="006815E7"/>
    <w:rsid w:val="0068233D"/>
    <w:rsid w:val="00691112"/>
    <w:rsid w:val="006B0E80"/>
    <w:rsid w:val="006B3052"/>
    <w:rsid w:val="006B30A9"/>
    <w:rsid w:val="006B573D"/>
    <w:rsid w:val="006C588C"/>
    <w:rsid w:val="006C7311"/>
    <w:rsid w:val="006D66F4"/>
    <w:rsid w:val="006E303F"/>
    <w:rsid w:val="006F1E33"/>
    <w:rsid w:val="00704DF8"/>
    <w:rsid w:val="00711674"/>
    <w:rsid w:val="007158E1"/>
    <w:rsid w:val="00715A20"/>
    <w:rsid w:val="007176ED"/>
    <w:rsid w:val="00725376"/>
    <w:rsid w:val="00740953"/>
    <w:rsid w:val="00752C34"/>
    <w:rsid w:val="0077246D"/>
    <w:rsid w:val="0078146F"/>
    <w:rsid w:val="007E077E"/>
    <w:rsid w:val="007E2467"/>
    <w:rsid w:val="007E3895"/>
    <w:rsid w:val="007F3A2A"/>
    <w:rsid w:val="007F490D"/>
    <w:rsid w:val="007F7765"/>
    <w:rsid w:val="00811B9F"/>
    <w:rsid w:val="008254E2"/>
    <w:rsid w:val="00835A8A"/>
    <w:rsid w:val="0085297F"/>
    <w:rsid w:val="00856BCC"/>
    <w:rsid w:val="008B4A80"/>
    <w:rsid w:val="008C3CA4"/>
    <w:rsid w:val="008C74F1"/>
    <w:rsid w:val="008F720D"/>
    <w:rsid w:val="00902867"/>
    <w:rsid w:val="0092422C"/>
    <w:rsid w:val="00985487"/>
    <w:rsid w:val="00985705"/>
    <w:rsid w:val="009A1C5D"/>
    <w:rsid w:val="009A3D65"/>
    <w:rsid w:val="009C3D93"/>
    <w:rsid w:val="009E0469"/>
    <w:rsid w:val="00A02B73"/>
    <w:rsid w:val="00A1689A"/>
    <w:rsid w:val="00A35AEA"/>
    <w:rsid w:val="00A35FD3"/>
    <w:rsid w:val="00A55390"/>
    <w:rsid w:val="00A5788A"/>
    <w:rsid w:val="00A71A85"/>
    <w:rsid w:val="00A72F44"/>
    <w:rsid w:val="00A77B3E"/>
    <w:rsid w:val="00A94B74"/>
    <w:rsid w:val="00AC629A"/>
    <w:rsid w:val="00AE2C9D"/>
    <w:rsid w:val="00B16C07"/>
    <w:rsid w:val="00B37DC4"/>
    <w:rsid w:val="00B50535"/>
    <w:rsid w:val="00B52905"/>
    <w:rsid w:val="00B6055A"/>
    <w:rsid w:val="00B83AAA"/>
    <w:rsid w:val="00B85C1E"/>
    <w:rsid w:val="00BA4F8C"/>
    <w:rsid w:val="00BC6177"/>
    <w:rsid w:val="00BC7BA3"/>
    <w:rsid w:val="00BD1FE1"/>
    <w:rsid w:val="00BD3A9A"/>
    <w:rsid w:val="00BE2B0C"/>
    <w:rsid w:val="00C11F86"/>
    <w:rsid w:val="00C13DA4"/>
    <w:rsid w:val="00C2052A"/>
    <w:rsid w:val="00C442BF"/>
    <w:rsid w:val="00C459F4"/>
    <w:rsid w:val="00C54796"/>
    <w:rsid w:val="00C70A1C"/>
    <w:rsid w:val="00C71681"/>
    <w:rsid w:val="00CA1530"/>
    <w:rsid w:val="00CA2A55"/>
    <w:rsid w:val="00CA3F8C"/>
    <w:rsid w:val="00CA516B"/>
    <w:rsid w:val="00CD7820"/>
    <w:rsid w:val="00CE1FBA"/>
    <w:rsid w:val="00CE55B5"/>
    <w:rsid w:val="00CF2571"/>
    <w:rsid w:val="00D07A1A"/>
    <w:rsid w:val="00D07CCD"/>
    <w:rsid w:val="00D1423B"/>
    <w:rsid w:val="00D41DB8"/>
    <w:rsid w:val="00D66533"/>
    <w:rsid w:val="00D81A63"/>
    <w:rsid w:val="00D82905"/>
    <w:rsid w:val="00D97491"/>
    <w:rsid w:val="00DF08F8"/>
    <w:rsid w:val="00E078E5"/>
    <w:rsid w:val="00E16557"/>
    <w:rsid w:val="00E35033"/>
    <w:rsid w:val="00E36450"/>
    <w:rsid w:val="00E45569"/>
    <w:rsid w:val="00E53294"/>
    <w:rsid w:val="00E5553D"/>
    <w:rsid w:val="00E6045C"/>
    <w:rsid w:val="00E7247E"/>
    <w:rsid w:val="00E779F1"/>
    <w:rsid w:val="00E81FFC"/>
    <w:rsid w:val="00E848D6"/>
    <w:rsid w:val="00EA4EA7"/>
    <w:rsid w:val="00EB0E7A"/>
    <w:rsid w:val="00ED0CA9"/>
    <w:rsid w:val="00ED490E"/>
    <w:rsid w:val="00ED7D59"/>
    <w:rsid w:val="00EE4F70"/>
    <w:rsid w:val="00EF067D"/>
    <w:rsid w:val="00F05A55"/>
    <w:rsid w:val="00F05B91"/>
    <w:rsid w:val="00F107DF"/>
    <w:rsid w:val="00F1164E"/>
    <w:rsid w:val="00F158D7"/>
    <w:rsid w:val="00F3258F"/>
    <w:rsid w:val="00F34284"/>
    <w:rsid w:val="00F40578"/>
    <w:rsid w:val="00F47067"/>
    <w:rsid w:val="00F71CEE"/>
    <w:rsid w:val="00F74C55"/>
    <w:rsid w:val="00F7643E"/>
    <w:rsid w:val="00F80E57"/>
    <w:rsid w:val="00F83597"/>
    <w:rsid w:val="00F8504D"/>
    <w:rsid w:val="00F94FA2"/>
    <w:rsid w:val="00FA2301"/>
    <w:rsid w:val="00FB564D"/>
    <w:rsid w:val="00FD2E17"/>
    <w:rsid w:val="00FD3B26"/>
    <w:rsid w:val="155D26D4"/>
    <w:rsid w:val="50C413F1"/>
    <w:rsid w:val="7D7169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26D608"/>
  <w15:docId w15:val="{07C66EC3-9021-4A3A-85A0-24E3785EC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widowControl w:val="0"/>
      <w:jc w:val="both"/>
    </w:pPr>
    <w:rPr>
      <w:rFonts w:asciiTheme="minorHAnsi" w:hAnsiTheme="minorHAnsi" w:cstheme="minorBidi"/>
      <w:kern w:val="2"/>
      <w:sz w:val="20"/>
      <w:szCs w:val="20"/>
      <w:lang w:eastAsia="zh-CN"/>
    </w:r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spacing w:before="100" w:beforeAutospacing="1" w:after="100" w:afterAutospacing="1"/>
    </w:pPr>
    <w:rPr>
      <w:rFonts w:ascii="宋体" w:eastAsia="宋体" w:hAnsi="宋体" w:cs="宋体"/>
      <w:lang w:eastAsia="zh-CN"/>
    </w:rPr>
  </w:style>
  <w:style w:type="character" w:styleId="ac">
    <w:name w:val="Hyperlink"/>
    <w:basedOn w:val="a0"/>
    <w:uiPriority w:val="99"/>
    <w:unhideWhenUsed/>
    <w:qFormat/>
    <w:rPr>
      <w:color w:val="0000FF" w:themeColor="hyperlink"/>
      <w:u w:val="single"/>
    </w:rPr>
  </w:style>
  <w:style w:type="character" w:styleId="ad">
    <w:name w:val="annotation reference"/>
    <w:basedOn w:val="a0"/>
    <w:qFormat/>
    <w:rPr>
      <w:sz w:val="21"/>
      <w:szCs w:val="21"/>
    </w:rPr>
  </w:style>
  <w:style w:type="character" w:customStyle="1" w:styleId="transsent">
    <w:name w:val="transsent"/>
    <w:basedOn w:val="a0"/>
    <w:qFormat/>
  </w:style>
  <w:style w:type="character" w:customStyle="1" w:styleId="aa">
    <w:name w:val="页眉 字符"/>
    <w:basedOn w:val="a0"/>
    <w:link w:val="a9"/>
    <w:qFormat/>
    <w:rPr>
      <w:sz w:val="18"/>
      <w:szCs w:val="18"/>
    </w:rPr>
  </w:style>
  <w:style w:type="character" w:customStyle="1" w:styleId="a8">
    <w:name w:val="页脚 字符"/>
    <w:basedOn w:val="a0"/>
    <w:link w:val="a7"/>
    <w:uiPriority w:val="99"/>
    <w:rPr>
      <w:sz w:val="18"/>
      <w:szCs w:val="18"/>
    </w:rPr>
  </w:style>
  <w:style w:type="character" w:customStyle="1" w:styleId="a6">
    <w:name w:val="批注框文本 字符"/>
    <w:basedOn w:val="a0"/>
    <w:link w:val="a5"/>
    <w:qFormat/>
    <w:rPr>
      <w:sz w:val="18"/>
      <w:szCs w:val="18"/>
    </w:rPr>
  </w:style>
  <w:style w:type="character" w:customStyle="1" w:styleId="a4">
    <w:name w:val="批注文字 字符"/>
    <w:basedOn w:val="a0"/>
    <w:link w:val="a3"/>
    <w:uiPriority w:val="99"/>
    <w:qFormat/>
    <w:rPr>
      <w:rFonts w:asciiTheme="minorHAnsi" w:hAnsiTheme="minorHAnsi" w:cstheme="minorBidi"/>
      <w:kern w:val="2"/>
      <w:lang w:eastAsia="zh-CN"/>
    </w:rPr>
  </w:style>
  <w:style w:type="paragraph" w:customStyle="1" w:styleId="1">
    <w:name w:val="修订1"/>
    <w:hidden/>
    <w:uiPriority w:val="99"/>
    <w:unhideWhenUsed/>
    <w:rPr>
      <w:sz w:val="24"/>
      <w:szCs w:val="24"/>
      <w:lang w:eastAsia="en-US"/>
    </w:rPr>
  </w:style>
  <w:style w:type="paragraph" w:styleId="ae">
    <w:name w:val="Revision"/>
    <w:hidden/>
    <w:uiPriority w:val="99"/>
    <w:semiHidden/>
    <w:rsid w:val="00CA153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50</Pages>
  <Words>10061</Words>
  <Characters>57353</Characters>
  <Application>Microsoft Office Word</Application>
  <DocSecurity>0</DocSecurity>
  <Lines>477</Lines>
  <Paragraphs>134</Paragraphs>
  <ScaleCrop>false</ScaleCrop>
  <Company>微软中国</Company>
  <LinksUpToDate>false</LinksUpToDate>
  <CharactersWithSpaces>67280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mzh</dc:creator>
  <cp:lastModifiedBy>wdm</cp:lastModifiedBy>
  <cp:revision>24</cp:revision>
  <dcterms:created xsi:type="dcterms:W3CDTF">2022-09-23T16:02:00Z</dcterms:created>
  <dcterms:modified xsi:type="dcterms:W3CDTF">2022-10-18T01:18:00Z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7CBF0E6282A94F6ABC6AB72C6FEEEAB4</vt:lpwstr>
  </property>
</Properties>
</file>