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681A39"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 xml:space="preserve">Name of Journal: </w:t>
      </w:r>
      <w:r w:rsidRPr="00C40DA3">
        <w:rPr>
          <w:rFonts w:ascii="Book Antiqua" w:eastAsia="Book Antiqua" w:hAnsi="Book Antiqua" w:cs="Book Antiqua"/>
          <w:i/>
          <w:color w:val="000000"/>
          <w:sz w:val="24"/>
          <w:szCs w:val="24"/>
        </w:rPr>
        <w:t>World Journal of Diabetes</w:t>
      </w:r>
    </w:p>
    <w:p w14:paraId="05C2A6E5"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 xml:space="preserve">Manuscript NO: </w:t>
      </w:r>
      <w:r w:rsidRPr="00C40DA3">
        <w:rPr>
          <w:rFonts w:ascii="Book Antiqua" w:eastAsia="Book Antiqua" w:hAnsi="Book Antiqua" w:cs="Book Antiqua"/>
          <w:color w:val="000000"/>
          <w:sz w:val="24"/>
          <w:szCs w:val="24"/>
        </w:rPr>
        <w:t>78915</w:t>
      </w:r>
    </w:p>
    <w:p w14:paraId="17895CC9" w14:textId="77777777" w:rsidR="00A77B3E" w:rsidRDefault="00442DAD" w:rsidP="003E7952">
      <w:pPr>
        <w:spacing w:after="0" w:line="360" w:lineRule="auto"/>
        <w:jc w:val="both"/>
        <w:rPr>
          <w:rFonts w:ascii="Book Antiqua" w:eastAsia="宋体" w:hAnsi="Book Antiqua" w:cs="Book Antiqua"/>
          <w:color w:val="000000"/>
          <w:sz w:val="24"/>
          <w:szCs w:val="24"/>
          <w:lang w:eastAsia="zh-CN"/>
        </w:rPr>
      </w:pPr>
      <w:r w:rsidRPr="00C40DA3">
        <w:rPr>
          <w:rFonts w:ascii="Book Antiqua" w:eastAsia="Book Antiqua" w:hAnsi="Book Antiqua" w:cs="Book Antiqua"/>
          <w:b/>
          <w:color w:val="000000"/>
          <w:sz w:val="24"/>
          <w:szCs w:val="24"/>
        </w:rPr>
        <w:t xml:space="preserve">Manuscript Type: </w:t>
      </w:r>
      <w:r w:rsidRPr="00C40DA3">
        <w:rPr>
          <w:rFonts w:ascii="Book Antiqua" w:eastAsia="Book Antiqua" w:hAnsi="Book Antiqua" w:cs="Book Antiqua"/>
          <w:color w:val="000000"/>
          <w:sz w:val="24"/>
          <w:szCs w:val="24"/>
        </w:rPr>
        <w:t>MINIREVIEWS</w:t>
      </w:r>
    </w:p>
    <w:p w14:paraId="2C45AC83" w14:textId="77777777" w:rsidR="00C40DA3" w:rsidRPr="00C40DA3" w:rsidRDefault="00C40DA3" w:rsidP="003E7952">
      <w:pPr>
        <w:spacing w:after="0" w:line="360" w:lineRule="auto"/>
        <w:jc w:val="both"/>
        <w:rPr>
          <w:rFonts w:ascii="Book Antiqua" w:eastAsia="宋体" w:hAnsi="Book Antiqua"/>
          <w:sz w:val="24"/>
          <w:szCs w:val="24"/>
          <w:lang w:eastAsia="zh-CN"/>
        </w:rPr>
      </w:pPr>
    </w:p>
    <w:p w14:paraId="3B9CDE4E" w14:textId="5B920BE1"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b/>
          <w:color w:val="000000"/>
          <w:sz w:val="24"/>
          <w:szCs w:val="24"/>
        </w:rPr>
        <w:t xml:space="preserve">Diabetic </w:t>
      </w:r>
      <w:r w:rsidR="00442DAD" w:rsidRPr="00C40DA3">
        <w:rPr>
          <w:rFonts w:ascii="Book Antiqua" w:eastAsia="Book Antiqua" w:hAnsi="Book Antiqua" w:cs="Book Antiqua"/>
          <w:b/>
          <w:bCs/>
          <w:color w:val="000000"/>
          <w:sz w:val="24"/>
          <w:szCs w:val="24"/>
        </w:rPr>
        <w:t>foot ulcers:</w:t>
      </w:r>
      <w:r w:rsidRPr="00C40DA3">
        <w:rPr>
          <w:rFonts w:ascii="Book Antiqua" w:hAnsi="Book Antiqua"/>
          <w:b/>
          <w:color w:val="000000"/>
          <w:sz w:val="24"/>
          <w:szCs w:val="24"/>
        </w:rPr>
        <w:t xml:space="preserve"> A devastating complication of </w:t>
      </w:r>
      <w:r w:rsidR="00442DAD" w:rsidRPr="00C40DA3">
        <w:rPr>
          <w:rFonts w:ascii="Book Antiqua" w:eastAsia="Book Antiqua" w:hAnsi="Book Antiqua" w:cs="Book Antiqua"/>
          <w:b/>
          <w:bCs/>
          <w:color w:val="000000"/>
          <w:sz w:val="24"/>
          <w:szCs w:val="24"/>
        </w:rPr>
        <w:t>d</w:t>
      </w:r>
      <w:r w:rsidR="00CE32B7" w:rsidRPr="00C40DA3">
        <w:rPr>
          <w:rFonts w:ascii="Book Antiqua" w:eastAsia="Book Antiqua" w:hAnsi="Book Antiqua" w:cs="Book Antiqua"/>
          <w:b/>
          <w:bCs/>
          <w:color w:val="000000"/>
          <w:sz w:val="24"/>
          <w:szCs w:val="24"/>
        </w:rPr>
        <w:t>iabetes mellitus</w:t>
      </w:r>
      <w:r w:rsidRPr="00C40DA3">
        <w:rPr>
          <w:rFonts w:ascii="Book Antiqua" w:hAnsi="Book Antiqua"/>
          <w:b/>
          <w:color w:val="000000"/>
          <w:sz w:val="24"/>
          <w:szCs w:val="24"/>
        </w:rPr>
        <w:t xml:space="preserve"> continues non-stop in spite of new medical treatment modalities</w:t>
      </w:r>
    </w:p>
    <w:p w14:paraId="49652C1E" w14:textId="77777777" w:rsidR="00A77B3E" w:rsidRPr="00C40DA3" w:rsidRDefault="00A77B3E" w:rsidP="003E7952">
      <w:pPr>
        <w:spacing w:after="0" w:line="360" w:lineRule="auto"/>
        <w:jc w:val="both"/>
        <w:rPr>
          <w:rFonts w:ascii="Book Antiqua" w:hAnsi="Book Antiqua"/>
          <w:sz w:val="24"/>
          <w:szCs w:val="24"/>
        </w:rPr>
      </w:pPr>
    </w:p>
    <w:p w14:paraId="495A59AF" w14:textId="2423B283" w:rsidR="00A77B3E" w:rsidRPr="00C40DA3" w:rsidRDefault="00A51186" w:rsidP="003E7952">
      <w:pPr>
        <w:spacing w:after="0" w:line="360" w:lineRule="auto"/>
        <w:jc w:val="both"/>
        <w:rPr>
          <w:rFonts w:ascii="Book Antiqua" w:hAnsi="Book Antiqua"/>
          <w:sz w:val="24"/>
          <w:szCs w:val="24"/>
        </w:rPr>
      </w:pPr>
      <w:r w:rsidRPr="00A51186">
        <w:rPr>
          <w:rFonts w:ascii="Book Antiqua" w:hAnsi="Book Antiqua"/>
          <w:color w:val="000000"/>
          <w:sz w:val="24"/>
          <w:szCs w:val="24"/>
        </w:rPr>
        <w:t>Akkus G</w:t>
      </w:r>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et al</w:t>
      </w:r>
      <w:r w:rsidR="00442DAD" w:rsidRPr="00C40DA3">
        <w:rPr>
          <w:rFonts w:ascii="Book Antiqua" w:eastAsia="Book Antiqua" w:hAnsi="Book Antiqua" w:cs="Book Antiqua"/>
          <w:color w:val="000000"/>
          <w:sz w:val="24"/>
          <w:szCs w:val="24"/>
        </w:rPr>
        <w:t>. Diabetic foot ulcers</w:t>
      </w:r>
    </w:p>
    <w:p w14:paraId="2A2F5FCC" w14:textId="77777777" w:rsidR="00A77B3E" w:rsidRPr="00C40DA3" w:rsidRDefault="00A77B3E" w:rsidP="003E7952">
      <w:pPr>
        <w:spacing w:after="0" w:line="360" w:lineRule="auto"/>
        <w:jc w:val="both"/>
        <w:rPr>
          <w:rFonts w:ascii="Book Antiqua" w:hAnsi="Book Antiqua"/>
          <w:sz w:val="24"/>
          <w:szCs w:val="24"/>
        </w:rPr>
      </w:pPr>
    </w:p>
    <w:p w14:paraId="0C092CA8" w14:textId="7D555BF2" w:rsidR="00A26092"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color w:val="000000"/>
          <w:sz w:val="24"/>
          <w:szCs w:val="24"/>
        </w:rPr>
        <w:t>Gamze Akkus</w:t>
      </w:r>
      <w:r w:rsidR="00A26092" w:rsidRPr="00C40DA3">
        <w:rPr>
          <w:rFonts w:ascii="Book Antiqua" w:hAnsi="Book Antiqua"/>
          <w:color w:val="000000"/>
          <w:sz w:val="24"/>
          <w:szCs w:val="24"/>
        </w:rPr>
        <w:t xml:space="preserve">, Murat </w:t>
      </w:r>
      <w:r w:rsidRPr="00C40DA3">
        <w:rPr>
          <w:rFonts w:ascii="Book Antiqua" w:eastAsia="Book Antiqua" w:hAnsi="Book Antiqua" w:cs="Book Antiqua"/>
          <w:color w:val="000000"/>
          <w:sz w:val="24"/>
          <w:szCs w:val="24"/>
        </w:rPr>
        <w:t>Sert</w:t>
      </w:r>
    </w:p>
    <w:p w14:paraId="3EC30E5A" w14:textId="77777777" w:rsidR="00A77B3E" w:rsidRPr="00C40DA3" w:rsidRDefault="00A77B3E" w:rsidP="003E7952">
      <w:pPr>
        <w:spacing w:after="0" w:line="360" w:lineRule="auto"/>
        <w:jc w:val="both"/>
        <w:rPr>
          <w:rFonts w:ascii="Book Antiqua" w:hAnsi="Book Antiqua"/>
          <w:sz w:val="24"/>
          <w:szCs w:val="24"/>
        </w:rPr>
      </w:pPr>
    </w:p>
    <w:p w14:paraId="5C0A73CD"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rPr>
        <w:t xml:space="preserve">Gamze Akkus, </w:t>
      </w:r>
      <w:r w:rsidRPr="00C40DA3">
        <w:rPr>
          <w:rFonts w:ascii="Book Antiqua" w:eastAsia="Book Antiqua" w:hAnsi="Book Antiqua" w:cs="Book Antiqua"/>
          <w:color w:val="000000"/>
          <w:sz w:val="24"/>
          <w:szCs w:val="24"/>
        </w:rPr>
        <w:t>Department of Endocrinology, Cukurova University, Adana 33170, Turkey</w:t>
      </w:r>
    </w:p>
    <w:p w14:paraId="180968E6" w14:textId="77777777" w:rsidR="00A77B3E" w:rsidRPr="00C40DA3" w:rsidRDefault="00A77B3E" w:rsidP="003E7952">
      <w:pPr>
        <w:spacing w:after="0" w:line="360" w:lineRule="auto"/>
        <w:jc w:val="both"/>
        <w:rPr>
          <w:rFonts w:ascii="Book Antiqua" w:hAnsi="Book Antiqua"/>
          <w:sz w:val="24"/>
          <w:szCs w:val="24"/>
        </w:rPr>
      </w:pPr>
    </w:p>
    <w:p w14:paraId="3C0A08D6"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rPr>
        <w:t xml:space="preserve">Murat Sert, </w:t>
      </w:r>
      <w:r w:rsidRPr="00C40DA3">
        <w:rPr>
          <w:rFonts w:ascii="Book Antiqua" w:eastAsia="Book Antiqua" w:hAnsi="Book Antiqua" w:cs="Book Antiqua"/>
          <w:color w:val="000000"/>
          <w:sz w:val="24"/>
          <w:szCs w:val="24"/>
        </w:rPr>
        <w:t>Department of Internal Medicine, Cukurova University Medical Faculty, Adana 33170, Turkey</w:t>
      </w:r>
    </w:p>
    <w:p w14:paraId="6801C5F1" w14:textId="77777777" w:rsidR="00A77B3E" w:rsidRPr="00C40DA3" w:rsidRDefault="00A77B3E" w:rsidP="003E7952">
      <w:pPr>
        <w:spacing w:after="0" w:line="360" w:lineRule="auto"/>
        <w:jc w:val="both"/>
        <w:rPr>
          <w:rFonts w:ascii="Book Antiqua" w:hAnsi="Book Antiqua"/>
          <w:sz w:val="24"/>
          <w:szCs w:val="24"/>
        </w:rPr>
      </w:pPr>
    </w:p>
    <w:p w14:paraId="2713A457" w14:textId="77777777" w:rsidR="00A77B3E" w:rsidRPr="00C40DA3" w:rsidRDefault="00442DAD" w:rsidP="003E7952">
      <w:pPr>
        <w:spacing w:after="0" w:line="360" w:lineRule="auto"/>
        <w:jc w:val="both"/>
        <w:rPr>
          <w:rFonts w:ascii="Book Antiqua" w:hAnsi="Book Antiqua"/>
          <w:sz w:val="24"/>
          <w:szCs w:val="24"/>
          <w:lang w:eastAsia="zh-CN"/>
        </w:rPr>
      </w:pPr>
      <w:r w:rsidRPr="00C40DA3">
        <w:rPr>
          <w:rFonts w:ascii="Book Antiqua" w:eastAsia="Book Antiqua" w:hAnsi="Book Antiqua" w:cs="Book Antiqua"/>
          <w:b/>
          <w:bCs/>
          <w:color w:val="000000"/>
          <w:sz w:val="24"/>
          <w:szCs w:val="24"/>
        </w:rPr>
        <w:t xml:space="preserve">Author contributions: </w:t>
      </w:r>
      <w:r w:rsidR="00CE32B7" w:rsidRPr="00C40DA3">
        <w:rPr>
          <w:rFonts w:ascii="Book Antiqua" w:eastAsia="Book Antiqua" w:hAnsi="Book Antiqua" w:cs="Book Antiqua"/>
          <w:color w:val="000000"/>
          <w:sz w:val="24"/>
          <w:szCs w:val="24"/>
        </w:rPr>
        <w:t xml:space="preserve">Akkus G </w:t>
      </w:r>
      <w:r w:rsidR="00CE32B7" w:rsidRPr="00C40DA3">
        <w:rPr>
          <w:rFonts w:ascii="Book Antiqua" w:hAnsi="Book Antiqua" w:cs="Book Antiqua"/>
          <w:color w:val="000000"/>
          <w:sz w:val="24"/>
          <w:szCs w:val="24"/>
          <w:lang w:eastAsia="zh-CN"/>
        </w:rPr>
        <w:t xml:space="preserve">contributed to </w:t>
      </w:r>
      <w:r w:rsidRPr="00C40DA3">
        <w:rPr>
          <w:rFonts w:ascii="Book Antiqua" w:eastAsia="Book Antiqua" w:hAnsi="Book Antiqua" w:cs="Book Antiqua"/>
          <w:color w:val="000000"/>
          <w:sz w:val="24"/>
          <w:szCs w:val="24"/>
        </w:rPr>
        <w:t>data collection and writing</w:t>
      </w:r>
      <w:r w:rsidR="00CE32B7" w:rsidRPr="00C40DA3">
        <w:rPr>
          <w:rFonts w:ascii="Book Antiqua" w:hAnsi="Book Antiqua" w:cs="Book Antiqua"/>
          <w:color w:val="000000"/>
          <w:sz w:val="24"/>
          <w:szCs w:val="24"/>
          <w:lang w:eastAsia="zh-CN"/>
        </w:rPr>
        <w:t xml:space="preserve">; </w:t>
      </w:r>
      <w:r w:rsidR="00CE32B7" w:rsidRPr="00C40DA3">
        <w:rPr>
          <w:rFonts w:ascii="Book Antiqua" w:eastAsia="Book Antiqua" w:hAnsi="Book Antiqua" w:cs="Book Antiqua"/>
          <w:color w:val="000000"/>
          <w:sz w:val="24"/>
          <w:szCs w:val="24"/>
        </w:rPr>
        <w:t xml:space="preserve">Sert </w:t>
      </w:r>
      <w:r w:rsidRPr="00C40DA3">
        <w:rPr>
          <w:rFonts w:ascii="Book Antiqua" w:eastAsia="Book Antiqua" w:hAnsi="Book Antiqua" w:cs="Book Antiqua"/>
          <w:color w:val="000000"/>
          <w:sz w:val="24"/>
          <w:szCs w:val="24"/>
        </w:rPr>
        <w:t>M</w:t>
      </w:r>
      <w:r w:rsidR="00CE32B7" w:rsidRPr="00C40DA3">
        <w:rPr>
          <w:rFonts w:ascii="Book Antiqua" w:hAnsi="Book Antiqua" w:cs="Book Antiqua"/>
          <w:color w:val="000000"/>
          <w:sz w:val="24"/>
          <w:szCs w:val="24"/>
          <w:lang w:eastAsia="zh-CN"/>
        </w:rPr>
        <w:t xml:space="preserve"> contributed to</w:t>
      </w:r>
      <w:r w:rsidR="00CE32B7" w:rsidRPr="00C40DA3">
        <w:rPr>
          <w:rFonts w:ascii="Book Antiqua" w:eastAsia="Book Antiqua" w:hAnsi="Book Antiqua" w:cs="Book Antiqua"/>
          <w:color w:val="000000"/>
          <w:sz w:val="24"/>
          <w:szCs w:val="24"/>
        </w:rPr>
        <w:t xml:space="preserve"> </w:t>
      </w:r>
      <w:r w:rsidR="00CE32B7" w:rsidRPr="00C40DA3">
        <w:rPr>
          <w:rFonts w:ascii="Book Antiqua" w:hAnsi="Book Antiqua" w:cs="Book Antiqua"/>
          <w:color w:val="000000"/>
          <w:sz w:val="24"/>
          <w:szCs w:val="24"/>
          <w:lang w:eastAsia="zh-CN"/>
        </w:rPr>
        <w:t>r</w:t>
      </w:r>
      <w:r w:rsidR="00CE32B7" w:rsidRPr="00C40DA3">
        <w:rPr>
          <w:rFonts w:ascii="Book Antiqua" w:eastAsia="Book Antiqua" w:hAnsi="Book Antiqua" w:cs="Book Antiqua"/>
          <w:color w:val="000000"/>
          <w:sz w:val="24"/>
          <w:szCs w:val="24"/>
        </w:rPr>
        <w:t>eview</w:t>
      </w:r>
      <w:r w:rsidR="00CE32B7" w:rsidRPr="00C40DA3">
        <w:rPr>
          <w:rFonts w:ascii="Book Antiqua" w:hAnsi="Book Antiqua" w:cs="Book Antiqua"/>
          <w:color w:val="000000"/>
          <w:sz w:val="24"/>
          <w:szCs w:val="24"/>
          <w:lang w:eastAsia="zh-CN"/>
        </w:rPr>
        <w:t>.</w:t>
      </w:r>
    </w:p>
    <w:p w14:paraId="379465C3" w14:textId="77777777" w:rsidR="00A77B3E" w:rsidRPr="00C40DA3" w:rsidRDefault="00A77B3E" w:rsidP="003E7952">
      <w:pPr>
        <w:spacing w:after="0" w:line="360" w:lineRule="auto"/>
        <w:jc w:val="both"/>
        <w:rPr>
          <w:rFonts w:ascii="Book Antiqua" w:hAnsi="Book Antiqua"/>
          <w:sz w:val="24"/>
          <w:szCs w:val="24"/>
        </w:rPr>
      </w:pPr>
    </w:p>
    <w:p w14:paraId="5310C09B" w14:textId="088417A5"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rPr>
        <w:t xml:space="preserve">Corresponding author: Gamze Akkus, PhD, Adjunct Associate Professor, </w:t>
      </w:r>
      <w:r w:rsidRPr="00C40DA3">
        <w:rPr>
          <w:rFonts w:ascii="Book Antiqua" w:eastAsia="Book Antiqua" w:hAnsi="Book Antiqua" w:cs="Book Antiqua"/>
          <w:color w:val="000000"/>
          <w:sz w:val="24"/>
          <w:szCs w:val="24"/>
        </w:rPr>
        <w:t>Department of Endocrinology, Cukurova University, Sarıcam Street, Adana 33170, Turkey. tugrulgamze@hotmail.com</w:t>
      </w:r>
    </w:p>
    <w:p w14:paraId="44B9E12F" w14:textId="77777777" w:rsidR="00A77B3E" w:rsidRPr="00C40DA3" w:rsidRDefault="00A77B3E" w:rsidP="003E7952">
      <w:pPr>
        <w:spacing w:after="0" w:line="360" w:lineRule="auto"/>
        <w:jc w:val="both"/>
        <w:rPr>
          <w:rFonts w:ascii="Book Antiqua" w:hAnsi="Book Antiqua"/>
          <w:sz w:val="24"/>
          <w:szCs w:val="24"/>
        </w:rPr>
      </w:pPr>
    </w:p>
    <w:p w14:paraId="2A00B0FA"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rPr>
        <w:t xml:space="preserve">Received: </w:t>
      </w:r>
      <w:r w:rsidRPr="00C40DA3">
        <w:rPr>
          <w:rFonts w:ascii="Book Antiqua" w:eastAsia="Book Antiqua" w:hAnsi="Book Antiqua" w:cs="Book Antiqua"/>
          <w:color w:val="000000"/>
          <w:sz w:val="24"/>
          <w:szCs w:val="24"/>
        </w:rPr>
        <w:t>July 21, 2022</w:t>
      </w:r>
    </w:p>
    <w:p w14:paraId="779225AF"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rPr>
        <w:t xml:space="preserve">Revised: </w:t>
      </w:r>
      <w:r w:rsidRPr="00C40DA3">
        <w:rPr>
          <w:rFonts w:ascii="Book Antiqua" w:eastAsia="Book Antiqua" w:hAnsi="Book Antiqua" w:cs="Book Antiqua"/>
          <w:color w:val="000000"/>
          <w:sz w:val="24"/>
          <w:szCs w:val="24"/>
        </w:rPr>
        <w:t>August 21, 2022</w:t>
      </w:r>
    </w:p>
    <w:p w14:paraId="17224CF1" w14:textId="2F496BBF" w:rsidR="00BE1187" w:rsidRPr="005F7C7A" w:rsidRDefault="00442DAD" w:rsidP="003E7952">
      <w:pPr>
        <w:spacing w:after="0" w:line="360" w:lineRule="auto"/>
        <w:jc w:val="both"/>
        <w:rPr>
          <w:rFonts w:ascii="Book Antiqua" w:eastAsia="Book Antiqua" w:hAnsi="Book Antiqua" w:cs="Book Antiqua"/>
          <w:b/>
          <w:bCs/>
          <w:color w:val="000000"/>
          <w:sz w:val="24"/>
          <w:szCs w:val="24"/>
          <w:lang w:val="en-US"/>
        </w:rPr>
      </w:pPr>
      <w:r w:rsidRPr="00C40DA3">
        <w:rPr>
          <w:rFonts w:ascii="Book Antiqua" w:eastAsia="Book Antiqua" w:hAnsi="Book Antiqua" w:cs="Book Antiqua"/>
          <w:b/>
          <w:bCs/>
          <w:color w:val="000000"/>
          <w:sz w:val="24"/>
          <w:szCs w:val="24"/>
        </w:rPr>
        <w:t xml:space="preserve">Accepted: </w:t>
      </w:r>
      <w:r w:rsidR="00BE1187" w:rsidRPr="005F7C7A">
        <w:rPr>
          <w:rFonts w:ascii="Book Antiqua" w:eastAsia="Book Antiqua" w:hAnsi="Book Antiqua" w:cs="Book Antiqua"/>
          <w:color w:val="000000"/>
          <w:sz w:val="24"/>
          <w:szCs w:val="24"/>
          <w:lang w:val="en-US"/>
        </w:rPr>
        <w:t>November 18, 2022</w:t>
      </w:r>
    </w:p>
    <w:p w14:paraId="29782DEE" w14:textId="6A774666" w:rsidR="00A77B3E" w:rsidRPr="00717F05" w:rsidRDefault="00442DAD" w:rsidP="003E7952">
      <w:pPr>
        <w:spacing w:after="0" w:line="360" w:lineRule="auto"/>
        <w:jc w:val="both"/>
        <w:rPr>
          <w:rFonts w:ascii="Book Antiqua" w:eastAsia="Book Antiqua" w:hAnsi="Book Antiqua" w:cs="Book Antiqua"/>
          <w:color w:val="000000"/>
          <w:sz w:val="24"/>
          <w:szCs w:val="24"/>
          <w:lang w:val="en-US"/>
        </w:rPr>
      </w:pPr>
      <w:r w:rsidRPr="00C40DA3">
        <w:rPr>
          <w:rFonts w:ascii="Book Antiqua" w:eastAsia="Book Antiqua" w:hAnsi="Book Antiqua" w:cs="Book Antiqua"/>
          <w:b/>
          <w:bCs/>
          <w:color w:val="000000"/>
          <w:sz w:val="24"/>
          <w:szCs w:val="24"/>
        </w:rPr>
        <w:t>Published online:</w:t>
      </w:r>
      <w:r w:rsidRPr="00717F05">
        <w:rPr>
          <w:rFonts w:ascii="Book Antiqua" w:eastAsia="Book Antiqua" w:hAnsi="Book Antiqua" w:cs="Book Antiqua"/>
          <w:color w:val="000000"/>
          <w:sz w:val="24"/>
          <w:szCs w:val="24"/>
          <w:lang w:val="en-US"/>
        </w:rPr>
        <w:t xml:space="preserve"> </w:t>
      </w:r>
      <w:r w:rsidR="008301DD" w:rsidRPr="00717F05">
        <w:rPr>
          <w:rFonts w:ascii="Book Antiqua" w:eastAsia="Book Antiqua" w:hAnsi="Book Antiqua" w:cs="Book Antiqua"/>
          <w:color w:val="000000"/>
          <w:sz w:val="24"/>
          <w:szCs w:val="24"/>
          <w:lang w:val="en-US"/>
        </w:rPr>
        <w:t>December 15, 2022</w:t>
      </w:r>
    </w:p>
    <w:p w14:paraId="0286BDE9" w14:textId="77777777" w:rsidR="00A77B3E" w:rsidRPr="00C40DA3" w:rsidRDefault="00A77B3E" w:rsidP="003E7952">
      <w:pPr>
        <w:spacing w:after="0" w:line="360" w:lineRule="auto"/>
        <w:jc w:val="both"/>
        <w:rPr>
          <w:rFonts w:ascii="Book Antiqua" w:hAnsi="Book Antiqua"/>
          <w:sz w:val="24"/>
          <w:szCs w:val="24"/>
        </w:rPr>
        <w:sectPr w:rsidR="00A77B3E" w:rsidRPr="00C40DA3">
          <w:footerReference w:type="default" r:id="rId8"/>
          <w:pgSz w:w="12240" w:h="15840"/>
          <w:pgMar w:top="1440" w:right="1440" w:bottom="1440" w:left="1440" w:header="720" w:footer="720" w:gutter="0"/>
          <w:cols w:space="720"/>
          <w:docGrid w:linePitch="360"/>
        </w:sectPr>
      </w:pPr>
    </w:p>
    <w:p w14:paraId="25422859" w14:textId="77777777" w:rsidR="00A26092" w:rsidRPr="00C40DA3" w:rsidRDefault="00A26092" w:rsidP="003E7952">
      <w:pPr>
        <w:spacing w:after="0" w:line="360" w:lineRule="auto"/>
        <w:jc w:val="both"/>
        <w:rPr>
          <w:rFonts w:ascii="Book Antiqua" w:hAnsi="Book Antiqua"/>
          <w:sz w:val="24"/>
          <w:szCs w:val="24"/>
          <w:lang w:val="en-US"/>
        </w:rPr>
      </w:pPr>
      <w:r w:rsidRPr="00C40DA3">
        <w:rPr>
          <w:rFonts w:ascii="Book Antiqua" w:hAnsi="Book Antiqua"/>
          <w:b/>
          <w:color w:val="000000"/>
          <w:sz w:val="24"/>
          <w:szCs w:val="24"/>
        </w:rPr>
        <w:lastRenderedPageBreak/>
        <w:t>Abstract</w:t>
      </w:r>
    </w:p>
    <w:p w14:paraId="76129AF2" w14:textId="248FD4C3" w:rsidR="00A26092" w:rsidRPr="00C40DA3" w:rsidRDefault="0035598F" w:rsidP="003E7952">
      <w:pPr>
        <w:spacing w:after="0" w:line="360" w:lineRule="auto"/>
        <w:jc w:val="both"/>
        <w:rPr>
          <w:rFonts w:ascii="Book Antiqua" w:hAnsi="Book Antiqua"/>
          <w:sz w:val="24"/>
          <w:szCs w:val="24"/>
          <w:lang w:val="en-US"/>
        </w:rPr>
      </w:pPr>
      <w:r w:rsidRPr="00C40DA3">
        <w:rPr>
          <w:rFonts w:ascii="Book Antiqua" w:hAnsi="Book Antiqua"/>
          <w:sz w:val="24"/>
          <w:szCs w:val="24"/>
          <w:lang w:val="en-US"/>
        </w:rPr>
        <w:t xml:space="preserve">Diabetic foot </w:t>
      </w:r>
      <w:r w:rsidRPr="00C40DA3">
        <w:rPr>
          <w:rFonts w:ascii="Book Antiqua" w:hAnsi="Book Antiqua" w:cs="Times New Roman"/>
          <w:sz w:val="24"/>
          <w:szCs w:val="24"/>
          <w:lang w:val="en-US"/>
        </w:rPr>
        <w:t>ulcer is a devastating complication of diabetes mellitus and</w:t>
      </w:r>
      <w:r w:rsidR="00A26092" w:rsidRPr="00C40DA3">
        <w:rPr>
          <w:rFonts w:ascii="Book Antiqua" w:hAnsi="Book Antiqua"/>
          <w:sz w:val="24"/>
          <w:szCs w:val="24"/>
          <w:lang w:val="en-US"/>
        </w:rPr>
        <w:t xml:space="preserve"> significant cause of mortality and morbidity all over the world and can be </w:t>
      </w:r>
      <w:r w:rsidR="0021149F" w:rsidRPr="00C40DA3">
        <w:rPr>
          <w:rFonts w:ascii="Book Antiqua" w:hAnsi="Book Antiqua"/>
          <w:sz w:val="24"/>
          <w:szCs w:val="24"/>
          <w:lang w:val="en-US"/>
        </w:rPr>
        <w:t xml:space="preserve">complex and costly. The </w:t>
      </w:r>
      <w:r w:rsidR="00A26092" w:rsidRPr="00C40DA3">
        <w:rPr>
          <w:rFonts w:ascii="Book Antiqua" w:hAnsi="Book Antiqua"/>
          <w:sz w:val="24"/>
          <w:szCs w:val="24"/>
          <w:lang w:val="en-US"/>
        </w:rPr>
        <w:t>development of foot ulcer in a diabetic patient has been estimated to be 19</w:t>
      </w:r>
      <w:r w:rsidR="00DC44C3" w:rsidRPr="00C40DA3">
        <w:rPr>
          <w:rFonts w:ascii="Book Antiqua" w:eastAsia="宋体" w:hAnsi="Book Antiqua"/>
          <w:sz w:val="24"/>
          <w:szCs w:val="24"/>
          <w:lang w:val="en-US" w:eastAsia="zh-CN"/>
        </w:rPr>
        <w:t>%</w:t>
      </w:r>
      <w:r w:rsidR="00A26092" w:rsidRPr="00C40DA3">
        <w:rPr>
          <w:rFonts w:ascii="Book Antiqua" w:hAnsi="Book Antiqua"/>
          <w:sz w:val="24"/>
          <w:szCs w:val="24"/>
          <w:lang w:val="en-US"/>
        </w:rPr>
        <w:t>-34% through their lifetime. The pathophysiology</w:t>
      </w:r>
      <w:r w:rsidR="0021149F" w:rsidRPr="00C40DA3">
        <w:rPr>
          <w:rFonts w:ascii="Book Antiqua" w:hAnsi="Book Antiqua"/>
          <w:sz w:val="24"/>
          <w:szCs w:val="24"/>
          <w:lang w:val="en-US"/>
        </w:rPr>
        <w:t xml:space="preserve"> of diabetic foot ulcer </w:t>
      </w:r>
      <w:r w:rsidR="0021149F" w:rsidRPr="00C40DA3">
        <w:rPr>
          <w:rFonts w:ascii="Book Antiqua" w:hAnsi="Book Antiqua" w:cs="Times New Roman"/>
          <w:sz w:val="24"/>
          <w:szCs w:val="24"/>
          <w:lang w:val="en-US"/>
        </w:rPr>
        <w:t>consist of</w:t>
      </w:r>
      <w:r w:rsidR="00A26092" w:rsidRPr="00C40DA3">
        <w:rPr>
          <w:rFonts w:ascii="Book Antiqua" w:hAnsi="Book Antiqua"/>
          <w:sz w:val="24"/>
          <w:szCs w:val="24"/>
          <w:lang w:val="en-US"/>
        </w:rPr>
        <w:t xml:space="preserve"> neuropathy, trauma an</w:t>
      </w:r>
      <w:r w:rsidR="00DB3C3C" w:rsidRPr="00C40DA3">
        <w:rPr>
          <w:rFonts w:ascii="Book Antiqua" w:hAnsi="Book Antiqua"/>
          <w:sz w:val="24"/>
          <w:szCs w:val="24"/>
          <w:lang w:val="en-US"/>
        </w:rPr>
        <w:t xml:space="preserve">d, in many patients, </w:t>
      </w:r>
      <w:r w:rsidR="00DB3C3C" w:rsidRPr="00C40DA3">
        <w:rPr>
          <w:rFonts w:ascii="Book Antiqua" w:hAnsi="Book Antiqua" w:cs="Times New Roman"/>
          <w:sz w:val="24"/>
          <w:szCs w:val="24"/>
          <w:lang w:val="en-US"/>
        </w:rPr>
        <w:t>additional</w:t>
      </w:r>
      <w:r w:rsidR="00DB3C3C" w:rsidRPr="00C40DA3">
        <w:rPr>
          <w:rFonts w:ascii="Book Antiqua" w:hAnsi="Book Antiqua"/>
          <w:sz w:val="24"/>
          <w:szCs w:val="24"/>
          <w:lang w:val="en-US"/>
        </w:rPr>
        <w:t xml:space="preserve"> peripheral arterial</w:t>
      </w:r>
      <w:r w:rsidR="00A26092" w:rsidRPr="00C40DA3">
        <w:rPr>
          <w:rFonts w:ascii="Book Antiqua" w:hAnsi="Book Antiqua"/>
          <w:sz w:val="24"/>
          <w:szCs w:val="24"/>
          <w:lang w:val="en-US"/>
        </w:rPr>
        <w:t xml:space="preserve"> disease. In particular, diabetic neuropathy leads to foot deformity, callus formation</w:t>
      </w:r>
      <w:r w:rsidR="00966A4E">
        <w:rPr>
          <w:rFonts w:ascii="Book Antiqua" w:hAnsi="Book Antiqua"/>
          <w:sz w:val="24"/>
          <w:szCs w:val="24"/>
          <w:lang w:val="en-US"/>
        </w:rPr>
        <w:t>,</w:t>
      </w:r>
      <w:r w:rsidR="00A26092" w:rsidRPr="00C40DA3">
        <w:rPr>
          <w:rFonts w:ascii="Book Antiqua" w:hAnsi="Book Antiqua"/>
          <w:sz w:val="24"/>
          <w:szCs w:val="24"/>
          <w:lang w:val="en-US"/>
        </w:rPr>
        <w:t xml:space="preserve"> and insensitivity to trauma or pressure. The standa</w:t>
      </w:r>
      <w:r w:rsidR="00DC61D6" w:rsidRPr="00C40DA3">
        <w:rPr>
          <w:rFonts w:ascii="Book Antiqua" w:hAnsi="Book Antiqua"/>
          <w:sz w:val="24"/>
          <w:szCs w:val="24"/>
          <w:lang w:val="en-US"/>
        </w:rPr>
        <w:t>rd algorithms</w:t>
      </w:r>
      <w:r w:rsidR="00A26092" w:rsidRPr="00C40DA3">
        <w:rPr>
          <w:rFonts w:ascii="Book Antiqua" w:hAnsi="Book Antiqua"/>
          <w:sz w:val="24"/>
          <w:szCs w:val="24"/>
          <w:lang w:val="en-US"/>
        </w:rPr>
        <w:t xml:space="preserve"> in diabetic foot ulcer management include</w:t>
      </w:r>
      <w:r w:rsidR="00966A4E">
        <w:rPr>
          <w:rFonts w:ascii="Book Antiqua" w:hAnsi="Book Antiqua"/>
          <w:sz w:val="24"/>
          <w:szCs w:val="24"/>
          <w:lang w:val="en-US"/>
        </w:rPr>
        <w:t xml:space="preserve"> </w:t>
      </w:r>
      <w:r w:rsidR="00A26092" w:rsidRPr="00C40DA3">
        <w:rPr>
          <w:rFonts w:ascii="Book Antiqua" w:hAnsi="Book Antiqua"/>
          <w:sz w:val="24"/>
          <w:szCs w:val="24"/>
          <w:lang w:val="en-US"/>
        </w:rPr>
        <w:t xml:space="preserve">assessing the ulcer grade classification, surgical debridement, dressing </w:t>
      </w:r>
      <w:r w:rsidR="004563AF" w:rsidRPr="00C40DA3">
        <w:rPr>
          <w:rFonts w:ascii="Book Antiqua" w:hAnsi="Book Antiqua"/>
          <w:sz w:val="24"/>
          <w:szCs w:val="24"/>
          <w:lang w:val="en-US"/>
        </w:rPr>
        <w:t>to facilitate wound healing,</w:t>
      </w:r>
      <w:r w:rsidR="00A26092" w:rsidRPr="00C40DA3">
        <w:rPr>
          <w:rFonts w:ascii="Book Antiqua" w:hAnsi="Book Antiqua"/>
          <w:sz w:val="24"/>
          <w:szCs w:val="24"/>
          <w:lang w:val="en-US"/>
        </w:rPr>
        <w:t xml:space="preserve"> off-loading, vascular assessment (status and presence of a chance for interventional vascular correction), </w:t>
      </w:r>
      <w:r w:rsidR="00966A4E">
        <w:rPr>
          <w:rFonts w:ascii="Book Antiqua" w:hAnsi="Book Antiqua"/>
          <w:sz w:val="24"/>
          <w:szCs w:val="24"/>
          <w:lang w:val="en-US"/>
        </w:rPr>
        <w:t xml:space="preserve">and </w:t>
      </w:r>
      <w:r w:rsidR="00A26092" w:rsidRPr="00C40DA3">
        <w:rPr>
          <w:rFonts w:ascii="Book Antiqua" w:hAnsi="Book Antiqua"/>
          <w:sz w:val="24"/>
          <w:szCs w:val="24"/>
          <w:lang w:val="en-US"/>
        </w:rPr>
        <w:t>infection and glycemic control. Although especially surgical procedures are sometimes inevitable, they are poor predictive factors for the prognosis of diabetic foot ulcer. Different nove</w:t>
      </w:r>
      <w:r w:rsidR="00B858DD" w:rsidRPr="00C40DA3">
        <w:rPr>
          <w:rFonts w:ascii="Book Antiqua" w:hAnsi="Book Antiqua"/>
          <w:sz w:val="24"/>
          <w:szCs w:val="24"/>
          <w:lang w:val="en-US"/>
        </w:rPr>
        <w:t xml:space="preserve">l treatment modalities </w:t>
      </w:r>
      <w:r w:rsidR="00B858DD" w:rsidRPr="00C40DA3">
        <w:rPr>
          <w:rFonts w:ascii="Book Antiqua" w:hAnsi="Book Antiqua" w:cs="Times New Roman"/>
          <w:sz w:val="24"/>
          <w:szCs w:val="24"/>
          <w:lang w:val="en-US"/>
        </w:rPr>
        <w:t>such as</w:t>
      </w:r>
      <w:r w:rsidR="00A26092" w:rsidRPr="00C40DA3">
        <w:rPr>
          <w:rFonts w:ascii="Book Antiqua" w:hAnsi="Book Antiqua"/>
          <w:sz w:val="24"/>
          <w:szCs w:val="24"/>
          <w:lang w:val="en-US"/>
        </w:rPr>
        <w:t xml:space="preserve"> nonsurgical de</w:t>
      </w:r>
      <w:r w:rsidR="00CC1E35" w:rsidRPr="00C40DA3">
        <w:rPr>
          <w:rFonts w:ascii="Book Antiqua" w:hAnsi="Book Antiqua"/>
          <w:sz w:val="24"/>
          <w:szCs w:val="24"/>
          <w:lang w:val="en-US"/>
        </w:rPr>
        <w:t>bridement agents,</w:t>
      </w:r>
      <w:r w:rsidR="00B858DD" w:rsidRPr="00C40DA3">
        <w:rPr>
          <w:rFonts w:ascii="Book Antiqua" w:hAnsi="Book Antiqua"/>
          <w:sz w:val="24"/>
          <w:szCs w:val="24"/>
          <w:lang w:val="en-US"/>
        </w:rPr>
        <w:t xml:space="preserve"> oxygen therapies,</w:t>
      </w:r>
      <w:r w:rsidR="00966A4E">
        <w:rPr>
          <w:rFonts w:ascii="Book Antiqua" w:hAnsi="Book Antiqua"/>
          <w:sz w:val="24"/>
          <w:szCs w:val="24"/>
          <w:lang w:val="en-US"/>
        </w:rPr>
        <w:t xml:space="preserve"> </w:t>
      </w:r>
      <w:r w:rsidR="00634FC6" w:rsidRPr="00C40DA3">
        <w:rPr>
          <w:rFonts w:ascii="Book Antiqua" w:hAnsi="Book Antiqua"/>
          <w:sz w:val="24"/>
          <w:szCs w:val="24"/>
          <w:lang w:val="en-US"/>
        </w:rPr>
        <w:t>and negative</w:t>
      </w:r>
      <w:r w:rsidR="00B858DD" w:rsidRPr="00C40DA3">
        <w:rPr>
          <w:rFonts w:ascii="Book Antiqua" w:hAnsi="Book Antiqua"/>
          <w:sz w:val="24"/>
          <w:szCs w:val="24"/>
          <w:lang w:val="en-US"/>
        </w:rPr>
        <w:t xml:space="preserve"> pressure wound therapy</w:t>
      </w:r>
      <w:r w:rsidR="00B858DD" w:rsidRPr="00C40DA3">
        <w:rPr>
          <w:rFonts w:ascii="Book Antiqua" w:hAnsi="Book Antiqua" w:cs="Times New Roman"/>
          <w:sz w:val="24"/>
          <w:szCs w:val="24"/>
          <w:lang w:val="en-US"/>
        </w:rPr>
        <w:t>,</w:t>
      </w:r>
      <w:r w:rsidR="00CC1E35" w:rsidRPr="00C40DA3">
        <w:rPr>
          <w:rFonts w:ascii="Book Antiqua" w:hAnsi="Book Antiqua" w:cs="Times New Roman"/>
          <w:sz w:val="24"/>
          <w:szCs w:val="24"/>
          <w:lang w:val="en-US"/>
        </w:rPr>
        <w:t xml:space="preserve"> topical drugs</w:t>
      </w:r>
      <w:r w:rsidR="00A26092" w:rsidRPr="00C40DA3">
        <w:rPr>
          <w:rFonts w:ascii="Book Antiqua" w:hAnsi="Book Antiqua"/>
          <w:sz w:val="24"/>
          <w:szCs w:val="24"/>
          <w:lang w:val="en-US"/>
        </w:rPr>
        <w:t>, cellular bioproducts, human growth factors, energy-based therapies</w:t>
      </w:r>
      <w:r w:rsidR="00966A4E">
        <w:rPr>
          <w:rFonts w:ascii="Book Antiqua" w:hAnsi="Book Antiqua"/>
          <w:sz w:val="24"/>
          <w:szCs w:val="24"/>
          <w:lang w:val="en-US"/>
        </w:rPr>
        <w:t>,</w:t>
      </w:r>
      <w:r w:rsidR="00A26092" w:rsidRPr="00C40DA3">
        <w:rPr>
          <w:rFonts w:ascii="Book Antiqua" w:hAnsi="Book Antiqua"/>
          <w:sz w:val="24"/>
          <w:szCs w:val="24"/>
          <w:lang w:val="en-US"/>
        </w:rPr>
        <w:t xml:space="preserve"> and systematic therapies have been available for patients with diabetic foot ulcer. However</w:t>
      </w:r>
      <w:r w:rsidR="00966A4E">
        <w:rPr>
          <w:rFonts w:ascii="Book Antiqua" w:hAnsi="Book Antiqua"/>
          <w:sz w:val="24"/>
          <w:szCs w:val="24"/>
          <w:lang w:val="en-US"/>
        </w:rPr>
        <w:t>,</w:t>
      </w:r>
      <w:r w:rsidR="00A26092" w:rsidRPr="00C40DA3">
        <w:rPr>
          <w:rFonts w:ascii="Book Antiqua" w:hAnsi="Book Antiqua"/>
          <w:sz w:val="24"/>
          <w:szCs w:val="24"/>
          <w:lang w:val="en-US"/>
        </w:rPr>
        <w:t xml:space="preserve"> it is uncertain whether they are effective in terms</w:t>
      </w:r>
      <w:r w:rsidR="005F497F" w:rsidRPr="00C40DA3">
        <w:rPr>
          <w:rFonts w:ascii="Book Antiqua" w:hAnsi="Book Antiqua"/>
          <w:sz w:val="24"/>
          <w:szCs w:val="24"/>
          <w:lang w:val="en-US"/>
        </w:rPr>
        <w:t xml:space="preserve"> of promoting wound healing </w:t>
      </w:r>
      <w:r w:rsidR="005F497F" w:rsidRPr="00C40DA3">
        <w:rPr>
          <w:rFonts w:ascii="Book Antiqua" w:hAnsi="Book Antiqua" w:cs="Times New Roman"/>
          <w:sz w:val="24"/>
          <w:szCs w:val="24"/>
          <w:lang w:val="en-US"/>
        </w:rPr>
        <w:t>related with</w:t>
      </w:r>
      <w:r w:rsidR="00A26092" w:rsidRPr="00C40DA3">
        <w:rPr>
          <w:rFonts w:ascii="Book Antiqua" w:hAnsi="Book Antiqua"/>
          <w:sz w:val="24"/>
          <w:szCs w:val="24"/>
          <w:lang w:val="en-US"/>
        </w:rPr>
        <w:t xml:space="preserve"> </w:t>
      </w:r>
      <w:r w:rsidR="00966A4E">
        <w:rPr>
          <w:rFonts w:ascii="Book Antiqua" w:hAnsi="Book Antiqua"/>
          <w:sz w:val="24"/>
          <w:szCs w:val="24"/>
          <w:lang w:val="en-US"/>
        </w:rPr>
        <w:t xml:space="preserve">a </w:t>
      </w:r>
      <w:r w:rsidR="00A26092" w:rsidRPr="00C40DA3">
        <w:rPr>
          <w:rFonts w:ascii="Book Antiqua" w:hAnsi="Book Antiqua"/>
          <w:sz w:val="24"/>
          <w:szCs w:val="24"/>
          <w:lang w:val="en-US"/>
        </w:rPr>
        <w:t xml:space="preserve">limited number of randomized controlled trials. This review aims at evaluating diabetic foot ulcer with </w:t>
      </w:r>
      <w:r w:rsidR="00966A4E">
        <w:rPr>
          <w:rFonts w:ascii="Book Antiqua" w:hAnsi="Book Antiqua"/>
          <w:sz w:val="24"/>
          <w:szCs w:val="24"/>
          <w:lang w:val="en-US"/>
        </w:rPr>
        <w:t xml:space="preserve">regard to </w:t>
      </w:r>
      <w:r w:rsidR="00A26092" w:rsidRPr="00C40DA3">
        <w:rPr>
          <w:rFonts w:ascii="Book Antiqua" w:hAnsi="Book Antiqua"/>
          <w:sz w:val="24"/>
          <w:szCs w:val="24"/>
          <w:lang w:val="en-US"/>
        </w:rPr>
        <w:t xml:space="preserve">all aspects. We will also focus </w:t>
      </w:r>
      <w:r w:rsidR="00966A4E">
        <w:rPr>
          <w:rFonts w:ascii="Book Antiqua" w:hAnsi="Book Antiqua"/>
          <w:sz w:val="24"/>
          <w:szCs w:val="24"/>
          <w:lang w:val="en-US"/>
        </w:rPr>
        <w:t xml:space="preserve">on </w:t>
      </w:r>
      <w:r w:rsidR="00A26092" w:rsidRPr="00C40DA3">
        <w:rPr>
          <w:rFonts w:ascii="Book Antiqua" w:hAnsi="Book Antiqua"/>
          <w:sz w:val="24"/>
          <w:szCs w:val="24"/>
          <w:lang w:val="en-US"/>
        </w:rPr>
        <w:t>conventional and novel adjunctive therapy in diabetic foot management.</w:t>
      </w:r>
      <w:r w:rsidR="00A26092" w:rsidRPr="00C40DA3">
        <w:rPr>
          <w:rFonts w:ascii="Book Antiqua" w:hAnsi="Book Antiqua" w:cs="Times New Roman"/>
          <w:sz w:val="24"/>
          <w:szCs w:val="24"/>
          <w:lang w:val="en-US"/>
        </w:rPr>
        <w:t xml:space="preserve"> </w:t>
      </w:r>
    </w:p>
    <w:p w14:paraId="42CF3418" w14:textId="77777777" w:rsidR="00A26092" w:rsidRPr="00C40DA3" w:rsidRDefault="00A26092" w:rsidP="003E7952">
      <w:pPr>
        <w:spacing w:after="0" w:line="360" w:lineRule="auto"/>
        <w:jc w:val="both"/>
        <w:rPr>
          <w:rFonts w:ascii="Book Antiqua" w:hAnsi="Book Antiqua"/>
          <w:sz w:val="24"/>
          <w:szCs w:val="24"/>
          <w:lang w:val="en-US"/>
        </w:rPr>
      </w:pPr>
    </w:p>
    <w:p w14:paraId="753F56ED" w14:textId="70440058"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rPr>
        <w:t xml:space="preserve">Key Words: </w:t>
      </w:r>
      <w:r w:rsidRPr="00C40DA3">
        <w:rPr>
          <w:rFonts w:ascii="Book Antiqua" w:eastAsia="Book Antiqua" w:hAnsi="Book Antiqua" w:cs="Book Antiqua"/>
          <w:color w:val="000000"/>
          <w:sz w:val="24"/>
          <w:szCs w:val="24"/>
        </w:rPr>
        <w:t>Diabetic foot ulcer; Peripheric artery disease; Macrovascular complications; Neuropathy; Wagner classification; Intralesionar growth factor treatment</w:t>
      </w:r>
    </w:p>
    <w:p w14:paraId="7823BC69" w14:textId="77777777" w:rsidR="004032C7" w:rsidRDefault="004032C7" w:rsidP="004032C7"/>
    <w:p w14:paraId="0DFFF17F" w14:textId="77777777" w:rsidR="004032C7" w:rsidRPr="008A6E81" w:rsidRDefault="004032C7" w:rsidP="004032C7">
      <w:pPr>
        <w:spacing w:line="360" w:lineRule="auto"/>
        <w:rPr>
          <w:rFonts w:ascii="Book Antiqua" w:eastAsia="Book Antiqua" w:hAnsi="Book Antiqua" w:cs="Book Antiqua"/>
          <w:color w:val="000000"/>
          <w:sz w:val="24"/>
          <w:szCs w:val="24"/>
        </w:rPr>
      </w:pPr>
      <w:r w:rsidRPr="008A6E81">
        <w:rPr>
          <w:rFonts w:ascii="Book Antiqua" w:eastAsia="Book Antiqua" w:hAnsi="Book Antiqua" w:cs="Book Antiqua" w:hint="eastAsia"/>
          <w:b/>
          <w:color w:val="000000"/>
          <w:sz w:val="24"/>
          <w:szCs w:val="24"/>
        </w:rPr>
        <w:t>©</w:t>
      </w:r>
      <w:r w:rsidRPr="008A6E81">
        <w:rPr>
          <w:rFonts w:ascii="Book Antiqua" w:eastAsia="Book Antiqua" w:hAnsi="Book Antiqua" w:cs="Book Antiqua"/>
          <w:b/>
          <w:color w:val="000000"/>
          <w:sz w:val="24"/>
          <w:szCs w:val="24"/>
        </w:rPr>
        <w:t>The</w:t>
      </w:r>
      <w:r w:rsidRPr="008A6E81">
        <w:rPr>
          <w:rFonts w:ascii="Book Antiqua" w:eastAsia="Book Antiqua" w:hAnsi="Book Antiqua" w:cs="Book Antiqua"/>
          <w:color w:val="000000"/>
          <w:sz w:val="24"/>
          <w:szCs w:val="24"/>
        </w:rPr>
        <w:t xml:space="preserve"> </w:t>
      </w:r>
      <w:r w:rsidRPr="008A6E81">
        <w:rPr>
          <w:rFonts w:ascii="Book Antiqua" w:eastAsia="Book Antiqua" w:hAnsi="Book Antiqua" w:cs="Book Antiqua"/>
          <w:b/>
          <w:color w:val="000000"/>
          <w:sz w:val="24"/>
          <w:szCs w:val="24"/>
        </w:rPr>
        <w:t xml:space="preserve">Author(s) 2022. </w:t>
      </w:r>
      <w:r w:rsidRPr="008A6E81">
        <w:rPr>
          <w:rFonts w:ascii="Book Antiqua" w:eastAsia="Book Antiqua" w:hAnsi="Book Antiqua" w:cs="Book Antiqua"/>
          <w:color w:val="000000"/>
          <w:sz w:val="24"/>
          <w:szCs w:val="24"/>
        </w:rPr>
        <w:t>Published by Baishideng Publishing Group Inc. All rights reserved.</w:t>
      </w:r>
    </w:p>
    <w:p w14:paraId="19F6C8BF" w14:textId="77777777" w:rsidR="00A77B3E" w:rsidRPr="00C40DA3" w:rsidRDefault="00A77B3E" w:rsidP="003E7952">
      <w:pPr>
        <w:spacing w:after="0" w:line="360" w:lineRule="auto"/>
        <w:jc w:val="both"/>
        <w:rPr>
          <w:rFonts w:ascii="Book Antiqua" w:hAnsi="Book Antiqua"/>
          <w:sz w:val="24"/>
          <w:szCs w:val="24"/>
        </w:rPr>
      </w:pPr>
    </w:p>
    <w:p w14:paraId="44DEFC7B" w14:textId="36644362" w:rsidR="00E87B80" w:rsidRDefault="00426F1C" w:rsidP="003E7952">
      <w:pPr>
        <w:spacing w:after="0" w:line="360" w:lineRule="auto"/>
        <w:jc w:val="both"/>
        <w:rPr>
          <w:rFonts w:ascii="Book Antiqua" w:eastAsia="Book Antiqua" w:hAnsi="Book Antiqua" w:cs="Book Antiqua"/>
          <w:color w:val="000000"/>
          <w:sz w:val="24"/>
          <w:szCs w:val="24"/>
        </w:rPr>
      </w:pPr>
      <w:r w:rsidRPr="00E17076">
        <w:rPr>
          <w:rFonts w:ascii="Book Antiqua" w:eastAsia="Book Antiqua" w:hAnsi="Book Antiqua" w:cs="Book Antiqua"/>
          <w:b/>
          <w:bCs/>
          <w:color w:val="000000"/>
          <w:sz w:val="24"/>
          <w:szCs w:val="24"/>
        </w:rPr>
        <w:lastRenderedPageBreak/>
        <w:t>Citation</w:t>
      </w:r>
      <w:r w:rsidR="00E17076" w:rsidRPr="0003335F">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color w:val="000000"/>
          <w:sz w:val="24"/>
          <w:szCs w:val="24"/>
        </w:rPr>
        <w:t>Akkus G, Sert M. Diabetic foot ulcers: A devastating complication of d</w:t>
      </w:r>
      <w:r w:rsidR="00CE32B7" w:rsidRPr="00C40DA3">
        <w:rPr>
          <w:rFonts w:ascii="Book Antiqua" w:eastAsia="Book Antiqua" w:hAnsi="Book Antiqua" w:cs="Book Antiqua"/>
          <w:color w:val="000000"/>
          <w:sz w:val="24"/>
          <w:szCs w:val="24"/>
        </w:rPr>
        <w:t>iabetes mellitus continues non-</w:t>
      </w:r>
      <w:r w:rsidR="00442DAD" w:rsidRPr="00C40DA3">
        <w:rPr>
          <w:rFonts w:ascii="Book Antiqua" w:eastAsia="Book Antiqua" w:hAnsi="Book Antiqua" w:cs="Book Antiqua"/>
          <w:color w:val="000000"/>
          <w:sz w:val="24"/>
          <w:szCs w:val="24"/>
        </w:rPr>
        <w:t xml:space="preserve">stop in spite of new medical treatment modalities. </w:t>
      </w:r>
      <w:r w:rsidR="00442DAD" w:rsidRPr="00C40DA3">
        <w:rPr>
          <w:rFonts w:ascii="Book Antiqua" w:eastAsia="Book Antiqua" w:hAnsi="Book Antiqua" w:cs="Book Antiqua"/>
          <w:i/>
          <w:iCs/>
          <w:color w:val="000000"/>
          <w:sz w:val="24"/>
          <w:szCs w:val="24"/>
        </w:rPr>
        <w:t>World J Diabetes</w:t>
      </w:r>
      <w:r w:rsidR="00442DAD" w:rsidRPr="00C40DA3">
        <w:rPr>
          <w:rFonts w:ascii="Book Antiqua" w:eastAsia="Book Antiqua" w:hAnsi="Book Antiqua" w:cs="Book Antiqua"/>
          <w:color w:val="000000"/>
          <w:sz w:val="24"/>
          <w:szCs w:val="24"/>
        </w:rPr>
        <w:t xml:space="preserve"> 2022; </w:t>
      </w:r>
      <w:r w:rsidR="0003335F" w:rsidRPr="0003335F">
        <w:rPr>
          <w:rFonts w:ascii="Book Antiqua" w:eastAsia="Book Antiqua" w:hAnsi="Book Antiqua" w:cs="Book Antiqua"/>
          <w:color w:val="000000"/>
          <w:sz w:val="24"/>
          <w:szCs w:val="24"/>
        </w:rPr>
        <w:t xml:space="preserve">13(12): </w:t>
      </w:r>
      <w:r w:rsidR="002855B1">
        <w:rPr>
          <w:rFonts w:ascii="Book Antiqua" w:hAnsi="Book Antiqua" w:hint="eastAsia"/>
          <w:color w:val="000000"/>
          <w:sz w:val="24"/>
          <w:szCs w:val="24"/>
        </w:rPr>
        <w:t>1</w:t>
      </w:r>
      <w:r w:rsidR="002855B1">
        <w:rPr>
          <w:rFonts w:ascii="Book Antiqua" w:hAnsi="Book Antiqua"/>
          <w:color w:val="000000"/>
          <w:sz w:val="24"/>
          <w:szCs w:val="24"/>
        </w:rPr>
        <w:t>106-1121</w:t>
      </w:r>
    </w:p>
    <w:p w14:paraId="5E8A6AB5" w14:textId="4995D7CB" w:rsidR="00E87B80" w:rsidRDefault="0003335F" w:rsidP="003E7952">
      <w:pPr>
        <w:spacing w:after="0" w:line="360" w:lineRule="auto"/>
        <w:jc w:val="both"/>
        <w:rPr>
          <w:rFonts w:ascii="Book Antiqua" w:eastAsia="Book Antiqua" w:hAnsi="Book Antiqua" w:cs="Book Antiqua"/>
          <w:color w:val="000000"/>
          <w:sz w:val="24"/>
          <w:szCs w:val="24"/>
        </w:rPr>
      </w:pPr>
      <w:r w:rsidRPr="00E87B80">
        <w:rPr>
          <w:rFonts w:ascii="Book Antiqua" w:eastAsia="Book Antiqua" w:hAnsi="Book Antiqua" w:cs="Book Antiqua"/>
          <w:b/>
          <w:bCs/>
          <w:color w:val="000000"/>
          <w:sz w:val="24"/>
          <w:szCs w:val="24"/>
        </w:rPr>
        <w:t>URL</w:t>
      </w:r>
      <w:r w:rsidRPr="0003335F">
        <w:rPr>
          <w:rFonts w:ascii="Book Antiqua" w:eastAsia="Book Antiqua" w:hAnsi="Book Antiqua" w:cs="Book Antiqua"/>
          <w:color w:val="000000"/>
          <w:sz w:val="24"/>
          <w:szCs w:val="24"/>
        </w:rPr>
        <w:t>: https://www.wjgnet.com/1948-9358/full/v13/i12/</w:t>
      </w:r>
      <w:r w:rsidR="002855B1">
        <w:rPr>
          <w:rFonts w:ascii="Book Antiqua" w:hAnsi="Book Antiqua" w:hint="eastAsia"/>
          <w:color w:val="000000"/>
          <w:sz w:val="24"/>
          <w:szCs w:val="24"/>
        </w:rPr>
        <w:t>1</w:t>
      </w:r>
      <w:r w:rsidR="002855B1">
        <w:rPr>
          <w:rFonts w:ascii="Book Antiqua" w:hAnsi="Book Antiqua"/>
          <w:color w:val="000000"/>
          <w:sz w:val="24"/>
          <w:szCs w:val="24"/>
        </w:rPr>
        <w:t>106</w:t>
      </w:r>
      <w:r w:rsidRPr="0003335F">
        <w:rPr>
          <w:rFonts w:ascii="Book Antiqua" w:eastAsia="Book Antiqua" w:hAnsi="Book Antiqua" w:cs="Book Antiqua"/>
          <w:color w:val="000000"/>
          <w:sz w:val="24"/>
          <w:szCs w:val="24"/>
        </w:rPr>
        <w:t>.htm</w:t>
      </w:r>
    </w:p>
    <w:p w14:paraId="2B800A99" w14:textId="70595CFA" w:rsidR="00A77B3E" w:rsidRPr="00C40DA3" w:rsidRDefault="0003335F" w:rsidP="002855B1">
      <w:pPr>
        <w:spacing w:after="0" w:line="360" w:lineRule="auto"/>
        <w:jc w:val="both"/>
        <w:rPr>
          <w:rFonts w:ascii="Book Antiqua" w:hAnsi="Book Antiqua"/>
          <w:sz w:val="24"/>
          <w:szCs w:val="24"/>
        </w:rPr>
      </w:pPr>
      <w:r w:rsidRPr="00E87B80">
        <w:rPr>
          <w:rFonts w:ascii="Book Antiqua" w:eastAsia="Book Antiqua" w:hAnsi="Book Antiqua" w:cs="Book Antiqua"/>
          <w:b/>
          <w:bCs/>
          <w:color w:val="000000"/>
          <w:sz w:val="24"/>
          <w:szCs w:val="24"/>
        </w:rPr>
        <w:t>DOI</w:t>
      </w:r>
      <w:r w:rsidRPr="0003335F">
        <w:rPr>
          <w:rFonts w:ascii="Book Antiqua" w:eastAsia="Book Antiqua" w:hAnsi="Book Antiqua" w:cs="Book Antiqua"/>
          <w:color w:val="000000"/>
          <w:sz w:val="24"/>
          <w:szCs w:val="24"/>
        </w:rPr>
        <w:t>: https://dx.doi.org/10.4239/wjd.v13.i12.</w:t>
      </w:r>
      <w:r w:rsidR="002855B1">
        <w:rPr>
          <w:rFonts w:ascii="Book Antiqua" w:hAnsi="Book Antiqua" w:hint="eastAsia"/>
          <w:color w:val="000000"/>
          <w:sz w:val="24"/>
          <w:szCs w:val="24"/>
        </w:rPr>
        <w:t>1</w:t>
      </w:r>
      <w:r w:rsidR="002855B1">
        <w:rPr>
          <w:rFonts w:ascii="Book Antiqua" w:hAnsi="Book Antiqua"/>
          <w:color w:val="000000"/>
          <w:sz w:val="24"/>
          <w:szCs w:val="24"/>
        </w:rPr>
        <w:t>106</w:t>
      </w:r>
    </w:p>
    <w:p w14:paraId="6A2366CC" w14:textId="77777777" w:rsidR="00A77B3E" w:rsidRPr="00C40DA3" w:rsidRDefault="00A77B3E" w:rsidP="003E7952">
      <w:pPr>
        <w:spacing w:after="0" w:line="360" w:lineRule="auto"/>
        <w:jc w:val="both"/>
        <w:rPr>
          <w:rFonts w:ascii="Book Antiqua" w:hAnsi="Book Antiqua"/>
          <w:sz w:val="24"/>
          <w:szCs w:val="24"/>
        </w:rPr>
      </w:pPr>
    </w:p>
    <w:p w14:paraId="51EF0A89" w14:textId="48014257" w:rsidR="00A77B3E" w:rsidRDefault="00442DAD" w:rsidP="003E7952">
      <w:pPr>
        <w:spacing w:after="0" w:line="360" w:lineRule="auto"/>
        <w:jc w:val="both"/>
        <w:rPr>
          <w:rFonts w:ascii="Book Antiqua" w:eastAsia="宋体" w:hAnsi="Book Antiqua" w:cs="Book Antiqua"/>
          <w:color w:val="000000"/>
          <w:sz w:val="24"/>
          <w:szCs w:val="24"/>
          <w:lang w:eastAsia="zh-CN"/>
        </w:rPr>
      </w:pPr>
      <w:r w:rsidRPr="00C40DA3">
        <w:rPr>
          <w:rFonts w:ascii="Book Antiqua" w:eastAsia="Book Antiqua" w:hAnsi="Book Antiqua" w:cs="Book Antiqua"/>
          <w:b/>
          <w:bCs/>
          <w:color w:val="000000"/>
          <w:sz w:val="24"/>
          <w:szCs w:val="24"/>
        </w:rPr>
        <w:t xml:space="preserve">Core Tip: </w:t>
      </w:r>
      <w:r w:rsidR="00A26092" w:rsidRPr="00C40DA3">
        <w:rPr>
          <w:rFonts w:ascii="Book Antiqua" w:hAnsi="Book Antiqua"/>
          <w:color w:val="000000"/>
          <w:sz w:val="24"/>
          <w:szCs w:val="24"/>
        </w:rPr>
        <w:t>Diabetic foot ulcers</w:t>
      </w:r>
      <w:r w:rsidR="00F417EE" w:rsidRPr="00C40DA3">
        <w:rPr>
          <w:rFonts w:ascii="Book Antiqua" w:hAnsi="Book Antiqua"/>
          <w:color w:val="000000"/>
          <w:sz w:val="24"/>
          <w:szCs w:val="24"/>
        </w:rPr>
        <w:t xml:space="preserve"> (DFU)</w:t>
      </w:r>
      <w:r w:rsidR="00ED6E24" w:rsidRPr="00C40DA3">
        <w:rPr>
          <w:rFonts w:ascii="Book Antiqua" w:hAnsi="Book Antiqua"/>
          <w:color w:val="000000"/>
          <w:sz w:val="24"/>
          <w:szCs w:val="24"/>
        </w:rPr>
        <w:t xml:space="preserve"> are </w:t>
      </w:r>
      <w:r w:rsidRPr="00C40DA3">
        <w:rPr>
          <w:rFonts w:ascii="Book Antiqua" w:eastAsia="Book Antiqua" w:hAnsi="Book Antiqua" w:cs="Book Antiqua"/>
          <w:color w:val="000000"/>
          <w:sz w:val="24"/>
          <w:szCs w:val="24"/>
        </w:rPr>
        <w:t xml:space="preserve">one of the most </w:t>
      </w:r>
      <w:r w:rsidR="00A26092" w:rsidRPr="00C40DA3">
        <w:rPr>
          <w:rFonts w:ascii="Book Antiqua" w:hAnsi="Book Antiqua"/>
          <w:color w:val="000000"/>
          <w:sz w:val="24"/>
          <w:szCs w:val="24"/>
        </w:rPr>
        <w:t>common</w:t>
      </w:r>
      <w:r w:rsidR="00ED6E24" w:rsidRPr="00C40DA3">
        <w:rPr>
          <w:rFonts w:ascii="Book Antiqua" w:hAnsi="Book Antiqua"/>
          <w:color w:val="000000"/>
          <w:sz w:val="24"/>
          <w:szCs w:val="24"/>
        </w:rPr>
        <w:t xml:space="preserve"> </w:t>
      </w:r>
      <w:r w:rsidR="00A26092" w:rsidRPr="00C40DA3">
        <w:rPr>
          <w:rFonts w:ascii="Book Antiqua" w:hAnsi="Book Antiqua"/>
          <w:color w:val="000000"/>
          <w:sz w:val="24"/>
          <w:szCs w:val="24"/>
        </w:rPr>
        <w:t>problems and</w:t>
      </w:r>
      <w:r w:rsidR="00C732EA" w:rsidRPr="00C40DA3">
        <w:rPr>
          <w:rFonts w:ascii="Book Antiqua" w:hAnsi="Book Antiqua"/>
          <w:color w:val="000000"/>
          <w:sz w:val="24"/>
          <w:szCs w:val="24"/>
        </w:rPr>
        <w:t xml:space="preserve"> </w:t>
      </w:r>
      <w:r w:rsidRPr="00C40DA3">
        <w:rPr>
          <w:rFonts w:ascii="Book Antiqua" w:eastAsia="Book Antiqua" w:hAnsi="Book Antiqua" w:cs="Book Antiqua"/>
          <w:color w:val="000000"/>
          <w:sz w:val="24"/>
          <w:szCs w:val="24"/>
        </w:rPr>
        <w:t>devastating complications of diabetes</w:t>
      </w:r>
      <w:r w:rsidR="00966A4E">
        <w:rPr>
          <w:rFonts w:ascii="Book Antiqua" w:eastAsia="Book Antiqua" w:hAnsi="Book Antiqua" w:cs="Book Antiqua"/>
          <w:color w:val="000000"/>
          <w:sz w:val="24"/>
          <w:szCs w:val="24"/>
        </w:rPr>
        <w:t>,</w:t>
      </w:r>
      <w:r w:rsidRPr="00C40DA3">
        <w:rPr>
          <w:rFonts w:ascii="Book Antiqua" w:eastAsia="Book Antiqua" w:hAnsi="Book Antiqua" w:cs="Book Antiqua"/>
          <w:color w:val="000000"/>
          <w:sz w:val="24"/>
          <w:szCs w:val="24"/>
        </w:rPr>
        <w:t xml:space="preserve"> and affect 15% of all diabetic patients and result in</w:t>
      </w:r>
      <w:r w:rsidR="00C732EA" w:rsidRPr="00C40DA3">
        <w:rPr>
          <w:rFonts w:ascii="Book Antiqua" w:hAnsi="Book Antiqua"/>
          <w:color w:val="000000"/>
          <w:sz w:val="24"/>
          <w:szCs w:val="24"/>
        </w:rPr>
        <w:t xml:space="preserve"> </w:t>
      </w:r>
      <w:r w:rsidR="00A26092" w:rsidRPr="00C40DA3">
        <w:rPr>
          <w:rFonts w:ascii="Book Antiqua" w:hAnsi="Book Antiqua"/>
          <w:color w:val="000000"/>
          <w:sz w:val="24"/>
          <w:szCs w:val="24"/>
        </w:rPr>
        <w:t>significant morbidity, mortality</w:t>
      </w:r>
      <w:r w:rsidR="00966A4E">
        <w:rPr>
          <w:rFonts w:ascii="Book Antiqua" w:hAnsi="Book Antiqua"/>
          <w:color w:val="000000"/>
          <w:sz w:val="24"/>
          <w:szCs w:val="24"/>
        </w:rPr>
        <w:t>,</w:t>
      </w:r>
      <w:r w:rsidR="00A26092" w:rsidRPr="00C40DA3">
        <w:rPr>
          <w:rFonts w:ascii="Book Antiqua" w:hAnsi="Book Antiqua"/>
          <w:color w:val="000000"/>
          <w:sz w:val="24"/>
          <w:szCs w:val="24"/>
        </w:rPr>
        <w:t xml:space="preserve"> and financial burdens</w:t>
      </w:r>
      <w:r w:rsidRPr="00C40DA3">
        <w:rPr>
          <w:rFonts w:ascii="Book Antiqua" w:eastAsia="Book Antiqua" w:hAnsi="Book Antiqua" w:cs="Book Antiqua"/>
          <w:color w:val="000000"/>
          <w:sz w:val="24"/>
          <w:szCs w:val="24"/>
        </w:rPr>
        <w:t>.</w:t>
      </w:r>
      <w:r w:rsidR="00DC44C3" w:rsidRPr="00C40DA3">
        <w:rPr>
          <w:rFonts w:ascii="Book Antiqua" w:eastAsia="宋体" w:hAnsi="Book Antiqua" w:cs="Book Antiqua"/>
          <w:color w:val="000000"/>
          <w:sz w:val="24"/>
          <w:szCs w:val="24"/>
          <w:lang w:eastAsia="zh-CN"/>
        </w:rPr>
        <w:t xml:space="preserve"> </w:t>
      </w:r>
      <w:r w:rsidRPr="00C40DA3">
        <w:rPr>
          <w:rFonts w:ascii="Book Antiqua" w:eastAsia="Book Antiqua" w:hAnsi="Book Antiqua" w:cs="Book Antiqua"/>
          <w:color w:val="000000"/>
          <w:sz w:val="24"/>
          <w:szCs w:val="24"/>
        </w:rPr>
        <w:t xml:space="preserve">The management of DFU is usually complex and </w:t>
      </w:r>
      <w:r w:rsidR="00966A4E" w:rsidRPr="00C40DA3">
        <w:rPr>
          <w:rFonts w:ascii="Book Antiqua" w:eastAsia="Book Antiqua" w:hAnsi="Book Antiqua" w:cs="Book Antiqua"/>
          <w:color w:val="000000"/>
          <w:sz w:val="24"/>
          <w:szCs w:val="24"/>
        </w:rPr>
        <w:t>challeng</w:t>
      </w:r>
      <w:r w:rsidR="00966A4E">
        <w:rPr>
          <w:rFonts w:ascii="Book Antiqua" w:eastAsia="Book Antiqua" w:hAnsi="Book Antiqua" w:cs="Book Antiqua"/>
          <w:color w:val="000000"/>
          <w:sz w:val="24"/>
          <w:szCs w:val="24"/>
        </w:rPr>
        <w:t>ing</w:t>
      </w:r>
      <w:r w:rsidR="00966A4E" w:rsidRPr="00C40DA3">
        <w:rPr>
          <w:rFonts w:ascii="Book Antiqua" w:eastAsia="Book Antiqua" w:hAnsi="Book Antiqua" w:cs="Book Antiqua"/>
          <w:color w:val="000000"/>
          <w:sz w:val="24"/>
          <w:szCs w:val="24"/>
        </w:rPr>
        <w:t xml:space="preserve"> </w:t>
      </w:r>
      <w:r w:rsidRPr="00C40DA3">
        <w:rPr>
          <w:rFonts w:ascii="Book Antiqua" w:eastAsia="Book Antiqua" w:hAnsi="Book Antiqua" w:cs="Book Antiqua"/>
          <w:color w:val="000000"/>
          <w:sz w:val="24"/>
          <w:szCs w:val="24"/>
        </w:rPr>
        <w:t xml:space="preserve">to clinicians in clinical practice. </w:t>
      </w:r>
      <w:r w:rsidR="00A26092" w:rsidRPr="00C40DA3">
        <w:rPr>
          <w:rFonts w:ascii="Book Antiqua" w:hAnsi="Book Antiqua"/>
          <w:color w:val="000000"/>
          <w:sz w:val="24"/>
          <w:szCs w:val="24"/>
        </w:rPr>
        <w:t>This review article aims at summarizing</w:t>
      </w:r>
      <w:r w:rsidR="00966A4E">
        <w:rPr>
          <w:rFonts w:ascii="Book Antiqua" w:hAnsi="Book Antiqua"/>
          <w:color w:val="000000"/>
          <w:sz w:val="24"/>
          <w:szCs w:val="24"/>
        </w:rPr>
        <w:t xml:space="preserve"> the</w:t>
      </w:r>
      <w:r w:rsidR="00A26092" w:rsidRPr="00C40DA3">
        <w:rPr>
          <w:rFonts w:ascii="Book Antiqua" w:hAnsi="Book Antiqua"/>
          <w:color w:val="000000"/>
          <w:sz w:val="24"/>
          <w:szCs w:val="24"/>
        </w:rPr>
        <w:t xml:space="preserve"> etiopathogenesis and classification of DFU. </w:t>
      </w:r>
      <w:r w:rsidR="00C732EA" w:rsidRPr="00C40DA3">
        <w:rPr>
          <w:rFonts w:ascii="Book Antiqua" w:hAnsi="Book Antiqua"/>
          <w:color w:val="000000"/>
          <w:sz w:val="24"/>
          <w:szCs w:val="24"/>
        </w:rPr>
        <w:t xml:space="preserve">It </w:t>
      </w:r>
      <w:r w:rsidRPr="00C40DA3">
        <w:rPr>
          <w:rFonts w:ascii="Book Antiqua" w:eastAsia="Book Antiqua" w:hAnsi="Book Antiqua" w:cs="Book Antiqua"/>
          <w:color w:val="000000"/>
          <w:sz w:val="24"/>
          <w:szCs w:val="24"/>
        </w:rPr>
        <w:t>also highlights novel adjunctive treatment modalities as well as conventional management</w:t>
      </w:r>
      <w:r w:rsidR="00966A4E">
        <w:rPr>
          <w:rFonts w:ascii="Book Antiqua" w:eastAsia="Book Antiqua" w:hAnsi="Book Antiqua" w:cs="Book Antiqua"/>
          <w:color w:val="000000"/>
          <w:sz w:val="24"/>
          <w:szCs w:val="24"/>
        </w:rPr>
        <w:t xml:space="preserve"> for </w:t>
      </w:r>
      <w:r w:rsidR="00966A4E" w:rsidRPr="00C40DA3">
        <w:rPr>
          <w:rFonts w:ascii="Book Antiqua" w:hAnsi="Book Antiqua"/>
          <w:color w:val="000000"/>
          <w:sz w:val="24"/>
          <w:szCs w:val="24"/>
        </w:rPr>
        <w:t>DFU</w:t>
      </w:r>
      <w:r w:rsidR="00F80E43" w:rsidRPr="00C40DA3">
        <w:rPr>
          <w:rFonts w:ascii="Book Antiqua" w:hAnsi="Book Antiqua" w:cs="Book Antiqua"/>
          <w:color w:val="000000"/>
          <w:sz w:val="24"/>
          <w:szCs w:val="24"/>
          <w:lang w:eastAsia="zh-CN"/>
        </w:rPr>
        <w:t>.</w:t>
      </w:r>
    </w:p>
    <w:p w14:paraId="61DEABA1" w14:textId="77777777" w:rsidR="003E7952" w:rsidRPr="003E7952" w:rsidRDefault="003E7952" w:rsidP="003E7952">
      <w:pPr>
        <w:spacing w:after="0" w:line="360" w:lineRule="auto"/>
        <w:jc w:val="both"/>
        <w:rPr>
          <w:rFonts w:ascii="Book Antiqua" w:eastAsia="宋体" w:hAnsi="Book Antiqua"/>
          <w:sz w:val="24"/>
          <w:szCs w:val="24"/>
          <w:lang w:eastAsia="zh-CN"/>
        </w:rPr>
      </w:pPr>
    </w:p>
    <w:p w14:paraId="2F5F4D7C"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aps/>
          <w:color w:val="000000"/>
          <w:sz w:val="24"/>
          <w:szCs w:val="24"/>
          <w:u w:val="single"/>
        </w:rPr>
        <w:t>INTRODUCTION</w:t>
      </w:r>
    </w:p>
    <w:p w14:paraId="302E44B6" w14:textId="77833F4E" w:rsidR="00A26092" w:rsidRPr="00C40DA3" w:rsidRDefault="00442DAD" w:rsidP="003E7952">
      <w:pPr>
        <w:spacing w:after="0" w:line="360" w:lineRule="auto"/>
        <w:jc w:val="both"/>
        <w:rPr>
          <w:rFonts w:ascii="Book Antiqua" w:hAnsi="Book Antiqua"/>
          <w:sz w:val="24"/>
          <w:szCs w:val="24"/>
          <w:lang w:val="en-US"/>
        </w:rPr>
      </w:pPr>
      <w:r w:rsidRPr="00C40DA3">
        <w:rPr>
          <w:rFonts w:ascii="Book Antiqua" w:eastAsia="Book Antiqua" w:hAnsi="Book Antiqua" w:cs="Book Antiqua"/>
          <w:color w:val="000000"/>
          <w:sz w:val="24"/>
          <w:szCs w:val="24"/>
        </w:rPr>
        <w:t>Diabetic foot ulcers (DFU) are common clinical problems and devastating complications of diabetes</w:t>
      </w:r>
      <w:r w:rsidR="00966A4E">
        <w:rPr>
          <w:rFonts w:ascii="Book Antiqua" w:eastAsia="Book Antiqua" w:hAnsi="Book Antiqua" w:cs="Book Antiqua"/>
          <w:color w:val="000000"/>
          <w:sz w:val="24"/>
          <w:szCs w:val="24"/>
        </w:rPr>
        <w:t>,</w:t>
      </w:r>
      <w:r w:rsidRPr="00C40DA3">
        <w:rPr>
          <w:rFonts w:ascii="Book Antiqua" w:eastAsia="Book Antiqua" w:hAnsi="Book Antiqua" w:cs="Book Antiqua"/>
          <w:color w:val="000000"/>
          <w:sz w:val="24"/>
          <w:szCs w:val="24"/>
        </w:rPr>
        <w:t xml:space="preserve"> and affect 15% of all diabetic patients and results in significant morbidity, mortality</w:t>
      </w:r>
      <w:r w:rsidR="00966A4E">
        <w:rPr>
          <w:rFonts w:ascii="Book Antiqua" w:eastAsia="Book Antiqua" w:hAnsi="Book Antiqua" w:cs="Book Antiqua"/>
          <w:color w:val="000000"/>
          <w:sz w:val="24"/>
          <w:szCs w:val="24"/>
        </w:rPr>
        <w:t>,</w:t>
      </w:r>
      <w:r w:rsidRPr="00C40DA3">
        <w:rPr>
          <w:rFonts w:ascii="Book Antiqua" w:eastAsia="Book Antiqua" w:hAnsi="Book Antiqua" w:cs="Book Antiqua"/>
          <w:color w:val="000000"/>
          <w:sz w:val="24"/>
          <w:szCs w:val="24"/>
        </w:rPr>
        <w:t xml:space="preserve"> and financial burdens</w:t>
      </w:r>
      <w:r w:rsidRPr="00C40DA3">
        <w:rPr>
          <w:rFonts w:ascii="Book Antiqua" w:eastAsia="Book Antiqua" w:hAnsi="Book Antiqua" w:cs="Book Antiqua"/>
          <w:color w:val="000000"/>
          <w:sz w:val="24"/>
          <w:szCs w:val="24"/>
          <w:vertAlign w:val="superscript"/>
        </w:rPr>
        <w:t>[1]</w:t>
      </w:r>
      <w:r w:rsidRPr="00C40DA3">
        <w:rPr>
          <w:rFonts w:ascii="Book Antiqua" w:eastAsia="Book Antiqua" w:hAnsi="Book Antiqua" w:cs="Book Antiqua"/>
          <w:color w:val="000000"/>
          <w:sz w:val="24"/>
          <w:szCs w:val="24"/>
        </w:rPr>
        <w:t>.</w:t>
      </w:r>
      <w:r w:rsidR="00C732EA" w:rsidRPr="00C40DA3">
        <w:rPr>
          <w:rFonts w:ascii="Book Antiqua" w:hAnsi="Book Antiqua"/>
          <w:color w:val="000000"/>
          <w:sz w:val="24"/>
          <w:szCs w:val="24"/>
        </w:rPr>
        <w:t xml:space="preserve"> Five-year risk of mortality</w:t>
      </w:r>
      <w:r w:rsidR="00966A4E">
        <w:rPr>
          <w:rFonts w:ascii="Book Antiqua" w:eastAsia="Book Antiqua" w:hAnsi="Book Antiqua" w:cs="Book Antiqua"/>
          <w:color w:val="000000"/>
          <w:sz w:val="24"/>
          <w:szCs w:val="24"/>
        </w:rPr>
        <w:t xml:space="preserve"> </w:t>
      </w:r>
      <w:r w:rsidR="00A26092" w:rsidRPr="00C40DA3">
        <w:rPr>
          <w:rFonts w:ascii="Book Antiqua" w:hAnsi="Book Antiqua"/>
          <w:color w:val="000000"/>
          <w:sz w:val="24"/>
          <w:szCs w:val="24"/>
        </w:rPr>
        <w:t xml:space="preserve">for a </w:t>
      </w:r>
      <w:r w:rsidR="00A26092" w:rsidRPr="00C40DA3">
        <w:rPr>
          <w:rFonts w:ascii="Book Antiqua" w:hAnsi="Book Antiqua"/>
          <w:sz w:val="24"/>
          <w:szCs w:val="24"/>
          <w:lang w:val="en-US"/>
        </w:rPr>
        <w:t xml:space="preserve">patient with diabetic foot ulcer is 2.5 times higher than the risk for a patient </w:t>
      </w:r>
      <w:r w:rsidR="00966A4E">
        <w:rPr>
          <w:rFonts w:ascii="Book Antiqua" w:hAnsi="Book Antiqua"/>
          <w:sz w:val="24"/>
          <w:szCs w:val="24"/>
          <w:lang w:val="en-US"/>
        </w:rPr>
        <w:t>without</w:t>
      </w:r>
      <w:r w:rsidRPr="00C40DA3">
        <w:rPr>
          <w:rFonts w:ascii="Book Antiqua" w:eastAsia="Book Antiqua" w:hAnsi="Book Antiqua" w:cs="Book Antiqua"/>
          <w:color w:val="000000"/>
          <w:sz w:val="24"/>
          <w:szCs w:val="24"/>
          <w:vertAlign w:val="superscript"/>
        </w:rPr>
        <w:t>[</w:t>
      </w:r>
      <w:r w:rsidR="0006317B" w:rsidRPr="00C40DA3">
        <w:rPr>
          <w:rFonts w:ascii="Book Antiqua" w:hAnsi="Book Antiqua"/>
          <w:color w:val="000000"/>
          <w:sz w:val="24"/>
          <w:szCs w:val="24"/>
          <w:vertAlign w:val="superscript"/>
        </w:rPr>
        <w:t>2</w:t>
      </w:r>
      <w:r w:rsidRPr="00C40DA3">
        <w:rPr>
          <w:rFonts w:ascii="Book Antiqua" w:eastAsia="Book Antiqua" w:hAnsi="Book Antiqua" w:cs="Book Antiqua"/>
          <w:color w:val="000000"/>
          <w:sz w:val="24"/>
          <w:szCs w:val="24"/>
          <w:vertAlign w:val="superscript"/>
        </w:rPr>
        <w:t>]</w:t>
      </w:r>
      <w:r w:rsidRPr="00C40DA3">
        <w:rPr>
          <w:rFonts w:ascii="Book Antiqua" w:eastAsia="Book Antiqua" w:hAnsi="Book Antiqua" w:cs="Book Antiqua"/>
          <w:color w:val="000000"/>
          <w:sz w:val="24"/>
          <w:szCs w:val="24"/>
        </w:rPr>
        <w:t>. Approximately</w:t>
      </w:r>
      <w:r w:rsidR="00C732EA" w:rsidRPr="00C40DA3">
        <w:rPr>
          <w:rFonts w:ascii="Book Antiqua" w:hAnsi="Book Antiqua" w:cs="Times New Roman"/>
          <w:sz w:val="24"/>
          <w:szCs w:val="24"/>
          <w:lang w:val="en-US"/>
        </w:rPr>
        <w:t xml:space="preserve"> </w:t>
      </w:r>
      <w:r w:rsidR="00A26092" w:rsidRPr="00C40DA3">
        <w:rPr>
          <w:rFonts w:ascii="Book Antiqua" w:hAnsi="Book Antiqua"/>
          <w:sz w:val="24"/>
          <w:szCs w:val="24"/>
          <w:lang w:val="en-US"/>
        </w:rPr>
        <w:t>20% of</w:t>
      </w:r>
      <w:r w:rsidR="00C732EA" w:rsidRPr="00C40DA3">
        <w:rPr>
          <w:rFonts w:ascii="Book Antiqua" w:hAnsi="Book Antiqua"/>
          <w:sz w:val="24"/>
          <w:szCs w:val="24"/>
          <w:lang w:val="en-US"/>
        </w:rPr>
        <w:t xml:space="preserve"> </w:t>
      </w:r>
      <w:r w:rsidR="00A26092" w:rsidRPr="00C40DA3">
        <w:rPr>
          <w:rFonts w:ascii="Book Antiqua" w:hAnsi="Book Antiqua"/>
          <w:color w:val="000000"/>
          <w:sz w:val="24"/>
          <w:szCs w:val="24"/>
        </w:rPr>
        <w:t xml:space="preserve">moderate or severe </w:t>
      </w:r>
      <w:r w:rsidRPr="00C40DA3">
        <w:rPr>
          <w:rFonts w:ascii="Book Antiqua" w:eastAsia="Book Antiqua" w:hAnsi="Book Antiqua" w:cs="Book Antiqua"/>
          <w:color w:val="000000"/>
          <w:sz w:val="24"/>
          <w:szCs w:val="24"/>
        </w:rPr>
        <w:t>DFU</w:t>
      </w:r>
      <w:r w:rsidR="00A26092" w:rsidRPr="00C40DA3">
        <w:rPr>
          <w:rFonts w:ascii="Book Antiqua" w:hAnsi="Book Antiqua"/>
          <w:color w:val="000000"/>
          <w:sz w:val="24"/>
          <w:szCs w:val="24"/>
        </w:rPr>
        <w:t xml:space="preserve"> </w:t>
      </w:r>
      <w:r w:rsidR="00A97BA4" w:rsidRPr="00C40DA3">
        <w:rPr>
          <w:rFonts w:ascii="Book Antiqua" w:hAnsi="Book Antiqua"/>
          <w:color w:val="000000"/>
          <w:sz w:val="24"/>
          <w:szCs w:val="24"/>
        </w:rPr>
        <w:t>could cause</w:t>
      </w:r>
      <w:r w:rsidR="00A26092" w:rsidRPr="00C40DA3">
        <w:rPr>
          <w:rFonts w:ascii="Book Antiqua" w:hAnsi="Book Antiqua"/>
          <w:color w:val="000000"/>
          <w:sz w:val="24"/>
          <w:szCs w:val="24"/>
        </w:rPr>
        <w:t xml:space="preserve"> some level of amputation.</w:t>
      </w:r>
      <w:r w:rsidR="00A26092" w:rsidRPr="00C40DA3">
        <w:rPr>
          <w:rFonts w:ascii="Book Antiqua" w:hAnsi="Book Antiqua"/>
          <w:sz w:val="24"/>
          <w:szCs w:val="24"/>
          <w:lang w:val="en-US"/>
        </w:rPr>
        <w:t xml:space="preserve"> </w:t>
      </w:r>
      <w:r w:rsidR="003B0448" w:rsidRPr="00C40DA3">
        <w:rPr>
          <w:rFonts w:ascii="Book Antiqua" w:hAnsi="Book Antiqua" w:cs="Times New Roman"/>
          <w:sz w:val="24"/>
          <w:szCs w:val="24"/>
          <w:lang w:val="en-US"/>
        </w:rPr>
        <w:t>Moreover</w:t>
      </w:r>
      <w:r w:rsidR="00DC44C3" w:rsidRPr="00C40DA3">
        <w:rPr>
          <w:rFonts w:ascii="Book Antiqua" w:eastAsia="宋体" w:hAnsi="Book Antiqua" w:cs="Times New Roman"/>
          <w:sz w:val="24"/>
          <w:szCs w:val="24"/>
          <w:lang w:val="en-US" w:eastAsia="zh-CN"/>
        </w:rPr>
        <w:t>,</w:t>
      </w:r>
      <w:r w:rsidR="008E31A3" w:rsidRPr="00C40DA3">
        <w:rPr>
          <w:rFonts w:ascii="Book Antiqua" w:hAnsi="Book Antiqua"/>
          <w:sz w:val="24"/>
          <w:szCs w:val="24"/>
          <w:lang w:val="en-US"/>
        </w:rPr>
        <w:t xml:space="preserve"> </w:t>
      </w:r>
      <w:r w:rsidR="0006317B" w:rsidRPr="00C40DA3">
        <w:rPr>
          <w:rFonts w:ascii="Book Antiqua" w:hAnsi="Book Antiqua"/>
          <w:sz w:val="24"/>
          <w:szCs w:val="24"/>
          <w:lang w:val="en-US"/>
        </w:rPr>
        <w:t xml:space="preserve">74% </w:t>
      </w:r>
      <w:r w:rsidR="008E31A3" w:rsidRPr="00C40DA3">
        <w:rPr>
          <w:rFonts w:ascii="Book Antiqua" w:hAnsi="Book Antiqua"/>
          <w:sz w:val="24"/>
          <w:szCs w:val="24"/>
          <w:lang w:val="en-US"/>
        </w:rPr>
        <w:t xml:space="preserve">of them also have </w:t>
      </w:r>
      <w:r w:rsidR="00966A4E">
        <w:rPr>
          <w:rFonts w:ascii="Book Antiqua" w:hAnsi="Book Antiqua"/>
          <w:sz w:val="24"/>
          <w:szCs w:val="24"/>
          <w:lang w:val="en-US"/>
        </w:rPr>
        <w:t xml:space="preserve">a </w:t>
      </w:r>
      <w:r w:rsidR="008E31A3" w:rsidRPr="00C40DA3">
        <w:rPr>
          <w:rFonts w:ascii="Book Antiqua" w:hAnsi="Book Antiqua"/>
          <w:sz w:val="24"/>
          <w:szCs w:val="24"/>
          <w:lang w:val="en-US"/>
        </w:rPr>
        <w:t>risk</w:t>
      </w:r>
      <w:r w:rsidR="00966A4E">
        <w:rPr>
          <w:rFonts w:ascii="Book Antiqua" w:hAnsi="Book Antiqua"/>
          <w:sz w:val="24"/>
          <w:szCs w:val="24"/>
          <w:lang w:val="en-US"/>
        </w:rPr>
        <w:t xml:space="preserve"> of</w:t>
      </w:r>
      <w:r w:rsidR="00A26092" w:rsidRPr="00C40DA3">
        <w:rPr>
          <w:rFonts w:ascii="Book Antiqua" w:hAnsi="Book Antiqua"/>
          <w:sz w:val="24"/>
          <w:szCs w:val="24"/>
          <w:lang w:val="en-US"/>
        </w:rPr>
        <w:t xml:space="preserve"> renal replacement therapy at 2 ye</w:t>
      </w:r>
      <w:r w:rsidR="00A26092" w:rsidRPr="00C40DA3">
        <w:rPr>
          <w:rFonts w:ascii="Book Antiqua" w:hAnsi="Book Antiqua"/>
          <w:color w:val="000000"/>
          <w:sz w:val="24"/>
          <w:szCs w:val="24"/>
        </w:rPr>
        <w:t>ars</w:t>
      </w:r>
      <w:r w:rsidRPr="00C40DA3">
        <w:rPr>
          <w:rFonts w:ascii="Book Antiqua" w:eastAsia="Book Antiqua" w:hAnsi="Book Antiqua" w:cs="Book Antiqua"/>
          <w:color w:val="000000"/>
          <w:sz w:val="24"/>
          <w:szCs w:val="24"/>
          <w:vertAlign w:val="superscript"/>
        </w:rPr>
        <w:t>[</w:t>
      </w:r>
      <w:r w:rsidR="0006317B" w:rsidRPr="00C40DA3">
        <w:rPr>
          <w:rFonts w:ascii="Book Antiqua" w:hAnsi="Book Antiqua"/>
          <w:color w:val="000000"/>
          <w:sz w:val="24"/>
          <w:szCs w:val="24"/>
          <w:vertAlign w:val="superscript"/>
        </w:rPr>
        <w:t>3</w:t>
      </w:r>
      <w:r w:rsidRPr="00C40DA3">
        <w:rPr>
          <w:rFonts w:ascii="Book Antiqua" w:eastAsia="Book Antiqua" w:hAnsi="Book Antiqua" w:cs="Book Antiqua"/>
          <w:color w:val="000000"/>
          <w:sz w:val="24"/>
          <w:szCs w:val="24"/>
          <w:vertAlign w:val="superscript"/>
        </w:rPr>
        <w:t>]</w:t>
      </w:r>
      <w:r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r w:rsidR="00A26092" w:rsidRPr="00C40DA3">
        <w:rPr>
          <w:rFonts w:ascii="Book Antiqua" w:hAnsi="Book Antiqua"/>
          <w:sz w:val="24"/>
          <w:szCs w:val="24"/>
          <w:lang w:val="en-US"/>
        </w:rPr>
        <w:t>This high mortality rate is also related with coexisting comorbidities such as cardiovascular or cerebrovascular diseases.</w:t>
      </w:r>
      <w:r w:rsidR="00A26092" w:rsidRPr="00C40DA3">
        <w:rPr>
          <w:rFonts w:ascii="Book Antiqua" w:hAnsi="Book Antiqua" w:cs="Times New Roman"/>
          <w:sz w:val="24"/>
          <w:szCs w:val="24"/>
          <w:lang w:val="en-US"/>
        </w:rPr>
        <w:t xml:space="preserve"> </w:t>
      </w:r>
    </w:p>
    <w:p w14:paraId="7A0ED839" w14:textId="727AC26F" w:rsidR="00A26092" w:rsidRPr="00C40DA3" w:rsidRDefault="00A97BA4" w:rsidP="003E7952">
      <w:pPr>
        <w:spacing w:after="0" w:line="360" w:lineRule="auto"/>
        <w:ind w:firstLine="240"/>
        <w:jc w:val="both"/>
        <w:rPr>
          <w:rFonts w:ascii="Book Antiqua" w:hAnsi="Book Antiqua"/>
          <w:sz w:val="24"/>
          <w:szCs w:val="24"/>
        </w:rPr>
      </w:pPr>
      <w:r w:rsidRPr="00C40DA3">
        <w:rPr>
          <w:rFonts w:ascii="Book Antiqua" w:hAnsi="Book Antiqua"/>
          <w:color w:val="000000"/>
          <w:sz w:val="24"/>
          <w:szCs w:val="24"/>
        </w:rPr>
        <w:t xml:space="preserve">The pathophysiology of </w:t>
      </w:r>
      <w:r w:rsidR="00966A4E" w:rsidRPr="00C40DA3">
        <w:rPr>
          <w:rFonts w:ascii="Book Antiqua" w:eastAsia="Book Antiqua" w:hAnsi="Book Antiqua" w:cs="Book Antiqua"/>
          <w:color w:val="000000"/>
          <w:sz w:val="24"/>
          <w:szCs w:val="24"/>
        </w:rPr>
        <w:t>DFU</w:t>
      </w:r>
      <w:r w:rsidR="00966A4E" w:rsidRPr="00C40DA3" w:rsidDel="00966A4E">
        <w:rPr>
          <w:rFonts w:ascii="Book Antiqua" w:hAnsi="Book Antiqua"/>
          <w:color w:val="000000"/>
          <w:sz w:val="24"/>
          <w:szCs w:val="24"/>
        </w:rPr>
        <w:t xml:space="preserve"> </w:t>
      </w:r>
      <w:r w:rsidRPr="00C40DA3">
        <w:rPr>
          <w:rFonts w:ascii="Book Antiqua" w:hAnsi="Book Antiqua"/>
          <w:color w:val="000000"/>
          <w:sz w:val="24"/>
          <w:szCs w:val="24"/>
        </w:rPr>
        <w:t>is based on a</w:t>
      </w:r>
      <w:r w:rsidR="00A26092" w:rsidRPr="00C40DA3">
        <w:rPr>
          <w:rFonts w:ascii="Book Antiqua" w:hAnsi="Book Antiqua"/>
          <w:color w:val="000000"/>
          <w:sz w:val="24"/>
          <w:szCs w:val="24"/>
        </w:rPr>
        <w:t xml:space="preserve"> </w:t>
      </w:r>
      <w:r w:rsidRPr="00C40DA3">
        <w:rPr>
          <w:rFonts w:ascii="Book Antiqua" w:hAnsi="Book Antiqua"/>
          <w:color w:val="000000"/>
          <w:sz w:val="24"/>
          <w:szCs w:val="24"/>
        </w:rPr>
        <w:t>triad of neuropathy,</w:t>
      </w:r>
      <w:r w:rsidR="00A26092" w:rsidRPr="00C40DA3">
        <w:rPr>
          <w:rFonts w:ascii="Book Antiqua" w:hAnsi="Book Antiqua"/>
          <w:color w:val="000000"/>
          <w:sz w:val="24"/>
          <w:szCs w:val="24"/>
        </w:rPr>
        <w:t xml:space="preserve"> peripheral </w:t>
      </w:r>
      <w:r w:rsidR="00A26092" w:rsidRPr="00C40DA3">
        <w:rPr>
          <w:rFonts w:ascii="Book Antiqua" w:hAnsi="Book Antiqua"/>
          <w:sz w:val="24"/>
          <w:szCs w:val="24"/>
          <w:lang w:val="en-US"/>
        </w:rPr>
        <w:t>arterial disease</w:t>
      </w:r>
      <w:r w:rsidR="00966A4E">
        <w:rPr>
          <w:rFonts w:ascii="Book Antiqua" w:hAnsi="Book Antiqua"/>
          <w:sz w:val="24"/>
          <w:szCs w:val="24"/>
          <w:lang w:val="en-US"/>
        </w:rPr>
        <w:t>,</w:t>
      </w:r>
      <w:r w:rsidR="00A26092" w:rsidRPr="00C40DA3">
        <w:rPr>
          <w:rFonts w:ascii="Book Antiqua" w:hAnsi="Book Antiqua"/>
          <w:sz w:val="24"/>
          <w:szCs w:val="24"/>
          <w:lang w:val="en-US"/>
        </w:rPr>
        <w:t xml:space="preserve"> and concomitant secondary bacterial infection. Peripheral neuropathy could lead to intrinsic muscle atrophy and functional anatomical changes in the </w:t>
      </w:r>
      <w:r w:rsidR="00A26092" w:rsidRPr="00C40DA3">
        <w:rPr>
          <w:rFonts w:ascii="Book Antiqua" w:hAnsi="Book Antiqua"/>
          <w:color w:val="000000"/>
          <w:sz w:val="24"/>
          <w:szCs w:val="24"/>
        </w:rPr>
        <w:t>foot</w:t>
      </w:r>
      <w:r w:rsidR="00442DAD" w:rsidRPr="00C40DA3">
        <w:rPr>
          <w:rFonts w:ascii="Book Antiqua" w:eastAsia="Book Antiqua" w:hAnsi="Book Antiqua" w:cs="Book Antiqua"/>
          <w:color w:val="000000"/>
          <w:sz w:val="24"/>
          <w:szCs w:val="24"/>
          <w:vertAlign w:val="superscript"/>
        </w:rPr>
        <w:t>[</w:t>
      </w:r>
      <w:r w:rsidR="0006317B" w:rsidRPr="00C40DA3">
        <w:rPr>
          <w:rFonts w:ascii="Book Antiqua" w:hAnsi="Book Antiqua"/>
          <w:color w:val="000000"/>
          <w:sz w:val="24"/>
          <w:szCs w:val="24"/>
          <w:vertAlign w:val="superscript"/>
        </w:rPr>
        <w:t>4</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Eventually, progressive secondary foot infection penetrating deep facia, </w:t>
      </w:r>
      <w:r w:rsidR="00A26092" w:rsidRPr="00C40DA3">
        <w:rPr>
          <w:rFonts w:ascii="Book Antiqua" w:hAnsi="Book Antiqua"/>
          <w:sz w:val="24"/>
          <w:szCs w:val="24"/>
          <w:lang w:val="en-US"/>
        </w:rPr>
        <w:t>tendons</w:t>
      </w:r>
      <w:r w:rsidR="00966A4E">
        <w:rPr>
          <w:rFonts w:ascii="Book Antiqua" w:hAnsi="Book Antiqua"/>
          <w:sz w:val="24"/>
          <w:szCs w:val="24"/>
          <w:lang w:val="en-US"/>
        </w:rPr>
        <w:t>,</w:t>
      </w:r>
      <w:r w:rsidR="00A26092" w:rsidRPr="00C40DA3">
        <w:rPr>
          <w:rFonts w:ascii="Book Antiqua" w:hAnsi="Book Antiqua"/>
          <w:sz w:val="24"/>
          <w:szCs w:val="24"/>
          <w:lang w:val="en-US"/>
        </w:rPr>
        <w:t xml:space="preserve"> and joints could develop with repetitive inatte</w:t>
      </w:r>
      <w:r w:rsidR="008E31A3" w:rsidRPr="00C40DA3">
        <w:rPr>
          <w:rFonts w:ascii="Book Antiqua" w:hAnsi="Book Antiqua"/>
          <w:sz w:val="24"/>
          <w:szCs w:val="24"/>
          <w:lang w:val="en-US"/>
        </w:rPr>
        <w:t>ntion trauma. Infection could play a significant role</w:t>
      </w:r>
      <w:r w:rsidR="00A26092" w:rsidRPr="00C40DA3">
        <w:rPr>
          <w:rFonts w:ascii="Book Antiqua" w:hAnsi="Book Antiqua"/>
          <w:sz w:val="24"/>
          <w:szCs w:val="24"/>
          <w:lang w:val="en-US"/>
        </w:rPr>
        <w:t xml:space="preserve"> for half of major lower limb extremity amputations. </w:t>
      </w:r>
      <w:r w:rsidR="008E31A3" w:rsidRPr="00C40DA3">
        <w:rPr>
          <w:rFonts w:ascii="Book Antiqua" w:hAnsi="Book Antiqua"/>
          <w:sz w:val="24"/>
          <w:szCs w:val="24"/>
          <w:lang w:val="en-US"/>
        </w:rPr>
        <w:t>Recent studies indicate some</w:t>
      </w:r>
      <w:r w:rsidR="00A26092" w:rsidRPr="00C40DA3">
        <w:rPr>
          <w:rFonts w:ascii="Book Antiqua" w:hAnsi="Book Antiqua"/>
          <w:sz w:val="24"/>
          <w:szCs w:val="24"/>
          <w:lang w:val="en-US"/>
        </w:rPr>
        <w:t xml:space="preserve"> risk factors </w:t>
      </w:r>
      <w:r w:rsidR="00966A4E">
        <w:rPr>
          <w:rFonts w:ascii="Book Antiqua" w:hAnsi="Book Antiqua"/>
          <w:sz w:val="24"/>
          <w:szCs w:val="24"/>
          <w:lang w:val="en-US"/>
        </w:rPr>
        <w:t>for</w:t>
      </w:r>
      <w:r w:rsidR="00966A4E"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the development of </w:t>
      </w:r>
      <w:r w:rsidR="00966A4E">
        <w:rPr>
          <w:rFonts w:ascii="Book Antiqua" w:hAnsi="Book Antiqua"/>
          <w:sz w:val="24"/>
          <w:szCs w:val="24"/>
          <w:lang w:val="en-US"/>
        </w:rPr>
        <w:t>DFU</w:t>
      </w:r>
      <w:r w:rsidR="00A26092" w:rsidRPr="00C40DA3">
        <w:rPr>
          <w:rFonts w:ascii="Book Antiqua" w:hAnsi="Book Antiqua"/>
          <w:sz w:val="24"/>
          <w:szCs w:val="24"/>
          <w:lang w:val="en-US"/>
        </w:rPr>
        <w:t>. Thes</w:t>
      </w:r>
      <w:r w:rsidR="008E31A3" w:rsidRPr="00C40DA3">
        <w:rPr>
          <w:rFonts w:ascii="Book Antiqua" w:hAnsi="Book Antiqua"/>
          <w:sz w:val="24"/>
          <w:szCs w:val="24"/>
          <w:lang w:val="en-US"/>
        </w:rPr>
        <w:t>e are as follows:</w:t>
      </w:r>
      <w:r w:rsidR="00A26092" w:rsidRPr="00C40DA3">
        <w:rPr>
          <w:rFonts w:ascii="Book Antiqua" w:hAnsi="Book Antiqua"/>
          <w:sz w:val="24"/>
          <w:szCs w:val="24"/>
          <w:lang w:val="en-US"/>
        </w:rPr>
        <w:t xml:space="preserve"> </w:t>
      </w:r>
      <w:r w:rsidR="00DC44C3" w:rsidRPr="00C40DA3">
        <w:rPr>
          <w:rFonts w:ascii="Book Antiqua" w:eastAsia="宋体" w:hAnsi="Book Antiqua"/>
          <w:sz w:val="24"/>
          <w:szCs w:val="24"/>
          <w:lang w:val="en-US" w:eastAsia="zh-CN"/>
        </w:rPr>
        <w:t>L</w:t>
      </w:r>
      <w:r w:rsidR="003B0448" w:rsidRPr="00C40DA3">
        <w:rPr>
          <w:rFonts w:ascii="Book Antiqua" w:hAnsi="Book Antiqua"/>
          <w:sz w:val="24"/>
          <w:szCs w:val="24"/>
          <w:lang w:val="en-US"/>
        </w:rPr>
        <w:t>onger than 10 years</w:t>
      </w:r>
      <w:r w:rsidR="003B0448" w:rsidRPr="00C40DA3">
        <w:rPr>
          <w:rFonts w:ascii="Book Antiqua" w:hAnsi="Book Antiqua" w:cs="Times New Roman"/>
          <w:sz w:val="24"/>
          <w:szCs w:val="24"/>
          <w:lang w:val="en-US"/>
        </w:rPr>
        <w:t xml:space="preserve"> of </w:t>
      </w:r>
      <w:r w:rsidR="00A26092" w:rsidRPr="00C40DA3">
        <w:rPr>
          <w:rFonts w:ascii="Book Antiqua" w:hAnsi="Book Antiqua" w:cs="Times New Roman"/>
          <w:sz w:val="24"/>
          <w:szCs w:val="24"/>
          <w:lang w:val="en-US"/>
        </w:rPr>
        <w:t xml:space="preserve">duration of </w:t>
      </w:r>
      <w:r w:rsidR="003B0448" w:rsidRPr="00C40DA3">
        <w:rPr>
          <w:rFonts w:ascii="Book Antiqua" w:hAnsi="Book Antiqua" w:cs="Times New Roman"/>
          <w:sz w:val="24"/>
          <w:szCs w:val="24"/>
          <w:lang w:val="en-US"/>
        </w:rPr>
        <w:lastRenderedPageBreak/>
        <w:t>diabetes</w:t>
      </w:r>
      <w:r w:rsidR="0006317B" w:rsidRPr="00C40DA3">
        <w:rPr>
          <w:rFonts w:ascii="Book Antiqua" w:hAnsi="Book Antiqua" w:cs="Times New Roman"/>
          <w:sz w:val="24"/>
          <w:szCs w:val="24"/>
          <w:lang w:val="en-US"/>
        </w:rPr>
        <w:t>,</w:t>
      </w:r>
      <w:r w:rsidR="008E31A3" w:rsidRPr="00C40DA3">
        <w:rPr>
          <w:rFonts w:ascii="Book Antiqua" w:hAnsi="Book Antiqua" w:cs="Times New Roman"/>
          <w:sz w:val="24"/>
          <w:szCs w:val="24"/>
          <w:lang w:val="en-US"/>
        </w:rPr>
        <w:t xml:space="preserve"> </w:t>
      </w:r>
      <w:r w:rsidR="003B0448" w:rsidRPr="00C40DA3">
        <w:rPr>
          <w:rFonts w:ascii="Book Antiqua" w:hAnsi="Book Antiqua" w:cs="Times New Roman"/>
          <w:sz w:val="24"/>
          <w:szCs w:val="24"/>
          <w:lang w:val="en-US"/>
        </w:rPr>
        <w:t>male</w:t>
      </w:r>
      <w:r w:rsidR="003B0448" w:rsidRPr="00C40DA3">
        <w:rPr>
          <w:rFonts w:ascii="Book Antiqua" w:hAnsi="Book Antiqua"/>
          <w:sz w:val="24"/>
          <w:szCs w:val="24"/>
          <w:lang w:val="en-US"/>
        </w:rPr>
        <w:t xml:space="preserve"> gender</w:t>
      </w:r>
      <w:r w:rsidR="008E31A3" w:rsidRPr="00C40DA3">
        <w:rPr>
          <w:rFonts w:ascii="Book Antiqua" w:hAnsi="Book Antiqua" w:cs="Times New Roman"/>
          <w:sz w:val="24"/>
          <w:szCs w:val="24"/>
          <w:lang w:val="en-US"/>
        </w:rPr>
        <w:t xml:space="preserve">, </w:t>
      </w:r>
      <w:r w:rsidR="008F7730" w:rsidRPr="00C40DA3">
        <w:rPr>
          <w:rFonts w:ascii="Book Antiqua" w:hAnsi="Book Antiqua" w:cs="Times New Roman"/>
          <w:sz w:val="24"/>
          <w:szCs w:val="24"/>
          <w:lang w:val="en-US"/>
        </w:rPr>
        <w:t>older</w:t>
      </w:r>
      <w:r w:rsidR="008F7730"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patients, presence of comorbidities including nephropathy, neuropathy, </w:t>
      </w:r>
      <w:r w:rsidR="00457A47">
        <w:rPr>
          <w:rFonts w:ascii="Book Antiqua" w:hAnsi="Book Antiqua"/>
          <w:sz w:val="24"/>
          <w:szCs w:val="24"/>
          <w:lang w:val="en-US"/>
        </w:rPr>
        <w:t xml:space="preserve">and </w:t>
      </w:r>
      <w:r w:rsidR="00A26092" w:rsidRPr="00C40DA3">
        <w:rPr>
          <w:rFonts w:ascii="Book Antiqua" w:hAnsi="Book Antiqua"/>
          <w:sz w:val="24"/>
          <w:szCs w:val="24"/>
          <w:lang w:val="en-US"/>
        </w:rPr>
        <w:t>peripheral vascular disease</w:t>
      </w:r>
      <w:r w:rsidR="00966A4E">
        <w:rPr>
          <w:rFonts w:ascii="Book Antiqua" w:hAnsi="Book Antiqua"/>
          <w:sz w:val="24"/>
          <w:szCs w:val="24"/>
          <w:lang w:val="en-US"/>
        </w:rPr>
        <w:t>,</w:t>
      </w:r>
      <w:r w:rsidR="00A26092" w:rsidRPr="00C40DA3">
        <w:rPr>
          <w:rFonts w:ascii="Book Antiqua" w:hAnsi="Book Antiqua"/>
          <w:sz w:val="24"/>
          <w:szCs w:val="24"/>
          <w:lang w:val="en-US"/>
        </w:rPr>
        <w:t xml:space="preserve"> and history of foot </w:t>
      </w:r>
      <w:r w:rsidR="00A26092" w:rsidRPr="00C40DA3">
        <w:rPr>
          <w:rFonts w:ascii="Book Antiqua" w:hAnsi="Book Antiqua"/>
          <w:color w:val="000000"/>
          <w:sz w:val="24"/>
          <w:szCs w:val="24"/>
        </w:rPr>
        <w:t>ulceration</w:t>
      </w:r>
      <w:r w:rsidR="00442DAD" w:rsidRPr="00C40DA3">
        <w:rPr>
          <w:rFonts w:ascii="Book Antiqua" w:eastAsia="Book Antiqua" w:hAnsi="Book Antiqua" w:cs="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4-6</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268A084E" w14:textId="57F8549B" w:rsidR="00A26092" w:rsidRPr="00C40DA3" w:rsidRDefault="00A26092" w:rsidP="003E7952">
      <w:pPr>
        <w:spacing w:after="0" w:line="360" w:lineRule="auto"/>
        <w:ind w:firstLineChars="100" w:firstLine="240"/>
        <w:jc w:val="both"/>
        <w:rPr>
          <w:rFonts w:ascii="Book Antiqua" w:hAnsi="Book Antiqua"/>
          <w:sz w:val="24"/>
          <w:szCs w:val="24"/>
          <w:lang w:val="en-US"/>
        </w:rPr>
      </w:pPr>
      <w:r w:rsidRPr="00C40DA3">
        <w:rPr>
          <w:rFonts w:ascii="Book Antiqua" w:hAnsi="Book Antiqua"/>
          <w:color w:val="000000"/>
          <w:sz w:val="24"/>
          <w:szCs w:val="24"/>
        </w:rPr>
        <w:t xml:space="preserve">The management of DFU is usually complex and </w:t>
      </w:r>
      <w:r w:rsidR="00966A4E" w:rsidRPr="00C40DA3">
        <w:rPr>
          <w:rFonts w:ascii="Book Antiqua" w:hAnsi="Book Antiqua"/>
          <w:color w:val="000000"/>
          <w:sz w:val="24"/>
          <w:szCs w:val="24"/>
        </w:rPr>
        <w:t>challeng</w:t>
      </w:r>
      <w:r w:rsidR="00966A4E">
        <w:rPr>
          <w:rFonts w:ascii="Book Antiqua" w:hAnsi="Book Antiqua"/>
          <w:color w:val="000000"/>
          <w:sz w:val="24"/>
          <w:szCs w:val="24"/>
        </w:rPr>
        <w:t>ing</w:t>
      </w:r>
      <w:r w:rsidR="00966A4E" w:rsidRPr="00C40DA3">
        <w:rPr>
          <w:rFonts w:ascii="Book Antiqua" w:hAnsi="Book Antiqua"/>
          <w:color w:val="000000"/>
          <w:sz w:val="24"/>
          <w:szCs w:val="24"/>
        </w:rPr>
        <w:t xml:space="preserve"> </w:t>
      </w:r>
      <w:r w:rsidRPr="00C40DA3">
        <w:rPr>
          <w:rFonts w:ascii="Book Antiqua" w:hAnsi="Book Antiqua"/>
          <w:color w:val="000000"/>
          <w:sz w:val="24"/>
          <w:szCs w:val="24"/>
        </w:rPr>
        <w:t xml:space="preserve">to clinicians in clinical practice. </w:t>
      </w:r>
      <w:r w:rsidR="008E31A3" w:rsidRPr="00E52327">
        <w:rPr>
          <w:rFonts w:ascii="Book Antiqua" w:hAnsi="Book Antiqua"/>
          <w:color w:val="000000"/>
          <w:sz w:val="24"/>
          <w:szCs w:val="24"/>
        </w:rPr>
        <w:t>Costs of</w:t>
      </w:r>
      <w:r w:rsidRPr="00E52327">
        <w:rPr>
          <w:rFonts w:ascii="Book Antiqua" w:hAnsi="Book Antiqua"/>
          <w:color w:val="000000"/>
          <w:sz w:val="24"/>
          <w:szCs w:val="24"/>
        </w:rPr>
        <w:t xml:space="preserve"> </w:t>
      </w:r>
      <w:r w:rsidR="008E31A3" w:rsidRPr="00E52327">
        <w:rPr>
          <w:rFonts w:ascii="Book Antiqua" w:hAnsi="Book Antiqua"/>
          <w:color w:val="000000"/>
          <w:sz w:val="24"/>
          <w:szCs w:val="24"/>
        </w:rPr>
        <w:t>diabetic foot ulcerations have been increased</w:t>
      </w:r>
      <w:r w:rsidR="00E52327">
        <w:rPr>
          <w:rFonts w:ascii="Book Antiqua" w:hAnsi="Book Antiqua"/>
          <w:color w:val="000000"/>
          <w:sz w:val="24"/>
          <w:szCs w:val="24"/>
        </w:rPr>
        <w:t xml:space="preserve"> to</w:t>
      </w:r>
      <w:r w:rsidRPr="00E52327">
        <w:rPr>
          <w:rFonts w:ascii="Book Antiqua" w:hAnsi="Book Antiqua"/>
          <w:color w:val="000000"/>
          <w:sz w:val="24"/>
          <w:szCs w:val="24"/>
        </w:rPr>
        <w:t xml:space="preserve"> the treatment cost of </w:t>
      </w:r>
      <w:r w:rsidRPr="00E52327">
        <w:rPr>
          <w:rFonts w:ascii="Book Antiqua" w:hAnsi="Book Antiqua"/>
          <w:color w:val="000000" w:themeColor="text1"/>
          <w:sz w:val="24"/>
          <w:szCs w:val="24"/>
          <w:lang w:val="en-US"/>
        </w:rPr>
        <w:t>many common cancers</w:t>
      </w:r>
      <w:r w:rsidRPr="00C40DA3">
        <w:rPr>
          <w:rFonts w:ascii="Book Antiqua" w:hAnsi="Book Antiqua"/>
          <w:color w:val="000000" w:themeColor="text1"/>
          <w:sz w:val="24"/>
          <w:szCs w:val="24"/>
          <w:lang w:val="en-US"/>
        </w:rPr>
        <w:t xml:space="preserve">. Estimated costs of </w:t>
      </w:r>
      <w:r w:rsidR="00966A4E">
        <w:rPr>
          <w:rFonts w:ascii="Book Antiqua" w:hAnsi="Book Antiqua"/>
          <w:color w:val="000000" w:themeColor="text1"/>
          <w:sz w:val="24"/>
          <w:szCs w:val="24"/>
          <w:lang w:val="en-US"/>
        </w:rPr>
        <w:t>DFU management</w:t>
      </w:r>
      <w:r w:rsidRPr="00C40DA3">
        <w:rPr>
          <w:rFonts w:ascii="Book Antiqua" w:hAnsi="Book Antiqua"/>
          <w:color w:val="000000" w:themeColor="text1"/>
          <w:sz w:val="24"/>
          <w:szCs w:val="24"/>
          <w:lang w:val="en-US"/>
        </w:rPr>
        <w:t xml:space="preserve"> are greater than 1 billion in both developed and developing countries. Therefo</w:t>
      </w:r>
      <w:r w:rsidR="00DB3C3C" w:rsidRPr="00C40DA3">
        <w:rPr>
          <w:rFonts w:ascii="Book Antiqua" w:hAnsi="Book Antiqua"/>
          <w:color w:val="000000" w:themeColor="text1"/>
          <w:sz w:val="24"/>
          <w:szCs w:val="24"/>
          <w:lang w:val="en-US"/>
        </w:rPr>
        <w:t xml:space="preserve">re, foot ulcers should be </w:t>
      </w:r>
      <w:r w:rsidR="00DB3C3C" w:rsidRPr="00C40DA3">
        <w:rPr>
          <w:rFonts w:ascii="Book Antiqua" w:hAnsi="Book Antiqua" w:cs="Times New Roman"/>
          <w:color w:val="000000" w:themeColor="text1"/>
          <w:sz w:val="24"/>
          <w:szCs w:val="24"/>
          <w:lang w:val="en-US"/>
        </w:rPr>
        <w:t>treated</w:t>
      </w:r>
      <w:r w:rsidRPr="00C40DA3">
        <w:rPr>
          <w:rFonts w:ascii="Book Antiqua" w:hAnsi="Book Antiqua"/>
          <w:color w:val="000000" w:themeColor="text1"/>
          <w:sz w:val="24"/>
          <w:szCs w:val="24"/>
          <w:lang w:val="en-US"/>
        </w:rPr>
        <w:t xml:space="preserve"> immediately by a multidisciplinary expert team for optimal outcomes. The treatment of DFU requires a</w:t>
      </w:r>
      <w:r w:rsidR="00966A4E">
        <w:rPr>
          <w:rFonts w:ascii="Book Antiqua" w:hAnsi="Book Antiqua"/>
          <w:color w:val="000000" w:themeColor="text1"/>
          <w:sz w:val="24"/>
          <w:szCs w:val="24"/>
          <w:lang w:val="en-US"/>
        </w:rPr>
        <w:t>n</w:t>
      </w:r>
      <w:r w:rsidR="00A97BA4" w:rsidRPr="00C40DA3">
        <w:rPr>
          <w:rFonts w:ascii="Book Antiqua" w:hAnsi="Book Antiqua"/>
          <w:color w:val="000000" w:themeColor="text1"/>
          <w:sz w:val="24"/>
          <w:szCs w:val="24"/>
          <w:lang w:val="en-US"/>
        </w:rPr>
        <w:t xml:space="preserve"> immediate decision</w:t>
      </w:r>
      <w:r w:rsidRPr="00C40DA3">
        <w:rPr>
          <w:rFonts w:ascii="Book Antiqua" w:hAnsi="Book Antiqua"/>
          <w:color w:val="000000" w:themeColor="text1"/>
          <w:sz w:val="24"/>
          <w:szCs w:val="24"/>
          <w:lang w:val="en-US"/>
        </w:rPr>
        <w:t xml:space="preserve"> and systematic approach that comprises of maintaining arterial blo</w:t>
      </w:r>
      <w:r w:rsidRPr="00C40DA3">
        <w:rPr>
          <w:rFonts w:ascii="Book Antiqua" w:hAnsi="Book Antiqua"/>
          <w:color w:val="000000"/>
          <w:sz w:val="24"/>
          <w:szCs w:val="24"/>
        </w:rPr>
        <w:t>od flow, treating the infection appropriately</w:t>
      </w:r>
      <w:r w:rsidR="00966A4E">
        <w:rPr>
          <w:rFonts w:ascii="Book Antiqua" w:hAnsi="Book Antiqua"/>
          <w:color w:val="000000"/>
          <w:sz w:val="24"/>
          <w:szCs w:val="24"/>
        </w:rPr>
        <w:t>,</w:t>
      </w:r>
      <w:r w:rsidRPr="00C40DA3">
        <w:rPr>
          <w:rFonts w:ascii="Book Antiqua" w:hAnsi="Book Antiqua"/>
          <w:color w:val="000000"/>
          <w:sz w:val="24"/>
          <w:szCs w:val="24"/>
        </w:rPr>
        <w:t xml:space="preserve"> and removing the pressure from the wound</w:t>
      </w:r>
      <w:r w:rsidR="00442DAD" w:rsidRPr="00C40DA3">
        <w:rPr>
          <w:rFonts w:ascii="Book Antiqua" w:eastAsia="Book Antiqua" w:hAnsi="Book Antiqua" w:cs="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In addition,</w:t>
      </w:r>
      <w:r w:rsidR="0006317B" w:rsidRPr="00C40DA3">
        <w:rPr>
          <w:rFonts w:ascii="Book Antiqua" w:hAnsi="Book Antiqua"/>
          <w:color w:val="000000"/>
          <w:sz w:val="24"/>
          <w:szCs w:val="24"/>
        </w:rPr>
        <w:t xml:space="preserve"> several </w:t>
      </w:r>
      <w:r w:rsidRPr="00C40DA3">
        <w:rPr>
          <w:rFonts w:ascii="Book Antiqua" w:hAnsi="Book Antiqua"/>
          <w:color w:val="000000"/>
          <w:sz w:val="24"/>
          <w:szCs w:val="24"/>
        </w:rPr>
        <w:t>adjuvant therapies are becoming a popular form of diabetic foot treatment. During the past 10 years, there has been an increasing amount of novel, basic science-based approaches and developments for adjuvant therapies including wound dressing, hyperbaric oxygen therapy</w:t>
      </w:r>
      <w:r w:rsidR="00966A4E">
        <w:rPr>
          <w:rFonts w:ascii="Book Antiqua" w:hAnsi="Book Antiqua"/>
          <w:color w:val="000000"/>
          <w:sz w:val="24"/>
          <w:szCs w:val="24"/>
        </w:rPr>
        <w:t>,</w:t>
      </w:r>
      <w:r w:rsidRPr="00C40DA3">
        <w:rPr>
          <w:rFonts w:ascii="Book Antiqua" w:hAnsi="Book Antiqua"/>
          <w:color w:val="000000"/>
          <w:sz w:val="24"/>
          <w:szCs w:val="24"/>
        </w:rPr>
        <w:t xml:space="preserve"> or growth factor formulations for efficient local delivery</w:t>
      </w:r>
      <w:r w:rsidR="00442DAD" w:rsidRPr="00C40DA3">
        <w:rPr>
          <w:rFonts w:ascii="Book Antiqua" w:eastAsia="Book Antiqua" w:hAnsi="Book Antiqua" w:cs="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8</w:t>
      </w:r>
      <w:r w:rsidR="0006317B"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宋体" w:hAnsi="Book Antiqua" w:hint="eastAsia"/>
          <w:color w:val="000000"/>
          <w:sz w:val="24"/>
          <w:szCs w:val="24"/>
          <w:vertAlign w:val="superscript"/>
          <w:lang w:eastAsia="zh-CN"/>
        </w:rPr>
        <w:t>0</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None of them had definitive results that improved wound healing and these approaches</w:t>
      </w:r>
      <w:r w:rsidRPr="00C40DA3">
        <w:rPr>
          <w:rFonts w:ascii="Book Antiqua" w:hAnsi="Book Antiqua"/>
          <w:sz w:val="24"/>
          <w:szCs w:val="24"/>
          <w:lang w:val="en-US"/>
        </w:rPr>
        <w:t xml:space="preserve"> still need clinical validation.</w:t>
      </w:r>
      <w:r w:rsidRPr="00C40DA3">
        <w:rPr>
          <w:rFonts w:ascii="Book Antiqua" w:hAnsi="Book Antiqua" w:cs="Times New Roman"/>
          <w:sz w:val="24"/>
          <w:szCs w:val="24"/>
          <w:lang w:val="en-US"/>
        </w:rPr>
        <w:t xml:space="preserve"> </w:t>
      </w:r>
    </w:p>
    <w:p w14:paraId="186D6D15" w14:textId="5A60FAAB" w:rsidR="00A26092" w:rsidRPr="00C40DA3" w:rsidRDefault="00DC44C3" w:rsidP="003E7952">
      <w:pPr>
        <w:spacing w:after="0" w:line="360" w:lineRule="auto"/>
        <w:ind w:firstLineChars="100" w:firstLine="240"/>
        <w:jc w:val="both"/>
        <w:rPr>
          <w:rFonts w:ascii="Book Antiqua" w:hAnsi="Book Antiqua"/>
          <w:sz w:val="24"/>
          <w:szCs w:val="24"/>
          <w:lang w:val="en-US"/>
        </w:rPr>
      </w:pPr>
      <w:r w:rsidRPr="00C40DA3">
        <w:rPr>
          <w:rFonts w:ascii="Book Antiqua" w:eastAsia="宋体" w:hAnsi="Book Antiqua"/>
          <w:sz w:val="24"/>
          <w:szCs w:val="24"/>
          <w:lang w:val="en-US" w:eastAsia="zh-CN"/>
        </w:rPr>
        <w:t>The review</w:t>
      </w:r>
      <w:r w:rsidR="00A26092" w:rsidRPr="00C40DA3">
        <w:rPr>
          <w:rFonts w:ascii="Book Antiqua" w:hAnsi="Book Antiqua"/>
          <w:sz w:val="24"/>
          <w:szCs w:val="24"/>
          <w:lang w:val="en-US"/>
        </w:rPr>
        <w:t xml:space="preserve"> highlights novel adjunctive treatment modalities as well as conventional management</w:t>
      </w:r>
      <w:r w:rsidR="00966A4E">
        <w:rPr>
          <w:rFonts w:ascii="Book Antiqua" w:hAnsi="Book Antiqua"/>
          <w:sz w:val="24"/>
          <w:szCs w:val="24"/>
          <w:lang w:val="en-US"/>
        </w:rPr>
        <w:t xml:space="preserve"> for DFU</w:t>
      </w:r>
      <w:r w:rsidR="00A26092" w:rsidRPr="00C40DA3">
        <w:rPr>
          <w:rFonts w:ascii="Book Antiqua" w:hAnsi="Book Antiqua"/>
          <w:sz w:val="24"/>
          <w:szCs w:val="24"/>
          <w:lang w:val="en-US"/>
        </w:rPr>
        <w:t>.</w:t>
      </w:r>
      <w:r w:rsidR="00A26092" w:rsidRPr="00C40DA3">
        <w:rPr>
          <w:rFonts w:ascii="Book Antiqua" w:hAnsi="Book Antiqua" w:cs="Times New Roman"/>
          <w:sz w:val="24"/>
          <w:szCs w:val="24"/>
          <w:lang w:val="en-US"/>
        </w:rPr>
        <w:t xml:space="preserve"> </w:t>
      </w:r>
    </w:p>
    <w:p w14:paraId="38FE82D0" w14:textId="77777777" w:rsidR="00A26092" w:rsidRPr="00C40DA3" w:rsidRDefault="00A26092" w:rsidP="003E7952">
      <w:pPr>
        <w:spacing w:after="0" w:line="360" w:lineRule="auto"/>
        <w:jc w:val="both"/>
        <w:rPr>
          <w:rFonts w:ascii="Book Antiqua" w:hAnsi="Book Antiqua"/>
          <w:sz w:val="24"/>
          <w:szCs w:val="24"/>
          <w:lang w:val="en-US"/>
        </w:rPr>
      </w:pPr>
    </w:p>
    <w:p w14:paraId="05048E8F"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aps/>
          <w:color w:val="000000"/>
          <w:sz w:val="24"/>
          <w:szCs w:val="24"/>
          <w:u w:val="single"/>
        </w:rPr>
        <w:t>PATHOPHYSIOLOGY</w:t>
      </w:r>
    </w:p>
    <w:p w14:paraId="285550B1" w14:textId="211E1C50" w:rsidR="00A26092" w:rsidRDefault="00457A47" w:rsidP="003E7952">
      <w:pPr>
        <w:spacing w:after="0" w:line="360" w:lineRule="auto"/>
        <w:jc w:val="both"/>
        <w:rPr>
          <w:rFonts w:ascii="Book Antiqua" w:eastAsia="宋体" w:hAnsi="Book Antiqua" w:cs="Book Antiqua"/>
          <w:color w:val="000000"/>
          <w:sz w:val="24"/>
          <w:szCs w:val="24"/>
          <w:lang w:eastAsia="zh-CN"/>
        </w:rPr>
      </w:pPr>
      <w:r>
        <w:rPr>
          <w:rFonts w:ascii="Book Antiqua" w:hAnsi="Book Antiqua"/>
          <w:sz w:val="24"/>
          <w:szCs w:val="24"/>
          <w:lang w:val="en-US"/>
        </w:rPr>
        <w:t>DFU</w:t>
      </w:r>
      <w:r w:rsidR="008F7730" w:rsidRPr="00C40DA3">
        <w:rPr>
          <w:rFonts w:ascii="Book Antiqua" w:hAnsi="Book Antiqua"/>
          <w:sz w:val="24"/>
          <w:szCs w:val="24"/>
          <w:lang w:val="en-US"/>
        </w:rPr>
        <w:t xml:space="preserve"> is a serious </w:t>
      </w:r>
      <w:r w:rsidR="008F7730" w:rsidRPr="00C40DA3">
        <w:rPr>
          <w:rFonts w:ascii="Book Antiqua" w:hAnsi="Book Antiqua" w:cs="Times New Roman"/>
          <w:sz w:val="24"/>
          <w:szCs w:val="24"/>
          <w:lang w:val="en-US"/>
        </w:rPr>
        <w:t>result</w:t>
      </w:r>
      <w:r w:rsidR="008F7730" w:rsidRPr="00C40DA3">
        <w:rPr>
          <w:rFonts w:ascii="Book Antiqua" w:hAnsi="Book Antiqua"/>
          <w:sz w:val="24"/>
          <w:szCs w:val="24"/>
          <w:lang w:val="en-US"/>
        </w:rPr>
        <w:t xml:space="preserve"> of</w:t>
      </w:r>
      <w:r w:rsidR="00A26092" w:rsidRPr="00C40DA3">
        <w:rPr>
          <w:rFonts w:ascii="Book Antiqua" w:hAnsi="Book Antiqua"/>
          <w:sz w:val="24"/>
          <w:szCs w:val="24"/>
          <w:lang w:val="en-US"/>
        </w:rPr>
        <w:t xml:space="preserve"> risk factors including neuropathy, </w:t>
      </w:r>
      <w:r w:rsidR="008E31A3" w:rsidRPr="00C40DA3">
        <w:rPr>
          <w:rFonts w:ascii="Book Antiqua" w:hAnsi="Book Antiqua"/>
          <w:sz w:val="24"/>
          <w:szCs w:val="24"/>
          <w:lang w:val="en-US"/>
        </w:rPr>
        <w:t>peripheral arterial disease</w:t>
      </w:r>
      <w:r>
        <w:rPr>
          <w:rFonts w:ascii="Book Antiqua" w:hAnsi="Book Antiqua"/>
          <w:sz w:val="24"/>
          <w:szCs w:val="24"/>
          <w:lang w:val="en-US"/>
        </w:rPr>
        <w:t>,</w:t>
      </w:r>
      <w:r w:rsidR="008E31A3" w:rsidRPr="00C40DA3">
        <w:rPr>
          <w:rFonts w:ascii="Book Antiqua" w:hAnsi="Book Antiqua"/>
          <w:sz w:val="24"/>
          <w:szCs w:val="24"/>
          <w:lang w:val="en-US"/>
        </w:rPr>
        <w:t xml:space="preserve"> and </w:t>
      </w:r>
      <w:r w:rsidR="00A26092" w:rsidRPr="00C40DA3">
        <w:rPr>
          <w:rFonts w:ascii="Book Antiqua" w:hAnsi="Book Antiqua"/>
          <w:sz w:val="24"/>
          <w:szCs w:val="24"/>
          <w:lang w:val="en-US"/>
        </w:rPr>
        <w:t>secondary infec</w:t>
      </w:r>
      <w:r w:rsidR="008E31A3" w:rsidRPr="00C40DA3">
        <w:rPr>
          <w:rFonts w:ascii="Book Antiqua" w:hAnsi="Book Antiqua"/>
          <w:sz w:val="24"/>
          <w:szCs w:val="24"/>
          <w:lang w:val="en-US"/>
        </w:rPr>
        <w:t>tion</w:t>
      </w:r>
      <w:r w:rsidR="00A26092" w:rsidRPr="00C40DA3">
        <w:rPr>
          <w:rFonts w:ascii="Book Antiqua" w:hAnsi="Book Antiqua"/>
          <w:sz w:val="24"/>
          <w:szCs w:val="24"/>
          <w:lang w:val="en-US"/>
        </w:rPr>
        <w:t xml:space="preserve">. </w:t>
      </w:r>
      <w:r>
        <w:rPr>
          <w:rFonts w:ascii="Book Antiqua" w:hAnsi="Book Antiqua"/>
          <w:sz w:val="24"/>
          <w:szCs w:val="24"/>
          <w:lang w:val="en-US"/>
        </w:rPr>
        <w:t>P</w:t>
      </w:r>
      <w:r w:rsidR="00A26092" w:rsidRPr="00C40DA3">
        <w:rPr>
          <w:rFonts w:ascii="Book Antiqua" w:hAnsi="Book Antiqua"/>
          <w:sz w:val="24"/>
          <w:szCs w:val="24"/>
          <w:lang w:val="en-US"/>
        </w:rPr>
        <w:t>eripheral neuropathy</w:t>
      </w:r>
      <w:r w:rsidR="008F7730" w:rsidRPr="00C40DA3">
        <w:rPr>
          <w:rFonts w:ascii="Book Antiqua" w:hAnsi="Book Antiqua"/>
          <w:sz w:val="24"/>
          <w:szCs w:val="24"/>
          <w:lang w:val="en-US"/>
        </w:rPr>
        <w:t xml:space="preserve"> </w:t>
      </w:r>
      <w:r w:rsidR="008F7730" w:rsidRPr="00C40DA3">
        <w:rPr>
          <w:rFonts w:ascii="Book Antiqua" w:hAnsi="Book Antiqua" w:cs="Times New Roman"/>
          <w:sz w:val="24"/>
          <w:szCs w:val="24"/>
          <w:lang w:val="en-US"/>
        </w:rPr>
        <w:t>could play</w:t>
      </w:r>
      <w:r w:rsidR="008F7730" w:rsidRPr="00C40DA3">
        <w:rPr>
          <w:rFonts w:ascii="Book Antiqua" w:hAnsi="Book Antiqua"/>
          <w:sz w:val="24"/>
          <w:szCs w:val="24"/>
          <w:lang w:val="en-US"/>
        </w:rPr>
        <w:t xml:space="preserve"> a major role </w:t>
      </w:r>
      <w:r w:rsidR="00A26092" w:rsidRPr="00C40DA3">
        <w:rPr>
          <w:rFonts w:ascii="Book Antiqua" w:hAnsi="Book Antiqua"/>
          <w:sz w:val="24"/>
          <w:szCs w:val="24"/>
          <w:lang w:val="en-US"/>
        </w:rPr>
        <w:t>by producing intrinsic muscle atrophy and consequently leading to biomechanical anatomical changes on the feet such as hammer</w:t>
      </w:r>
      <w:r w:rsidR="00F42A5D" w:rsidRPr="00C40DA3">
        <w:rPr>
          <w:rFonts w:ascii="Book Antiqua" w:hAnsi="Book Antiqua"/>
          <w:sz w:val="24"/>
          <w:szCs w:val="24"/>
          <w:lang w:val="en-US"/>
        </w:rPr>
        <w:t>-toe formation, pes-</w:t>
      </w:r>
      <w:r w:rsidR="00431EA1" w:rsidRPr="00C40DA3">
        <w:rPr>
          <w:rFonts w:ascii="Book Antiqua" w:hAnsi="Book Antiqua"/>
          <w:color w:val="000000"/>
          <w:sz w:val="24"/>
          <w:szCs w:val="24"/>
        </w:rPr>
        <w:t xml:space="preserve">planus, </w:t>
      </w:r>
      <w:r>
        <w:rPr>
          <w:rFonts w:ascii="Book Antiqua" w:hAnsi="Book Antiqua"/>
          <w:color w:val="000000"/>
          <w:sz w:val="24"/>
          <w:szCs w:val="24"/>
        </w:rPr>
        <w:t xml:space="preserve">and </w:t>
      </w:r>
      <w:r w:rsidR="00431EA1" w:rsidRPr="00C40DA3">
        <w:rPr>
          <w:rFonts w:ascii="Book Antiqua" w:hAnsi="Book Antiqua"/>
          <w:color w:val="000000"/>
          <w:sz w:val="24"/>
          <w:szCs w:val="24"/>
        </w:rPr>
        <w:t>pes</w:t>
      </w:r>
      <w:r w:rsidR="00F42A5D" w:rsidRPr="00C40DA3">
        <w:rPr>
          <w:rFonts w:ascii="Book Antiqua" w:hAnsi="Book Antiqua"/>
          <w:color w:val="000000"/>
          <w:sz w:val="24"/>
          <w:szCs w:val="24"/>
        </w:rPr>
        <w:t>-</w:t>
      </w:r>
      <w:r w:rsidR="00A26092" w:rsidRPr="00C40DA3">
        <w:rPr>
          <w:rFonts w:ascii="Book Antiqua" w:hAnsi="Book Antiqua"/>
          <w:color w:val="000000"/>
          <w:sz w:val="24"/>
          <w:szCs w:val="24"/>
        </w:rPr>
        <w:t>cavus, which lead to high-pressure zones of the foot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宋体" w:hAnsi="Book Antiqua" w:hint="eastAsia"/>
          <w:color w:val="000000"/>
          <w:sz w:val="24"/>
          <w:szCs w:val="24"/>
          <w:vertAlign w:val="superscript"/>
          <w:lang w:eastAsia="zh-CN"/>
        </w:rPr>
        <w:t>1</w:t>
      </w:r>
      <w:r w:rsidR="0006317B"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宋体"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3E7952">
        <w:rPr>
          <w:rFonts w:ascii="Book Antiqua" w:eastAsia="宋体" w:hAnsi="Book Antiqua" w:cs="Book Antiqua" w:hint="eastAsia"/>
          <w:color w:val="000000"/>
          <w:sz w:val="24"/>
          <w:szCs w:val="24"/>
          <w:vertAlign w:val="superscript"/>
          <w:lang w:eastAsia="zh-CN"/>
        </w:rPr>
        <w:t xml:space="preserve"> </w:t>
      </w:r>
      <w:r w:rsidR="00442DAD" w:rsidRPr="00C40DA3">
        <w:rPr>
          <w:rFonts w:ascii="Book Antiqua" w:eastAsia="Book Antiqua" w:hAnsi="Book Antiqua" w:cs="Book Antiqua"/>
          <w:color w:val="000000"/>
          <w:sz w:val="24"/>
          <w:szCs w:val="24"/>
        </w:rPr>
        <w:t>(Figure 1).</w:t>
      </w:r>
    </w:p>
    <w:p w14:paraId="366B36ED" w14:textId="77777777" w:rsidR="003E7952" w:rsidRPr="003E7952" w:rsidRDefault="003E7952" w:rsidP="003E7952">
      <w:pPr>
        <w:spacing w:after="0" w:line="360" w:lineRule="auto"/>
        <w:jc w:val="both"/>
        <w:rPr>
          <w:rFonts w:ascii="Book Antiqua" w:eastAsia="宋体" w:hAnsi="Book Antiqua"/>
          <w:sz w:val="24"/>
          <w:szCs w:val="24"/>
          <w:lang w:eastAsia="zh-CN"/>
        </w:rPr>
      </w:pPr>
    </w:p>
    <w:p w14:paraId="6C056B58" w14:textId="77777777" w:rsidR="00A26092" w:rsidRPr="00C40DA3" w:rsidRDefault="00A26092" w:rsidP="003E7952">
      <w:pPr>
        <w:spacing w:after="0" w:line="360" w:lineRule="auto"/>
        <w:jc w:val="both"/>
        <w:rPr>
          <w:rFonts w:ascii="Book Antiqua" w:hAnsi="Book Antiqua"/>
          <w:b/>
          <w:sz w:val="24"/>
          <w:szCs w:val="24"/>
        </w:rPr>
      </w:pPr>
      <w:r w:rsidRPr="00C40DA3">
        <w:rPr>
          <w:rFonts w:ascii="Book Antiqua" w:hAnsi="Book Antiqua"/>
          <w:b/>
          <w:i/>
          <w:color w:val="000000"/>
          <w:sz w:val="24"/>
          <w:szCs w:val="24"/>
        </w:rPr>
        <w:t>Diabetic neuropathy and foot ulcer</w:t>
      </w:r>
    </w:p>
    <w:p w14:paraId="26F3EF07" w14:textId="7336BED4" w:rsidR="00A26092" w:rsidRPr="00C40DA3" w:rsidRDefault="00457A47" w:rsidP="003E7952">
      <w:pPr>
        <w:spacing w:after="0" w:line="360" w:lineRule="auto"/>
        <w:jc w:val="both"/>
        <w:rPr>
          <w:rFonts w:ascii="Book Antiqua" w:hAnsi="Book Antiqua"/>
          <w:sz w:val="24"/>
          <w:szCs w:val="24"/>
        </w:rPr>
      </w:pPr>
      <w:r>
        <w:rPr>
          <w:rFonts w:ascii="Book Antiqua" w:hAnsi="Book Antiqua"/>
          <w:sz w:val="24"/>
          <w:szCs w:val="24"/>
          <w:lang w:val="en-US"/>
        </w:rPr>
        <w:t>D</w:t>
      </w:r>
      <w:r w:rsidR="00A97BA4" w:rsidRPr="00C40DA3">
        <w:rPr>
          <w:rFonts w:ascii="Book Antiqua" w:hAnsi="Book Antiqua"/>
          <w:sz w:val="24"/>
          <w:szCs w:val="24"/>
          <w:lang w:val="en-US"/>
        </w:rPr>
        <w:t xml:space="preserve">iabetic neuropathy </w:t>
      </w:r>
      <w:r w:rsidR="00A26092" w:rsidRPr="00C40DA3">
        <w:rPr>
          <w:rFonts w:ascii="Book Antiqua" w:hAnsi="Book Antiqua"/>
          <w:sz w:val="24"/>
          <w:szCs w:val="24"/>
          <w:lang w:val="en-US"/>
        </w:rPr>
        <w:t>has multiple manifestations within the diab</w:t>
      </w:r>
      <w:r w:rsidR="008E31A3" w:rsidRPr="00C40DA3">
        <w:rPr>
          <w:rFonts w:ascii="Book Antiqua" w:hAnsi="Book Antiqua"/>
          <w:sz w:val="24"/>
          <w:szCs w:val="24"/>
          <w:lang w:val="en-US"/>
        </w:rPr>
        <w:t>etic foot because it comprises</w:t>
      </w:r>
      <w:r w:rsidR="00A26092" w:rsidRPr="00C40DA3">
        <w:rPr>
          <w:rFonts w:ascii="Book Antiqua" w:hAnsi="Book Antiqua"/>
          <w:sz w:val="24"/>
          <w:szCs w:val="24"/>
          <w:lang w:val="en-US"/>
        </w:rPr>
        <w:t xml:space="preserve"> sensory, motor</w:t>
      </w:r>
      <w:r>
        <w:rPr>
          <w:rFonts w:ascii="Book Antiqua" w:hAnsi="Book Antiqua"/>
          <w:sz w:val="24"/>
          <w:szCs w:val="24"/>
          <w:lang w:val="en-US"/>
        </w:rPr>
        <w:t>,</w:t>
      </w:r>
      <w:r w:rsidR="00A26092" w:rsidRPr="00C40DA3">
        <w:rPr>
          <w:rFonts w:ascii="Book Antiqua" w:hAnsi="Book Antiqua"/>
          <w:sz w:val="24"/>
          <w:szCs w:val="24"/>
          <w:lang w:val="en-US"/>
        </w:rPr>
        <w:t xml:space="preserve"> and autonomic fibers. </w:t>
      </w:r>
      <w:r>
        <w:rPr>
          <w:rFonts w:ascii="Book Antiqua" w:hAnsi="Book Antiqua"/>
          <w:sz w:val="24"/>
          <w:szCs w:val="24"/>
          <w:lang w:val="en-US"/>
        </w:rPr>
        <w:t>The m</w:t>
      </w:r>
      <w:r w:rsidRPr="00C40DA3">
        <w:rPr>
          <w:rFonts w:ascii="Book Antiqua" w:hAnsi="Book Antiqua"/>
          <w:sz w:val="24"/>
          <w:szCs w:val="24"/>
          <w:lang w:val="en-US"/>
        </w:rPr>
        <w:t xml:space="preserve">ajority </w:t>
      </w:r>
      <w:r w:rsidR="00481FFF" w:rsidRPr="00C40DA3">
        <w:rPr>
          <w:rFonts w:ascii="Book Antiqua" w:hAnsi="Book Antiqua"/>
          <w:sz w:val="24"/>
          <w:szCs w:val="24"/>
          <w:lang w:val="en-US"/>
        </w:rPr>
        <w:t xml:space="preserve">of patients </w:t>
      </w:r>
      <w:r w:rsidR="00A26092" w:rsidRPr="00C40DA3">
        <w:rPr>
          <w:rFonts w:ascii="Book Antiqua" w:hAnsi="Book Antiqua"/>
          <w:sz w:val="24"/>
          <w:szCs w:val="24"/>
          <w:lang w:val="en-US"/>
        </w:rPr>
        <w:t xml:space="preserve">with diabetes </w:t>
      </w:r>
      <w:r w:rsidR="00481FFF" w:rsidRPr="00C40DA3">
        <w:rPr>
          <w:rFonts w:ascii="Book Antiqua" w:hAnsi="Book Antiqua"/>
          <w:sz w:val="24"/>
          <w:szCs w:val="24"/>
          <w:lang w:val="en-US"/>
        </w:rPr>
        <w:t xml:space="preserve">(66%) </w:t>
      </w:r>
      <w:r w:rsidR="00A26092" w:rsidRPr="00C40DA3">
        <w:rPr>
          <w:rFonts w:ascii="Book Antiqua" w:hAnsi="Book Antiqua"/>
          <w:sz w:val="24"/>
          <w:szCs w:val="24"/>
          <w:lang w:val="en-US"/>
        </w:rPr>
        <w:t>face peripheral neuropathy in the lower ext</w:t>
      </w:r>
      <w:r w:rsidR="00A26092" w:rsidRPr="00C40DA3">
        <w:rPr>
          <w:rFonts w:ascii="Book Antiqua" w:hAnsi="Book Antiqua"/>
          <w:color w:val="000000"/>
          <w:sz w:val="24"/>
          <w:szCs w:val="24"/>
        </w:rPr>
        <w:t>remities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宋体"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Es</w:t>
      </w:r>
      <w:r w:rsidR="00A26092" w:rsidRPr="00C40DA3">
        <w:rPr>
          <w:rFonts w:ascii="Book Antiqua" w:hAnsi="Book Antiqua"/>
          <w:sz w:val="24"/>
          <w:szCs w:val="24"/>
          <w:lang w:val="en-US"/>
        </w:rPr>
        <w:t>pecially distal sen</w:t>
      </w:r>
      <w:r w:rsidR="008F7730" w:rsidRPr="00C40DA3">
        <w:rPr>
          <w:rFonts w:ascii="Book Antiqua" w:hAnsi="Book Antiqua"/>
          <w:sz w:val="24"/>
          <w:szCs w:val="24"/>
          <w:lang w:val="en-US"/>
        </w:rPr>
        <w:t xml:space="preserve">sory </w:t>
      </w:r>
      <w:r w:rsidR="008F7730" w:rsidRPr="00C40DA3">
        <w:rPr>
          <w:rFonts w:ascii="Book Antiqua" w:hAnsi="Book Antiqua"/>
          <w:sz w:val="24"/>
          <w:szCs w:val="24"/>
          <w:lang w:val="en-US"/>
        </w:rPr>
        <w:lastRenderedPageBreak/>
        <w:t xml:space="preserve">neuropathy, the most </w:t>
      </w:r>
      <w:r w:rsidR="008F7730" w:rsidRPr="00C40DA3">
        <w:rPr>
          <w:rFonts w:ascii="Book Antiqua" w:hAnsi="Book Antiqua" w:cs="Times New Roman"/>
          <w:sz w:val="24"/>
          <w:szCs w:val="24"/>
          <w:lang w:val="en-US"/>
        </w:rPr>
        <w:t>type seen</w:t>
      </w:r>
      <w:r w:rsidR="00A26092" w:rsidRPr="00C40DA3">
        <w:rPr>
          <w:rFonts w:ascii="Book Antiqua" w:hAnsi="Book Antiqua"/>
          <w:sz w:val="24"/>
          <w:szCs w:val="24"/>
          <w:lang w:val="en-US"/>
        </w:rPr>
        <w:t xml:space="preserve"> of all diabetic neuropathies, is a ma</w:t>
      </w:r>
      <w:r w:rsidR="008F7730" w:rsidRPr="00C40DA3">
        <w:rPr>
          <w:rFonts w:ascii="Book Antiqua" w:hAnsi="Book Antiqua"/>
          <w:sz w:val="24"/>
          <w:szCs w:val="24"/>
          <w:lang w:val="en-US"/>
        </w:rPr>
        <w:t xml:space="preserve">jor risk factor for DFU </w:t>
      </w:r>
      <w:r w:rsidR="008F7730" w:rsidRPr="00C40DA3">
        <w:rPr>
          <w:rFonts w:ascii="Book Antiqua" w:hAnsi="Book Antiqua" w:cs="Times New Roman"/>
          <w:sz w:val="24"/>
          <w:szCs w:val="24"/>
          <w:lang w:val="en-US"/>
        </w:rPr>
        <w:t>but</w:t>
      </w:r>
      <w:r w:rsidR="00A26092" w:rsidRPr="00C40DA3">
        <w:rPr>
          <w:rFonts w:ascii="Book Antiqua" w:hAnsi="Book Antiqua"/>
          <w:sz w:val="24"/>
          <w:szCs w:val="24"/>
          <w:lang w:val="en-US"/>
        </w:rPr>
        <w:t xml:space="preserve"> it is extremely variable, as it ranges from severely painful symptoms to a </w:t>
      </w:r>
      <w:r w:rsidR="00A26092" w:rsidRPr="00C40DA3">
        <w:rPr>
          <w:rFonts w:ascii="Book Antiqua" w:hAnsi="Book Antiqua"/>
          <w:color w:val="000000"/>
          <w:sz w:val="24"/>
          <w:szCs w:val="24"/>
        </w:rPr>
        <w:t>completely painless variety that may present with an insensitive foot ulcer</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宋体"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97BA4" w:rsidRPr="00C40DA3">
        <w:rPr>
          <w:rFonts w:ascii="Book Antiqua" w:hAnsi="Book Antiqua"/>
          <w:color w:val="000000"/>
          <w:sz w:val="24"/>
          <w:szCs w:val="24"/>
        </w:rPr>
        <w:t xml:space="preserve"> </w:t>
      </w:r>
      <w:r w:rsidR="00A97BA4" w:rsidRPr="00C40DA3">
        <w:rPr>
          <w:rFonts w:ascii="Book Antiqua" w:hAnsi="Book Antiqua"/>
          <w:sz w:val="24"/>
          <w:szCs w:val="24"/>
          <w:lang w:val="en-US"/>
        </w:rPr>
        <w:t>Diabetic</w:t>
      </w:r>
      <w:r w:rsidR="008F7730" w:rsidRPr="00C40DA3">
        <w:rPr>
          <w:rFonts w:ascii="Book Antiqua" w:hAnsi="Book Antiqua"/>
          <w:sz w:val="24"/>
          <w:szCs w:val="24"/>
          <w:lang w:val="en-US"/>
        </w:rPr>
        <w:t xml:space="preserve"> </w:t>
      </w:r>
      <w:r w:rsidR="008F7730" w:rsidRPr="00C40DA3">
        <w:rPr>
          <w:rFonts w:ascii="Book Antiqua" w:hAnsi="Book Antiqua" w:cs="Times New Roman"/>
          <w:sz w:val="24"/>
          <w:szCs w:val="24"/>
          <w:lang w:val="en-US"/>
        </w:rPr>
        <w:t>peripheral</w:t>
      </w:r>
      <w:r w:rsidR="00A97BA4" w:rsidRPr="00C40DA3">
        <w:rPr>
          <w:rFonts w:ascii="Book Antiqua" w:hAnsi="Book Antiqua" w:cs="Times New Roman"/>
          <w:sz w:val="24"/>
          <w:szCs w:val="24"/>
          <w:lang w:val="en-US"/>
        </w:rPr>
        <w:t xml:space="preserve"> </w:t>
      </w:r>
      <w:r w:rsidR="00A97BA4" w:rsidRPr="00C40DA3">
        <w:rPr>
          <w:rFonts w:ascii="Book Antiqua" w:hAnsi="Book Antiqua"/>
          <w:sz w:val="24"/>
          <w:szCs w:val="24"/>
          <w:lang w:val="en-US"/>
        </w:rPr>
        <w:t>neuropathy</w:t>
      </w:r>
      <w:r w:rsidR="008F7730" w:rsidRPr="00C40DA3">
        <w:rPr>
          <w:rFonts w:ascii="Book Antiqua" w:hAnsi="Book Antiqua"/>
          <w:sz w:val="24"/>
          <w:szCs w:val="24"/>
          <w:lang w:val="en-US"/>
        </w:rPr>
        <w:t xml:space="preserve"> mainly affects </w:t>
      </w:r>
      <w:r w:rsidR="00A26092" w:rsidRPr="00C40DA3">
        <w:rPr>
          <w:rFonts w:ascii="Book Antiqua" w:hAnsi="Book Antiqua"/>
          <w:sz w:val="24"/>
          <w:szCs w:val="24"/>
          <w:lang w:val="en-US"/>
        </w:rPr>
        <w:t xml:space="preserve">lower legs </w:t>
      </w:r>
      <w:r w:rsidR="008F7730" w:rsidRPr="00C40DA3">
        <w:rPr>
          <w:rFonts w:ascii="Book Antiqua" w:hAnsi="Book Antiqua" w:cs="Times New Roman"/>
          <w:sz w:val="24"/>
          <w:szCs w:val="24"/>
          <w:lang w:val="en-US"/>
        </w:rPr>
        <w:t>and the feet as</w:t>
      </w:r>
      <w:r w:rsidR="008F7730" w:rsidRPr="00C40DA3">
        <w:rPr>
          <w:rFonts w:ascii="Book Antiqua" w:hAnsi="Book Antiqua"/>
          <w:sz w:val="24"/>
          <w:szCs w:val="24"/>
          <w:lang w:val="en-US"/>
        </w:rPr>
        <w:t xml:space="preserve"> a</w:t>
      </w:r>
      <w:r w:rsidR="00A26092" w:rsidRPr="00C40DA3">
        <w:rPr>
          <w:rFonts w:ascii="Book Antiqua" w:hAnsi="Book Antiqua"/>
          <w:sz w:val="24"/>
          <w:szCs w:val="24"/>
          <w:lang w:val="en-US"/>
        </w:rPr>
        <w:t xml:space="preserve"> stocking-glowing distribution</w:t>
      </w:r>
      <w:r w:rsidR="00A97BA4" w:rsidRPr="00C40DA3">
        <w:rPr>
          <w:rFonts w:ascii="Book Antiqua" w:hAnsi="Book Antiqua"/>
          <w:color w:val="FF0000"/>
          <w:sz w:val="24"/>
          <w:szCs w:val="24"/>
          <w:lang w:val="en-US"/>
        </w:rPr>
        <w:t xml:space="preserve"> </w:t>
      </w:r>
      <w:r w:rsidR="00A97BA4" w:rsidRPr="00C40DA3">
        <w:rPr>
          <w:rFonts w:ascii="Book Antiqua" w:hAnsi="Book Antiqua"/>
          <w:sz w:val="24"/>
          <w:szCs w:val="24"/>
          <w:lang w:val="en-US"/>
        </w:rPr>
        <w:t>and</w:t>
      </w:r>
      <w:r w:rsidR="00A26092" w:rsidRPr="00C40DA3">
        <w:rPr>
          <w:rFonts w:ascii="Book Antiqua" w:hAnsi="Book Antiqua"/>
          <w:color w:val="FF0000"/>
          <w:sz w:val="24"/>
          <w:szCs w:val="24"/>
          <w:lang w:val="en-US"/>
        </w:rPr>
        <w:t xml:space="preserve"> </w:t>
      </w:r>
      <w:r w:rsidR="008F7730" w:rsidRPr="00C40DA3">
        <w:rPr>
          <w:rFonts w:ascii="Book Antiqua" w:hAnsi="Book Antiqua" w:cs="Times New Roman"/>
          <w:sz w:val="24"/>
          <w:szCs w:val="24"/>
          <w:lang w:val="en-US"/>
        </w:rPr>
        <w:t xml:space="preserve">it could cause the </w:t>
      </w:r>
      <w:r w:rsidR="00A97BA4" w:rsidRPr="00C40DA3">
        <w:rPr>
          <w:rFonts w:ascii="Book Antiqua" w:hAnsi="Book Antiqua"/>
          <w:sz w:val="24"/>
          <w:szCs w:val="24"/>
          <w:lang w:val="en-US"/>
        </w:rPr>
        <w:t>l</w:t>
      </w:r>
      <w:r w:rsidR="008F7730" w:rsidRPr="00C40DA3">
        <w:rPr>
          <w:rFonts w:ascii="Book Antiqua" w:hAnsi="Book Antiqua"/>
          <w:sz w:val="24"/>
          <w:szCs w:val="24"/>
          <w:lang w:val="en-US"/>
        </w:rPr>
        <w:t xml:space="preserve">oss of the Achilles reflex </w:t>
      </w:r>
      <w:r w:rsidR="008F7730" w:rsidRPr="00C40DA3">
        <w:rPr>
          <w:rFonts w:ascii="Book Antiqua" w:hAnsi="Book Antiqua" w:cs="Times New Roman"/>
          <w:sz w:val="24"/>
          <w:szCs w:val="24"/>
          <w:lang w:val="en-US"/>
        </w:rPr>
        <w:t>which can</w:t>
      </w:r>
      <w:r w:rsidR="00A26092" w:rsidRPr="00C40DA3">
        <w:rPr>
          <w:rFonts w:ascii="Book Antiqua" w:hAnsi="Book Antiqua"/>
          <w:sz w:val="24"/>
          <w:szCs w:val="24"/>
          <w:lang w:val="en-US"/>
        </w:rPr>
        <w:t xml:space="preserve"> be the first sign of these changes. </w:t>
      </w:r>
      <w:r w:rsidR="00A97BA4" w:rsidRPr="00C40DA3">
        <w:rPr>
          <w:rFonts w:ascii="Book Antiqua" w:hAnsi="Book Antiqua"/>
          <w:sz w:val="24"/>
          <w:szCs w:val="24"/>
          <w:lang w:val="en-US"/>
        </w:rPr>
        <w:t xml:space="preserve">The anatomy of the foot arch could change with </w:t>
      </w:r>
      <w:r w:rsidR="00A26092" w:rsidRPr="00C40DA3">
        <w:rPr>
          <w:rFonts w:ascii="Book Antiqua" w:hAnsi="Book Antiqua"/>
          <w:sz w:val="24"/>
          <w:szCs w:val="24"/>
          <w:lang w:val="en-US"/>
        </w:rPr>
        <w:t>the atrophy of the lumb</w:t>
      </w:r>
      <w:r w:rsidR="00A97BA4" w:rsidRPr="00C40DA3">
        <w:rPr>
          <w:rFonts w:ascii="Book Antiqua" w:hAnsi="Book Antiqua"/>
          <w:sz w:val="24"/>
          <w:szCs w:val="24"/>
          <w:lang w:val="en-US"/>
        </w:rPr>
        <w:t>ricals and interosseus muscl</w:t>
      </w:r>
      <w:r w:rsidR="00A97BA4" w:rsidRPr="00C40DA3">
        <w:rPr>
          <w:rFonts w:ascii="Book Antiqua" w:hAnsi="Book Antiqua"/>
          <w:color w:val="000000"/>
          <w:sz w:val="24"/>
          <w:szCs w:val="24"/>
        </w:rPr>
        <w:t xml:space="preserve">es and </w:t>
      </w:r>
      <w:r w:rsidR="00A26092" w:rsidRPr="00C40DA3">
        <w:rPr>
          <w:rFonts w:ascii="Book Antiqua" w:hAnsi="Book Antiqua"/>
          <w:color w:val="000000"/>
          <w:sz w:val="24"/>
          <w:szCs w:val="24"/>
        </w:rPr>
        <w:t>a relative increase in the ext</w:t>
      </w:r>
      <w:r w:rsidR="00BF111A" w:rsidRPr="00C40DA3">
        <w:rPr>
          <w:rFonts w:ascii="Book Antiqua" w:hAnsi="Book Antiqua"/>
          <w:color w:val="000000"/>
          <w:sz w:val="24"/>
          <w:szCs w:val="24"/>
        </w:rPr>
        <w:t xml:space="preserve">ensor tendon forces called </w:t>
      </w:r>
      <w:r w:rsidR="00A26092" w:rsidRPr="00C40DA3">
        <w:rPr>
          <w:rFonts w:ascii="Book Antiqua" w:hAnsi="Book Antiqua"/>
          <w:color w:val="000000"/>
          <w:sz w:val="24"/>
          <w:szCs w:val="24"/>
        </w:rPr>
        <w:t>“claw” deformity in the toes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宋体" w:hAnsi="Book Antiqua" w:hint="eastAsia"/>
          <w:color w:val="000000"/>
          <w:sz w:val="24"/>
          <w:szCs w:val="24"/>
          <w:vertAlign w:val="superscript"/>
          <w:lang w:eastAsia="zh-CN"/>
        </w:rPr>
        <w:t>4</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On the other hand, the onset of sensory neuropathy can manifest as loss of proprioception, pressure sensation, vibratory perception</w:t>
      </w:r>
      <w:r>
        <w:rPr>
          <w:rFonts w:ascii="Book Antiqua" w:hAnsi="Book Antiqua"/>
          <w:color w:val="000000"/>
          <w:sz w:val="24"/>
          <w:szCs w:val="24"/>
        </w:rPr>
        <w:t>,</w:t>
      </w:r>
      <w:r w:rsidR="00A26092" w:rsidRPr="00C40DA3">
        <w:rPr>
          <w:rFonts w:ascii="Book Antiqua" w:hAnsi="Book Antiqua"/>
          <w:color w:val="000000"/>
          <w:sz w:val="24"/>
          <w:szCs w:val="24"/>
        </w:rPr>
        <w:t xml:space="preserve"> and impaired gait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宋体" w:hAnsi="Book Antiqua" w:hint="eastAsia"/>
          <w:color w:val="000000"/>
          <w:sz w:val="24"/>
          <w:szCs w:val="24"/>
          <w:vertAlign w:val="superscript"/>
          <w:lang w:eastAsia="zh-CN"/>
        </w:rPr>
        <w:t>5</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Sensory neuropathy usually progresses gradually with the insidious appearance of sympto</w:t>
      </w:r>
      <w:r w:rsidR="00A26092" w:rsidRPr="00C40DA3">
        <w:rPr>
          <w:rFonts w:ascii="Book Antiqua" w:hAnsi="Book Antiqua"/>
          <w:sz w:val="24"/>
          <w:szCs w:val="24"/>
          <w:lang w:val="en-US"/>
        </w:rPr>
        <w:t>ms that may be i</w:t>
      </w:r>
      <w:r w:rsidR="00CE2C99" w:rsidRPr="00C40DA3">
        <w:rPr>
          <w:rFonts w:ascii="Book Antiqua" w:hAnsi="Book Antiqua"/>
          <w:sz w:val="24"/>
          <w:szCs w:val="24"/>
          <w:lang w:val="en-US"/>
        </w:rPr>
        <w:t xml:space="preserve">ntermittent in the early stage. C-type </w:t>
      </w:r>
      <w:r w:rsidR="00CE2C99" w:rsidRPr="00C40DA3">
        <w:rPr>
          <w:rFonts w:ascii="Book Antiqua" w:hAnsi="Book Antiqua" w:cs="Times New Roman"/>
          <w:sz w:val="24"/>
          <w:szCs w:val="24"/>
          <w:lang w:val="en-US"/>
        </w:rPr>
        <w:t>fiber</w:t>
      </w:r>
      <w:r>
        <w:rPr>
          <w:rFonts w:ascii="Book Antiqua" w:hAnsi="Book Antiqua" w:cs="Times New Roman"/>
          <w:sz w:val="24"/>
          <w:szCs w:val="24"/>
          <w:lang w:val="en-US"/>
        </w:rPr>
        <w:t>,</w:t>
      </w:r>
      <w:r w:rsidR="00CE2C99" w:rsidRPr="00C40DA3">
        <w:rPr>
          <w:rFonts w:ascii="Book Antiqua" w:hAnsi="Book Antiqua" w:cs="Times New Roman"/>
          <w:sz w:val="24"/>
          <w:szCs w:val="24"/>
          <w:lang w:val="en-US"/>
        </w:rPr>
        <w:t xml:space="preserve"> which is a responsible for the sensorial transmission</w:t>
      </w:r>
      <w:r>
        <w:rPr>
          <w:rFonts w:ascii="Book Antiqua" w:hAnsi="Book Antiqua" w:cs="Times New Roman"/>
          <w:sz w:val="24"/>
          <w:szCs w:val="24"/>
          <w:lang w:val="en-US"/>
        </w:rPr>
        <w:t>,</w:t>
      </w:r>
      <w:r w:rsidR="00CE2C99" w:rsidRPr="00C40DA3">
        <w:rPr>
          <w:rFonts w:ascii="Book Antiqua" w:hAnsi="Book Antiqua"/>
          <w:sz w:val="24"/>
          <w:szCs w:val="24"/>
          <w:lang w:val="en-US"/>
        </w:rPr>
        <w:t xml:space="preserve"> </w:t>
      </w:r>
      <w:r w:rsidR="00A26092" w:rsidRPr="00C40DA3">
        <w:rPr>
          <w:rFonts w:ascii="Book Antiqua" w:hAnsi="Book Antiqua"/>
          <w:sz w:val="24"/>
          <w:szCs w:val="24"/>
          <w:lang w:val="en-US"/>
        </w:rPr>
        <w:t>result</w:t>
      </w:r>
      <w:r>
        <w:rPr>
          <w:rFonts w:ascii="Book Antiqua" w:hAnsi="Book Antiqua"/>
          <w:sz w:val="24"/>
          <w:szCs w:val="24"/>
          <w:lang w:val="en-US"/>
        </w:rPr>
        <w:t>s</w:t>
      </w:r>
      <w:r w:rsidR="00A26092" w:rsidRPr="00C40DA3">
        <w:rPr>
          <w:rFonts w:ascii="Book Antiqua" w:hAnsi="Book Antiqua"/>
          <w:sz w:val="24"/>
          <w:szCs w:val="24"/>
          <w:lang w:val="en-US"/>
        </w:rPr>
        <w:t xml:space="preserve"> in inappr</w:t>
      </w:r>
      <w:r w:rsidR="00A26092" w:rsidRPr="00C40DA3">
        <w:rPr>
          <w:rFonts w:ascii="Book Antiqua" w:hAnsi="Book Antiqua"/>
          <w:color w:val="000000"/>
          <w:sz w:val="24"/>
          <w:szCs w:val="24"/>
        </w:rPr>
        <w:t xml:space="preserve">opriate reaction to a painful </w:t>
      </w:r>
      <w:r w:rsidRPr="00C40DA3">
        <w:rPr>
          <w:rFonts w:ascii="Book Antiqua" w:hAnsi="Book Antiqua"/>
          <w:color w:val="000000"/>
          <w:sz w:val="24"/>
          <w:szCs w:val="24"/>
        </w:rPr>
        <w:t>stimul</w:t>
      </w:r>
      <w:r>
        <w:rPr>
          <w:rFonts w:ascii="Book Antiqua" w:hAnsi="Book Antiqua"/>
          <w:color w:val="000000"/>
          <w:sz w:val="24"/>
          <w:szCs w:val="24"/>
        </w:rPr>
        <w:t>us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宋体" w:hAnsi="Book Antiqua" w:hint="eastAsia"/>
          <w:color w:val="000000"/>
          <w:sz w:val="24"/>
          <w:szCs w:val="24"/>
          <w:vertAlign w:val="superscript"/>
          <w:lang w:eastAsia="zh-CN"/>
        </w:rPr>
        <w:t>6</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740900" w:rsidRPr="00C40DA3">
        <w:rPr>
          <w:rFonts w:ascii="Book Antiqua" w:hAnsi="Book Antiqua"/>
          <w:color w:val="000000"/>
          <w:sz w:val="24"/>
          <w:szCs w:val="24"/>
        </w:rPr>
        <w:t xml:space="preserve"> </w:t>
      </w:r>
      <w:r w:rsidR="00740900" w:rsidRPr="00C40DA3">
        <w:rPr>
          <w:rFonts w:ascii="Book Antiqua" w:hAnsi="Book Antiqua"/>
          <w:sz w:val="24"/>
          <w:szCs w:val="24"/>
          <w:lang w:val="en-US"/>
        </w:rPr>
        <w:t>Ulceration and infection could occur with r</w:t>
      </w:r>
      <w:r w:rsidR="00A26092" w:rsidRPr="00C40DA3">
        <w:rPr>
          <w:rFonts w:ascii="Book Antiqua" w:hAnsi="Book Antiqua"/>
          <w:sz w:val="24"/>
          <w:szCs w:val="24"/>
          <w:lang w:val="en-US"/>
        </w:rPr>
        <w:t>epetitive trau</w:t>
      </w:r>
      <w:r w:rsidR="00740900" w:rsidRPr="00C40DA3">
        <w:rPr>
          <w:rFonts w:ascii="Book Antiqua" w:hAnsi="Book Antiqua"/>
          <w:sz w:val="24"/>
          <w:szCs w:val="24"/>
          <w:lang w:val="en-US"/>
        </w:rPr>
        <w:t>ma</w:t>
      </w:r>
      <w:r>
        <w:rPr>
          <w:rFonts w:ascii="Book Antiqua" w:hAnsi="Book Antiqua"/>
          <w:sz w:val="24"/>
          <w:szCs w:val="24"/>
          <w:lang w:val="en-US"/>
        </w:rPr>
        <w:t>,</w:t>
      </w:r>
      <w:r w:rsidR="00740900" w:rsidRPr="00C40DA3">
        <w:rPr>
          <w:rFonts w:ascii="Book Antiqua" w:hAnsi="Book Antiqua"/>
          <w:sz w:val="24"/>
          <w:szCs w:val="24"/>
          <w:lang w:val="en-US"/>
        </w:rPr>
        <w:t xml:space="preserve"> and </w:t>
      </w:r>
      <w:r w:rsidR="00A26092" w:rsidRPr="00C40DA3">
        <w:rPr>
          <w:rFonts w:ascii="Book Antiqua" w:hAnsi="Book Antiqua"/>
          <w:sz w:val="24"/>
          <w:szCs w:val="24"/>
          <w:lang w:val="en-US"/>
        </w:rPr>
        <w:t xml:space="preserve">decreased sensation and proprioception </w:t>
      </w:r>
      <w:r w:rsidR="00740900" w:rsidRPr="00C40DA3">
        <w:rPr>
          <w:rFonts w:ascii="Book Antiqua" w:hAnsi="Book Antiqua"/>
          <w:sz w:val="24"/>
          <w:szCs w:val="24"/>
          <w:lang w:val="en-US"/>
        </w:rPr>
        <w:t>could also predispose</w:t>
      </w:r>
      <w:r w:rsidR="00A26092" w:rsidRPr="00C40DA3">
        <w:rPr>
          <w:rFonts w:ascii="Book Antiqua" w:hAnsi="Book Antiqua"/>
          <w:sz w:val="24"/>
          <w:szCs w:val="24"/>
          <w:lang w:val="en-US"/>
        </w:rPr>
        <w:t xml:space="preserve"> skin injury by producing atrophy and dislocation</w:t>
      </w:r>
      <w:r w:rsidR="00740900" w:rsidRPr="00C40DA3">
        <w:rPr>
          <w:rFonts w:ascii="Book Antiqua" w:hAnsi="Book Antiqua"/>
          <w:sz w:val="24"/>
          <w:szCs w:val="24"/>
          <w:lang w:val="en-US"/>
        </w:rPr>
        <w:t xml:space="preserve"> of protective plantar fat pads</w:t>
      </w:r>
      <w:r w:rsidR="00A26092" w:rsidRPr="00C40DA3">
        <w:rPr>
          <w:rFonts w:ascii="Book Antiqua" w:hAnsi="Book Antiqua"/>
          <w:sz w:val="24"/>
          <w:szCs w:val="24"/>
          <w:lang w:val="en-US"/>
        </w:rPr>
        <w:t xml:space="preserve">. </w:t>
      </w:r>
      <w:r w:rsidR="00481FFF" w:rsidRPr="00C40DA3">
        <w:rPr>
          <w:rFonts w:ascii="Book Antiqua" w:hAnsi="Book Antiqua"/>
          <w:sz w:val="24"/>
          <w:szCs w:val="24"/>
          <w:lang w:val="en-US"/>
        </w:rPr>
        <w:t>Moreover</w:t>
      </w:r>
      <w:r w:rsidR="00A26092" w:rsidRPr="00C40DA3">
        <w:rPr>
          <w:rFonts w:ascii="Book Antiqua" w:hAnsi="Book Antiqua"/>
          <w:sz w:val="24"/>
          <w:szCs w:val="24"/>
          <w:lang w:val="en-US"/>
        </w:rPr>
        <w:t xml:space="preserve"> sudomotor dysfunction</w:t>
      </w:r>
      <w:r w:rsidR="00481FFF" w:rsidRPr="00C40DA3">
        <w:rPr>
          <w:rFonts w:ascii="Book Antiqua" w:hAnsi="Book Antiqua"/>
          <w:sz w:val="24"/>
          <w:szCs w:val="24"/>
          <w:lang w:val="en-US"/>
        </w:rPr>
        <w:t xml:space="preserve"> could develop with diabetic autonomous neuropathy</w:t>
      </w:r>
      <w:r w:rsidR="00A26092" w:rsidRPr="00C40DA3">
        <w:rPr>
          <w:rFonts w:ascii="Book Antiqua" w:hAnsi="Book Antiqua"/>
          <w:sz w:val="24"/>
          <w:szCs w:val="24"/>
          <w:lang w:val="en-US"/>
        </w:rPr>
        <w:t xml:space="preserve"> and it is also associated with foot ulceration due to dry skin and itchi</w:t>
      </w:r>
      <w:r w:rsidR="00A26092" w:rsidRPr="00C40DA3">
        <w:rPr>
          <w:rFonts w:ascii="Book Antiqua" w:hAnsi="Book Antiqua"/>
          <w:color w:val="000000"/>
          <w:sz w:val="24"/>
          <w:szCs w:val="24"/>
        </w:rPr>
        <w:t>ng</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宋体" w:hAnsi="Book Antiqua" w:hint="eastAsia"/>
          <w:color w:val="000000"/>
          <w:sz w:val="24"/>
          <w:szCs w:val="24"/>
          <w:vertAlign w:val="superscript"/>
          <w:lang w:eastAsia="zh-CN"/>
        </w:rPr>
        <w:t>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481FFF" w:rsidRPr="00C40DA3">
        <w:rPr>
          <w:rFonts w:ascii="Book Antiqua" w:hAnsi="Book Antiqua"/>
          <w:color w:val="000000"/>
          <w:sz w:val="24"/>
          <w:szCs w:val="24"/>
        </w:rPr>
        <w:t xml:space="preserve"> Several methods are developed to evaluate</w:t>
      </w:r>
      <w:r w:rsidR="00A26092" w:rsidRPr="00C40DA3">
        <w:rPr>
          <w:rFonts w:ascii="Book Antiqua" w:hAnsi="Book Antiqua"/>
          <w:color w:val="000000"/>
          <w:sz w:val="24"/>
          <w:szCs w:val="24"/>
        </w:rPr>
        <w:t xml:space="preserve"> the sudomotor function. They are thermoregulatory sweat testing, quantitative sudomotor axon reflex, quantitative direct and indirect reflex test</w:t>
      </w:r>
      <w:r>
        <w:rPr>
          <w:rFonts w:ascii="Book Antiqua" w:hAnsi="Book Antiqua"/>
          <w:color w:val="000000"/>
          <w:sz w:val="24"/>
          <w:szCs w:val="24"/>
        </w:rPr>
        <w:t>,</w:t>
      </w:r>
      <w:r w:rsidR="00A26092" w:rsidRPr="00C40DA3">
        <w:rPr>
          <w:rFonts w:ascii="Book Antiqua" w:hAnsi="Book Antiqua"/>
          <w:color w:val="000000"/>
          <w:sz w:val="24"/>
          <w:szCs w:val="24"/>
        </w:rPr>
        <w:t xml:space="preserve"> and indicator plaster</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宋体" w:hAnsi="Book Antiqua" w:hint="eastAsia"/>
          <w:color w:val="000000"/>
          <w:sz w:val="24"/>
          <w:szCs w:val="24"/>
          <w:vertAlign w:val="superscript"/>
          <w:lang w:eastAsia="zh-CN"/>
        </w:rPr>
        <w:t>8</w:t>
      </w:r>
      <w:r w:rsidR="00870DE5"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宋体" w:hAnsi="Book Antiqua" w:hint="eastAsia"/>
          <w:color w:val="000000"/>
          <w:sz w:val="24"/>
          <w:szCs w:val="24"/>
          <w:vertAlign w:val="superscript"/>
          <w:lang w:eastAsia="zh-CN"/>
        </w:rPr>
        <w:t>0</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Among of them, indicator plaster represents a rapid</w:t>
      </w:r>
      <w:r>
        <w:rPr>
          <w:rFonts w:ascii="Book Antiqua" w:hAnsi="Book Antiqua"/>
          <w:color w:val="000000"/>
          <w:sz w:val="24"/>
          <w:szCs w:val="24"/>
        </w:rPr>
        <w:t>,</w:t>
      </w:r>
      <w:r w:rsidR="00A26092" w:rsidRPr="00C40DA3">
        <w:rPr>
          <w:rFonts w:ascii="Book Antiqua" w:hAnsi="Book Antiqua"/>
          <w:color w:val="000000"/>
          <w:sz w:val="24"/>
          <w:szCs w:val="24"/>
        </w:rPr>
        <w:t xml:space="preserve"> simple method based on color change from blue to pink at the plantar foot region.</w:t>
      </w:r>
    </w:p>
    <w:p w14:paraId="7C823F10" w14:textId="5327F42E" w:rsidR="00A26092" w:rsidRPr="00C40DA3" w:rsidRDefault="00A26092" w:rsidP="003E7952">
      <w:pPr>
        <w:spacing w:after="0" w:line="360" w:lineRule="auto"/>
        <w:ind w:firstLine="240"/>
        <w:jc w:val="both"/>
        <w:rPr>
          <w:rFonts w:ascii="Book Antiqua" w:hAnsi="Book Antiqua"/>
          <w:sz w:val="24"/>
          <w:szCs w:val="24"/>
        </w:rPr>
      </w:pPr>
      <w:r w:rsidRPr="00C40DA3">
        <w:rPr>
          <w:rFonts w:ascii="Book Antiqua" w:hAnsi="Book Antiqua"/>
          <w:color w:val="000000"/>
          <w:sz w:val="24"/>
          <w:szCs w:val="24"/>
        </w:rPr>
        <w:t xml:space="preserve">Since defining neuropathic symptoms could be difficult due to </w:t>
      </w:r>
      <w:r w:rsidR="00457A47" w:rsidRPr="00C40DA3">
        <w:rPr>
          <w:rFonts w:ascii="Book Antiqua" w:hAnsi="Book Antiqua"/>
          <w:color w:val="000000"/>
          <w:sz w:val="24"/>
          <w:szCs w:val="24"/>
        </w:rPr>
        <w:t xml:space="preserve">fluctuation </w:t>
      </w:r>
      <w:r w:rsidR="00457A47">
        <w:rPr>
          <w:rFonts w:ascii="Book Antiqua" w:hAnsi="Book Antiqua"/>
          <w:color w:val="000000"/>
          <w:sz w:val="24"/>
          <w:szCs w:val="24"/>
        </w:rPr>
        <w:t xml:space="preserve">of the </w:t>
      </w:r>
      <w:r w:rsidRPr="00C40DA3">
        <w:rPr>
          <w:rFonts w:ascii="Book Antiqua" w:hAnsi="Book Antiqua"/>
          <w:color w:val="000000"/>
          <w:sz w:val="24"/>
          <w:szCs w:val="24"/>
        </w:rPr>
        <w:t>symptoms, a diagnosis of neuropathy may be d</w:t>
      </w:r>
      <w:r w:rsidR="00481FFF" w:rsidRPr="00C40DA3">
        <w:rPr>
          <w:rFonts w:ascii="Book Antiqua" w:hAnsi="Book Antiqua"/>
          <w:color w:val="000000"/>
          <w:sz w:val="24"/>
          <w:szCs w:val="24"/>
        </w:rPr>
        <w:t>ifficult. S</w:t>
      </w:r>
      <w:r w:rsidRPr="00C40DA3">
        <w:rPr>
          <w:rFonts w:ascii="Book Antiqua" w:hAnsi="Book Antiqua"/>
          <w:color w:val="000000"/>
          <w:sz w:val="24"/>
          <w:szCs w:val="24"/>
        </w:rPr>
        <w:t xml:space="preserve">mall fiber function can </w:t>
      </w:r>
      <w:r w:rsidR="00481FFF" w:rsidRPr="00C40DA3">
        <w:rPr>
          <w:rFonts w:ascii="Book Antiqua" w:hAnsi="Book Antiqua"/>
          <w:color w:val="000000"/>
          <w:sz w:val="24"/>
          <w:szCs w:val="24"/>
        </w:rPr>
        <w:t>be determined by</w:t>
      </w:r>
      <w:r w:rsidRPr="00C40DA3">
        <w:rPr>
          <w:rFonts w:ascii="Book Antiqua" w:hAnsi="Book Antiqua"/>
          <w:color w:val="000000"/>
          <w:sz w:val="24"/>
          <w:szCs w:val="24"/>
        </w:rPr>
        <w:t xml:space="preserve"> pinprick and a cold or warm thermal stimulus</w:t>
      </w:r>
      <w:r w:rsidR="00481FFF" w:rsidRPr="00C40DA3">
        <w:rPr>
          <w:rFonts w:ascii="Book Antiqua" w:hAnsi="Book Antiqua"/>
          <w:color w:val="000000"/>
          <w:sz w:val="24"/>
          <w:szCs w:val="24"/>
        </w:rPr>
        <w:t xml:space="preserve"> to the distal sensation. The proximal sensory abnormality could be</w:t>
      </w:r>
      <w:r w:rsidRPr="00C40DA3">
        <w:rPr>
          <w:rFonts w:ascii="Book Antiqua" w:hAnsi="Book Antiqua"/>
          <w:color w:val="000000"/>
          <w:sz w:val="24"/>
          <w:szCs w:val="24"/>
        </w:rPr>
        <w:t xml:space="preserve"> determined by moving the individual test para</w:t>
      </w:r>
      <w:r w:rsidR="00481FFF" w:rsidRPr="00C40DA3">
        <w:rPr>
          <w:rFonts w:ascii="Book Antiqua" w:hAnsi="Book Antiqua"/>
          <w:color w:val="000000"/>
          <w:sz w:val="24"/>
          <w:szCs w:val="24"/>
        </w:rPr>
        <w:t>digms p</w:t>
      </w:r>
      <w:r w:rsidR="00CE2C99" w:rsidRPr="00C40DA3">
        <w:rPr>
          <w:rFonts w:ascii="Book Antiqua" w:hAnsi="Book Antiqua"/>
          <w:color w:val="000000"/>
          <w:sz w:val="24"/>
          <w:szCs w:val="24"/>
        </w:rPr>
        <w:t xml:space="preserve">roximally. Positive stimulus </w:t>
      </w:r>
      <w:r w:rsidR="00CE2C99" w:rsidRPr="00C40DA3">
        <w:rPr>
          <w:rFonts w:ascii="Book Antiqua" w:hAnsi="Book Antiqua" w:cs="Times New Roman"/>
          <w:sz w:val="24"/>
          <w:szCs w:val="24"/>
          <w:lang w:val="en-US"/>
        </w:rPr>
        <w:t>(</w:t>
      </w:r>
      <w:r w:rsidR="00CE2C99" w:rsidRPr="00C40DA3">
        <w:rPr>
          <w:rFonts w:ascii="Book Antiqua" w:hAnsi="Book Antiqua"/>
          <w:sz w:val="24"/>
          <w:szCs w:val="24"/>
          <w:lang w:val="en-US"/>
        </w:rPr>
        <w:t>allodynia and hypersensitivity</w:t>
      </w:r>
      <w:r w:rsidR="00CE2C99" w:rsidRPr="00C40DA3">
        <w:rPr>
          <w:rFonts w:ascii="Book Antiqua" w:hAnsi="Book Antiqua" w:cs="Times New Roman"/>
          <w:sz w:val="24"/>
          <w:szCs w:val="24"/>
          <w:lang w:val="en-US"/>
        </w:rPr>
        <w:t xml:space="preserve">) for </w:t>
      </w:r>
      <w:r w:rsidR="00481FFF" w:rsidRPr="00C40DA3">
        <w:rPr>
          <w:rFonts w:ascii="Book Antiqua" w:hAnsi="Book Antiqua" w:cs="Times New Roman"/>
          <w:sz w:val="24"/>
          <w:szCs w:val="24"/>
          <w:lang w:val="en-US"/>
        </w:rPr>
        <w:t>d</w:t>
      </w:r>
      <w:r w:rsidR="00CE2C99" w:rsidRPr="00C40DA3">
        <w:rPr>
          <w:rFonts w:ascii="Book Antiqua" w:hAnsi="Book Antiqua" w:cs="Times New Roman"/>
          <w:sz w:val="24"/>
          <w:szCs w:val="24"/>
          <w:lang w:val="en-US"/>
        </w:rPr>
        <w:t>iabetic neuropathy,</w:t>
      </w:r>
      <w:r w:rsidR="00CE2C99" w:rsidRPr="00C40DA3">
        <w:rPr>
          <w:rFonts w:ascii="Book Antiqua" w:hAnsi="Book Antiqua"/>
          <w:sz w:val="24"/>
          <w:szCs w:val="24"/>
          <w:lang w:val="en-US"/>
        </w:rPr>
        <w:t xml:space="preserve"> can be </w:t>
      </w:r>
      <w:r w:rsidR="00CE2C99" w:rsidRPr="00C40DA3">
        <w:rPr>
          <w:rFonts w:ascii="Book Antiqua" w:hAnsi="Book Antiqua" w:cs="Times New Roman"/>
          <w:sz w:val="24"/>
          <w:szCs w:val="24"/>
          <w:lang w:val="en-US"/>
        </w:rPr>
        <w:t>showed</w:t>
      </w:r>
      <w:r w:rsidRPr="00C40DA3">
        <w:rPr>
          <w:rFonts w:ascii="Book Antiqua" w:hAnsi="Book Antiqua"/>
          <w:sz w:val="24"/>
          <w:szCs w:val="24"/>
          <w:lang w:val="en-US"/>
        </w:rPr>
        <w:t xml:space="preserve"> by measuring the intensity or area of these phenomena. Negative symptoms in diabetic neuropathy are also numbness, no sensation, poor balance</w:t>
      </w:r>
      <w:r w:rsidR="00457A47">
        <w:rPr>
          <w:rFonts w:ascii="Book Antiqua" w:hAnsi="Book Antiqua"/>
          <w:sz w:val="24"/>
          <w:szCs w:val="24"/>
          <w:lang w:val="en-US"/>
        </w:rPr>
        <w:t>,</w:t>
      </w:r>
      <w:r w:rsidRPr="00C40DA3">
        <w:rPr>
          <w:rFonts w:ascii="Book Antiqua" w:hAnsi="Book Antiqua"/>
          <w:sz w:val="24"/>
          <w:szCs w:val="24"/>
          <w:lang w:val="en-US"/>
        </w:rPr>
        <w:t xml:space="preserve"> or muscle weakness. Clinical examination in these patients can include </w:t>
      </w:r>
      <w:r w:rsidRPr="00C40DA3">
        <w:rPr>
          <w:rFonts w:ascii="Book Antiqua" w:hAnsi="Book Antiqua"/>
          <w:sz w:val="24"/>
          <w:szCs w:val="24"/>
          <w:lang w:val="en-US"/>
        </w:rPr>
        <w:lastRenderedPageBreak/>
        <w:t xml:space="preserve">quantitative </w:t>
      </w:r>
      <w:r w:rsidR="00A118F2" w:rsidRPr="00C40DA3">
        <w:rPr>
          <w:rFonts w:ascii="Book Antiqua" w:hAnsi="Book Antiqua"/>
          <w:sz w:val="24"/>
          <w:szCs w:val="24"/>
          <w:lang w:val="en-US"/>
        </w:rPr>
        <w:t xml:space="preserve">sensory testing (QST) to asses </w:t>
      </w:r>
      <w:r w:rsidR="00D7209F" w:rsidRPr="00C40DA3">
        <w:rPr>
          <w:rFonts w:ascii="Book Antiqua" w:hAnsi="Book Antiqua" w:cs="Times New Roman"/>
          <w:sz w:val="24"/>
          <w:szCs w:val="24"/>
          <w:lang w:val="en-US"/>
        </w:rPr>
        <w:t>this</w:t>
      </w:r>
      <w:r w:rsidR="00D7209F" w:rsidRPr="00C40DA3">
        <w:rPr>
          <w:rFonts w:ascii="Book Antiqua" w:hAnsi="Book Antiqua"/>
          <w:sz w:val="24"/>
          <w:szCs w:val="24"/>
          <w:lang w:val="en-US"/>
        </w:rPr>
        <w:t xml:space="preserve"> </w:t>
      </w:r>
      <w:r w:rsidR="0064065C" w:rsidRPr="00C40DA3">
        <w:rPr>
          <w:rFonts w:ascii="Book Antiqua" w:hAnsi="Book Antiqua"/>
          <w:sz w:val="24"/>
          <w:szCs w:val="24"/>
          <w:lang w:val="en-US"/>
        </w:rPr>
        <w:t xml:space="preserve">sensory </w:t>
      </w:r>
      <w:r w:rsidR="00457A47" w:rsidRPr="00C40DA3">
        <w:rPr>
          <w:rFonts w:ascii="Book Antiqua" w:hAnsi="Book Antiqua"/>
          <w:sz w:val="24"/>
          <w:szCs w:val="24"/>
          <w:lang w:val="en-US"/>
        </w:rPr>
        <w:t>stimul</w:t>
      </w:r>
      <w:r w:rsidR="00457A47">
        <w:rPr>
          <w:rFonts w:ascii="Book Antiqua" w:hAnsi="Book Antiqua"/>
          <w:sz w:val="24"/>
          <w:szCs w:val="24"/>
          <w:lang w:val="en-US"/>
        </w:rPr>
        <w:t>us</w:t>
      </w:r>
      <w:r w:rsidR="00457A47" w:rsidRPr="00C40DA3">
        <w:rPr>
          <w:rFonts w:ascii="Book Antiqua" w:hAnsi="Book Antiqua"/>
          <w:sz w:val="24"/>
          <w:szCs w:val="24"/>
          <w:lang w:val="en-US"/>
        </w:rPr>
        <w:t xml:space="preserve"> </w:t>
      </w:r>
      <w:r w:rsidR="0064065C" w:rsidRPr="00C40DA3">
        <w:rPr>
          <w:rFonts w:ascii="Book Antiqua" w:hAnsi="Book Antiqua"/>
          <w:sz w:val="24"/>
          <w:szCs w:val="24"/>
          <w:lang w:val="en-US"/>
        </w:rPr>
        <w:t>and also provide</w:t>
      </w:r>
      <w:r w:rsidRPr="00C40DA3">
        <w:rPr>
          <w:rFonts w:ascii="Book Antiqua" w:hAnsi="Book Antiqua"/>
          <w:sz w:val="24"/>
          <w:szCs w:val="24"/>
          <w:lang w:val="en-US"/>
        </w:rPr>
        <w:t xml:space="preserve"> the advantage of directly assessing the degree of sensory loss in the foot.</w:t>
      </w:r>
      <w:r w:rsidR="003E7952">
        <w:rPr>
          <w:rFonts w:ascii="Book Antiqua" w:hAnsi="Book Antiqua"/>
          <w:sz w:val="24"/>
          <w:szCs w:val="24"/>
          <w:lang w:val="en-US"/>
        </w:rPr>
        <w:t xml:space="preserve"> </w:t>
      </w:r>
      <w:r w:rsidRPr="00C40DA3">
        <w:rPr>
          <w:rFonts w:ascii="Book Antiqua" w:hAnsi="Book Antiqua"/>
          <w:sz w:val="24"/>
          <w:szCs w:val="24"/>
          <w:lang w:val="en-US"/>
        </w:rPr>
        <w:t>Some of the more commonly used techniques are “Semmes-Weins</w:t>
      </w:r>
      <w:r w:rsidR="00D7209F" w:rsidRPr="00C40DA3">
        <w:rPr>
          <w:rFonts w:ascii="Book Antiqua" w:hAnsi="Book Antiqua"/>
          <w:sz w:val="24"/>
          <w:szCs w:val="24"/>
          <w:lang w:val="en-US"/>
        </w:rPr>
        <w:t xml:space="preserve">tein </w:t>
      </w:r>
      <w:r w:rsidR="00457A47">
        <w:rPr>
          <w:rFonts w:ascii="Book Antiqua" w:hAnsi="Book Antiqua"/>
          <w:sz w:val="24"/>
          <w:szCs w:val="24"/>
          <w:lang w:val="en-US"/>
        </w:rPr>
        <w:t>m</w:t>
      </w:r>
      <w:r w:rsidR="00457A47" w:rsidRPr="00C40DA3">
        <w:rPr>
          <w:rFonts w:ascii="Book Antiqua" w:hAnsi="Book Antiqua"/>
          <w:sz w:val="24"/>
          <w:szCs w:val="24"/>
          <w:lang w:val="en-US"/>
        </w:rPr>
        <w:t>onofilaments</w:t>
      </w:r>
      <w:r w:rsidR="00D7209F" w:rsidRPr="00C40DA3">
        <w:rPr>
          <w:rFonts w:ascii="Book Antiqua" w:hAnsi="Book Antiqua"/>
          <w:sz w:val="24"/>
          <w:szCs w:val="24"/>
          <w:lang w:val="en-US"/>
        </w:rPr>
        <w:t xml:space="preserve">”, </w:t>
      </w:r>
      <w:r w:rsidR="00D7209F" w:rsidRPr="00E52327">
        <w:rPr>
          <w:rFonts w:ascii="Book Antiqua" w:hAnsi="Book Antiqua" w:cs="Times New Roman"/>
          <w:sz w:val="24"/>
          <w:szCs w:val="24"/>
          <w:lang w:val="en-US"/>
        </w:rPr>
        <w:t>‘’</w:t>
      </w:r>
      <w:r w:rsidR="00457A47" w:rsidRPr="00E52327">
        <w:rPr>
          <w:rFonts w:ascii="Book Antiqua" w:hAnsi="Book Antiqua"/>
          <w:sz w:val="24"/>
          <w:szCs w:val="24"/>
          <w:lang w:val="en-US"/>
        </w:rPr>
        <w:t xml:space="preserve">thermal </w:t>
      </w:r>
      <w:r w:rsidR="00D7209F" w:rsidRPr="00E52327">
        <w:rPr>
          <w:rFonts w:ascii="Book Antiqua" w:hAnsi="Book Antiqua"/>
          <w:sz w:val="24"/>
          <w:szCs w:val="24"/>
          <w:lang w:val="en-US"/>
        </w:rPr>
        <w:t xml:space="preserve">and </w:t>
      </w:r>
      <w:r w:rsidR="00457A47" w:rsidRPr="00E52327">
        <w:rPr>
          <w:rFonts w:ascii="Book Antiqua" w:hAnsi="Book Antiqua"/>
          <w:sz w:val="24"/>
          <w:szCs w:val="24"/>
          <w:lang w:val="en-US"/>
        </w:rPr>
        <w:t>cooling</w:t>
      </w:r>
      <w:r w:rsidR="00E52327" w:rsidRPr="00E52327">
        <w:rPr>
          <w:rFonts w:ascii="Book Antiqua" w:hAnsi="Book Antiqua" w:cs="Times New Roman"/>
          <w:sz w:val="24"/>
          <w:szCs w:val="24"/>
          <w:lang w:val="en-US"/>
        </w:rPr>
        <w:t xml:space="preserve"> t</w:t>
      </w:r>
      <w:r w:rsidR="00E52327">
        <w:rPr>
          <w:rFonts w:ascii="Book Antiqua" w:hAnsi="Book Antiqua" w:cs="Times New Roman"/>
          <w:sz w:val="24"/>
          <w:szCs w:val="24"/>
          <w:lang w:val="en-US"/>
        </w:rPr>
        <w:t>hreshold</w:t>
      </w:r>
      <w:r w:rsidR="00D7209F" w:rsidRPr="00E52327">
        <w:rPr>
          <w:rFonts w:ascii="Book Antiqua" w:hAnsi="Book Antiqua" w:cs="Times New Roman"/>
          <w:sz w:val="24"/>
          <w:szCs w:val="24"/>
          <w:lang w:val="en-US"/>
        </w:rPr>
        <w:t>‘’</w:t>
      </w:r>
      <w:r w:rsidR="00D7209F" w:rsidRPr="00C40DA3">
        <w:rPr>
          <w:rFonts w:ascii="Book Antiqua" w:hAnsi="Book Antiqua" w:cs="Times New Roman"/>
          <w:sz w:val="24"/>
          <w:szCs w:val="24"/>
          <w:lang w:val="en-US"/>
        </w:rPr>
        <w:t>,</w:t>
      </w:r>
      <w:r w:rsidR="003E7952">
        <w:rPr>
          <w:rFonts w:ascii="Book Antiqua" w:eastAsia="宋体" w:hAnsi="Book Antiqua" w:cs="Times New Roman" w:hint="eastAsia"/>
          <w:sz w:val="24"/>
          <w:szCs w:val="24"/>
          <w:lang w:val="en-US" w:eastAsia="zh-CN"/>
        </w:rPr>
        <w:t xml:space="preserve"> </w:t>
      </w:r>
      <w:r w:rsidR="00D7209F" w:rsidRPr="00C40DA3">
        <w:rPr>
          <w:rFonts w:ascii="Book Antiqua" w:hAnsi="Book Antiqua" w:cs="Times New Roman"/>
          <w:sz w:val="24"/>
          <w:szCs w:val="24"/>
          <w:lang w:val="en-US"/>
        </w:rPr>
        <w:t>“</w:t>
      </w:r>
      <w:r w:rsidR="00457A47">
        <w:rPr>
          <w:rFonts w:ascii="Book Antiqua" w:hAnsi="Book Antiqua" w:cs="Times New Roman"/>
          <w:sz w:val="24"/>
          <w:szCs w:val="24"/>
          <w:lang w:val="en-US"/>
        </w:rPr>
        <w:t>p</w:t>
      </w:r>
      <w:r w:rsidR="00457A47" w:rsidRPr="00C40DA3">
        <w:rPr>
          <w:rFonts w:ascii="Book Antiqua" w:hAnsi="Book Antiqua" w:cs="Times New Roman"/>
          <w:sz w:val="24"/>
          <w:szCs w:val="24"/>
          <w:lang w:val="en-US"/>
        </w:rPr>
        <w:t xml:space="preserve">erception </w:t>
      </w:r>
      <w:r w:rsidR="00D7209F" w:rsidRPr="00C40DA3">
        <w:rPr>
          <w:rFonts w:ascii="Book Antiqua" w:hAnsi="Book Antiqua" w:cs="Times New Roman"/>
          <w:sz w:val="24"/>
          <w:szCs w:val="24"/>
          <w:lang w:val="en-US"/>
        </w:rPr>
        <w:t xml:space="preserve">of </w:t>
      </w:r>
      <w:r w:rsidR="00457A47">
        <w:rPr>
          <w:rFonts w:ascii="Book Antiqua" w:hAnsi="Book Antiqua" w:cs="Times New Roman"/>
          <w:sz w:val="24"/>
          <w:szCs w:val="24"/>
          <w:lang w:val="en-US"/>
        </w:rPr>
        <w:t>v</w:t>
      </w:r>
      <w:r w:rsidR="00457A47" w:rsidRPr="00C40DA3">
        <w:rPr>
          <w:rFonts w:ascii="Book Antiqua" w:hAnsi="Book Antiqua" w:cs="Times New Roman"/>
          <w:sz w:val="24"/>
          <w:szCs w:val="24"/>
          <w:lang w:val="en-US"/>
        </w:rPr>
        <w:t>ibration</w:t>
      </w:r>
      <w:r w:rsidRPr="00C40DA3">
        <w:rPr>
          <w:rFonts w:ascii="Book Antiqua" w:hAnsi="Book Antiqua" w:cs="Times New Roman"/>
          <w:sz w:val="24"/>
          <w:szCs w:val="24"/>
          <w:lang w:val="en-US"/>
        </w:rPr>
        <w:t>”,</w:t>
      </w:r>
      <w:r w:rsidRPr="00C40DA3">
        <w:rPr>
          <w:rFonts w:ascii="Book Antiqua" w:hAnsi="Book Antiqua"/>
          <w:sz w:val="24"/>
          <w:szCs w:val="24"/>
          <w:lang w:val="en-US"/>
        </w:rPr>
        <w:t xml:space="preserve"> a</w:t>
      </w:r>
      <w:r w:rsidRPr="00C40DA3">
        <w:rPr>
          <w:rFonts w:ascii="Book Antiqua" w:hAnsi="Book Antiqua"/>
          <w:color w:val="000000"/>
          <w:sz w:val="24"/>
          <w:szCs w:val="24"/>
        </w:rPr>
        <w:t>nd “</w:t>
      </w:r>
      <w:r w:rsidR="00457A47">
        <w:rPr>
          <w:rFonts w:ascii="Book Antiqua" w:hAnsi="Book Antiqua"/>
          <w:color w:val="000000"/>
          <w:sz w:val="24"/>
          <w:szCs w:val="24"/>
        </w:rPr>
        <w:t>c</w:t>
      </w:r>
      <w:r w:rsidR="00457A47" w:rsidRPr="00C40DA3">
        <w:rPr>
          <w:rFonts w:ascii="Book Antiqua" w:hAnsi="Book Antiqua"/>
          <w:color w:val="000000"/>
          <w:sz w:val="24"/>
          <w:szCs w:val="24"/>
        </w:rPr>
        <w:t>omputer</w:t>
      </w:r>
      <w:r w:rsidRPr="00C40DA3">
        <w:rPr>
          <w:rFonts w:ascii="Book Antiqua" w:hAnsi="Book Antiqua"/>
          <w:color w:val="000000"/>
          <w:sz w:val="24"/>
          <w:szCs w:val="24"/>
        </w:rPr>
        <w:t>-</w:t>
      </w:r>
      <w:r w:rsidR="00457A47">
        <w:rPr>
          <w:rFonts w:ascii="Book Antiqua" w:hAnsi="Book Antiqua"/>
          <w:color w:val="000000"/>
          <w:sz w:val="24"/>
          <w:szCs w:val="24"/>
        </w:rPr>
        <w:t>a</w:t>
      </w:r>
      <w:r w:rsidR="00457A47" w:rsidRPr="00C40DA3">
        <w:rPr>
          <w:rFonts w:ascii="Book Antiqua" w:hAnsi="Book Antiqua"/>
          <w:color w:val="000000"/>
          <w:sz w:val="24"/>
          <w:szCs w:val="24"/>
        </w:rPr>
        <w:t xml:space="preserve">ssisted </w:t>
      </w:r>
      <w:r w:rsidR="00457A47">
        <w:rPr>
          <w:rFonts w:ascii="Book Antiqua" w:hAnsi="Book Antiqua"/>
          <w:color w:val="000000"/>
          <w:sz w:val="24"/>
          <w:szCs w:val="24"/>
        </w:rPr>
        <w:t>s</w:t>
      </w:r>
      <w:r w:rsidR="00457A47" w:rsidRPr="00C40DA3">
        <w:rPr>
          <w:rFonts w:ascii="Book Antiqua" w:hAnsi="Book Antiqua"/>
          <w:color w:val="000000"/>
          <w:sz w:val="24"/>
          <w:szCs w:val="24"/>
        </w:rPr>
        <w:t xml:space="preserve">ensory </w:t>
      </w:r>
      <w:r w:rsidR="00457A47">
        <w:rPr>
          <w:rFonts w:ascii="Book Antiqua" w:hAnsi="Book Antiqua"/>
          <w:color w:val="000000"/>
          <w:sz w:val="24"/>
          <w:szCs w:val="24"/>
        </w:rPr>
        <w:t>e</w:t>
      </w:r>
      <w:r w:rsidR="00457A47" w:rsidRPr="00C40DA3">
        <w:rPr>
          <w:rFonts w:ascii="Book Antiqua" w:hAnsi="Book Antiqua"/>
          <w:color w:val="000000"/>
          <w:sz w:val="24"/>
          <w:szCs w:val="24"/>
        </w:rPr>
        <w:t>xamination</w:t>
      </w:r>
      <w:r w:rsidRPr="00C40DA3">
        <w:rPr>
          <w:rFonts w:ascii="Book Antiqua" w:hAnsi="Book Antiqua"/>
          <w:color w:val="000000"/>
          <w:sz w:val="24"/>
          <w:szCs w:val="24"/>
        </w:rPr>
        <w: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宋体" w:hAnsi="Book Antiqua" w:hint="eastAsia"/>
          <w:color w:val="000000"/>
          <w:sz w:val="24"/>
          <w:szCs w:val="24"/>
          <w:vertAlign w:val="superscript"/>
          <w:lang w:eastAsia="zh-CN"/>
        </w:rPr>
        <w:t>1</w:t>
      </w:r>
      <w:r w:rsidR="00870DE5"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宋体"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2BBA5468" w14:textId="710AA600" w:rsidR="00A26092" w:rsidRPr="00C40DA3" w:rsidRDefault="00A26092" w:rsidP="003E7952">
      <w:pPr>
        <w:spacing w:after="0" w:line="360" w:lineRule="auto"/>
        <w:ind w:firstLineChars="100" w:firstLine="240"/>
        <w:jc w:val="both"/>
        <w:rPr>
          <w:rFonts w:ascii="Book Antiqua" w:hAnsi="Book Antiqua"/>
          <w:sz w:val="24"/>
          <w:szCs w:val="24"/>
        </w:rPr>
      </w:pPr>
      <w:r w:rsidRPr="00C40DA3">
        <w:rPr>
          <w:rFonts w:ascii="Book Antiqua" w:hAnsi="Book Antiqua"/>
          <w:sz w:val="24"/>
          <w:szCs w:val="24"/>
          <w:lang w:val="en-US"/>
        </w:rPr>
        <w:t>Semmes-We</w:t>
      </w:r>
      <w:r w:rsidR="00D7209F" w:rsidRPr="00C40DA3">
        <w:rPr>
          <w:rFonts w:ascii="Book Antiqua" w:hAnsi="Book Antiqua"/>
          <w:sz w:val="24"/>
          <w:szCs w:val="24"/>
          <w:lang w:val="en-US"/>
        </w:rPr>
        <w:t xml:space="preserve">instein </w:t>
      </w:r>
      <w:r w:rsidR="00457A47">
        <w:rPr>
          <w:rFonts w:ascii="Book Antiqua" w:hAnsi="Book Antiqua" w:cs="Times New Roman"/>
          <w:sz w:val="24"/>
          <w:szCs w:val="24"/>
          <w:lang w:val="en-US"/>
        </w:rPr>
        <w:t>m</w:t>
      </w:r>
      <w:r w:rsidR="00457A47" w:rsidRPr="00C40DA3">
        <w:rPr>
          <w:rFonts w:ascii="Book Antiqua" w:hAnsi="Book Antiqua" w:cs="Times New Roman"/>
          <w:sz w:val="24"/>
          <w:szCs w:val="24"/>
          <w:lang w:val="en-US"/>
        </w:rPr>
        <w:t>onofilament</w:t>
      </w:r>
      <w:r w:rsidR="00457A47" w:rsidRPr="00C40DA3">
        <w:rPr>
          <w:rFonts w:ascii="Book Antiqua" w:hAnsi="Book Antiqua"/>
          <w:sz w:val="24"/>
          <w:szCs w:val="24"/>
          <w:lang w:val="en-US"/>
        </w:rPr>
        <w:t xml:space="preserve"> </w:t>
      </w:r>
      <w:r w:rsidR="00DC44C3" w:rsidRPr="00C40DA3">
        <w:rPr>
          <w:rFonts w:ascii="Book Antiqua" w:hAnsi="Book Antiqua"/>
          <w:sz w:val="24"/>
          <w:szCs w:val="24"/>
          <w:lang w:val="en-US"/>
        </w:rPr>
        <w:t>includes</w:t>
      </w:r>
      <w:r w:rsidR="0064065C" w:rsidRPr="00C40DA3">
        <w:rPr>
          <w:rFonts w:ascii="Book Antiqua" w:hAnsi="Book Antiqua"/>
          <w:sz w:val="24"/>
          <w:szCs w:val="24"/>
          <w:lang w:val="en-US"/>
        </w:rPr>
        <w:t xml:space="preserve"> nylon filaments which have</w:t>
      </w:r>
      <w:r w:rsidRPr="00C40DA3">
        <w:rPr>
          <w:rFonts w:ascii="Book Antiqua" w:hAnsi="Book Antiqua"/>
          <w:sz w:val="24"/>
          <w:szCs w:val="24"/>
          <w:lang w:val="en-US"/>
        </w:rPr>
        <w:t xml:space="preserve"> variable diameters </w:t>
      </w:r>
      <w:r w:rsidR="004A5BB1" w:rsidRPr="00C40DA3">
        <w:rPr>
          <w:rFonts w:ascii="Book Antiqua" w:hAnsi="Book Antiqua"/>
          <w:sz w:val="24"/>
          <w:szCs w:val="24"/>
          <w:lang w:val="en-US"/>
        </w:rPr>
        <w:t xml:space="preserve">and is one of the clinical tests </w:t>
      </w:r>
      <w:r w:rsidRPr="00C40DA3">
        <w:rPr>
          <w:rFonts w:ascii="Book Antiqua" w:hAnsi="Book Antiqua"/>
          <w:sz w:val="24"/>
          <w:szCs w:val="24"/>
          <w:lang w:val="en-US"/>
        </w:rPr>
        <w:t xml:space="preserve">that </w:t>
      </w:r>
      <w:r w:rsidR="00DC44C3" w:rsidRPr="00C40DA3">
        <w:rPr>
          <w:rFonts w:ascii="Book Antiqua" w:hAnsi="Book Antiqua"/>
          <w:sz w:val="24"/>
          <w:szCs w:val="24"/>
          <w:lang w:val="en-US"/>
        </w:rPr>
        <w:t>measure</w:t>
      </w:r>
      <w:r w:rsidR="004A5BB1" w:rsidRPr="00C40DA3">
        <w:rPr>
          <w:rFonts w:ascii="Book Antiqua" w:hAnsi="Book Antiqua"/>
          <w:sz w:val="24"/>
          <w:szCs w:val="24"/>
          <w:lang w:val="en-US"/>
        </w:rPr>
        <w:t xml:space="preserve"> the response to a touching sensation of the monofilaments using a numerical quality</w:t>
      </w:r>
      <w:r w:rsidRPr="00C40DA3">
        <w:rPr>
          <w:rFonts w:ascii="Book Antiqua" w:hAnsi="Book Antiqua"/>
          <w:sz w:val="24"/>
          <w:szCs w:val="24"/>
          <w:lang w:val="en-US"/>
        </w:rPr>
        <w:t>. Inability to perceive pressure of 10</w:t>
      </w:r>
      <w:r w:rsidR="00457A47">
        <w:rPr>
          <w:rFonts w:ascii="Book Antiqua" w:hAnsi="Book Antiqua"/>
          <w:sz w:val="24"/>
          <w:szCs w:val="24"/>
          <w:lang w:val="en-US"/>
        </w:rPr>
        <w:t xml:space="preserve"> </w:t>
      </w:r>
      <w:r w:rsidRPr="00C40DA3">
        <w:rPr>
          <w:rFonts w:ascii="Book Antiqua" w:hAnsi="Book Antiqua"/>
          <w:sz w:val="24"/>
          <w:szCs w:val="24"/>
          <w:lang w:val="en-US"/>
        </w:rPr>
        <w:t>g (5.07) by the monofilament has been shown in subjects who are at risk for neuropathic foot ulceration</w:t>
      </w:r>
      <w:r w:rsidR="00E4708A" w:rsidRPr="00C40DA3">
        <w:rPr>
          <w:rFonts w:ascii="Book Antiqua" w:hAnsi="Book Antiqua"/>
          <w:color w:val="000000"/>
          <w:sz w:val="24"/>
          <w:szCs w:val="24"/>
        </w:rPr>
        <w:t xml:space="preserve"> </w:t>
      </w:r>
      <w:r w:rsidR="004E33A8" w:rsidRPr="00C40DA3">
        <w:rPr>
          <w:rFonts w:ascii="Book Antiqua" w:hAnsi="Book Antiqua"/>
          <w:color w:val="000000"/>
          <w:sz w:val="24"/>
          <w:szCs w:val="24"/>
        </w:rPr>
        <w:t>(</w:t>
      </w:r>
      <w:r w:rsidR="00442DAD" w:rsidRPr="00C40DA3">
        <w:rPr>
          <w:rFonts w:ascii="Book Antiqua" w:eastAsia="Book Antiqua" w:hAnsi="Book Antiqua" w:cs="Book Antiqua"/>
          <w:color w:val="000000"/>
          <w:sz w:val="24"/>
          <w:szCs w:val="24"/>
        </w:rPr>
        <w:t>Figure</w:t>
      </w:r>
      <w:r w:rsidR="004E33A8" w:rsidRPr="00C40DA3">
        <w:rPr>
          <w:rFonts w:ascii="Book Antiqua" w:hAnsi="Book Antiqua"/>
          <w:color w:val="000000"/>
          <w:sz w:val="24"/>
          <w:szCs w:val="24"/>
        </w:rPr>
        <w:t xml:space="preserve"> 2</w:t>
      </w:r>
      <w:r w:rsidR="00E4708A" w:rsidRPr="00C40DA3">
        <w:rPr>
          <w:rFonts w:ascii="Book Antiqua" w:hAnsi="Book Antiqua"/>
          <w:color w:val="000000"/>
          <w:sz w:val="24"/>
          <w:szCs w:val="24"/>
        </w:rPr>
        <w:t>)</w:t>
      </w:r>
      <w:r w:rsidRPr="00C40DA3">
        <w:rPr>
          <w:rFonts w:ascii="Book Antiqua" w:hAnsi="Book Antiqua"/>
          <w:color w:val="000000"/>
          <w:sz w:val="24"/>
          <w:szCs w:val="24"/>
        </w:rPr>
        <w:t xml:space="preserve">. This is a very easy and applicable examination in busy outpatient clinics and </w:t>
      </w:r>
      <w:r w:rsidR="00442DAD" w:rsidRPr="00C40DA3">
        <w:rPr>
          <w:rFonts w:ascii="Book Antiqua" w:eastAsia="Book Antiqua" w:hAnsi="Book Antiqua" w:cs="Book Antiqua"/>
          <w:color w:val="000000"/>
          <w:sz w:val="24"/>
          <w:szCs w:val="24"/>
        </w:rPr>
        <w:t>reveals</w:t>
      </w:r>
      <w:r w:rsidRPr="00C40DA3">
        <w:rPr>
          <w:rFonts w:ascii="Book Antiqua" w:hAnsi="Book Antiqua"/>
          <w:color w:val="000000"/>
          <w:sz w:val="24"/>
          <w:szCs w:val="24"/>
        </w:rPr>
        <w:t xml:space="preserve"> diabetic foot ulcer risk</w:t>
      </w:r>
      <w:r w:rsidR="00870DE5" w:rsidRPr="00C40DA3">
        <w:rPr>
          <w:rFonts w:ascii="Book Antiqua" w:hAnsi="Book Antiqua"/>
          <w:color w:val="000000"/>
          <w:sz w:val="24"/>
          <w:szCs w:val="24"/>
        </w:rPr>
        <w:t>. It is recommended</w:t>
      </w:r>
      <w:r w:rsidR="00457A47">
        <w:rPr>
          <w:rFonts w:ascii="Book Antiqua" w:hAnsi="Book Antiqua"/>
          <w:color w:val="000000"/>
          <w:sz w:val="24"/>
          <w:szCs w:val="24"/>
        </w:rPr>
        <w:t xml:space="preserve"> </w:t>
      </w:r>
      <w:r w:rsidRPr="00C40DA3">
        <w:rPr>
          <w:rFonts w:ascii="Book Antiqua" w:hAnsi="Book Antiqua"/>
          <w:color w:val="000000"/>
          <w:sz w:val="24"/>
          <w:szCs w:val="24"/>
        </w:rPr>
        <w:t>to all practitioners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宋体" w:hAnsi="Book Antiqua" w:hint="eastAsia"/>
          <w:color w:val="000000"/>
          <w:sz w:val="24"/>
          <w:szCs w:val="24"/>
          <w:vertAlign w:val="superscript"/>
          <w:lang w:eastAsia="zh-CN"/>
        </w:rPr>
        <w:t>4</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2644DC8B" w14:textId="0B289F74" w:rsidR="00A26092" w:rsidRPr="00C40DA3" w:rsidRDefault="003E7952" w:rsidP="003E7952">
      <w:pPr>
        <w:spacing w:after="0" w:line="360" w:lineRule="auto"/>
        <w:ind w:firstLineChars="100" w:firstLine="240"/>
        <w:jc w:val="both"/>
        <w:rPr>
          <w:rFonts w:ascii="Book Antiqua" w:hAnsi="Book Antiqua"/>
          <w:sz w:val="24"/>
          <w:szCs w:val="24"/>
        </w:rPr>
      </w:pPr>
      <w:r>
        <w:rPr>
          <w:rFonts w:ascii="Book Antiqua" w:hAnsi="Book Antiqua" w:cs="Times New Roman"/>
          <w:sz w:val="24"/>
          <w:szCs w:val="24"/>
          <w:lang w:val="en-US"/>
        </w:rPr>
        <w:t>Perception of vibration</w:t>
      </w:r>
      <w:r w:rsidR="00584B16" w:rsidRPr="00C40DA3">
        <w:rPr>
          <w:rFonts w:ascii="Book Antiqua" w:hAnsi="Book Antiqua" w:cs="Times New Roman"/>
          <w:sz w:val="24"/>
          <w:szCs w:val="24"/>
          <w:lang w:val="en-US"/>
        </w:rPr>
        <w:t>,</w:t>
      </w:r>
      <w:r>
        <w:rPr>
          <w:rFonts w:ascii="Book Antiqua" w:eastAsia="宋体" w:hAnsi="Book Antiqua" w:cs="Times New Roman" w:hint="eastAsia"/>
          <w:sz w:val="24"/>
          <w:szCs w:val="24"/>
          <w:lang w:val="en-US" w:eastAsia="zh-CN"/>
        </w:rPr>
        <w:t xml:space="preserve"> </w:t>
      </w:r>
      <w:r w:rsidR="00584B16" w:rsidRPr="00C40DA3">
        <w:rPr>
          <w:rFonts w:ascii="Book Antiqua" w:hAnsi="Book Antiqua" w:cs="Times New Roman"/>
          <w:sz w:val="24"/>
          <w:szCs w:val="24"/>
          <w:lang w:val="en-US"/>
        </w:rPr>
        <w:t>which is called deep</w:t>
      </w:r>
      <w:r w:rsidR="00584B16" w:rsidRPr="00C40DA3">
        <w:rPr>
          <w:rFonts w:ascii="Book Antiqua" w:hAnsi="Book Antiqua"/>
          <w:sz w:val="24"/>
          <w:szCs w:val="24"/>
          <w:lang w:val="en-US"/>
        </w:rPr>
        <w:t xml:space="preserve"> sensation impairment</w:t>
      </w:r>
      <w:r w:rsidR="00584B16" w:rsidRPr="00C40DA3">
        <w:rPr>
          <w:rFonts w:ascii="Book Antiqua" w:hAnsi="Book Antiqua" w:cs="Times New Roman"/>
          <w:sz w:val="24"/>
          <w:szCs w:val="24"/>
          <w:lang w:val="en-US"/>
        </w:rPr>
        <w:t>,</w:t>
      </w:r>
      <w:r w:rsidR="00584B16"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is usually one of the earliest signs of peripheral diabetic neuropathy. </w:t>
      </w:r>
      <w:r w:rsidR="00A51186">
        <w:rPr>
          <w:rFonts w:ascii="Book Antiqua" w:eastAsia="宋体" w:hAnsi="Book Antiqua" w:hint="eastAsia"/>
          <w:sz w:val="24"/>
          <w:szCs w:val="24"/>
          <w:lang w:val="en-US" w:eastAsia="zh-CN"/>
        </w:rPr>
        <w:t>T</w:t>
      </w:r>
      <w:r w:rsidR="00A26092" w:rsidRPr="00C40DA3">
        <w:rPr>
          <w:rFonts w:ascii="Book Antiqua" w:hAnsi="Book Antiqua"/>
          <w:sz w:val="24"/>
          <w:szCs w:val="24"/>
          <w:lang w:val="en-US"/>
        </w:rPr>
        <w:t>uning f</w:t>
      </w:r>
      <w:r w:rsidR="00584B16" w:rsidRPr="00C40DA3">
        <w:rPr>
          <w:rFonts w:ascii="Book Antiqua" w:hAnsi="Book Antiqua"/>
          <w:sz w:val="24"/>
          <w:szCs w:val="24"/>
          <w:lang w:val="en-US"/>
        </w:rPr>
        <w:t xml:space="preserve">orks </w:t>
      </w:r>
      <w:r w:rsidR="00A51186">
        <w:rPr>
          <w:rFonts w:ascii="Book Antiqua" w:eastAsia="宋体" w:hAnsi="Book Antiqua" w:hint="eastAsia"/>
          <w:sz w:val="24"/>
          <w:szCs w:val="24"/>
          <w:lang w:val="en-US" w:eastAsia="zh-CN"/>
        </w:rPr>
        <w:t>(</w:t>
      </w:r>
      <w:r w:rsidR="00A51186" w:rsidRPr="00C40DA3">
        <w:rPr>
          <w:rFonts w:ascii="Book Antiqua" w:hAnsi="Book Antiqua" w:cs="Times New Roman"/>
          <w:sz w:val="24"/>
          <w:szCs w:val="24"/>
          <w:lang w:val="en-US"/>
        </w:rPr>
        <w:t>128</w:t>
      </w:r>
      <w:r w:rsidR="00A51186" w:rsidRPr="00C40DA3">
        <w:rPr>
          <w:rFonts w:ascii="Book Antiqua" w:hAnsi="Book Antiqua"/>
          <w:sz w:val="24"/>
          <w:szCs w:val="24"/>
          <w:lang w:val="en-US"/>
        </w:rPr>
        <w:t xml:space="preserve"> Hz</w:t>
      </w:r>
      <w:r w:rsidR="00A51186">
        <w:rPr>
          <w:rFonts w:ascii="Book Antiqua" w:eastAsia="宋体" w:hAnsi="Book Antiqua" w:hint="eastAsia"/>
          <w:sz w:val="24"/>
          <w:szCs w:val="24"/>
          <w:lang w:val="en-US" w:eastAsia="zh-CN"/>
        </w:rPr>
        <w:t>)</w:t>
      </w:r>
      <w:r w:rsidR="00A51186" w:rsidRPr="00C40DA3">
        <w:rPr>
          <w:rFonts w:ascii="Book Antiqua" w:hAnsi="Book Antiqua"/>
          <w:sz w:val="24"/>
          <w:szCs w:val="24"/>
          <w:lang w:val="en-US"/>
        </w:rPr>
        <w:t xml:space="preserve"> </w:t>
      </w:r>
      <w:r w:rsidR="00584B16" w:rsidRPr="00C40DA3">
        <w:rPr>
          <w:rFonts w:ascii="Book Antiqua" w:hAnsi="Book Antiqua"/>
          <w:sz w:val="24"/>
          <w:szCs w:val="24"/>
          <w:lang w:val="en-US"/>
        </w:rPr>
        <w:t xml:space="preserve">are </w:t>
      </w:r>
      <w:r w:rsidR="00584B16" w:rsidRPr="00C40DA3">
        <w:rPr>
          <w:rFonts w:ascii="Book Antiqua" w:hAnsi="Book Antiqua" w:cs="Times New Roman"/>
          <w:sz w:val="24"/>
          <w:szCs w:val="24"/>
          <w:lang w:val="en-US"/>
        </w:rPr>
        <w:t>generally</w:t>
      </w:r>
      <w:r w:rsidR="0064065C" w:rsidRPr="00C40DA3">
        <w:rPr>
          <w:rFonts w:ascii="Book Antiqua" w:hAnsi="Book Antiqua"/>
          <w:sz w:val="24"/>
          <w:szCs w:val="24"/>
          <w:lang w:val="en-US"/>
        </w:rPr>
        <w:t xml:space="preserve"> used in general practice; these determine the</w:t>
      </w:r>
      <w:r w:rsidR="00A26092" w:rsidRPr="00C40DA3">
        <w:rPr>
          <w:rFonts w:ascii="Book Antiqua" w:hAnsi="Book Antiqua"/>
          <w:sz w:val="24"/>
          <w:szCs w:val="24"/>
          <w:lang w:val="en-US"/>
        </w:rPr>
        <w:t xml:space="preserve"> perception </w:t>
      </w:r>
      <w:r w:rsidR="0064065C" w:rsidRPr="00C40DA3">
        <w:rPr>
          <w:rFonts w:ascii="Book Antiqua" w:hAnsi="Book Antiqua"/>
          <w:sz w:val="24"/>
          <w:szCs w:val="24"/>
          <w:lang w:val="en-US"/>
        </w:rPr>
        <w:t xml:space="preserve">of vibration </w:t>
      </w:r>
      <w:r w:rsidR="00A26092" w:rsidRPr="00C40DA3">
        <w:rPr>
          <w:rFonts w:ascii="Book Antiqua" w:hAnsi="Book Antiqua"/>
          <w:sz w:val="24"/>
          <w:szCs w:val="24"/>
          <w:lang w:val="en-US"/>
        </w:rPr>
        <w:t xml:space="preserve">through the application on distal bony prominence of the great toe bilaterally and other bony prominences such as </w:t>
      </w:r>
      <w:r w:rsidR="00457A47">
        <w:rPr>
          <w:rFonts w:ascii="Book Antiqua" w:hAnsi="Book Antiqua"/>
          <w:sz w:val="24"/>
          <w:szCs w:val="24"/>
          <w:lang w:val="en-US"/>
        </w:rPr>
        <w:t xml:space="preserve">the </w:t>
      </w:r>
      <w:r w:rsidR="00A26092" w:rsidRPr="00C40DA3">
        <w:rPr>
          <w:rFonts w:ascii="Book Antiqua" w:hAnsi="Book Antiqua"/>
          <w:sz w:val="24"/>
          <w:szCs w:val="24"/>
          <w:lang w:val="en-US"/>
        </w:rPr>
        <w:t>medial malleol</w:t>
      </w:r>
      <w:r w:rsidR="0064065C" w:rsidRPr="00C40DA3">
        <w:rPr>
          <w:rFonts w:ascii="Book Antiqua" w:hAnsi="Book Antiqua"/>
          <w:sz w:val="24"/>
          <w:szCs w:val="24"/>
          <w:lang w:val="en-US"/>
        </w:rPr>
        <w:t>us.</w:t>
      </w:r>
      <w:r w:rsidR="00584B16" w:rsidRPr="00C40DA3">
        <w:rPr>
          <w:rFonts w:ascii="Book Antiqua" w:hAnsi="Book Antiqua"/>
          <w:sz w:val="24"/>
          <w:szCs w:val="24"/>
          <w:lang w:val="en-US"/>
        </w:rPr>
        <w:t xml:space="preserve"> </w:t>
      </w:r>
      <w:r w:rsidR="00584B16" w:rsidRPr="00C40DA3">
        <w:rPr>
          <w:rFonts w:ascii="Book Antiqua" w:hAnsi="Book Antiqua" w:cs="Times New Roman"/>
          <w:sz w:val="24"/>
          <w:szCs w:val="24"/>
          <w:lang w:val="en-US"/>
        </w:rPr>
        <w:t xml:space="preserve">Sensitivity of </w:t>
      </w:r>
      <w:r w:rsidR="00584B16" w:rsidRPr="00C40DA3">
        <w:rPr>
          <w:rFonts w:ascii="Book Antiqua" w:hAnsi="Book Antiqua"/>
          <w:sz w:val="24"/>
          <w:szCs w:val="24"/>
          <w:lang w:val="en-US"/>
        </w:rPr>
        <w:t xml:space="preserve">tuning fork </w:t>
      </w:r>
      <w:r w:rsidR="00584B16" w:rsidRPr="00C40DA3">
        <w:rPr>
          <w:rFonts w:ascii="Book Antiqua" w:hAnsi="Book Antiqua" w:cs="Times New Roman"/>
          <w:sz w:val="24"/>
          <w:szCs w:val="24"/>
          <w:lang w:val="en-US"/>
        </w:rPr>
        <w:t>is</w:t>
      </w:r>
      <w:r w:rsidR="0064065C" w:rsidRPr="00C40DA3">
        <w:rPr>
          <w:rFonts w:ascii="Book Antiqua" w:hAnsi="Book Antiqua"/>
          <w:sz w:val="24"/>
          <w:szCs w:val="24"/>
          <w:lang w:val="en-US"/>
        </w:rPr>
        <w:t xml:space="preserve"> approximately</w:t>
      </w:r>
      <w:r w:rsidR="00584B16" w:rsidRPr="00C40DA3">
        <w:rPr>
          <w:rFonts w:ascii="Book Antiqua" w:hAnsi="Book Antiqua"/>
          <w:sz w:val="24"/>
          <w:szCs w:val="24"/>
          <w:lang w:val="en-US"/>
        </w:rPr>
        <w:t xml:space="preserve"> 53%</w:t>
      </w:r>
      <w:r w:rsidR="00A26092" w:rsidRPr="00C40DA3">
        <w:rPr>
          <w:rFonts w:ascii="Book Antiqua" w:hAnsi="Book Antiqua"/>
          <w:sz w:val="24"/>
          <w:szCs w:val="24"/>
          <w:lang w:val="en-US"/>
        </w:rPr>
        <w:t xml:space="preserve"> and it is less predictive for the development of</w:t>
      </w:r>
      <w:r w:rsidR="00584B16" w:rsidRPr="00C40DA3">
        <w:rPr>
          <w:rFonts w:ascii="Book Antiqua" w:hAnsi="Book Antiqua"/>
          <w:sz w:val="24"/>
          <w:szCs w:val="24"/>
          <w:lang w:val="en-US"/>
        </w:rPr>
        <w:t xml:space="preserve"> foot ulceration compared to </w:t>
      </w:r>
      <w:r w:rsidR="00584B16" w:rsidRPr="00C40DA3">
        <w:rPr>
          <w:rFonts w:ascii="Book Antiqua" w:hAnsi="Book Antiqua" w:cs="Times New Roman"/>
          <w:sz w:val="24"/>
          <w:szCs w:val="24"/>
          <w:lang w:val="en-US"/>
        </w:rPr>
        <w:t>using</w:t>
      </w:r>
      <w:r w:rsidR="00A26092" w:rsidRPr="00C40DA3">
        <w:rPr>
          <w:rFonts w:ascii="Book Antiqua" w:hAnsi="Book Antiqua"/>
          <w:sz w:val="24"/>
          <w:szCs w:val="24"/>
          <w:lang w:val="en-US"/>
        </w:rPr>
        <w:t xml:space="preserve"> </w:t>
      </w:r>
      <w:r w:rsidR="00457A47">
        <w:rPr>
          <w:rFonts w:ascii="Book Antiqua" w:hAnsi="Book Antiqua"/>
          <w:sz w:val="24"/>
          <w:szCs w:val="24"/>
          <w:lang w:val="en-US"/>
        </w:rPr>
        <w:t xml:space="preserve">the </w:t>
      </w:r>
      <w:r w:rsidR="00A26092" w:rsidRPr="00C40DA3">
        <w:rPr>
          <w:rFonts w:ascii="Book Antiqua" w:hAnsi="Book Antiqua"/>
          <w:color w:val="000000"/>
          <w:sz w:val="24"/>
          <w:szCs w:val="24"/>
        </w:rPr>
        <w:t>monofilament test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宋体" w:hAnsi="Book Antiqua" w:hint="eastAsia"/>
          <w:color w:val="000000"/>
          <w:sz w:val="24"/>
          <w:szCs w:val="24"/>
          <w:vertAlign w:val="superscript"/>
          <w:lang w:eastAsia="zh-CN"/>
        </w:rPr>
        <w:t>5</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7BBDD163" w14:textId="098FC2F9" w:rsidR="00A26092" w:rsidRPr="00C40DA3" w:rsidRDefault="00A26092" w:rsidP="003E7952">
      <w:pPr>
        <w:spacing w:after="0" w:line="360" w:lineRule="auto"/>
        <w:ind w:firstLine="240"/>
        <w:jc w:val="both"/>
        <w:rPr>
          <w:rFonts w:ascii="Book Antiqua" w:hAnsi="Book Antiqua"/>
          <w:sz w:val="24"/>
          <w:szCs w:val="24"/>
        </w:rPr>
      </w:pPr>
      <w:r w:rsidRPr="00C40DA3">
        <w:rPr>
          <w:rFonts w:ascii="Book Antiqua" w:hAnsi="Book Antiqua"/>
          <w:color w:val="000000"/>
          <w:sz w:val="24"/>
          <w:szCs w:val="24"/>
        </w:rPr>
        <w:t>Although electrophysiology</w:t>
      </w:r>
      <w:r w:rsidRPr="00C40DA3" w:rsidDel="00620149">
        <w:rPr>
          <w:rFonts w:ascii="Book Antiqua" w:hAnsi="Book Antiqua"/>
          <w:color w:val="000000"/>
          <w:sz w:val="24"/>
          <w:szCs w:val="24"/>
        </w:rPr>
        <w:t xml:space="preserve"> </w:t>
      </w:r>
      <w:r w:rsidRPr="00C40DA3">
        <w:rPr>
          <w:rFonts w:ascii="Book Antiqua" w:hAnsi="Book Antiqua"/>
          <w:color w:val="000000"/>
          <w:sz w:val="24"/>
          <w:szCs w:val="24"/>
        </w:rPr>
        <w:t xml:space="preserve">is not required for clinical diabetic neuropathy </w:t>
      </w:r>
      <w:r w:rsidRPr="00C40DA3">
        <w:rPr>
          <w:rFonts w:ascii="Book Antiqua" w:hAnsi="Book Antiqua"/>
          <w:sz w:val="24"/>
          <w:szCs w:val="24"/>
          <w:lang w:val="en-US"/>
        </w:rPr>
        <w:t xml:space="preserve">evaluation, </w:t>
      </w:r>
      <w:r w:rsidR="00584B16" w:rsidRPr="00C40DA3">
        <w:rPr>
          <w:rFonts w:ascii="Book Antiqua" w:hAnsi="Book Antiqua" w:cs="Times New Roman"/>
          <w:sz w:val="24"/>
          <w:szCs w:val="24"/>
          <w:lang w:val="en-US"/>
        </w:rPr>
        <w:t>it</w:t>
      </w:r>
      <w:r w:rsidR="00457A47">
        <w:rPr>
          <w:rFonts w:ascii="Book Antiqua" w:hAnsi="Book Antiqua" w:cs="Times New Roman"/>
          <w:sz w:val="24"/>
          <w:szCs w:val="24"/>
          <w:lang w:val="en-US"/>
        </w:rPr>
        <w:t xml:space="preserve"> </w:t>
      </w:r>
      <w:r w:rsidRPr="00C40DA3">
        <w:rPr>
          <w:rFonts w:ascii="Book Antiqua" w:hAnsi="Book Antiqua"/>
          <w:sz w:val="24"/>
          <w:szCs w:val="24"/>
          <w:lang w:val="en-US"/>
        </w:rPr>
        <w:t xml:space="preserve">quantitatively </w:t>
      </w:r>
      <w:r w:rsidR="00457A47" w:rsidRPr="00C40DA3">
        <w:rPr>
          <w:rFonts w:ascii="Book Antiqua" w:hAnsi="Book Antiqua"/>
          <w:sz w:val="24"/>
          <w:szCs w:val="24"/>
          <w:lang w:val="en-US"/>
        </w:rPr>
        <w:t>assess</w:t>
      </w:r>
      <w:r w:rsidR="00457A47">
        <w:rPr>
          <w:rFonts w:ascii="Book Antiqua" w:hAnsi="Book Antiqua"/>
          <w:sz w:val="24"/>
          <w:szCs w:val="24"/>
          <w:lang w:val="en-US"/>
        </w:rPr>
        <w:t>es</w:t>
      </w:r>
      <w:r w:rsidR="00457A47" w:rsidRPr="00C40DA3">
        <w:rPr>
          <w:rFonts w:ascii="Book Antiqua" w:hAnsi="Book Antiqua"/>
          <w:sz w:val="24"/>
          <w:szCs w:val="24"/>
          <w:lang w:val="en-US"/>
        </w:rPr>
        <w:t xml:space="preserve"> </w:t>
      </w:r>
      <w:r w:rsidRPr="00C40DA3">
        <w:rPr>
          <w:rFonts w:ascii="Book Antiqua" w:hAnsi="Book Antiqua"/>
          <w:sz w:val="24"/>
          <w:szCs w:val="24"/>
          <w:lang w:val="en-US"/>
        </w:rPr>
        <w:t>large fiber inv</w:t>
      </w:r>
      <w:r w:rsidR="00584B16" w:rsidRPr="00C40DA3">
        <w:rPr>
          <w:rFonts w:ascii="Book Antiqua" w:hAnsi="Book Antiqua"/>
          <w:sz w:val="24"/>
          <w:szCs w:val="24"/>
          <w:lang w:val="en-US"/>
        </w:rPr>
        <w:t>olvement in diabetic neuropathy.</w:t>
      </w:r>
      <w:r w:rsidR="00DC44C3" w:rsidRPr="00C40DA3">
        <w:rPr>
          <w:rFonts w:ascii="Book Antiqua" w:eastAsia="宋体" w:hAnsi="Book Antiqua"/>
          <w:sz w:val="24"/>
          <w:szCs w:val="24"/>
          <w:lang w:val="en-US" w:eastAsia="zh-CN"/>
        </w:rPr>
        <w:t xml:space="preserve"> </w:t>
      </w:r>
      <w:r w:rsidRPr="00C40DA3">
        <w:rPr>
          <w:rFonts w:ascii="Book Antiqua" w:hAnsi="Book Antiqua"/>
          <w:sz w:val="24"/>
          <w:szCs w:val="24"/>
          <w:lang w:val="en-US"/>
        </w:rPr>
        <w:t>While these QSTs are con</w:t>
      </w:r>
      <w:r w:rsidR="0064065C" w:rsidRPr="00C40DA3">
        <w:rPr>
          <w:rFonts w:ascii="Book Antiqua" w:hAnsi="Book Antiqua"/>
          <w:sz w:val="24"/>
          <w:szCs w:val="24"/>
          <w:lang w:val="en-US"/>
        </w:rPr>
        <w:t>venient techniques in daily</w:t>
      </w:r>
      <w:r w:rsidRPr="00C40DA3">
        <w:rPr>
          <w:rFonts w:ascii="Book Antiqua" w:hAnsi="Book Antiqua"/>
          <w:sz w:val="24"/>
          <w:szCs w:val="24"/>
          <w:lang w:val="en-US"/>
        </w:rPr>
        <w:t xml:space="preserve"> clinical practice, simple clinical instruments including Michigan </w:t>
      </w:r>
      <w:r w:rsidR="00D54091">
        <w:rPr>
          <w:rFonts w:ascii="Book Antiqua" w:hAnsi="Book Antiqua"/>
          <w:sz w:val="24"/>
          <w:szCs w:val="24"/>
          <w:lang w:val="en-US"/>
        </w:rPr>
        <w:t>n</w:t>
      </w:r>
      <w:r w:rsidR="00D54091" w:rsidRPr="00C40DA3">
        <w:rPr>
          <w:rFonts w:ascii="Book Antiqua" w:hAnsi="Book Antiqua"/>
          <w:sz w:val="24"/>
          <w:szCs w:val="24"/>
          <w:lang w:val="en-US"/>
        </w:rPr>
        <w:t xml:space="preserve">europathy </w:t>
      </w:r>
      <w:r w:rsidR="00D54091">
        <w:rPr>
          <w:rFonts w:ascii="Book Antiqua" w:hAnsi="Book Antiqua"/>
          <w:sz w:val="24"/>
          <w:szCs w:val="24"/>
          <w:lang w:val="en-US"/>
        </w:rPr>
        <w:t>s</w:t>
      </w:r>
      <w:r w:rsidR="00D54091" w:rsidRPr="00C40DA3">
        <w:rPr>
          <w:rFonts w:ascii="Book Antiqua" w:hAnsi="Book Antiqua"/>
          <w:sz w:val="24"/>
          <w:szCs w:val="24"/>
          <w:lang w:val="en-US"/>
        </w:rPr>
        <w:t xml:space="preserve">creening </w:t>
      </w:r>
      <w:r w:rsidR="00D54091">
        <w:rPr>
          <w:rFonts w:ascii="Book Antiqua" w:hAnsi="Book Antiqua"/>
          <w:sz w:val="24"/>
          <w:szCs w:val="24"/>
          <w:lang w:val="en-US"/>
        </w:rPr>
        <w:t>i</w:t>
      </w:r>
      <w:r w:rsidR="00D54091" w:rsidRPr="00C40DA3">
        <w:rPr>
          <w:rFonts w:ascii="Book Antiqua" w:hAnsi="Book Antiqua"/>
          <w:sz w:val="24"/>
          <w:szCs w:val="24"/>
          <w:lang w:val="en-US"/>
        </w:rPr>
        <w:t xml:space="preserve">nstrument </w:t>
      </w:r>
      <w:r w:rsidRPr="00C40DA3">
        <w:rPr>
          <w:rFonts w:ascii="Book Antiqua" w:hAnsi="Book Antiqua"/>
          <w:sz w:val="24"/>
          <w:szCs w:val="24"/>
          <w:lang w:val="en-US"/>
        </w:rPr>
        <w:t xml:space="preserve">and </w:t>
      </w:r>
      <w:r w:rsidR="00D54091">
        <w:rPr>
          <w:rFonts w:ascii="Book Antiqua" w:hAnsi="Book Antiqua"/>
          <w:sz w:val="24"/>
          <w:szCs w:val="24"/>
          <w:lang w:val="en-US"/>
        </w:rPr>
        <w:t>s</w:t>
      </w:r>
      <w:r w:rsidR="00D54091" w:rsidRPr="00C40DA3">
        <w:rPr>
          <w:rFonts w:ascii="Book Antiqua" w:hAnsi="Book Antiqua"/>
          <w:sz w:val="24"/>
          <w:szCs w:val="24"/>
          <w:lang w:val="en-US"/>
        </w:rPr>
        <w:t xml:space="preserve">implified </w:t>
      </w:r>
      <w:r w:rsidR="00D54091">
        <w:rPr>
          <w:rFonts w:ascii="Book Antiqua" w:hAnsi="Book Antiqua"/>
          <w:sz w:val="24"/>
          <w:szCs w:val="24"/>
          <w:lang w:val="en-US"/>
        </w:rPr>
        <w:t>n</w:t>
      </w:r>
      <w:r w:rsidR="00D54091" w:rsidRPr="00C40DA3">
        <w:rPr>
          <w:rFonts w:ascii="Book Antiqua" w:hAnsi="Book Antiqua"/>
          <w:sz w:val="24"/>
          <w:szCs w:val="24"/>
          <w:lang w:val="en-US"/>
        </w:rPr>
        <w:t xml:space="preserve">europathy </w:t>
      </w:r>
      <w:r w:rsidR="00D54091">
        <w:rPr>
          <w:rFonts w:ascii="Book Antiqua" w:hAnsi="Book Antiqua"/>
          <w:sz w:val="24"/>
          <w:szCs w:val="24"/>
          <w:lang w:val="en-US"/>
        </w:rPr>
        <w:t>d</w:t>
      </w:r>
      <w:r w:rsidR="00D54091" w:rsidRPr="00C40DA3">
        <w:rPr>
          <w:rFonts w:ascii="Book Antiqua" w:hAnsi="Book Antiqua"/>
          <w:sz w:val="24"/>
          <w:szCs w:val="24"/>
          <w:lang w:val="en-US"/>
        </w:rPr>
        <w:t xml:space="preserve">isability </w:t>
      </w:r>
      <w:r w:rsidR="00D54091">
        <w:rPr>
          <w:rFonts w:ascii="Book Antiqua" w:hAnsi="Book Antiqua"/>
          <w:sz w:val="24"/>
          <w:szCs w:val="24"/>
          <w:lang w:val="en-US"/>
        </w:rPr>
        <w:t>s</w:t>
      </w:r>
      <w:r w:rsidR="00D54091" w:rsidRPr="00C40DA3">
        <w:rPr>
          <w:rFonts w:ascii="Book Antiqua" w:hAnsi="Book Antiqua"/>
          <w:sz w:val="24"/>
          <w:szCs w:val="24"/>
          <w:lang w:val="en-US"/>
        </w:rPr>
        <w:t>core</w:t>
      </w:r>
      <w:r w:rsidR="00D54091">
        <w:rPr>
          <w:rFonts w:ascii="Book Antiqua" w:hAnsi="Book Antiqua"/>
          <w:sz w:val="24"/>
          <w:szCs w:val="24"/>
          <w:lang w:val="en-US"/>
        </w:rPr>
        <w:t xml:space="preserve"> </w:t>
      </w:r>
      <w:r w:rsidRPr="00C40DA3">
        <w:rPr>
          <w:rFonts w:ascii="Book Antiqua" w:hAnsi="Book Antiqua"/>
          <w:sz w:val="24"/>
          <w:szCs w:val="24"/>
          <w:lang w:val="en-US"/>
        </w:rPr>
        <w:t>can be used to assess neurologic deficits. Now</w:t>
      </w:r>
      <w:r w:rsidR="0064065C" w:rsidRPr="00C40DA3">
        <w:rPr>
          <w:rFonts w:ascii="Book Antiqua" w:hAnsi="Book Antiqua"/>
          <w:sz w:val="24"/>
          <w:szCs w:val="24"/>
          <w:lang w:val="en-US"/>
        </w:rPr>
        <w:t xml:space="preserve"> these scoring systems become using</w:t>
      </w:r>
      <w:r w:rsidRPr="00C40DA3">
        <w:rPr>
          <w:rFonts w:ascii="Book Antiqua" w:hAnsi="Book Antiqua"/>
          <w:sz w:val="24"/>
          <w:szCs w:val="24"/>
          <w:lang w:val="en-US"/>
        </w:rPr>
        <w:t xml:space="preserve"> in a number of ongoing trials </w:t>
      </w:r>
      <w:r w:rsidR="00D54091">
        <w:rPr>
          <w:rFonts w:ascii="Book Antiqua" w:hAnsi="Book Antiqua"/>
          <w:sz w:val="24"/>
          <w:szCs w:val="24"/>
          <w:lang w:val="en-US"/>
        </w:rPr>
        <w:t>with</w:t>
      </w:r>
      <w:r w:rsidR="00D54091" w:rsidRPr="00C40DA3">
        <w:rPr>
          <w:rFonts w:ascii="Book Antiqua" w:hAnsi="Book Antiqua"/>
          <w:sz w:val="24"/>
          <w:szCs w:val="24"/>
          <w:lang w:val="en-US"/>
        </w:rPr>
        <w:t xml:space="preserve"> </w:t>
      </w:r>
      <w:r w:rsidRPr="00C40DA3">
        <w:rPr>
          <w:rFonts w:ascii="Book Antiqua" w:hAnsi="Book Antiqua"/>
          <w:sz w:val="24"/>
          <w:szCs w:val="24"/>
          <w:lang w:val="en-US"/>
        </w:rPr>
        <w:t xml:space="preserve">new </w:t>
      </w:r>
      <w:r w:rsidRPr="00C40DA3">
        <w:rPr>
          <w:rFonts w:ascii="Book Antiqua" w:hAnsi="Book Antiqua"/>
          <w:color w:val="000000"/>
          <w:sz w:val="24"/>
          <w:szCs w:val="24"/>
        </w:rPr>
        <w:t>therapies for diabetic neuropathy</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宋体" w:hAnsi="Book Antiqua" w:hint="eastAsia"/>
          <w:color w:val="000000"/>
          <w:sz w:val="24"/>
          <w:szCs w:val="24"/>
          <w:vertAlign w:val="superscript"/>
          <w:lang w:eastAsia="zh-CN"/>
        </w:rPr>
        <w:t>6</w:t>
      </w:r>
      <w:r w:rsidR="00870DE5"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宋体" w:hAnsi="Book Antiqua" w:hint="eastAsia"/>
          <w:color w:val="000000"/>
          <w:sz w:val="24"/>
          <w:szCs w:val="24"/>
          <w:vertAlign w:val="superscript"/>
          <w:lang w:eastAsia="zh-CN"/>
        </w:rPr>
        <w:t>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3C16B741" w14:textId="49BC18F2" w:rsidR="00A26092" w:rsidRPr="00C40DA3" w:rsidRDefault="00A26092" w:rsidP="003E7952">
      <w:pPr>
        <w:spacing w:after="0" w:line="360" w:lineRule="auto"/>
        <w:ind w:firstLine="240"/>
        <w:jc w:val="both"/>
        <w:rPr>
          <w:rFonts w:ascii="Book Antiqua" w:hAnsi="Book Antiqua"/>
          <w:sz w:val="24"/>
          <w:szCs w:val="24"/>
        </w:rPr>
      </w:pPr>
      <w:r w:rsidRPr="00C40DA3">
        <w:rPr>
          <w:rFonts w:ascii="Book Antiqua" w:hAnsi="Book Antiqua"/>
          <w:color w:val="000000"/>
          <w:sz w:val="24"/>
          <w:szCs w:val="24"/>
        </w:rPr>
        <w:t xml:space="preserve">Although it is not the main topic of this review, briefly neuropathy management is done symptomatically and current therapeutic agents which are used, including tricyclic antidepressants, </w:t>
      </w:r>
      <w:r w:rsidR="00D54091">
        <w:rPr>
          <w:rFonts w:ascii="Book Antiqua" w:hAnsi="Book Antiqua"/>
          <w:color w:val="000000"/>
          <w:sz w:val="24"/>
          <w:szCs w:val="24"/>
        </w:rPr>
        <w:t>s</w:t>
      </w:r>
      <w:r w:rsidR="00D54091" w:rsidRPr="00C40DA3">
        <w:rPr>
          <w:rFonts w:ascii="Book Antiqua" w:hAnsi="Book Antiqua"/>
          <w:color w:val="000000"/>
          <w:sz w:val="24"/>
          <w:szCs w:val="24"/>
        </w:rPr>
        <w:t xml:space="preserve">erotonin </w:t>
      </w:r>
      <w:r w:rsidRPr="00C40DA3">
        <w:rPr>
          <w:rFonts w:ascii="Book Antiqua" w:hAnsi="Book Antiqua"/>
          <w:color w:val="000000"/>
          <w:sz w:val="24"/>
          <w:szCs w:val="24"/>
        </w:rPr>
        <w:t xml:space="preserve">and </w:t>
      </w:r>
      <w:r w:rsidR="00D54091">
        <w:rPr>
          <w:rFonts w:ascii="Book Antiqua" w:hAnsi="Book Antiqua"/>
          <w:color w:val="000000"/>
          <w:sz w:val="24"/>
          <w:szCs w:val="24"/>
        </w:rPr>
        <w:t>n</w:t>
      </w:r>
      <w:r w:rsidR="00D54091" w:rsidRPr="00C40DA3">
        <w:rPr>
          <w:rFonts w:ascii="Book Antiqua" w:hAnsi="Book Antiqua"/>
          <w:color w:val="000000"/>
          <w:sz w:val="24"/>
          <w:szCs w:val="24"/>
        </w:rPr>
        <w:t xml:space="preserve">oradrenalin </w:t>
      </w:r>
      <w:r w:rsidRPr="00C40DA3">
        <w:rPr>
          <w:rFonts w:ascii="Book Antiqua" w:hAnsi="Book Antiqua"/>
          <w:color w:val="000000"/>
          <w:sz w:val="24"/>
          <w:szCs w:val="24"/>
        </w:rPr>
        <w:t>reuptake inhibitors</w:t>
      </w:r>
      <w:r w:rsidR="00D54091">
        <w:rPr>
          <w:rFonts w:ascii="Book Antiqua" w:hAnsi="Book Antiqua"/>
          <w:color w:val="000000"/>
          <w:sz w:val="24"/>
          <w:szCs w:val="24"/>
        </w:rPr>
        <w:t>,</w:t>
      </w:r>
      <w:r w:rsidRPr="00C40DA3">
        <w:rPr>
          <w:rFonts w:ascii="Book Antiqua" w:hAnsi="Book Antiqua"/>
          <w:color w:val="000000"/>
          <w:sz w:val="24"/>
          <w:szCs w:val="24"/>
        </w:rPr>
        <w:t xml:space="preserve"> and anticonvulsants</w:t>
      </w:r>
      <w:r w:rsidR="00D54091">
        <w:rPr>
          <w:rFonts w:ascii="Book Antiqua" w:hAnsi="Book Antiqua"/>
          <w:color w:val="000000"/>
          <w:sz w:val="24"/>
          <w:szCs w:val="24"/>
        </w:rPr>
        <w:t>,</w:t>
      </w:r>
      <w:r w:rsidRPr="00C40DA3">
        <w:rPr>
          <w:rFonts w:ascii="Book Antiqua" w:hAnsi="Book Antiqua"/>
          <w:color w:val="000000"/>
          <w:sz w:val="24"/>
          <w:szCs w:val="24"/>
        </w:rPr>
        <w:t xml:space="preserve"> </w:t>
      </w:r>
      <w:r w:rsidRPr="00C40DA3">
        <w:rPr>
          <w:rFonts w:ascii="Book Antiqua" w:hAnsi="Book Antiqua"/>
          <w:color w:val="000000"/>
          <w:sz w:val="24"/>
          <w:szCs w:val="24"/>
        </w:rPr>
        <w:lastRenderedPageBreak/>
        <w:t>have efficacy in diabetic neuropathy</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宋体" w:hAnsi="Book Antiqua" w:hint="eastAsia"/>
          <w:color w:val="000000"/>
          <w:sz w:val="24"/>
          <w:szCs w:val="24"/>
          <w:vertAlign w:val="superscript"/>
          <w:lang w:eastAsia="zh-CN"/>
        </w:rPr>
        <w:t>8</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Among these new anticonvulsants</w:t>
      </w:r>
      <w:r w:rsidR="00D54091">
        <w:rPr>
          <w:rFonts w:ascii="Book Antiqua" w:hAnsi="Book Antiqua"/>
          <w:color w:val="000000"/>
          <w:sz w:val="24"/>
          <w:szCs w:val="24"/>
        </w:rPr>
        <w:t>,</w:t>
      </w:r>
      <w:r w:rsidRPr="00C40DA3">
        <w:rPr>
          <w:rFonts w:ascii="Book Antiqua" w:hAnsi="Book Antiqua"/>
          <w:color w:val="000000"/>
          <w:sz w:val="24"/>
          <w:szCs w:val="24"/>
        </w:rPr>
        <w:t xml:space="preserve"> pregabalin and gabapentin have been shown to be more convenient in the treatment of painful syndromes in recent articles</w:t>
      </w:r>
      <w:r w:rsidR="00442DAD" w:rsidRPr="00C40DA3">
        <w:rPr>
          <w:rFonts w:ascii="Book Antiqua" w:eastAsia="Book Antiqua" w:hAnsi="Book Antiqua" w:cs="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29</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668067EF" w14:textId="77777777" w:rsidR="00A77B3E" w:rsidRPr="00C40DA3" w:rsidRDefault="00A77B3E" w:rsidP="003E7952">
      <w:pPr>
        <w:spacing w:after="0" w:line="360" w:lineRule="auto"/>
        <w:jc w:val="both"/>
        <w:rPr>
          <w:rFonts w:ascii="Book Antiqua" w:hAnsi="Book Antiqua"/>
          <w:sz w:val="24"/>
          <w:szCs w:val="24"/>
          <w:lang w:eastAsia="zh-CN"/>
        </w:rPr>
      </w:pPr>
    </w:p>
    <w:p w14:paraId="4E810EDB" w14:textId="5015DBE6"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Callus</w:t>
      </w:r>
      <w:r w:rsidR="00D54091">
        <w:rPr>
          <w:rFonts w:ascii="Book Antiqua" w:hAnsi="Book Antiqua"/>
          <w:b/>
          <w:i/>
          <w:color w:val="000000"/>
          <w:sz w:val="24"/>
          <w:szCs w:val="24"/>
        </w:rPr>
        <w:t xml:space="preserve"> </w:t>
      </w:r>
      <w:r w:rsidR="00442DAD" w:rsidRPr="00C40DA3">
        <w:rPr>
          <w:rFonts w:ascii="Book Antiqua" w:eastAsia="Book Antiqua" w:hAnsi="Book Antiqua" w:cs="Book Antiqua"/>
          <w:b/>
          <w:bCs/>
          <w:i/>
          <w:iCs/>
          <w:color w:val="000000"/>
          <w:sz w:val="24"/>
          <w:szCs w:val="24"/>
        </w:rPr>
        <w:t>deformity</w:t>
      </w:r>
      <w:r w:rsidR="00D54091">
        <w:rPr>
          <w:rFonts w:ascii="Book Antiqua" w:eastAsia="Book Antiqua" w:hAnsi="Book Antiqua" w:cs="Book Antiqua"/>
          <w:b/>
          <w:bCs/>
          <w:i/>
          <w:iCs/>
          <w:color w:val="000000"/>
          <w:sz w:val="24"/>
          <w:szCs w:val="24"/>
        </w:rPr>
        <w:t xml:space="preserve"> </w:t>
      </w:r>
      <w:r w:rsidRPr="00C40DA3">
        <w:rPr>
          <w:rFonts w:ascii="Book Antiqua" w:hAnsi="Book Antiqua"/>
          <w:b/>
          <w:i/>
          <w:color w:val="000000"/>
          <w:sz w:val="24"/>
          <w:szCs w:val="24"/>
        </w:rPr>
        <w:t xml:space="preserve">and </w:t>
      </w:r>
      <w:r w:rsidR="00442DAD" w:rsidRPr="00C40DA3">
        <w:rPr>
          <w:rFonts w:ascii="Book Antiqua" w:eastAsia="Book Antiqua" w:hAnsi="Book Antiqua" w:cs="Book Antiqua"/>
          <w:b/>
          <w:bCs/>
          <w:i/>
          <w:iCs/>
          <w:color w:val="000000"/>
          <w:sz w:val="24"/>
          <w:szCs w:val="24"/>
        </w:rPr>
        <w:t>plantar shear stress</w:t>
      </w:r>
    </w:p>
    <w:p w14:paraId="4823C405" w14:textId="73C26CE5" w:rsidR="00A26092" w:rsidRPr="00C40DA3" w:rsidRDefault="0064065C" w:rsidP="003E7952">
      <w:pPr>
        <w:spacing w:after="0" w:line="360" w:lineRule="auto"/>
        <w:jc w:val="both"/>
        <w:rPr>
          <w:rFonts w:ascii="Book Antiqua" w:hAnsi="Book Antiqua"/>
          <w:sz w:val="24"/>
          <w:szCs w:val="24"/>
        </w:rPr>
      </w:pPr>
      <w:r w:rsidRPr="00C40DA3">
        <w:rPr>
          <w:rFonts w:ascii="Book Antiqua" w:hAnsi="Book Antiqua"/>
          <w:color w:val="000000"/>
          <w:sz w:val="24"/>
          <w:szCs w:val="24"/>
        </w:rPr>
        <w:t>Calluses have been</w:t>
      </w:r>
      <w:r w:rsidR="00A26092" w:rsidRPr="00C40DA3">
        <w:rPr>
          <w:rFonts w:ascii="Book Antiqua" w:hAnsi="Book Antiqua"/>
          <w:color w:val="000000"/>
          <w:sz w:val="24"/>
          <w:szCs w:val="24"/>
        </w:rPr>
        <w:t xml:space="preserve"> defined as hyperkeratosis caused by excessive mechanical loading. Calluses increase </w:t>
      </w:r>
      <w:r w:rsidR="00670D75" w:rsidRPr="00C40DA3">
        <w:rPr>
          <w:rFonts w:ascii="Book Antiqua" w:hAnsi="Book Antiqua"/>
          <w:color w:val="000000" w:themeColor="text1"/>
          <w:sz w:val="24"/>
          <w:szCs w:val="24"/>
          <w:lang w:val="en-US"/>
        </w:rPr>
        <w:t xml:space="preserve">pressure </w:t>
      </w:r>
      <w:r w:rsidR="00670D75" w:rsidRPr="00C40DA3">
        <w:rPr>
          <w:rFonts w:ascii="Book Antiqua" w:hAnsi="Book Antiqua" w:cs="Times New Roman"/>
          <w:color w:val="000000" w:themeColor="text1"/>
          <w:sz w:val="24"/>
          <w:szCs w:val="24"/>
          <w:lang w:val="en-US"/>
        </w:rPr>
        <w:t>of plantar area</w:t>
      </w:r>
      <w:r w:rsidR="00A26092" w:rsidRPr="00C40DA3">
        <w:rPr>
          <w:rFonts w:ascii="Book Antiqua" w:hAnsi="Book Antiqua" w:cs="Times New Roman"/>
          <w:color w:val="000000" w:themeColor="text1"/>
          <w:sz w:val="24"/>
          <w:szCs w:val="24"/>
          <w:lang w:val="en-US"/>
        </w:rPr>
        <w:t xml:space="preserve"> </w:t>
      </w:r>
      <w:r w:rsidR="00A26092" w:rsidRPr="00C40DA3">
        <w:rPr>
          <w:rFonts w:ascii="Book Antiqua" w:hAnsi="Book Antiqua"/>
          <w:color w:val="000000" w:themeColor="text1"/>
          <w:sz w:val="24"/>
          <w:szCs w:val="24"/>
          <w:lang w:val="en-US"/>
        </w:rPr>
        <w:t>and</w:t>
      </w:r>
      <w:r w:rsidR="003E7952">
        <w:rPr>
          <w:rFonts w:ascii="Book Antiqua" w:hAnsi="Book Antiqua"/>
          <w:color w:val="000000" w:themeColor="text1"/>
          <w:sz w:val="24"/>
          <w:szCs w:val="24"/>
          <w:lang w:val="en-US"/>
        </w:rPr>
        <w:t xml:space="preserve"> </w:t>
      </w:r>
      <w:r w:rsidR="00A26092" w:rsidRPr="00C40DA3">
        <w:rPr>
          <w:rFonts w:ascii="Book Antiqua" w:hAnsi="Book Antiqua"/>
          <w:color w:val="000000" w:themeColor="text1"/>
          <w:sz w:val="24"/>
          <w:szCs w:val="24"/>
          <w:lang w:val="en-US"/>
        </w:rPr>
        <w:t xml:space="preserve">the risk of </w:t>
      </w:r>
      <w:r w:rsidR="00D54091">
        <w:rPr>
          <w:rFonts w:ascii="Book Antiqua" w:hAnsi="Book Antiqua" w:cs="Times New Roman"/>
          <w:color w:val="000000" w:themeColor="text1"/>
          <w:sz w:val="24"/>
          <w:szCs w:val="24"/>
          <w:lang w:val="en-US"/>
        </w:rPr>
        <w:t>DFU</w:t>
      </w:r>
      <w:r w:rsidR="00DC44C3" w:rsidRPr="00C40DA3">
        <w:rPr>
          <w:rFonts w:ascii="Book Antiqua" w:eastAsia="宋体" w:hAnsi="Book Antiqua" w:cs="Times New Roman"/>
          <w:color w:val="000000" w:themeColor="text1"/>
          <w:sz w:val="24"/>
          <w:szCs w:val="24"/>
          <w:vertAlign w:val="superscript"/>
          <w:lang w:val="en-US" w:eastAsia="zh-CN"/>
        </w:rPr>
        <w:t>[</w:t>
      </w:r>
      <w:r w:rsidR="009E051B">
        <w:rPr>
          <w:rFonts w:ascii="Book Antiqua" w:eastAsia="宋体" w:hAnsi="Book Antiqua" w:cs="Times New Roman" w:hint="eastAsia"/>
          <w:color w:val="000000" w:themeColor="text1"/>
          <w:sz w:val="24"/>
          <w:szCs w:val="24"/>
          <w:vertAlign w:val="superscript"/>
          <w:lang w:val="en-US" w:eastAsia="zh-CN"/>
        </w:rPr>
        <w:t>30</w:t>
      </w:r>
      <w:r w:rsidR="00DC44C3" w:rsidRPr="00C40DA3">
        <w:rPr>
          <w:rFonts w:ascii="Book Antiqua" w:eastAsia="宋体" w:hAnsi="Book Antiqua" w:cs="Times New Roman"/>
          <w:color w:val="000000" w:themeColor="text1"/>
          <w:sz w:val="24"/>
          <w:szCs w:val="24"/>
          <w:vertAlign w:val="superscript"/>
          <w:lang w:val="en-US" w:eastAsia="zh-CN"/>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r w:rsidR="00B25E12" w:rsidRPr="00C40DA3">
        <w:rPr>
          <w:rFonts w:ascii="Book Antiqua" w:hAnsi="Book Antiqua"/>
          <w:color w:val="000000"/>
          <w:sz w:val="24"/>
          <w:szCs w:val="24"/>
        </w:rPr>
        <w:t>Significant risk factors for callus deformity in patients with diabetic neuropathy are f</w:t>
      </w:r>
      <w:r w:rsidR="00A26092" w:rsidRPr="00C40DA3">
        <w:rPr>
          <w:rFonts w:ascii="Book Antiqua" w:hAnsi="Book Antiqua"/>
          <w:color w:val="000000"/>
          <w:sz w:val="24"/>
          <w:szCs w:val="24"/>
        </w:rPr>
        <w:t>oot deformity, limited joint mobility, repetitive stress of walk</w:t>
      </w:r>
      <w:r w:rsidR="00B25E12" w:rsidRPr="00C40DA3">
        <w:rPr>
          <w:rFonts w:ascii="Book Antiqua" w:hAnsi="Book Antiqua"/>
          <w:color w:val="000000"/>
          <w:sz w:val="24"/>
          <w:szCs w:val="24"/>
        </w:rPr>
        <w:t>ing</w:t>
      </w:r>
      <w:r w:rsidR="00D54091">
        <w:rPr>
          <w:rFonts w:ascii="Book Antiqua" w:hAnsi="Book Antiqua"/>
          <w:color w:val="000000"/>
          <w:sz w:val="24"/>
          <w:szCs w:val="24"/>
        </w:rPr>
        <w:t>,</w:t>
      </w:r>
      <w:r w:rsidR="00B25E12" w:rsidRPr="00C40DA3">
        <w:rPr>
          <w:rFonts w:ascii="Book Antiqua" w:hAnsi="Book Antiqua"/>
          <w:color w:val="000000"/>
          <w:sz w:val="24"/>
          <w:szCs w:val="24"/>
        </w:rPr>
        <w:t xml:space="preserve"> and ill-fitting shoes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3</w:t>
      </w:r>
      <w:r w:rsidR="009E051B">
        <w:rPr>
          <w:rFonts w:ascii="Book Antiqua" w:eastAsia="宋体" w:hAnsi="Book Antiqua" w:hint="eastAsia"/>
          <w:color w:val="000000"/>
          <w:sz w:val="24"/>
          <w:szCs w:val="24"/>
          <w:vertAlign w:val="superscript"/>
          <w:lang w:eastAsia="zh-CN"/>
        </w:rPr>
        <w:t>1</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E50FEB" w:rsidRPr="00C40DA3">
        <w:rPr>
          <w:rFonts w:ascii="Book Antiqua" w:hAnsi="Book Antiqua"/>
          <w:color w:val="000000"/>
          <w:sz w:val="24"/>
          <w:szCs w:val="24"/>
        </w:rPr>
        <w:t xml:space="preserve"> Callu</w:t>
      </w:r>
      <w:r w:rsidR="00E50FEB" w:rsidRPr="00C40DA3">
        <w:rPr>
          <w:rFonts w:ascii="Book Antiqua" w:hAnsi="Book Antiqua"/>
          <w:color w:val="000000" w:themeColor="text1"/>
          <w:sz w:val="24"/>
          <w:szCs w:val="24"/>
          <w:lang w:val="en-US"/>
        </w:rPr>
        <w:t>ses are</w:t>
      </w:r>
      <w:r w:rsidR="00A26092" w:rsidRPr="00C40DA3">
        <w:rPr>
          <w:rFonts w:ascii="Book Antiqua" w:hAnsi="Book Antiqua"/>
          <w:color w:val="000000" w:themeColor="text1"/>
          <w:sz w:val="24"/>
          <w:szCs w:val="24"/>
          <w:lang w:val="en-US"/>
        </w:rPr>
        <w:t xml:space="preserve"> </w:t>
      </w:r>
      <w:r w:rsidR="00A26092" w:rsidRPr="00C40DA3">
        <w:rPr>
          <w:rFonts w:ascii="Book Antiqua" w:hAnsi="Book Antiqua" w:cs="Times New Roman"/>
          <w:color w:val="000000" w:themeColor="text1"/>
          <w:sz w:val="24"/>
          <w:szCs w:val="24"/>
          <w:lang w:val="en-US"/>
        </w:rPr>
        <w:t>frequent</w:t>
      </w:r>
      <w:r w:rsidR="00E50FEB" w:rsidRPr="00C40DA3">
        <w:rPr>
          <w:rFonts w:ascii="Book Antiqua" w:hAnsi="Book Antiqua" w:cs="Times New Roman"/>
          <w:color w:val="000000" w:themeColor="text1"/>
          <w:sz w:val="24"/>
          <w:szCs w:val="24"/>
          <w:lang w:val="en-US"/>
        </w:rPr>
        <w:t>ly developed</w:t>
      </w:r>
      <w:r w:rsidR="00A26092" w:rsidRPr="00C40DA3">
        <w:rPr>
          <w:rFonts w:ascii="Book Antiqua" w:hAnsi="Book Antiqua"/>
          <w:color w:val="000000" w:themeColor="text1"/>
          <w:sz w:val="24"/>
          <w:szCs w:val="24"/>
          <w:lang w:val="en-US"/>
        </w:rPr>
        <w:t xml:space="preserve"> under bony prominence including </w:t>
      </w:r>
      <w:r w:rsidR="00D54091">
        <w:rPr>
          <w:rFonts w:ascii="Book Antiqua" w:hAnsi="Book Antiqua"/>
          <w:color w:val="000000" w:themeColor="text1"/>
          <w:sz w:val="24"/>
          <w:szCs w:val="24"/>
          <w:lang w:val="en-US"/>
        </w:rPr>
        <w:t xml:space="preserve">the </w:t>
      </w:r>
      <w:r w:rsidR="00A26092" w:rsidRPr="00C40DA3">
        <w:rPr>
          <w:rFonts w:ascii="Book Antiqua" w:hAnsi="Book Antiqua"/>
          <w:color w:val="000000" w:themeColor="text1"/>
          <w:sz w:val="24"/>
          <w:szCs w:val="24"/>
          <w:lang w:val="en-US"/>
        </w:rPr>
        <w:t>meta</w:t>
      </w:r>
      <w:r w:rsidR="00B25E12" w:rsidRPr="00C40DA3">
        <w:rPr>
          <w:rFonts w:ascii="Book Antiqua" w:hAnsi="Book Antiqua"/>
          <w:color w:val="000000" w:themeColor="text1"/>
          <w:sz w:val="24"/>
          <w:szCs w:val="24"/>
          <w:lang w:val="en-US"/>
        </w:rPr>
        <w:t xml:space="preserve">tarsal head. </w:t>
      </w:r>
      <w:r w:rsidR="00FE0C2F" w:rsidRPr="00C40DA3">
        <w:rPr>
          <w:rFonts w:ascii="Book Antiqua" w:hAnsi="Book Antiqua"/>
          <w:color w:val="000000" w:themeColor="text1"/>
          <w:sz w:val="24"/>
          <w:szCs w:val="24"/>
          <w:lang w:val="en-US"/>
        </w:rPr>
        <w:t>P</w:t>
      </w:r>
      <w:r w:rsidR="00A26092" w:rsidRPr="00C40DA3">
        <w:rPr>
          <w:rFonts w:ascii="Book Antiqua" w:hAnsi="Book Antiqua"/>
          <w:color w:val="000000" w:themeColor="text1"/>
          <w:sz w:val="24"/>
          <w:szCs w:val="24"/>
          <w:lang w:val="en-US"/>
        </w:rPr>
        <w:t>roprioceptive loss due to sensory neuropathy and metatarsal heads leads to increased pressure and load under the diabetic foot.</w:t>
      </w:r>
      <w:r w:rsidR="003E7952">
        <w:rPr>
          <w:rFonts w:ascii="Book Antiqua" w:hAnsi="Book Antiqua"/>
          <w:color w:val="000000" w:themeColor="text1"/>
          <w:sz w:val="24"/>
          <w:szCs w:val="24"/>
          <w:lang w:val="en-US"/>
        </w:rPr>
        <w:t xml:space="preserve"> </w:t>
      </w:r>
      <w:r w:rsidR="00A26092" w:rsidRPr="00C40DA3">
        <w:rPr>
          <w:rFonts w:ascii="Book Antiqua" w:hAnsi="Book Antiqua"/>
          <w:color w:val="000000" w:themeColor="text1"/>
          <w:sz w:val="24"/>
          <w:szCs w:val="24"/>
          <w:lang w:val="en-US"/>
        </w:rPr>
        <w:t xml:space="preserve">It has been reported that callus deformity </w:t>
      </w:r>
      <w:r w:rsidR="00A26092" w:rsidRPr="00C40DA3">
        <w:rPr>
          <w:rFonts w:ascii="Book Antiqua" w:hAnsi="Book Antiqua"/>
          <w:color w:val="000000"/>
          <w:sz w:val="24"/>
          <w:szCs w:val="24"/>
        </w:rPr>
        <w:t xml:space="preserve">may be related with </w:t>
      </w:r>
      <w:r w:rsidR="00D54091">
        <w:rPr>
          <w:rFonts w:ascii="Book Antiqua" w:hAnsi="Book Antiqua"/>
          <w:color w:val="000000"/>
          <w:sz w:val="24"/>
          <w:szCs w:val="24"/>
        </w:rPr>
        <w:t xml:space="preserve">a </w:t>
      </w:r>
      <w:r w:rsidR="00A26092" w:rsidRPr="00C40DA3">
        <w:rPr>
          <w:rFonts w:ascii="Book Antiqua" w:hAnsi="Book Antiqua"/>
          <w:color w:val="000000"/>
          <w:sz w:val="24"/>
          <w:szCs w:val="24"/>
        </w:rPr>
        <w:t xml:space="preserve">relative risk of </w:t>
      </w:r>
      <w:r w:rsidR="00E4708A" w:rsidRPr="00C40DA3">
        <w:rPr>
          <w:rFonts w:ascii="Book Antiqua" w:hAnsi="Book Antiqua"/>
          <w:color w:val="000000"/>
          <w:sz w:val="24"/>
          <w:szCs w:val="24"/>
        </w:rPr>
        <w:t xml:space="preserve">11 for ulcer development </w:t>
      </w:r>
      <w:r w:rsidR="00E46CC1" w:rsidRPr="00C40DA3">
        <w:rPr>
          <w:rFonts w:ascii="Book Antiqua" w:hAnsi="Book Antiqua"/>
          <w:color w:val="000000"/>
          <w:sz w:val="24"/>
          <w:szCs w:val="24"/>
        </w:rPr>
        <w:t>(</w:t>
      </w:r>
      <w:r w:rsidR="00442DAD" w:rsidRPr="00C40DA3">
        <w:rPr>
          <w:rFonts w:ascii="Book Antiqua" w:eastAsia="Book Antiqua" w:hAnsi="Book Antiqua" w:cs="Book Antiqua"/>
          <w:color w:val="000000"/>
          <w:sz w:val="24"/>
          <w:szCs w:val="24"/>
        </w:rPr>
        <w:t>Figure</w:t>
      </w:r>
      <w:r w:rsidR="00E46CC1" w:rsidRPr="00C40DA3">
        <w:rPr>
          <w:rFonts w:ascii="Book Antiqua" w:hAnsi="Book Antiqua"/>
          <w:color w:val="000000"/>
          <w:sz w:val="24"/>
          <w:szCs w:val="24"/>
        </w:rPr>
        <w:t xml:space="preserve"> 3</w:t>
      </w:r>
      <w:r w:rsidR="00A26092" w:rsidRPr="00C40DA3">
        <w:rPr>
          <w:rFonts w:ascii="Book Antiqua" w:hAnsi="Book Antiqua"/>
          <w:color w:val="000000"/>
          <w:sz w:val="24"/>
          <w:szCs w:val="24"/>
        </w:rPr>
        <w:t>).</w:t>
      </w:r>
      <w:r w:rsidR="00B25E12" w:rsidRPr="00C40DA3">
        <w:rPr>
          <w:rFonts w:ascii="Book Antiqua" w:hAnsi="Book Antiqua"/>
          <w:color w:val="000000"/>
          <w:sz w:val="24"/>
          <w:szCs w:val="24"/>
        </w:rPr>
        <w:t xml:space="preserve"> As a result</w:t>
      </w:r>
      <w:r w:rsidR="00A26092" w:rsidRPr="00C40DA3">
        <w:rPr>
          <w:rFonts w:ascii="Book Antiqua" w:hAnsi="Book Antiqua"/>
          <w:color w:val="000000"/>
          <w:sz w:val="24"/>
          <w:szCs w:val="24"/>
        </w:rPr>
        <w:t xml:space="preserve">, </w:t>
      </w:r>
      <w:r w:rsidR="00A26092" w:rsidRPr="00C40DA3">
        <w:rPr>
          <w:rFonts w:ascii="Book Antiqua" w:hAnsi="Book Antiqua"/>
          <w:color w:val="000000" w:themeColor="text1"/>
          <w:sz w:val="24"/>
          <w:szCs w:val="24"/>
          <w:lang w:val="en-US"/>
        </w:rPr>
        <w:t>removal of plantar callus is associated with reduced plantar pressure</w:t>
      </w:r>
      <w:r w:rsidR="00D54091">
        <w:rPr>
          <w:rFonts w:ascii="Book Antiqua" w:hAnsi="Book Antiqua"/>
          <w:color w:val="000000" w:themeColor="text1"/>
          <w:sz w:val="24"/>
          <w:szCs w:val="24"/>
          <w:lang w:val="en-US"/>
        </w:rPr>
        <w:t xml:space="preserve"> and</w:t>
      </w:r>
      <w:r w:rsidR="00D54091" w:rsidRPr="00C40DA3">
        <w:rPr>
          <w:rFonts w:ascii="Book Antiqua" w:hAnsi="Book Antiqua"/>
          <w:color w:val="000000" w:themeColor="text1"/>
          <w:sz w:val="24"/>
          <w:szCs w:val="24"/>
          <w:lang w:val="en-US"/>
        </w:rPr>
        <w:t xml:space="preserve"> </w:t>
      </w:r>
      <w:r w:rsidR="00A26092" w:rsidRPr="00C40DA3">
        <w:rPr>
          <w:rFonts w:ascii="Book Antiqua" w:hAnsi="Book Antiqua"/>
          <w:color w:val="000000" w:themeColor="text1"/>
          <w:sz w:val="24"/>
          <w:szCs w:val="24"/>
          <w:lang w:val="en-US"/>
        </w:rPr>
        <w:t xml:space="preserve">thereby reduced foot ulcer </w:t>
      </w:r>
      <w:r w:rsidR="00A26092" w:rsidRPr="00C40DA3">
        <w:rPr>
          <w:rFonts w:ascii="Book Antiqua" w:hAnsi="Book Antiqua"/>
          <w:color w:val="000000"/>
          <w:sz w:val="24"/>
          <w:szCs w:val="24"/>
        </w:rPr>
        <w:t>risk.</w:t>
      </w:r>
    </w:p>
    <w:p w14:paraId="1F23D334" w14:textId="77777777" w:rsidR="00A26092" w:rsidRPr="00C40DA3" w:rsidRDefault="00A26092" w:rsidP="003E7952">
      <w:pPr>
        <w:spacing w:after="0" w:line="360" w:lineRule="auto"/>
        <w:jc w:val="both"/>
        <w:rPr>
          <w:rFonts w:ascii="Book Antiqua" w:hAnsi="Book Antiqua"/>
          <w:sz w:val="24"/>
          <w:szCs w:val="24"/>
        </w:rPr>
      </w:pPr>
    </w:p>
    <w:p w14:paraId="3C6A2E22" w14:textId="03EDFAD5"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 xml:space="preserve">Charcot </w:t>
      </w:r>
      <w:r w:rsidR="00442DAD" w:rsidRPr="00C40DA3">
        <w:rPr>
          <w:rFonts w:ascii="Book Antiqua" w:eastAsia="Book Antiqua" w:hAnsi="Book Antiqua" w:cs="Book Antiqua"/>
          <w:b/>
          <w:bCs/>
          <w:i/>
          <w:iCs/>
          <w:color w:val="000000"/>
          <w:sz w:val="24"/>
          <w:szCs w:val="24"/>
        </w:rPr>
        <w:t>neuroarthropathy</w:t>
      </w:r>
    </w:p>
    <w:p w14:paraId="5078A9B0" w14:textId="00FB060B"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color w:val="000000"/>
          <w:sz w:val="24"/>
          <w:szCs w:val="24"/>
        </w:rPr>
        <w:t>Ch</w:t>
      </w:r>
      <w:r w:rsidR="00FE0C2F" w:rsidRPr="00C40DA3">
        <w:rPr>
          <w:rFonts w:ascii="Book Antiqua" w:hAnsi="Book Antiqua"/>
          <w:color w:val="000000"/>
          <w:sz w:val="24"/>
          <w:szCs w:val="24"/>
        </w:rPr>
        <w:t xml:space="preserve">arcot neuroarthropathy (CN) </w:t>
      </w:r>
      <w:r w:rsidR="00D54091" w:rsidRPr="00C40DA3">
        <w:rPr>
          <w:rFonts w:ascii="Book Antiqua" w:hAnsi="Book Antiqua"/>
          <w:color w:val="000000"/>
          <w:sz w:val="24"/>
          <w:szCs w:val="24"/>
        </w:rPr>
        <w:t>ha</w:t>
      </w:r>
      <w:r w:rsidR="00D54091">
        <w:rPr>
          <w:rFonts w:ascii="Book Antiqua" w:hAnsi="Book Antiqua"/>
          <w:color w:val="000000"/>
          <w:sz w:val="24"/>
          <w:szCs w:val="24"/>
        </w:rPr>
        <w:t>s</w:t>
      </w:r>
      <w:r w:rsidR="00D54091" w:rsidRPr="00C40DA3">
        <w:rPr>
          <w:rFonts w:ascii="Book Antiqua" w:hAnsi="Book Antiqua"/>
          <w:color w:val="000000"/>
          <w:sz w:val="24"/>
          <w:szCs w:val="24"/>
        </w:rPr>
        <w:t xml:space="preserve"> </w:t>
      </w:r>
      <w:r w:rsidR="00FE0C2F" w:rsidRPr="00C40DA3">
        <w:rPr>
          <w:rFonts w:ascii="Book Antiqua" w:hAnsi="Book Antiqua"/>
          <w:color w:val="000000"/>
          <w:sz w:val="24"/>
          <w:szCs w:val="24"/>
        </w:rPr>
        <w:t>been determined</w:t>
      </w:r>
      <w:r w:rsidRPr="00C40DA3">
        <w:rPr>
          <w:rFonts w:ascii="Book Antiqua" w:hAnsi="Book Antiqua"/>
          <w:color w:val="000000"/>
          <w:sz w:val="24"/>
          <w:szCs w:val="24"/>
        </w:rPr>
        <w:t xml:space="preserve"> </w:t>
      </w:r>
      <w:r w:rsidR="00D54091">
        <w:rPr>
          <w:rFonts w:ascii="Book Antiqua" w:hAnsi="Book Antiqua"/>
          <w:color w:val="000000"/>
          <w:sz w:val="24"/>
          <w:szCs w:val="24"/>
        </w:rPr>
        <w:t xml:space="preserve">to be a </w:t>
      </w:r>
      <w:r w:rsidRPr="00C40DA3">
        <w:rPr>
          <w:rFonts w:ascii="Book Antiqua" w:hAnsi="Book Antiqua"/>
          <w:color w:val="000000"/>
          <w:sz w:val="24"/>
          <w:szCs w:val="24"/>
        </w:rPr>
        <w:t xml:space="preserve">chronic and destructive disease of the bone structure and joints in patients with neuropathy. The precise incidence of </w:t>
      </w:r>
      <w:r w:rsidRPr="00C40DA3">
        <w:rPr>
          <w:rFonts w:ascii="Book Antiqua" w:hAnsi="Book Antiqua"/>
          <w:sz w:val="24"/>
          <w:szCs w:val="24"/>
          <w:lang w:val="en-US"/>
        </w:rPr>
        <w:t>CN in persons has previously been estimated to be between 0.1%-0</w:t>
      </w:r>
      <w:r w:rsidRPr="00C40DA3">
        <w:rPr>
          <w:rFonts w:ascii="Book Antiqua" w:hAnsi="Book Antiqua"/>
          <w:color w:val="000000"/>
          <w:sz w:val="24"/>
          <w:szCs w:val="24"/>
        </w:rPr>
        <w:t>.4</w:t>
      </w:r>
      <w:r w:rsidR="00442DAD" w:rsidRPr="00C40DA3">
        <w:rPr>
          <w:rFonts w:ascii="Book Antiqua" w:eastAsia="Book Antiqua" w:hAnsi="Book Antiqua" w:cs="Book Antiqua"/>
          <w:color w:val="000000"/>
          <w:sz w:val="24"/>
          <w:szCs w:val="24"/>
        </w:rPr>
        <w: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3</w:t>
      </w:r>
      <w:r w:rsidR="009E051B">
        <w:rPr>
          <w:rFonts w:ascii="Book Antiqua" w:eastAsia="宋体" w:hAnsi="Book Antiqua" w:hint="eastAsia"/>
          <w:color w:val="000000"/>
          <w:sz w:val="24"/>
          <w:szCs w:val="24"/>
          <w:vertAlign w:val="superscript"/>
          <w:lang w:eastAsia="zh-CN"/>
        </w:rPr>
        <w:t>1</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Etiopathogenesis</w:t>
      </w:r>
      <w:r w:rsidR="00A01EE3" w:rsidRPr="00C40DA3">
        <w:rPr>
          <w:rFonts w:ascii="Book Antiqua" w:hAnsi="Book Antiqua"/>
          <w:color w:val="000000"/>
          <w:sz w:val="24"/>
          <w:szCs w:val="24"/>
        </w:rPr>
        <w:t xml:space="preserve"> of CN</w:t>
      </w:r>
      <w:r w:rsidRPr="00C40DA3">
        <w:rPr>
          <w:rFonts w:ascii="Book Antiqua" w:hAnsi="Book Antiqua"/>
          <w:color w:val="000000"/>
          <w:sz w:val="24"/>
          <w:szCs w:val="24"/>
        </w:rPr>
        <w:t xml:space="preserve"> is complex and based on varied degrees of neuropathy. </w:t>
      </w:r>
      <w:r w:rsidR="00A01EE3" w:rsidRPr="00C40DA3">
        <w:rPr>
          <w:rFonts w:ascii="Book Antiqua" w:hAnsi="Book Antiqua"/>
          <w:color w:val="000000"/>
          <w:sz w:val="24"/>
          <w:szCs w:val="24"/>
        </w:rPr>
        <w:t>Typical clinic</w:t>
      </w:r>
      <w:r w:rsidR="00A01EE3" w:rsidRPr="00C40DA3">
        <w:rPr>
          <w:rFonts w:ascii="Book Antiqua" w:hAnsi="Book Antiqua"/>
          <w:sz w:val="24"/>
          <w:szCs w:val="24"/>
          <w:lang w:val="en-US"/>
        </w:rPr>
        <w:t xml:space="preserve">al symptom is </w:t>
      </w:r>
      <w:r w:rsidRPr="00C40DA3">
        <w:rPr>
          <w:rFonts w:ascii="Book Antiqua" w:hAnsi="Book Antiqua"/>
          <w:sz w:val="24"/>
          <w:szCs w:val="24"/>
          <w:lang w:val="en-US"/>
        </w:rPr>
        <w:t xml:space="preserve">characterized by painful or painless bone and join destruction in limbs that have lost sensory innervation. </w:t>
      </w:r>
      <w:r w:rsidR="00A01EE3" w:rsidRPr="00C40DA3">
        <w:rPr>
          <w:rFonts w:ascii="Book Antiqua" w:hAnsi="Book Antiqua"/>
          <w:sz w:val="24"/>
          <w:szCs w:val="24"/>
          <w:lang w:val="en-US"/>
        </w:rPr>
        <w:t>Although the</w:t>
      </w:r>
      <w:r w:rsidRPr="00C40DA3">
        <w:rPr>
          <w:rFonts w:ascii="Book Antiqua" w:hAnsi="Book Antiqua"/>
          <w:sz w:val="24"/>
          <w:szCs w:val="24"/>
          <w:lang w:val="en-US"/>
        </w:rPr>
        <w:t xml:space="preserve"> clinical management of CN </w:t>
      </w:r>
      <w:r w:rsidR="00D54091" w:rsidRPr="00C40DA3">
        <w:rPr>
          <w:rFonts w:ascii="Book Antiqua" w:hAnsi="Book Antiqua" w:cs="Times New Roman"/>
          <w:sz w:val="24"/>
          <w:szCs w:val="24"/>
          <w:lang w:val="en-US"/>
        </w:rPr>
        <w:t>ha</w:t>
      </w:r>
      <w:r w:rsidR="00D54091">
        <w:rPr>
          <w:rFonts w:ascii="Book Antiqua" w:hAnsi="Book Antiqua" w:cs="Times New Roman"/>
          <w:sz w:val="24"/>
          <w:szCs w:val="24"/>
          <w:lang w:val="en-US"/>
        </w:rPr>
        <w:t>s</w:t>
      </w:r>
      <w:r w:rsidR="00D54091" w:rsidRPr="00C40DA3">
        <w:rPr>
          <w:rFonts w:ascii="Book Antiqua" w:hAnsi="Book Antiqua"/>
          <w:sz w:val="24"/>
          <w:szCs w:val="24"/>
          <w:lang w:val="en-US"/>
        </w:rPr>
        <w:t xml:space="preserve"> </w:t>
      </w:r>
      <w:r w:rsidRPr="00C40DA3">
        <w:rPr>
          <w:rFonts w:ascii="Book Antiqua" w:hAnsi="Book Antiqua"/>
          <w:sz w:val="24"/>
          <w:szCs w:val="24"/>
          <w:lang w:val="en-US"/>
        </w:rPr>
        <w:t xml:space="preserve">many </w:t>
      </w:r>
      <w:r w:rsidR="00A01EE3" w:rsidRPr="00C40DA3">
        <w:rPr>
          <w:rFonts w:ascii="Book Antiqua" w:hAnsi="Book Antiqua"/>
          <w:sz w:val="24"/>
          <w:szCs w:val="24"/>
          <w:lang w:val="en-US"/>
        </w:rPr>
        <w:t>clinical challenges</w:t>
      </w:r>
      <w:r w:rsidR="00D54091">
        <w:rPr>
          <w:rFonts w:ascii="Book Antiqua" w:hAnsi="Book Antiqua"/>
          <w:sz w:val="24"/>
          <w:szCs w:val="24"/>
          <w:lang w:val="en-US"/>
        </w:rPr>
        <w:t>,</w:t>
      </w:r>
      <w:r w:rsidR="00D54091" w:rsidRPr="00C40DA3">
        <w:rPr>
          <w:rFonts w:ascii="Book Antiqua" w:hAnsi="Book Antiqua"/>
          <w:sz w:val="24"/>
          <w:szCs w:val="24"/>
          <w:lang w:val="en-US"/>
        </w:rPr>
        <w:t xml:space="preserve"> </w:t>
      </w:r>
      <w:r w:rsidR="00A01EE3" w:rsidRPr="00C40DA3">
        <w:rPr>
          <w:rFonts w:ascii="Book Antiqua" w:hAnsi="Book Antiqua"/>
          <w:sz w:val="24"/>
          <w:szCs w:val="24"/>
          <w:lang w:val="en-US"/>
        </w:rPr>
        <w:t>it is generally</w:t>
      </w:r>
      <w:r w:rsidRPr="00C40DA3">
        <w:rPr>
          <w:rFonts w:ascii="Book Antiqua" w:hAnsi="Book Antiqua"/>
          <w:sz w:val="24"/>
          <w:szCs w:val="24"/>
          <w:lang w:val="en-US"/>
        </w:rPr>
        <w:t xml:space="preserve"> characterized with asymptomatic nature such as ankle sprain, cellulitis, </w:t>
      </w:r>
      <w:r w:rsidR="00D54091">
        <w:rPr>
          <w:rFonts w:ascii="Book Antiqua" w:hAnsi="Book Antiqua"/>
          <w:sz w:val="24"/>
          <w:szCs w:val="24"/>
          <w:lang w:val="en-US"/>
        </w:rPr>
        <w:t xml:space="preserve">and </w:t>
      </w:r>
      <w:r w:rsidRPr="00C40DA3">
        <w:rPr>
          <w:rFonts w:ascii="Book Antiqua" w:hAnsi="Book Antiqua"/>
          <w:sz w:val="24"/>
          <w:szCs w:val="24"/>
          <w:lang w:val="en-US"/>
        </w:rPr>
        <w:t>thrombosis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3</w:t>
      </w:r>
      <w:r w:rsidR="009E051B">
        <w:rPr>
          <w:rFonts w:ascii="Book Antiqua" w:eastAsia="宋体"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r w:rsidR="00D54091">
        <w:rPr>
          <w:rFonts w:ascii="Book Antiqua" w:hAnsi="Book Antiqua"/>
          <w:color w:val="000000"/>
          <w:sz w:val="24"/>
          <w:szCs w:val="24"/>
        </w:rPr>
        <w:t>A d</w:t>
      </w:r>
      <w:r w:rsidR="00D54091" w:rsidRPr="00C40DA3">
        <w:rPr>
          <w:rFonts w:ascii="Book Antiqua" w:hAnsi="Book Antiqua"/>
          <w:color w:val="000000"/>
          <w:sz w:val="24"/>
          <w:szCs w:val="24"/>
        </w:rPr>
        <w:t xml:space="preserve">iagnosis </w:t>
      </w:r>
      <w:r w:rsidRPr="00C40DA3">
        <w:rPr>
          <w:rFonts w:ascii="Book Antiqua" w:hAnsi="Book Antiqua"/>
          <w:color w:val="000000"/>
          <w:sz w:val="24"/>
          <w:szCs w:val="24"/>
        </w:rPr>
        <w:t>of CN is based on primarily on thorough history and physical examination, with corroborating laboratory investigations and diagnostic imaging.</w:t>
      </w:r>
      <w:r w:rsidR="003E7952">
        <w:rPr>
          <w:rFonts w:ascii="Book Antiqua" w:hAnsi="Book Antiqua"/>
          <w:color w:val="000000"/>
          <w:sz w:val="24"/>
          <w:szCs w:val="24"/>
        </w:rPr>
        <w:t xml:space="preserve"> </w:t>
      </w:r>
      <w:r w:rsidRPr="00C40DA3">
        <w:rPr>
          <w:rFonts w:ascii="Book Antiqua" w:hAnsi="Book Antiqua"/>
          <w:sz w:val="24"/>
          <w:szCs w:val="24"/>
          <w:lang w:val="en-US"/>
        </w:rPr>
        <w:t xml:space="preserve">Modified </w:t>
      </w:r>
      <w:r w:rsidR="00442DAD" w:rsidRPr="00C40DA3">
        <w:rPr>
          <w:rFonts w:ascii="Book Antiqua" w:eastAsia="Book Antiqua" w:hAnsi="Book Antiqua" w:cs="Book Antiqua"/>
          <w:color w:val="000000"/>
          <w:sz w:val="24"/>
          <w:szCs w:val="24"/>
        </w:rPr>
        <w:t>eichenholtz classification</w:t>
      </w:r>
      <w:r w:rsidRPr="00C40DA3">
        <w:rPr>
          <w:rFonts w:ascii="Book Antiqua" w:hAnsi="Book Antiqua"/>
          <w:color w:val="000000"/>
          <w:sz w:val="24"/>
          <w:szCs w:val="24"/>
        </w:rPr>
        <w:t xml:space="preserve"> is commonly used for description in the clinical stage</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3</w:t>
      </w:r>
      <w:r w:rsidR="009E051B">
        <w:rPr>
          <w:rFonts w:ascii="Book Antiqua" w:eastAsia="宋体"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 xml:space="preserve"> (Figure</w:t>
      </w:r>
      <w:r w:rsidR="00230553" w:rsidRPr="00C40DA3">
        <w:rPr>
          <w:rFonts w:ascii="Book Antiqua" w:hAnsi="Book Antiqua"/>
          <w:color w:val="000000"/>
          <w:sz w:val="24"/>
          <w:szCs w:val="24"/>
        </w:rPr>
        <w:t xml:space="preserve"> 4)</w:t>
      </w:r>
      <w:r w:rsidRPr="00C40DA3">
        <w:rPr>
          <w:rFonts w:ascii="Book Antiqua" w:hAnsi="Book Antiqua"/>
          <w:color w:val="000000"/>
          <w:sz w:val="24"/>
          <w:szCs w:val="24"/>
        </w:rPr>
        <w:t>.</w:t>
      </w:r>
      <w:r w:rsidR="00A01EE3" w:rsidRPr="00C40DA3">
        <w:rPr>
          <w:rFonts w:ascii="Book Antiqua" w:hAnsi="Book Antiqua"/>
          <w:color w:val="000000"/>
          <w:sz w:val="24"/>
          <w:szCs w:val="24"/>
        </w:rPr>
        <w:t xml:space="preserve"> According to this classification</w:t>
      </w:r>
      <w:r w:rsidR="00D54091">
        <w:rPr>
          <w:rFonts w:ascii="Book Antiqua" w:hAnsi="Book Antiqua"/>
          <w:color w:val="000000"/>
          <w:sz w:val="24"/>
          <w:szCs w:val="24"/>
        </w:rPr>
        <w:t>,</w:t>
      </w:r>
      <w:r w:rsidR="00D54091" w:rsidRPr="00C40DA3">
        <w:rPr>
          <w:rFonts w:ascii="Book Antiqua" w:hAnsi="Book Antiqua"/>
          <w:color w:val="000000"/>
          <w:sz w:val="24"/>
          <w:szCs w:val="24"/>
        </w:rPr>
        <w:t xml:space="preserve"> </w:t>
      </w:r>
      <w:r w:rsidR="00D54091">
        <w:rPr>
          <w:rFonts w:ascii="Book Antiqua" w:hAnsi="Book Antiqua"/>
          <w:color w:val="000000"/>
          <w:sz w:val="24"/>
          <w:szCs w:val="24"/>
        </w:rPr>
        <w:t>s</w:t>
      </w:r>
      <w:r w:rsidR="00D54091" w:rsidRPr="00C40DA3">
        <w:rPr>
          <w:rFonts w:ascii="Book Antiqua" w:hAnsi="Book Antiqua"/>
          <w:color w:val="000000"/>
          <w:sz w:val="24"/>
          <w:szCs w:val="24"/>
        </w:rPr>
        <w:t xml:space="preserve">tage </w:t>
      </w:r>
      <w:r w:rsidR="00A01EE3" w:rsidRPr="00C40DA3">
        <w:rPr>
          <w:rFonts w:ascii="Book Antiqua" w:hAnsi="Book Antiqua"/>
          <w:color w:val="000000"/>
          <w:sz w:val="24"/>
          <w:szCs w:val="24"/>
        </w:rPr>
        <w:t>0 is</w:t>
      </w:r>
      <w:r w:rsidRPr="00C40DA3">
        <w:rPr>
          <w:rFonts w:ascii="Book Antiqua" w:hAnsi="Book Antiqua"/>
          <w:color w:val="000000"/>
          <w:sz w:val="24"/>
          <w:szCs w:val="24"/>
        </w:rPr>
        <w:t xml:space="preserve"> mild inflammation, soft tissue edem</w:t>
      </w:r>
      <w:r w:rsidR="00E50FEB" w:rsidRPr="00C40DA3">
        <w:rPr>
          <w:rFonts w:ascii="Book Antiqua" w:hAnsi="Book Antiqua"/>
          <w:color w:val="000000"/>
          <w:sz w:val="24"/>
          <w:szCs w:val="24"/>
        </w:rPr>
        <w:t>a</w:t>
      </w:r>
      <w:r w:rsidR="00D54091">
        <w:rPr>
          <w:rFonts w:ascii="Book Antiqua" w:hAnsi="Book Antiqua"/>
          <w:color w:val="000000"/>
          <w:sz w:val="24"/>
          <w:szCs w:val="24"/>
        </w:rPr>
        <w:t>,</w:t>
      </w:r>
      <w:r w:rsidR="00E50FEB" w:rsidRPr="00C40DA3">
        <w:rPr>
          <w:rFonts w:ascii="Book Antiqua" w:hAnsi="Book Antiqua"/>
          <w:color w:val="000000"/>
          <w:sz w:val="24"/>
          <w:szCs w:val="24"/>
        </w:rPr>
        <w:t xml:space="preserve"> and normal X-ray</w:t>
      </w:r>
      <w:r w:rsidR="00D54091">
        <w:rPr>
          <w:rFonts w:ascii="Book Antiqua" w:hAnsi="Book Antiqua"/>
          <w:color w:val="000000"/>
          <w:sz w:val="24"/>
          <w:szCs w:val="24"/>
        </w:rPr>
        <w:t>,</w:t>
      </w:r>
      <w:r w:rsidR="00D54091" w:rsidRPr="00C40DA3">
        <w:rPr>
          <w:rFonts w:ascii="Book Antiqua" w:hAnsi="Book Antiqua"/>
          <w:color w:val="000000"/>
          <w:sz w:val="24"/>
          <w:szCs w:val="24"/>
        </w:rPr>
        <w:t xml:space="preserve"> </w:t>
      </w:r>
      <w:r w:rsidR="00E50FEB" w:rsidRPr="00C40DA3">
        <w:rPr>
          <w:rFonts w:ascii="Book Antiqua" w:hAnsi="Book Antiqua"/>
          <w:color w:val="000000"/>
          <w:sz w:val="24"/>
          <w:szCs w:val="24"/>
        </w:rPr>
        <w:t>stage 1 is</w:t>
      </w:r>
      <w:r w:rsidRPr="00C40DA3">
        <w:rPr>
          <w:rFonts w:ascii="Book Antiqua" w:hAnsi="Book Antiqua"/>
          <w:color w:val="000000"/>
          <w:sz w:val="24"/>
          <w:szCs w:val="24"/>
        </w:rPr>
        <w:t xml:space="preserve"> severe inflammation</w:t>
      </w:r>
      <w:r w:rsidR="00D54091">
        <w:rPr>
          <w:rFonts w:ascii="Book Antiqua" w:hAnsi="Book Antiqua"/>
          <w:color w:val="000000"/>
          <w:sz w:val="24"/>
          <w:szCs w:val="24"/>
        </w:rPr>
        <w:t xml:space="preserve"> </w:t>
      </w:r>
      <w:r w:rsidR="00D54091">
        <w:rPr>
          <w:rFonts w:ascii="Book Antiqua" w:hAnsi="Book Antiqua"/>
          <w:color w:val="000000"/>
          <w:sz w:val="24"/>
          <w:szCs w:val="24"/>
        </w:rPr>
        <w:lastRenderedPageBreak/>
        <w:t>and</w:t>
      </w:r>
      <w:r w:rsidR="00D54091" w:rsidRPr="00C40DA3">
        <w:rPr>
          <w:rFonts w:ascii="Book Antiqua" w:hAnsi="Book Antiqua"/>
          <w:color w:val="000000"/>
          <w:sz w:val="24"/>
          <w:szCs w:val="24"/>
        </w:rPr>
        <w:t xml:space="preserve"> </w:t>
      </w:r>
      <w:r w:rsidRPr="00C40DA3">
        <w:rPr>
          <w:rFonts w:ascii="Book Antiqua" w:hAnsi="Book Antiqua"/>
          <w:color w:val="000000"/>
          <w:sz w:val="24"/>
          <w:szCs w:val="24"/>
        </w:rPr>
        <w:t>abnormal X rays with microfractures</w:t>
      </w:r>
      <w:r w:rsidR="00D54091">
        <w:rPr>
          <w:rFonts w:ascii="Book Antiqua" w:hAnsi="Book Antiqua"/>
          <w:color w:val="000000"/>
          <w:sz w:val="24"/>
          <w:szCs w:val="24"/>
        </w:rPr>
        <w:t>,</w:t>
      </w:r>
      <w:r w:rsidR="00D54091" w:rsidRPr="00C40DA3">
        <w:rPr>
          <w:rFonts w:ascii="Book Antiqua" w:hAnsi="Book Antiqua"/>
          <w:color w:val="000000"/>
          <w:sz w:val="24"/>
          <w:szCs w:val="24"/>
        </w:rPr>
        <w:t xml:space="preserve"> </w:t>
      </w:r>
      <w:r w:rsidRPr="00C40DA3">
        <w:rPr>
          <w:rFonts w:ascii="Book Antiqua" w:hAnsi="Book Antiqua"/>
          <w:color w:val="000000"/>
          <w:sz w:val="24"/>
          <w:szCs w:val="24"/>
        </w:rPr>
        <w:t xml:space="preserve">stage 2 </w:t>
      </w:r>
      <w:r w:rsidR="00D54091">
        <w:rPr>
          <w:rFonts w:ascii="Book Antiqua" w:hAnsi="Book Antiqua"/>
          <w:color w:val="000000"/>
          <w:sz w:val="24"/>
          <w:szCs w:val="24"/>
        </w:rPr>
        <w:t>is</w:t>
      </w:r>
      <w:r w:rsidR="00D54091" w:rsidRPr="00C40DA3">
        <w:rPr>
          <w:rFonts w:ascii="Book Antiqua" w:hAnsi="Book Antiqua"/>
          <w:color w:val="000000"/>
          <w:sz w:val="24"/>
          <w:szCs w:val="24"/>
        </w:rPr>
        <w:t xml:space="preserve"> </w:t>
      </w:r>
      <w:r w:rsidRPr="00C40DA3">
        <w:rPr>
          <w:rFonts w:ascii="Book Antiqua" w:hAnsi="Book Antiqua"/>
          <w:color w:val="000000"/>
          <w:sz w:val="24"/>
          <w:szCs w:val="24"/>
        </w:rPr>
        <w:t>coalescence</w:t>
      </w:r>
      <w:r w:rsidR="00D54091">
        <w:rPr>
          <w:rFonts w:ascii="Book Antiqua" w:hAnsi="Book Antiqua"/>
          <w:color w:val="000000"/>
          <w:sz w:val="24"/>
          <w:szCs w:val="24"/>
        </w:rPr>
        <w:t xml:space="preserve"> and</w:t>
      </w:r>
      <w:r w:rsidR="00D54091" w:rsidRPr="00C40DA3">
        <w:rPr>
          <w:rFonts w:ascii="Book Antiqua" w:hAnsi="Book Antiqua"/>
          <w:color w:val="000000"/>
          <w:sz w:val="24"/>
          <w:szCs w:val="24"/>
        </w:rPr>
        <w:t xml:space="preserve"> </w:t>
      </w:r>
      <w:r w:rsidRPr="00C40DA3">
        <w:rPr>
          <w:rFonts w:ascii="Book Antiqua" w:hAnsi="Book Antiqua"/>
          <w:color w:val="000000"/>
          <w:sz w:val="24"/>
          <w:szCs w:val="24"/>
        </w:rPr>
        <w:t>end of bone resorption</w:t>
      </w:r>
      <w:r w:rsidR="00D54091">
        <w:rPr>
          <w:rFonts w:ascii="Book Antiqua" w:hAnsi="Book Antiqua"/>
          <w:color w:val="000000"/>
          <w:sz w:val="24"/>
          <w:szCs w:val="24"/>
        </w:rPr>
        <w:t>,</w:t>
      </w:r>
      <w:r w:rsidRPr="00C40DA3">
        <w:rPr>
          <w:rFonts w:ascii="Book Antiqua" w:hAnsi="Book Antiqua"/>
          <w:color w:val="000000"/>
          <w:sz w:val="24"/>
          <w:szCs w:val="24"/>
        </w:rPr>
        <w:t xml:space="preserve"> and stage 3 </w:t>
      </w:r>
      <w:r w:rsidR="00D54091">
        <w:rPr>
          <w:rFonts w:ascii="Book Antiqua" w:hAnsi="Book Antiqua"/>
          <w:color w:val="000000"/>
          <w:sz w:val="24"/>
          <w:szCs w:val="24"/>
        </w:rPr>
        <w:t>is</w:t>
      </w:r>
      <w:r w:rsidR="00D54091" w:rsidRPr="00C40DA3">
        <w:rPr>
          <w:rFonts w:ascii="Book Antiqua" w:hAnsi="Book Antiqua"/>
          <w:color w:val="000000"/>
          <w:sz w:val="24"/>
          <w:szCs w:val="24"/>
        </w:rPr>
        <w:t xml:space="preserve"> </w:t>
      </w:r>
      <w:r w:rsidRPr="00C40DA3">
        <w:rPr>
          <w:rFonts w:ascii="Book Antiqua" w:hAnsi="Book Antiqua"/>
          <w:color w:val="000000"/>
          <w:sz w:val="24"/>
          <w:szCs w:val="24"/>
        </w:rPr>
        <w:t>definitive bone remodeling with chronic CN.</w:t>
      </w:r>
    </w:p>
    <w:p w14:paraId="4012AEE3" w14:textId="18AF7D04" w:rsidR="00A26092" w:rsidRPr="00C40DA3" w:rsidRDefault="00A26092" w:rsidP="003E7952">
      <w:pPr>
        <w:spacing w:after="0" w:line="360" w:lineRule="auto"/>
        <w:ind w:firstLineChars="100" w:firstLine="240"/>
        <w:jc w:val="both"/>
        <w:rPr>
          <w:rFonts w:ascii="Book Antiqua" w:hAnsi="Book Antiqua"/>
          <w:sz w:val="24"/>
          <w:szCs w:val="24"/>
        </w:rPr>
      </w:pPr>
      <w:r w:rsidRPr="00C40DA3">
        <w:rPr>
          <w:rFonts w:ascii="Book Antiqua" w:hAnsi="Book Antiqua"/>
          <w:color w:val="000000"/>
          <w:sz w:val="24"/>
          <w:szCs w:val="24"/>
        </w:rPr>
        <w:t>Initial weight-bearing radiography can show</w:t>
      </w:r>
      <w:r w:rsidR="00B1565E" w:rsidRPr="00C40DA3">
        <w:rPr>
          <w:rFonts w:ascii="Book Antiqua" w:hAnsi="Book Antiqua"/>
          <w:color w:val="000000"/>
          <w:sz w:val="24"/>
          <w:szCs w:val="24"/>
        </w:rPr>
        <w:t xml:space="preserve"> </w:t>
      </w:r>
      <w:r w:rsidR="00B1565E" w:rsidRPr="00C40DA3">
        <w:rPr>
          <w:rFonts w:ascii="Book Antiqua" w:hAnsi="Book Antiqua"/>
          <w:sz w:val="24"/>
          <w:szCs w:val="24"/>
          <w:lang w:val="en-US"/>
        </w:rPr>
        <w:t xml:space="preserve">demineralization, </w:t>
      </w:r>
      <w:r w:rsidR="00B1565E" w:rsidRPr="00C40DA3">
        <w:rPr>
          <w:rFonts w:ascii="Book Antiqua" w:hAnsi="Book Antiqua" w:cs="Times New Roman"/>
          <w:sz w:val="24"/>
          <w:szCs w:val="24"/>
          <w:lang w:val="en-US"/>
        </w:rPr>
        <w:t>fragmentation</w:t>
      </w:r>
      <w:r w:rsidRPr="00C40DA3">
        <w:rPr>
          <w:rFonts w:ascii="Book Antiqua" w:hAnsi="Book Antiqua" w:cs="Times New Roman"/>
          <w:sz w:val="24"/>
          <w:szCs w:val="24"/>
          <w:lang w:val="en-US"/>
        </w:rPr>
        <w:t xml:space="preserve">, </w:t>
      </w:r>
      <w:r w:rsidRPr="00C40DA3">
        <w:rPr>
          <w:rFonts w:ascii="Book Antiqua" w:hAnsi="Book Antiqua"/>
          <w:sz w:val="24"/>
          <w:szCs w:val="24"/>
          <w:lang w:val="en-US"/>
        </w:rPr>
        <w:t>joint dislocation, osseous debris</w:t>
      </w:r>
      <w:r w:rsidR="00D54091">
        <w:rPr>
          <w:rFonts w:ascii="Book Antiqua" w:hAnsi="Book Antiqua"/>
          <w:sz w:val="24"/>
          <w:szCs w:val="24"/>
          <w:lang w:val="en-US"/>
        </w:rPr>
        <w:t>,</w:t>
      </w:r>
      <w:r w:rsidRPr="00C40DA3">
        <w:rPr>
          <w:rFonts w:ascii="Book Antiqua" w:hAnsi="Book Antiqua"/>
          <w:sz w:val="24"/>
          <w:szCs w:val="24"/>
          <w:lang w:val="en-US"/>
        </w:rPr>
        <w:t xml:space="preserve"> and joint space obliteratio</w:t>
      </w:r>
      <w:r w:rsidRPr="00C40DA3">
        <w:rPr>
          <w:rFonts w:ascii="Book Antiqua" w:hAnsi="Book Antiqua"/>
          <w:color w:val="000000"/>
          <w:sz w:val="24"/>
          <w:szCs w:val="24"/>
        </w:rPr>
        <w:t>n</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3</w:t>
      </w:r>
      <w:r w:rsidR="009E051B">
        <w:rPr>
          <w:rFonts w:ascii="Book Antiqua" w:eastAsia="宋体" w:hAnsi="Book Antiqua" w:hint="eastAsia"/>
          <w:color w:val="000000"/>
          <w:sz w:val="24"/>
          <w:szCs w:val="24"/>
          <w:vertAlign w:val="superscript"/>
          <w:lang w:eastAsia="zh-CN"/>
        </w:rPr>
        <w:t>4</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But </w:t>
      </w:r>
      <w:r w:rsidRPr="00C40DA3">
        <w:rPr>
          <w:rFonts w:ascii="Book Antiqua" w:hAnsi="Book Antiqua"/>
          <w:sz w:val="24"/>
          <w:szCs w:val="24"/>
          <w:lang w:val="en-US"/>
        </w:rPr>
        <w:t xml:space="preserve">routine radiography gives limited information about the differentiation of </w:t>
      </w:r>
      <w:r w:rsidR="00FE0C2F" w:rsidRPr="00C40DA3">
        <w:rPr>
          <w:rFonts w:ascii="Book Antiqua" w:hAnsi="Book Antiqua"/>
          <w:sz w:val="24"/>
          <w:szCs w:val="24"/>
          <w:lang w:val="en-US"/>
        </w:rPr>
        <w:t>CN from osteomyelitis. Imaging techniques including</w:t>
      </w:r>
      <w:r w:rsidRPr="00C40DA3">
        <w:rPr>
          <w:rFonts w:ascii="Book Antiqua" w:hAnsi="Book Antiqua"/>
          <w:color w:val="000000"/>
          <w:sz w:val="24"/>
          <w:szCs w:val="24"/>
        </w:rPr>
        <w:t xml:space="preserve"> </w:t>
      </w:r>
      <w:r w:rsidR="00442DAD" w:rsidRPr="00C40DA3">
        <w:rPr>
          <w:rFonts w:ascii="Book Antiqua" w:eastAsia="Book Antiqua" w:hAnsi="Book Antiqua" w:cs="Book Antiqua"/>
          <w:color w:val="000000"/>
          <w:sz w:val="24"/>
          <w:szCs w:val="24"/>
        </w:rPr>
        <w:t>magnetic resonance imaging (MRI)</w:t>
      </w:r>
      <w:r w:rsidRPr="00C40DA3">
        <w:rPr>
          <w:rFonts w:ascii="Book Antiqua" w:hAnsi="Book Antiqua"/>
          <w:color w:val="000000"/>
          <w:sz w:val="24"/>
          <w:szCs w:val="24"/>
        </w:rPr>
        <w:t xml:space="preserve"> o</w:t>
      </w:r>
      <w:r w:rsidRPr="00C40DA3">
        <w:rPr>
          <w:rFonts w:ascii="Book Antiqua" w:hAnsi="Book Antiqua"/>
          <w:sz w:val="24"/>
          <w:szCs w:val="24"/>
          <w:lang w:val="en-US"/>
        </w:rPr>
        <w:t>r PET</w:t>
      </w:r>
      <w:r w:rsidR="00DC44C3" w:rsidRPr="00C40DA3">
        <w:rPr>
          <w:rFonts w:ascii="Book Antiqua" w:eastAsia="宋体" w:hAnsi="Book Antiqua"/>
          <w:sz w:val="24"/>
          <w:szCs w:val="24"/>
          <w:lang w:val="en-US" w:eastAsia="zh-CN"/>
        </w:rPr>
        <w:t>/</w:t>
      </w:r>
      <w:r w:rsidRPr="00C40DA3">
        <w:rPr>
          <w:rFonts w:ascii="Book Antiqua" w:hAnsi="Book Antiqua"/>
          <w:sz w:val="24"/>
          <w:szCs w:val="24"/>
          <w:lang w:val="en-US"/>
        </w:rPr>
        <w:t>CT scans highlight the inadequacies of clinical examination and radiographs in assessing the CN</w:t>
      </w:r>
      <w:r w:rsidRPr="00C40DA3">
        <w:rPr>
          <w:rFonts w:ascii="Book Antiqua" w:hAnsi="Book Antiqua"/>
          <w:color w:val="000000"/>
          <w:sz w:val="24"/>
          <w:szCs w:val="24"/>
        </w:rPr>
        <w:t xml:space="preserve"> stage</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3</w:t>
      </w:r>
      <w:r w:rsidR="009E051B">
        <w:rPr>
          <w:rFonts w:ascii="Book Antiqua" w:eastAsia="宋体" w:hAnsi="Book Antiqua" w:hint="eastAsia"/>
          <w:color w:val="000000"/>
          <w:sz w:val="24"/>
          <w:szCs w:val="24"/>
          <w:vertAlign w:val="superscript"/>
          <w:lang w:eastAsia="zh-CN"/>
        </w:rPr>
        <w:t>5</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Orthopedic surgery is often required to correct severe foot deformities when conservative measures including physiotherapy are not effe</w:t>
      </w:r>
      <w:r w:rsidR="00E4708A" w:rsidRPr="00C40DA3">
        <w:rPr>
          <w:rFonts w:ascii="Book Antiqua" w:hAnsi="Book Antiqua"/>
          <w:color w:val="000000"/>
          <w:sz w:val="24"/>
          <w:szCs w:val="24"/>
        </w:rPr>
        <w:t xml:space="preserve">ctive </w:t>
      </w:r>
      <w:r w:rsidR="00230553" w:rsidRPr="00C40DA3">
        <w:rPr>
          <w:rFonts w:ascii="Book Antiqua" w:hAnsi="Book Antiqua"/>
          <w:color w:val="000000"/>
          <w:sz w:val="24"/>
          <w:szCs w:val="24"/>
        </w:rPr>
        <w:t>(</w:t>
      </w:r>
      <w:r w:rsidR="00442DAD" w:rsidRPr="00C40DA3">
        <w:rPr>
          <w:rFonts w:ascii="Book Antiqua" w:eastAsia="Book Antiqua" w:hAnsi="Book Antiqua" w:cs="Book Antiqua"/>
          <w:color w:val="000000"/>
          <w:sz w:val="24"/>
          <w:szCs w:val="24"/>
        </w:rPr>
        <w:t>Figure</w:t>
      </w:r>
      <w:r w:rsidR="00230553" w:rsidRPr="00C40DA3">
        <w:rPr>
          <w:rFonts w:ascii="Book Antiqua" w:hAnsi="Book Antiqua"/>
          <w:color w:val="000000"/>
          <w:sz w:val="24"/>
          <w:szCs w:val="24"/>
        </w:rPr>
        <w:t xml:space="preserve"> </w:t>
      </w:r>
      <w:r w:rsidR="00E46CC1" w:rsidRPr="00C40DA3">
        <w:rPr>
          <w:rFonts w:ascii="Book Antiqua" w:hAnsi="Book Antiqua"/>
          <w:color w:val="000000"/>
          <w:sz w:val="24"/>
          <w:szCs w:val="24"/>
        </w:rPr>
        <w:t>5</w:t>
      </w:r>
      <w:r w:rsidRPr="00C40DA3">
        <w:rPr>
          <w:rFonts w:ascii="Book Antiqua" w:hAnsi="Book Antiqua"/>
          <w:color w:val="000000"/>
          <w:sz w:val="24"/>
          <w:szCs w:val="24"/>
        </w:rPr>
        <w:t>).</w:t>
      </w:r>
    </w:p>
    <w:p w14:paraId="665B4D90" w14:textId="77777777" w:rsidR="00A77B3E" w:rsidRPr="00C40DA3" w:rsidRDefault="00A77B3E" w:rsidP="003E7952">
      <w:pPr>
        <w:spacing w:after="0" w:line="360" w:lineRule="auto"/>
        <w:ind w:firstLine="240"/>
        <w:jc w:val="both"/>
        <w:rPr>
          <w:rFonts w:ascii="Book Antiqua" w:hAnsi="Book Antiqua"/>
          <w:sz w:val="24"/>
          <w:szCs w:val="24"/>
        </w:rPr>
      </w:pPr>
    </w:p>
    <w:p w14:paraId="27CC0E29" w14:textId="02ABB14C"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 xml:space="preserve">Peripheral </w:t>
      </w:r>
      <w:r w:rsidR="00442DAD" w:rsidRPr="00C40DA3">
        <w:rPr>
          <w:rFonts w:ascii="Book Antiqua" w:eastAsia="Book Antiqua" w:hAnsi="Book Antiqua" w:cs="Book Antiqua"/>
          <w:b/>
          <w:bCs/>
          <w:i/>
          <w:iCs/>
          <w:color w:val="000000"/>
          <w:sz w:val="24"/>
          <w:szCs w:val="24"/>
        </w:rPr>
        <w:t>vascular disease</w:t>
      </w:r>
    </w:p>
    <w:p w14:paraId="5A48109C" w14:textId="2F5A7042" w:rsidR="00A26092" w:rsidRPr="00C40DA3" w:rsidRDefault="00A26092" w:rsidP="003E7952">
      <w:pPr>
        <w:spacing w:after="0" w:line="360" w:lineRule="auto"/>
        <w:jc w:val="both"/>
        <w:rPr>
          <w:rFonts w:ascii="Book Antiqua" w:hAnsi="Book Antiqua"/>
          <w:sz w:val="24"/>
          <w:szCs w:val="24"/>
          <w:lang w:val="en-US"/>
        </w:rPr>
      </w:pPr>
      <w:r w:rsidRPr="00C40DA3">
        <w:rPr>
          <w:rFonts w:ascii="Book Antiqua" w:hAnsi="Book Antiqua"/>
          <w:color w:val="000000"/>
          <w:sz w:val="24"/>
          <w:szCs w:val="24"/>
        </w:rPr>
        <w:t>Periph</w:t>
      </w:r>
      <w:r w:rsidR="00352D31" w:rsidRPr="00C40DA3">
        <w:rPr>
          <w:rFonts w:ascii="Book Antiqua" w:hAnsi="Book Antiqua"/>
          <w:color w:val="000000"/>
          <w:sz w:val="24"/>
          <w:szCs w:val="24"/>
        </w:rPr>
        <w:t>eral</w:t>
      </w:r>
      <w:r w:rsidR="00F8097F" w:rsidRPr="00C40DA3">
        <w:rPr>
          <w:rFonts w:ascii="Book Antiqua" w:hAnsi="Book Antiqua"/>
          <w:color w:val="000000"/>
          <w:sz w:val="24"/>
          <w:szCs w:val="24"/>
        </w:rPr>
        <w:t xml:space="preserve"> vascular disease is</w:t>
      </w:r>
      <w:r w:rsidR="00F8097F" w:rsidRPr="00C40DA3">
        <w:rPr>
          <w:rFonts w:ascii="Book Antiqua" w:hAnsi="Book Antiqua"/>
          <w:sz w:val="24"/>
          <w:szCs w:val="24"/>
          <w:lang w:val="en-US"/>
        </w:rPr>
        <w:t xml:space="preserve"> </w:t>
      </w:r>
      <w:r w:rsidR="00F8097F" w:rsidRPr="00C40DA3">
        <w:rPr>
          <w:rFonts w:ascii="Book Antiqua" w:hAnsi="Book Antiqua" w:cs="Times New Roman"/>
          <w:sz w:val="24"/>
          <w:szCs w:val="24"/>
          <w:lang w:val="en-US"/>
        </w:rPr>
        <w:t>characteriz</w:t>
      </w:r>
      <w:r w:rsidR="00352D31" w:rsidRPr="00C40DA3">
        <w:rPr>
          <w:rFonts w:ascii="Book Antiqua" w:hAnsi="Book Antiqua" w:cs="Times New Roman"/>
          <w:sz w:val="24"/>
          <w:szCs w:val="24"/>
          <w:lang w:val="en-US"/>
        </w:rPr>
        <w:t>ed</w:t>
      </w:r>
      <w:r w:rsidRPr="00C40DA3">
        <w:rPr>
          <w:rFonts w:ascii="Book Antiqua" w:hAnsi="Book Antiqua"/>
          <w:sz w:val="24"/>
          <w:szCs w:val="24"/>
          <w:lang w:val="en-US"/>
        </w:rPr>
        <w:t xml:space="preserve"> as </w:t>
      </w:r>
      <w:r w:rsidR="00F7631E">
        <w:rPr>
          <w:rFonts w:ascii="Book Antiqua" w:hAnsi="Book Antiqua"/>
          <w:sz w:val="24"/>
          <w:szCs w:val="24"/>
          <w:lang w:val="en-US"/>
        </w:rPr>
        <w:t xml:space="preserve">a </w:t>
      </w:r>
      <w:r w:rsidRPr="00C40DA3">
        <w:rPr>
          <w:rFonts w:ascii="Book Antiqua" w:hAnsi="Book Antiqua"/>
          <w:sz w:val="24"/>
          <w:szCs w:val="24"/>
          <w:lang w:val="en-US"/>
        </w:rPr>
        <w:t>chronic arterial occlusive disease of the lower extremities and varies in severity. P</w:t>
      </w:r>
      <w:r w:rsidR="00F8097F" w:rsidRPr="00C40DA3">
        <w:rPr>
          <w:rFonts w:ascii="Book Antiqua" w:hAnsi="Book Antiqua"/>
          <w:sz w:val="24"/>
          <w:szCs w:val="24"/>
          <w:lang w:val="en-US"/>
        </w:rPr>
        <w:t xml:space="preserve">atients with peripheral </w:t>
      </w:r>
      <w:r w:rsidR="00F8097F" w:rsidRPr="00C40DA3">
        <w:rPr>
          <w:rFonts w:ascii="Book Antiqua" w:hAnsi="Book Antiqua" w:cs="Times New Roman"/>
          <w:sz w:val="24"/>
          <w:szCs w:val="24"/>
          <w:lang w:val="en-US"/>
        </w:rPr>
        <w:t>arterial</w:t>
      </w:r>
      <w:r w:rsidRPr="00C40DA3">
        <w:rPr>
          <w:rFonts w:ascii="Book Antiqua" w:hAnsi="Book Antiqua"/>
          <w:sz w:val="24"/>
          <w:szCs w:val="24"/>
          <w:lang w:val="en-US"/>
        </w:rPr>
        <w:t xml:space="preserve"> disease have</w:t>
      </w:r>
      <w:r w:rsidR="00FE0C2F" w:rsidRPr="00C40DA3">
        <w:rPr>
          <w:rFonts w:ascii="Book Antiqua" w:hAnsi="Book Antiqua"/>
          <w:sz w:val="24"/>
          <w:szCs w:val="24"/>
          <w:lang w:val="en-US"/>
        </w:rPr>
        <w:t xml:space="preserve"> usually</w:t>
      </w:r>
      <w:r w:rsidRPr="00C40DA3">
        <w:rPr>
          <w:rFonts w:ascii="Book Antiqua" w:hAnsi="Book Antiqua"/>
          <w:sz w:val="24"/>
          <w:szCs w:val="24"/>
          <w:lang w:val="en-US"/>
        </w:rPr>
        <w:t xml:space="preserve"> intermittent claudication, rest pain</w:t>
      </w:r>
      <w:r w:rsidR="00F7631E">
        <w:rPr>
          <w:rFonts w:ascii="Book Antiqua" w:hAnsi="Book Antiqua"/>
          <w:sz w:val="24"/>
          <w:szCs w:val="24"/>
          <w:lang w:val="en-US"/>
        </w:rPr>
        <w:t>,</w:t>
      </w:r>
      <w:r w:rsidRPr="00C40DA3">
        <w:rPr>
          <w:rFonts w:ascii="Book Antiqua" w:hAnsi="Book Antiqua"/>
          <w:sz w:val="24"/>
          <w:szCs w:val="24"/>
          <w:lang w:val="en-US"/>
        </w:rPr>
        <w:t xml:space="preserve"> and tissue loss with or without gangren</w:t>
      </w:r>
      <w:r w:rsidRPr="00C40DA3">
        <w:rPr>
          <w:rFonts w:ascii="Book Antiqua" w:hAnsi="Book Antiqua"/>
          <w:color w:val="000000"/>
          <w:sz w:val="24"/>
          <w:szCs w:val="24"/>
        </w:rPr>
        <w:t>e</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3</w:t>
      </w:r>
      <w:r w:rsidR="009E051B">
        <w:rPr>
          <w:rFonts w:ascii="Book Antiqua" w:eastAsia="宋体" w:hAnsi="Book Antiqua" w:hint="eastAsia"/>
          <w:color w:val="000000"/>
          <w:sz w:val="24"/>
          <w:szCs w:val="24"/>
          <w:vertAlign w:val="superscript"/>
          <w:lang w:eastAsia="zh-CN"/>
        </w:rPr>
        <w:t>6</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r w:rsidRPr="00C40DA3">
        <w:rPr>
          <w:rFonts w:ascii="Book Antiqua" w:hAnsi="Book Antiqua"/>
          <w:sz w:val="24"/>
          <w:szCs w:val="24"/>
          <w:lang w:val="en-US"/>
        </w:rPr>
        <w:t>Rest pain</w:t>
      </w:r>
      <w:r w:rsidR="00352D31" w:rsidRPr="00C40DA3">
        <w:rPr>
          <w:rFonts w:ascii="Book Antiqua" w:hAnsi="Book Antiqua"/>
          <w:sz w:val="24"/>
          <w:szCs w:val="24"/>
          <w:lang w:val="en-US"/>
        </w:rPr>
        <w:t xml:space="preserve"> is shown in these patients and </w:t>
      </w:r>
      <w:r w:rsidR="00F8097F" w:rsidRPr="00C40DA3">
        <w:rPr>
          <w:rFonts w:ascii="Book Antiqua" w:hAnsi="Book Antiqua" w:cs="Times New Roman"/>
          <w:sz w:val="24"/>
          <w:szCs w:val="24"/>
          <w:lang w:val="en-US"/>
        </w:rPr>
        <w:t>related with</w:t>
      </w:r>
      <w:r w:rsidRPr="00C40DA3">
        <w:rPr>
          <w:rFonts w:ascii="Book Antiqua" w:hAnsi="Book Antiqua"/>
          <w:sz w:val="24"/>
          <w:szCs w:val="24"/>
          <w:lang w:val="en-US"/>
        </w:rPr>
        <w:t xml:space="preserve"> ch</w:t>
      </w:r>
      <w:r w:rsidR="00F8097F" w:rsidRPr="00C40DA3">
        <w:rPr>
          <w:rFonts w:ascii="Book Antiqua" w:hAnsi="Book Antiqua"/>
          <w:sz w:val="24"/>
          <w:szCs w:val="24"/>
          <w:lang w:val="en-US"/>
        </w:rPr>
        <w:t>ronic sensory nerve ischemia</w:t>
      </w:r>
      <w:r w:rsidR="00F8097F" w:rsidRPr="00C40DA3">
        <w:rPr>
          <w:rFonts w:ascii="Book Antiqua" w:hAnsi="Book Antiqua" w:cs="Times New Roman"/>
          <w:sz w:val="24"/>
          <w:szCs w:val="24"/>
          <w:lang w:val="en-US"/>
        </w:rPr>
        <w:t>. Resting pain</w:t>
      </w:r>
      <w:r w:rsidRPr="00C40DA3">
        <w:rPr>
          <w:rFonts w:ascii="Book Antiqua" w:hAnsi="Book Antiqua"/>
          <w:sz w:val="24"/>
          <w:szCs w:val="24"/>
          <w:lang w:val="en-US"/>
        </w:rPr>
        <w:t xml:space="preserve"> emerges as a diffuse burning or aching pain in the fore </w:t>
      </w:r>
      <w:r w:rsidRPr="00C40DA3">
        <w:rPr>
          <w:rFonts w:ascii="Book Antiqua" w:hAnsi="Book Antiqua"/>
          <w:color w:val="000000"/>
          <w:sz w:val="24"/>
          <w:szCs w:val="24"/>
        </w:rPr>
        <w:t>foot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3</w:t>
      </w:r>
      <w:r w:rsidR="009E051B">
        <w:rPr>
          <w:rFonts w:ascii="Book Antiqua" w:eastAsia="宋体" w:hAnsi="Book Antiqua" w:hint="eastAsia"/>
          <w:color w:val="000000"/>
          <w:sz w:val="24"/>
          <w:szCs w:val="24"/>
          <w:vertAlign w:val="superscript"/>
          <w:lang w:eastAsia="zh-CN"/>
        </w:rPr>
        <w:t>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r w:rsidRPr="00C40DA3">
        <w:rPr>
          <w:rFonts w:ascii="Book Antiqua" w:hAnsi="Book Antiqua"/>
          <w:sz w:val="24"/>
          <w:szCs w:val="24"/>
          <w:lang w:val="en-US"/>
        </w:rPr>
        <w:t>Intermittent claudication and rest p</w:t>
      </w:r>
      <w:r w:rsidR="00352D31" w:rsidRPr="00C40DA3">
        <w:rPr>
          <w:rFonts w:ascii="Book Antiqua" w:hAnsi="Book Antiqua"/>
          <w:sz w:val="24"/>
          <w:szCs w:val="24"/>
          <w:lang w:val="en-US"/>
        </w:rPr>
        <w:t>ain are the clue</w:t>
      </w:r>
      <w:r w:rsidR="00F7631E">
        <w:rPr>
          <w:rFonts w:ascii="Book Antiqua" w:hAnsi="Book Antiqua"/>
          <w:sz w:val="24"/>
          <w:szCs w:val="24"/>
          <w:lang w:val="en-US"/>
        </w:rPr>
        <w:t>s</w:t>
      </w:r>
      <w:r w:rsidR="00352D31" w:rsidRPr="00C40DA3">
        <w:rPr>
          <w:rFonts w:ascii="Book Antiqua" w:hAnsi="Book Antiqua"/>
          <w:sz w:val="24"/>
          <w:szCs w:val="24"/>
          <w:lang w:val="en-US"/>
        </w:rPr>
        <w:t xml:space="preserve"> to </w:t>
      </w:r>
      <w:r w:rsidR="00F7631E" w:rsidRPr="00C40DA3">
        <w:rPr>
          <w:rFonts w:ascii="Book Antiqua" w:hAnsi="Book Antiqua"/>
          <w:sz w:val="24"/>
          <w:szCs w:val="24"/>
          <w:lang w:val="en-US"/>
        </w:rPr>
        <w:t>diagnos</w:t>
      </w:r>
      <w:r w:rsidR="00F7631E">
        <w:rPr>
          <w:rFonts w:ascii="Book Antiqua" w:hAnsi="Book Antiqua"/>
          <w:sz w:val="24"/>
          <w:szCs w:val="24"/>
          <w:lang w:val="en-US"/>
        </w:rPr>
        <w:t>is</w:t>
      </w:r>
      <w:r w:rsidRPr="00C40DA3">
        <w:rPr>
          <w:rFonts w:ascii="Book Antiqua" w:hAnsi="Book Antiqua"/>
          <w:sz w:val="24"/>
          <w:szCs w:val="24"/>
          <w:lang w:val="en-US"/>
        </w:rPr>
        <w:t xml:space="preserve">, though </w:t>
      </w:r>
      <w:r w:rsidR="00F7631E">
        <w:rPr>
          <w:rFonts w:ascii="Book Antiqua" w:hAnsi="Book Antiqua"/>
          <w:sz w:val="24"/>
          <w:szCs w:val="24"/>
          <w:lang w:val="en-US"/>
        </w:rPr>
        <w:t>it</w:t>
      </w:r>
      <w:r w:rsidR="00F7631E" w:rsidRPr="00C40DA3">
        <w:rPr>
          <w:rFonts w:ascii="Book Antiqua" w:hAnsi="Book Antiqua"/>
          <w:sz w:val="24"/>
          <w:szCs w:val="24"/>
          <w:lang w:val="en-US"/>
        </w:rPr>
        <w:t xml:space="preserve"> </w:t>
      </w:r>
      <w:r w:rsidRPr="00C40DA3">
        <w:rPr>
          <w:rFonts w:ascii="Book Antiqua" w:hAnsi="Book Antiqua"/>
          <w:sz w:val="24"/>
          <w:szCs w:val="24"/>
          <w:lang w:val="en-US"/>
        </w:rPr>
        <w:t>can lack symptoms or can be difficult to be attributed exclusively to peripheral vas</w:t>
      </w:r>
      <w:r w:rsidR="00FE0C2F" w:rsidRPr="00C40DA3">
        <w:rPr>
          <w:rFonts w:ascii="Book Antiqua" w:hAnsi="Book Antiqua"/>
          <w:sz w:val="24"/>
          <w:szCs w:val="24"/>
          <w:lang w:val="en-US"/>
        </w:rPr>
        <w:t>cular disease. Any worsening</w:t>
      </w:r>
      <w:r w:rsidRPr="00C40DA3">
        <w:rPr>
          <w:rFonts w:ascii="Book Antiqua" w:hAnsi="Book Antiqua"/>
          <w:sz w:val="24"/>
          <w:szCs w:val="24"/>
          <w:lang w:val="en-US"/>
        </w:rPr>
        <w:t xml:space="preserve"> </w:t>
      </w:r>
      <w:r w:rsidR="00347050" w:rsidRPr="00C40DA3">
        <w:rPr>
          <w:rFonts w:ascii="Book Antiqua" w:hAnsi="Book Antiqua"/>
          <w:sz w:val="24"/>
          <w:szCs w:val="24"/>
          <w:lang w:val="en-US"/>
        </w:rPr>
        <w:t>of walking quality or speed should</w:t>
      </w:r>
      <w:r w:rsidRPr="00C40DA3">
        <w:rPr>
          <w:rFonts w:ascii="Book Antiqua" w:hAnsi="Book Antiqua"/>
          <w:sz w:val="24"/>
          <w:szCs w:val="24"/>
          <w:lang w:val="en-US"/>
        </w:rPr>
        <w:t xml:space="preserve"> be taken into account</w:t>
      </w:r>
      <w:r w:rsidR="00F7631E">
        <w:rPr>
          <w:rFonts w:ascii="Book Antiqua" w:hAnsi="Book Antiqua"/>
          <w:sz w:val="24"/>
          <w:szCs w:val="24"/>
          <w:lang w:val="en-US"/>
        </w:rPr>
        <w:t>,</w:t>
      </w:r>
      <w:r w:rsidRPr="00C40DA3">
        <w:rPr>
          <w:rFonts w:ascii="Book Antiqua" w:hAnsi="Book Antiqua"/>
          <w:sz w:val="24"/>
          <w:szCs w:val="24"/>
          <w:lang w:val="en-US"/>
        </w:rPr>
        <w:t xml:space="preserve"> as well as fatigue, pain, cramps, discomfort</w:t>
      </w:r>
      <w:r w:rsidR="00F7631E">
        <w:rPr>
          <w:rFonts w:ascii="Book Antiqua" w:hAnsi="Book Antiqua"/>
          <w:sz w:val="24"/>
          <w:szCs w:val="24"/>
          <w:lang w:val="en-US"/>
        </w:rPr>
        <w:t>,</w:t>
      </w:r>
      <w:r w:rsidRPr="00C40DA3">
        <w:rPr>
          <w:rFonts w:ascii="Book Antiqua" w:hAnsi="Book Antiqua"/>
          <w:sz w:val="24"/>
          <w:szCs w:val="24"/>
          <w:lang w:val="en-US"/>
        </w:rPr>
        <w:t xml:space="preserve"> or burns in </w:t>
      </w:r>
      <w:r w:rsidR="00F7631E">
        <w:rPr>
          <w:rFonts w:ascii="Book Antiqua" w:hAnsi="Book Antiqua"/>
          <w:sz w:val="24"/>
          <w:szCs w:val="24"/>
          <w:lang w:val="en-US"/>
        </w:rPr>
        <w:t xml:space="preserve">the </w:t>
      </w:r>
      <w:r w:rsidRPr="00C40DA3">
        <w:rPr>
          <w:rFonts w:ascii="Book Antiqua" w:hAnsi="Book Antiqua"/>
          <w:sz w:val="24"/>
          <w:szCs w:val="24"/>
          <w:lang w:val="en-US"/>
        </w:rPr>
        <w:t>buttocks, thighs</w:t>
      </w:r>
      <w:r w:rsidR="00F7631E">
        <w:rPr>
          <w:rFonts w:ascii="Book Antiqua" w:hAnsi="Book Antiqua"/>
          <w:sz w:val="24"/>
          <w:szCs w:val="24"/>
          <w:lang w:val="en-US"/>
        </w:rPr>
        <w:t>,</w:t>
      </w:r>
      <w:r w:rsidRPr="00C40DA3">
        <w:rPr>
          <w:rFonts w:ascii="Book Antiqua" w:hAnsi="Book Antiqua"/>
          <w:sz w:val="24"/>
          <w:szCs w:val="24"/>
          <w:lang w:val="en-US"/>
        </w:rPr>
        <w:t xml:space="preserve"> or feet. The extent of ischemia</w:t>
      </w:r>
      <w:r w:rsidR="00347050" w:rsidRPr="00C40DA3">
        <w:rPr>
          <w:rFonts w:ascii="Book Antiqua" w:hAnsi="Book Antiqua"/>
          <w:sz w:val="24"/>
          <w:szCs w:val="24"/>
          <w:lang w:val="en-US"/>
        </w:rPr>
        <w:t xml:space="preserve"> and symptoms are related with </w:t>
      </w:r>
      <w:r w:rsidRPr="00C40DA3">
        <w:rPr>
          <w:rFonts w:ascii="Book Antiqua" w:hAnsi="Book Antiqua"/>
          <w:sz w:val="24"/>
          <w:szCs w:val="24"/>
          <w:lang w:val="en-US"/>
        </w:rPr>
        <w:t>location vascular les</w:t>
      </w:r>
      <w:r w:rsidR="00347050" w:rsidRPr="00C40DA3">
        <w:rPr>
          <w:rFonts w:ascii="Book Antiqua" w:hAnsi="Book Antiqua"/>
          <w:sz w:val="24"/>
          <w:szCs w:val="24"/>
          <w:lang w:val="en-US"/>
        </w:rPr>
        <w:t xml:space="preserve">ion as well as the </w:t>
      </w:r>
      <w:r w:rsidR="00F7631E" w:rsidRPr="00C40DA3">
        <w:rPr>
          <w:rFonts w:ascii="Book Antiqua" w:hAnsi="Book Antiqua"/>
          <w:sz w:val="24"/>
          <w:szCs w:val="24"/>
          <w:lang w:val="en-US"/>
        </w:rPr>
        <w:t>develop</w:t>
      </w:r>
      <w:r w:rsidR="00F7631E">
        <w:rPr>
          <w:rFonts w:ascii="Book Antiqua" w:hAnsi="Book Antiqua"/>
          <w:sz w:val="24"/>
          <w:szCs w:val="24"/>
          <w:lang w:val="en-US"/>
        </w:rPr>
        <w:t>ment</w:t>
      </w:r>
      <w:r w:rsidR="00F7631E" w:rsidRPr="00C40DA3">
        <w:rPr>
          <w:rFonts w:ascii="Book Antiqua" w:hAnsi="Book Antiqua"/>
          <w:sz w:val="24"/>
          <w:szCs w:val="24"/>
          <w:lang w:val="en-US"/>
        </w:rPr>
        <w:t xml:space="preserve"> </w:t>
      </w:r>
      <w:r w:rsidRPr="00C40DA3">
        <w:rPr>
          <w:rFonts w:ascii="Book Antiqua" w:hAnsi="Book Antiqua"/>
          <w:sz w:val="24"/>
          <w:szCs w:val="24"/>
          <w:lang w:val="en-US"/>
        </w:rPr>
        <w:t>of collateral circulatio</w:t>
      </w:r>
      <w:r w:rsidRPr="00C40DA3">
        <w:rPr>
          <w:rFonts w:ascii="Book Antiqua" w:hAnsi="Book Antiqua"/>
          <w:color w:val="000000"/>
          <w:sz w:val="24"/>
          <w:szCs w:val="24"/>
        </w:rPr>
        <w:t>n</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3</w:t>
      </w:r>
      <w:r w:rsidR="009E051B">
        <w:rPr>
          <w:rFonts w:ascii="Book Antiqua" w:eastAsia="宋体" w:hAnsi="Book Antiqua" w:hint="eastAsia"/>
          <w:color w:val="000000"/>
          <w:sz w:val="24"/>
          <w:szCs w:val="24"/>
          <w:vertAlign w:val="superscript"/>
          <w:lang w:eastAsia="zh-CN"/>
        </w:rPr>
        <w:t>8</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206031" w:rsidRPr="00C40DA3">
        <w:rPr>
          <w:rFonts w:ascii="Book Antiqua" w:hAnsi="Book Antiqua" w:cs="Times New Roman"/>
          <w:sz w:val="24"/>
          <w:szCs w:val="24"/>
          <w:lang w:val="en-US"/>
        </w:rPr>
        <w:t xml:space="preserve"> Generally</w:t>
      </w:r>
      <w:r w:rsidR="00F7631E">
        <w:rPr>
          <w:rFonts w:ascii="Book Antiqua" w:hAnsi="Book Antiqua" w:cs="Times New Roman"/>
          <w:sz w:val="24"/>
          <w:szCs w:val="24"/>
          <w:lang w:val="en-US"/>
        </w:rPr>
        <w:t>,</w:t>
      </w:r>
      <w:r w:rsidR="00206031" w:rsidRPr="00C40DA3">
        <w:rPr>
          <w:rFonts w:ascii="Book Antiqua" w:hAnsi="Book Antiqua" w:cs="Times New Roman"/>
          <w:sz w:val="24"/>
          <w:szCs w:val="24"/>
          <w:lang w:val="en-US"/>
        </w:rPr>
        <w:t xml:space="preserve"> patient</w:t>
      </w:r>
      <w:r w:rsidR="00CA339C" w:rsidRPr="00C40DA3">
        <w:rPr>
          <w:rFonts w:ascii="Book Antiqua" w:hAnsi="Book Antiqua" w:cs="Times New Roman"/>
          <w:sz w:val="24"/>
          <w:szCs w:val="24"/>
          <w:lang w:val="en-US"/>
        </w:rPr>
        <w:t>s</w:t>
      </w:r>
      <w:r w:rsidR="00206031" w:rsidRPr="00C40DA3">
        <w:rPr>
          <w:rFonts w:ascii="Book Antiqua" w:hAnsi="Book Antiqua" w:cs="Times New Roman"/>
          <w:sz w:val="24"/>
          <w:szCs w:val="24"/>
          <w:lang w:val="en-US"/>
        </w:rPr>
        <w:t xml:space="preserve"> with</w:t>
      </w:r>
      <w:r w:rsidR="00206031" w:rsidRPr="00C40DA3">
        <w:rPr>
          <w:rFonts w:ascii="Book Antiqua" w:hAnsi="Book Antiqua"/>
          <w:sz w:val="24"/>
          <w:szCs w:val="24"/>
          <w:lang w:val="en-US"/>
        </w:rPr>
        <w:t xml:space="preserve"> </w:t>
      </w:r>
      <w:r w:rsidRPr="00C40DA3">
        <w:rPr>
          <w:rFonts w:ascii="Book Antiqua" w:hAnsi="Book Antiqua"/>
          <w:sz w:val="24"/>
          <w:szCs w:val="24"/>
          <w:lang w:val="en-US"/>
        </w:rPr>
        <w:t>aorto-iliac disease</w:t>
      </w:r>
      <w:r w:rsidR="00206031" w:rsidRPr="00C40DA3">
        <w:rPr>
          <w:rFonts w:ascii="Book Antiqua" w:hAnsi="Book Antiqua"/>
          <w:sz w:val="24"/>
          <w:szCs w:val="24"/>
          <w:lang w:val="en-US"/>
        </w:rPr>
        <w:t xml:space="preserve"> </w:t>
      </w:r>
      <w:r w:rsidR="00206031" w:rsidRPr="00C40DA3">
        <w:rPr>
          <w:rFonts w:ascii="Book Antiqua" w:hAnsi="Book Antiqua" w:cs="Times New Roman"/>
          <w:sz w:val="24"/>
          <w:szCs w:val="24"/>
          <w:lang w:val="en-US"/>
        </w:rPr>
        <w:t>have</w:t>
      </w:r>
      <w:r w:rsidRPr="00C40DA3">
        <w:rPr>
          <w:rFonts w:ascii="Book Antiqua" w:hAnsi="Book Antiqua"/>
          <w:sz w:val="24"/>
          <w:szCs w:val="24"/>
          <w:lang w:val="en-US"/>
        </w:rPr>
        <w:t xml:space="preserve"> buttock and thigh pain, and femoral disease</w:t>
      </w:r>
      <w:r w:rsidR="00347050" w:rsidRPr="00C40DA3">
        <w:rPr>
          <w:rFonts w:ascii="Book Antiqua" w:hAnsi="Book Antiqua"/>
          <w:sz w:val="24"/>
          <w:szCs w:val="24"/>
          <w:lang w:val="en-US"/>
        </w:rPr>
        <w:t xml:space="preserve"> causes calf discomfort. Tibio-peroneal disease generally</w:t>
      </w:r>
      <w:r w:rsidRPr="00C40DA3">
        <w:rPr>
          <w:rFonts w:ascii="Book Antiqua" w:hAnsi="Book Antiqua"/>
          <w:sz w:val="24"/>
          <w:szCs w:val="24"/>
          <w:lang w:val="en-US"/>
        </w:rPr>
        <w:t xml:space="preserve"> does not</w:t>
      </w:r>
      <w:r w:rsidR="00347050" w:rsidRPr="00C40DA3">
        <w:rPr>
          <w:rFonts w:ascii="Book Antiqua" w:hAnsi="Book Antiqua"/>
          <w:sz w:val="24"/>
          <w:szCs w:val="24"/>
          <w:lang w:val="en-US"/>
        </w:rPr>
        <w:t xml:space="preserve"> have</w:t>
      </w:r>
      <w:r w:rsidRPr="00C40DA3">
        <w:rPr>
          <w:rFonts w:ascii="Book Antiqua" w:hAnsi="Book Antiqua"/>
          <w:sz w:val="24"/>
          <w:szCs w:val="24"/>
          <w:lang w:val="en-US"/>
        </w:rPr>
        <w:t xml:space="preserve"> claudication, although some patients will complain of foot pain or numbness while walking.</w:t>
      </w:r>
      <w:r w:rsidRPr="00C40DA3">
        <w:rPr>
          <w:rFonts w:ascii="Book Antiqua" w:hAnsi="Book Antiqua" w:cs="Times New Roman"/>
          <w:sz w:val="24"/>
          <w:szCs w:val="24"/>
          <w:lang w:val="en-US"/>
        </w:rPr>
        <w:t xml:space="preserve"> </w:t>
      </w:r>
    </w:p>
    <w:p w14:paraId="19B22916" w14:textId="3CE20FF0" w:rsidR="00A26092" w:rsidRPr="00634FC6" w:rsidRDefault="00A26092" w:rsidP="003E7952">
      <w:pPr>
        <w:spacing w:after="0" w:line="360" w:lineRule="auto"/>
        <w:ind w:firstLine="240"/>
        <w:jc w:val="both"/>
        <w:rPr>
          <w:rFonts w:ascii="Book Antiqua" w:eastAsia="宋体" w:hAnsi="Book Antiqua"/>
          <w:b/>
          <w:color w:val="FF0000"/>
          <w:sz w:val="24"/>
          <w:szCs w:val="24"/>
          <w:lang w:val="en-US" w:eastAsia="zh-CN"/>
        </w:rPr>
      </w:pPr>
      <w:r w:rsidRPr="00C40DA3">
        <w:rPr>
          <w:rFonts w:ascii="Book Antiqua" w:hAnsi="Book Antiqua"/>
          <w:sz w:val="24"/>
          <w:szCs w:val="24"/>
          <w:lang w:val="en-US"/>
        </w:rPr>
        <w:t>Pulse palpation (distal pedis, posterior tibial, posterior tibial, popliteal</w:t>
      </w:r>
      <w:r w:rsidR="00A6673B">
        <w:rPr>
          <w:rFonts w:ascii="Book Antiqua" w:hAnsi="Book Antiqua"/>
          <w:sz w:val="24"/>
          <w:szCs w:val="24"/>
          <w:lang w:val="en-US"/>
        </w:rPr>
        <w:t>,</w:t>
      </w:r>
      <w:r w:rsidRPr="00C40DA3">
        <w:rPr>
          <w:rFonts w:ascii="Book Antiqua" w:hAnsi="Book Antiqua"/>
          <w:sz w:val="24"/>
          <w:szCs w:val="24"/>
          <w:lang w:val="en-US"/>
        </w:rPr>
        <w:t xml:space="preserve"> and femoral </w:t>
      </w:r>
      <w:r w:rsidR="00347050" w:rsidRPr="00C40DA3">
        <w:rPr>
          <w:rFonts w:ascii="Book Antiqua" w:hAnsi="Book Antiqua"/>
          <w:sz w:val="24"/>
          <w:szCs w:val="24"/>
          <w:lang w:val="en-US"/>
        </w:rPr>
        <w:t xml:space="preserve">arteries), which can be </w:t>
      </w:r>
      <w:r w:rsidR="00A6673B">
        <w:rPr>
          <w:rFonts w:ascii="Book Antiqua" w:hAnsi="Book Antiqua"/>
          <w:sz w:val="24"/>
          <w:szCs w:val="24"/>
          <w:lang w:val="en-US"/>
        </w:rPr>
        <w:t xml:space="preserve">a </w:t>
      </w:r>
      <w:r w:rsidR="00347050" w:rsidRPr="00C40DA3">
        <w:rPr>
          <w:rFonts w:ascii="Book Antiqua" w:hAnsi="Book Antiqua"/>
          <w:sz w:val="24"/>
          <w:szCs w:val="24"/>
          <w:lang w:val="en-US"/>
        </w:rPr>
        <w:t>simple,</w:t>
      </w:r>
      <w:r w:rsidRPr="00C40DA3">
        <w:rPr>
          <w:rFonts w:ascii="Book Antiqua" w:hAnsi="Book Antiqua"/>
          <w:sz w:val="24"/>
          <w:szCs w:val="24"/>
          <w:lang w:val="en-US"/>
        </w:rPr>
        <w:t xml:space="preserve"> cheap</w:t>
      </w:r>
      <w:r w:rsidR="00A6673B">
        <w:rPr>
          <w:rFonts w:ascii="Book Antiqua" w:hAnsi="Book Antiqua"/>
          <w:sz w:val="24"/>
          <w:szCs w:val="24"/>
          <w:lang w:val="en-US"/>
        </w:rPr>
        <w:t>,</w:t>
      </w:r>
      <w:r w:rsidR="00347050" w:rsidRPr="00C40DA3">
        <w:rPr>
          <w:rFonts w:ascii="Book Antiqua" w:hAnsi="Book Antiqua"/>
          <w:sz w:val="24"/>
          <w:szCs w:val="24"/>
          <w:lang w:val="en-US"/>
        </w:rPr>
        <w:t xml:space="preserve"> and comfortable</w:t>
      </w:r>
      <w:r w:rsidRPr="00C40DA3">
        <w:rPr>
          <w:rFonts w:ascii="Book Antiqua" w:hAnsi="Book Antiqua"/>
          <w:sz w:val="24"/>
          <w:szCs w:val="24"/>
          <w:lang w:val="en-US"/>
        </w:rPr>
        <w:t xml:space="preserve"> clinical examination, should be performed on all diabetic patients during the follow-up examination. Ankle-brachial index (ABI) has emerged as a relatively non-invasive tool for the </w:t>
      </w:r>
      <w:r w:rsidR="00CA339C" w:rsidRPr="00C40DA3">
        <w:rPr>
          <w:rFonts w:ascii="Book Antiqua" w:hAnsi="Book Antiqua"/>
          <w:sz w:val="24"/>
          <w:szCs w:val="24"/>
          <w:lang w:val="en-US"/>
        </w:rPr>
        <w:t xml:space="preserve">diagnosis of peripheral </w:t>
      </w:r>
      <w:r w:rsidR="00CA339C" w:rsidRPr="00C40DA3">
        <w:rPr>
          <w:rFonts w:ascii="Book Antiqua" w:hAnsi="Book Antiqua" w:cs="Times New Roman"/>
          <w:sz w:val="24"/>
          <w:szCs w:val="24"/>
          <w:lang w:val="en-US"/>
        </w:rPr>
        <w:lastRenderedPageBreak/>
        <w:t>arterial</w:t>
      </w:r>
      <w:r w:rsidRPr="00C40DA3">
        <w:rPr>
          <w:rFonts w:ascii="Book Antiqua" w:hAnsi="Book Antiqua"/>
          <w:sz w:val="24"/>
          <w:szCs w:val="24"/>
          <w:lang w:val="en-US"/>
        </w:rPr>
        <w:t xml:space="preserve"> disease</w:t>
      </w:r>
      <w:r w:rsidR="00442DAD" w:rsidRPr="00C40DA3">
        <w:rPr>
          <w:rFonts w:ascii="Book Antiqua" w:eastAsia="Book Antiqua" w:hAnsi="Book Antiqua" w:cs="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39</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r w:rsidRPr="00C40DA3">
        <w:rPr>
          <w:rFonts w:ascii="Book Antiqua" w:hAnsi="Book Antiqua"/>
          <w:sz w:val="24"/>
          <w:szCs w:val="24"/>
          <w:lang w:val="en-US"/>
        </w:rPr>
        <w:t>The measurement of ABI (ratio of systolic blood pressure on the ankle to the systolic blood pressure in the upper arm) is normal in the 1.0-1.4 range, obviously pathologic under 0.9.</w:t>
      </w:r>
      <w:r w:rsidR="003E7952">
        <w:rPr>
          <w:rFonts w:ascii="Book Antiqua" w:hAnsi="Book Antiqua"/>
          <w:sz w:val="24"/>
          <w:szCs w:val="24"/>
          <w:lang w:val="en-US"/>
        </w:rPr>
        <w:t xml:space="preserve"> </w:t>
      </w:r>
      <w:r w:rsidRPr="00C40DA3">
        <w:rPr>
          <w:rFonts w:ascii="Book Antiqua" w:hAnsi="Book Antiqua"/>
          <w:sz w:val="24"/>
          <w:szCs w:val="24"/>
          <w:lang w:val="en-US"/>
        </w:rPr>
        <w:t xml:space="preserve">An ABI over than 1.4 is also considered as abnormal, reflecting calcified and stiffed arteries. </w:t>
      </w:r>
      <w:r w:rsidR="00A6673B">
        <w:rPr>
          <w:rFonts w:ascii="Book Antiqua" w:hAnsi="Book Antiqua"/>
          <w:sz w:val="24"/>
          <w:szCs w:val="24"/>
          <w:lang w:val="en-US"/>
        </w:rPr>
        <w:t>D</w:t>
      </w:r>
      <w:r w:rsidR="00A6673B" w:rsidRPr="00C40DA3">
        <w:rPr>
          <w:rFonts w:ascii="Book Antiqua" w:hAnsi="Book Antiqua"/>
          <w:sz w:val="24"/>
          <w:szCs w:val="24"/>
          <w:lang w:val="en-US"/>
        </w:rPr>
        <w:t xml:space="preserve">oppler </w:t>
      </w:r>
      <w:r w:rsidRPr="00C40DA3">
        <w:rPr>
          <w:rFonts w:ascii="Book Antiqua" w:hAnsi="Book Antiqua"/>
          <w:sz w:val="24"/>
          <w:szCs w:val="24"/>
          <w:lang w:val="en-US"/>
        </w:rPr>
        <w:t>ultrasound exam</w:t>
      </w:r>
      <w:r w:rsidR="00A6673B">
        <w:rPr>
          <w:rFonts w:ascii="Book Antiqua" w:hAnsi="Book Antiqua"/>
          <w:sz w:val="24"/>
          <w:szCs w:val="24"/>
          <w:lang w:val="en-US"/>
        </w:rPr>
        <w:t>ination and</w:t>
      </w:r>
      <w:r w:rsidR="00A6673B" w:rsidRPr="00C40DA3">
        <w:rPr>
          <w:rFonts w:ascii="Book Antiqua" w:hAnsi="Book Antiqua"/>
          <w:sz w:val="24"/>
          <w:szCs w:val="24"/>
          <w:lang w:val="en-US"/>
        </w:rPr>
        <w:t xml:space="preserve"> </w:t>
      </w:r>
      <w:r w:rsidRPr="00C40DA3">
        <w:rPr>
          <w:rFonts w:ascii="Book Antiqua" w:hAnsi="Book Antiqua"/>
          <w:sz w:val="24"/>
          <w:szCs w:val="24"/>
          <w:lang w:val="en-US"/>
        </w:rPr>
        <w:t>computed tomography angiography are often used as non-invasive te</w:t>
      </w:r>
      <w:r w:rsidRPr="00C40DA3">
        <w:rPr>
          <w:rFonts w:ascii="Book Antiqua" w:hAnsi="Book Antiqua"/>
          <w:color w:val="000000"/>
          <w:sz w:val="24"/>
          <w:szCs w:val="24"/>
        </w:rPr>
        <w:t>sts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4</w:t>
      </w:r>
      <w:r w:rsidR="009E051B">
        <w:rPr>
          <w:rFonts w:ascii="Book Antiqua" w:eastAsia="宋体" w:hAnsi="Book Antiqua" w:hint="eastAsia"/>
          <w:color w:val="000000"/>
          <w:sz w:val="24"/>
          <w:szCs w:val="24"/>
          <w:vertAlign w:val="superscript"/>
          <w:lang w:eastAsia="zh-CN"/>
        </w:rPr>
        <w:t>0</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r w:rsidRPr="00C40DA3">
        <w:rPr>
          <w:rFonts w:ascii="Book Antiqua" w:hAnsi="Book Antiqua"/>
          <w:sz w:val="24"/>
          <w:szCs w:val="24"/>
          <w:lang w:val="en-US"/>
        </w:rPr>
        <w:t xml:space="preserve">Intra-arterial digital </w:t>
      </w:r>
      <w:r w:rsidR="0039724F" w:rsidRPr="00C40DA3">
        <w:rPr>
          <w:rFonts w:ascii="Book Antiqua" w:hAnsi="Book Antiqua"/>
          <w:sz w:val="24"/>
          <w:szCs w:val="24"/>
          <w:lang w:val="en-US"/>
        </w:rPr>
        <w:t>subtraction angiography is def</w:t>
      </w:r>
      <w:r w:rsidR="000C057B" w:rsidRPr="00C40DA3">
        <w:rPr>
          <w:rFonts w:ascii="Book Antiqua" w:hAnsi="Book Antiqua"/>
          <w:sz w:val="24"/>
          <w:szCs w:val="24"/>
          <w:lang w:val="en-US"/>
        </w:rPr>
        <w:t>i</w:t>
      </w:r>
      <w:r w:rsidR="0039724F" w:rsidRPr="00C40DA3">
        <w:rPr>
          <w:rFonts w:ascii="Book Antiqua" w:hAnsi="Book Antiqua"/>
          <w:sz w:val="24"/>
          <w:szCs w:val="24"/>
          <w:lang w:val="en-US"/>
        </w:rPr>
        <w:t>ned</w:t>
      </w:r>
      <w:r w:rsidRPr="00C40DA3">
        <w:rPr>
          <w:rFonts w:ascii="Book Antiqua" w:hAnsi="Book Antiqua"/>
          <w:sz w:val="24"/>
          <w:szCs w:val="24"/>
          <w:lang w:val="en-US"/>
        </w:rPr>
        <w:t xml:space="preserve"> as the gold standard for arterial imaging because of its high spatial resolution. It has the advantage of allowing endovascular therapy during the same procedure and it is also extremely accurate for the smaller vessels of th</w:t>
      </w:r>
      <w:r w:rsidRPr="00C40DA3">
        <w:rPr>
          <w:rFonts w:ascii="Book Antiqua" w:hAnsi="Book Antiqua"/>
          <w:color w:val="000000"/>
          <w:sz w:val="24"/>
          <w:szCs w:val="24"/>
        </w:rPr>
        <w:t xml:space="preserve">e ankle and foot. But it has a disadvantage for patients with renal insufficiency </w:t>
      </w:r>
      <w:r w:rsidR="00442DAD" w:rsidRPr="00C40DA3">
        <w:rPr>
          <w:rFonts w:ascii="Book Antiqua" w:eastAsia="Book Antiqua" w:hAnsi="Book Antiqua" w:cs="Book Antiqua"/>
          <w:color w:val="000000"/>
          <w:sz w:val="24"/>
          <w:szCs w:val="24"/>
        </w:rPr>
        <w:t>[</w:t>
      </w:r>
      <w:r w:rsidR="00F80E43" w:rsidRPr="00C40DA3">
        <w:rPr>
          <w:rFonts w:ascii="Book Antiqua" w:hAnsi="Book Antiqua" w:cs="Book Antiqua"/>
          <w:color w:val="000000"/>
          <w:sz w:val="24"/>
          <w:szCs w:val="24"/>
          <w:lang w:eastAsia="zh-CN"/>
        </w:rPr>
        <w:t>g</w:t>
      </w:r>
      <w:r w:rsidR="00442DAD" w:rsidRPr="00C40DA3">
        <w:rPr>
          <w:rFonts w:ascii="Book Antiqua" w:eastAsia="Book Antiqua" w:hAnsi="Book Antiqua" w:cs="Book Antiqua"/>
          <w:color w:val="000000"/>
          <w:sz w:val="24"/>
          <w:szCs w:val="24"/>
        </w:rPr>
        <w:t>lomerular filtration rate (</w:t>
      </w:r>
      <w:r w:rsidRPr="00C40DA3">
        <w:rPr>
          <w:rFonts w:ascii="Book Antiqua" w:hAnsi="Book Antiqua"/>
          <w:color w:val="000000"/>
          <w:sz w:val="24"/>
          <w:szCs w:val="24"/>
        </w:rPr>
        <w:t>GFR</w:t>
      </w:r>
      <w:r w:rsidR="00442DAD" w:rsidRPr="00C40DA3">
        <w:rPr>
          <w:rFonts w:ascii="Book Antiqua" w:eastAsia="Book Antiqua" w:hAnsi="Book Antiqua" w:cs="Book Antiqua"/>
          <w:color w:val="000000"/>
          <w:sz w:val="24"/>
          <w:szCs w:val="24"/>
        </w:rPr>
        <w:t>) &lt;</w:t>
      </w:r>
      <w:r w:rsidRPr="00C40DA3">
        <w:rPr>
          <w:rFonts w:ascii="Book Antiqua" w:hAnsi="Book Antiqua"/>
          <w:color w:val="000000"/>
          <w:sz w:val="24"/>
          <w:szCs w:val="24"/>
        </w:rPr>
        <w:t xml:space="preserve"> 35 </w:t>
      </w:r>
      <w:r w:rsidR="00442DAD" w:rsidRPr="00C40DA3">
        <w:rPr>
          <w:rFonts w:ascii="Book Antiqua" w:eastAsia="Book Antiqua" w:hAnsi="Book Antiqua" w:cs="Book Antiqua"/>
          <w:color w:val="000000"/>
          <w:sz w:val="24"/>
          <w:szCs w:val="24"/>
        </w:rPr>
        <w:t>mL</w:t>
      </w:r>
      <w:r w:rsidRPr="00C40DA3">
        <w:rPr>
          <w:rFonts w:ascii="Book Antiqua" w:hAnsi="Book Antiqua"/>
          <w:color w:val="000000"/>
          <w:sz w:val="24"/>
          <w:szCs w:val="24"/>
        </w:rPr>
        <w:t>/min/1.</w:t>
      </w:r>
      <w:r w:rsidR="00442DAD" w:rsidRPr="00C40DA3">
        <w:rPr>
          <w:rFonts w:ascii="Book Antiqua" w:eastAsia="Book Antiqua" w:hAnsi="Book Antiqua" w:cs="Book Antiqua"/>
          <w:color w:val="000000"/>
          <w:sz w:val="24"/>
          <w:szCs w:val="24"/>
        </w:rPr>
        <w:t>73 m</w:t>
      </w:r>
      <w:r w:rsidR="00442DAD" w:rsidRPr="00C40DA3">
        <w:rPr>
          <w:rFonts w:ascii="Book Antiqua" w:eastAsia="Book Antiqua" w:hAnsi="Book Antiqua" w:cs="Book Antiqua"/>
          <w:color w:val="000000"/>
          <w:sz w:val="24"/>
          <w:szCs w:val="24"/>
          <w:vertAlign w:val="superscript"/>
        </w:rPr>
        <w:t>2</w:t>
      </w:r>
      <w:r w:rsidR="00442DAD" w:rsidRPr="00C40DA3">
        <w:rPr>
          <w:rFonts w:ascii="Book Antiqua" w:eastAsia="Book Antiqua" w:hAnsi="Book Antiqua" w:cs="Book Antiqua"/>
          <w:color w:val="000000"/>
          <w:sz w:val="24"/>
          <w:szCs w:val="24"/>
        </w:rPr>
        <w:t>]</w:t>
      </w:r>
      <w:r w:rsidR="00442DAD" w:rsidRPr="00C40DA3">
        <w:rPr>
          <w:rFonts w:ascii="Book Antiqua" w:eastAsia="Book Antiqua" w:hAnsi="Book Antiqua" w:cs="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37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62DEE07F" w14:textId="77777777" w:rsidR="00A26092" w:rsidRPr="00C40DA3" w:rsidRDefault="00A26092" w:rsidP="003E7952">
      <w:pPr>
        <w:spacing w:after="0" w:line="360" w:lineRule="auto"/>
        <w:jc w:val="both"/>
        <w:rPr>
          <w:rFonts w:ascii="Book Antiqua" w:hAnsi="Book Antiqua"/>
          <w:sz w:val="24"/>
          <w:szCs w:val="24"/>
          <w:lang w:val="en-US"/>
        </w:rPr>
      </w:pPr>
    </w:p>
    <w:p w14:paraId="1B57481F" w14:textId="1BB433D7"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 xml:space="preserve">Infection and </w:t>
      </w:r>
      <w:r w:rsidR="00442DAD" w:rsidRPr="00C40DA3">
        <w:rPr>
          <w:rFonts w:ascii="Book Antiqua" w:eastAsia="Book Antiqua" w:hAnsi="Book Antiqua" w:cs="Book Antiqua"/>
          <w:b/>
          <w:bCs/>
          <w:i/>
          <w:iCs/>
          <w:color w:val="000000"/>
          <w:sz w:val="24"/>
          <w:szCs w:val="24"/>
        </w:rPr>
        <w:t>osteomyelitis</w:t>
      </w:r>
    </w:p>
    <w:p w14:paraId="7E769AE2" w14:textId="4AF885E8" w:rsidR="00A26092" w:rsidRDefault="00A26092" w:rsidP="003E7952">
      <w:pPr>
        <w:spacing w:after="0" w:line="360" w:lineRule="auto"/>
        <w:jc w:val="both"/>
        <w:rPr>
          <w:rFonts w:ascii="Book Antiqua" w:eastAsia="宋体" w:hAnsi="Book Antiqua" w:cs="Book Antiqua"/>
          <w:color w:val="000000"/>
          <w:sz w:val="24"/>
          <w:szCs w:val="24"/>
          <w:lang w:eastAsia="zh-CN"/>
        </w:rPr>
      </w:pPr>
      <w:r w:rsidRPr="00C40DA3">
        <w:rPr>
          <w:rFonts w:ascii="Book Antiqua" w:hAnsi="Book Antiqua"/>
          <w:sz w:val="24"/>
          <w:szCs w:val="24"/>
          <w:lang w:val="en-US"/>
        </w:rPr>
        <w:t>Infection in ulcerated diabetic foot is a primary cause of morbidity and mortality.</w:t>
      </w:r>
      <w:r w:rsidR="003E7952">
        <w:rPr>
          <w:rFonts w:ascii="Book Antiqua" w:hAnsi="Book Antiqua" w:cs="Times New Roman"/>
          <w:sz w:val="24"/>
          <w:szCs w:val="24"/>
          <w:lang w:val="en-US"/>
        </w:rPr>
        <w:t xml:space="preserve"> </w:t>
      </w:r>
      <w:r w:rsidRPr="00C40DA3">
        <w:rPr>
          <w:rFonts w:ascii="Book Antiqua" w:hAnsi="Book Antiqua"/>
          <w:sz w:val="24"/>
          <w:szCs w:val="24"/>
          <w:lang w:val="en-US"/>
        </w:rPr>
        <w:t>It is well known that diabetic patients are prone to infectious diseases because of the diminished host defenses, including inadequacy in leukocyte capacity</w:t>
      </w:r>
      <w:r w:rsidRPr="00C40DA3">
        <w:rPr>
          <w:rFonts w:ascii="Book Antiqua" w:hAnsi="Book Antiqua"/>
          <w:color w:val="000000"/>
          <w:sz w:val="24"/>
          <w:szCs w:val="24"/>
        </w:rPr>
        <w:t xml:space="preserve"> and morphologic alterations to macrophage</w:t>
      </w:r>
      <w:r w:rsidR="008E70B8">
        <w:rPr>
          <w:rFonts w:ascii="Book Antiqua" w:hAnsi="Book Antiqua"/>
          <w:color w:val="000000"/>
          <w:sz w:val="24"/>
          <w:szCs w:val="24"/>
        </w:rPr>
        <w:t>s</w:t>
      </w:r>
      <w:r w:rsidRPr="00C40DA3">
        <w:rPr>
          <w:rFonts w:ascii="Book Antiqua" w:hAnsi="Book Antiqua"/>
          <w:color w:val="000000"/>
          <w:sz w:val="24"/>
          <w:szCs w:val="24"/>
        </w:rPr>
        <w:t>, elevation of proinflammatory cytokines</w:t>
      </w:r>
      <w:r w:rsidR="008E70B8">
        <w:rPr>
          <w:rFonts w:ascii="Book Antiqua" w:hAnsi="Book Antiqua"/>
          <w:color w:val="000000"/>
          <w:sz w:val="24"/>
          <w:szCs w:val="24"/>
        </w:rPr>
        <w:t>,</w:t>
      </w:r>
      <w:r w:rsidRPr="00C40DA3">
        <w:rPr>
          <w:rFonts w:ascii="Book Antiqua" w:hAnsi="Book Antiqua"/>
          <w:color w:val="000000"/>
          <w:sz w:val="24"/>
          <w:szCs w:val="24"/>
        </w:rPr>
        <w:t xml:space="preserve"> and impairment of diabetic polymorph-nuclear cell functions (chemotaxis, phagocytosis, </w:t>
      </w:r>
      <w:r w:rsidR="008E70B8">
        <w:rPr>
          <w:rFonts w:ascii="Book Antiqua" w:hAnsi="Book Antiqua"/>
          <w:color w:val="000000"/>
          <w:sz w:val="24"/>
          <w:szCs w:val="24"/>
        </w:rPr>
        <w:t xml:space="preserve">and </w:t>
      </w:r>
      <w:r w:rsidRPr="00C40DA3">
        <w:rPr>
          <w:rFonts w:ascii="Book Antiqua" w:hAnsi="Book Antiqua"/>
          <w:color w:val="000000"/>
          <w:sz w:val="24"/>
          <w:szCs w:val="24"/>
        </w:rPr>
        <w:t>killing</w:t>
      </w:r>
      <w:r w:rsidR="00442DAD" w:rsidRPr="00C40DA3">
        <w:rPr>
          <w:rFonts w:ascii="Book Antiqua" w:eastAsia="Book Antiqua" w:hAnsi="Book Antiqua" w:cs="Book Antiqua"/>
          <w:color w:val="000000"/>
          <w:sz w:val="24"/>
          <w:szCs w:val="24"/>
        </w:rPr>
        <w: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4</w:t>
      </w:r>
      <w:r w:rsidR="009E051B">
        <w:rPr>
          <w:rFonts w:ascii="Book Antiqua" w:eastAsia="宋体" w:hAnsi="Book Antiqua" w:hint="eastAsia"/>
          <w:color w:val="000000"/>
          <w:sz w:val="24"/>
          <w:szCs w:val="24"/>
          <w:vertAlign w:val="superscript"/>
          <w:lang w:eastAsia="zh-CN"/>
        </w:rPr>
        <w:t>1</w:t>
      </w:r>
      <w:r w:rsidR="00756A87"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4</w:t>
      </w:r>
      <w:r w:rsidR="009E051B">
        <w:rPr>
          <w:rFonts w:ascii="Book Antiqua" w:eastAsia="宋体"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Many o</w:t>
      </w:r>
      <w:r w:rsidR="00347050" w:rsidRPr="00C40DA3">
        <w:rPr>
          <w:rFonts w:ascii="Book Antiqua" w:hAnsi="Book Antiqua"/>
          <w:color w:val="000000"/>
          <w:sz w:val="24"/>
          <w:szCs w:val="24"/>
        </w:rPr>
        <w:t>rganisms</w:t>
      </w:r>
      <w:r w:rsidRPr="00C40DA3">
        <w:rPr>
          <w:rFonts w:ascii="Book Antiqua" w:hAnsi="Book Antiqua"/>
          <w:color w:val="000000"/>
          <w:sz w:val="24"/>
          <w:szCs w:val="24"/>
        </w:rPr>
        <w:t xml:space="preserve"> can cause diabetic foot infection, but </w:t>
      </w:r>
      <w:r w:rsidR="008E70B8">
        <w:rPr>
          <w:rFonts w:ascii="Book Antiqua" w:hAnsi="Book Antiqua"/>
          <w:color w:val="000000"/>
          <w:sz w:val="24"/>
          <w:szCs w:val="24"/>
        </w:rPr>
        <w:t>G</w:t>
      </w:r>
      <w:r w:rsidR="008E70B8" w:rsidRPr="00C40DA3">
        <w:rPr>
          <w:rFonts w:ascii="Book Antiqua" w:hAnsi="Book Antiqua"/>
          <w:color w:val="000000"/>
          <w:sz w:val="24"/>
          <w:szCs w:val="24"/>
        </w:rPr>
        <w:t xml:space="preserve">ram </w:t>
      </w:r>
      <w:r w:rsidRPr="00C40DA3">
        <w:rPr>
          <w:rFonts w:ascii="Book Antiqua" w:hAnsi="Book Antiqua"/>
          <w:color w:val="000000"/>
          <w:sz w:val="24"/>
          <w:szCs w:val="24"/>
        </w:rPr>
        <w:t xml:space="preserve">positive cocci, especially </w:t>
      </w:r>
      <w:r w:rsidRPr="00C40DA3">
        <w:rPr>
          <w:rFonts w:ascii="Book Antiqua" w:hAnsi="Book Antiqua"/>
          <w:i/>
          <w:color w:val="000000"/>
          <w:sz w:val="24"/>
          <w:szCs w:val="24"/>
        </w:rPr>
        <w:t>staphylococci</w:t>
      </w:r>
      <w:r w:rsidRPr="00C40DA3">
        <w:rPr>
          <w:rFonts w:ascii="Book Antiqua" w:hAnsi="Book Antiqua"/>
          <w:color w:val="000000"/>
          <w:sz w:val="24"/>
          <w:szCs w:val="24"/>
        </w:rPr>
        <w:t xml:space="preserve"> (</w:t>
      </w:r>
      <w:r w:rsidRPr="00C40DA3">
        <w:rPr>
          <w:rFonts w:ascii="Book Antiqua" w:hAnsi="Book Antiqua"/>
          <w:i/>
          <w:color w:val="000000"/>
          <w:sz w:val="24"/>
          <w:szCs w:val="24"/>
        </w:rPr>
        <w:t xml:space="preserve">S. </w:t>
      </w:r>
      <w:r w:rsidR="008E70B8">
        <w:rPr>
          <w:rFonts w:ascii="Book Antiqua" w:hAnsi="Book Antiqua"/>
          <w:i/>
          <w:color w:val="000000"/>
          <w:sz w:val="24"/>
          <w:szCs w:val="24"/>
        </w:rPr>
        <w:t>a</w:t>
      </w:r>
      <w:r w:rsidR="008E70B8" w:rsidRPr="00C40DA3">
        <w:rPr>
          <w:rFonts w:ascii="Book Antiqua" w:hAnsi="Book Antiqua"/>
          <w:i/>
          <w:color w:val="000000"/>
          <w:sz w:val="24"/>
          <w:szCs w:val="24"/>
        </w:rPr>
        <w:t>ureus</w:t>
      </w:r>
      <w:r w:rsidRPr="00C40DA3">
        <w:rPr>
          <w:rFonts w:ascii="Book Antiqua" w:hAnsi="Book Antiqua"/>
          <w:color w:val="000000"/>
          <w:sz w:val="24"/>
          <w:szCs w:val="24"/>
        </w:rPr>
        <w:t>)</w:t>
      </w:r>
      <w:r w:rsidR="008E70B8">
        <w:rPr>
          <w:rFonts w:ascii="Book Antiqua" w:hAnsi="Book Antiqua"/>
          <w:color w:val="000000"/>
          <w:sz w:val="24"/>
          <w:szCs w:val="24"/>
        </w:rPr>
        <w:t>,</w:t>
      </w:r>
      <w:r w:rsidRPr="00C40DA3">
        <w:rPr>
          <w:rFonts w:ascii="Book Antiqua" w:hAnsi="Book Antiqua"/>
          <w:color w:val="000000"/>
          <w:sz w:val="24"/>
          <w:szCs w:val="24"/>
        </w:rPr>
        <w:t xml:space="preserve"> are the most common cause</w:t>
      </w:r>
      <w:r w:rsidR="00347050" w:rsidRPr="00C40DA3">
        <w:rPr>
          <w:rFonts w:ascii="Book Antiqua" w:hAnsi="Book Antiqua"/>
          <w:color w:val="000000"/>
          <w:sz w:val="24"/>
          <w:szCs w:val="24"/>
        </w:rPr>
        <w:t xml:space="preserve"> pathogens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4</w:t>
      </w:r>
      <w:r w:rsidR="009E051B">
        <w:rPr>
          <w:rFonts w:ascii="Book Antiqua" w:eastAsia="宋体"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P</w:t>
      </w:r>
      <w:r w:rsidRPr="00C40DA3">
        <w:rPr>
          <w:rFonts w:ascii="Book Antiqua" w:hAnsi="Book Antiqua"/>
          <w:sz w:val="24"/>
          <w:szCs w:val="24"/>
          <w:lang w:val="en-US"/>
        </w:rPr>
        <w:t>eripheral neuropathy, angiopathy</w:t>
      </w:r>
      <w:r w:rsidR="008E70B8">
        <w:rPr>
          <w:rFonts w:ascii="Book Antiqua" w:hAnsi="Book Antiqua"/>
          <w:sz w:val="24"/>
          <w:szCs w:val="24"/>
          <w:lang w:val="en-US"/>
        </w:rPr>
        <w:t>,</w:t>
      </w:r>
      <w:r w:rsidRPr="00C40DA3">
        <w:rPr>
          <w:rFonts w:ascii="Book Antiqua" w:hAnsi="Book Antiqua"/>
          <w:sz w:val="24"/>
          <w:szCs w:val="24"/>
          <w:lang w:val="en-US"/>
        </w:rPr>
        <w:t xml:space="preserve"> and a lack of attention to foot hygiene</w:t>
      </w:r>
      <w:r w:rsidR="008E70B8">
        <w:rPr>
          <w:rFonts w:ascii="Book Antiqua" w:hAnsi="Book Antiqua"/>
          <w:sz w:val="24"/>
          <w:szCs w:val="24"/>
          <w:lang w:val="en-US"/>
        </w:rPr>
        <w:t xml:space="preserve"> such as</w:t>
      </w:r>
      <w:r w:rsidR="008E70B8" w:rsidRPr="00C40DA3">
        <w:rPr>
          <w:rFonts w:ascii="Book Antiqua" w:hAnsi="Book Antiqua"/>
          <w:sz w:val="24"/>
          <w:szCs w:val="24"/>
          <w:lang w:val="en-US"/>
        </w:rPr>
        <w:t xml:space="preserve"> </w:t>
      </w:r>
      <w:r w:rsidRPr="00C40DA3">
        <w:rPr>
          <w:rFonts w:ascii="Book Antiqua" w:hAnsi="Book Antiqua"/>
          <w:sz w:val="24"/>
          <w:szCs w:val="24"/>
          <w:lang w:val="en-US"/>
        </w:rPr>
        <w:t>using poorly fitting footwear are the major factors in the development of infection.</w:t>
      </w:r>
      <w:r w:rsidR="003E7952">
        <w:rPr>
          <w:rFonts w:ascii="Book Antiqua" w:hAnsi="Book Antiqua"/>
          <w:sz w:val="24"/>
          <w:szCs w:val="24"/>
          <w:lang w:val="en-US"/>
        </w:rPr>
        <w:t xml:space="preserve"> </w:t>
      </w:r>
      <w:r w:rsidRPr="00C40DA3">
        <w:rPr>
          <w:rFonts w:ascii="Book Antiqua" w:hAnsi="Book Antiqua"/>
          <w:sz w:val="24"/>
          <w:szCs w:val="24"/>
          <w:lang w:val="en-US"/>
        </w:rPr>
        <w:t xml:space="preserve">Abrasions, rashes, </w:t>
      </w:r>
      <w:r w:rsidR="008E70B8">
        <w:rPr>
          <w:rFonts w:ascii="Book Antiqua" w:hAnsi="Book Antiqua"/>
          <w:sz w:val="24"/>
          <w:szCs w:val="24"/>
          <w:lang w:val="en-US"/>
        </w:rPr>
        <w:t xml:space="preserve">and </w:t>
      </w:r>
      <w:r w:rsidRPr="00C40DA3">
        <w:rPr>
          <w:rFonts w:ascii="Book Antiqua" w:hAnsi="Book Antiqua"/>
          <w:sz w:val="24"/>
          <w:szCs w:val="24"/>
          <w:lang w:val="en-US"/>
        </w:rPr>
        <w:t>loss of skin integrity due to fungal infection can be facilitating factors for diabetic foot infection.</w:t>
      </w:r>
      <w:r w:rsidR="003E7952">
        <w:rPr>
          <w:rFonts w:ascii="Book Antiqua" w:hAnsi="Book Antiqua"/>
          <w:sz w:val="24"/>
          <w:szCs w:val="24"/>
          <w:lang w:val="en-US"/>
        </w:rPr>
        <w:t xml:space="preserve"> </w:t>
      </w:r>
      <w:r w:rsidRPr="00C40DA3">
        <w:rPr>
          <w:rFonts w:ascii="Book Antiqua" w:hAnsi="Book Antiqua"/>
          <w:sz w:val="24"/>
          <w:szCs w:val="24"/>
          <w:lang w:val="en-US"/>
        </w:rPr>
        <w:t>Approximately 60% of foot infections starts in webbed spaces and 30% in nails, while 10% are secondary puncture</w:t>
      </w:r>
      <w:r w:rsidRPr="00C40DA3">
        <w:rPr>
          <w:rFonts w:ascii="Book Antiqua" w:hAnsi="Book Antiqua"/>
          <w:color w:val="000000"/>
          <w:sz w:val="24"/>
          <w:szCs w:val="24"/>
        </w:rPr>
        <w:t>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4</w:t>
      </w:r>
      <w:r w:rsidR="009E051B">
        <w:rPr>
          <w:rFonts w:ascii="Book Antiqua" w:eastAsia="宋体" w:hAnsi="Book Antiqua" w:hint="eastAsia"/>
          <w:color w:val="000000"/>
          <w:sz w:val="24"/>
          <w:szCs w:val="24"/>
          <w:vertAlign w:val="superscript"/>
          <w:lang w:eastAsia="zh-CN"/>
        </w:rPr>
        <w:t>4</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Ulcers &gt; 60 mm</w:t>
      </w:r>
      <w:r w:rsidRPr="00C40DA3">
        <w:rPr>
          <w:rFonts w:ascii="Book Antiqua" w:hAnsi="Book Antiqua"/>
          <w:color w:val="000000"/>
          <w:sz w:val="24"/>
          <w:szCs w:val="24"/>
          <w:vertAlign w:val="superscript"/>
        </w:rPr>
        <w:t>2</w:t>
      </w:r>
      <w:r w:rsidRPr="00C40DA3">
        <w:rPr>
          <w:rFonts w:ascii="Book Antiqua" w:hAnsi="Book Antiqua"/>
          <w:color w:val="000000"/>
          <w:sz w:val="24"/>
          <w:szCs w:val="24"/>
        </w:rPr>
        <w:t xml:space="preserve"> in size, purulent discharge from sinus tract, presence of sausage toe, </w:t>
      </w:r>
      <w:r w:rsidR="008E70B8">
        <w:rPr>
          <w:rFonts w:ascii="Book Antiqua" w:hAnsi="Book Antiqua"/>
          <w:color w:val="000000"/>
          <w:sz w:val="24"/>
          <w:szCs w:val="24"/>
        </w:rPr>
        <w:t>and e</w:t>
      </w:r>
      <w:r w:rsidR="008E70B8" w:rsidRPr="00C40DA3">
        <w:rPr>
          <w:rFonts w:ascii="Book Antiqua" w:hAnsi="Book Antiqua"/>
          <w:color w:val="000000"/>
          <w:sz w:val="24"/>
          <w:szCs w:val="24"/>
        </w:rPr>
        <w:t xml:space="preserve">rythrocyte </w:t>
      </w:r>
      <w:r w:rsidR="008E70B8">
        <w:rPr>
          <w:rFonts w:ascii="Book Antiqua" w:hAnsi="Book Antiqua"/>
          <w:color w:val="000000"/>
          <w:sz w:val="24"/>
          <w:szCs w:val="24"/>
        </w:rPr>
        <w:t>s</w:t>
      </w:r>
      <w:r w:rsidR="008E70B8" w:rsidRPr="00C40DA3">
        <w:rPr>
          <w:rFonts w:ascii="Book Antiqua" w:hAnsi="Book Antiqua"/>
          <w:color w:val="000000"/>
          <w:sz w:val="24"/>
          <w:szCs w:val="24"/>
        </w:rPr>
        <w:t xml:space="preserve">edimentation </w:t>
      </w:r>
      <w:r w:rsidR="008E70B8">
        <w:rPr>
          <w:rFonts w:ascii="Book Antiqua" w:hAnsi="Book Antiqua"/>
          <w:color w:val="000000"/>
          <w:sz w:val="24"/>
          <w:szCs w:val="24"/>
        </w:rPr>
        <w:t>r</w:t>
      </w:r>
      <w:r w:rsidR="008E70B8" w:rsidRPr="00C40DA3">
        <w:rPr>
          <w:rFonts w:ascii="Book Antiqua" w:hAnsi="Book Antiqua"/>
          <w:color w:val="000000"/>
          <w:sz w:val="24"/>
          <w:szCs w:val="24"/>
        </w:rPr>
        <w:t>ate</w:t>
      </w:r>
      <w:r w:rsidR="008E70B8">
        <w:rPr>
          <w:rFonts w:ascii="Book Antiqua" w:hAnsi="Book Antiqua"/>
          <w:color w:val="000000"/>
          <w:sz w:val="24"/>
          <w:szCs w:val="24"/>
        </w:rPr>
        <w:t xml:space="preserve"> </w:t>
      </w:r>
      <w:r w:rsidRPr="00C40DA3">
        <w:rPr>
          <w:rFonts w:ascii="Book Antiqua" w:hAnsi="Book Antiqua"/>
          <w:color w:val="000000"/>
          <w:sz w:val="24"/>
          <w:szCs w:val="24"/>
        </w:rPr>
        <w:t>&gt;</w:t>
      </w:r>
      <w:r w:rsidR="00442DAD" w:rsidRPr="00C40DA3">
        <w:rPr>
          <w:rFonts w:ascii="Book Antiqua" w:eastAsia="Book Antiqua" w:hAnsi="Book Antiqua" w:cs="Book Antiqua"/>
          <w:color w:val="000000"/>
          <w:sz w:val="24"/>
          <w:szCs w:val="24"/>
        </w:rPr>
        <w:t xml:space="preserve"> </w:t>
      </w:r>
      <w:r w:rsidRPr="00C40DA3">
        <w:rPr>
          <w:rFonts w:ascii="Book Antiqua" w:hAnsi="Book Antiqua"/>
          <w:color w:val="000000"/>
          <w:sz w:val="24"/>
          <w:szCs w:val="24"/>
        </w:rPr>
        <w:t>70 mm/</w:t>
      </w:r>
      <w:r w:rsidR="00442DAD" w:rsidRPr="00C40DA3">
        <w:rPr>
          <w:rFonts w:ascii="Book Antiqua" w:eastAsia="Book Antiqua" w:hAnsi="Book Antiqua" w:cs="Book Antiqua"/>
          <w:color w:val="000000"/>
          <w:sz w:val="24"/>
          <w:szCs w:val="24"/>
        </w:rPr>
        <w:t>h</w:t>
      </w:r>
      <w:r w:rsidRPr="00C40DA3">
        <w:rPr>
          <w:rFonts w:ascii="Book Antiqua" w:hAnsi="Book Antiqua"/>
          <w:color w:val="000000"/>
          <w:sz w:val="24"/>
          <w:szCs w:val="24"/>
        </w:rPr>
        <w:t xml:space="preserve"> suggest the presence of underlying osteomyelitis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4</w:t>
      </w:r>
      <w:r w:rsidR="009E051B">
        <w:rPr>
          <w:rFonts w:ascii="Book Antiqua" w:eastAsia="宋体" w:hAnsi="Book Antiqua" w:hint="eastAsia"/>
          <w:color w:val="000000"/>
          <w:sz w:val="24"/>
          <w:szCs w:val="24"/>
          <w:vertAlign w:val="superscript"/>
          <w:lang w:eastAsia="zh-CN"/>
        </w:rPr>
        <w:t>5</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 Osteomyelitis could be able to occur after the</w:t>
      </w:r>
      <w:r w:rsidR="00065055" w:rsidRPr="00C40DA3">
        <w:rPr>
          <w:rFonts w:ascii="Book Antiqua" w:hAnsi="Book Antiqua"/>
          <w:color w:val="000000"/>
          <w:sz w:val="24"/>
          <w:szCs w:val="24"/>
        </w:rPr>
        <w:t xml:space="preserve"> spread of superficial infection of the soft tissue </w:t>
      </w:r>
      <w:r w:rsidR="00442DAD" w:rsidRPr="00C40DA3">
        <w:rPr>
          <w:rFonts w:ascii="Book Antiqua" w:eastAsia="Book Antiqua" w:hAnsi="Book Antiqua" w:cs="Book Antiqua"/>
          <w:color w:val="000000"/>
          <w:sz w:val="24"/>
          <w:szCs w:val="24"/>
        </w:rPr>
        <w:t>on</w:t>
      </w:r>
      <w:r w:rsidR="00065055" w:rsidRPr="00C40DA3">
        <w:rPr>
          <w:rFonts w:ascii="Book Antiqua" w:hAnsi="Book Antiqua"/>
          <w:color w:val="000000"/>
          <w:sz w:val="24"/>
          <w:szCs w:val="24"/>
        </w:rPr>
        <w:t xml:space="preserve"> the </w:t>
      </w:r>
      <w:r w:rsidR="00442DAD" w:rsidRPr="00C40DA3">
        <w:rPr>
          <w:rFonts w:ascii="Book Antiqua" w:eastAsia="Book Antiqua" w:hAnsi="Book Antiqua" w:cs="Book Antiqua"/>
          <w:color w:val="000000"/>
          <w:sz w:val="24"/>
          <w:szCs w:val="24"/>
        </w:rPr>
        <w:t xml:space="preserve">adjacent </w:t>
      </w:r>
      <w:r w:rsidR="00065055" w:rsidRPr="00C40DA3">
        <w:rPr>
          <w:rFonts w:ascii="Book Antiqua" w:hAnsi="Book Antiqua"/>
          <w:color w:val="000000"/>
          <w:sz w:val="24"/>
          <w:szCs w:val="24"/>
        </w:rPr>
        <w:t xml:space="preserve">bone </w:t>
      </w:r>
      <w:r w:rsidR="00442DAD" w:rsidRPr="00C40DA3">
        <w:rPr>
          <w:rFonts w:ascii="Book Antiqua" w:eastAsia="Book Antiqua" w:hAnsi="Book Antiqua" w:cs="Book Antiqua"/>
          <w:color w:val="000000"/>
          <w:sz w:val="24"/>
          <w:szCs w:val="24"/>
        </w:rPr>
        <w:t>or marrow. Although numerous</w:t>
      </w:r>
      <w:r w:rsidRPr="00C40DA3">
        <w:rPr>
          <w:rFonts w:ascii="Book Antiqua" w:hAnsi="Book Antiqua"/>
          <w:color w:val="000000"/>
          <w:sz w:val="24"/>
          <w:szCs w:val="24"/>
        </w:rPr>
        <w:t xml:space="preserve"> expensive radiology techniques are avail</w:t>
      </w:r>
      <w:r w:rsidR="00065055" w:rsidRPr="00C40DA3">
        <w:rPr>
          <w:rFonts w:ascii="Book Antiqua" w:hAnsi="Book Antiqua"/>
          <w:color w:val="000000"/>
          <w:sz w:val="24"/>
          <w:szCs w:val="24"/>
        </w:rPr>
        <w:t>able to diagnose osteomyelitis</w:t>
      </w:r>
      <w:r w:rsidR="00442DAD" w:rsidRPr="00C40DA3">
        <w:rPr>
          <w:rFonts w:ascii="Book Antiqua" w:eastAsia="Book Antiqua" w:hAnsi="Book Antiqua" w:cs="Book Antiqua"/>
          <w:color w:val="000000"/>
          <w:sz w:val="24"/>
          <w:szCs w:val="24"/>
        </w:rPr>
        <w:t>,</w:t>
      </w:r>
      <w:r w:rsidR="00065055" w:rsidRPr="00C40DA3">
        <w:rPr>
          <w:rFonts w:ascii="Book Antiqua" w:hAnsi="Book Antiqua"/>
          <w:color w:val="000000"/>
          <w:sz w:val="24"/>
          <w:szCs w:val="24"/>
        </w:rPr>
        <w:t xml:space="preserve"> </w:t>
      </w:r>
      <w:r w:rsidRPr="00C40DA3">
        <w:rPr>
          <w:rFonts w:ascii="Book Antiqua" w:hAnsi="Book Antiqua"/>
          <w:sz w:val="24"/>
          <w:szCs w:val="24"/>
          <w:lang w:val="en-US"/>
        </w:rPr>
        <w:t>specific clinical signs of inflammation (swelling, erythema, warmth, tenderness, pain</w:t>
      </w:r>
      <w:r w:rsidR="008E70B8">
        <w:rPr>
          <w:rFonts w:ascii="Book Antiqua" w:hAnsi="Book Antiqua"/>
          <w:sz w:val="24"/>
          <w:szCs w:val="24"/>
          <w:lang w:val="en-US"/>
        </w:rPr>
        <w:t>,</w:t>
      </w:r>
      <w:r w:rsidRPr="00C40DA3">
        <w:rPr>
          <w:rFonts w:ascii="Book Antiqua" w:hAnsi="Book Antiqua"/>
          <w:sz w:val="24"/>
          <w:szCs w:val="24"/>
          <w:lang w:val="en-US"/>
        </w:rPr>
        <w:t xml:space="preserve"> or </w:t>
      </w:r>
      <w:r w:rsidRPr="00C40DA3">
        <w:rPr>
          <w:rFonts w:ascii="Book Antiqua" w:hAnsi="Book Antiqua"/>
          <w:sz w:val="24"/>
          <w:szCs w:val="24"/>
          <w:lang w:val="en-US"/>
        </w:rPr>
        <w:lastRenderedPageBreak/>
        <w:t>induration) and the use of simple metal probes can often be used to make clinical diagnoses.</w:t>
      </w:r>
      <w:r w:rsidR="00347050" w:rsidRPr="00C40DA3">
        <w:rPr>
          <w:rFonts w:ascii="Book Antiqua" w:hAnsi="Book Antiqua"/>
          <w:sz w:val="24"/>
          <w:szCs w:val="24"/>
          <w:lang w:val="en-US"/>
        </w:rPr>
        <w:t xml:space="preserve"> In initial clinical visit</w:t>
      </w:r>
      <w:r w:rsidR="008E70B8">
        <w:rPr>
          <w:rFonts w:ascii="Book Antiqua" w:hAnsi="Book Antiqua"/>
          <w:sz w:val="24"/>
          <w:szCs w:val="24"/>
          <w:lang w:val="en-US"/>
        </w:rPr>
        <w:t>,</w:t>
      </w:r>
      <w:r w:rsidR="008E70B8" w:rsidRPr="00C40DA3">
        <w:rPr>
          <w:rFonts w:ascii="Book Antiqua" w:hAnsi="Book Antiqua"/>
          <w:sz w:val="24"/>
          <w:szCs w:val="24"/>
          <w:lang w:val="en-US"/>
        </w:rPr>
        <w:t xml:space="preserve"> </w:t>
      </w:r>
      <w:r w:rsidR="00347050" w:rsidRPr="00C40DA3">
        <w:rPr>
          <w:rFonts w:ascii="Book Antiqua" w:hAnsi="Book Antiqua"/>
          <w:sz w:val="24"/>
          <w:szCs w:val="24"/>
          <w:lang w:val="en-US"/>
        </w:rPr>
        <w:t>p</w:t>
      </w:r>
      <w:r w:rsidRPr="00C40DA3">
        <w:rPr>
          <w:rFonts w:ascii="Book Antiqua" w:hAnsi="Book Antiqua"/>
          <w:sz w:val="24"/>
          <w:szCs w:val="24"/>
          <w:lang w:val="en-US"/>
        </w:rPr>
        <w:t xml:space="preserve">lain radiographs should be obtained to determine the extent of osseous erosion, as well as to </w:t>
      </w:r>
      <w:r w:rsidRPr="00C40DA3">
        <w:rPr>
          <w:rFonts w:ascii="Book Antiqua" w:hAnsi="Book Antiqua"/>
          <w:color w:val="000000"/>
          <w:sz w:val="24"/>
          <w:szCs w:val="24"/>
        </w:rPr>
        <w:t>assess anatomy for surgical planning. Further scanning tests including MRI</w:t>
      </w:r>
      <w:r w:rsidR="008E70B8">
        <w:rPr>
          <w:rFonts w:ascii="Book Antiqua" w:eastAsia="Book Antiqua" w:hAnsi="Book Antiqua" w:cs="Book Antiqua"/>
          <w:color w:val="000000"/>
          <w:sz w:val="24"/>
          <w:szCs w:val="24"/>
        </w:rPr>
        <w:t xml:space="preserve"> and</w:t>
      </w:r>
      <w:r w:rsidR="008E70B8" w:rsidRPr="00C40DA3">
        <w:rPr>
          <w:rFonts w:ascii="Book Antiqua" w:hAnsi="Book Antiqua"/>
          <w:color w:val="000000"/>
          <w:sz w:val="24"/>
          <w:szCs w:val="24"/>
        </w:rPr>
        <w:t xml:space="preserve"> </w:t>
      </w:r>
      <w:r w:rsidRPr="00C40DA3">
        <w:rPr>
          <w:rFonts w:ascii="Book Antiqua" w:hAnsi="Book Antiqua"/>
          <w:color w:val="000000"/>
          <w:sz w:val="24"/>
          <w:szCs w:val="24"/>
        </w:rPr>
        <w:t>bone scans could be performed for patients with neuropathic osteoarthropathy or multifocal disease</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4</w:t>
      </w:r>
      <w:r w:rsidR="009E051B">
        <w:rPr>
          <w:rFonts w:ascii="Book Antiqua" w:eastAsia="宋体" w:hAnsi="Book Antiqua" w:hint="eastAsia"/>
          <w:color w:val="000000"/>
          <w:sz w:val="24"/>
          <w:szCs w:val="24"/>
          <w:vertAlign w:val="superscript"/>
          <w:lang w:eastAsia="zh-CN"/>
        </w:rPr>
        <w:t>6</w:t>
      </w:r>
      <w:r w:rsidR="00756A87" w:rsidRPr="00C40DA3">
        <w:rPr>
          <w:rFonts w:ascii="Book Antiqua" w:hAnsi="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48</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4CB9FDEC" w14:textId="77777777" w:rsidR="003E7952" w:rsidRPr="003E7952" w:rsidRDefault="003E7952" w:rsidP="003E7952">
      <w:pPr>
        <w:spacing w:after="0" w:line="360" w:lineRule="auto"/>
        <w:jc w:val="both"/>
        <w:rPr>
          <w:rFonts w:ascii="Book Antiqua" w:eastAsia="宋体" w:hAnsi="Book Antiqua"/>
          <w:sz w:val="24"/>
          <w:szCs w:val="24"/>
          <w:lang w:eastAsia="zh-CN"/>
        </w:rPr>
      </w:pPr>
    </w:p>
    <w:p w14:paraId="116F3FC6"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u w:val="single"/>
        </w:rPr>
        <w:t>CLASSIFICATIONS OF FOOT ULCERS</w:t>
      </w:r>
    </w:p>
    <w:p w14:paraId="31EC8630" w14:textId="1B56E1BB" w:rsidR="00A26092"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color w:val="000000"/>
          <w:sz w:val="24"/>
          <w:szCs w:val="24"/>
        </w:rPr>
        <w:t>Identification and classification</w:t>
      </w:r>
      <w:r w:rsidR="00A26092" w:rsidRPr="00C40DA3">
        <w:rPr>
          <w:rFonts w:ascii="Book Antiqua" w:hAnsi="Book Antiqua"/>
          <w:color w:val="000000"/>
          <w:sz w:val="24"/>
          <w:szCs w:val="24"/>
        </w:rPr>
        <w:t xml:space="preserve"> of </w:t>
      </w:r>
      <w:r w:rsidR="00DD0EE1" w:rsidRPr="00C40DA3">
        <w:rPr>
          <w:rFonts w:ascii="Book Antiqua" w:eastAsia="宋体" w:hAnsi="Book Antiqua" w:cs="Times New Roman"/>
          <w:sz w:val="24"/>
          <w:szCs w:val="24"/>
          <w:lang w:val="en-US" w:eastAsia="zh-CN"/>
        </w:rPr>
        <w:t>p</w:t>
      </w:r>
      <w:r w:rsidR="00065055" w:rsidRPr="00C40DA3">
        <w:rPr>
          <w:rFonts w:ascii="Book Antiqua" w:hAnsi="Book Antiqua" w:cs="Times New Roman"/>
          <w:sz w:val="24"/>
          <w:szCs w:val="24"/>
          <w:lang w:val="en-US"/>
        </w:rPr>
        <w:t xml:space="preserve">atients with </w:t>
      </w:r>
      <w:r w:rsidR="00AB500C">
        <w:rPr>
          <w:rFonts w:ascii="Book Antiqua" w:hAnsi="Book Antiqua"/>
          <w:sz w:val="24"/>
          <w:szCs w:val="24"/>
          <w:lang w:val="en-US"/>
        </w:rPr>
        <w:t>DFU</w:t>
      </w:r>
      <w:r w:rsidR="00065055" w:rsidRPr="00C40DA3">
        <w:rPr>
          <w:rFonts w:ascii="Book Antiqua" w:hAnsi="Book Antiqua"/>
          <w:sz w:val="24"/>
          <w:szCs w:val="24"/>
          <w:lang w:val="en-US"/>
        </w:rPr>
        <w:t xml:space="preserve"> </w:t>
      </w:r>
      <w:r w:rsidR="00065055" w:rsidRPr="00C40DA3">
        <w:rPr>
          <w:rFonts w:ascii="Book Antiqua" w:hAnsi="Book Antiqua" w:cs="Times New Roman"/>
          <w:sz w:val="24"/>
          <w:szCs w:val="24"/>
          <w:lang w:val="en-US"/>
        </w:rPr>
        <w:t xml:space="preserve">should be </w:t>
      </w:r>
      <w:r w:rsidR="00AB500C">
        <w:rPr>
          <w:rFonts w:ascii="Book Antiqua" w:hAnsi="Book Antiqua" w:cs="Times New Roman"/>
          <w:sz w:val="24"/>
          <w:szCs w:val="24"/>
          <w:lang w:val="en-US"/>
        </w:rPr>
        <w:t>performed to see</w:t>
      </w:r>
      <w:r w:rsidR="00AB500C" w:rsidRPr="00C40DA3">
        <w:rPr>
          <w:rFonts w:ascii="Book Antiqua" w:hAnsi="Book Antiqua" w:cs="Times New Roman"/>
          <w:sz w:val="24"/>
          <w:szCs w:val="24"/>
          <w:lang w:val="en-US"/>
        </w:rPr>
        <w:t xml:space="preserve"> </w:t>
      </w:r>
      <w:r w:rsidR="00825AB3" w:rsidRPr="00C40DA3">
        <w:rPr>
          <w:rFonts w:ascii="Book Antiqua" w:hAnsi="Book Antiqua" w:cs="Times New Roman"/>
          <w:sz w:val="24"/>
          <w:szCs w:val="24"/>
          <w:lang w:val="en-US"/>
        </w:rPr>
        <w:t xml:space="preserve">whether </w:t>
      </w:r>
      <w:r w:rsidR="00825AB3" w:rsidRPr="00C40DA3">
        <w:rPr>
          <w:rFonts w:ascii="Book Antiqua" w:hAnsi="Book Antiqua"/>
          <w:sz w:val="24"/>
          <w:szCs w:val="24"/>
          <w:lang w:val="en-US"/>
        </w:rPr>
        <w:t xml:space="preserve">hospitalization, </w:t>
      </w:r>
      <w:r w:rsidR="00065055" w:rsidRPr="00C40DA3">
        <w:rPr>
          <w:rFonts w:ascii="Book Antiqua" w:hAnsi="Book Antiqua"/>
          <w:sz w:val="24"/>
          <w:szCs w:val="24"/>
          <w:lang w:val="en-US"/>
        </w:rPr>
        <w:t>intravenous (IV) broad spectrum antibiotics</w:t>
      </w:r>
      <w:r w:rsidR="00AB500C">
        <w:rPr>
          <w:rFonts w:ascii="Book Antiqua" w:hAnsi="Book Antiqua"/>
          <w:sz w:val="24"/>
          <w:szCs w:val="24"/>
          <w:lang w:val="en-US"/>
        </w:rPr>
        <w:t>,</w:t>
      </w:r>
      <w:r w:rsidR="00065055" w:rsidRPr="00C40DA3">
        <w:rPr>
          <w:rFonts w:ascii="Book Antiqua" w:hAnsi="Book Antiqua"/>
          <w:sz w:val="24"/>
          <w:szCs w:val="24"/>
          <w:lang w:val="en-US"/>
        </w:rPr>
        <w:t xml:space="preserve"> </w:t>
      </w:r>
      <w:r w:rsidR="00825AB3" w:rsidRPr="00C40DA3">
        <w:rPr>
          <w:rFonts w:ascii="Book Antiqua" w:hAnsi="Book Antiqua" w:cs="Times New Roman"/>
          <w:sz w:val="24"/>
          <w:szCs w:val="24"/>
          <w:lang w:val="en-US"/>
        </w:rPr>
        <w:t>or</w:t>
      </w:r>
      <w:r w:rsidR="00825AB3" w:rsidRPr="00C40DA3">
        <w:rPr>
          <w:rFonts w:ascii="Book Antiqua" w:hAnsi="Book Antiqua"/>
          <w:sz w:val="24"/>
          <w:szCs w:val="24"/>
          <w:lang w:val="en-US"/>
        </w:rPr>
        <w:t xml:space="preserve"> surgical consultations</w:t>
      </w:r>
      <w:r w:rsidR="00825AB3" w:rsidRPr="00C40DA3">
        <w:rPr>
          <w:rFonts w:ascii="Book Antiqua" w:hAnsi="Book Antiqua" w:cs="Times New Roman"/>
          <w:sz w:val="24"/>
          <w:szCs w:val="24"/>
          <w:lang w:val="en-US"/>
        </w:rPr>
        <w:t xml:space="preserve"> </w:t>
      </w:r>
      <w:r w:rsidR="00065055" w:rsidRPr="00C40DA3">
        <w:rPr>
          <w:rFonts w:ascii="Book Antiqua" w:hAnsi="Book Antiqua" w:cs="Times New Roman"/>
          <w:sz w:val="24"/>
          <w:szCs w:val="24"/>
          <w:lang w:val="en-US"/>
        </w:rPr>
        <w:t xml:space="preserve">will </w:t>
      </w:r>
      <w:r w:rsidR="00AB500C">
        <w:rPr>
          <w:rFonts w:ascii="Book Antiqua" w:hAnsi="Book Antiqua" w:cs="Times New Roman"/>
          <w:sz w:val="24"/>
          <w:szCs w:val="24"/>
          <w:lang w:val="en-US"/>
        </w:rPr>
        <w:t xml:space="preserve">be </w:t>
      </w:r>
      <w:r w:rsidR="00065055" w:rsidRPr="00C40DA3">
        <w:rPr>
          <w:rFonts w:ascii="Book Antiqua" w:hAnsi="Book Antiqua" w:cs="Times New Roman"/>
          <w:sz w:val="24"/>
          <w:szCs w:val="24"/>
          <w:lang w:val="en-US"/>
        </w:rPr>
        <w:t>re</w:t>
      </w:r>
      <w:r w:rsidR="00825AB3" w:rsidRPr="00C40DA3">
        <w:rPr>
          <w:rFonts w:ascii="Book Antiqua" w:hAnsi="Book Antiqua" w:cs="Times New Roman"/>
          <w:sz w:val="24"/>
          <w:szCs w:val="24"/>
          <w:lang w:val="en-US"/>
        </w:rPr>
        <w:t>quire</w:t>
      </w:r>
      <w:r w:rsidR="00AB500C">
        <w:rPr>
          <w:rFonts w:ascii="Book Antiqua" w:hAnsi="Book Antiqua" w:cs="Times New Roman"/>
          <w:sz w:val="24"/>
          <w:szCs w:val="24"/>
          <w:lang w:val="en-US"/>
        </w:rPr>
        <w:t>d</w:t>
      </w:r>
      <w:r w:rsidR="00825AB3" w:rsidRPr="00C40DA3">
        <w:rPr>
          <w:rFonts w:ascii="Book Antiqua" w:hAnsi="Book Antiqua" w:cs="Times New Roman"/>
          <w:sz w:val="24"/>
          <w:szCs w:val="24"/>
          <w:lang w:val="en-US"/>
        </w:rPr>
        <w:t xml:space="preserve"> or not</w:t>
      </w:r>
      <w:r w:rsidR="00825AB3" w:rsidRPr="00C40DA3">
        <w:rPr>
          <w:rFonts w:ascii="Book Antiqua" w:hAnsi="Book Antiqua"/>
          <w:sz w:val="24"/>
          <w:szCs w:val="24"/>
          <w:lang w:val="en-US"/>
        </w:rPr>
        <w:t xml:space="preserve">. </w:t>
      </w:r>
      <w:r w:rsidR="0096153F" w:rsidRPr="00C40DA3">
        <w:rPr>
          <w:rFonts w:ascii="Book Antiqua" w:hAnsi="Book Antiqua"/>
          <w:sz w:val="24"/>
          <w:szCs w:val="24"/>
          <w:lang w:val="en-US"/>
        </w:rPr>
        <w:t>An accurate defining</w:t>
      </w:r>
      <w:r w:rsidR="00A26092" w:rsidRPr="00C40DA3">
        <w:rPr>
          <w:rFonts w:ascii="Book Antiqua" w:hAnsi="Book Antiqua"/>
          <w:sz w:val="24"/>
          <w:szCs w:val="24"/>
          <w:lang w:val="en-US"/>
        </w:rPr>
        <w:t xml:space="preserve"> of ulcer characteristics such as size, depth, appearance</w:t>
      </w:r>
      <w:r w:rsidR="00AB500C">
        <w:rPr>
          <w:rFonts w:ascii="Book Antiqua" w:hAnsi="Book Antiqua"/>
          <w:sz w:val="24"/>
          <w:szCs w:val="24"/>
          <w:lang w:val="en-US"/>
        </w:rPr>
        <w:t>,</w:t>
      </w:r>
      <w:r w:rsidR="00A26092" w:rsidRPr="00C40DA3">
        <w:rPr>
          <w:rFonts w:ascii="Book Antiqua" w:hAnsi="Book Antiqua"/>
          <w:sz w:val="24"/>
          <w:szCs w:val="24"/>
          <w:lang w:val="en-US"/>
        </w:rPr>
        <w:t xml:space="preserve"> and location allows for the mapping of progress during management of </w:t>
      </w:r>
      <w:r w:rsidR="00AB500C">
        <w:rPr>
          <w:rFonts w:ascii="Book Antiqua" w:hAnsi="Book Antiqua"/>
          <w:sz w:val="24"/>
          <w:szCs w:val="24"/>
          <w:lang w:val="en-US"/>
        </w:rPr>
        <w:t>DFU</w:t>
      </w:r>
      <w:r w:rsidR="00A26092" w:rsidRPr="00C40DA3">
        <w:rPr>
          <w:rFonts w:ascii="Book Antiqua" w:hAnsi="Book Antiqua"/>
          <w:sz w:val="24"/>
          <w:szCs w:val="24"/>
          <w:lang w:val="en-US"/>
        </w:rPr>
        <w:t xml:space="preserve">. </w:t>
      </w:r>
      <w:r w:rsidR="0096153F" w:rsidRPr="00C40DA3">
        <w:rPr>
          <w:rFonts w:ascii="Book Antiqua" w:hAnsi="Book Antiqua"/>
          <w:sz w:val="24"/>
          <w:szCs w:val="24"/>
          <w:lang w:val="en-US"/>
        </w:rPr>
        <w:t>There have been several c</w:t>
      </w:r>
      <w:r w:rsidR="00A26092" w:rsidRPr="00C40DA3">
        <w:rPr>
          <w:rFonts w:ascii="Book Antiqua" w:hAnsi="Book Antiqua"/>
          <w:sz w:val="24"/>
          <w:szCs w:val="24"/>
          <w:lang w:val="en-US"/>
        </w:rPr>
        <w:t>lassification systems that have been broadly externally validated for ulcer healing and lower extremity amputation</w:t>
      </w:r>
      <w:r w:rsidR="00AB500C">
        <w:rPr>
          <w:rFonts w:ascii="Book Antiqua" w:hAnsi="Book Antiqua"/>
          <w:sz w:val="24"/>
          <w:szCs w:val="24"/>
          <w:lang w:val="en-US"/>
        </w:rPr>
        <w:t>,</w:t>
      </w:r>
      <w:r w:rsidR="00A26092" w:rsidRPr="00C40DA3">
        <w:rPr>
          <w:rFonts w:ascii="Book Antiqua" w:hAnsi="Book Antiqua"/>
          <w:sz w:val="24"/>
          <w:szCs w:val="24"/>
          <w:lang w:val="en-US"/>
        </w:rPr>
        <w:t xml:space="preserve"> </w:t>
      </w:r>
      <w:r w:rsidR="0096153F" w:rsidRPr="00C40DA3">
        <w:rPr>
          <w:rFonts w:ascii="Book Antiqua" w:hAnsi="Book Antiqua"/>
          <w:sz w:val="24"/>
          <w:szCs w:val="24"/>
          <w:lang w:val="en-US"/>
        </w:rPr>
        <w:t xml:space="preserve">and they are </w:t>
      </w:r>
      <w:r w:rsidR="00A26092" w:rsidRPr="00C40DA3">
        <w:rPr>
          <w:rFonts w:ascii="Book Antiqua" w:hAnsi="Book Antiqua"/>
          <w:sz w:val="24"/>
          <w:szCs w:val="24"/>
          <w:lang w:val="en-US"/>
        </w:rPr>
        <w:t xml:space="preserve">Meggitt-Wagner, University of Texas, Infectious Disease </w:t>
      </w:r>
      <w:r w:rsidR="00A26092" w:rsidRPr="00C40DA3">
        <w:rPr>
          <w:rFonts w:ascii="Book Antiqua" w:hAnsi="Book Antiqua"/>
          <w:color w:val="000000"/>
          <w:sz w:val="24"/>
          <w:szCs w:val="24"/>
        </w:rPr>
        <w:t>Soc</w:t>
      </w:r>
      <w:r w:rsidR="00756A87" w:rsidRPr="00C40DA3">
        <w:rPr>
          <w:rFonts w:ascii="Book Antiqua" w:hAnsi="Book Antiqua"/>
          <w:color w:val="000000"/>
          <w:sz w:val="24"/>
          <w:szCs w:val="24"/>
        </w:rPr>
        <w:t xml:space="preserve">iety of America (IDSA), </w:t>
      </w:r>
      <w:r w:rsidR="00AB500C">
        <w:rPr>
          <w:rFonts w:ascii="Book Antiqua" w:eastAsia="Book Antiqua" w:hAnsi="Book Antiqua" w:cs="Book Antiqua"/>
          <w:color w:val="000000"/>
          <w:sz w:val="24"/>
          <w:szCs w:val="24"/>
        </w:rPr>
        <w:t>p</w:t>
      </w:r>
      <w:r w:rsidR="00AB500C" w:rsidRPr="00C40DA3">
        <w:rPr>
          <w:rFonts w:ascii="Book Antiqua" w:eastAsia="Book Antiqua" w:hAnsi="Book Antiqua" w:cs="Book Antiqua"/>
          <w:color w:val="000000"/>
          <w:sz w:val="24"/>
          <w:szCs w:val="24"/>
        </w:rPr>
        <w:t>erfusion</w:t>
      </w:r>
      <w:r w:rsidRPr="00C40DA3">
        <w:rPr>
          <w:rFonts w:ascii="Book Antiqua" w:eastAsia="Book Antiqua" w:hAnsi="Book Antiqua" w:cs="Book Antiqua"/>
          <w:color w:val="000000"/>
          <w:sz w:val="24"/>
          <w:szCs w:val="24"/>
        </w:rPr>
        <w:t>, extent, depth, ischemia, sensation (</w:t>
      </w:r>
      <w:r w:rsidR="00756A87" w:rsidRPr="00C40DA3">
        <w:rPr>
          <w:rFonts w:ascii="Book Antiqua" w:hAnsi="Book Antiqua"/>
          <w:color w:val="000000"/>
          <w:sz w:val="24"/>
          <w:szCs w:val="24"/>
        </w:rPr>
        <w:t>PEDIS</w:t>
      </w:r>
      <w:r w:rsidRPr="00C40DA3">
        <w:rPr>
          <w:rFonts w:ascii="Book Antiqua" w:eastAsia="Book Antiqua" w:hAnsi="Book Antiqua" w:cs="Book Antiqua"/>
          <w:color w:val="000000"/>
          <w:sz w:val="24"/>
          <w:szCs w:val="24"/>
        </w:rPr>
        <w:t>),</w:t>
      </w:r>
      <w:r w:rsidR="00756A87" w:rsidRPr="00C40DA3">
        <w:rPr>
          <w:rFonts w:ascii="Book Antiqua" w:hAnsi="Book Antiqua"/>
          <w:color w:val="000000"/>
          <w:sz w:val="24"/>
          <w:szCs w:val="24"/>
        </w:rPr>
        <w:t xml:space="preserve"> SINBAD, </w:t>
      </w:r>
      <w:r w:rsidR="00AB500C">
        <w:rPr>
          <w:rFonts w:ascii="Book Antiqua" w:hAnsi="Book Antiqua"/>
          <w:color w:val="000000"/>
          <w:sz w:val="24"/>
          <w:szCs w:val="24"/>
        </w:rPr>
        <w:t xml:space="preserve">and </w:t>
      </w:r>
      <w:r w:rsidRPr="00C40DA3">
        <w:rPr>
          <w:rFonts w:ascii="Book Antiqua" w:eastAsia="Book Antiqua" w:hAnsi="Book Antiqua" w:cs="Book Antiqua"/>
          <w:color w:val="000000"/>
          <w:sz w:val="24"/>
          <w:szCs w:val="24"/>
        </w:rPr>
        <w:t xml:space="preserve">Wound, Ischemia and foot </w:t>
      </w:r>
      <w:r w:rsidR="00AB500C">
        <w:rPr>
          <w:rFonts w:ascii="Book Antiqua" w:eastAsia="Book Antiqua" w:hAnsi="Book Antiqua" w:cs="Book Antiqua"/>
          <w:color w:val="000000"/>
          <w:sz w:val="24"/>
          <w:szCs w:val="24"/>
        </w:rPr>
        <w:t>I</w:t>
      </w:r>
      <w:r w:rsidR="00AB500C" w:rsidRPr="00C40DA3">
        <w:rPr>
          <w:rFonts w:ascii="Book Antiqua" w:eastAsia="Book Antiqua" w:hAnsi="Book Antiqua" w:cs="Book Antiqua"/>
          <w:color w:val="000000"/>
          <w:sz w:val="24"/>
          <w:szCs w:val="24"/>
        </w:rPr>
        <w:t xml:space="preserve">nfection </w:t>
      </w:r>
      <w:r w:rsidRPr="00C40DA3">
        <w:rPr>
          <w:rFonts w:ascii="Book Antiqua" w:eastAsia="Book Antiqua" w:hAnsi="Book Antiqua" w:cs="Book Antiqua"/>
          <w:color w:val="000000"/>
          <w:sz w:val="24"/>
          <w:szCs w:val="24"/>
        </w:rPr>
        <w:t>(</w:t>
      </w:r>
      <w:r w:rsidR="00AB500C" w:rsidRPr="00C40DA3">
        <w:rPr>
          <w:rFonts w:ascii="Book Antiqua" w:hAnsi="Book Antiqua"/>
          <w:color w:val="000000"/>
          <w:sz w:val="24"/>
          <w:szCs w:val="24"/>
        </w:rPr>
        <w:t>WI</w:t>
      </w:r>
      <w:r w:rsidR="00AB500C">
        <w:rPr>
          <w:rFonts w:ascii="Book Antiqua" w:hAnsi="Book Antiqua"/>
          <w:color w:val="000000"/>
          <w:sz w:val="24"/>
          <w:szCs w:val="24"/>
        </w:rPr>
        <w:t>f</w:t>
      </w:r>
      <w:r w:rsidR="00AB500C" w:rsidRPr="00C40DA3">
        <w:rPr>
          <w:rFonts w:ascii="Book Antiqua" w:hAnsi="Book Antiqua"/>
          <w:color w:val="000000"/>
          <w:sz w:val="24"/>
          <w:szCs w:val="24"/>
        </w:rPr>
        <w:t>I</w:t>
      </w:r>
      <w:r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classification</w:t>
      </w:r>
      <w:r w:rsidRPr="00C40DA3">
        <w:rPr>
          <w:rFonts w:ascii="Book Antiqua" w:eastAsia="Book Antiqua" w:hAnsi="Book Antiqua" w:cs="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49</w:t>
      </w:r>
      <w:r w:rsidR="009966AB"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5</w:t>
      </w:r>
      <w:r w:rsidR="009E051B">
        <w:rPr>
          <w:rFonts w:ascii="Book Antiqua" w:eastAsia="宋体" w:hAnsi="Book Antiqua" w:hint="eastAsia"/>
          <w:color w:val="000000"/>
          <w:sz w:val="24"/>
          <w:szCs w:val="24"/>
          <w:vertAlign w:val="superscript"/>
          <w:lang w:eastAsia="zh-CN"/>
        </w:rPr>
        <w:t>1</w:t>
      </w:r>
      <w:r w:rsidRPr="00C40DA3">
        <w:rPr>
          <w:rFonts w:ascii="Book Antiqua" w:eastAsia="Book Antiqua" w:hAnsi="Book Antiqua" w:cs="Book Antiqua"/>
          <w:color w:val="000000"/>
          <w:sz w:val="24"/>
          <w:szCs w:val="24"/>
          <w:vertAlign w:val="superscript"/>
        </w:rPr>
        <w:t>]</w:t>
      </w:r>
      <w:r w:rsidRPr="00C40DA3">
        <w:rPr>
          <w:rFonts w:ascii="Book Antiqua" w:eastAsia="Book Antiqua" w:hAnsi="Book Antiqua" w:cs="Book Antiqua"/>
          <w:color w:val="000000"/>
          <w:sz w:val="24"/>
          <w:szCs w:val="24"/>
        </w:rPr>
        <w:t>.</w:t>
      </w:r>
    </w:p>
    <w:p w14:paraId="59E49DED" w14:textId="3C6261A8" w:rsidR="00A26092" w:rsidRPr="00C40DA3" w:rsidRDefault="00AB500C" w:rsidP="003E7952">
      <w:pPr>
        <w:spacing w:after="0" w:line="360" w:lineRule="auto"/>
        <w:ind w:firstLineChars="100" w:firstLine="240"/>
        <w:jc w:val="both"/>
        <w:rPr>
          <w:rFonts w:ascii="Book Antiqua" w:hAnsi="Book Antiqua"/>
          <w:sz w:val="24"/>
          <w:szCs w:val="24"/>
        </w:rPr>
      </w:pPr>
      <w:r>
        <w:rPr>
          <w:rFonts w:ascii="Book Antiqua" w:hAnsi="Book Antiqua"/>
          <w:sz w:val="24"/>
          <w:szCs w:val="24"/>
          <w:lang w:val="en-US"/>
        </w:rPr>
        <w:t xml:space="preserve">The </w:t>
      </w:r>
      <w:r w:rsidRPr="00C40DA3">
        <w:rPr>
          <w:rFonts w:ascii="Book Antiqua" w:hAnsi="Book Antiqua"/>
          <w:sz w:val="24"/>
          <w:szCs w:val="24"/>
          <w:lang w:val="en-US"/>
        </w:rPr>
        <w:t>Meggitt-</w:t>
      </w:r>
      <w:r w:rsidR="00A26092" w:rsidRPr="00C40DA3">
        <w:rPr>
          <w:rFonts w:ascii="Book Antiqua" w:hAnsi="Book Antiqua"/>
          <w:sz w:val="24"/>
          <w:szCs w:val="24"/>
          <w:lang w:val="en-US"/>
        </w:rPr>
        <w:t>Wagner classification was</w:t>
      </w:r>
      <w:r w:rsidR="00825AB3" w:rsidRPr="00C40DA3">
        <w:rPr>
          <w:rFonts w:ascii="Book Antiqua" w:hAnsi="Book Antiqua"/>
          <w:sz w:val="24"/>
          <w:szCs w:val="24"/>
          <w:lang w:val="en-US"/>
        </w:rPr>
        <w:t xml:space="preserve"> the first </w:t>
      </w:r>
      <w:r w:rsidR="00825AB3" w:rsidRPr="00C40DA3">
        <w:rPr>
          <w:rFonts w:ascii="Book Antiqua" w:hAnsi="Book Antiqua" w:cs="Times New Roman"/>
          <w:sz w:val="24"/>
          <w:szCs w:val="24"/>
          <w:lang w:val="en-US"/>
        </w:rPr>
        <w:t>announced classification system</w:t>
      </w:r>
      <w:r>
        <w:rPr>
          <w:rFonts w:ascii="Book Antiqua" w:hAnsi="Book Antiqua"/>
          <w:sz w:val="24"/>
          <w:szCs w:val="24"/>
          <w:lang w:val="en-US"/>
        </w:rPr>
        <w:t>;</w:t>
      </w:r>
      <w:r w:rsidRPr="00C40DA3">
        <w:rPr>
          <w:rFonts w:ascii="Book Antiqua" w:hAnsi="Book Antiqua"/>
          <w:sz w:val="24"/>
          <w:szCs w:val="24"/>
          <w:lang w:val="en-US"/>
        </w:rPr>
        <w:t xml:space="preserve"> </w:t>
      </w:r>
      <w:r w:rsidR="00A26092" w:rsidRPr="00C40DA3">
        <w:rPr>
          <w:rFonts w:ascii="Book Antiqua" w:hAnsi="Book Antiqua"/>
          <w:sz w:val="24"/>
          <w:szCs w:val="24"/>
          <w:lang w:val="en-US"/>
        </w:rPr>
        <w:t>however</w:t>
      </w:r>
      <w:r>
        <w:rPr>
          <w:rFonts w:ascii="Book Antiqua" w:hAnsi="Book Antiqua"/>
          <w:sz w:val="24"/>
          <w:szCs w:val="24"/>
          <w:lang w:val="en-US"/>
        </w:rPr>
        <w:t>,</w:t>
      </w:r>
      <w:r w:rsidR="00A26092" w:rsidRPr="00C40DA3">
        <w:rPr>
          <w:rFonts w:ascii="Book Antiqua" w:hAnsi="Book Antiqua"/>
          <w:sz w:val="24"/>
          <w:szCs w:val="24"/>
          <w:lang w:val="en-US"/>
        </w:rPr>
        <w:t xml:space="preserve"> it is not well validated and does not distinguish well between ulc</w:t>
      </w:r>
      <w:r w:rsidR="00A26092" w:rsidRPr="00C40DA3">
        <w:rPr>
          <w:rFonts w:ascii="Book Antiqua" w:hAnsi="Book Antiqua"/>
          <w:color w:val="000000"/>
          <w:sz w:val="24"/>
          <w:szCs w:val="24"/>
        </w:rPr>
        <w:t xml:space="preserve">er types for the main purpose of classification. This system consists of </w:t>
      </w:r>
      <w:r>
        <w:rPr>
          <w:rFonts w:ascii="Book Antiqua" w:hAnsi="Book Antiqua"/>
          <w:color w:val="000000"/>
          <w:sz w:val="24"/>
          <w:szCs w:val="24"/>
        </w:rPr>
        <w:t>six</w:t>
      </w:r>
      <w:r w:rsidRPr="00C40DA3">
        <w:rPr>
          <w:rFonts w:ascii="Book Antiqua" w:hAnsi="Book Antiqua"/>
          <w:color w:val="000000"/>
          <w:sz w:val="24"/>
          <w:szCs w:val="24"/>
        </w:rPr>
        <w:t xml:space="preserve"> </w:t>
      </w:r>
      <w:r w:rsidR="00A26092" w:rsidRPr="00C40DA3">
        <w:rPr>
          <w:rFonts w:ascii="Book Antiqua" w:hAnsi="Book Antiqua"/>
          <w:color w:val="000000"/>
          <w:sz w:val="24"/>
          <w:szCs w:val="24"/>
        </w:rPr>
        <w:t>different groups: 0</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intact skin</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1</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superficial ulcer</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2</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ulcer reaching to tendons, joints, bones</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3</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deep ulcer with abscess</w:t>
      </w:r>
      <w:r>
        <w:rPr>
          <w:rFonts w:ascii="Book Antiqua" w:eastAsia="Book Antiqua" w:hAnsi="Book Antiqua" w:cs="Book Antiqua"/>
          <w:color w:val="000000"/>
          <w:sz w:val="24"/>
          <w:szCs w:val="24"/>
        </w:rPr>
        <w:t xml:space="preserve"> and</w:t>
      </w:r>
      <w:r w:rsidRPr="00C40DA3">
        <w:rPr>
          <w:rFonts w:ascii="Book Antiqua" w:hAnsi="Book Antiqua"/>
          <w:color w:val="000000"/>
          <w:sz w:val="24"/>
          <w:szCs w:val="24"/>
        </w:rPr>
        <w:t xml:space="preserve"> </w:t>
      </w:r>
      <w:r w:rsidR="00A26092" w:rsidRPr="00C40DA3">
        <w:rPr>
          <w:rFonts w:ascii="Book Antiqua" w:hAnsi="Book Antiqua"/>
          <w:color w:val="000000"/>
          <w:sz w:val="24"/>
          <w:szCs w:val="24"/>
        </w:rPr>
        <w:t>osteomyelitis</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4</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local gangrene</w:t>
      </w:r>
      <w:r w:rsidR="00442DAD" w:rsidRPr="00C40DA3">
        <w:rPr>
          <w:rFonts w:ascii="Book Antiqua" w:eastAsia="Book Antiqua" w:hAnsi="Book Antiqua" w:cs="Book Antiqua"/>
          <w:color w:val="000000"/>
          <w:sz w:val="24"/>
          <w:szCs w:val="24"/>
        </w:rPr>
        <w:t>; and</w:t>
      </w:r>
      <w:r w:rsidR="00A26092" w:rsidRPr="00C40DA3">
        <w:rPr>
          <w:rFonts w:ascii="Book Antiqua" w:hAnsi="Book Antiqua"/>
          <w:color w:val="000000"/>
          <w:sz w:val="24"/>
          <w:szCs w:val="24"/>
        </w:rPr>
        <w:t xml:space="preserve"> 5</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gangrene of the entire foot. It presents vascular perfusion only when gangrenous changes appear and infection when osteomyelitis is present</w:t>
      </w:r>
      <w:r w:rsidR="00442DAD" w:rsidRPr="00C40DA3">
        <w:rPr>
          <w:rFonts w:ascii="Book Antiqua" w:eastAsia="Book Antiqua" w:hAnsi="Book Antiqua" w:cs="Book Antiqua"/>
          <w:color w:val="000000"/>
          <w:sz w:val="24"/>
          <w:szCs w:val="24"/>
        </w:rPr>
        <w:t xml:space="preserve"> (Table</w:t>
      </w:r>
      <w:r w:rsidR="00A26092" w:rsidRPr="00C40DA3">
        <w:rPr>
          <w:rFonts w:ascii="Book Antiqua" w:hAnsi="Book Antiqua"/>
          <w:color w:val="000000"/>
          <w:sz w:val="24"/>
          <w:szCs w:val="24"/>
        </w:rPr>
        <w:t xml:space="preserve"> 1).</w:t>
      </w:r>
    </w:p>
    <w:p w14:paraId="328B79AB" w14:textId="07758B69" w:rsidR="00A26092" w:rsidRPr="00C40DA3" w:rsidRDefault="00A26092" w:rsidP="003E7952">
      <w:pPr>
        <w:spacing w:after="0" w:line="360" w:lineRule="auto"/>
        <w:ind w:firstLineChars="100" w:firstLine="240"/>
        <w:jc w:val="both"/>
        <w:rPr>
          <w:rFonts w:ascii="Book Antiqua" w:hAnsi="Book Antiqua"/>
          <w:sz w:val="24"/>
          <w:szCs w:val="24"/>
        </w:rPr>
      </w:pPr>
      <w:r w:rsidRPr="00C40DA3">
        <w:rPr>
          <w:rFonts w:ascii="Book Antiqua" w:hAnsi="Book Antiqua"/>
          <w:sz w:val="24"/>
          <w:szCs w:val="24"/>
          <w:lang w:val="en-US"/>
        </w:rPr>
        <w:t xml:space="preserve">The </w:t>
      </w:r>
      <w:r w:rsidR="00AB500C">
        <w:rPr>
          <w:rFonts w:ascii="Book Antiqua" w:hAnsi="Book Antiqua"/>
          <w:sz w:val="24"/>
          <w:szCs w:val="24"/>
          <w:lang w:val="en-US"/>
        </w:rPr>
        <w:t>U</w:t>
      </w:r>
      <w:r w:rsidR="00AB500C" w:rsidRPr="00C40DA3">
        <w:rPr>
          <w:rFonts w:ascii="Book Antiqua" w:hAnsi="Book Antiqua"/>
          <w:sz w:val="24"/>
          <w:szCs w:val="24"/>
          <w:lang w:val="en-US"/>
        </w:rPr>
        <w:t xml:space="preserve">niversity </w:t>
      </w:r>
      <w:r w:rsidRPr="00C40DA3">
        <w:rPr>
          <w:rFonts w:ascii="Book Antiqua" w:hAnsi="Book Antiqua"/>
          <w:sz w:val="24"/>
          <w:szCs w:val="24"/>
          <w:lang w:val="en-US"/>
        </w:rPr>
        <w:t>of Texas classification is well</w:t>
      </w:r>
      <w:r w:rsidR="00825AB3" w:rsidRPr="00C40DA3">
        <w:rPr>
          <w:rFonts w:ascii="Book Antiqua" w:hAnsi="Book Antiqua"/>
          <w:sz w:val="24"/>
          <w:szCs w:val="24"/>
          <w:lang w:val="en-US"/>
        </w:rPr>
        <w:t xml:space="preserve"> validated</w:t>
      </w:r>
      <w:r w:rsidRPr="00C40DA3">
        <w:rPr>
          <w:rFonts w:ascii="Book Antiqua" w:hAnsi="Book Antiqua"/>
          <w:sz w:val="24"/>
          <w:szCs w:val="24"/>
          <w:lang w:val="en-US"/>
        </w:rPr>
        <w:t xml:space="preserve"> but </w:t>
      </w:r>
      <w:r w:rsidR="0096153F" w:rsidRPr="00C40DA3">
        <w:rPr>
          <w:rFonts w:ascii="Book Antiqua" w:hAnsi="Book Antiqua"/>
          <w:sz w:val="24"/>
          <w:szCs w:val="24"/>
          <w:lang w:val="en-US"/>
        </w:rPr>
        <w:t xml:space="preserve">it does not indicate neuropathy or depth of </w:t>
      </w:r>
      <w:r w:rsidRPr="00C40DA3">
        <w:rPr>
          <w:rFonts w:ascii="Book Antiqua" w:hAnsi="Book Antiqua"/>
          <w:sz w:val="24"/>
          <w:szCs w:val="24"/>
          <w:lang w:val="en-US"/>
        </w:rPr>
        <w:t>the ulcer area, which is considered to be one of the main determinants of the ulcer healing (</w:t>
      </w:r>
      <w:r w:rsidR="00442DAD" w:rsidRPr="00C40DA3">
        <w:rPr>
          <w:rFonts w:ascii="Book Antiqua" w:eastAsia="Book Antiqua" w:hAnsi="Book Antiqua" w:cs="Book Antiqua"/>
          <w:color w:val="000000"/>
          <w:sz w:val="24"/>
          <w:szCs w:val="24"/>
        </w:rPr>
        <w:t>Table</w:t>
      </w:r>
      <w:r w:rsidRPr="00C40DA3">
        <w:rPr>
          <w:rFonts w:ascii="Book Antiqua" w:hAnsi="Book Antiqua"/>
          <w:color w:val="000000"/>
          <w:sz w:val="24"/>
          <w:szCs w:val="24"/>
        </w:rPr>
        <w:t xml:space="preserve"> 2). </w:t>
      </w:r>
      <w:r w:rsidR="006A0061" w:rsidRPr="00C40DA3">
        <w:rPr>
          <w:rFonts w:ascii="Book Antiqua" w:hAnsi="Book Antiqua"/>
          <w:color w:val="000000"/>
          <w:sz w:val="24"/>
          <w:szCs w:val="24"/>
        </w:rPr>
        <w:t xml:space="preserve">IDSA was </w:t>
      </w:r>
      <w:r w:rsidR="006A0061" w:rsidRPr="00C40DA3">
        <w:rPr>
          <w:rFonts w:ascii="Book Antiqua" w:hAnsi="Book Antiqua" w:cs="Times New Roman"/>
          <w:sz w:val="24"/>
          <w:szCs w:val="24"/>
          <w:lang w:val="en-US"/>
        </w:rPr>
        <w:t>reported</w:t>
      </w:r>
      <w:r w:rsidRPr="00C40DA3">
        <w:rPr>
          <w:rFonts w:ascii="Book Antiqua" w:hAnsi="Book Antiqua"/>
          <w:sz w:val="24"/>
          <w:szCs w:val="24"/>
          <w:lang w:val="en-US"/>
        </w:rPr>
        <w:t xml:space="preserve"> as a guideline and diabetic foot is subclassified into the categories of uninfected, mild (restrictive involvement of only skin and subcutaneous tissue), moderate (more extensive)</w:t>
      </w:r>
      <w:r w:rsidR="00AB500C">
        <w:rPr>
          <w:rFonts w:ascii="Book Antiqua" w:hAnsi="Book Antiqua"/>
          <w:sz w:val="24"/>
          <w:szCs w:val="24"/>
          <w:lang w:val="en-US"/>
        </w:rPr>
        <w:t>,</w:t>
      </w:r>
      <w:r w:rsidRPr="00C40DA3">
        <w:rPr>
          <w:rFonts w:ascii="Book Antiqua" w:hAnsi="Book Antiqua"/>
          <w:sz w:val="24"/>
          <w:szCs w:val="24"/>
          <w:lang w:val="en-US"/>
        </w:rPr>
        <w:t xml:space="preserve"> and severe (systemic signs of infection).</w:t>
      </w:r>
    </w:p>
    <w:p w14:paraId="2BC77688" w14:textId="0582D3F0" w:rsidR="00A26092" w:rsidRPr="00C40DA3" w:rsidRDefault="00742CC5" w:rsidP="003E7952">
      <w:pPr>
        <w:spacing w:after="0" w:line="360" w:lineRule="auto"/>
        <w:ind w:firstLine="240"/>
        <w:jc w:val="both"/>
        <w:rPr>
          <w:rFonts w:ascii="Book Antiqua" w:hAnsi="Book Antiqua"/>
          <w:sz w:val="24"/>
          <w:szCs w:val="24"/>
        </w:rPr>
      </w:pPr>
      <w:r>
        <w:rPr>
          <w:rFonts w:ascii="Book Antiqua" w:eastAsia="Book Antiqua" w:hAnsi="Book Antiqua" w:cs="Book Antiqua"/>
          <w:color w:val="000000"/>
          <w:sz w:val="24"/>
          <w:szCs w:val="24"/>
        </w:rPr>
        <w:lastRenderedPageBreak/>
        <w:t xml:space="preserve">The </w:t>
      </w:r>
      <w:r w:rsidR="00442DAD" w:rsidRPr="00C40DA3">
        <w:rPr>
          <w:rFonts w:ascii="Book Antiqua" w:eastAsia="Book Antiqua" w:hAnsi="Book Antiqua" w:cs="Book Antiqua"/>
          <w:color w:val="000000"/>
          <w:sz w:val="24"/>
          <w:szCs w:val="24"/>
        </w:rPr>
        <w:t>PEDIS</w:t>
      </w:r>
      <w:r w:rsidR="00A26092" w:rsidRPr="00C40DA3">
        <w:rPr>
          <w:rFonts w:ascii="Book Antiqua" w:hAnsi="Book Antiqua"/>
          <w:color w:val="000000"/>
          <w:sz w:val="24"/>
          <w:szCs w:val="24"/>
        </w:rPr>
        <w:t xml:space="preserve"> classification </w:t>
      </w:r>
      <w:r>
        <w:rPr>
          <w:rFonts w:ascii="Book Antiqua" w:hAnsi="Book Antiqua"/>
          <w:color w:val="000000"/>
          <w:sz w:val="24"/>
          <w:szCs w:val="24"/>
        </w:rPr>
        <w:t>system i</w:t>
      </w:r>
      <w:r w:rsidRPr="00C40DA3">
        <w:rPr>
          <w:rFonts w:ascii="Book Antiqua" w:hAnsi="Book Antiqua"/>
          <w:color w:val="000000"/>
          <w:sz w:val="24"/>
          <w:szCs w:val="24"/>
        </w:rPr>
        <w:t xml:space="preserve">s </w:t>
      </w:r>
      <w:r w:rsidR="00A26092" w:rsidRPr="00C40DA3">
        <w:rPr>
          <w:rFonts w:ascii="Book Antiqua" w:hAnsi="Book Antiqua"/>
          <w:color w:val="000000"/>
          <w:sz w:val="24"/>
          <w:szCs w:val="24"/>
        </w:rPr>
        <w:t>based on</w:t>
      </w:r>
      <w:r w:rsidR="00AB500C">
        <w:rPr>
          <w:rFonts w:ascii="Book Antiqua" w:hAnsi="Book Antiqua"/>
          <w:color w:val="000000"/>
          <w:sz w:val="24"/>
          <w:szCs w:val="24"/>
        </w:rPr>
        <w:t xml:space="preserve"> five</w:t>
      </w:r>
      <w:r w:rsidR="00AB500C" w:rsidRPr="00C40DA3">
        <w:rPr>
          <w:rFonts w:ascii="Book Antiqua" w:hAnsi="Book Antiqua"/>
          <w:color w:val="000000"/>
          <w:sz w:val="24"/>
          <w:szCs w:val="24"/>
        </w:rPr>
        <w:t xml:space="preserve"> </w:t>
      </w:r>
      <w:r w:rsidR="00A26092" w:rsidRPr="00C40DA3">
        <w:rPr>
          <w:rFonts w:ascii="Book Antiqua" w:hAnsi="Book Antiqua"/>
          <w:color w:val="000000"/>
          <w:sz w:val="24"/>
          <w:szCs w:val="24"/>
        </w:rPr>
        <w:t>features of the wound and it helps clinicians assess risk or prognosis for a person with diabetes and active foot ulcer. In addition, it was used for a clinical audit study in 14 European countries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5</w:t>
      </w:r>
      <w:r w:rsidR="009E051B">
        <w:rPr>
          <w:rFonts w:ascii="Book Antiqua" w:eastAsia="宋体"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1E1AF7FB" w14:textId="07094860" w:rsidR="00A26092" w:rsidRPr="00C40DA3" w:rsidRDefault="00742CC5" w:rsidP="003E7952">
      <w:pPr>
        <w:spacing w:after="0" w:line="360" w:lineRule="auto"/>
        <w:ind w:firstLine="240"/>
        <w:jc w:val="both"/>
        <w:rPr>
          <w:rFonts w:ascii="Book Antiqua" w:hAnsi="Book Antiqua"/>
          <w:sz w:val="24"/>
          <w:szCs w:val="24"/>
        </w:rPr>
      </w:pPr>
      <w:r>
        <w:rPr>
          <w:rFonts w:ascii="Book Antiqua" w:hAnsi="Book Antiqua"/>
          <w:sz w:val="24"/>
          <w:szCs w:val="24"/>
          <w:lang w:val="en-US"/>
        </w:rPr>
        <w:t xml:space="preserve">The </w:t>
      </w:r>
      <w:r w:rsidR="00A26092" w:rsidRPr="00C40DA3">
        <w:rPr>
          <w:rFonts w:ascii="Book Antiqua" w:hAnsi="Book Antiqua"/>
          <w:sz w:val="24"/>
          <w:szCs w:val="24"/>
          <w:lang w:val="en-US"/>
        </w:rPr>
        <w:t xml:space="preserve">SINBAD classification system matches each composing variable such as area, depth, infection, </w:t>
      </w:r>
      <w:r>
        <w:rPr>
          <w:rFonts w:ascii="Book Antiqua" w:hAnsi="Book Antiqua"/>
          <w:sz w:val="24"/>
          <w:szCs w:val="24"/>
          <w:lang w:val="en-US"/>
        </w:rPr>
        <w:t xml:space="preserve">and </w:t>
      </w:r>
      <w:r w:rsidR="00A26092" w:rsidRPr="00C40DA3">
        <w:rPr>
          <w:rFonts w:ascii="Book Antiqua" w:hAnsi="Book Antiqua"/>
          <w:sz w:val="24"/>
          <w:szCs w:val="24"/>
          <w:lang w:val="en-US"/>
        </w:rPr>
        <w:t>neuropathy to</w:t>
      </w:r>
      <w:r w:rsidR="009B40E0" w:rsidRPr="00C40DA3">
        <w:rPr>
          <w:rFonts w:ascii="Book Antiqua" w:hAnsi="Book Antiqua"/>
          <w:sz w:val="24"/>
          <w:szCs w:val="24"/>
          <w:lang w:val="en-US"/>
        </w:rPr>
        <w:t xml:space="preserve"> a score </w:t>
      </w:r>
      <w:r w:rsidR="00A26092" w:rsidRPr="00C40DA3">
        <w:rPr>
          <w:rFonts w:ascii="Book Antiqua" w:hAnsi="Book Antiqua"/>
          <w:sz w:val="24"/>
          <w:szCs w:val="24"/>
          <w:lang w:val="en-US"/>
        </w:rPr>
        <w:t xml:space="preserve">(ranging from 0-6). This classification </w:t>
      </w:r>
      <w:r w:rsidR="006A0061" w:rsidRPr="00C40DA3">
        <w:rPr>
          <w:rFonts w:ascii="Book Antiqua" w:hAnsi="Book Antiqua"/>
          <w:sz w:val="24"/>
          <w:szCs w:val="24"/>
          <w:lang w:val="en-US"/>
        </w:rPr>
        <w:t xml:space="preserve">system </w:t>
      </w:r>
      <w:r w:rsidR="006A0061" w:rsidRPr="00C40DA3">
        <w:rPr>
          <w:rFonts w:ascii="Book Antiqua" w:hAnsi="Book Antiqua" w:cs="Times New Roman"/>
          <w:sz w:val="24"/>
          <w:szCs w:val="24"/>
          <w:lang w:val="en-US"/>
        </w:rPr>
        <w:t>has some</w:t>
      </w:r>
      <w:r w:rsidR="009966AB" w:rsidRPr="00C40DA3">
        <w:rPr>
          <w:rFonts w:ascii="Book Antiqua" w:hAnsi="Book Antiqua" w:cs="Times New Roman"/>
          <w:sz w:val="24"/>
          <w:szCs w:val="24"/>
          <w:lang w:val="en-US"/>
        </w:rPr>
        <w:t xml:space="preserve"> </w:t>
      </w:r>
      <w:r w:rsidR="006A0061" w:rsidRPr="00C40DA3">
        <w:rPr>
          <w:rFonts w:ascii="Book Antiqua" w:hAnsi="Book Antiqua" w:cs="Times New Roman"/>
          <w:sz w:val="24"/>
          <w:szCs w:val="24"/>
          <w:lang w:val="en-US"/>
        </w:rPr>
        <w:t>benefits</w:t>
      </w:r>
      <w:r w:rsidR="003E7952">
        <w:rPr>
          <w:rFonts w:ascii="Book Antiqua" w:hAnsi="Book Antiqua" w:cs="Times New Roman"/>
          <w:sz w:val="24"/>
          <w:szCs w:val="24"/>
          <w:lang w:val="en-US"/>
        </w:rPr>
        <w:t xml:space="preserve"> </w:t>
      </w:r>
      <w:r w:rsidR="006A0061" w:rsidRPr="00C40DA3">
        <w:rPr>
          <w:rFonts w:ascii="Book Antiqua" w:hAnsi="Book Antiqua" w:cs="Times New Roman"/>
          <w:sz w:val="24"/>
          <w:szCs w:val="24"/>
          <w:lang w:val="en-US"/>
        </w:rPr>
        <w:t>such as</w:t>
      </w:r>
      <w:r w:rsidR="006A0061" w:rsidRPr="00C40DA3">
        <w:rPr>
          <w:rFonts w:ascii="Book Antiqua" w:hAnsi="Book Antiqua"/>
          <w:sz w:val="24"/>
          <w:szCs w:val="24"/>
          <w:lang w:val="en-US"/>
        </w:rPr>
        <w:t xml:space="preserve"> </w:t>
      </w:r>
      <w:r w:rsidR="009966AB" w:rsidRPr="00C40DA3">
        <w:rPr>
          <w:rFonts w:ascii="Book Antiqua" w:hAnsi="Book Antiqua"/>
          <w:sz w:val="24"/>
          <w:szCs w:val="24"/>
          <w:lang w:val="en-US"/>
        </w:rPr>
        <w:t xml:space="preserve">simple, quick to use </w:t>
      </w:r>
      <w:r w:rsidR="00A26092" w:rsidRPr="00C40DA3">
        <w:rPr>
          <w:rFonts w:ascii="Book Antiqua" w:hAnsi="Book Antiqua"/>
          <w:sz w:val="24"/>
          <w:szCs w:val="24"/>
          <w:lang w:val="en-US"/>
        </w:rPr>
        <w:t>and</w:t>
      </w:r>
      <w:r w:rsidR="006A0061" w:rsidRPr="00C40DA3">
        <w:rPr>
          <w:rFonts w:ascii="Book Antiqua" w:hAnsi="Book Antiqua"/>
          <w:sz w:val="24"/>
          <w:szCs w:val="24"/>
          <w:lang w:val="en-US"/>
        </w:rPr>
        <w:t xml:space="preserve"> </w:t>
      </w:r>
      <w:r w:rsidR="006A0061" w:rsidRPr="00C40DA3">
        <w:rPr>
          <w:rFonts w:ascii="Book Antiqua" w:hAnsi="Book Antiqua" w:cs="Times New Roman"/>
          <w:sz w:val="24"/>
          <w:szCs w:val="24"/>
          <w:lang w:val="en-US"/>
        </w:rPr>
        <w:t xml:space="preserve">not </w:t>
      </w:r>
      <w:r w:rsidRPr="00C40DA3">
        <w:rPr>
          <w:rFonts w:ascii="Book Antiqua" w:hAnsi="Book Antiqua" w:cs="Times New Roman"/>
          <w:sz w:val="24"/>
          <w:szCs w:val="24"/>
          <w:lang w:val="en-US"/>
        </w:rPr>
        <w:t>requir</w:t>
      </w:r>
      <w:r>
        <w:rPr>
          <w:rFonts w:ascii="Book Antiqua" w:hAnsi="Book Antiqua" w:cs="Times New Roman"/>
          <w:sz w:val="24"/>
          <w:szCs w:val="24"/>
          <w:lang w:val="en-US"/>
        </w:rPr>
        <w:t>ing</w:t>
      </w:r>
      <w:r w:rsidRPr="00C40DA3">
        <w:rPr>
          <w:rFonts w:ascii="Book Antiqua" w:hAnsi="Book Antiqua"/>
          <w:sz w:val="24"/>
          <w:szCs w:val="24"/>
          <w:lang w:val="en-US"/>
        </w:rPr>
        <w:t xml:space="preserve"> </w:t>
      </w:r>
      <w:r w:rsidR="006A0061" w:rsidRPr="00C40DA3">
        <w:rPr>
          <w:rFonts w:ascii="Book Antiqua" w:hAnsi="Book Antiqua"/>
          <w:sz w:val="24"/>
          <w:szCs w:val="24"/>
          <w:lang w:val="en-US"/>
        </w:rPr>
        <w:t>specialist equipment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5</w:t>
      </w:r>
      <w:r w:rsidR="009E051B">
        <w:rPr>
          <w:rFonts w:ascii="Book Antiqua" w:eastAsia="宋体"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0BA810FC" w14:textId="6F4FCAC6" w:rsidR="00A26092" w:rsidRPr="00C40DA3" w:rsidRDefault="00742CC5" w:rsidP="003E7952">
      <w:pPr>
        <w:spacing w:after="0" w:line="360" w:lineRule="auto"/>
        <w:ind w:firstLine="240"/>
        <w:jc w:val="both"/>
        <w:rPr>
          <w:rFonts w:ascii="Book Antiqua" w:hAnsi="Book Antiqua"/>
          <w:sz w:val="24"/>
          <w:szCs w:val="24"/>
        </w:rPr>
      </w:pPr>
      <w:r>
        <w:rPr>
          <w:rFonts w:ascii="Book Antiqua" w:eastAsia="Book Antiqua" w:hAnsi="Book Antiqua" w:cs="Book Antiqua"/>
          <w:color w:val="000000"/>
          <w:sz w:val="24"/>
          <w:szCs w:val="24"/>
        </w:rPr>
        <w:t>The</w:t>
      </w:r>
      <w:r w:rsidRPr="00C40DA3" w:rsidDel="00742CC5">
        <w:rPr>
          <w:rFonts w:ascii="Book Antiqua" w:eastAsia="Book Antiqua" w:hAnsi="Book Antiqua" w:cs="Book Antiqua"/>
          <w:color w:val="000000"/>
          <w:sz w:val="24"/>
          <w:szCs w:val="24"/>
        </w:rPr>
        <w:t xml:space="preserve"> </w:t>
      </w:r>
      <w:r w:rsidRPr="00C40DA3">
        <w:rPr>
          <w:rFonts w:ascii="Book Antiqua" w:eastAsia="Book Antiqua" w:hAnsi="Book Antiqua" w:cs="Book Antiqua"/>
          <w:color w:val="000000"/>
          <w:sz w:val="24"/>
          <w:szCs w:val="24"/>
        </w:rPr>
        <w:t>WI</w:t>
      </w:r>
      <w:r>
        <w:rPr>
          <w:rFonts w:ascii="Book Antiqua" w:eastAsia="Book Antiqua" w:hAnsi="Book Antiqua" w:cs="Book Antiqua"/>
          <w:color w:val="000000"/>
          <w:sz w:val="24"/>
          <w:szCs w:val="24"/>
        </w:rPr>
        <w:t>f</w:t>
      </w:r>
      <w:r w:rsidRPr="00C40DA3">
        <w:rPr>
          <w:rFonts w:ascii="Book Antiqua" w:eastAsia="Book Antiqua" w:hAnsi="Book Antiqua" w:cs="Book Antiqua"/>
          <w:color w:val="000000"/>
          <w:sz w:val="24"/>
          <w:szCs w:val="24"/>
        </w:rPr>
        <w:t>I</w:t>
      </w:r>
      <w:r w:rsidRPr="00C40DA3">
        <w:rPr>
          <w:rFonts w:ascii="Book Antiqua" w:hAnsi="Book Antiqua"/>
          <w:sz w:val="24"/>
          <w:szCs w:val="24"/>
          <w:lang w:val="en-US"/>
        </w:rPr>
        <w:t xml:space="preserve"> classification </w:t>
      </w:r>
      <w:r w:rsidR="0096153F" w:rsidRPr="00C40DA3">
        <w:rPr>
          <w:rFonts w:ascii="Book Antiqua" w:hAnsi="Book Antiqua"/>
          <w:sz w:val="24"/>
          <w:szCs w:val="24"/>
          <w:lang w:val="en-US"/>
        </w:rPr>
        <w:t>include</w:t>
      </w:r>
      <w:r>
        <w:rPr>
          <w:rFonts w:ascii="Book Antiqua" w:hAnsi="Book Antiqua"/>
          <w:sz w:val="24"/>
          <w:szCs w:val="24"/>
          <w:lang w:val="en-US"/>
        </w:rPr>
        <w:t>s</w:t>
      </w:r>
      <w:r w:rsidR="0096153F"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three prognostic factors that affect clinical management. These factors </w:t>
      </w:r>
      <w:r w:rsidR="00A26092" w:rsidRPr="009F6661">
        <w:rPr>
          <w:rFonts w:ascii="Book Antiqua" w:hAnsi="Book Antiqua"/>
          <w:sz w:val="24"/>
          <w:szCs w:val="24"/>
          <w:lang w:val="en-US"/>
        </w:rPr>
        <w:t xml:space="preserve">indicate wounds that are graded from 0 to 3, ischemia graded </w:t>
      </w:r>
      <w:r w:rsidR="00DE7E31">
        <w:rPr>
          <w:rFonts w:ascii="Book Antiqua" w:hAnsi="Book Antiqua"/>
          <w:sz w:val="24"/>
          <w:szCs w:val="24"/>
          <w:lang w:val="en-US"/>
        </w:rPr>
        <w:t xml:space="preserve">based on </w:t>
      </w:r>
      <w:r w:rsidR="00A26092" w:rsidRPr="009F6661">
        <w:rPr>
          <w:rFonts w:ascii="Book Antiqua" w:hAnsi="Book Antiqua"/>
          <w:sz w:val="24"/>
          <w:szCs w:val="24"/>
          <w:lang w:val="en-US"/>
        </w:rPr>
        <w:t>toe pressure index</w:t>
      </w:r>
      <w:r w:rsidR="00DE7E31">
        <w:rPr>
          <w:rFonts w:ascii="Book Antiqua" w:hAnsi="Book Antiqua"/>
          <w:sz w:val="24"/>
          <w:szCs w:val="24"/>
          <w:lang w:val="en-US"/>
        </w:rPr>
        <w:t>,</w:t>
      </w:r>
      <w:r w:rsidR="00A26092" w:rsidRPr="009F6661">
        <w:rPr>
          <w:rFonts w:ascii="Book Antiqua" w:hAnsi="Book Antiqua"/>
          <w:sz w:val="24"/>
          <w:szCs w:val="24"/>
          <w:lang w:val="en-US"/>
        </w:rPr>
        <w:t xml:space="preserve"> and infection which is based on IDSA classification</w:t>
      </w:r>
      <w:r w:rsidR="00A26092" w:rsidRPr="00C40DA3">
        <w:rPr>
          <w:rFonts w:ascii="Book Antiqua" w:hAnsi="Book Antiqua"/>
          <w:sz w:val="24"/>
          <w:szCs w:val="24"/>
          <w:lang w:val="en-US"/>
        </w:rPr>
        <w:t xml:space="preserve">. </w:t>
      </w:r>
      <w:r>
        <w:rPr>
          <w:rFonts w:ascii="Book Antiqua" w:hAnsi="Book Antiqua"/>
          <w:sz w:val="24"/>
          <w:szCs w:val="24"/>
          <w:lang w:val="en-US"/>
        </w:rPr>
        <w:t xml:space="preserve">The </w:t>
      </w:r>
      <w:r w:rsidRPr="00C40DA3">
        <w:rPr>
          <w:rFonts w:ascii="Book Antiqua" w:hAnsi="Book Antiqua"/>
          <w:sz w:val="24"/>
          <w:szCs w:val="24"/>
          <w:lang w:val="en-US"/>
        </w:rPr>
        <w:t>WI</w:t>
      </w:r>
      <w:r>
        <w:rPr>
          <w:rFonts w:ascii="Book Antiqua" w:hAnsi="Book Antiqua"/>
          <w:sz w:val="24"/>
          <w:szCs w:val="24"/>
          <w:lang w:val="en-US"/>
        </w:rPr>
        <w:t>f</w:t>
      </w:r>
      <w:r w:rsidRPr="00C40DA3">
        <w:rPr>
          <w:rFonts w:ascii="Book Antiqua" w:hAnsi="Book Antiqua"/>
          <w:sz w:val="24"/>
          <w:szCs w:val="24"/>
          <w:lang w:val="en-US"/>
        </w:rPr>
        <w:t xml:space="preserve">I </w:t>
      </w:r>
      <w:r w:rsidR="00A26092" w:rsidRPr="00C40DA3">
        <w:rPr>
          <w:rFonts w:ascii="Book Antiqua" w:hAnsi="Book Antiqua"/>
          <w:sz w:val="24"/>
          <w:szCs w:val="24"/>
          <w:lang w:val="en-US"/>
        </w:rPr>
        <w:t xml:space="preserve">threatened limb classification has been shown to correlate well with a risk of major amputation but it is not enough make acute decisions about the treatment only by itself due to more confounding factors </w:t>
      </w:r>
      <w:r w:rsidR="00A26092" w:rsidRPr="00C40DA3">
        <w:rPr>
          <w:rFonts w:ascii="Book Antiqua" w:hAnsi="Book Antiqua"/>
          <w:color w:val="000000"/>
          <w:sz w:val="24"/>
          <w:szCs w:val="24"/>
        </w:rPr>
        <w:t>(</w:t>
      </w:r>
      <w:r w:rsidR="00442DAD" w:rsidRPr="00C40DA3">
        <w:rPr>
          <w:rFonts w:ascii="Book Antiqua" w:eastAsia="Book Antiqua" w:hAnsi="Book Antiqua" w:cs="Book Antiqua"/>
          <w:color w:val="000000"/>
          <w:sz w:val="24"/>
          <w:szCs w:val="24"/>
        </w:rPr>
        <w:t>Table</w:t>
      </w:r>
      <w:r w:rsidR="00A26092" w:rsidRPr="00C40DA3">
        <w:rPr>
          <w:rFonts w:ascii="Book Antiqua" w:hAnsi="Book Antiqua"/>
          <w:color w:val="000000"/>
          <w:sz w:val="24"/>
          <w:szCs w:val="24"/>
        </w:rPr>
        <w:t xml:space="preserve"> 3).</w:t>
      </w:r>
    </w:p>
    <w:p w14:paraId="49A03AE2" w14:textId="63230EBB" w:rsidR="00A26092" w:rsidRDefault="006A0061" w:rsidP="003E7952">
      <w:pPr>
        <w:spacing w:after="0" w:line="360" w:lineRule="auto"/>
        <w:ind w:firstLine="240"/>
        <w:jc w:val="both"/>
        <w:rPr>
          <w:rFonts w:ascii="Book Antiqua" w:eastAsia="宋体" w:hAnsi="Book Antiqua"/>
          <w:sz w:val="24"/>
          <w:szCs w:val="24"/>
          <w:lang w:val="en-US" w:eastAsia="zh-CN"/>
        </w:rPr>
      </w:pPr>
      <w:r w:rsidRPr="00C40DA3">
        <w:rPr>
          <w:rFonts w:ascii="Book Antiqua" w:hAnsi="Book Antiqua" w:cs="Times New Roman"/>
          <w:sz w:val="24"/>
          <w:szCs w:val="24"/>
          <w:lang w:val="en-US"/>
        </w:rPr>
        <w:t>Up to date there has been several</w:t>
      </w:r>
      <w:r w:rsidRPr="00C40DA3">
        <w:rPr>
          <w:rFonts w:ascii="Book Antiqua" w:hAnsi="Book Antiqua"/>
          <w:sz w:val="24"/>
          <w:szCs w:val="24"/>
          <w:lang w:val="en-US"/>
        </w:rPr>
        <w:t xml:space="preserve"> classification</w:t>
      </w:r>
      <w:r w:rsidRPr="00C40DA3">
        <w:rPr>
          <w:rFonts w:ascii="Book Antiqua" w:hAnsi="Book Antiqua" w:cs="Times New Roman"/>
          <w:sz w:val="24"/>
          <w:szCs w:val="24"/>
          <w:lang w:val="en-US"/>
        </w:rPr>
        <w:t xml:space="preserve"> </w:t>
      </w:r>
      <w:r w:rsidR="003E7952" w:rsidRPr="00C40DA3">
        <w:rPr>
          <w:rFonts w:ascii="Book Antiqua" w:hAnsi="Book Antiqua" w:cs="Times New Roman"/>
          <w:sz w:val="24"/>
          <w:szCs w:val="24"/>
          <w:lang w:val="en-US"/>
        </w:rPr>
        <w:t>systems</w:t>
      </w:r>
      <w:r w:rsidRPr="00C40DA3">
        <w:rPr>
          <w:rFonts w:ascii="Book Antiqua" w:hAnsi="Book Antiqua" w:cs="Times New Roman"/>
          <w:sz w:val="24"/>
          <w:szCs w:val="24"/>
          <w:lang w:val="en-US"/>
        </w:rPr>
        <w:t xml:space="preserve"> but which classificati</w:t>
      </w:r>
      <w:r w:rsidR="00A157B1" w:rsidRPr="00C40DA3">
        <w:rPr>
          <w:rFonts w:ascii="Book Antiqua" w:hAnsi="Book Antiqua" w:cs="Times New Roman"/>
          <w:sz w:val="24"/>
          <w:szCs w:val="24"/>
          <w:lang w:val="en-US"/>
        </w:rPr>
        <w:t>on to use is still controversial</w:t>
      </w:r>
      <w:r w:rsidR="00A26092" w:rsidRPr="00C40DA3">
        <w:rPr>
          <w:rFonts w:ascii="Book Antiqua" w:hAnsi="Book Antiqua" w:cs="Times New Roman"/>
          <w:sz w:val="24"/>
          <w:szCs w:val="24"/>
          <w:lang w:val="en-US"/>
        </w:rPr>
        <w:t>.</w:t>
      </w:r>
      <w:r w:rsidR="00A26092" w:rsidRPr="00C40DA3">
        <w:rPr>
          <w:rFonts w:ascii="Book Antiqua" w:hAnsi="Book Antiqua"/>
          <w:sz w:val="24"/>
          <w:szCs w:val="24"/>
          <w:lang w:val="en-US"/>
        </w:rPr>
        <w:t xml:space="preserve"> Physicians who treat patients with</w:t>
      </w:r>
      <w:r w:rsidR="00A26092" w:rsidRPr="00C40DA3">
        <w:rPr>
          <w:rFonts w:ascii="Book Antiqua" w:hAnsi="Book Antiqua"/>
          <w:color w:val="000000"/>
          <w:sz w:val="24"/>
          <w:szCs w:val="24"/>
        </w:rPr>
        <w:t xml:space="preserve"> </w:t>
      </w:r>
      <w:r w:rsidR="00442DAD" w:rsidRPr="00C40DA3">
        <w:rPr>
          <w:rFonts w:ascii="Book Antiqua" w:eastAsia="Book Antiqua" w:hAnsi="Book Antiqua" w:cs="Book Antiqua"/>
          <w:color w:val="000000"/>
          <w:sz w:val="24"/>
          <w:szCs w:val="24"/>
        </w:rPr>
        <w:t>DFU</w:t>
      </w:r>
      <w:r w:rsidR="00A26092" w:rsidRPr="00C40DA3">
        <w:rPr>
          <w:rFonts w:ascii="Book Antiqua" w:hAnsi="Book Antiqua"/>
          <w:color w:val="000000"/>
          <w:sz w:val="24"/>
          <w:szCs w:val="24"/>
        </w:rPr>
        <w:t xml:space="preserve"> </w:t>
      </w:r>
      <w:r w:rsidR="00A26092" w:rsidRPr="00C40DA3">
        <w:rPr>
          <w:rFonts w:ascii="Book Antiqua" w:hAnsi="Book Antiqua"/>
          <w:sz w:val="24"/>
          <w:szCs w:val="24"/>
          <w:lang w:val="en-US"/>
        </w:rPr>
        <w:t>are concerned about which classification is recommended. They are still discussing the usefulness of these classifications</w:t>
      </w:r>
      <w:r w:rsidR="00742CC5">
        <w:rPr>
          <w:rFonts w:ascii="Book Antiqua" w:hAnsi="Book Antiqua"/>
          <w:sz w:val="24"/>
          <w:szCs w:val="24"/>
          <w:lang w:val="en-US"/>
        </w:rPr>
        <w:t>,</w:t>
      </w:r>
      <w:r w:rsidR="00A26092" w:rsidRPr="00C40DA3">
        <w:rPr>
          <w:rFonts w:ascii="Book Antiqua" w:hAnsi="Book Antiqua"/>
          <w:sz w:val="24"/>
          <w:szCs w:val="24"/>
          <w:lang w:val="en-US"/>
        </w:rPr>
        <w:t xml:space="preserve"> and </w:t>
      </w:r>
      <w:r w:rsidR="00742CC5">
        <w:rPr>
          <w:rFonts w:ascii="Book Antiqua" w:hAnsi="Book Antiqua"/>
          <w:sz w:val="24"/>
          <w:szCs w:val="24"/>
          <w:lang w:val="en-US"/>
        </w:rPr>
        <w:t xml:space="preserve">the </w:t>
      </w:r>
      <w:r w:rsidR="00A26092" w:rsidRPr="00C40DA3">
        <w:rPr>
          <w:rFonts w:ascii="Book Antiqua" w:hAnsi="Book Antiqua"/>
          <w:sz w:val="24"/>
          <w:szCs w:val="24"/>
          <w:lang w:val="en-US"/>
        </w:rPr>
        <w:t xml:space="preserve">effects of such classifications on diagnosis or treatment remain unknown. Although there are some limitations in case of prognostic accuracy of </w:t>
      </w:r>
      <w:r w:rsidR="00742CC5">
        <w:rPr>
          <w:rFonts w:ascii="Book Antiqua" w:hAnsi="Book Antiqua"/>
          <w:sz w:val="24"/>
          <w:szCs w:val="24"/>
          <w:lang w:val="en-US"/>
        </w:rPr>
        <w:t xml:space="preserve">the </w:t>
      </w:r>
      <w:r w:rsidR="00742CC5" w:rsidRPr="00C40DA3">
        <w:rPr>
          <w:rFonts w:ascii="Book Antiqua" w:hAnsi="Book Antiqua"/>
          <w:sz w:val="24"/>
          <w:szCs w:val="24"/>
          <w:lang w:val="en-US"/>
        </w:rPr>
        <w:t>Meggitt-</w:t>
      </w:r>
      <w:r w:rsidR="00A26092" w:rsidRPr="00C40DA3">
        <w:rPr>
          <w:rFonts w:ascii="Book Antiqua" w:hAnsi="Book Antiqua"/>
          <w:sz w:val="24"/>
          <w:szCs w:val="24"/>
          <w:lang w:val="en-US"/>
        </w:rPr>
        <w:t xml:space="preserve">Wagner </w:t>
      </w:r>
      <w:r w:rsidR="00742CC5">
        <w:rPr>
          <w:rFonts w:ascii="Book Antiqua" w:hAnsi="Book Antiqua"/>
          <w:sz w:val="24"/>
          <w:szCs w:val="24"/>
          <w:lang w:val="en-US"/>
        </w:rPr>
        <w:t>c</w:t>
      </w:r>
      <w:r w:rsidR="00742CC5" w:rsidRPr="00C40DA3">
        <w:rPr>
          <w:rFonts w:ascii="Book Antiqua" w:hAnsi="Book Antiqua"/>
          <w:sz w:val="24"/>
          <w:szCs w:val="24"/>
          <w:lang w:val="en-US"/>
        </w:rPr>
        <w:t>lassification</w:t>
      </w:r>
      <w:r w:rsidR="00A26092" w:rsidRPr="00C40DA3">
        <w:rPr>
          <w:rFonts w:ascii="Book Antiqua" w:hAnsi="Book Antiqua"/>
          <w:sz w:val="24"/>
          <w:szCs w:val="24"/>
          <w:lang w:val="en-US"/>
        </w:rPr>
        <w:t xml:space="preserve">, </w:t>
      </w:r>
      <w:r w:rsidR="00967690" w:rsidRPr="00C40DA3">
        <w:rPr>
          <w:rFonts w:ascii="Book Antiqua" w:hAnsi="Book Antiqua"/>
          <w:sz w:val="24"/>
          <w:szCs w:val="24"/>
          <w:lang w:val="en-US"/>
        </w:rPr>
        <w:t>this classification remains the most commonly utilized system in health care today.</w:t>
      </w:r>
    </w:p>
    <w:p w14:paraId="3AF9AD52" w14:textId="77777777" w:rsidR="003E7952" w:rsidRPr="003E7952" w:rsidRDefault="003E7952" w:rsidP="003E7952">
      <w:pPr>
        <w:spacing w:after="0" w:line="360" w:lineRule="auto"/>
        <w:ind w:firstLine="240"/>
        <w:jc w:val="both"/>
        <w:rPr>
          <w:rFonts w:ascii="Book Antiqua" w:eastAsia="宋体" w:hAnsi="Book Antiqua"/>
          <w:sz w:val="24"/>
          <w:szCs w:val="24"/>
          <w:lang w:val="en-US" w:eastAsia="zh-CN"/>
        </w:rPr>
      </w:pPr>
    </w:p>
    <w:p w14:paraId="299513FF"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u w:val="single"/>
        </w:rPr>
        <w:t>MANAGEMENT OF DIABETIC FOOT ULCER</w:t>
      </w:r>
    </w:p>
    <w:p w14:paraId="4C06BC4C" w14:textId="52F8FF10" w:rsidR="00A26092" w:rsidRPr="00C40DA3" w:rsidRDefault="009966AB" w:rsidP="003E7952">
      <w:pPr>
        <w:spacing w:after="0" w:line="360" w:lineRule="auto"/>
        <w:jc w:val="both"/>
        <w:rPr>
          <w:rFonts w:ascii="Book Antiqua" w:hAnsi="Book Antiqua"/>
          <w:sz w:val="24"/>
          <w:szCs w:val="24"/>
        </w:rPr>
      </w:pPr>
      <w:r w:rsidRPr="00C40DA3">
        <w:rPr>
          <w:rFonts w:ascii="Book Antiqua" w:hAnsi="Book Antiqua"/>
          <w:sz w:val="24"/>
          <w:szCs w:val="24"/>
          <w:lang w:val="en-US"/>
        </w:rPr>
        <w:t xml:space="preserve">The main principle of </w:t>
      </w:r>
      <w:r w:rsidR="00A26092" w:rsidRPr="00C40DA3">
        <w:rPr>
          <w:rFonts w:ascii="Book Antiqua" w:hAnsi="Book Antiqua"/>
          <w:sz w:val="24"/>
          <w:szCs w:val="24"/>
          <w:lang w:val="en-US"/>
        </w:rPr>
        <w:t xml:space="preserve">management of </w:t>
      </w:r>
      <w:r w:rsidR="00742CC5">
        <w:rPr>
          <w:rFonts w:ascii="Book Antiqua" w:hAnsi="Book Antiqua"/>
          <w:sz w:val="24"/>
          <w:szCs w:val="24"/>
          <w:lang w:val="en-US"/>
        </w:rPr>
        <w:t>DFU</w:t>
      </w:r>
      <w:r w:rsidR="00A26092" w:rsidRPr="00C40DA3">
        <w:rPr>
          <w:rFonts w:ascii="Book Antiqua" w:hAnsi="Book Antiqua"/>
          <w:sz w:val="24"/>
          <w:szCs w:val="24"/>
          <w:lang w:val="en-US"/>
        </w:rPr>
        <w:t xml:space="preserve"> is to evaluate wound appearance (extent, size, depth, presence of infection, </w:t>
      </w:r>
      <w:r w:rsidR="00742CC5">
        <w:rPr>
          <w:rFonts w:ascii="Book Antiqua" w:hAnsi="Book Antiqua"/>
          <w:sz w:val="24"/>
          <w:szCs w:val="24"/>
          <w:lang w:val="en-US"/>
        </w:rPr>
        <w:t xml:space="preserve">and </w:t>
      </w:r>
      <w:r w:rsidR="00A26092" w:rsidRPr="00C40DA3">
        <w:rPr>
          <w:rFonts w:ascii="Book Antiqua" w:hAnsi="Book Antiqua"/>
          <w:sz w:val="24"/>
          <w:szCs w:val="24"/>
          <w:lang w:val="en-US"/>
        </w:rPr>
        <w:t xml:space="preserve">wound duration) in detail. Clinicians should inspect the extent of tissue destruction and possible bone and joint involvement. After evaluating wound appearance, another major decision is whether the patient can be initially treated as an outpatient or needs hospitalization. Early superficial ulcer </w:t>
      </w:r>
      <w:r w:rsidR="00A26092" w:rsidRPr="00C40DA3">
        <w:rPr>
          <w:rFonts w:ascii="Book Antiqua" w:hAnsi="Book Antiqua"/>
          <w:color w:val="000000"/>
          <w:sz w:val="24"/>
          <w:szCs w:val="24"/>
        </w:rPr>
        <w:t>(&lt;</w:t>
      </w:r>
      <w:r w:rsidR="00442DAD" w:rsidRPr="00C40DA3">
        <w:rPr>
          <w:rFonts w:ascii="Book Antiqua" w:eastAsia="Book Antiqua" w:hAnsi="Book Antiqua" w:cs="Book Antiqua"/>
          <w:color w:val="000000"/>
          <w:sz w:val="24"/>
          <w:szCs w:val="24"/>
        </w:rPr>
        <w:t xml:space="preserve"> </w:t>
      </w:r>
      <w:r w:rsidR="00A26092" w:rsidRPr="00C40DA3">
        <w:rPr>
          <w:rFonts w:ascii="Book Antiqua" w:hAnsi="Book Antiqua"/>
          <w:color w:val="000000"/>
          <w:sz w:val="24"/>
          <w:szCs w:val="24"/>
        </w:rPr>
        <w:t>2 cm)</w:t>
      </w:r>
      <w:r w:rsidR="00A26092" w:rsidRPr="00C40DA3">
        <w:rPr>
          <w:rFonts w:ascii="Book Antiqua" w:hAnsi="Book Antiqua"/>
          <w:sz w:val="24"/>
          <w:szCs w:val="24"/>
          <w:lang w:val="en-US"/>
        </w:rPr>
        <w:t xml:space="preserve"> without systemic toxicity may be treated at home. If the patient has </w:t>
      </w:r>
      <w:r w:rsidR="00742CC5">
        <w:rPr>
          <w:rFonts w:ascii="Book Antiqua" w:hAnsi="Book Antiqua"/>
          <w:sz w:val="24"/>
          <w:szCs w:val="24"/>
          <w:lang w:val="en-US"/>
        </w:rPr>
        <w:t xml:space="preserve">a </w:t>
      </w:r>
      <w:r w:rsidR="00A26092" w:rsidRPr="00C40DA3">
        <w:rPr>
          <w:rFonts w:ascii="Book Antiqua" w:hAnsi="Book Antiqua"/>
          <w:sz w:val="24"/>
          <w:szCs w:val="24"/>
          <w:lang w:val="en-US"/>
        </w:rPr>
        <w:t xml:space="preserve">deep gangrenous ulcer with infected or systemic symptoms or needs surgical treatment, hospitalization is advised. </w:t>
      </w:r>
    </w:p>
    <w:p w14:paraId="39728DDF" w14:textId="355DEE91" w:rsidR="00A26092" w:rsidRPr="00C40DA3" w:rsidRDefault="00A26092" w:rsidP="00634FC6">
      <w:pPr>
        <w:spacing w:after="0" w:line="360" w:lineRule="auto"/>
        <w:ind w:firstLineChars="100" w:firstLine="240"/>
        <w:jc w:val="both"/>
        <w:rPr>
          <w:rFonts w:ascii="Book Antiqua" w:hAnsi="Book Antiqua"/>
          <w:sz w:val="24"/>
          <w:szCs w:val="24"/>
        </w:rPr>
      </w:pPr>
      <w:r w:rsidRPr="00C40DA3">
        <w:rPr>
          <w:rFonts w:ascii="Book Antiqua" w:hAnsi="Book Antiqua"/>
          <w:color w:val="000000"/>
          <w:sz w:val="24"/>
          <w:szCs w:val="24"/>
        </w:rPr>
        <w:lastRenderedPageBreak/>
        <w:t>Since diabetic ulcer healing depends on multiple factors, it should be evaluated by a multidisciplinar</w:t>
      </w:r>
      <w:r w:rsidR="00597361" w:rsidRPr="00C40DA3">
        <w:rPr>
          <w:rFonts w:ascii="Book Antiqua" w:hAnsi="Book Antiqua"/>
          <w:color w:val="000000"/>
          <w:sz w:val="24"/>
          <w:szCs w:val="24"/>
        </w:rPr>
        <w:t>y expert team. The treatment</w:t>
      </w:r>
      <w:r w:rsidRPr="00C40DA3">
        <w:rPr>
          <w:rFonts w:ascii="Book Antiqua" w:hAnsi="Book Antiqua"/>
          <w:sz w:val="24"/>
          <w:szCs w:val="24"/>
          <w:lang w:val="en-US"/>
        </w:rPr>
        <w:t xml:space="preserve"> includes conservative and surgical interventions and there are some fundamental steps of diabetic foot management such</w:t>
      </w:r>
      <w:r w:rsidR="00DF4E88" w:rsidRPr="00C40DA3">
        <w:rPr>
          <w:rFonts w:ascii="Book Antiqua" w:hAnsi="Book Antiqua"/>
          <w:sz w:val="24"/>
          <w:szCs w:val="24"/>
          <w:lang w:val="en-US"/>
        </w:rPr>
        <w:t xml:space="preserve"> as </w:t>
      </w:r>
      <w:r w:rsidRPr="00C40DA3">
        <w:rPr>
          <w:rFonts w:ascii="Book Antiqua" w:hAnsi="Book Antiqua"/>
          <w:sz w:val="24"/>
          <w:szCs w:val="24"/>
          <w:lang w:val="en-US"/>
        </w:rPr>
        <w:t xml:space="preserve">surgical debridement, dressing, wound off-loading, vascular assessment, control of </w:t>
      </w:r>
      <w:r w:rsidRPr="00C40DA3">
        <w:rPr>
          <w:rFonts w:ascii="Book Antiqua" w:hAnsi="Book Antiqua"/>
          <w:color w:val="000000"/>
          <w:sz w:val="24"/>
          <w:szCs w:val="24"/>
        </w:rPr>
        <w:t>infection, glycemic control</w:t>
      </w:r>
      <w:r w:rsidR="00742CC5">
        <w:rPr>
          <w:rFonts w:ascii="Book Antiqua" w:hAnsi="Book Antiqua"/>
          <w:color w:val="000000"/>
          <w:sz w:val="24"/>
          <w:szCs w:val="24"/>
        </w:rPr>
        <w:t>,</w:t>
      </w:r>
      <w:r w:rsidRPr="00C40DA3">
        <w:rPr>
          <w:rFonts w:ascii="Book Antiqua" w:hAnsi="Book Antiqua"/>
          <w:color w:val="000000"/>
          <w:sz w:val="24"/>
          <w:szCs w:val="24"/>
        </w:rPr>
        <w:t xml:space="preserve"> and adjuvant therapies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5</w:t>
      </w:r>
      <w:r w:rsidR="009E051B">
        <w:rPr>
          <w:rFonts w:ascii="Book Antiqua" w:eastAsia="宋体" w:hAnsi="Book Antiqua" w:hint="eastAsia"/>
          <w:color w:val="000000"/>
          <w:sz w:val="24"/>
          <w:szCs w:val="24"/>
          <w:vertAlign w:val="superscript"/>
          <w:lang w:eastAsia="zh-CN"/>
        </w:rPr>
        <w:t>4</w:t>
      </w:r>
      <w:r w:rsidR="009966AB"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5</w:t>
      </w:r>
      <w:r w:rsidR="009E051B">
        <w:rPr>
          <w:rFonts w:ascii="Book Antiqua" w:eastAsia="宋体" w:hAnsi="Book Antiqua" w:hint="eastAsia"/>
          <w:color w:val="000000"/>
          <w:sz w:val="24"/>
          <w:szCs w:val="24"/>
          <w:vertAlign w:val="superscript"/>
          <w:lang w:eastAsia="zh-CN"/>
        </w:rPr>
        <w:t>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 xml:space="preserve"> (Table</w:t>
      </w:r>
      <w:r w:rsidR="00A5072A" w:rsidRPr="00C40DA3">
        <w:rPr>
          <w:rFonts w:ascii="Book Antiqua" w:hAnsi="Book Antiqua"/>
          <w:color w:val="000000"/>
          <w:sz w:val="24"/>
          <w:szCs w:val="24"/>
        </w:rPr>
        <w:t xml:space="preserve"> 4)</w:t>
      </w:r>
      <w:r w:rsidRPr="00C40DA3">
        <w:rPr>
          <w:rFonts w:ascii="Book Antiqua" w:hAnsi="Book Antiqua"/>
          <w:color w:val="000000"/>
          <w:sz w:val="24"/>
          <w:szCs w:val="24"/>
        </w:rPr>
        <w:t>.</w:t>
      </w:r>
    </w:p>
    <w:p w14:paraId="7AB96AD1" w14:textId="77777777" w:rsidR="00A26092" w:rsidRPr="006824EB" w:rsidRDefault="00A26092" w:rsidP="003E7952">
      <w:pPr>
        <w:spacing w:after="0" w:line="360" w:lineRule="auto"/>
        <w:jc w:val="both"/>
        <w:rPr>
          <w:rFonts w:ascii="Book Antiqua" w:hAnsi="Book Antiqua"/>
          <w:sz w:val="24"/>
        </w:rPr>
      </w:pPr>
    </w:p>
    <w:p w14:paraId="3643C6B8" w14:textId="478A2E86" w:rsidR="00A26092" w:rsidRPr="00634FC6" w:rsidRDefault="00A26092" w:rsidP="003E7952">
      <w:pPr>
        <w:spacing w:after="0" w:line="360" w:lineRule="auto"/>
        <w:jc w:val="both"/>
        <w:rPr>
          <w:rFonts w:ascii="Book Antiqua" w:eastAsia="宋体" w:hAnsi="Book Antiqua"/>
          <w:sz w:val="24"/>
          <w:szCs w:val="24"/>
          <w:lang w:eastAsia="zh-CN"/>
        </w:rPr>
      </w:pPr>
      <w:r w:rsidRPr="00C40DA3">
        <w:rPr>
          <w:rFonts w:ascii="Book Antiqua" w:hAnsi="Book Antiqua"/>
          <w:b/>
          <w:i/>
          <w:color w:val="000000"/>
          <w:sz w:val="24"/>
          <w:szCs w:val="24"/>
        </w:rPr>
        <w:t>Surgical debridement</w:t>
      </w:r>
    </w:p>
    <w:p w14:paraId="612B3ECF" w14:textId="23BEFBBC" w:rsidR="00A26092" w:rsidRDefault="00597361" w:rsidP="003E7952">
      <w:pPr>
        <w:spacing w:after="0" w:line="360" w:lineRule="auto"/>
        <w:jc w:val="both"/>
        <w:rPr>
          <w:rFonts w:ascii="Book Antiqua" w:eastAsia="宋体" w:hAnsi="Book Antiqua"/>
          <w:sz w:val="24"/>
          <w:szCs w:val="24"/>
          <w:lang w:val="en-US" w:eastAsia="zh-CN"/>
        </w:rPr>
      </w:pPr>
      <w:r w:rsidRPr="00C40DA3">
        <w:rPr>
          <w:rFonts w:ascii="Book Antiqua" w:hAnsi="Book Antiqua"/>
          <w:sz w:val="24"/>
          <w:szCs w:val="24"/>
          <w:lang w:val="en-US"/>
        </w:rPr>
        <w:t xml:space="preserve">Debridement is </w:t>
      </w:r>
      <w:r w:rsidRPr="00C40DA3">
        <w:rPr>
          <w:rFonts w:ascii="Book Antiqua" w:hAnsi="Book Antiqua" w:cs="Times New Roman"/>
          <w:sz w:val="24"/>
          <w:szCs w:val="24"/>
          <w:lang w:val="en-US"/>
        </w:rPr>
        <w:t>a</w:t>
      </w:r>
      <w:r w:rsidR="002D23D0" w:rsidRPr="00C40DA3">
        <w:rPr>
          <w:rFonts w:ascii="Book Antiqua" w:hAnsi="Book Antiqua"/>
          <w:sz w:val="24"/>
          <w:szCs w:val="24"/>
          <w:lang w:val="en-US"/>
        </w:rPr>
        <w:t xml:space="preserve"> principal treatment of local wound healing</w:t>
      </w:r>
      <w:r w:rsidR="00A26092" w:rsidRPr="00C40DA3">
        <w:rPr>
          <w:rFonts w:ascii="Book Antiqua" w:hAnsi="Book Antiqua"/>
          <w:sz w:val="24"/>
          <w:szCs w:val="24"/>
          <w:lang w:val="en-US"/>
        </w:rPr>
        <w:t xml:space="preserve"> and it involves removing hyperkeratotic epidermis (callus), necrotic dermal tissue, foreign debris, and bacterial elements from a wound bed. Debridement </w:t>
      </w:r>
      <w:r w:rsidR="009966AB" w:rsidRPr="00C40DA3">
        <w:rPr>
          <w:rFonts w:ascii="Book Antiqua" w:hAnsi="Book Antiqua"/>
          <w:sz w:val="24"/>
          <w:szCs w:val="24"/>
          <w:lang w:val="en-US"/>
        </w:rPr>
        <w:t>includes</w:t>
      </w:r>
      <w:r w:rsidR="00462C31" w:rsidRPr="00C40DA3">
        <w:rPr>
          <w:rFonts w:ascii="Book Antiqua" w:hAnsi="Book Antiqua"/>
          <w:sz w:val="24"/>
          <w:szCs w:val="24"/>
          <w:lang w:val="en-US"/>
        </w:rPr>
        <w:t xml:space="preserve"> numerous forms such as </w:t>
      </w:r>
      <w:r w:rsidR="00A26092" w:rsidRPr="00C40DA3">
        <w:rPr>
          <w:rFonts w:ascii="Book Antiqua" w:hAnsi="Book Antiqua"/>
          <w:color w:val="000000"/>
          <w:sz w:val="24"/>
          <w:szCs w:val="24"/>
        </w:rPr>
        <w:t>mechanical, autolytic, enzymatic</w:t>
      </w:r>
      <w:r w:rsidR="00742CC5">
        <w:rPr>
          <w:rFonts w:ascii="Book Antiqua" w:hAnsi="Book Antiqua"/>
          <w:color w:val="000000"/>
          <w:sz w:val="24"/>
          <w:szCs w:val="24"/>
        </w:rPr>
        <w:t>,</w:t>
      </w:r>
      <w:r w:rsidR="00A26092" w:rsidRPr="00C40DA3">
        <w:rPr>
          <w:rFonts w:ascii="Book Antiqua" w:hAnsi="Book Antiqua"/>
          <w:color w:val="000000"/>
          <w:sz w:val="24"/>
          <w:szCs w:val="24"/>
        </w:rPr>
        <w:t xml:space="preserve"> and sharp</w:t>
      </w:r>
      <w:r w:rsidR="00442DAD" w:rsidRPr="00C40DA3">
        <w:rPr>
          <w:rFonts w:ascii="Book Antiqua" w:eastAsia="Book Antiqua" w:hAnsi="Book Antiqua" w:cs="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58</w:t>
      </w:r>
      <w:r w:rsidR="00DF4E88" w:rsidRPr="00C40DA3">
        <w:rPr>
          <w:rFonts w:ascii="Book Antiqua" w:hAnsi="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59</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2D23D0" w:rsidRPr="00C40DA3">
        <w:rPr>
          <w:rFonts w:ascii="Book Antiqua" w:hAnsi="Book Antiqua"/>
          <w:color w:val="000000"/>
          <w:sz w:val="24"/>
          <w:szCs w:val="24"/>
        </w:rPr>
        <w:t xml:space="preserve"> Sharp debridement is</w:t>
      </w:r>
      <w:r w:rsidR="00742CC5">
        <w:rPr>
          <w:rFonts w:ascii="Book Antiqua" w:eastAsia="Book Antiqua" w:hAnsi="Book Antiqua" w:cs="Book Antiqua"/>
          <w:color w:val="000000"/>
          <w:sz w:val="24"/>
          <w:szCs w:val="24"/>
        </w:rPr>
        <w:t xml:space="preserve"> </w:t>
      </w:r>
      <w:r w:rsidRPr="00C40DA3">
        <w:rPr>
          <w:rFonts w:ascii="Book Antiqua" w:hAnsi="Book Antiqua" w:cs="Times New Roman"/>
          <w:sz w:val="24"/>
          <w:szCs w:val="24"/>
          <w:lang w:val="en-US"/>
        </w:rPr>
        <w:t>more common to use</w:t>
      </w:r>
      <w:r w:rsidR="002D23D0" w:rsidRPr="00C40DA3">
        <w:rPr>
          <w:rFonts w:ascii="Book Antiqua" w:hAnsi="Book Antiqua"/>
          <w:sz w:val="24"/>
          <w:szCs w:val="24"/>
          <w:lang w:val="en-US"/>
        </w:rPr>
        <w:t>, and it</w:t>
      </w:r>
      <w:r w:rsidR="00A26092" w:rsidRPr="00C40DA3">
        <w:rPr>
          <w:rFonts w:ascii="Book Antiqua" w:hAnsi="Book Antiqua"/>
          <w:sz w:val="24"/>
          <w:szCs w:val="24"/>
          <w:lang w:val="en-US"/>
        </w:rPr>
        <w:t xml:space="preserve"> includes</w:t>
      </w:r>
      <w:r w:rsidR="003E7952">
        <w:rPr>
          <w:rFonts w:ascii="Book Antiqua" w:hAnsi="Book Antiqua" w:cs="Times New Roman"/>
          <w:sz w:val="24"/>
          <w:szCs w:val="24"/>
          <w:lang w:val="en-US"/>
        </w:rPr>
        <w:t xml:space="preserve"> </w:t>
      </w:r>
      <w:r w:rsidR="00742CC5">
        <w:rPr>
          <w:rFonts w:ascii="Book Antiqua" w:hAnsi="Book Antiqua" w:cs="Times New Roman"/>
          <w:sz w:val="24"/>
          <w:szCs w:val="24"/>
          <w:lang w:val="en-US"/>
        </w:rPr>
        <w:t>two</w:t>
      </w:r>
      <w:r w:rsidR="00742CC5" w:rsidRPr="00C40DA3">
        <w:rPr>
          <w:rFonts w:ascii="Book Antiqua" w:hAnsi="Book Antiqua" w:cs="Times New Roman"/>
          <w:sz w:val="24"/>
          <w:szCs w:val="24"/>
          <w:lang w:val="en-US"/>
        </w:rPr>
        <w:t xml:space="preserve"> </w:t>
      </w:r>
      <w:r w:rsidRPr="00C40DA3">
        <w:rPr>
          <w:rFonts w:ascii="Book Antiqua" w:hAnsi="Book Antiqua" w:cs="Times New Roman"/>
          <w:sz w:val="24"/>
          <w:szCs w:val="24"/>
          <w:lang w:val="en-US"/>
        </w:rPr>
        <w:t>forms</w:t>
      </w:r>
      <w:r w:rsidR="00742CC5">
        <w:rPr>
          <w:rFonts w:ascii="Book Antiqua" w:hAnsi="Book Antiqua" w:cs="Times New Roman"/>
          <w:sz w:val="24"/>
          <w:szCs w:val="24"/>
          <w:lang w:val="en-US"/>
        </w:rPr>
        <w:t xml:space="preserve">, namely, </w:t>
      </w:r>
      <w:r w:rsidR="00A26092" w:rsidRPr="00C40DA3">
        <w:rPr>
          <w:rFonts w:ascii="Book Antiqua" w:hAnsi="Book Antiqua"/>
          <w:sz w:val="24"/>
          <w:szCs w:val="24"/>
          <w:lang w:val="en-US"/>
        </w:rPr>
        <w:t xml:space="preserve">clinic based debridement and surgery based excisional debridement. </w:t>
      </w:r>
      <w:r w:rsidR="00A26092" w:rsidRPr="009F6661">
        <w:rPr>
          <w:rFonts w:ascii="Book Antiqua" w:hAnsi="Book Antiqua"/>
          <w:sz w:val="24"/>
          <w:szCs w:val="24"/>
          <w:lang w:val="en-US"/>
        </w:rPr>
        <w:t>A combination of debridement methods could hel</w:t>
      </w:r>
      <w:r w:rsidR="00462C31" w:rsidRPr="009F6661">
        <w:rPr>
          <w:rFonts w:ascii="Book Antiqua" w:hAnsi="Book Antiqua"/>
          <w:sz w:val="24"/>
          <w:szCs w:val="24"/>
          <w:lang w:val="en-US"/>
        </w:rPr>
        <w:t xml:space="preserve">p to remove devitalized tissue </w:t>
      </w:r>
      <w:r w:rsidR="00DE7E31">
        <w:rPr>
          <w:rFonts w:ascii="Book Antiqua" w:hAnsi="Book Antiqua"/>
          <w:sz w:val="24"/>
          <w:szCs w:val="24"/>
          <w:lang w:val="en-US"/>
        </w:rPr>
        <w:t>that</w:t>
      </w:r>
      <w:r w:rsidR="00A26092" w:rsidRPr="009F6661">
        <w:rPr>
          <w:rFonts w:ascii="Book Antiqua" w:hAnsi="Book Antiqua"/>
          <w:sz w:val="24"/>
          <w:szCs w:val="24"/>
          <w:lang w:val="en-US"/>
        </w:rPr>
        <w:t xml:space="preserve"> provide</w:t>
      </w:r>
      <w:r w:rsidR="00DE7E31">
        <w:rPr>
          <w:rFonts w:ascii="Book Antiqua" w:hAnsi="Book Antiqua"/>
          <w:sz w:val="24"/>
          <w:szCs w:val="24"/>
          <w:lang w:val="en-US"/>
        </w:rPr>
        <w:t>s</w:t>
      </w:r>
      <w:r w:rsidR="00A26092" w:rsidRPr="009F6661">
        <w:rPr>
          <w:rFonts w:ascii="Book Antiqua" w:hAnsi="Book Antiqua"/>
          <w:sz w:val="24"/>
          <w:szCs w:val="24"/>
          <w:lang w:val="en-US"/>
        </w:rPr>
        <w:t xml:space="preserve"> a nidus for bacterial proliferation</w:t>
      </w:r>
      <w:r w:rsidR="00DE7E31">
        <w:rPr>
          <w:rFonts w:ascii="Book Antiqua" w:hAnsi="Book Antiqua"/>
          <w:sz w:val="24"/>
          <w:szCs w:val="24"/>
          <w:lang w:val="en-US"/>
        </w:rPr>
        <w:t xml:space="preserve"> and</w:t>
      </w:r>
      <w:r w:rsidR="00A26092" w:rsidRPr="009F6661">
        <w:rPr>
          <w:rFonts w:ascii="Book Antiqua" w:hAnsi="Book Antiqua"/>
          <w:sz w:val="24"/>
          <w:szCs w:val="24"/>
          <w:lang w:val="en-US"/>
        </w:rPr>
        <w:t xml:space="preserve"> act</w:t>
      </w:r>
      <w:r w:rsidR="00DE7E31">
        <w:rPr>
          <w:rFonts w:ascii="Book Antiqua" w:hAnsi="Book Antiqua"/>
          <w:sz w:val="24"/>
          <w:szCs w:val="24"/>
          <w:lang w:val="en-US"/>
        </w:rPr>
        <w:t>s</w:t>
      </w:r>
      <w:r w:rsidR="00A26092" w:rsidRPr="009F6661">
        <w:rPr>
          <w:rFonts w:ascii="Book Antiqua" w:hAnsi="Book Antiqua"/>
          <w:sz w:val="24"/>
          <w:szCs w:val="24"/>
          <w:lang w:val="en-US"/>
        </w:rPr>
        <w:t xml:space="preserve"> as </w:t>
      </w:r>
      <w:r w:rsidR="00DE7E31">
        <w:rPr>
          <w:rFonts w:ascii="Book Antiqua" w:hAnsi="Book Antiqua"/>
          <w:sz w:val="24"/>
          <w:szCs w:val="24"/>
          <w:lang w:val="en-US"/>
        </w:rPr>
        <w:t xml:space="preserve">a </w:t>
      </w:r>
      <w:r w:rsidR="00A26092" w:rsidRPr="009F6661">
        <w:rPr>
          <w:rFonts w:ascii="Book Antiqua" w:hAnsi="Book Antiqua"/>
          <w:sz w:val="24"/>
          <w:szCs w:val="24"/>
          <w:lang w:val="en-US"/>
        </w:rPr>
        <w:t>physical barrier for antibiotics</w:t>
      </w:r>
      <w:r w:rsidR="00A26092" w:rsidRPr="00C40DA3">
        <w:rPr>
          <w:rFonts w:ascii="Book Antiqua" w:hAnsi="Book Antiqua"/>
          <w:sz w:val="24"/>
          <w:szCs w:val="24"/>
          <w:lang w:val="en-US"/>
        </w:rPr>
        <w:t>. Debridement is the most importa</w:t>
      </w:r>
      <w:r w:rsidR="009966AB" w:rsidRPr="00C40DA3">
        <w:rPr>
          <w:rFonts w:ascii="Book Antiqua" w:hAnsi="Book Antiqua"/>
          <w:sz w:val="24"/>
          <w:szCs w:val="24"/>
          <w:lang w:val="en-US"/>
        </w:rPr>
        <w:t xml:space="preserve">nt step of the wound healing. If necessary, it </w:t>
      </w:r>
      <w:r w:rsidR="00A26092" w:rsidRPr="00C40DA3">
        <w:rPr>
          <w:rFonts w:ascii="Book Antiqua" w:hAnsi="Book Antiqua"/>
          <w:sz w:val="24"/>
          <w:szCs w:val="24"/>
          <w:lang w:val="en-US"/>
        </w:rPr>
        <w:t>should be performed in every clinic visit by clinicians.</w:t>
      </w:r>
    </w:p>
    <w:p w14:paraId="64FDF55D" w14:textId="77777777" w:rsidR="003E7952" w:rsidRPr="003E7952" w:rsidRDefault="003E7952" w:rsidP="003E7952">
      <w:pPr>
        <w:spacing w:after="0" w:line="360" w:lineRule="auto"/>
        <w:jc w:val="both"/>
        <w:rPr>
          <w:rFonts w:ascii="Book Antiqua" w:eastAsia="宋体" w:hAnsi="Book Antiqua"/>
          <w:sz w:val="24"/>
          <w:szCs w:val="24"/>
          <w:lang w:val="en-US" w:eastAsia="zh-CN"/>
        </w:rPr>
      </w:pPr>
    </w:p>
    <w:p w14:paraId="53156D5B" w14:textId="2D4C71A8"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Dressings</w:t>
      </w:r>
    </w:p>
    <w:p w14:paraId="781113F2" w14:textId="2A186391" w:rsidR="00A26092" w:rsidRDefault="00A26092" w:rsidP="003E7952">
      <w:pPr>
        <w:spacing w:after="0" w:line="360" w:lineRule="auto"/>
        <w:jc w:val="both"/>
        <w:rPr>
          <w:rFonts w:ascii="Book Antiqua" w:eastAsia="宋体" w:hAnsi="Book Antiqua"/>
          <w:sz w:val="24"/>
          <w:szCs w:val="24"/>
          <w:lang w:val="en-US" w:eastAsia="zh-CN"/>
        </w:rPr>
      </w:pPr>
      <w:r w:rsidRPr="00C40DA3">
        <w:rPr>
          <w:rFonts w:ascii="Book Antiqua" w:hAnsi="Book Antiqua"/>
          <w:color w:val="000000"/>
          <w:sz w:val="24"/>
          <w:szCs w:val="24"/>
        </w:rPr>
        <w:t>After the adequate debridement period, soft tissue defect requires dressing materials for closure and/or coverage of wound area.</w:t>
      </w:r>
      <w:r w:rsidR="00597361" w:rsidRPr="00C40DA3">
        <w:rPr>
          <w:rFonts w:ascii="Book Antiqua" w:hAnsi="Book Antiqua"/>
          <w:color w:val="000000"/>
          <w:sz w:val="24"/>
          <w:szCs w:val="24"/>
        </w:rPr>
        <w:t xml:space="preserve"> </w:t>
      </w:r>
      <w:r w:rsidR="00597361" w:rsidRPr="00C40DA3">
        <w:rPr>
          <w:rFonts w:ascii="Book Antiqua" w:hAnsi="Book Antiqua" w:cs="Times New Roman"/>
          <w:sz w:val="24"/>
          <w:szCs w:val="24"/>
          <w:lang w:val="en-US"/>
        </w:rPr>
        <w:t>Dressing</w:t>
      </w:r>
      <w:r w:rsidR="00597361" w:rsidRPr="00C40DA3">
        <w:rPr>
          <w:rFonts w:ascii="Book Antiqua" w:hAnsi="Book Antiqua"/>
          <w:sz w:val="24"/>
          <w:szCs w:val="24"/>
          <w:lang w:val="en-US"/>
        </w:rPr>
        <w:t xml:space="preserve"> with adequate biomaterials </w:t>
      </w:r>
      <w:r w:rsidR="00597361" w:rsidRPr="00C40DA3">
        <w:rPr>
          <w:rFonts w:ascii="Book Antiqua" w:hAnsi="Book Antiqua" w:cs="Times New Roman"/>
          <w:sz w:val="24"/>
          <w:szCs w:val="24"/>
          <w:lang w:val="en-US"/>
        </w:rPr>
        <w:t>could provide</w:t>
      </w:r>
      <w:r w:rsidRPr="00C40DA3">
        <w:rPr>
          <w:rFonts w:ascii="Book Antiqua" w:hAnsi="Book Antiqua"/>
          <w:sz w:val="24"/>
          <w:szCs w:val="24"/>
          <w:lang w:val="en-US"/>
        </w:rPr>
        <w:t xml:space="preserve"> wound healing processes and protect from contamination. Naturel skin is considered perfect wound dressing and therefore ideal wound dressing should try to mimic its properties. Since recent studies highlighted the role of wound environment, dressing also should be biocompatible and not provoke any allergic or immune response reaction and should be easily removed</w:t>
      </w:r>
      <w:r w:rsidR="00DD0EE1" w:rsidRPr="00C40DA3">
        <w:rPr>
          <w:rFonts w:ascii="Book Antiqua" w:eastAsia="宋体" w:hAnsi="Book Antiqua" w:cs="Times New Roman"/>
          <w:sz w:val="24"/>
          <w:szCs w:val="24"/>
          <w:vertAlign w:val="superscript"/>
          <w:lang w:val="en-US" w:eastAsia="zh-CN"/>
        </w:rPr>
        <w:t>[</w:t>
      </w:r>
      <w:r w:rsidR="009E051B" w:rsidRPr="00C40DA3">
        <w:rPr>
          <w:rFonts w:ascii="Book Antiqua" w:eastAsia="宋体" w:hAnsi="Book Antiqua" w:cs="Times New Roman"/>
          <w:sz w:val="24"/>
          <w:szCs w:val="24"/>
          <w:vertAlign w:val="superscript"/>
          <w:lang w:val="en-US" w:eastAsia="zh-CN"/>
        </w:rPr>
        <w:t>6</w:t>
      </w:r>
      <w:r w:rsidR="009E051B">
        <w:rPr>
          <w:rFonts w:ascii="Book Antiqua" w:eastAsia="宋体" w:hAnsi="Book Antiqua" w:cs="Times New Roman" w:hint="eastAsia"/>
          <w:sz w:val="24"/>
          <w:szCs w:val="24"/>
          <w:vertAlign w:val="superscript"/>
          <w:lang w:val="en-US" w:eastAsia="zh-CN"/>
        </w:rPr>
        <w:t>0</w:t>
      </w:r>
      <w:r w:rsidR="00DD0EE1" w:rsidRPr="00C40DA3">
        <w:rPr>
          <w:rFonts w:ascii="Book Antiqua" w:eastAsia="宋体" w:hAnsi="Book Antiqua" w:cs="Times New Roman"/>
          <w:sz w:val="24"/>
          <w:szCs w:val="24"/>
          <w:vertAlign w:val="superscript"/>
          <w:lang w:val="en-US" w:eastAsia="zh-CN"/>
        </w:rPr>
        <w:t>,</w:t>
      </w:r>
      <w:r w:rsidR="009E051B" w:rsidRPr="00C40DA3">
        <w:rPr>
          <w:rFonts w:ascii="Book Antiqua" w:eastAsia="宋体" w:hAnsi="Book Antiqua" w:cs="Times New Roman"/>
          <w:sz w:val="24"/>
          <w:szCs w:val="24"/>
          <w:vertAlign w:val="superscript"/>
          <w:lang w:val="en-US" w:eastAsia="zh-CN"/>
        </w:rPr>
        <w:t>6</w:t>
      </w:r>
      <w:r w:rsidR="009E051B">
        <w:rPr>
          <w:rFonts w:ascii="Book Antiqua" w:eastAsia="宋体" w:hAnsi="Book Antiqua" w:cs="Times New Roman" w:hint="eastAsia"/>
          <w:sz w:val="24"/>
          <w:szCs w:val="24"/>
          <w:vertAlign w:val="superscript"/>
          <w:lang w:val="en-US" w:eastAsia="zh-CN"/>
        </w:rPr>
        <w:t>1</w:t>
      </w:r>
      <w:r w:rsidR="00DD0EE1" w:rsidRPr="00C40DA3">
        <w:rPr>
          <w:rFonts w:ascii="Book Antiqua" w:eastAsia="宋体" w:hAnsi="Book Antiqua" w:cs="Times New Roman"/>
          <w:sz w:val="24"/>
          <w:szCs w:val="24"/>
          <w:vertAlign w:val="superscript"/>
          <w:lang w:val="en-US" w:eastAsia="zh-CN"/>
        </w:rPr>
        <w:t>]</w:t>
      </w:r>
      <w:r w:rsidR="00597361" w:rsidRPr="00C40DA3">
        <w:rPr>
          <w:rFonts w:ascii="Book Antiqua" w:hAnsi="Book Antiqua" w:cs="Times New Roman"/>
          <w:sz w:val="24"/>
          <w:szCs w:val="24"/>
          <w:lang w:val="en-US"/>
        </w:rPr>
        <w:t>. A</w:t>
      </w:r>
      <w:r w:rsidRPr="00C40DA3">
        <w:rPr>
          <w:rFonts w:ascii="Book Antiqua" w:hAnsi="Book Antiqua" w:cs="Times New Roman"/>
          <w:sz w:val="24"/>
          <w:szCs w:val="24"/>
          <w:lang w:val="en-US"/>
        </w:rPr>
        <w:t>lginate</w:t>
      </w:r>
      <w:r w:rsidRPr="00C40DA3">
        <w:rPr>
          <w:rFonts w:ascii="Book Antiqua" w:hAnsi="Book Antiqua"/>
          <w:sz w:val="24"/>
          <w:szCs w:val="24"/>
          <w:lang w:val="en-US"/>
        </w:rPr>
        <w:t xml:space="preserve"> and collagen-alginate products, carboxymethylcellulose dressings, topical phenytoin, </w:t>
      </w:r>
      <w:r w:rsidR="00742CC5">
        <w:rPr>
          <w:rFonts w:ascii="Book Antiqua" w:hAnsi="Book Antiqua"/>
          <w:sz w:val="24"/>
          <w:szCs w:val="24"/>
          <w:lang w:val="en-US"/>
        </w:rPr>
        <w:t xml:space="preserve">and </w:t>
      </w:r>
      <w:r w:rsidRPr="00C40DA3">
        <w:rPr>
          <w:rFonts w:ascii="Book Antiqua" w:hAnsi="Book Antiqua"/>
          <w:sz w:val="24"/>
          <w:szCs w:val="24"/>
          <w:lang w:val="en-US"/>
        </w:rPr>
        <w:t>hydrogels</w:t>
      </w:r>
      <w:r w:rsidR="009966AB" w:rsidRPr="00C40DA3">
        <w:rPr>
          <w:rFonts w:ascii="Book Antiqua" w:hAnsi="Book Antiqua" w:cs="Times New Roman"/>
          <w:sz w:val="24"/>
          <w:szCs w:val="24"/>
          <w:lang w:val="en-US"/>
        </w:rPr>
        <w:t xml:space="preserve"> </w:t>
      </w:r>
      <w:r w:rsidR="00597361" w:rsidRPr="00C40DA3">
        <w:rPr>
          <w:rFonts w:ascii="Book Antiqua" w:hAnsi="Book Antiqua" w:cs="Times New Roman"/>
          <w:sz w:val="24"/>
          <w:szCs w:val="24"/>
          <w:lang w:val="en-US"/>
        </w:rPr>
        <w:t>are types of dressings which are available</w:t>
      </w:r>
      <w:r w:rsidR="00DD0EE1" w:rsidRPr="00C40DA3">
        <w:rPr>
          <w:rFonts w:ascii="Book Antiqua" w:eastAsia="宋体" w:hAnsi="Book Antiqua" w:cs="Times New Roman"/>
          <w:sz w:val="24"/>
          <w:szCs w:val="24"/>
          <w:vertAlign w:val="superscript"/>
          <w:lang w:val="en-US" w:eastAsia="zh-CN"/>
        </w:rPr>
        <w:t>[</w:t>
      </w:r>
      <w:r w:rsidR="009E051B" w:rsidRPr="00C40DA3">
        <w:rPr>
          <w:rFonts w:ascii="Book Antiqua" w:eastAsia="宋体" w:hAnsi="Book Antiqua" w:cs="Times New Roman"/>
          <w:sz w:val="24"/>
          <w:szCs w:val="24"/>
          <w:vertAlign w:val="superscript"/>
          <w:lang w:val="en-US" w:eastAsia="zh-CN"/>
        </w:rPr>
        <w:t>6</w:t>
      </w:r>
      <w:r w:rsidR="009E051B">
        <w:rPr>
          <w:rFonts w:ascii="Book Antiqua" w:eastAsia="宋体" w:hAnsi="Book Antiqua" w:cs="Times New Roman" w:hint="eastAsia"/>
          <w:sz w:val="24"/>
          <w:szCs w:val="24"/>
          <w:vertAlign w:val="superscript"/>
          <w:lang w:val="en-US" w:eastAsia="zh-CN"/>
        </w:rPr>
        <w:t>2</w:t>
      </w:r>
      <w:r w:rsidR="00DD0EE1" w:rsidRPr="00C40DA3">
        <w:rPr>
          <w:rFonts w:ascii="Book Antiqua" w:eastAsia="宋体" w:hAnsi="Book Antiqua" w:cs="Times New Roman"/>
          <w:sz w:val="24"/>
          <w:szCs w:val="24"/>
          <w:vertAlign w:val="superscript"/>
          <w:lang w:val="en-US" w:eastAsia="zh-CN"/>
        </w:rPr>
        <w:t>,</w:t>
      </w:r>
      <w:r w:rsidR="009E051B" w:rsidRPr="00C40DA3">
        <w:rPr>
          <w:rFonts w:ascii="Book Antiqua" w:eastAsia="宋体" w:hAnsi="Book Antiqua" w:cs="Times New Roman"/>
          <w:sz w:val="24"/>
          <w:szCs w:val="24"/>
          <w:vertAlign w:val="superscript"/>
          <w:lang w:val="en-US" w:eastAsia="zh-CN"/>
        </w:rPr>
        <w:t>6</w:t>
      </w:r>
      <w:r w:rsidR="009E051B">
        <w:rPr>
          <w:rFonts w:ascii="Book Antiqua" w:eastAsia="宋体" w:hAnsi="Book Antiqua" w:cs="Times New Roman" w:hint="eastAsia"/>
          <w:sz w:val="24"/>
          <w:szCs w:val="24"/>
          <w:vertAlign w:val="superscript"/>
          <w:lang w:val="en-US" w:eastAsia="zh-CN"/>
        </w:rPr>
        <w:t>3</w:t>
      </w:r>
      <w:r w:rsidR="00DD0EE1" w:rsidRPr="00C40DA3">
        <w:rPr>
          <w:rFonts w:ascii="Book Antiqua" w:eastAsia="宋体" w:hAnsi="Book Antiqua" w:cs="Times New Roman"/>
          <w:sz w:val="24"/>
          <w:szCs w:val="24"/>
          <w:vertAlign w:val="superscript"/>
          <w:lang w:val="en-US" w:eastAsia="zh-CN"/>
        </w:rPr>
        <w:t>]</w:t>
      </w:r>
      <w:r w:rsidR="008F04E6" w:rsidRPr="00C40DA3">
        <w:rPr>
          <w:rFonts w:ascii="Book Antiqua" w:hAnsi="Book Antiqua" w:cs="Times New Roman"/>
          <w:sz w:val="24"/>
          <w:szCs w:val="24"/>
          <w:lang w:val="en-US"/>
        </w:rPr>
        <w:t>.</w:t>
      </w:r>
      <w:r w:rsidR="008F04E6" w:rsidRPr="00C40DA3">
        <w:rPr>
          <w:rFonts w:ascii="Book Antiqua" w:hAnsi="Book Antiqua"/>
          <w:sz w:val="24"/>
          <w:szCs w:val="24"/>
          <w:lang w:val="en-US"/>
        </w:rPr>
        <w:t xml:space="preserve"> But there have been still some questions</w:t>
      </w:r>
      <w:r w:rsidRPr="00C40DA3">
        <w:rPr>
          <w:rFonts w:ascii="Book Antiqua" w:hAnsi="Book Antiqua"/>
          <w:sz w:val="24"/>
          <w:szCs w:val="24"/>
          <w:lang w:val="en-US"/>
        </w:rPr>
        <w:t xml:space="preserve"> to support the choice of any dressings or to promote healing of ulcer.</w:t>
      </w:r>
    </w:p>
    <w:p w14:paraId="177B01BA" w14:textId="77777777" w:rsidR="003E7952" w:rsidRPr="003E7952" w:rsidRDefault="003E7952" w:rsidP="003E7952">
      <w:pPr>
        <w:spacing w:after="0" w:line="360" w:lineRule="auto"/>
        <w:jc w:val="both"/>
        <w:rPr>
          <w:rFonts w:ascii="Book Antiqua" w:eastAsia="宋体" w:hAnsi="Book Antiqua"/>
          <w:sz w:val="24"/>
          <w:szCs w:val="24"/>
          <w:lang w:val="en-US" w:eastAsia="zh-CN"/>
        </w:rPr>
      </w:pPr>
    </w:p>
    <w:p w14:paraId="42372D97" w14:textId="10B9D1D2"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lastRenderedPageBreak/>
        <w:t>Wound off-loading</w:t>
      </w:r>
    </w:p>
    <w:p w14:paraId="59DCCB4D" w14:textId="22BC1C23" w:rsidR="00A26092" w:rsidRPr="00C40DA3" w:rsidRDefault="00CA7CA0" w:rsidP="003E7952">
      <w:pPr>
        <w:spacing w:after="0" w:line="360" w:lineRule="auto"/>
        <w:jc w:val="both"/>
        <w:rPr>
          <w:rFonts w:ascii="Book Antiqua" w:hAnsi="Book Antiqua"/>
          <w:sz w:val="24"/>
          <w:szCs w:val="24"/>
        </w:rPr>
      </w:pPr>
      <w:r w:rsidRPr="00C40DA3">
        <w:rPr>
          <w:rFonts w:ascii="Book Antiqua" w:hAnsi="Book Antiqua" w:cs="Times New Roman"/>
          <w:sz w:val="24"/>
          <w:szCs w:val="24"/>
          <w:lang w:val="en-US"/>
        </w:rPr>
        <w:t xml:space="preserve"> P</w:t>
      </w:r>
      <w:r w:rsidR="00A26092" w:rsidRPr="00C40DA3">
        <w:rPr>
          <w:rFonts w:ascii="Book Antiqua" w:hAnsi="Book Antiqua" w:cs="Times New Roman"/>
          <w:sz w:val="24"/>
          <w:szCs w:val="24"/>
          <w:lang w:val="en-US"/>
        </w:rPr>
        <w:t>lantar</w:t>
      </w:r>
      <w:r w:rsidR="00A26092" w:rsidRPr="00C40DA3">
        <w:rPr>
          <w:rFonts w:ascii="Book Antiqua" w:hAnsi="Book Antiqua"/>
          <w:sz w:val="24"/>
          <w:szCs w:val="24"/>
          <w:lang w:val="en-US"/>
        </w:rPr>
        <w:t xml:space="preserve"> shear stress and vertical plantar pressure are major causative factor in the development and poor healing of </w:t>
      </w:r>
      <w:r w:rsidR="00742CC5">
        <w:rPr>
          <w:rFonts w:ascii="Book Antiqua" w:hAnsi="Book Antiqua"/>
          <w:sz w:val="24"/>
          <w:szCs w:val="24"/>
          <w:lang w:val="en-US"/>
        </w:rPr>
        <w:t>DFU</w:t>
      </w:r>
      <w:r w:rsidR="00A26092" w:rsidRPr="00C40DA3">
        <w:rPr>
          <w:rFonts w:ascii="Book Antiqua" w:hAnsi="Book Antiqua"/>
          <w:sz w:val="24"/>
          <w:szCs w:val="24"/>
          <w:lang w:val="en-US"/>
        </w:rPr>
        <w:t xml:space="preserve">. </w:t>
      </w:r>
      <w:r w:rsidR="00F62006" w:rsidRPr="00C40DA3">
        <w:rPr>
          <w:rFonts w:ascii="Book Antiqua" w:hAnsi="Book Antiqua" w:cs="Times New Roman"/>
          <w:sz w:val="24"/>
          <w:szCs w:val="24"/>
          <w:lang w:val="en-US"/>
        </w:rPr>
        <w:t>Removal of</w:t>
      </w:r>
      <w:r w:rsidR="00F62006" w:rsidRPr="00C40DA3">
        <w:rPr>
          <w:rFonts w:ascii="Book Antiqua" w:hAnsi="Book Antiqua"/>
          <w:sz w:val="24"/>
          <w:szCs w:val="24"/>
          <w:lang w:val="en-US"/>
        </w:rPr>
        <w:t xml:space="preserve"> pressure and</w:t>
      </w:r>
      <w:r w:rsidR="00F62006" w:rsidRPr="00C40DA3">
        <w:rPr>
          <w:rFonts w:ascii="Book Antiqua" w:hAnsi="Book Antiqua" w:cs="Times New Roman"/>
          <w:sz w:val="24"/>
          <w:szCs w:val="24"/>
          <w:lang w:val="en-US"/>
        </w:rPr>
        <w:t>/or</w:t>
      </w:r>
      <w:r w:rsidR="00A26092" w:rsidRPr="00C40DA3">
        <w:rPr>
          <w:rFonts w:ascii="Book Antiqua" w:hAnsi="Book Antiqua"/>
          <w:sz w:val="24"/>
          <w:szCs w:val="24"/>
          <w:lang w:val="en-US"/>
        </w:rPr>
        <w:t xml:space="preserve"> redistribution of </w:t>
      </w:r>
      <w:r w:rsidR="009F6661" w:rsidRPr="009F6661">
        <w:rPr>
          <w:rFonts w:ascii="Book Antiqua" w:hAnsi="Book Antiqua"/>
          <w:sz w:val="24"/>
          <w:szCs w:val="24"/>
          <w:lang w:val="en-US"/>
        </w:rPr>
        <w:t>an increased</w:t>
      </w:r>
      <w:r w:rsidR="009F6661" w:rsidRPr="00C40DA3">
        <w:rPr>
          <w:rFonts w:ascii="Book Antiqua" w:hAnsi="Book Antiqua"/>
          <w:sz w:val="24"/>
          <w:szCs w:val="24"/>
          <w:lang w:val="en-US"/>
        </w:rPr>
        <w:t xml:space="preserve"> </w:t>
      </w:r>
      <w:r w:rsidR="00A26092" w:rsidRPr="00C40DA3">
        <w:rPr>
          <w:rFonts w:ascii="Book Antiqua" w:hAnsi="Book Antiqua"/>
          <w:sz w:val="24"/>
          <w:szCs w:val="24"/>
          <w:lang w:val="en-US"/>
        </w:rPr>
        <w:t>weight bearing</w:t>
      </w:r>
      <w:r w:rsidR="009F6661">
        <w:rPr>
          <w:rFonts w:ascii="Book Antiqua" w:hAnsi="Book Antiqua"/>
          <w:sz w:val="24"/>
          <w:szCs w:val="24"/>
          <w:lang w:val="en-US"/>
        </w:rPr>
        <w:t xml:space="preserve"> </w:t>
      </w:r>
      <w:r w:rsidR="00A26092" w:rsidRPr="009F6661">
        <w:rPr>
          <w:rFonts w:ascii="Book Antiqua" w:hAnsi="Book Antiqua"/>
          <w:sz w:val="24"/>
          <w:szCs w:val="24"/>
          <w:lang w:val="en-US"/>
        </w:rPr>
        <w:t>area of the foot</w:t>
      </w:r>
      <w:r w:rsidR="00A26092" w:rsidRPr="00C40DA3">
        <w:rPr>
          <w:rFonts w:ascii="Book Antiqua" w:hAnsi="Book Antiqua"/>
          <w:sz w:val="24"/>
          <w:szCs w:val="24"/>
          <w:lang w:val="en-US"/>
        </w:rPr>
        <w:t xml:space="preserve"> can be achieved through off-loading strategies. Total contact casts and remo</w:t>
      </w:r>
      <w:r w:rsidR="00F62006" w:rsidRPr="00C40DA3">
        <w:rPr>
          <w:rFonts w:ascii="Book Antiqua" w:hAnsi="Book Antiqua"/>
          <w:sz w:val="24"/>
          <w:szCs w:val="24"/>
          <w:lang w:val="en-US"/>
        </w:rPr>
        <w:t xml:space="preserve">vable walkers </w:t>
      </w:r>
      <w:r w:rsidR="00F62006" w:rsidRPr="00C40DA3">
        <w:rPr>
          <w:rFonts w:ascii="Book Antiqua" w:hAnsi="Book Antiqua" w:cs="Times New Roman"/>
          <w:sz w:val="24"/>
          <w:szCs w:val="24"/>
          <w:lang w:val="en-US"/>
        </w:rPr>
        <w:t>are</w:t>
      </w:r>
      <w:r w:rsidR="00F62006" w:rsidRPr="00C40DA3">
        <w:rPr>
          <w:rFonts w:ascii="Book Antiqua" w:hAnsi="Book Antiqua"/>
          <w:sz w:val="24"/>
          <w:szCs w:val="24"/>
          <w:lang w:val="en-US"/>
        </w:rPr>
        <w:t xml:space="preserve"> </w:t>
      </w:r>
      <w:r w:rsidR="00894D30" w:rsidRPr="00C40DA3">
        <w:rPr>
          <w:rFonts w:ascii="Book Antiqua" w:hAnsi="Book Antiqua"/>
          <w:sz w:val="24"/>
          <w:szCs w:val="24"/>
          <w:lang w:val="en-US"/>
        </w:rPr>
        <w:t>use</w:t>
      </w:r>
      <w:r w:rsidR="00F62006" w:rsidRPr="00C40DA3">
        <w:rPr>
          <w:rFonts w:ascii="Book Antiqua" w:hAnsi="Book Antiqua"/>
          <w:sz w:val="24"/>
          <w:szCs w:val="24"/>
          <w:lang w:val="en-US"/>
        </w:rPr>
        <w:t>d</w:t>
      </w:r>
      <w:r w:rsidR="00894D30" w:rsidRPr="00C40DA3">
        <w:rPr>
          <w:rFonts w:ascii="Book Antiqua" w:hAnsi="Book Antiqua"/>
          <w:sz w:val="24"/>
          <w:szCs w:val="24"/>
          <w:lang w:val="en-US"/>
        </w:rPr>
        <w:t xml:space="preserve"> for</w:t>
      </w:r>
      <w:r w:rsidR="00A26092" w:rsidRPr="00C40DA3">
        <w:rPr>
          <w:rFonts w:ascii="Book Antiqua" w:hAnsi="Book Antiqua"/>
          <w:sz w:val="24"/>
          <w:szCs w:val="24"/>
          <w:lang w:val="en-US"/>
        </w:rPr>
        <w:t xml:space="preserve"> off</w:t>
      </w:r>
      <w:r w:rsidR="00F62006" w:rsidRPr="00C40DA3">
        <w:rPr>
          <w:rFonts w:ascii="Book Antiqua" w:hAnsi="Book Antiqua"/>
          <w:sz w:val="24"/>
          <w:szCs w:val="24"/>
          <w:lang w:val="en-US"/>
        </w:rPr>
        <w:t>-loading the diabetic foot</w:t>
      </w:r>
      <w:r w:rsidR="00DD0EE1" w:rsidRPr="00C40DA3">
        <w:rPr>
          <w:rFonts w:ascii="Book Antiqua" w:eastAsia="宋体" w:hAnsi="Book Antiqua"/>
          <w:sz w:val="24"/>
          <w:szCs w:val="24"/>
          <w:vertAlign w:val="superscript"/>
          <w:lang w:val="en-US" w:eastAsia="zh-CN"/>
        </w:rPr>
        <w:t>[</w:t>
      </w:r>
      <w:r w:rsidR="009E051B" w:rsidRPr="00C40DA3">
        <w:rPr>
          <w:rFonts w:ascii="Book Antiqua" w:eastAsia="宋体" w:hAnsi="Book Antiqua"/>
          <w:sz w:val="24"/>
          <w:szCs w:val="24"/>
          <w:vertAlign w:val="superscript"/>
          <w:lang w:val="en-US" w:eastAsia="zh-CN"/>
        </w:rPr>
        <w:t>6</w:t>
      </w:r>
      <w:r w:rsidR="009E051B">
        <w:rPr>
          <w:rFonts w:ascii="Book Antiqua" w:eastAsia="宋体" w:hAnsi="Book Antiqua" w:hint="eastAsia"/>
          <w:sz w:val="24"/>
          <w:szCs w:val="24"/>
          <w:vertAlign w:val="superscript"/>
          <w:lang w:val="en-US" w:eastAsia="zh-CN"/>
        </w:rPr>
        <w:t>4</w:t>
      </w:r>
      <w:r w:rsidR="00DD0EE1" w:rsidRPr="00C40DA3">
        <w:rPr>
          <w:rFonts w:ascii="Book Antiqua" w:eastAsia="宋体" w:hAnsi="Book Antiqua"/>
          <w:sz w:val="24"/>
          <w:szCs w:val="24"/>
          <w:vertAlign w:val="superscript"/>
          <w:lang w:val="en-US" w:eastAsia="zh-CN"/>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Various therapeutic off-loading devices such as rock or bottom outsoles, custom-made insoles, </w:t>
      </w:r>
      <w:r w:rsidR="00946529">
        <w:rPr>
          <w:rFonts w:ascii="Book Antiqua" w:hAnsi="Book Antiqua"/>
          <w:color w:val="000000"/>
          <w:sz w:val="24"/>
          <w:szCs w:val="24"/>
        </w:rPr>
        <w:t xml:space="preserve">and </w:t>
      </w:r>
      <w:r w:rsidR="00A26092" w:rsidRPr="00C40DA3">
        <w:rPr>
          <w:rFonts w:ascii="Book Antiqua" w:hAnsi="Book Antiqua"/>
          <w:color w:val="000000"/>
          <w:sz w:val="24"/>
          <w:szCs w:val="24"/>
        </w:rPr>
        <w:t>some shoe inserts (</w:t>
      </w:r>
      <w:r w:rsidR="00A26092" w:rsidRPr="00C40DA3">
        <w:rPr>
          <w:rFonts w:ascii="Book Antiqua" w:hAnsi="Book Antiqua"/>
          <w:i/>
          <w:color w:val="000000"/>
          <w:sz w:val="24"/>
          <w:szCs w:val="24"/>
        </w:rPr>
        <w:t>e.g</w:t>
      </w:r>
      <w:r w:rsidR="00442DAD" w:rsidRPr="00C40DA3">
        <w:rPr>
          <w:rFonts w:ascii="Book Antiqua" w:eastAsia="Book Antiqua" w:hAnsi="Book Antiqua" w:cs="Book Antiqua"/>
          <w:i/>
          <w:iCs/>
          <w:color w:val="000000"/>
          <w:sz w:val="24"/>
          <w:szCs w:val="24"/>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metata</w:t>
      </w:r>
      <w:r w:rsidR="00A26092" w:rsidRPr="00C40DA3">
        <w:rPr>
          <w:rFonts w:ascii="Book Antiqua" w:hAnsi="Book Antiqua"/>
          <w:sz w:val="24"/>
          <w:szCs w:val="24"/>
          <w:lang w:val="en-US"/>
        </w:rPr>
        <w:t>rsal pads and medial arch supports) may reduce fore foot peak press</w:t>
      </w:r>
      <w:r w:rsidR="00A26092" w:rsidRPr="00C40DA3">
        <w:rPr>
          <w:rFonts w:ascii="Book Antiqua" w:hAnsi="Book Antiqua"/>
          <w:color w:val="000000"/>
          <w:sz w:val="24"/>
          <w:szCs w:val="24"/>
        </w:rPr>
        <w:t>ure</w:t>
      </w:r>
      <w:r w:rsidR="00F80E43" w:rsidRPr="00C40DA3">
        <w:rPr>
          <w:rFonts w:ascii="Book Antiqua" w:hAnsi="Book Antiqua" w:cs="Book Antiqua"/>
          <w:color w:val="000000"/>
          <w:sz w:val="24"/>
          <w:szCs w:val="24"/>
          <w:vertAlign w:val="superscript"/>
          <w:lang w:eastAsia="zh-CN"/>
        </w:rPr>
        <w:t>[</w:t>
      </w:r>
      <w:r w:rsidR="009E051B" w:rsidRPr="00C40DA3">
        <w:rPr>
          <w:rFonts w:ascii="Book Antiqua" w:hAnsi="Book Antiqua"/>
          <w:color w:val="000000"/>
          <w:sz w:val="24"/>
          <w:szCs w:val="24"/>
          <w:vertAlign w:val="superscript"/>
        </w:rPr>
        <w:t>6</w:t>
      </w:r>
      <w:r w:rsidR="009E051B">
        <w:rPr>
          <w:rFonts w:ascii="Book Antiqua" w:eastAsia="宋体" w:hAnsi="Book Antiqua" w:hint="eastAsia"/>
          <w:color w:val="000000"/>
          <w:sz w:val="24"/>
          <w:szCs w:val="24"/>
          <w:vertAlign w:val="superscript"/>
          <w:lang w:eastAsia="zh-CN"/>
        </w:rPr>
        <w:t>5</w:t>
      </w:r>
      <w:r w:rsidR="009966AB"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6</w:t>
      </w:r>
      <w:r w:rsidR="009E051B">
        <w:rPr>
          <w:rFonts w:ascii="Book Antiqua" w:eastAsia="宋体" w:hAnsi="Book Antiqua" w:hint="eastAsia"/>
          <w:color w:val="000000"/>
          <w:sz w:val="24"/>
          <w:szCs w:val="24"/>
          <w:vertAlign w:val="superscript"/>
          <w:lang w:eastAsia="zh-CN"/>
        </w:rPr>
        <w:t>6</w:t>
      </w:r>
      <w:r w:rsidR="00F80E43" w:rsidRPr="00C40DA3">
        <w:rPr>
          <w:rFonts w:ascii="Book Antiqua" w:hAnsi="Book Antiqua" w:cs="Book Antiqua"/>
          <w:color w:val="000000"/>
          <w:sz w:val="24"/>
          <w:szCs w:val="24"/>
          <w:vertAlign w:val="superscript"/>
          <w:lang w:eastAsia="zh-CN"/>
        </w:rPr>
        <w:t>]</w:t>
      </w:r>
      <w:r w:rsidR="00442DAD" w:rsidRPr="00C40DA3">
        <w:rPr>
          <w:rFonts w:ascii="Book Antiqua" w:eastAsia="Book Antiqua" w:hAnsi="Book Antiqua" w:cs="Book Antiqua"/>
          <w:color w:val="000000"/>
          <w:sz w:val="24"/>
          <w:szCs w:val="24"/>
        </w:rPr>
        <w:t>.</w:t>
      </w:r>
      <w:r w:rsidR="009966AB" w:rsidRPr="00C40DA3">
        <w:rPr>
          <w:rFonts w:ascii="Book Antiqua" w:hAnsi="Book Antiqua"/>
          <w:color w:val="000000"/>
          <w:sz w:val="24"/>
          <w:szCs w:val="24"/>
        </w:rPr>
        <w:t xml:space="preserve"> Recently, </w:t>
      </w:r>
      <w:r w:rsidR="00946529">
        <w:rPr>
          <w:rFonts w:ascii="Book Antiqua" w:hAnsi="Book Antiqua"/>
          <w:color w:val="000000"/>
          <w:sz w:val="24"/>
          <w:szCs w:val="24"/>
        </w:rPr>
        <w:t xml:space="preserve">The </w:t>
      </w:r>
      <w:r w:rsidR="00A26092" w:rsidRPr="00C40DA3">
        <w:rPr>
          <w:rFonts w:ascii="Book Antiqua" w:hAnsi="Book Antiqua"/>
          <w:color w:val="000000"/>
          <w:sz w:val="24"/>
          <w:szCs w:val="24"/>
        </w:rPr>
        <w:t xml:space="preserve">International </w:t>
      </w:r>
      <w:r w:rsidR="00946529">
        <w:rPr>
          <w:rFonts w:ascii="Book Antiqua" w:hAnsi="Book Antiqua"/>
          <w:color w:val="000000"/>
          <w:sz w:val="24"/>
          <w:szCs w:val="24"/>
        </w:rPr>
        <w:t>W</w:t>
      </w:r>
      <w:r w:rsidR="00946529" w:rsidRPr="00C40DA3">
        <w:rPr>
          <w:rFonts w:ascii="Book Antiqua" w:hAnsi="Book Antiqua"/>
          <w:color w:val="000000"/>
          <w:sz w:val="24"/>
          <w:szCs w:val="24"/>
        </w:rPr>
        <w:t xml:space="preserve">orking </w:t>
      </w:r>
      <w:r w:rsidR="00946529">
        <w:rPr>
          <w:rFonts w:ascii="Book Antiqua" w:hAnsi="Book Antiqua"/>
          <w:color w:val="000000"/>
          <w:sz w:val="24"/>
          <w:szCs w:val="24"/>
        </w:rPr>
        <w:t>G</w:t>
      </w:r>
      <w:r w:rsidR="00946529" w:rsidRPr="00C40DA3">
        <w:rPr>
          <w:rFonts w:ascii="Book Antiqua" w:hAnsi="Book Antiqua"/>
          <w:color w:val="000000"/>
          <w:sz w:val="24"/>
          <w:szCs w:val="24"/>
        </w:rPr>
        <w:t>roup</w:t>
      </w:r>
      <w:r w:rsidR="00F80E43" w:rsidRPr="00C40DA3">
        <w:rPr>
          <w:rFonts w:ascii="Book Antiqua" w:hAnsi="Book Antiqua" w:cs="Book Antiqua"/>
          <w:color w:val="000000"/>
          <w:sz w:val="24"/>
          <w:szCs w:val="24"/>
          <w:vertAlign w:val="superscript"/>
          <w:lang w:eastAsia="zh-CN"/>
        </w:rPr>
        <w:t>[</w:t>
      </w:r>
      <w:r w:rsidR="009E051B" w:rsidRPr="00C40DA3">
        <w:rPr>
          <w:rFonts w:ascii="Book Antiqua" w:hAnsi="Book Antiqua"/>
          <w:color w:val="000000"/>
          <w:sz w:val="24"/>
          <w:szCs w:val="24"/>
          <w:vertAlign w:val="superscript"/>
        </w:rPr>
        <w:t>6</w:t>
      </w:r>
      <w:r w:rsidR="009E051B">
        <w:rPr>
          <w:rFonts w:ascii="Book Antiqua" w:eastAsia="宋体" w:hAnsi="Book Antiqua" w:hint="eastAsia"/>
          <w:color w:val="000000"/>
          <w:sz w:val="24"/>
          <w:szCs w:val="24"/>
          <w:vertAlign w:val="superscript"/>
          <w:lang w:eastAsia="zh-CN"/>
        </w:rPr>
        <w:t>7</w:t>
      </w:r>
      <w:r w:rsidR="00F80E43" w:rsidRPr="00C40DA3">
        <w:rPr>
          <w:rFonts w:ascii="Book Antiqua" w:hAnsi="Book Antiqua" w:cs="Book Antiqua"/>
          <w:color w:val="000000"/>
          <w:sz w:val="24"/>
          <w:szCs w:val="24"/>
          <w:vertAlign w:val="superscript"/>
          <w:lang w:eastAsia="zh-CN"/>
        </w:rPr>
        <w:t>]</w:t>
      </w:r>
      <w:r w:rsidR="00A26092" w:rsidRPr="00C40DA3">
        <w:rPr>
          <w:rFonts w:ascii="Book Antiqua" w:hAnsi="Book Antiqua"/>
          <w:color w:val="000000"/>
          <w:sz w:val="24"/>
          <w:szCs w:val="24"/>
        </w:rPr>
        <w:t xml:space="preserve"> on</w:t>
      </w:r>
      <w:r w:rsidR="00A26092" w:rsidRPr="00C40DA3">
        <w:rPr>
          <w:rFonts w:ascii="Book Antiqua" w:hAnsi="Book Antiqua"/>
          <w:sz w:val="24"/>
          <w:szCs w:val="24"/>
          <w:lang w:val="en-US"/>
        </w:rPr>
        <w:t xml:space="preserve"> the diabetic foot suggest</w:t>
      </w:r>
      <w:r w:rsidR="00946529">
        <w:rPr>
          <w:rFonts w:ascii="Book Antiqua" w:hAnsi="Book Antiqua"/>
          <w:sz w:val="24"/>
          <w:szCs w:val="24"/>
          <w:lang w:val="en-US"/>
        </w:rPr>
        <w:t>s</w:t>
      </w:r>
      <w:r w:rsidR="00A26092" w:rsidRPr="00C40DA3">
        <w:rPr>
          <w:rFonts w:ascii="Book Antiqua" w:hAnsi="Book Antiqua"/>
          <w:sz w:val="24"/>
          <w:szCs w:val="24"/>
          <w:lang w:val="en-US"/>
        </w:rPr>
        <w:t xml:space="preserve"> </w:t>
      </w:r>
      <w:r w:rsidR="00946529" w:rsidRPr="00C40DA3">
        <w:rPr>
          <w:rFonts w:ascii="Book Antiqua" w:hAnsi="Book Antiqua"/>
          <w:sz w:val="24"/>
          <w:szCs w:val="24"/>
          <w:lang w:val="en-US"/>
        </w:rPr>
        <w:t>the</w:t>
      </w:r>
      <w:r w:rsidR="00946529">
        <w:rPr>
          <w:rFonts w:ascii="Book Antiqua" w:hAnsi="Book Antiqua"/>
          <w:sz w:val="24"/>
          <w:szCs w:val="24"/>
          <w:lang w:val="en-US"/>
        </w:rPr>
        <w:t xml:space="preserve"> following</w:t>
      </w:r>
      <w:r w:rsidR="00946529" w:rsidRPr="00C40DA3">
        <w:rPr>
          <w:rFonts w:ascii="Book Antiqua" w:hAnsi="Book Antiqua"/>
          <w:sz w:val="24"/>
          <w:szCs w:val="24"/>
          <w:lang w:val="en-US"/>
        </w:rPr>
        <w:t xml:space="preserve"> </w:t>
      </w:r>
      <w:r w:rsidR="00A26092" w:rsidRPr="00C40DA3">
        <w:rPr>
          <w:rFonts w:ascii="Book Antiqua" w:hAnsi="Book Antiqua"/>
          <w:sz w:val="24"/>
          <w:szCs w:val="24"/>
          <w:lang w:val="en-US"/>
        </w:rPr>
        <w:t>recommendations</w:t>
      </w:r>
      <w:r w:rsidR="00442DAD" w:rsidRPr="00C40DA3">
        <w:rPr>
          <w:rFonts w:ascii="Book Antiqua" w:eastAsia="Book Antiqua" w:hAnsi="Book Antiqua" w:cs="Book Antiqua"/>
          <w:color w:val="000000"/>
          <w:sz w:val="24"/>
          <w:szCs w:val="24"/>
        </w:rPr>
        <w:t>: (</w:t>
      </w:r>
      <w:r w:rsidR="00F62006" w:rsidRPr="00C40DA3">
        <w:rPr>
          <w:rFonts w:ascii="Book Antiqua" w:hAnsi="Book Antiqua"/>
          <w:color w:val="000000"/>
          <w:sz w:val="24"/>
          <w:szCs w:val="24"/>
        </w:rPr>
        <w:t xml:space="preserve">1) </w:t>
      </w:r>
      <w:r w:rsidR="00DD0EE1" w:rsidRPr="00C40DA3">
        <w:rPr>
          <w:rFonts w:ascii="Book Antiqua" w:eastAsia="宋体" w:hAnsi="Book Antiqua" w:cs="Times New Roman"/>
          <w:sz w:val="24"/>
          <w:szCs w:val="24"/>
          <w:lang w:val="en-US" w:eastAsia="zh-CN"/>
        </w:rPr>
        <w:t>R</w:t>
      </w:r>
      <w:r w:rsidR="00F62006" w:rsidRPr="00C40DA3">
        <w:rPr>
          <w:rFonts w:ascii="Book Antiqua" w:hAnsi="Book Antiqua" w:cs="Times New Roman"/>
          <w:sz w:val="24"/>
          <w:szCs w:val="24"/>
          <w:lang w:val="en-US"/>
        </w:rPr>
        <w:t>emoval</w:t>
      </w:r>
      <w:r w:rsidR="00F62006" w:rsidRPr="00C40DA3">
        <w:rPr>
          <w:rFonts w:ascii="Book Antiqua" w:hAnsi="Book Antiqua"/>
          <w:sz w:val="24"/>
          <w:szCs w:val="24"/>
          <w:lang w:val="en-US"/>
        </w:rPr>
        <w:t xml:space="preserve"> </w:t>
      </w:r>
      <w:r w:rsidR="00946529">
        <w:rPr>
          <w:rFonts w:ascii="Book Antiqua" w:hAnsi="Book Antiqua"/>
          <w:sz w:val="24"/>
          <w:szCs w:val="24"/>
          <w:lang w:val="en-US"/>
        </w:rPr>
        <w:t xml:space="preserve">of </w:t>
      </w:r>
      <w:r w:rsidR="00F62006" w:rsidRPr="00C40DA3">
        <w:rPr>
          <w:rFonts w:ascii="Book Antiqua" w:hAnsi="Book Antiqua"/>
          <w:sz w:val="24"/>
          <w:szCs w:val="24"/>
          <w:lang w:val="en-US"/>
        </w:rPr>
        <w:t xml:space="preserve">pressure on ulcers </w:t>
      </w:r>
      <w:r w:rsidR="00F62006" w:rsidRPr="00C40DA3">
        <w:rPr>
          <w:rFonts w:ascii="Book Antiqua" w:hAnsi="Book Antiqua" w:cs="Times New Roman"/>
          <w:sz w:val="24"/>
          <w:szCs w:val="24"/>
          <w:lang w:val="en-US"/>
        </w:rPr>
        <w:t>is one of the main</w:t>
      </w:r>
      <w:r w:rsidR="00A26092" w:rsidRPr="00C40DA3">
        <w:rPr>
          <w:rFonts w:ascii="Book Antiqua" w:hAnsi="Book Antiqua"/>
          <w:sz w:val="24"/>
          <w:szCs w:val="24"/>
          <w:lang w:val="en-US"/>
        </w:rPr>
        <w:t xml:space="preserve"> part of the treatment pla</w:t>
      </w:r>
      <w:r w:rsidR="00A26092" w:rsidRPr="00C40DA3">
        <w:rPr>
          <w:rFonts w:ascii="Book Antiqua" w:hAnsi="Book Antiqua"/>
          <w:color w:val="000000"/>
          <w:sz w:val="24"/>
          <w:szCs w:val="24"/>
        </w:rPr>
        <w:t>n</w:t>
      </w:r>
      <w:r w:rsidR="00442DAD" w:rsidRPr="00C40DA3">
        <w:rPr>
          <w:rFonts w:ascii="Book Antiqua" w:eastAsia="Book Antiqua" w:hAnsi="Book Antiqua" w:cs="Book Antiqua"/>
          <w:color w:val="000000"/>
          <w:sz w:val="24"/>
          <w:szCs w:val="24"/>
        </w:rPr>
        <w:t>; (</w:t>
      </w:r>
      <w:r w:rsidR="00A26092" w:rsidRPr="00C40DA3">
        <w:rPr>
          <w:rFonts w:ascii="Book Antiqua" w:hAnsi="Book Antiqua"/>
          <w:color w:val="000000"/>
          <w:sz w:val="24"/>
          <w:szCs w:val="24"/>
        </w:rPr>
        <w:t>2) non-removable walkers are the preferred treatment</w:t>
      </w:r>
      <w:r w:rsidR="00442DAD" w:rsidRPr="00C40DA3">
        <w:rPr>
          <w:rFonts w:ascii="Book Antiqua" w:eastAsia="Book Antiqua" w:hAnsi="Book Antiqua" w:cs="Book Antiqua"/>
          <w:color w:val="000000"/>
          <w:sz w:val="24"/>
          <w:szCs w:val="24"/>
        </w:rPr>
        <w:t>; and (</w:t>
      </w:r>
      <w:r w:rsidR="00A26092" w:rsidRPr="00C40DA3">
        <w:rPr>
          <w:rFonts w:ascii="Book Antiqua" w:hAnsi="Book Antiqua"/>
          <w:color w:val="000000"/>
          <w:sz w:val="24"/>
          <w:szCs w:val="24"/>
        </w:rPr>
        <w:t>3) forefoot off-loading shoes or cast shoes may be used when above-the-ankle devices are contraindicated.</w:t>
      </w:r>
    </w:p>
    <w:p w14:paraId="77D7925F" w14:textId="77777777" w:rsidR="00A77B3E" w:rsidRPr="00C40DA3" w:rsidRDefault="00A77B3E" w:rsidP="003E7952">
      <w:pPr>
        <w:spacing w:after="0" w:line="360" w:lineRule="auto"/>
        <w:jc w:val="both"/>
        <w:rPr>
          <w:rFonts w:ascii="Book Antiqua" w:hAnsi="Book Antiqua"/>
          <w:sz w:val="24"/>
          <w:szCs w:val="24"/>
        </w:rPr>
      </w:pPr>
    </w:p>
    <w:p w14:paraId="067033D3" w14:textId="31D70555"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Vascular assessment</w:t>
      </w:r>
    </w:p>
    <w:p w14:paraId="1980D9E1" w14:textId="29555C43" w:rsidR="00A26092" w:rsidRDefault="00A26092" w:rsidP="003E7952">
      <w:pPr>
        <w:spacing w:after="0" w:line="360" w:lineRule="auto"/>
        <w:jc w:val="both"/>
        <w:rPr>
          <w:rFonts w:ascii="Book Antiqua" w:eastAsia="宋体" w:hAnsi="Book Antiqua"/>
          <w:color w:val="000000"/>
          <w:sz w:val="24"/>
          <w:szCs w:val="24"/>
          <w:lang w:eastAsia="zh-CN"/>
        </w:rPr>
      </w:pPr>
      <w:r w:rsidRPr="00C40DA3">
        <w:rPr>
          <w:rFonts w:ascii="Book Antiqua" w:hAnsi="Book Antiqua"/>
          <w:color w:val="000000"/>
          <w:sz w:val="24"/>
          <w:szCs w:val="24"/>
        </w:rPr>
        <w:t>Revascularization of critically ischemic legs results in increased are</w:t>
      </w:r>
      <w:r w:rsidR="00D15834" w:rsidRPr="00C40DA3">
        <w:rPr>
          <w:rFonts w:ascii="Book Antiqua" w:hAnsi="Book Antiqua"/>
          <w:color w:val="000000"/>
          <w:sz w:val="24"/>
          <w:szCs w:val="24"/>
        </w:rPr>
        <w:t>a perfusion after the procedure</w:t>
      </w:r>
      <w:r w:rsidR="00946529">
        <w:rPr>
          <w:rFonts w:ascii="Book Antiqua" w:hAnsi="Book Antiqua"/>
          <w:color w:val="000000"/>
          <w:sz w:val="24"/>
          <w:szCs w:val="24"/>
        </w:rPr>
        <w:t>,</w:t>
      </w:r>
      <w:r w:rsidR="00D15834" w:rsidRPr="00C40DA3">
        <w:rPr>
          <w:rFonts w:ascii="Book Antiqua" w:hAnsi="Book Antiqua"/>
          <w:color w:val="000000"/>
          <w:sz w:val="24"/>
          <w:szCs w:val="24"/>
        </w:rPr>
        <w:t xml:space="preserve"> </w:t>
      </w:r>
      <w:r w:rsidRPr="00C40DA3">
        <w:rPr>
          <w:rFonts w:ascii="Book Antiqua" w:hAnsi="Book Antiqua"/>
          <w:color w:val="000000"/>
          <w:sz w:val="24"/>
          <w:szCs w:val="24"/>
        </w:rPr>
        <w:t xml:space="preserve">which </w:t>
      </w:r>
      <w:r w:rsidR="00946529">
        <w:rPr>
          <w:rFonts w:ascii="Book Antiqua" w:hAnsi="Book Antiqua"/>
          <w:color w:val="000000"/>
          <w:sz w:val="24"/>
          <w:szCs w:val="24"/>
        </w:rPr>
        <w:t xml:space="preserve">is </w:t>
      </w:r>
      <w:r w:rsidRPr="00C40DA3">
        <w:rPr>
          <w:rFonts w:ascii="Book Antiqua" w:hAnsi="Book Antiqua"/>
          <w:color w:val="000000"/>
          <w:sz w:val="24"/>
          <w:szCs w:val="24"/>
        </w:rPr>
        <w:t>in turn associated with a further reduced amputation rate. Arterial revascularization can be performed through open procedures such as a bypass or, in many cases, endovascular recanalization followed by PTA (percutaneous transluminal angioplasty)</w:t>
      </w:r>
      <w:r w:rsidR="009F6661">
        <w:rPr>
          <w:rFonts w:ascii="Book Antiqua" w:hAnsi="Book Antiqua"/>
          <w:color w:val="000000"/>
          <w:sz w:val="24"/>
          <w:szCs w:val="24"/>
        </w:rPr>
        <w:t xml:space="preserve"> </w:t>
      </w:r>
      <w:r w:rsidRPr="009F6661">
        <w:rPr>
          <w:rFonts w:ascii="Book Antiqua" w:hAnsi="Book Antiqua"/>
          <w:color w:val="000000"/>
          <w:sz w:val="24"/>
          <w:szCs w:val="24"/>
        </w:rPr>
        <w:t>with or without adjunctive stenting</w:t>
      </w:r>
      <w:r w:rsidR="00442DAD" w:rsidRPr="00C40DA3">
        <w:rPr>
          <w:rFonts w:ascii="Book Antiqua" w:eastAsia="Book Antiqua" w:hAnsi="Book Antiqua" w:cs="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68</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Overall</w:t>
      </w:r>
      <w:r w:rsidR="00946529">
        <w:rPr>
          <w:rFonts w:ascii="Book Antiqua" w:hAnsi="Book Antiqua"/>
          <w:color w:val="000000"/>
          <w:sz w:val="24"/>
          <w:szCs w:val="24"/>
        </w:rPr>
        <w:t>,</w:t>
      </w:r>
      <w:r w:rsidRPr="00C40DA3">
        <w:rPr>
          <w:rFonts w:ascii="Book Antiqua" w:hAnsi="Book Antiqua"/>
          <w:color w:val="000000"/>
          <w:sz w:val="24"/>
          <w:szCs w:val="24"/>
        </w:rPr>
        <w:t xml:space="preserve"> the aim of vascular reconstruction is to restore </w:t>
      </w:r>
      <w:r w:rsidRPr="009F6661">
        <w:rPr>
          <w:rFonts w:ascii="Book Antiqua" w:hAnsi="Book Antiqua"/>
          <w:color w:val="000000"/>
          <w:sz w:val="24"/>
          <w:szCs w:val="24"/>
        </w:rPr>
        <w:t xml:space="preserve">direct pulsatile flow </w:t>
      </w:r>
      <w:r w:rsidR="009F6661">
        <w:rPr>
          <w:rFonts w:ascii="Book Antiqua" w:hAnsi="Book Antiqua"/>
          <w:color w:val="000000"/>
          <w:sz w:val="24"/>
          <w:szCs w:val="24"/>
        </w:rPr>
        <w:t xml:space="preserve">in </w:t>
      </w:r>
      <w:r w:rsidRPr="009F6661">
        <w:rPr>
          <w:rFonts w:ascii="Book Antiqua" w:hAnsi="Book Antiqua"/>
          <w:color w:val="000000"/>
          <w:sz w:val="24"/>
          <w:szCs w:val="24"/>
        </w:rPr>
        <w:t>at least one or more arterial structures</w:t>
      </w:r>
      <w:r w:rsidRPr="00C40DA3">
        <w:rPr>
          <w:rFonts w:ascii="Book Antiqua" w:hAnsi="Book Antiqua"/>
          <w:color w:val="000000"/>
          <w:sz w:val="24"/>
          <w:szCs w:val="24"/>
        </w:rPr>
        <w:t>, preferably feeding the wound.</w:t>
      </w:r>
    </w:p>
    <w:p w14:paraId="7DBAE4D8" w14:textId="77777777" w:rsidR="003E7952" w:rsidRPr="003E7952" w:rsidRDefault="003E7952" w:rsidP="003E7952">
      <w:pPr>
        <w:spacing w:after="0" w:line="360" w:lineRule="auto"/>
        <w:jc w:val="both"/>
        <w:rPr>
          <w:rFonts w:ascii="Book Antiqua" w:eastAsia="宋体" w:hAnsi="Book Antiqua"/>
          <w:sz w:val="24"/>
          <w:szCs w:val="24"/>
          <w:lang w:val="en-US" w:eastAsia="zh-CN"/>
        </w:rPr>
      </w:pPr>
    </w:p>
    <w:p w14:paraId="7F33575D" w14:textId="50CC917D"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 xml:space="preserve">Control of </w:t>
      </w:r>
      <w:r w:rsidR="00442DAD" w:rsidRPr="00C40DA3">
        <w:rPr>
          <w:rFonts w:ascii="Book Antiqua" w:eastAsia="Book Antiqua" w:hAnsi="Book Antiqua" w:cs="Book Antiqua"/>
          <w:b/>
          <w:bCs/>
          <w:i/>
          <w:iCs/>
          <w:color w:val="000000"/>
          <w:sz w:val="24"/>
          <w:szCs w:val="24"/>
        </w:rPr>
        <w:t>infection</w:t>
      </w:r>
    </w:p>
    <w:p w14:paraId="6FAB87B0" w14:textId="61790853" w:rsidR="00A26092" w:rsidRDefault="00A26092" w:rsidP="003E7952">
      <w:pPr>
        <w:spacing w:after="0" w:line="360" w:lineRule="auto"/>
        <w:jc w:val="both"/>
        <w:rPr>
          <w:rFonts w:ascii="Book Antiqua" w:eastAsia="宋体" w:hAnsi="Book Antiqua" w:cs="Times New Roman"/>
          <w:color w:val="000000" w:themeColor="text1"/>
          <w:sz w:val="24"/>
          <w:szCs w:val="24"/>
          <w:lang w:val="en-US" w:eastAsia="zh-CN"/>
        </w:rPr>
      </w:pPr>
      <w:r w:rsidRPr="00C40DA3">
        <w:rPr>
          <w:rFonts w:ascii="Book Antiqua" w:hAnsi="Book Antiqua"/>
          <w:color w:val="000000"/>
          <w:sz w:val="24"/>
          <w:szCs w:val="24"/>
        </w:rPr>
        <w:t>The diagnosis of infection is based on</w:t>
      </w:r>
      <w:r w:rsidR="00946529">
        <w:rPr>
          <w:rFonts w:ascii="Book Antiqua" w:hAnsi="Book Antiqua"/>
          <w:color w:val="000000"/>
          <w:sz w:val="24"/>
          <w:szCs w:val="24"/>
        </w:rPr>
        <w:t xml:space="preserve"> </w:t>
      </w:r>
      <w:r w:rsidRPr="00C40DA3">
        <w:rPr>
          <w:rFonts w:ascii="Book Antiqua" w:hAnsi="Book Antiqua"/>
          <w:color w:val="000000"/>
          <w:sz w:val="24"/>
          <w:szCs w:val="24"/>
        </w:rPr>
        <w:t xml:space="preserve">parameters of inflammation and should always be classified according to </w:t>
      </w:r>
      <w:r w:rsidR="00946529">
        <w:rPr>
          <w:rFonts w:ascii="Book Antiqua" w:hAnsi="Book Antiqua"/>
          <w:color w:val="000000"/>
          <w:sz w:val="24"/>
          <w:szCs w:val="24"/>
        </w:rPr>
        <w:t xml:space="preserve">a </w:t>
      </w:r>
      <w:r w:rsidRPr="00C40DA3">
        <w:rPr>
          <w:rFonts w:ascii="Book Antiqua" w:hAnsi="Book Antiqua"/>
          <w:color w:val="000000"/>
          <w:sz w:val="24"/>
          <w:szCs w:val="24"/>
        </w:rPr>
        <w:t>preferred classification metho</w:t>
      </w:r>
      <w:r w:rsidR="00F95D39" w:rsidRPr="00C40DA3">
        <w:rPr>
          <w:rFonts w:ascii="Book Antiqua" w:hAnsi="Book Antiqua"/>
          <w:color w:val="000000"/>
          <w:sz w:val="24"/>
          <w:szCs w:val="24"/>
        </w:rPr>
        <w:t xml:space="preserve">d. Antibiotic therapy is based </w:t>
      </w:r>
      <w:r w:rsidRPr="00C40DA3">
        <w:rPr>
          <w:rFonts w:ascii="Book Antiqua" w:hAnsi="Book Antiqua"/>
          <w:color w:val="000000"/>
          <w:sz w:val="24"/>
          <w:szCs w:val="24"/>
        </w:rPr>
        <w:t>on</w:t>
      </w:r>
      <w:r w:rsidR="003E7952">
        <w:rPr>
          <w:rFonts w:ascii="Book Antiqua" w:hAnsi="Book Antiqua"/>
          <w:color w:val="000000"/>
          <w:sz w:val="24"/>
          <w:szCs w:val="24"/>
        </w:rPr>
        <w:t xml:space="preserve"> </w:t>
      </w:r>
      <w:r w:rsidR="00F62006" w:rsidRPr="00C40DA3">
        <w:rPr>
          <w:rFonts w:ascii="Book Antiqua" w:hAnsi="Book Antiqua"/>
          <w:sz w:val="24"/>
          <w:szCs w:val="24"/>
          <w:lang w:val="en-US"/>
        </w:rPr>
        <w:t>possible pathogens</w:t>
      </w:r>
      <w:r w:rsidR="00F62006" w:rsidRPr="00C40DA3">
        <w:rPr>
          <w:rFonts w:ascii="Book Antiqua" w:hAnsi="Book Antiqua" w:cs="Times New Roman"/>
          <w:sz w:val="24"/>
          <w:szCs w:val="24"/>
          <w:lang w:val="en-US"/>
        </w:rPr>
        <w:t>,</w:t>
      </w:r>
      <w:r w:rsidR="00F62006" w:rsidRPr="00C40DA3">
        <w:rPr>
          <w:rFonts w:ascii="Book Antiqua" w:hAnsi="Book Antiqua"/>
          <w:sz w:val="24"/>
          <w:szCs w:val="24"/>
          <w:lang w:val="en-US"/>
        </w:rPr>
        <w:t xml:space="preserve"> presence of </w:t>
      </w:r>
      <w:r w:rsidR="00F62006" w:rsidRPr="00C40DA3">
        <w:rPr>
          <w:rFonts w:ascii="Book Antiqua" w:hAnsi="Book Antiqua" w:cs="Times New Roman"/>
          <w:sz w:val="24"/>
          <w:szCs w:val="24"/>
          <w:lang w:val="en-US"/>
        </w:rPr>
        <w:t>vascular</w:t>
      </w:r>
      <w:r w:rsidR="00F62006" w:rsidRPr="00C40DA3">
        <w:rPr>
          <w:rFonts w:ascii="Book Antiqua" w:hAnsi="Book Antiqua"/>
          <w:sz w:val="24"/>
          <w:szCs w:val="24"/>
          <w:lang w:val="en-US"/>
        </w:rPr>
        <w:t xml:space="preserve"> disease</w:t>
      </w:r>
      <w:r w:rsidR="00946529">
        <w:rPr>
          <w:rFonts w:ascii="Book Antiqua" w:hAnsi="Book Antiqua"/>
          <w:sz w:val="24"/>
          <w:szCs w:val="24"/>
          <w:lang w:val="en-US"/>
        </w:rPr>
        <w:t>,</w:t>
      </w:r>
      <w:r w:rsidR="00F62006" w:rsidRPr="00C40DA3">
        <w:rPr>
          <w:rFonts w:ascii="Book Antiqua" w:hAnsi="Book Antiqua" w:cs="Times New Roman"/>
          <w:sz w:val="24"/>
          <w:szCs w:val="24"/>
          <w:lang w:val="en-US"/>
        </w:rPr>
        <w:t xml:space="preserve"> and </w:t>
      </w:r>
      <w:r w:rsidRPr="00C40DA3">
        <w:rPr>
          <w:rFonts w:ascii="Book Antiqua" w:hAnsi="Book Antiqua" w:cs="Times New Roman"/>
          <w:sz w:val="24"/>
          <w:szCs w:val="24"/>
          <w:lang w:val="en-US"/>
        </w:rPr>
        <w:t>the ex</w:t>
      </w:r>
      <w:r w:rsidR="00F95D39" w:rsidRPr="00C40DA3">
        <w:rPr>
          <w:rFonts w:ascii="Book Antiqua" w:hAnsi="Book Antiqua" w:cs="Times New Roman"/>
          <w:sz w:val="24"/>
          <w:szCs w:val="24"/>
          <w:lang w:val="en-US"/>
        </w:rPr>
        <w:t>tent o</w:t>
      </w:r>
      <w:r w:rsidR="00F62006" w:rsidRPr="00C40DA3">
        <w:rPr>
          <w:rFonts w:ascii="Book Antiqua" w:hAnsi="Book Antiqua" w:cs="Times New Roman"/>
          <w:sz w:val="24"/>
          <w:szCs w:val="24"/>
          <w:lang w:val="en-US"/>
        </w:rPr>
        <w:t>f foot infection</w:t>
      </w:r>
      <w:r w:rsidRPr="00C40DA3">
        <w:rPr>
          <w:rFonts w:ascii="Book Antiqua" w:hAnsi="Book Antiqua"/>
          <w:sz w:val="24"/>
          <w:szCs w:val="24"/>
          <w:lang w:val="en-US"/>
        </w:rPr>
        <w:t>. Hospitalization with parenteral antibiotic treatment is recommended when the infection penetrates to the deep fascia. Patients with chronic ulcer, prior antibiotic treatment</w:t>
      </w:r>
      <w:r w:rsidR="00946529">
        <w:rPr>
          <w:rFonts w:ascii="Book Antiqua" w:hAnsi="Book Antiqua"/>
          <w:sz w:val="24"/>
          <w:szCs w:val="24"/>
          <w:lang w:val="en-US"/>
        </w:rPr>
        <w:t>,</w:t>
      </w:r>
      <w:r w:rsidRPr="00C40DA3">
        <w:rPr>
          <w:rFonts w:ascii="Book Antiqua" w:hAnsi="Book Antiqua"/>
          <w:sz w:val="24"/>
          <w:szCs w:val="24"/>
          <w:lang w:val="en-US"/>
        </w:rPr>
        <w:t xml:space="preserve"> and recurring infection should be assumed to have methicillin-resistant </w:t>
      </w:r>
      <w:r w:rsidRPr="00C40DA3">
        <w:rPr>
          <w:rFonts w:ascii="Book Antiqua" w:hAnsi="Book Antiqua"/>
          <w:i/>
          <w:sz w:val="24"/>
          <w:szCs w:val="24"/>
          <w:lang w:val="en-US"/>
        </w:rPr>
        <w:t xml:space="preserve">Staphylococcus </w:t>
      </w:r>
      <w:r w:rsidRPr="00C40DA3">
        <w:rPr>
          <w:rFonts w:ascii="Book Antiqua" w:hAnsi="Book Antiqua"/>
          <w:i/>
          <w:color w:val="000000"/>
          <w:sz w:val="24"/>
          <w:szCs w:val="24"/>
        </w:rPr>
        <w:t xml:space="preserve">Aureus </w:t>
      </w:r>
      <w:r w:rsidRPr="00C40DA3">
        <w:rPr>
          <w:rFonts w:ascii="Book Antiqua" w:hAnsi="Book Antiqua"/>
          <w:color w:val="000000"/>
          <w:sz w:val="24"/>
          <w:szCs w:val="24"/>
        </w:rPr>
        <w:lastRenderedPageBreak/>
        <w:t>infection</w:t>
      </w:r>
      <w:r w:rsidR="00442DAD" w:rsidRPr="00C40DA3">
        <w:rPr>
          <w:rFonts w:ascii="Book Antiqua" w:eastAsia="Book Antiqua" w:hAnsi="Book Antiqua" w:cs="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69</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i/>
          <w:iCs/>
          <w:color w:val="000000"/>
          <w:sz w:val="24"/>
          <w:szCs w:val="24"/>
        </w:rPr>
        <w:t>.</w:t>
      </w:r>
      <w:r w:rsidRPr="00C40DA3">
        <w:rPr>
          <w:rFonts w:ascii="Book Antiqua" w:hAnsi="Book Antiqua"/>
          <w:i/>
          <w:color w:val="000000"/>
          <w:sz w:val="24"/>
          <w:szCs w:val="24"/>
        </w:rPr>
        <w:t xml:space="preserve"> </w:t>
      </w:r>
      <w:r w:rsidRPr="00C40DA3">
        <w:rPr>
          <w:rFonts w:ascii="Book Antiqua" w:hAnsi="Book Antiqua"/>
          <w:color w:val="000000"/>
          <w:sz w:val="24"/>
          <w:szCs w:val="24"/>
        </w:rPr>
        <w:t xml:space="preserve">The spectrum can be broadened to cover Gram-negative aerobes </w:t>
      </w:r>
      <w:r w:rsidRPr="00C40DA3">
        <w:rPr>
          <w:rFonts w:ascii="Book Antiqua" w:hAnsi="Book Antiqua"/>
          <w:sz w:val="24"/>
          <w:szCs w:val="24"/>
          <w:lang w:val="en-US"/>
        </w:rPr>
        <w:t xml:space="preserve">in chronic infections. If </w:t>
      </w:r>
      <w:r w:rsidR="00946529">
        <w:rPr>
          <w:rFonts w:ascii="Book Antiqua" w:hAnsi="Book Antiqua"/>
          <w:sz w:val="24"/>
          <w:szCs w:val="24"/>
          <w:lang w:val="en-US"/>
        </w:rPr>
        <w:t>a</w:t>
      </w:r>
      <w:r w:rsidR="00946529" w:rsidRPr="00C40DA3">
        <w:rPr>
          <w:rFonts w:ascii="Book Antiqua" w:hAnsi="Book Antiqua"/>
          <w:sz w:val="24"/>
          <w:szCs w:val="24"/>
          <w:lang w:val="en-US"/>
        </w:rPr>
        <w:t xml:space="preserve"> </w:t>
      </w:r>
      <w:r w:rsidRPr="00C40DA3">
        <w:rPr>
          <w:rFonts w:ascii="Book Antiqua" w:hAnsi="Book Antiqua"/>
          <w:sz w:val="24"/>
          <w:szCs w:val="24"/>
          <w:lang w:val="en-US"/>
        </w:rPr>
        <w:t xml:space="preserve">patient </w:t>
      </w:r>
      <w:r w:rsidR="00946529" w:rsidRPr="00C40DA3">
        <w:rPr>
          <w:rFonts w:ascii="Book Antiqua" w:hAnsi="Book Antiqua"/>
          <w:sz w:val="24"/>
          <w:szCs w:val="24"/>
          <w:lang w:val="en-US"/>
        </w:rPr>
        <w:t>ha</w:t>
      </w:r>
      <w:r w:rsidR="00946529">
        <w:rPr>
          <w:rFonts w:ascii="Book Antiqua" w:hAnsi="Book Antiqua"/>
          <w:sz w:val="24"/>
          <w:szCs w:val="24"/>
          <w:lang w:val="en-US"/>
        </w:rPr>
        <w:t>s a</w:t>
      </w:r>
      <w:r w:rsidR="00946529" w:rsidRPr="00C40DA3">
        <w:rPr>
          <w:rFonts w:ascii="Book Antiqua" w:hAnsi="Book Antiqua"/>
          <w:sz w:val="24"/>
          <w:szCs w:val="24"/>
          <w:lang w:val="en-US"/>
        </w:rPr>
        <w:t xml:space="preserve"> </w:t>
      </w:r>
      <w:r w:rsidRPr="00C40DA3">
        <w:rPr>
          <w:rFonts w:ascii="Book Antiqua" w:hAnsi="Book Antiqua"/>
          <w:sz w:val="24"/>
          <w:szCs w:val="24"/>
          <w:lang w:val="en-US"/>
        </w:rPr>
        <w:t xml:space="preserve">superficial ulcer without infection, empiric antibiotic </w:t>
      </w:r>
      <w:r w:rsidRPr="00C40DA3">
        <w:rPr>
          <w:rFonts w:ascii="Book Antiqua" w:hAnsi="Book Antiqua"/>
          <w:color w:val="000000"/>
          <w:sz w:val="24"/>
          <w:szCs w:val="24"/>
        </w:rPr>
        <w:t>treatment therapy is not recommended</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7</w:t>
      </w:r>
      <w:r w:rsidR="009E051B">
        <w:rPr>
          <w:rFonts w:ascii="Book Antiqua" w:eastAsia="宋体" w:hAnsi="Book Antiqua" w:hint="eastAsia"/>
          <w:color w:val="000000"/>
          <w:sz w:val="24"/>
          <w:szCs w:val="24"/>
          <w:vertAlign w:val="superscript"/>
          <w:lang w:eastAsia="zh-CN"/>
        </w:rPr>
        <w:t>0</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Oral therapy including </w:t>
      </w:r>
      <w:r w:rsidR="00946529">
        <w:rPr>
          <w:rFonts w:ascii="Book Antiqua" w:hAnsi="Book Antiqua"/>
          <w:color w:val="000000"/>
          <w:sz w:val="24"/>
          <w:szCs w:val="24"/>
        </w:rPr>
        <w:t>t</w:t>
      </w:r>
      <w:r w:rsidR="00946529" w:rsidRPr="00C40DA3">
        <w:rPr>
          <w:rFonts w:ascii="Book Antiqua" w:hAnsi="Book Antiqua"/>
          <w:color w:val="000000"/>
          <w:sz w:val="24"/>
          <w:szCs w:val="24"/>
        </w:rPr>
        <w:t>rimethoprim</w:t>
      </w:r>
      <w:r w:rsidRPr="00C40DA3">
        <w:rPr>
          <w:rFonts w:ascii="Book Antiqua" w:hAnsi="Book Antiqua"/>
          <w:color w:val="000000"/>
          <w:sz w:val="24"/>
          <w:szCs w:val="24"/>
        </w:rPr>
        <w:t>/</w:t>
      </w:r>
      <w:r w:rsidR="00946529">
        <w:rPr>
          <w:rFonts w:ascii="Book Antiqua" w:hAnsi="Book Antiqua"/>
          <w:sz w:val="24"/>
          <w:szCs w:val="24"/>
          <w:lang w:val="en-US"/>
        </w:rPr>
        <w:t>s</w:t>
      </w:r>
      <w:r w:rsidR="00946529" w:rsidRPr="00C40DA3">
        <w:rPr>
          <w:rFonts w:ascii="Book Antiqua" w:hAnsi="Book Antiqua"/>
          <w:sz w:val="24"/>
          <w:szCs w:val="24"/>
          <w:lang w:val="en-US"/>
        </w:rPr>
        <w:t xml:space="preserve">ulfamethoxazole </w:t>
      </w:r>
      <w:r w:rsidRPr="00C40DA3">
        <w:rPr>
          <w:rFonts w:ascii="Book Antiqua" w:hAnsi="Book Antiqua"/>
          <w:sz w:val="24"/>
          <w:szCs w:val="24"/>
          <w:lang w:val="en-US"/>
        </w:rPr>
        <w:t xml:space="preserve">or </w:t>
      </w:r>
      <w:r w:rsidR="00946529">
        <w:rPr>
          <w:rFonts w:ascii="Book Antiqua" w:hAnsi="Book Antiqua"/>
          <w:sz w:val="24"/>
          <w:szCs w:val="24"/>
          <w:lang w:val="en-US"/>
        </w:rPr>
        <w:t>a</w:t>
      </w:r>
      <w:r w:rsidR="00946529" w:rsidRPr="00C40DA3">
        <w:rPr>
          <w:rFonts w:ascii="Book Antiqua" w:hAnsi="Book Antiqua"/>
          <w:sz w:val="24"/>
          <w:szCs w:val="24"/>
          <w:lang w:val="en-US"/>
        </w:rPr>
        <w:t>moxicilline</w:t>
      </w:r>
      <w:r w:rsidRPr="00C40DA3">
        <w:rPr>
          <w:rFonts w:ascii="Book Antiqua" w:hAnsi="Book Antiqua"/>
          <w:sz w:val="24"/>
          <w:szCs w:val="24"/>
          <w:lang w:val="en-US"/>
        </w:rPr>
        <w:t>/</w:t>
      </w:r>
      <w:r w:rsidR="00946529">
        <w:rPr>
          <w:rFonts w:ascii="Book Antiqua" w:hAnsi="Book Antiqua"/>
          <w:sz w:val="24"/>
          <w:szCs w:val="24"/>
          <w:lang w:val="en-US"/>
        </w:rPr>
        <w:t>c</w:t>
      </w:r>
      <w:r w:rsidR="00946529" w:rsidRPr="00C40DA3">
        <w:rPr>
          <w:rFonts w:ascii="Book Antiqua" w:hAnsi="Book Antiqua"/>
          <w:sz w:val="24"/>
          <w:szCs w:val="24"/>
          <w:lang w:val="en-US"/>
        </w:rPr>
        <w:t xml:space="preserve">lavulanic </w:t>
      </w:r>
      <w:r w:rsidRPr="00C40DA3">
        <w:rPr>
          <w:rFonts w:ascii="Book Antiqua" w:hAnsi="Book Antiqua"/>
          <w:sz w:val="24"/>
          <w:szCs w:val="24"/>
          <w:lang w:val="en-US"/>
        </w:rPr>
        <w:t>acid plus linezolid is recommended to</w:t>
      </w:r>
      <w:r w:rsidR="00946529">
        <w:rPr>
          <w:rFonts w:ascii="Book Antiqua" w:hAnsi="Book Antiqua"/>
          <w:sz w:val="24"/>
          <w:szCs w:val="24"/>
          <w:lang w:val="en-US"/>
        </w:rPr>
        <w:t xml:space="preserve"> </w:t>
      </w:r>
      <w:r w:rsidRPr="00C40DA3">
        <w:rPr>
          <w:rFonts w:ascii="Book Antiqua" w:hAnsi="Book Antiqua"/>
          <w:sz w:val="24"/>
          <w:szCs w:val="24"/>
          <w:lang w:val="en-US"/>
        </w:rPr>
        <w:t xml:space="preserve">patients with </w:t>
      </w:r>
      <w:r w:rsidR="00946529">
        <w:rPr>
          <w:rFonts w:ascii="Book Antiqua" w:hAnsi="Book Antiqua"/>
          <w:sz w:val="24"/>
          <w:szCs w:val="24"/>
          <w:lang w:val="en-US"/>
        </w:rPr>
        <w:t xml:space="preserve">a </w:t>
      </w:r>
      <w:r w:rsidRPr="00C40DA3">
        <w:rPr>
          <w:rFonts w:ascii="Book Antiqua" w:hAnsi="Book Antiqua"/>
          <w:sz w:val="24"/>
          <w:szCs w:val="24"/>
          <w:lang w:val="en-US"/>
        </w:rPr>
        <w:t xml:space="preserve">superficial ulcer and presence of pedal pulses. Parenteral therapy such as </w:t>
      </w:r>
      <w:r w:rsidR="00946529">
        <w:rPr>
          <w:rFonts w:ascii="Book Antiqua" w:hAnsi="Book Antiqua"/>
          <w:color w:val="000000" w:themeColor="text1"/>
          <w:sz w:val="24"/>
          <w:szCs w:val="24"/>
          <w:lang w:val="en-US"/>
        </w:rPr>
        <w:t>v</w:t>
      </w:r>
      <w:r w:rsidR="00946529" w:rsidRPr="00C40DA3">
        <w:rPr>
          <w:rFonts w:ascii="Book Antiqua" w:hAnsi="Book Antiqua"/>
          <w:color w:val="000000" w:themeColor="text1"/>
          <w:sz w:val="24"/>
          <w:szCs w:val="24"/>
          <w:lang w:val="en-US"/>
        </w:rPr>
        <w:t xml:space="preserve">ancomycin </w:t>
      </w:r>
      <w:r w:rsidRPr="00C40DA3">
        <w:rPr>
          <w:rFonts w:ascii="Book Antiqua" w:hAnsi="Book Antiqua"/>
          <w:color w:val="000000" w:themeColor="text1"/>
          <w:sz w:val="24"/>
          <w:szCs w:val="24"/>
          <w:lang w:val="en-US"/>
        </w:rPr>
        <w:t xml:space="preserve">or daptomycin plus piperacillin/tazobactam or imipenem cilastatin or meropenem has been recommended to patients with systemic </w:t>
      </w:r>
      <w:r w:rsidRPr="00C40DA3">
        <w:rPr>
          <w:rFonts w:ascii="Book Antiqua" w:hAnsi="Book Antiqua"/>
          <w:color w:val="000000"/>
          <w:sz w:val="24"/>
          <w:szCs w:val="24"/>
        </w:rPr>
        <w:t>inflammation or ulcer/gangrene with penetration of deep fascia</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7</w:t>
      </w:r>
      <w:r w:rsidR="009E051B">
        <w:rPr>
          <w:rFonts w:ascii="Book Antiqua" w:eastAsia="宋体" w:hAnsi="Book Antiqua" w:hint="eastAsia"/>
          <w:color w:val="000000"/>
          <w:sz w:val="24"/>
          <w:szCs w:val="24"/>
          <w:vertAlign w:val="superscript"/>
          <w:lang w:eastAsia="zh-CN"/>
        </w:rPr>
        <w:t>1</w:t>
      </w:r>
      <w:r w:rsidR="00DF4E88"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7</w:t>
      </w:r>
      <w:r w:rsidR="009E051B">
        <w:rPr>
          <w:rFonts w:ascii="Book Antiqua" w:eastAsia="宋体"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In addition, </w:t>
      </w:r>
      <w:r w:rsidRPr="00C40DA3">
        <w:rPr>
          <w:rFonts w:ascii="Book Antiqua" w:hAnsi="Book Antiqua"/>
          <w:color w:val="000000" w:themeColor="text1"/>
          <w:sz w:val="24"/>
          <w:szCs w:val="24"/>
          <w:lang w:val="en-US"/>
        </w:rPr>
        <w:t>in order to avoid antibacterial resistance or other adverse outcome of therapy, it is the best approach to be followed.</w:t>
      </w:r>
    </w:p>
    <w:p w14:paraId="06BA8A3C" w14:textId="77777777" w:rsidR="003E7952" w:rsidRPr="003E7952" w:rsidRDefault="003E7952" w:rsidP="003E7952">
      <w:pPr>
        <w:spacing w:after="0" w:line="360" w:lineRule="auto"/>
        <w:jc w:val="both"/>
        <w:rPr>
          <w:rFonts w:ascii="Book Antiqua" w:eastAsia="宋体" w:hAnsi="Book Antiqua"/>
          <w:sz w:val="24"/>
          <w:szCs w:val="24"/>
          <w:lang w:val="en-US" w:eastAsia="zh-CN"/>
        </w:rPr>
      </w:pPr>
    </w:p>
    <w:p w14:paraId="7C05EE87" w14:textId="77777777" w:rsidR="00A77B3E"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Glycemic control</w:t>
      </w:r>
    </w:p>
    <w:p w14:paraId="22816359" w14:textId="391F1088"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color w:val="000000"/>
          <w:sz w:val="24"/>
          <w:szCs w:val="24"/>
        </w:rPr>
        <w:t xml:space="preserve">In hospitalized patients, intensive insulin treatment should be administered to patients </w:t>
      </w:r>
      <w:r w:rsidRPr="00C40DA3">
        <w:rPr>
          <w:rFonts w:ascii="Book Antiqua" w:hAnsi="Book Antiqua"/>
          <w:sz w:val="24"/>
          <w:szCs w:val="24"/>
          <w:lang w:val="en-US"/>
        </w:rPr>
        <w:t>with foot ulcer for better glycemic control. The e</w:t>
      </w:r>
      <w:r w:rsidR="0057287F" w:rsidRPr="00C40DA3">
        <w:rPr>
          <w:rFonts w:ascii="Book Antiqua" w:hAnsi="Book Antiqua"/>
          <w:sz w:val="24"/>
          <w:szCs w:val="24"/>
          <w:lang w:val="en-US"/>
        </w:rPr>
        <w:t>vidence of glycemic contro</w:t>
      </w:r>
      <w:r w:rsidR="0057287F" w:rsidRPr="00C40DA3">
        <w:rPr>
          <w:rFonts w:ascii="Book Antiqua" w:hAnsi="Book Antiqua"/>
          <w:color w:val="000000"/>
          <w:sz w:val="24"/>
          <w:szCs w:val="24"/>
        </w:rPr>
        <w:t xml:space="preserve">l </w:t>
      </w:r>
      <w:r w:rsidR="00442DAD" w:rsidRPr="00C40DA3">
        <w:rPr>
          <w:rFonts w:ascii="Book Antiqua" w:eastAsia="Book Antiqua" w:hAnsi="Book Antiqua" w:cs="Book Antiqua"/>
          <w:color w:val="000000"/>
          <w:sz w:val="24"/>
          <w:szCs w:val="24"/>
        </w:rPr>
        <w:t>can accelerate</w:t>
      </w:r>
      <w:r w:rsidRPr="00C40DA3">
        <w:rPr>
          <w:rFonts w:ascii="Book Antiqua" w:hAnsi="Book Antiqua"/>
          <w:color w:val="000000"/>
          <w:sz w:val="24"/>
          <w:szCs w:val="24"/>
        </w:rPr>
        <w:t xml:space="preserve"> the h</w:t>
      </w:r>
      <w:r w:rsidR="002D5FF8" w:rsidRPr="00C40DA3">
        <w:rPr>
          <w:rFonts w:ascii="Book Antiqua" w:hAnsi="Book Antiqua"/>
          <w:color w:val="000000"/>
          <w:sz w:val="24"/>
          <w:szCs w:val="24"/>
        </w:rPr>
        <w:t xml:space="preserve">ealing of foot ulcers and </w:t>
      </w:r>
      <w:r w:rsidR="00442DAD" w:rsidRPr="00C40DA3">
        <w:rPr>
          <w:rFonts w:ascii="Book Antiqua" w:eastAsia="Book Antiqua" w:hAnsi="Book Antiqua" w:cs="Book Antiqua"/>
          <w:color w:val="000000"/>
          <w:sz w:val="24"/>
          <w:szCs w:val="24"/>
        </w:rPr>
        <w:t>reduce</w:t>
      </w:r>
      <w:r w:rsidRPr="00C40DA3">
        <w:rPr>
          <w:rFonts w:ascii="Book Antiqua" w:hAnsi="Book Antiqua"/>
          <w:color w:val="000000"/>
          <w:sz w:val="24"/>
          <w:szCs w:val="24"/>
        </w:rPr>
        <w:t xml:space="preserve"> the incidenc</w:t>
      </w:r>
      <w:r w:rsidRPr="00C40DA3">
        <w:rPr>
          <w:rFonts w:ascii="Book Antiqua" w:hAnsi="Book Antiqua"/>
          <w:sz w:val="24"/>
          <w:szCs w:val="24"/>
          <w:lang w:val="en-US"/>
        </w:rPr>
        <w:t>e of ulceration and amputation. Studies have shown that increased blood glucose level is cor</w:t>
      </w:r>
      <w:r w:rsidRPr="00C40DA3">
        <w:rPr>
          <w:rFonts w:ascii="Book Antiqua" w:hAnsi="Book Antiqua"/>
          <w:color w:val="000000"/>
          <w:sz w:val="24"/>
          <w:szCs w:val="24"/>
        </w:rPr>
        <w:t>related with decreased neutrophil function and suppression of inflammatory response</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7</w:t>
      </w:r>
      <w:r w:rsidR="009E051B">
        <w:rPr>
          <w:rFonts w:ascii="Book Antiqua" w:eastAsia="宋体" w:hAnsi="Book Antiqua" w:hint="eastAsia"/>
          <w:color w:val="000000"/>
          <w:sz w:val="24"/>
          <w:szCs w:val="24"/>
          <w:vertAlign w:val="superscript"/>
          <w:lang w:eastAsia="zh-CN"/>
        </w:rPr>
        <w:t>3</w:t>
      </w:r>
      <w:r w:rsidR="000F4B56"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7</w:t>
      </w:r>
      <w:r w:rsidR="009E051B">
        <w:rPr>
          <w:rFonts w:ascii="Book Antiqua" w:eastAsia="宋体" w:hAnsi="Book Antiqua" w:hint="eastAsia"/>
          <w:color w:val="000000"/>
          <w:sz w:val="24"/>
          <w:szCs w:val="24"/>
          <w:vertAlign w:val="superscript"/>
          <w:lang w:eastAsia="zh-CN"/>
        </w:rPr>
        <w:t>5</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Although there are limited </w:t>
      </w:r>
      <w:r w:rsidR="00946529">
        <w:rPr>
          <w:rFonts w:ascii="Book Antiqua" w:hAnsi="Book Antiqua"/>
          <w:color w:val="000000"/>
          <w:sz w:val="24"/>
          <w:szCs w:val="24"/>
        </w:rPr>
        <w:t>r</w:t>
      </w:r>
      <w:r w:rsidR="00946529" w:rsidRPr="00C40DA3">
        <w:rPr>
          <w:rFonts w:ascii="Book Antiqua" w:hAnsi="Book Antiqua"/>
          <w:color w:val="000000"/>
          <w:sz w:val="24"/>
          <w:szCs w:val="24"/>
        </w:rPr>
        <w:t xml:space="preserve">andomized </w:t>
      </w:r>
      <w:r w:rsidR="00946529">
        <w:rPr>
          <w:rFonts w:ascii="Book Antiqua" w:hAnsi="Book Antiqua"/>
          <w:color w:val="000000"/>
          <w:sz w:val="24"/>
          <w:szCs w:val="24"/>
        </w:rPr>
        <w:t>c</w:t>
      </w:r>
      <w:r w:rsidR="00946529" w:rsidRPr="00C40DA3">
        <w:rPr>
          <w:rFonts w:ascii="Book Antiqua" w:hAnsi="Book Antiqua"/>
          <w:color w:val="000000"/>
          <w:sz w:val="24"/>
          <w:szCs w:val="24"/>
        </w:rPr>
        <w:t xml:space="preserve">ontrol </w:t>
      </w:r>
      <w:r w:rsidR="00946529">
        <w:rPr>
          <w:rFonts w:ascii="Book Antiqua" w:hAnsi="Book Antiqua"/>
          <w:color w:val="000000"/>
          <w:sz w:val="24"/>
          <w:szCs w:val="24"/>
        </w:rPr>
        <w:t>t</w:t>
      </w:r>
      <w:r w:rsidR="00946529" w:rsidRPr="00C40DA3">
        <w:rPr>
          <w:rFonts w:ascii="Book Antiqua" w:hAnsi="Book Antiqua"/>
          <w:color w:val="000000"/>
          <w:sz w:val="24"/>
          <w:szCs w:val="24"/>
        </w:rPr>
        <w:t xml:space="preserve">rials </w:t>
      </w:r>
      <w:r w:rsidRPr="00C40DA3">
        <w:rPr>
          <w:rFonts w:ascii="Book Antiqua" w:hAnsi="Book Antiqua"/>
          <w:color w:val="000000"/>
          <w:sz w:val="24"/>
          <w:szCs w:val="24"/>
        </w:rPr>
        <w:t>(RCT</w:t>
      </w:r>
      <w:r w:rsidR="0011186B">
        <w:rPr>
          <w:rFonts w:ascii="Book Antiqua" w:hAnsi="Book Antiqua"/>
          <w:color w:val="000000"/>
          <w:sz w:val="24"/>
          <w:szCs w:val="24"/>
        </w:rPr>
        <w:t>s</w:t>
      </w:r>
      <w:r w:rsidRPr="00C40DA3">
        <w:rPr>
          <w:rFonts w:ascii="Book Antiqua" w:hAnsi="Book Antiqua"/>
          <w:color w:val="000000"/>
          <w:sz w:val="24"/>
          <w:szCs w:val="24"/>
        </w:rPr>
        <w:t>) which determine whether glycemic control improves wound healing better</w:t>
      </w:r>
      <w:r w:rsidR="00946529">
        <w:rPr>
          <w:rFonts w:ascii="Book Antiqua" w:hAnsi="Book Antiqua"/>
          <w:color w:val="000000"/>
          <w:sz w:val="24"/>
          <w:szCs w:val="24"/>
        </w:rPr>
        <w:t>, i</w:t>
      </w:r>
      <w:r w:rsidR="00946529" w:rsidRPr="00C40DA3">
        <w:rPr>
          <w:rFonts w:ascii="Book Antiqua" w:hAnsi="Book Antiqua"/>
          <w:color w:val="000000"/>
          <w:sz w:val="24"/>
          <w:szCs w:val="24"/>
        </w:rPr>
        <w:t xml:space="preserve">n </w:t>
      </w:r>
      <w:r w:rsidR="00946529">
        <w:rPr>
          <w:rFonts w:ascii="Book Antiqua" w:hAnsi="Book Antiqua"/>
          <w:color w:val="000000"/>
          <w:sz w:val="24"/>
          <w:szCs w:val="24"/>
        </w:rPr>
        <w:t xml:space="preserve">a </w:t>
      </w:r>
      <w:r w:rsidRPr="00C40DA3">
        <w:rPr>
          <w:rFonts w:ascii="Book Antiqua" w:hAnsi="Book Antiqua"/>
          <w:color w:val="000000"/>
          <w:sz w:val="24"/>
          <w:szCs w:val="24"/>
        </w:rPr>
        <w:t>meta-</w:t>
      </w:r>
      <w:r w:rsidR="00946529" w:rsidRPr="00C40DA3">
        <w:rPr>
          <w:rFonts w:ascii="Book Antiqua" w:hAnsi="Book Antiqua"/>
          <w:color w:val="000000"/>
          <w:sz w:val="24"/>
          <w:szCs w:val="24"/>
        </w:rPr>
        <w:t>analys</w:t>
      </w:r>
      <w:r w:rsidR="00946529">
        <w:rPr>
          <w:rFonts w:ascii="Book Antiqua" w:hAnsi="Book Antiqua"/>
          <w:color w:val="000000"/>
          <w:sz w:val="24"/>
          <w:szCs w:val="24"/>
        </w:rPr>
        <w:t>i</w:t>
      </w:r>
      <w:r w:rsidR="00946529" w:rsidRPr="00C40DA3">
        <w:rPr>
          <w:rFonts w:ascii="Book Antiqua" w:hAnsi="Book Antiqua"/>
          <w:color w:val="000000"/>
          <w:sz w:val="24"/>
          <w:szCs w:val="24"/>
        </w:rPr>
        <w:t xml:space="preserve">s </w:t>
      </w:r>
      <w:r w:rsidRPr="00C40DA3">
        <w:rPr>
          <w:rFonts w:ascii="Book Antiqua" w:hAnsi="Book Antiqua"/>
          <w:color w:val="000000"/>
          <w:sz w:val="24"/>
          <w:szCs w:val="24"/>
        </w:rPr>
        <w:t xml:space="preserve">which included 10897 patients without known history of peripheral </w:t>
      </w:r>
      <w:r w:rsidR="0011186B" w:rsidRPr="00C40DA3">
        <w:rPr>
          <w:rFonts w:ascii="Book Antiqua" w:hAnsi="Book Antiqua"/>
          <w:color w:val="000000"/>
          <w:sz w:val="24"/>
          <w:szCs w:val="24"/>
        </w:rPr>
        <w:t>arter</w:t>
      </w:r>
      <w:r w:rsidR="0011186B">
        <w:rPr>
          <w:rFonts w:ascii="Book Antiqua" w:hAnsi="Book Antiqua"/>
          <w:color w:val="000000"/>
          <w:sz w:val="24"/>
          <w:szCs w:val="24"/>
        </w:rPr>
        <w:t>ial</w:t>
      </w:r>
      <w:r w:rsidR="0011186B" w:rsidRPr="00C40DA3">
        <w:rPr>
          <w:rFonts w:ascii="Book Antiqua" w:hAnsi="Book Antiqua"/>
          <w:color w:val="000000"/>
          <w:sz w:val="24"/>
          <w:szCs w:val="24"/>
        </w:rPr>
        <w:t xml:space="preserve"> </w:t>
      </w:r>
      <w:r w:rsidRPr="00C40DA3">
        <w:rPr>
          <w:rFonts w:ascii="Book Antiqua" w:hAnsi="Book Antiqua"/>
          <w:color w:val="000000"/>
          <w:sz w:val="24"/>
          <w:szCs w:val="24"/>
        </w:rPr>
        <w:t>disease, it has been</w:t>
      </w:r>
      <w:r w:rsidR="00946529" w:rsidRPr="00946529">
        <w:rPr>
          <w:rFonts w:ascii="Book Antiqua" w:hAnsi="Book Antiqua"/>
          <w:color w:val="000000"/>
          <w:sz w:val="24"/>
          <w:szCs w:val="24"/>
        </w:rPr>
        <w:t xml:space="preserve"> </w:t>
      </w:r>
      <w:r w:rsidR="00946529" w:rsidRPr="00C40DA3">
        <w:rPr>
          <w:rFonts w:ascii="Book Antiqua" w:hAnsi="Book Antiqua"/>
          <w:color w:val="000000"/>
          <w:sz w:val="24"/>
          <w:szCs w:val="24"/>
        </w:rPr>
        <w:t>reported</w:t>
      </w:r>
      <w:r w:rsidRPr="00C40DA3">
        <w:rPr>
          <w:rFonts w:ascii="Book Antiqua" w:hAnsi="Book Antiqua"/>
          <w:color w:val="000000"/>
          <w:sz w:val="24"/>
          <w:szCs w:val="24"/>
        </w:rPr>
        <w:t xml:space="preserve"> that</w:t>
      </w:r>
      <w:r w:rsidR="00946529">
        <w:rPr>
          <w:rFonts w:ascii="Book Antiqua" w:hAnsi="Book Antiqua"/>
          <w:color w:val="000000"/>
          <w:sz w:val="24"/>
          <w:szCs w:val="24"/>
        </w:rPr>
        <w:t xml:space="preserve"> </w:t>
      </w:r>
      <w:r w:rsidRPr="00C40DA3">
        <w:rPr>
          <w:rFonts w:ascii="Book Antiqua" w:hAnsi="Book Antiqua"/>
          <w:color w:val="000000"/>
          <w:sz w:val="24"/>
          <w:szCs w:val="24"/>
        </w:rPr>
        <w:t>intensive glycemic control was associated with a statistically significant decrease in risk of amputation of diabetic foot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7</w:t>
      </w:r>
      <w:r w:rsidR="009E051B">
        <w:rPr>
          <w:rFonts w:ascii="Book Antiqua" w:eastAsia="宋体" w:hAnsi="Book Antiqua" w:hint="eastAsia"/>
          <w:color w:val="000000"/>
          <w:sz w:val="24"/>
          <w:szCs w:val="24"/>
          <w:vertAlign w:val="superscript"/>
          <w:lang w:eastAsia="zh-CN"/>
        </w:rPr>
        <w:t>6</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7BE46231" w14:textId="77777777" w:rsidR="00A77B3E" w:rsidRPr="009F6661" w:rsidRDefault="00A77B3E" w:rsidP="003E7952">
      <w:pPr>
        <w:spacing w:after="0" w:line="360" w:lineRule="auto"/>
        <w:jc w:val="both"/>
        <w:rPr>
          <w:rFonts w:ascii="Book Antiqua" w:hAnsi="Book Antiqua"/>
          <w:sz w:val="24"/>
          <w:szCs w:val="24"/>
        </w:rPr>
      </w:pPr>
    </w:p>
    <w:p w14:paraId="58CD2346" w14:textId="77777777"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Adjuvant therapies</w:t>
      </w:r>
    </w:p>
    <w:p w14:paraId="50CF1B61" w14:textId="77C9F1B1"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color w:val="000000"/>
          <w:sz w:val="24"/>
          <w:szCs w:val="24"/>
        </w:rPr>
        <w:t xml:space="preserve">New treatment modalities have been developed since 2002. There are advanced wound therapy methods. In addition to conventional therapy, </w:t>
      </w:r>
      <w:r w:rsidR="00A96C01" w:rsidRPr="00C40DA3">
        <w:rPr>
          <w:rFonts w:ascii="Book Antiqua" w:hAnsi="Book Antiqua" w:cs="Times New Roman"/>
          <w:sz w:val="24"/>
          <w:szCs w:val="24"/>
          <w:lang w:val="en-US"/>
        </w:rPr>
        <w:t>several types of treatment modalities are available</w:t>
      </w:r>
      <w:r w:rsidR="00946529">
        <w:rPr>
          <w:rFonts w:ascii="Book Antiqua" w:hAnsi="Book Antiqua"/>
          <w:sz w:val="24"/>
          <w:szCs w:val="24"/>
          <w:lang w:val="en-US"/>
        </w:rPr>
        <w:t xml:space="preserve">, </w:t>
      </w:r>
      <w:r w:rsidRPr="00C40DA3">
        <w:rPr>
          <w:rFonts w:ascii="Book Antiqua" w:hAnsi="Book Antiqua"/>
          <w:sz w:val="24"/>
          <w:szCs w:val="24"/>
          <w:lang w:val="en-US"/>
        </w:rPr>
        <w:t xml:space="preserve">such as negative pressure wound therapy, which is also known as </w:t>
      </w:r>
      <w:r w:rsidR="00DF4E88" w:rsidRPr="00C40DA3">
        <w:rPr>
          <w:rFonts w:ascii="Book Antiqua" w:hAnsi="Book Antiqua"/>
          <w:sz w:val="24"/>
          <w:szCs w:val="24"/>
          <w:lang w:val="en-US"/>
        </w:rPr>
        <w:t xml:space="preserve">vacuum assisted closure (VAC), </w:t>
      </w:r>
      <w:r w:rsidRPr="00C40DA3">
        <w:rPr>
          <w:rFonts w:ascii="Book Antiqua" w:hAnsi="Book Antiqua"/>
          <w:sz w:val="24"/>
          <w:szCs w:val="24"/>
          <w:lang w:val="en-US"/>
        </w:rPr>
        <w:t>synthetic skin grafts, non-surgical debridement agents, topical growth factors, electrical stimulation</w:t>
      </w:r>
      <w:r w:rsidR="00946529">
        <w:rPr>
          <w:rFonts w:ascii="Book Antiqua" w:hAnsi="Book Antiqua"/>
          <w:sz w:val="24"/>
          <w:szCs w:val="24"/>
          <w:lang w:val="en-US"/>
        </w:rPr>
        <w:t>,</w:t>
      </w:r>
      <w:r w:rsidRPr="00C40DA3">
        <w:rPr>
          <w:rFonts w:ascii="Book Antiqua" w:hAnsi="Book Antiqua"/>
          <w:sz w:val="24"/>
          <w:szCs w:val="24"/>
          <w:lang w:val="en-US"/>
        </w:rPr>
        <w:t xml:space="preserve"> and hyperbaric oxygen chambers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7</w:t>
      </w:r>
      <w:r w:rsidR="009E051B">
        <w:rPr>
          <w:rFonts w:ascii="Book Antiqua" w:eastAsia="宋体" w:hAnsi="Book Antiqua" w:hint="eastAsia"/>
          <w:color w:val="000000"/>
          <w:sz w:val="24"/>
          <w:szCs w:val="24"/>
          <w:vertAlign w:val="superscript"/>
          <w:lang w:eastAsia="zh-CN"/>
        </w:rPr>
        <w:t>7</w:t>
      </w:r>
      <w:r w:rsidR="000F4B56"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8</w:t>
      </w:r>
      <w:r w:rsidR="009E051B">
        <w:rPr>
          <w:rFonts w:ascii="Book Antiqua" w:eastAsia="宋体"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color w:val="000000"/>
          <w:sz w:val="24"/>
          <w:szCs w:val="24"/>
        </w:rPr>
        <w:lastRenderedPageBreak/>
        <w:t>(Table</w:t>
      </w:r>
      <w:r w:rsidR="00A5072A" w:rsidRPr="00C40DA3">
        <w:rPr>
          <w:rFonts w:ascii="Book Antiqua" w:hAnsi="Book Antiqua"/>
          <w:color w:val="000000"/>
          <w:sz w:val="24"/>
          <w:szCs w:val="24"/>
        </w:rPr>
        <w:t xml:space="preserve"> 5)</w:t>
      </w:r>
      <w:r w:rsidRPr="00C40DA3">
        <w:rPr>
          <w:rFonts w:ascii="Book Antiqua" w:hAnsi="Book Antiqua"/>
          <w:color w:val="000000"/>
          <w:sz w:val="24"/>
          <w:szCs w:val="24"/>
        </w:rPr>
        <w:t>. Each has its own merits but economic constraints and patient compliance should be kept in mind.</w:t>
      </w:r>
    </w:p>
    <w:p w14:paraId="3DE2C81C" w14:textId="77777777" w:rsidR="00A77B3E" w:rsidRPr="00C40DA3" w:rsidRDefault="00A77B3E" w:rsidP="003E7952">
      <w:pPr>
        <w:spacing w:after="0" w:line="360" w:lineRule="auto"/>
        <w:jc w:val="both"/>
        <w:rPr>
          <w:rFonts w:ascii="Book Antiqua" w:hAnsi="Book Antiqua"/>
          <w:sz w:val="24"/>
          <w:szCs w:val="24"/>
        </w:rPr>
      </w:pPr>
    </w:p>
    <w:p w14:paraId="4023A540" w14:textId="77777777" w:rsidR="00A77B3E"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 xml:space="preserve">Negative </w:t>
      </w:r>
      <w:r w:rsidR="00442DAD" w:rsidRPr="00C40DA3">
        <w:rPr>
          <w:rFonts w:ascii="Book Antiqua" w:eastAsia="Book Antiqua" w:hAnsi="Book Antiqua" w:cs="Book Antiqua"/>
          <w:b/>
          <w:bCs/>
          <w:i/>
          <w:iCs/>
          <w:color w:val="000000"/>
          <w:sz w:val="24"/>
          <w:szCs w:val="24"/>
        </w:rPr>
        <w:t>pressure wound therapy</w:t>
      </w:r>
    </w:p>
    <w:p w14:paraId="532FF19A" w14:textId="27693419" w:rsidR="00A26092" w:rsidRDefault="00DD0EE1" w:rsidP="003E7952">
      <w:pPr>
        <w:spacing w:after="0" w:line="360" w:lineRule="auto"/>
        <w:jc w:val="both"/>
        <w:rPr>
          <w:rFonts w:ascii="Book Antiqua" w:eastAsia="宋体" w:hAnsi="Book Antiqua" w:cs="Times New Roman"/>
          <w:sz w:val="24"/>
          <w:szCs w:val="24"/>
          <w:lang w:val="en-US" w:eastAsia="zh-CN"/>
        </w:rPr>
      </w:pPr>
      <w:r w:rsidRPr="00C40DA3">
        <w:rPr>
          <w:rFonts w:ascii="Book Antiqua" w:hAnsi="Book Antiqua" w:cs="Times New Roman"/>
          <w:sz w:val="24"/>
          <w:szCs w:val="24"/>
          <w:lang w:val="en-US"/>
        </w:rPr>
        <w:t>Pressure wound therapy</w:t>
      </w:r>
      <w:r w:rsidR="00A26092" w:rsidRPr="00C40DA3">
        <w:rPr>
          <w:rFonts w:ascii="Book Antiqua" w:hAnsi="Book Antiqua"/>
          <w:b/>
          <w:sz w:val="24"/>
          <w:szCs w:val="24"/>
          <w:lang w:val="en-US"/>
        </w:rPr>
        <w:t xml:space="preserve"> </w:t>
      </w:r>
      <w:r w:rsidR="00A26092" w:rsidRPr="00C40DA3">
        <w:rPr>
          <w:rFonts w:ascii="Book Antiqua" w:hAnsi="Book Antiqua"/>
          <w:sz w:val="24"/>
          <w:szCs w:val="24"/>
          <w:lang w:val="en-US"/>
        </w:rPr>
        <w:t>(VAC)</w:t>
      </w:r>
      <w:r w:rsidR="00A96C01" w:rsidRPr="00C40DA3">
        <w:rPr>
          <w:rFonts w:ascii="Book Antiqua" w:hAnsi="Book Antiqua"/>
          <w:sz w:val="24"/>
          <w:szCs w:val="24"/>
          <w:lang w:val="en-US"/>
        </w:rPr>
        <w:t xml:space="preserve"> was first </w:t>
      </w:r>
      <w:r w:rsidR="00A96C01" w:rsidRPr="00C40DA3">
        <w:rPr>
          <w:rFonts w:ascii="Book Antiqua" w:hAnsi="Book Antiqua" w:cs="Times New Roman"/>
          <w:sz w:val="24"/>
          <w:szCs w:val="24"/>
          <w:lang w:val="en-US"/>
        </w:rPr>
        <w:t>declared</w:t>
      </w:r>
      <w:r w:rsidR="00A96C01" w:rsidRPr="00C40DA3">
        <w:rPr>
          <w:rFonts w:ascii="Book Antiqua" w:hAnsi="Book Antiqua"/>
          <w:sz w:val="24"/>
          <w:szCs w:val="24"/>
          <w:lang w:val="en-US"/>
        </w:rPr>
        <w:t xml:space="preserve"> and </w:t>
      </w:r>
      <w:r w:rsidR="00A96C01" w:rsidRPr="00C40DA3">
        <w:rPr>
          <w:rFonts w:ascii="Book Antiqua" w:hAnsi="Book Antiqua" w:cs="Times New Roman"/>
          <w:sz w:val="24"/>
          <w:szCs w:val="24"/>
          <w:lang w:val="en-US"/>
        </w:rPr>
        <w:t>used</w:t>
      </w:r>
      <w:r w:rsidR="00A26092" w:rsidRPr="00C40DA3">
        <w:rPr>
          <w:rFonts w:ascii="Book Antiqua" w:hAnsi="Book Antiqua"/>
          <w:sz w:val="24"/>
          <w:szCs w:val="24"/>
          <w:lang w:val="en-US"/>
        </w:rPr>
        <w:t xml:space="preserve"> in clinical practice by the German physician </w:t>
      </w:r>
      <w:r w:rsidR="00A26092" w:rsidRPr="00C40DA3">
        <w:rPr>
          <w:rFonts w:ascii="Book Antiqua" w:hAnsi="Book Antiqua"/>
          <w:color w:val="000000"/>
          <w:sz w:val="24"/>
          <w:szCs w:val="24"/>
        </w:rPr>
        <w:t>Fleischmann in 1993</w:t>
      </w:r>
      <w:r w:rsidR="00442DAD" w:rsidRPr="00C40DA3">
        <w:rPr>
          <w:rFonts w:ascii="Book Antiqua" w:eastAsia="Book Antiqua" w:hAnsi="Book Antiqua" w:cs="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77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96C01" w:rsidRPr="00C40DA3">
        <w:rPr>
          <w:rFonts w:ascii="Book Antiqua" w:hAnsi="Book Antiqua"/>
          <w:sz w:val="24"/>
          <w:szCs w:val="24"/>
          <w:lang w:val="en-US"/>
        </w:rPr>
        <w:t xml:space="preserve"> It has</w:t>
      </w:r>
      <w:r w:rsidR="00A26092" w:rsidRPr="00C40DA3">
        <w:rPr>
          <w:rFonts w:ascii="Book Antiqua" w:hAnsi="Book Antiqua"/>
          <w:sz w:val="24"/>
          <w:szCs w:val="24"/>
          <w:lang w:val="en-US"/>
        </w:rPr>
        <w:t xml:space="preserve"> remarkable effect on wound drainage, also enhancing perfusion.</w:t>
      </w:r>
      <w:r w:rsidR="00A96C01" w:rsidRPr="00C40DA3">
        <w:rPr>
          <w:rFonts w:ascii="Book Antiqua" w:hAnsi="Book Antiqua"/>
          <w:sz w:val="24"/>
          <w:szCs w:val="24"/>
          <w:lang w:val="en-US"/>
        </w:rPr>
        <w:t xml:space="preserve"> VAC </w:t>
      </w:r>
      <w:r w:rsidR="00A96C01" w:rsidRPr="00C40DA3">
        <w:rPr>
          <w:rFonts w:ascii="Book Antiqua" w:hAnsi="Book Antiqua" w:cs="Times New Roman"/>
          <w:sz w:val="24"/>
          <w:szCs w:val="24"/>
          <w:lang w:val="en-US"/>
        </w:rPr>
        <w:t>could be</w:t>
      </w:r>
      <w:r w:rsidR="00A26092" w:rsidRPr="00C40DA3">
        <w:rPr>
          <w:rFonts w:ascii="Book Antiqua" w:hAnsi="Book Antiqua"/>
          <w:sz w:val="24"/>
          <w:szCs w:val="24"/>
          <w:lang w:val="en-US"/>
        </w:rPr>
        <w:t xml:space="preserve"> used for acute and chronic </w:t>
      </w:r>
      <w:r w:rsidR="00946529">
        <w:rPr>
          <w:rFonts w:ascii="Book Antiqua" w:hAnsi="Book Antiqua"/>
          <w:sz w:val="24"/>
          <w:szCs w:val="24"/>
          <w:lang w:val="en-US"/>
        </w:rPr>
        <w:t>DFU</w:t>
      </w:r>
      <w:r w:rsidR="00A26092" w:rsidRPr="00C40DA3">
        <w:rPr>
          <w:rFonts w:ascii="Book Antiqua" w:hAnsi="Book Antiqua"/>
          <w:sz w:val="24"/>
          <w:szCs w:val="24"/>
          <w:lang w:val="en-US"/>
        </w:rPr>
        <w:t xml:space="preserve"> and</w:t>
      </w:r>
      <w:r w:rsidR="003E7952">
        <w:rPr>
          <w:rFonts w:ascii="Book Antiqua" w:hAnsi="Book Antiqua"/>
          <w:sz w:val="24"/>
          <w:szCs w:val="24"/>
          <w:lang w:val="en-US"/>
        </w:rPr>
        <w:t xml:space="preserve"> </w:t>
      </w:r>
      <w:r w:rsidR="00A96C01" w:rsidRPr="00C40DA3">
        <w:rPr>
          <w:rFonts w:ascii="Book Antiqua" w:hAnsi="Book Antiqua" w:cs="Times New Roman"/>
          <w:sz w:val="24"/>
          <w:szCs w:val="24"/>
          <w:lang w:val="en-US"/>
        </w:rPr>
        <w:t xml:space="preserve">it </w:t>
      </w:r>
      <w:r w:rsidR="00A26092" w:rsidRPr="00C40DA3">
        <w:rPr>
          <w:rFonts w:ascii="Book Antiqua" w:hAnsi="Book Antiqua"/>
          <w:sz w:val="24"/>
          <w:szCs w:val="24"/>
          <w:lang w:val="en-US"/>
        </w:rPr>
        <w:t>promote</w:t>
      </w:r>
      <w:r w:rsidR="00A26092" w:rsidRPr="00C40DA3">
        <w:rPr>
          <w:rFonts w:ascii="Book Antiqua" w:hAnsi="Book Antiqua"/>
          <w:color w:val="000000"/>
          <w:sz w:val="24"/>
          <w:szCs w:val="24"/>
        </w:rPr>
        <w:t xml:space="preserve">s the growth of granulation tissue </w:t>
      </w:r>
      <w:r w:rsidR="00E46CC1" w:rsidRPr="00C40DA3">
        <w:rPr>
          <w:rFonts w:ascii="Book Antiqua" w:hAnsi="Book Antiqua"/>
          <w:color w:val="000000"/>
          <w:sz w:val="24"/>
          <w:szCs w:val="24"/>
        </w:rPr>
        <w:t>(</w:t>
      </w:r>
      <w:r w:rsidR="00442DAD" w:rsidRPr="00C40DA3">
        <w:rPr>
          <w:rFonts w:ascii="Book Antiqua" w:eastAsia="Book Antiqua" w:hAnsi="Book Antiqua" w:cs="Book Antiqua"/>
          <w:color w:val="000000"/>
          <w:sz w:val="24"/>
          <w:szCs w:val="24"/>
        </w:rPr>
        <w:t>Figure</w:t>
      </w:r>
      <w:r w:rsidR="00E46CC1" w:rsidRPr="00C40DA3">
        <w:rPr>
          <w:rFonts w:ascii="Book Antiqua" w:hAnsi="Book Antiqua"/>
          <w:color w:val="000000"/>
          <w:sz w:val="24"/>
          <w:szCs w:val="24"/>
        </w:rPr>
        <w:t xml:space="preserve"> 6</w:t>
      </w:r>
      <w:r w:rsidR="00A26092" w:rsidRPr="00C40DA3">
        <w:rPr>
          <w:rFonts w:ascii="Book Antiqua" w:hAnsi="Book Antiqua"/>
          <w:color w:val="000000"/>
          <w:sz w:val="24"/>
          <w:szCs w:val="24"/>
        </w:rPr>
        <w:t xml:space="preserve">). It can be helpful in the postoperative management of </w:t>
      </w:r>
      <w:r w:rsidR="00946529">
        <w:rPr>
          <w:rFonts w:ascii="Book Antiqua" w:hAnsi="Book Antiqua"/>
          <w:color w:val="000000"/>
          <w:sz w:val="24"/>
          <w:szCs w:val="24"/>
        </w:rPr>
        <w:t>DFU</w:t>
      </w:r>
      <w:r w:rsidR="00A26092" w:rsidRPr="00C40DA3">
        <w:rPr>
          <w:rFonts w:ascii="Book Antiqua" w:hAnsi="Book Antiqua"/>
          <w:color w:val="000000"/>
          <w:sz w:val="24"/>
          <w:szCs w:val="24"/>
        </w:rPr>
        <w:t>. According to</w:t>
      </w:r>
      <w:r w:rsidR="00946529">
        <w:rPr>
          <w:rFonts w:ascii="Book Antiqua" w:hAnsi="Book Antiqua"/>
          <w:color w:val="000000"/>
          <w:sz w:val="24"/>
          <w:szCs w:val="24"/>
        </w:rPr>
        <w:t xml:space="preserve"> the</w:t>
      </w:r>
      <w:r w:rsidR="00A26092" w:rsidRPr="00C40DA3">
        <w:rPr>
          <w:rFonts w:ascii="Book Antiqua" w:hAnsi="Book Antiqua"/>
          <w:color w:val="000000"/>
          <w:sz w:val="24"/>
          <w:szCs w:val="24"/>
        </w:rPr>
        <w:t xml:space="preserve"> Wound Healing Society a</w:t>
      </w:r>
      <w:r w:rsidR="009174EC" w:rsidRPr="00C40DA3">
        <w:rPr>
          <w:rFonts w:ascii="Book Antiqua" w:hAnsi="Book Antiqua"/>
          <w:color w:val="000000"/>
          <w:sz w:val="24"/>
          <w:szCs w:val="24"/>
        </w:rPr>
        <w:t>nd European Wound Management</w:t>
      </w:r>
      <w:r w:rsidR="00946529">
        <w:rPr>
          <w:rFonts w:ascii="Book Antiqua" w:hAnsi="Book Antiqua"/>
          <w:color w:val="000000"/>
          <w:sz w:val="24"/>
          <w:szCs w:val="24"/>
        </w:rPr>
        <w:t xml:space="preserve"> Association</w:t>
      </w:r>
      <w:r w:rsidR="00442DAD" w:rsidRPr="00C40DA3">
        <w:rPr>
          <w:rFonts w:ascii="Book Antiqua" w:eastAsia="Book Antiqua" w:hAnsi="Book Antiqua" w:cs="Book Antiqua"/>
          <w:color w:val="000000"/>
          <w:sz w:val="24"/>
          <w:szCs w:val="24"/>
          <w:vertAlign w:val="superscript"/>
        </w:rPr>
        <w:t>[</w:t>
      </w:r>
      <w:r w:rsidR="009E051B">
        <w:rPr>
          <w:rFonts w:ascii="Book Antiqua" w:eastAsia="宋体" w:hAnsi="Book Antiqua" w:hint="eastAsia"/>
          <w:color w:val="000000"/>
          <w:sz w:val="24"/>
          <w:szCs w:val="24"/>
          <w:vertAlign w:val="superscript"/>
          <w:lang w:eastAsia="zh-CN"/>
        </w:rPr>
        <w:t>78</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 xml:space="preserve">: (1) </w:t>
      </w:r>
      <w:r w:rsidR="00A96C01" w:rsidRPr="00C40DA3">
        <w:rPr>
          <w:rFonts w:ascii="Book Antiqua" w:hAnsi="Book Antiqua"/>
          <w:sz w:val="24"/>
          <w:szCs w:val="24"/>
          <w:lang w:val="en-US"/>
        </w:rPr>
        <w:t xml:space="preserve">Wound infection </w:t>
      </w:r>
      <w:r w:rsidR="00A96C01" w:rsidRPr="00C40DA3">
        <w:rPr>
          <w:rFonts w:ascii="Book Antiqua" w:hAnsi="Book Antiqua" w:cs="Times New Roman"/>
          <w:sz w:val="24"/>
          <w:szCs w:val="24"/>
          <w:lang w:val="en-US"/>
        </w:rPr>
        <w:t>should be</w:t>
      </w:r>
      <w:r w:rsidR="00A96C01" w:rsidRPr="00C40DA3">
        <w:rPr>
          <w:rFonts w:ascii="Book Antiqua" w:hAnsi="Book Antiqua"/>
          <w:sz w:val="24"/>
          <w:szCs w:val="24"/>
          <w:lang w:val="en-US"/>
        </w:rPr>
        <w:t xml:space="preserve"> well</w:t>
      </w:r>
      <w:r w:rsidR="00A26092" w:rsidRPr="00C40DA3">
        <w:rPr>
          <w:rFonts w:ascii="Book Antiqua" w:hAnsi="Book Antiqua"/>
          <w:sz w:val="24"/>
          <w:szCs w:val="24"/>
          <w:lang w:val="en-US"/>
        </w:rPr>
        <w:t xml:space="preserve"> controlled after the debridement</w:t>
      </w:r>
      <w:r w:rsidR="00442DAD" w:rsidRPr="00C40DA3">
        <w:rPr>
          <w:rFonts w:ascii="Book Antiqua" w:eastAsia="Book Antiqua" w:hAnsi="Book Antiqua" w:cs="Book Antiqua"/>
          <w:color w:val="000000"/>
          <w:sz w:val="24"/>
          <w:szCs w:val="24"/>
        </w:rPr>
        <w:t>; (2) the</w:t>
      </w:r>
      <w:r w:rsidR="00A96C01" w:rsidRPr="00C40DA3">
        <w:rPr>
          <w:rFonts w:ascii="Book Antiqua" w:hAnsi="Book Antiqua"/>
          <w:color w:val="000000"/>
          <w:sz w:val="24"/>
          <w:szCs w:val="24"/>
        </w:rPr>
        <w:t xml:space="preserve"> risk of bleeding </w:t>
      </w:r>
      <w:r w:rsidR="00442DAD" w:rsidRPr="00C40DA3">
        <w:rPr>
          <w:rFonts w:ascii="Book Antiqua" w:eastAsia="Book Antiqua" w:hAnsi="Book Antiqua" w:cs="Book Antiqua"/>
          <w:color w:val="000000"/>
          <w:sz w:val="24"/>
          <w:szCs w:val="24"/>
        </w:rPr>
        <w:t>is well</w:t>
      </w:r>
      <w:r w:rsidR="00A26092" w:rsidRPr="00C40DA3">
        <w:rPr>
          <w:rFonts w:ascii="Book Antiqua" w:hAnsi="Book Antiqua"/>
          <w:color w:val="000000"/>
          <w:sz w:val="24"/>
          <w:szCs w:val="24"/>
        </w:rPr>
        <w:t xml:space="preserve"> controlled; there is no active </w:t>
      </w:r>
      <w:r w:rsidR="00F12AA1" w:rsidRPr="00C40DA3">
        <w:rPr>
          <w:rFonts w:ascii="Book Antiqua" w:hAnsi="Book Antiqua"/>
          <w:color w:val="000000"/>
          <w:sz w:val="24"/>
          <w:szCs w:val="24"/>
        </w:rPr>
        <w:t xml:space="preserve">bleeding or exposed vascular </w:t>
      </w:r>
      <w:r w:rsidR="00A26092" w:rsidRPr="00C40DA3">
        <w:rPr>
          <w:rFonts w:ascii="Book Antiqua" w:hAnsi="Book Antiqua"/>
          <w:color w:val="000000"/>
          <w:sz w:val="24"/>
          <w:szCs w:val="24"/>
        </w:rPr>
        <w:t>damage on the wound or no risk of coagulation dysfunction</w:t>
      </w:r>
      <w:r w:rsidR="00442DAD" w:rsidRPr="00C40DA3">
        <w:rPr>
          <w:rFonts w:ascii="Book Antiqua" w:eastAsia="Book Antiqua" w:hAnsi="Book Antiqua" w:cs="Book Antiqua"/>
          <w:color w:val="000000"/>
          <w:sz w:val="24"/>
          <w:szCs w:val="24"/>
        </w:rPr>
        <w:t>; and (3) the</w:t>
      </w:r>
      <w:r w:rsidR="00A26092" w:rsidRPr="00C40DA3">
        <w:rPr>
          <w:rFonts w:ascii="Book Antiqua" w:hAnsi="Book Antiqua"/>
          <w:color w:val="000000"/>
          <w:sz w:val="24"/>
          <w:szCs w:val="24"/>
        </w:rPr>
        <w:t xml:space="preserve"> risk of ischemi</w:t>
      </w:r>
      <w:r w:rsidR="00F12AA1" w:rsidRPr="00C40DA3">
        <w:rPr>
          <w:rFonts w:ascii="Book Antiqua" w:hAnsi="Book Antiqua"/>
          <w:color w:val="000000"/>
          <w:sz w:val="24"/>
          <w:szCs w:val="24"/>
        </w:rPr>
        <w:t xml:space="preserve">a </w:t>
      </w:r>
      <w:r w:rsidR="00442DAD" w:rsidRPr="00C40DA3">
        <w:rPr>
          <w:rFonts w:ascii="Book Antiqua" w:eastAsia="Book Antiqua" w:hAnsi="Book Antiqua" w:cs="Book Antiqua"/>
          <w:color w:val="000000"/>
          <w:sz w:val="24"/>
          <w:szCs w:val="24"/>
        </w:rPr>
        <w:t>is</w:t>
      </w:r>
      <w:r w:rsidR="00F12AA1" w:rsidRPr="00C40DA3">
        <w:rPr>
          <w:rFonts w:ascii="Book Antiqua" w:hAnsi="Book Antiqua"/>
          <w:color w:val="000000"/>
          <w:sz w:val="24"/>
          <w:szCs w:val="24"/>
        </w:rPr>
        <w:t xml:space="preserve"> treated</w:t>
      </w:r>
      <w:r w:rsidR="00442DAD" w:rsidRPr="00C40DA3">
        <w:rPr>
          <w:rFonts w:ascii="Book Antiqua" w:eastAsia="Book Antiqua" w:hAnsi="Book Antiqua" w:cs="Book Antiqua"/>
          <w:color w:val="000000"/>
          <w:sz w:val="24"/>
          <w:szCs w:val="24"/>
        </w:rPr>
        <w:t xml:space="preserve"> and well controlled</w:t>
      </w:r>
      <w:r w:rsidR="00A26092" w:rsidRPr="00C40DA3">
        <w:rPr>
          <w:rFonts w:ascii="Book Antiqua" w:hAnsi="Book Antiqua"/>
          <w:color w:val="000000"/>
          <w:sz w:val="24"/>
          <w:szCs w:val="24"/>
        </w:rPr>
        <w:t xml:space="preserve"> (ABI ranges from 0.9 to 1.3), </w:t>
      </w:r>
      <w:r w:rsidR="005D61B0">
        <w:rPr>
          <w:rFonts w:ascii="Book Antiqua" w:hAnsi="Book Antiqua"/>
          <w:color w:val="000000"/>
          <w:sz w:val="24"/>
          <w:szCs w:val="24"/>
        </w:rPr>
        <w:t xml:space="preserve">and </w:t>
      </w:r>
      <w:r w:rsidR="00A26092" w:rsidRPr="00C40DA3">
        <w:rPr>
          <w:rFonts w:ascii="Book Antiqua" w:hAnsi="Book Antiqua"/>
          <w:color w:val="000000"/>
          <w:sz w:val="24"/>
          <w:szCs w:val="24"/>
        </w:rPr>
        <w:t>VAC therapy is recommended with class 1 evidence. After 1-2 rounds of VAC therapy, a comprehensiv</w:t>
      </w:r>
      <w:r w:rsidR="00A26092" w:rsidRPr="00C40DA3">
        <w:rPr>
          <w:rFonts w:ascii="Book Antiqua" w:hAnsi="Book Antiqua"/>
          <w:sz w:val="24"/>
          <w:szCs w:val="24"/>
          <w:lang w:val="en-US"/>
        </w:rPr>
        <w:t>e evaluation should be performed for an effective evaluation.</w:t>
      </w:r>
      <w:r w:rsidR="00F12AA1" w:rsidRPr="00C40DA3">
        <w:rPr>
          <w:rFonts w:ascii="Book Antiqua" w:hAnsi="Book Antiqua"/>
          <w:sz w:val="24"/>
          <w:szCs w:val="24"/>
          <w:lang w:val="en-US"/>
        </w:rPr>
        <w:t xml:space="preserve"> </w:t>
      </w:r>
      <w:r w:rsidR="00F12AA1" w:rsidRPr="00C40DA3">
        <w:rPr>
          <w:rFonts w:ascii="Book Antiqua" w:hAnsi="Book Antiqua" w:cs="Times New Roman"/>
          <w:sz w:val="24"/>
          <w:szCs w:val="24"/>
          <w:lang w:val="en-US"/>
        </w:rPr>
        <w:t>It is recommended to continue VAC</w:t>
      </w:r>
      <w:r w:rsidR="005D61B0">
        <w:rPr>
          <w:rFonts w:ascii="Book Antiqua" w:hAnsi="Book Antiqua" w:cs="Times New Roman"/>
          <w:sz w:val="24"/>
          <w:szCs w:val="24"/>
          <w:lang w:val="en-US"/>
        </w:rPr>
        <w:t xml:space="preserve"> </w:t>
      </w:r>
      <w:r w:rsidR="005D61B0">
        <w:rPr>
          <w:rFonts w:ascii="Book Antiqua" w:hAnsi="Book Antiqua"/>
          <w:sz w:val="24"/>
          <w:szCs w:val="24"/>
          <w:lang w:val="en-US"/>
        </w:rPr>
        <w:t>i</w:t>
      </w:r>
      <w:r w:rsidR="005D61B0" w:rsidRPr="00C40DA3">
        <w:rPr>
          <w:rFonts w:ascii="Book Antiqua" w:hAnsi="Book Antiqua"/>
          <w:sz w:val="24"/>
          <w:szCs w:val="24"/>
          <w:lang w:val="en-US"/>
        </w:rPr>
        <w:t xml:space="preserve">f </w:t>
      </w:r>
      <w:r w:rsidR="00A26092" w:rsidRPr="00C40DA3">
        <w:rPr>
          <w:rFonts w:ascii="Book Antiqua" w:hAnsi="Book Antiqua"/>
          <w:sz w:val="24"/>
          <w:szCs w:val="24"/>
          <w:lang w:val="en-US"/>
        </w:rPr>
        <w:t>there is growth of new granulation tissue on the wound surface with surrounding epithelization</w:t>
      </w:r>
      <w:r w:rsidR="005D61B0">
        <w:rPr>
          <w:rFonts w:ascii="Book Antiqua" w:hAnsi="Book Antiqua"/>
          <w:sz w:val="24"/>
          <w:szCs w:val="24"/>
          <w:lang w:val="en-US"/>
        </w:rPr>
        <w:t>.</w:t>
      </w:r>
      <w:r w:rsidR="005D61B0" w:rsidRPr="00C40DA3">
        <w:rPr>
          <w:rFonts w:ascii="Book Antiqua" w:hAnsi="Book Antiqua"/>
          <w:sz w:val="24"/>
          <w:szCs w:val="24"/>
          <w:lang w:val="en-US"/>
        </w:rPr>
        <w:t xml:space="preserve"> </w:t>
      </w:r>
      <w:r w:rsidR="00F12AA1" w:rsidRPr="00C40DA3">
        <w:rPr>
          <w:rFonts w:ascii="Book Antiqua" w:hAnsi="Book Antiqua" w:cs="Times New Roman"/>
          <w:sz w:val="24"/>
          <w:szCs w:val="24"/>
          <w:lang w:val="en-US"/>
        </w:rPr>
        <w:t>If</w:t>
      </w:r>
      <w:r w:rsidR="00F12AA1"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infection is aggravated, it should be stopped immediately. In recent years, VAC treatment has been used extensively for </w:t>
      </w:r>
      <w:r w:rsidR="005D61B0">
        <w:rPr>
          <w:rFonts w:ascii="Book Antiqua" w:hAnsi="Book Antiqua"/>
          <w:sz w:val="24"/>
          <w:szCs w:val="24"/>
          <w:lang w:val="en-US"/>
        </w:rPr>
        <w:t>DFU management</w:t>
      </w:r>
      <w:r w:rsidR="00A26092" w:rsidRPr="00C40DA3">
        <w:rPr>
          <w:rFonts w:ascii="Book Antiqua" w:hAnsi="Book Antiqua"/>
          <w:sz w:val="24"/>
          <w:szCs w:val="24"/>
          <w:lang w:val="en-US"/>
        </w:rPr>
        <w:t xml:space="preserve"> and studies have shown that it has certain advantages in preventing and controlling wound infections.</w:t>
      </w:r>
    </w:p>
    <w:p w14:paraId="21408E79" w14:textId="77777777" w:rsidR="003E7952" w:rsidRPr="003E7952" w:rsidRDefault="003E7952" w:rsidP="003E7952">
      <w:pPr>
        <w:spacing w:after="0" w:line="360" w:lineRule="auto"/>
        <w:jc w:val="both"/>
        <w:rPr>
          <w:rFonts w:ascii="Book Antiqua" w:eastAsia="宋体" w:hAnsi="Book Antiqua"/>
          <w:sz w:val="24"/>
          <w:szCs w:val="24"/>
          <w:lang w:val="en-US" w:eastAsia="zh-CN"/>
        </w:rPr>
      </w:pPr>
    </w:p>
    <w:p w14:paraId="715493A8" w14:textId="7E3AED74"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 xml:space="preserve">Synthetic </w:t>
      </w:r>
      <w:r w:rsidR="00442DAD" w:rsidRPr="00C40DA3">
        <w:rPr>
          <w:rFonts w:ascii="Book Antiqua" w:eastAsia="Book Antiqua" w:hAnsi="Book Antiqua" w:cs="Book Antiqua"/>
          <w:b/>
          <w:bCs/>
          <w:i/>
          <w:iCs/>
          <w:color w:val="000000"/>
          <w:sz w:val="24"/>
          <w:szCs w:val="24"/>
        </w:rPr>
        <w:t>skin grafts</w:t>
      </w:r>
    </w:p>
    <w:p w14:paraId="54B197C1" w14:textId="3DADF3A0" w:rsidR="00A26092" w:rsidRDefault="00A26092" w:rsidP="003E7952">
      <w:pPr>
        <w:spacing w:after="0" w:line="360" w:lineRule="auto"/>
        <w:jc w:val="both"/>
        <w:rPr>
          <w:rFonts w:ascii="Book Antiqua" w:eastAsia="宋体" w:hAnsi="Book Antiqua" w:cs="Times New Roman"/>
          <w:sz w:val="24"/>
          <w:szCs w:val="24"/>
          <w:lang w:val="en-US" w:eastAsia="zh-CN"/>
        </w:rPr>
      </w:pPr>
      <w:r w:rsidRPr="00C40DA3">
        <w:rPr>
          <w:rFonts w:ascii="Book Antiqua" w:hAnsi="Book Antiqua"/>
          <w:sz w:val="24"/>
          <w:szCs w:val="24"/>
          <w:lang w:val="en-US"/>
        </w:rPr>
        <w:t xml:space="preserve">Skin substitutes are classified into three groups based on </w:t>
      </w:r>
      <w:r w:rsidR="005D61B0">
        <w:rPr>
          <w:rFonts w:ascii="Book Antiqua" w:hAnsi="Book Antiqua"/>
          <w:sz w:val="24"/>
          <w:szCs w:val="24"/>
          <w:lang w:val="en-US"/>
        </w:rPr>
        <w:t xml:space="preserve">the </w:t>
      </w:r>
      <w:r w:rsidRPr="00C40DA3">
        <w:rPr>
          <w:rFonts w:ascii="Book Antiqua" w:hAnsi="Book Antiqua"/>
          <w:sz w:val="24"/>
          <w:szCs w:val="24"/>
          <w:lang w:val="en-US"/>
        </w:rPr>
        <w:t>plasticity of preparation procedure and composition of the subst</w:t>
      </w:r>
      <w:r w:rsidR="00B463E6" w:rsidRPr="00C40DA3">
        <w:rPr>
          <w:rFonts w:ascii="Book Antiqua" w:hAnsi="Book Antiqua"/>
          <w:sz w:val="24"/>
          <w:szCs w:val="24"/>
          <w:lang w:val="en-US"/>
        </w:rPr>
        <w:t xml:space="preserve">itutes. Class 1 skin </w:t>
      </w:r>
      <w:r w:rsidR="00B463E6" w:rsidRPr="00C40DA3">
        <w:rPr>
          <w:rFonts w:ascii="Book Antiqua" w:hAnsi="Book Antiqua" w:cs="Times New Roman"/>
          <w:sz w:val="24"/>
          <w:szCs w:val="24"/>
          <w:lang w:val="en-US"/>
        </w:rPr>
        <w:t>layer include</w:t>
      </w:r>
      <w:r w:rsidR="005D61B0">
        <w:rPr>
          <w:rFonts w:ascii="Book Antiqua" w:hAnsi="Book Antiqua" w:cs="Times New Roman"/>
          <w:sz w:val="24"/>
          <w:szCs w:val="24"/>
          <w:lang w:val="en-US"/>
        </w:rPr>
        <w:t>s</w:t>
      </w:r>
      <w:r w:rsidRPr="00C40DA3">
        <w:rPr>
          <w:rFonts w:ascii="Book Antiqua" w:hAnsi="Book Antiqua"/>
          <w:sz w:val="24"/>
          <w:szCs w:val="24"/>
          <w:lang w:val="en-US"/>
        </w:rPr>
        <w:t xml:space="preserve"> cu</w:t>
      </w:r>
      <w:r w:rsidR="00B463E6" w:rsidRPr="00C40DA3">
        <w:rPr>
          <w:rFonts w:ascii="Book Antiqua" w:hAnsi="Book Antiqua"/>
          <w:sz w:val="24"/>
          <w:szCs w:val="24"/>
          <w:lang w:val="en-US"/>
        </w:rPr>
        <w:t>ltured epidermal equivalent</w:t>
      </w:r>
      <w:r w:rsidR="005D61B0">
        <w:rPr>
          <w:rFonts w:ascii="Book Antiqua" w:hAnsi="Book Antiqua"/>
          <w:sz w:val="24"/>
          <w:szCs w:val="24"/>
          <w:lang w:val="en-US"/>
        </w:rPr>
        <w:t>s</w:t>
      </w:r>
      <w:r w:rsidRPr="00C40DA3">
        <w:rPr>
          <w:rFonts w:ascii="Book Antiqua" w:hAnsi="Book Antiqua"/>
          <w:sz w:val="24"/>
          <w:szCs w:val="24"/>
          <w:lang w:val="en-US"/>
        </w:rPr>
        <w:t xml:space="preserve"> which are formed of single-l</w:t>
      </w:r>
      <w:r w:rsidR="00B463E6" w:rsidRPr="00C40DA3">
        <w:rPr>
          <w:rFonts w:ascii="Book Antiqua" w:hAnsi="Book Antiqua"/>
          <w:sz w:val="24"/>
          <w:szCs w:val="24"/>
          <w:lang w:val="en-US"/>
        </w:rPr>
        <w:t xml:space="preserve">ayered materials; Class 2 layer </w:t>
      </w:r>
      <w:r w:rsidR="00B463E6" w:rsidRPr="003E7952">
        <w:rPr>
          <w:rFonts w:ascii="Book Antiqua" w:hAnsi="Book Antiqua" w:cs="Times New Roman"/>
          <w:sz w:val="24"/>
          <w:szCs w:val="24"/>
          <w:lang w:val="en-US"/>
        </w:rPr>
        <w:t>include</w:t>
      </w:r>
      <w:r w:rsidR="005D61B0">
        <w:rPr>
          <w:rFonts w:ascii="Book Antiqua" w:hAnsi="Book Antiqua" w:cs="Times New Roman"/>
          <w:sz w:val="24"/>
          <w:szCs w:val="24"/>
          <w:lang w:val="en-US"/>
        </w:rPr>
        <w:t>s</w:t>
      </w:r>
      <w:r w:rsidR="00B463E6" w:rsidRPr="003E7952">
        <w:rPr>
          <w:rFonts w:ascii="Book Antiqua" w:hAnsi="Book Antiqua"/>
          <w:sz w:val="24"/>
          <w:szCs w:val="24"/>
          <w:lang w:val="en-US"/>
        </w:rPr>
        <w:t xml:space="preserve"> </w:t>
      </w:r>
      <w:r w:rsidRPr="003E7952">
        <w:rPr>
          <w:rFonts w:ascii="Book Antiqua" w:hAnsi="Book Antiqua"/>
          <w:sz w:val="24"/>
          <w:szCs w:val="24"/>
          <w:lang w:val="en-US"/>
        </w:rPr>
        <w:t>dermal components from processed skin or fabrica</w:t>
      </w:r>
      <w:r w:rsidR="00B463E6" w:rsidRPr="003E7952">
        <w:rPr>
          <w:rFonts w:ascii="Book Antiqua" w:hAnsi="Book Antiqua"/>
          <w:sz w:val="24"/>
          <w:szCs w:val="24"/>
          <w:lang w:val="en-US"/>
        </w:rPr>
        <w:t>ted matrix protein</w:t>
      </w:r>
      <w:r w:rsidR="003E7952" w:rsidRPr="003E7952">
        <w:rPr>
          <w:rFonts w:ascii="Book Antiqua" w:eastAsia="宋体" w:hAnsi="Book Antiqua"/>
          <w:sz w:val="24"/>
          <w:szCs w:val="24"/>
          <w:lang w:val="en-US" w:eastAsia="zh-CN"/>
        </w:rPr>
        <w:t>;</w:t>
      </w:r>
      <w:r w:rsidR="00B463E6" w:rsidRPr="003E7952">
        <w:rPr>
          <w:rFonts w:ascii="Book Antiqua" w:hAnsi="Book Antiqua"/>
          <w:sz w:val="24"/>
          <w:szCs w:val="24"/>
          <w:lang w:val="en-US"/>
        </w:rPr>
        <w:t xml:space="preserve"> Class 3</w:t>
      </w:r>
      <w:r w:rsidR="00B463E6" w:rsidRPr="00C40DA3">
        <w:rPr>
          <w:rFonts w:ascii="Book Antiqua" w:hAnsi="Book Antiqua"/>
          <w:sz w:val="24"/>
          <w:szCs w:val="24"/>
          <w:lang w:val="en-US"/>
        </w:rPr>
        <w:t xml:space="preserve"> </w:t>
      </w:r>
      <w:r w:rsidR="00B463E6" w:rsidRPr="00C40DA3">
        <w:rPr>
          <w:rFonts w:ascii="Book Antiqua" w:hAnsi="Book Antiqua" w:cs="Times New Roman"/>
          <w:sz w:val="24"/>
          <w:szCs w:val="24"/>
          <w:lang w:val="en-US"/>
        </w:rPr>
        <w:t>layer also consist</w:t>
      </w:r>
      <w:r w:rsidR="005D61B0">
        <w:rPr>
          <w:rFonts w:ascii="Book Antiqua" w:hAnsi="Book Antiqua" w:cs="Times New Roman"/>
          <w:sz w:val="24"/>
          <w:szCs w:val="24"/>
          <w:lang w:val="en-US"/>
        </w:rPr>
        <w:t>s</w:t>
      </w:r>
      <w:r w:rsidR="00B463E6" w:rsidRPr="00C40DA3">
        <w:rPr>
          <w:rFonts w:ascii="Book Antiqua" w:hAnsi="Book Antiqua" w:cs="Times New Roman"/>
          <w:sz w:val="24"/>
          <w:szCs w:val="24"/>
          <w:lang w:val="en-US"/>
        </w:rPr>
        <w:t xml:space="preserve"> of </w:t>
      </w:r>
      <w:r w:rsidRPr="00C40DA3">
        <w:rPr>
          <w:rFonts w:ascii="Book Antiqua" w:hAnsi="Book Antiqua" w:cs="Times New Roman"/>
          <w:sz w:val="24"/>
          <w:szCs w:val="24"/>
          <w:lang w:val="en-US"/>
        </w:rPr>
        <w:t xml:space="preserve">dermal </w:t>
      </w:r>
      <w:r w:rsidRPr="00C40DA3">
        <w:rPr>
          <w:rFonts w:ascii="Book Antiqua" w:hAnsi="Book Antiqua"/>
          <w:sz w:val="24"/>
          <w:szCs w:val="24"/>
          <w:lang w:val="en-US"/>
        </w:rPr>
        <w:t>and epidermal components and skin grafts (allograft</w:t>
      </w:r>
      <w:r w:rsidR="005D61B0">
        <w:rPr>
          <w:rFonts w:ascii="Book Antiqua" w:hAnsi="Book Antiqua"/>
          <w:sz w:val="24"/>
          <w:szCs w:val="24"/>
          <w:lang w:val="en-US"/>
        </w:rPr>
        <w:t xml:space="preserve"> and</w:t>
      </w:r>
      <w:r w:rsidR="005D61B0" w:rsidRPr="00C40DA3">
        <w:rPr>
          <w:rFonts w:ascii="Book Antiqua" w:hAnsi="Book Antiqua"/>
          <w:sz w:val="24"/>
          <w:szCs w:val="24"/>
          <w:lang w:val="en-US"/>
        </w:rPr>
        <w:t xml:space="preserve"> </w:t>
      </w:r>
      <w:r w:rsidRPr="00C40DA3">
        <w:rPr>
          <w:rFonts w:ascii="Book Antiqua" w:hAnsi="Book Antiqua"/>
          <w:sz w:val="24"/>
          <w:szCs w:val="24"/>
          <w:lang w:val="en-US"/>
        </w:rPr>
        <w:t>xenograft</w:t>
      </w:r>
      <w:r w:rsidR="00442DAD" w:rsidRPr="00C40DA3">
        <w:rPr>
          <w:rFonts w:ascii="Book Antiqua" w:eastAsia="Book Antiqua" w:hAnsi="Book Antiqua" w:cs="Book Antiqua"/>
          <w:color w:val="000000"/>
          <w:sz w:val="24"/>
          <w:szCs w:val="24"/>
        </w:rPr>
        <w: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8</w:t>
      </w:r>
      <w:r w:rsidR="009E051B">
        <w:rPr>
          <w:rFonts w:ascii="Book Antiqua" w:eastAsia="宋体" w:hAnsi="Book Antiqua" w:hint="eastAsia"/>
          <w:color w:val="000000"/>
          <w:sz w:val="24"/>
          <w:szCs w:val="24"/>
          <w:vertAlign w:val="superscript"/>
          <w:lang w:eastAsia="zh-CN"/>
        </w:rPr>
        <w:t>0</w:t>
      </w:r>
      <w:r w:rsidR="005D61B0" w:rsidRPr="00C40DA3">
        <w:rPr>
          <w:rFonts w:ascii="Book Antiqua" w:eastAsia="Book Antiqua" w:hAnsi="Book Antiqua" w:cs="Book Antiqua"/>
          <w:color w:val="000000"/>
          <w:sz w:val="24"/>
          <w:szCs w:val="24"/>
          <w:vertAlign w:val="superscript"/>
        </w:rPr>
        <w:t>]</w:t>
      </w:r>
      <w:r w:rsidR="005D61B0">
        <w:rPr>
          <w:rFonts w:ascii="Book Antiqua" w:eastAsia="宋体" w:hAnsi="Book Antiqua" w:cs="Book Antiqua"/>
          <w:color w:val="000000"/>
          <w:sz w:val="24"/>
          <w:szCs w:val="24"/>
          <w:lang w:eastAsia="zh-CN"/>
        </w:rPr>
        <w:t>. C</w:t>
      </w:r>
      <w:r w:rsidR="00B463E6" w:rsidRPr="00C40DA3">
        <w:rPr>
          <w:rFonts w:ascii="Book Antiqua" w:hAnsi="Book Antiqua" w:cs="Times New Roman"/>
          <w:sz w:val="24"/>
          <w:szCs w:val="24"/>
          <w:lang w:val="en-US"/>
        </w:rPr>
        <w:t>lass 3 layer is more popular and common to use.</w:t>
      </w:r>
      <w:r w:rsidR="00B463E6" w:rsidRPr="00C40DA3">
        <w:rPr>
          <w:rFonts w:ascii="Book Antiqua" w:hAnsi="Book Antiqua"/>
          <w:sz w:val="24"/>
          <w:szCs w:val="24"/>
          <w:lang w:val="en-US"/>
        </w:rPr>
        <w:t xml:space="preserve"> </w:t>
      </w:r>
      <w:r w:rsidRPr="00C40DA3">
        <w:rPr>
          <w:rFonts w:ascii="Book Antiqua" w:hAnsi="Book Antiqua"/>
          <w:sz w:val="24"/>
          <w:szCs w:val="24"/>
          <w:lang w:val="en-US"/>
        </w:rPr>
        <w:t>Although there are limited studies, wound healing</w:t>
      </w:r>
      <w:r w:rsidR="005D61B0">
        <w:rPr>
          <w:rFonts w:ascii="Book Antiqua" w:hAnsi="Book Antiqua"/>
          <w:sz w:val="24"/>
          <w:szCs w:val="24"/>
          <w:lang w:val="en-US"/>
        </w:rPr>
        <w:t xml:space="preserve"> </w:t>
      </w:r>
      <w:r w:rsidRPr="00C40DA3">
        <w:rPr>
          <w:rFonts w:ascii="Book Antiqua" w:hAnsi="Book Antiqua"/>
          <w:sz w:val="24"/>
          <w:szCs w:val="24"/>
          <w:lang w:val="en-US"/>
        </w:rPr>
        <w:t>can be promoted by using these agents.</w:t>
      </w:r>
    </w:p>
    <w:p w14:paraId="09C173A5" w14:textId="77777777" w:rsidR="003E7952" w:rsidRPr="003E7952" w:rsidRDefault="003E7952" w:rsidP="003E7952">
      <w:pPr>
        <w:spacing w:after="0" w:line="360" w:lineRule="auto"/>
        <w:jc w:val="both"/>
        <w:rPr>
          <w:rFonts w:ascii="Book Antiqua" w:eastAsia="宋体" w:hAnsi="Book Antiqua"/>
          <w:sz w:val="24"/>
          <w:szCs w:val="24"/>
          <w:lang w:val="en-US" w:eastAsia="zh-CN"/>
        </w:rPr>
      </w:pPr>
    </w:p>
    <w:p w14:paraId="0EFA365E" w14:textId="77777777" w:rsidR="00A77B3E"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Non-surgical debridement agents</w:t>
      </w:r>
    </w:p>
    <w:p w14:paraId="3C17AD8A" w14:textId="5D48D5CB" w:rsidR="00A26092" w:rsidRDefault="00442DAD" w:rsidP="003E7952">
      <w:pPr>
        <w:spacing w:after="0" w:line="360" w:lineRule="auto"/>
        <w:jc w:val="both"/>
        <w:rPr>
          <w:rFonts w:ascii="Book Antiqua" w:eastAsia="宋体" w:hAnsi="Book Antiqua" w:cs="Times New Roman"/>
          <w:sz w:val="24"/>
          <w:szCs w:val="24"/>
          <w:lang w:val="en-US" w:eastAsia="zh-CN"/>
        </w:rPr>
      </w:pPr>
      <w:r w:rsidRPr="00C40DA3">
        <w:rPr>
          <w:rFonts w:ascii="Book Antiqua" w:eastAsia="Book Antiqua" w:hAnsi="Book Antiqua" w:cs="Book Antiqua"/>
          <w:color w:val="000000"/>
          <w:sz w:val="24"/>
          <w:szCs w:val="24"/>
        </w:rPr>
        <w:t>Although</w:t>
      </w:r>
      <w:r w:rsidR="00A26092" w:rsidRPr="00C40DA3">
        <w:rPr>
          <w:rFonts w:ascii="Book Antiqua" w:hAnsi="Book Antiqua"/>
          <w:color w:val="000000"/>
          <w:sz w:val="24"/>
          <w:szCs w:val="24"/>
        </w:rPr>
        <w:t xml:space="preserve"> sharp debrid</w:t>
      </w:r>
      <w:r w:rsidR="00571666" w:rsidRPr="00C40DA3">
        <w:rPr>
          <w:rFonts w:ascii="Book Antiqua" w:hAnsi="Book Antiqua"/>
          <w:color w:val="000000"/>
          <w:sz w:val="24"/>
          <w:szCs w:val="24"/>
        </w:rPr>
        <w:t xml:space="preserve">ement can play a major role </w:t>
      </w:r>
      <w:r w:rsidRPr="00C40DA3">
        <w:rPr>
          <w:rFonts w:ascii="Book Antiqua" w:eastAsia="Book Antiqua" w:hAnsi="Book Antiqua" w:cs="Book Antiqua"/>
          <w:color w:val="000000"/>
          <w:sz w:val="24"/>
          <w:szCs w:val="24"/>
        </w:rPr>
        <w:t>in</w:t>
      </w:r>
      <w:r w:rsidR="00571666" w:rsidRPr="00C40DA3">
        <w:rPr>
          <w:rFonts w:ascii="Book Antiqua" w:hAnsi="Book Antiqua"/>
          <w:color w:val="000000"/>
          <w:sz w:val="24"/>
          <w:szCs w:val="24"/>
        </w:rPr>
        <w:t xml:space="preserve"> </w:t>
      </w:r>
      <w:r w:rsidR="00A26092" w:rsidRPr="00C40DA3">
        <w:rPr>
          <w:rFonts w:ascii="Book Antiqua" w:hAnsi="Book Antiqua"/>
          <w:color w:val="000000"/>
          <w:sz w:val="24"/>
          <w:szCs w:val="24"/>
        </w:rPr>
        <w:t xml:space="preserve">wound healing, </w:t>
      </w:r>
      <w:r w:rsidR="00A26092" w:rsidRPr="00C40DA3">
        <w:rPr>
          <w:rFonts w:ascii="Book Antiqua" w:hAnsi="Book Antiqua"/>
          <w:sz w:val="24"/>
          <w:szCs w:val="24"/>
          <w:lang w:val="en-US"/>
        </w:rPr>
        <w:t xml:space="preserve">various techniques such as autolytic debridement with hydrogels, enzymatic debridement, maggot and larval debridement, </w:t>
      </w:r>
      <w:r w:rsidR="005D61B0">
        <w:rPr>
          <w:rFonts w:ascii="Book Antiqua" w:hAnsi="Book Antiqua"/>
          <w:sz w:val="24"/>
          <w:szCs w:val="24"/>
          <w:lang w:val="en-US"/>
        </w:rPr>
        <w:t xml:space="preserve">and </w:t>
      </w:r>
      <w:r w:rsidR="00A26092" w:rsidRPr="00C40DA3">
        <w:rPr>
          <w:rFonts w:ascii="Book Antiqua" w:hAnsi="Book Antiqua"/>
          <w:sz w:val="24"/>
          <w:szCs w:val="24"/>
          <w:lang w:val="en-US"/>
        </w:rPr>
        <w:t>hydrotherapy are available</w:t>
      </w:r>
      <w:r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8</w:t>
      </w:r>
      <w:r w:rsidR="009E051B">
        <w:rPr>
          <w:rFonts w:ascii="Book Antiqua" w:eastAsia="宋体" w:hAnsi="Book Antiqua" w:hint="eastAsia"/>
          <w:color w:val="000000"/>
          <w:sz w:val="24"/>
          <w:szCs w:val="24"/>
          <w:vertAlign w:val="superscript"/>
          <w:lang w:eastAsia="zh-CN"/>
        </w:rPr>
        <w:t>1</w:t>
      </w:r>
      <w:r w:rsidRPr="00C40DA3">
        <w:rPr>
          <w:rFonts w:ascii="Book Antiqua" w:eastAsia="Book Antiqua" w:hAnsi="Book Antiqua" w:cs="Book Antiqua"/>
          <w:color w:val="000000"/>
          <w:sz w:val="24"/>
          <w:szCs w:val="24"/>
          <w:vertAlign w:val="superscript"/>
        </w:rPr>
        <w:t>,</w:t>
      </w:r>
      <w:r w:rsidR="000F4B56" w:rsidRPr="00C40DA3">
        <w:rPr>
          <w:rFonts w:ascii="Book Antiqua" w:hAnsi="Book Antiqua"/>
          <w:color w:val="000000"/>
          <w:sz w:val="24"/>
          <w:szCs w:val="24"/>
          <w:vertAlign w:val="superscript"/>
        </w:rPr>
        <w:t>8</w:t>
      </w:r>
      <w:r w:rsidR="009E051B">
        <w:rPr>
          <w:rFonts w:ascii="Book Antiqua" w:eastAsia="宋体" w:hAnsi="Book Antiqua" w:hint="eastAsia"/>
          <w:color w:val="000000"/>
          <w:sz w:val="24"/>
          <w:szCs w:val="24"/>
          <w:vertAlign w:val="superscript"/>
          <w:lang w:eastAsia="zh-CN"/>
        </w:rPr>
        <w:t>2</w:t>
      </w:r>
      <w:r w:rsidRPr="00C40DA3">
        <w:rPr>
          <w:rFonts w:ascii="Book Antiqua" w:eastAsia="Book Antiqua" w:hAnsi="Book Antiqua" w:cs="Book Antiqua"/>
          <w:color w:val="000000"/>
          <w:sz w:val="24"/>
          <w:szCs w:val="24"/>
          <w:vertAlign w:val="superscript"/>
        </w:rPr>
        <w:t>]</w:t>
      </w:r>
      <w:r w:rsidRPr="00C40DA3">
        <w:rPr>
          <w:rFonts w:ascii="Book Antiqua" w:eastAsia="Book Antiqua" w:hAnsi="Book Antiqua" w:cs="Book Antiqua"/>
          <w:color w:val="000000"/>
          <w:sz w:val="24"/>
          <w:szCs w:val="24"/>
        </w:rPr>
        <w:t>.</w:t>
      </w:r>
      <w:r w:rsidR="00571666" w:rsidRPr="00C40DA3">
        <w:rPr>
          <w:rFonts w:ascii="Book Antiqua" w:hAnsi="Book Antiqua" w:cs="Times New Roman"/>
          <w:sz w:val="24"/>
          <w:szCs w:val="24"/>
          <w:lang w:val="en-US"/>
        </w:rPr>
        <w:t xml:space="preserve"> But recent studies did not provide sufficient</w:t>
      </w:r>
      <w:r w:rsidR="00571666" w:rsidRPr="00C40DA3">
        <w:rPr>
          <w:rFonts w:ascii="Book Antiqua" w:hAnsi="Book Antiqua"/>
          <w:sz w:val="24"/>
          <w:szCs w:val="24"/>
          <w:lang w:val="en-US"/>
        </w:rPr>
        <w:t xml:space="preserve"> evidence to </w:t>
      </w:r>
      <w:r w:rsidR="00571666" w:rsidRPr="00C40DA3">
        <w:rPr>
          <w:rFonts w:ascii="Book Antiqua" w:hAnsi="Book Antiqua" w:cs="Times New Roman"/>
          <w:sz w:val="24"/>
          <w:szCs w:val="24"/>
          <w:lang w:val="en-US"/>
        </w:rPr>
        <w:t>use</w:t>
      </w:r>
      <w:r w:rsidR="00A26092" w:rsidRPr="00C40DA3">
        <w:rPr>
          <w:rFonts w:ascii="Book Antiqua" w:hAnsi="Book Antiqua"/>
          <w:sz w:val="24"/>
          <w:szCs w:val="24"/>
          <w:lang w:val="en-US"/>
        </w:rPr>
        <w:t xml:space="preserve"> one approach over other methods.</w:t>
      </w:r>
    </w:p>
    <w:p w14:paraId="4B310B30" w14:textId="77777777" w:rsidR="003E7952" w:rsidRPr="003E7952" w:rsidRDefault="003E7952" w:rsidP="003E7952">
      <w:pPr>
        <w:spacing w:after="0" w:line="360" w:lineRule="auto"/>
        <w:jc w:val="both"/>
        <w:rPr>
          <w:rFonts w:ascii="Book Antiqua" w:eastAsia="宋体" w:hAnsi="Book Antiqua"/>
          <w:sz w:val="24"/>
          <w:szCs w:val="24"/>
          <w:lang w:val="en-US" w:eastAsia="zh-CN"/>
        </w:rPr>
      </w:pPr>
    </w:p>
    <w:p w14:paraId="4E51BBB0" w14:textId="77777777" w:rsidR="00A77B3E"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 xml:space="preserve">Hyperbaric </w:t>
      </w:r>
      <w:r w:rsidR="00442DAD" w:rsidRPr="00C40DA3">
        <w:rPr>
          <w:rFonts w:ascii="Book Antiqua" w:eastAsia="Book Antiqua" w:hAnsi="Book Antiqua" w:cs="Book Antiqua"/>
          <w:b/>
          <w:bCs/>
          <w:i/>
          <w:iCs/>
          <w:color w:val="000000"/>
          <w:sz w:val="24"/>
          <w:szCs w:val="24"/>
        </w:rPr>
        <w:t>oxygen chamber</w:t>
      </w:r>
    </w:p>
    <w:p w14:paraId="73696C95" w14:textId="5002A418" w:rsidR="00A26092" w:rsidRPr="00C40DA3" w:rsidRDefault="003E7952" w:rsidP="003E7952">
      <w:pPr>
        <w:spacing w:after="0" w:line="360" w:lineRule="auto"/>
        <w:jc w:val="both"/>
        <w:rPr>
          <w:rFonts w:ascii="Book Antiqua" w:hAnsi="Book Antiqua"/>
          <w:sz w:val="24"/>
          <w:szCs w:val="24"/>
          <w:lang w:val="en-US"/>
        </w:rPr>
      </w:pPr>
      <w:r w:rsidRPr="006824EB">
        <w:rPr>
          <w:rFonts w:ascii="Book Antiqua" w:hAnsi="Book Antiqua"/>
          <w:sz w:val="24"/>
          <w:lang w:val="en-US"/>
        </w:rPr>
        <w:t>A</w:t>
      </w:r>
      <w:r w:rsidR="00A26092" w:rsidRPr="00C40DA3">
        <w:rPr>
          <w:rFonts w:ascii="Book Antiqua" w:hAnsi="Book Antiqua"/>
          <w:sz w:val="24"/>
          <w:szCs w:val="24"/>
          <w:lang w:val="en-US"/>
        </w:rPr>
        <w:t>dministration of 100% O</w:t>
      </w:r>
      <w:r w:rsidR="00A26092" w:rsidRPr="00C40DA3">
        <w:rPr>
          <w:rFonts w:ascii="Book Antiqua" w:hAnsi="Book Antiqua"/>
          <w:sz w:val="24"/>
          <w:szCs w:val="24"/>
          <w:vertAlign w:val="subscript"/>
          <w:lang w:val="en-US"/>
        </w:rPr>
        <w:t>2</w:t>
      </w:r>
      <w:r>
        <w:rPr>
          <w:rFonts w:ascii="Book Antiqua" w:eastAsia="宋体" w:hAnsi="Book Antiqua" w:hint="eastAsia"/>
          <w:sz w:val="24"/>
          <w:szCs w:val="24"/>
          <w:vertAlign w:val="subscript"/>
          <w:lang w:val="en-US" w:eastAsia="zh-CN"/>
        </w:rPr>
        <w:t xml:space="preserve"> </w:t>
      </w:r>
      <w:r w:rsidR="005D61B0" w:rsidRPr="00C40DA3">
        <w:rPr>
          <w:rFonts w:ascii="Book Antiqua" w:hAnsi="Book Antiqua" w:cs="Times New Roman"/>
          <w:sz w:val="24"/>
          <w:szCs w:val="24"/>
          <w:lang w:val="en-US"/>
        </w:rPr>
        <w:t>ha</w:t>
      </w:r>
      <w:r w:rsidR="005D61B0">
        <w:rPr>
          <w:rFonts w:ascii="Book Antiqua" w:hAnsi="Book Antiqua" w:cs="Times New Roman"/>
          <w:sz w:val="24"/>
          <w:szCs w:val="24"/>
          <w:lang w:val="en-US"/>
        </w:rPr>
        <w:t>s</w:t>
      </w:r>
      <w:r w:rsidR="005D61B0" w:rsidRPr="00C40DA3">
        <w:rPr>
          <w:rFonts w:ascii="Book Antiqua" w:hAnsi="Book Antiqua" w:cs="Times New Roman"/>
          <w:sz w:val="24"/>
          <w:szCs w:val="24"/>
          <w:lang w:val="en-US"/>
        </w:rPr>
        <w:t xml:space="preserve"> </w:t>
      </w:r>
      <w:r w:rsidR="00571666" w:rsidRPr="00C40DA3">
        <w:rPr>
          <w:rFonts w:ascii="Book Antiqua" w:hAnsi="Book Antiqua" w:cs="Times New Roman"/>
          <w:sz w:val="24"/>
          <w:szCs w:val="24"/>
          <w:lang w:val="en-US"/>
        </w:rPr>
        <w:t>some beneficial effect</w:t>
      </w:r>
      <w:r w:rsidR="005D61B0">
        <w:rPr>
          <w:rFonts w:ascii="Book Antiqua" w:hAnsi="Book Antiqua" w:cs="Times New Roman"/>
          <w:sz w:val="24"/>
          <w:szCs w:val="24"/>
          <w:lang w:val="en-US"/>
        </w:rPr>
        <w:t>s</w:t>
      </w:r>
      <w:r w:rsidR="00571666" w:rsidRPr="00C40DA3">
        <w:rPr>
          <w:rFonts w:ascii="Book Antiqua" w:hAnsi="Book Antiqua" w:cs="Times New Roman"/>
          <w:sz w:val="24"/>
          <w:szCs w:val="24"/>
          <w:lang w:val="en-US"/>
        </w:rPr>
        <w:t xml:space="preserve"> on wound healing</w:t>
      </w:r>
      <w:r w:rsidR="00A26092" w:rsidRPr="006824EB">
        <w:rPr>
          <w:rFonts w:ascii="Book Antiqua" w:hAnsi="Book Antiqua"/>
          <w:sz w:val="24"/>
          <w:lang w:val="en-US"/>
        </w:rPr>
        <w:t xml:space="preserve">. </w:t>
      </w:r>
      <w:r w:rsidR="00A26092" w:rsidRPr="00C40DA3">
        <w:rPr>
          <w:rFonts w:ascii="Book Antiqua" w:hAnsi="Book Antiqua"/>
          <w:sz w:val="24"/>
          <w:szCs w:val="24"/>
          <w:lang w:val="en-US"/>
        </w:rPr>
        <w:t xml:space="preserve">It </w:t>
      </w:r>
      <w:r w:rsidR="0011186B">
        <w:rPr>
          <w:rFonts w:ascii="Book Antiqua" w:hAnsi="Book Antiqua"/>
          <w:sz w:val="24"/>
          <w:szCs w:val="24"/>
          <w:lang w:val="en-US"/>
        </w:rPr>
        <w:t xml:space="preserve">not only </w:t>
      </w:r>
      <w:r w:rsidR="00A26092" w:rsidRPr="00C40DA3">
        <w:rPr>
          <w:rFonts w:ascii="Book Antiqua" w:hAnsi="Book Antiqua"/>
          <w:sz w:val="24"/>
          <w:szCs w:val="24"/>
          <w:lang w:val="en-US"/>
        </w:rPr>
        <w:t>causes increased blood and oxygen content in hypoxic tissue</w:t>
      </w:r>
      <w:r w:rsidR="005D61B0">
        <w:rPr>
          <w:rFonts w:ascii="Book Antiqua" w:hAnsi="Book Antiqua"/>
          <w:sz w:val="24"/>
          <w:szCs w:val="24"/>
          <w:lang w:val="en-US"/>
        </w:rPr>
        <w:t>,</w:t>
      </w:r>
      <w:r w:rsidR="00A26092" w:rsidRPr="00C40DA3">
        <w:rPr>
          <w:rFonts w:ascii="Book Antiqua" w:hAnsi="Book Antiqua"/>
          <w:sz w:val="24"/>
          <w:szCs w:val="24"/>
          <w:lang w:val="en-US"/>
        </w:rPr>
        <w:t xml:space="preserve"> </w:t>
      </w:r>
      <w:r w:rsidR="0011186B">
        <w:rPr>
          <w:rFonts w:ascii="Book Antiqua" w:hAnsi="Book Antiqua"/>
          <w:sz w:val="24"/>
          <w:szCs w:val="24"/>
          <w:lang w:val="en-US"/>
        </w:rPr>
        <w:t>but</w:t>
      </w:r>
      <w:r w:rsidR="0011186B"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it </w:t>
      </w:r>
      <w:r w:rsidR="0011186B" w:rsidRPr="00C40DA3">
        <w:rPr>
          <w:rFonts w:ascii="Book Antiqua" w:hAnsi="Book Antiqua"/>
          <w:sz w:val="24"/>
          <w:szCs w:val="24"/>
          <w:lang w:val="en-US"/>
        </w:rPr>
        <w:t xml:space="preserve">also </w:t>
      </w:r>
      <w:r w:rsidR="00A26092" w:rsidRPr="00C40DA3">
        <w:rPr>
          <w:rFonts w:ascii="Book Antiqua" w:hAnsi="Book Antiqua"/>
          <w:sz w:val="24"/>
          <w:szCs w:val="24"/>
          <w:lang w:val="en-US"/>
        </w:rPr>
        <w:t>has</w:t>
      </w:r>
      <w:r w:rsidR="0011186B">
        <w:rPr>
          <w:rFonts w:ascii="Book Antiqua" w:hAnsi="Book Antiqua"/>
          <w:sz w:val="24"/>
          <w:szCs w:val="24"/>
          <w:lang w:val="en-US"/>
        </w:rPr>
        <w:t xml:space="preserve"> </w:t>
      </w:r>
      <w:r w:rsidR="00A26092" w:rsidRPr="00C40DA3">
        <w:rPr>
          <w:rFonts w:ascii="Book Antiqua" w:hAnsi="Book Antiqua"/>
          <w:sz w:val="24"/>
          <w:szCs w:val="24"/>
          <w:lang w:val="en-US"/>
        </w:rPr>
        <w:t>antimicrobial activity due to enhanced mobility and bacteriophagic activity of leukocyte</w:t>
      </w:r>
      <w:r w:rsidR="00A26092" w:rsidRPr="00C40DA3">
        <w:rPr>
          <w:rFonts w:ascii="Book Antiqua" w:hAnsi="Book Antiqua"/>
          <w:color w:val="000000"/>
          <w:sz w:val="24"/>
          <w:szCs w:val="24"/>
        </w:rPr>
        <w:t>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8</w:t>
      </w:r>
      <w:r w:rsidR="009E051B">
        <w:rPr>
          <w:rFonts w:ascii="Book Antiqua" w:eastAsia="宋体"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r w:rsidR="00A26092" w:rsidRPr="00C40DA3">
        <w:rPr>
          <w:rFonts w:ascii="Book Antiqua" w:hAnsi="Book Antiqua"/>
          <w:sz w:val="24"/>
          <w:szCs w:val="24"/>
          <w:lang w:val="en-US"/>
        </w:rPr>
        <w:t>Studies show that hyperbaric oxygen stimulates angiogenesis and increase</w:t>
      </w:r>
      <w:r w:rsidR="0011186B">
        <w:rPr>
          <w:rFonts w:ascii="Book Antiqua" w:hAnsi="Book Antiqua"/>
          <w:sz w:val="24"/>
          <w:szCs w:val="24"/>
          <w:lang w:val="en-US"/>
        </w:rPr>
        <w:t>s</w:t>
      </w:r>
      <w:r w:rsidR="00A26092" w:rsidRPr="00C40DA3">
        <w:rPr>
          <w:rFonts w:ascii="Book Antiqua" w:hAnsi="Book Antiqua"/>
          <w:sz w:val="24"/>
          <w:szCs w:val="24"/>
          <w:lang w:val="en-US"/>
        </w:rPr>
        <w:t xml:space="preserve"> fibroblast proliferation</w:t>
      </w:r>
      <w:r w:rsidR="005D61B0">
        <w:rPr>
          <w:rFonts w:ascii="Book Antiqua" w:hAnsi="Book Antiqua"/>
          <w:sz w:val="24"/>
          <w:szCs w:val="24"/>
          <w:lang w:val="en-US"/>
        </w:rPr>
        <w:t xml:space="preserve"> and</w:t>
      </w:r>
      <w:r w:rsidR="005D61B0"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collagen production. Some authors suggested </w:t>
      </w:r>
      <w:r w:rsidR="005D61B0">
        <w:rPr>
          <w:rFonts w:ascii="Book Antiqua" w:hAnsi="Book Antiqua"/>
          <w:sz w:val="24"/>
          <w:szCs w:val="24"/>
          <w:lang w:val="en-US"/>
        </w:rPr>
        <w:t xml:space="preserve">that </w:t>
      </w:r>
      <w:r w:rsidR="00A26092" w:rsidRPr="00C40DA3">
        <w:rPr>
          <w:rFonts w:ascii="Book Antiqua" w:hAnsi="Book Antiqua"/>
          <w:sz w:val="24"/>
          <w:szCs w:val="24"/>
          <w:lang w:val="en-US"/>
        </w:rPr>
        <w:t>there are no definite result</w:t>
      </w:r>
      <w:r w:rsidR="00230553" w:rsidRPr="00C40DA3">
        <w:rPr>
          <w:rFonts w:ascii="Book Antiqua" w:hAnsi="Book Antiqua"/>
          <w:sz w:val="24"/>
          <w:szCs w:val="24"/>
          <w:lang w:val="en-US"/>
        </w:rPr>
        <w:t xml:space="preserve">s </w:t>
      </w:r>
      <w:r w:rsidR="00A26092" w:rsidRPr="00C40DA3">
        <w:rPr>
          <w:rFonts w:ascii="Book Antiqua" w:hAnsi="Book Antiqua"/>
          <w:sz w:val="24"/>
          <w:szCs w:val="24"/>
          <w:lang w:val="en-US"/>
        </w:rPr>
        <w:t>which display an improvement i</w:t>
      </w:r>
      <w:r w:rsidR="00A26092" w:rsidRPr="00C40DA3">
        <w:rPr>
          <w:rFonts w:ascii="Book Antiqua" w:hAnsi="Book Antiqua"/>
          <w:color w:val="000000"/>
          <w:sz w:val="24"/>
          <w:szCs w:val="24"/>
        </w:rPr>
        <w:t xml:space="preserve">n </w:t>
      </w:r>
      <w:r w:rsidR="00442DAD" w:rsidRPr="00C40DA3">
        <w:rPr>
          <w:rFonts w:ascii="Book Antiqua" w:eastAsia="Book Antiqua" w:hAnsi="Book Antiqua" w:cs="Book Antiqua"/>
          <w:color w:val="000000"/>
          <w:sz w:val="24"/>
          <w:szCs w:val="24"/>
        </w:rPr>
        <w:t>DFU.</w:t>
      </w:r>
      <w:r w:rsidR="00A26092" w:rsidRPr="00C40DA3">
        <w:rPr>
          <w:rFonts w:ascii="Book Antiqua" w:hAnsi="Book Antiqua"/>
          <w:color w:val="000000"/>
          <w:sz w:val="24"/>
          <w:szCs w:val="24"/>
        </w:rPr>
        <w:t xml:space="preserve"> </w:t>
      </w:r>
      <w:r w:rsidR="00A26092" w:rsidRPr="00C40DA3">
        <w:rPr>
          <w:rFonts w:ascii="Book Antiqua" w:hAnsi="Book Antiqua"/>
          <w:sz w:val="24"/>
          <w:szCs w:val="24"/>
          <w:lang w:val="en-US"/>
        </w:rPr>
        <w:t xml:space="preserve">There is large uncertainty associated with the evaluation of the cost-effectiveness </w:t>
      </w:r>
      <w:r w:rsidR="0011186B">
        <w:rPr>
          <w:rFonts w:ascii="Book Antiqua" w:hAnsi="Book Antiqua"/>
          <w:sz w:val="24"/>
          <w:szCs w:val="24"/>
          <w:lang w:val="en-US"/>
        </w:rPr>
        <w:t xml:space="preserve">of </w:t>
      </w:r>
      <w:r w:rsidR="00A26092" w:rsidRPr="00C40DA3">
        <w:rPr>
          <w:rFonts w:ascii="Book Antiqua" w:hAnsi="Book Antiqua"/>
          <w:sz w:val="24"/>
          <w:szCs w:val="24"/>
          <w:lang w:val="en-US"/>
        </w:rPr>
        <w:t>hyperbaric oxygen therapies. Up to date</w:t>
      </w:r>
      <w:r w:rsidR="0011186B">
        <w:rPr>
          <w:rFonts w:ascii="Book Antiqua" w:hAnsi="Book Antiqua"/>
          <w:sz w:val="24"/>
          <w:szCs w:val="24"/>
          <w:lang w:val="en-US"/>
        </w:rPr>
        <w:t>,</w:t>
      </w:r>
      <w:r w:rsidR="0011186B"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there have been </w:t>
      </w:r>
      <w:r w:rsidR="0011186B">
        <w:rPr>
          <w:rFonts w:ascii="Book Antiqua" w:hAnsi="Book Antiqua"/>
          <w:sz w:val="24"/>
          <w:szCs w:val="24"/>
          <w:lang w:val="en-US"/>
        </w:rPr>
        <w:t>seven</w:t>
      </w:r>
      <w:r w:rsidR="0011186B" w:rsidRPr="00C40DA3">
        <w:rPr>
          <w:rFonts w:ascii="Book Antiqua" w:hAnsi="Book Antiqua"/>
          <w:sz w:val="24"/>
          <w:szCs w:val="24"/>
          <w:lang w:val="en-US"/>
        </w:rPr>
        <w:t xml:space="preserve"> RCT</w:t>
      </w:r>
      <w:r w:rsidR="0011186B">
        <w:rPr>
          <w:rFonts w:ascii="Book Antiqua" w:hAnsi="Book Antiqua"/>
          <w:sz w:val="24"/>
          <w:szCs w:val="24"/>
          <w:lang w:val="en-US"/>
        </w:rPr>
        <w:t>s</w:t>
      </w:r>
      <w:r w:rsidR="0011186B" w:rsidRPr="00C40DA3">
        <w:rPr>
          <w:rFonts w:ascii="Book Antiqua" w:hAnsi="Book Antiqua"/>
          <w:sz w:val="24"/>
          <w:szCs w:val="24"/>
          <w:lang w:val="en-US"/>
        </w:rPr>
        <w:t xml:space="preserve"> </w:t>
      </w:r>
      <w:r w:rsidR="00A26092" w:rsidRPr="00C40DA3">
        <w:rPr>
          <w:rFonts w:ascii="Book Antiqua" w:hAnsi="Book Antiqua"/>
          <w:sz w:val="24"/>
          <w:szCs w:val="24"/>
          <w:lang w:val="en-US"/>
        </w:rPr>
        <w:t>show</w:t>
      </w:r>
      <w:r w:rsidR="0011186B">
        <w:rPr>
          <w:rFonts w:ascii="Book Antiqua" w:hAnsi="Book Antiqua"/>
          <w:sz w:val="24"/>
          <w:szCs w:val="24"/>
          <w:lang w:val="en-US"/>
        </w:rPr>
        <w:t>ing</w:t>
      </w:r>
      <w:r w:rsidR="00A26092" w:rsidRPr="00C40DA3">
        <w:rPr>
          <w:rFonts w:ascii="Book Antiqua" w:hAnsi="Book Antiqua"/>
          <w:sz w:val="24"/>
          <w:szCs w:val="24"/>
          <w:lang w:val="en-US"/>
        </w:rPr>
        <w:t xml:space="preserve"> that hyperbaric oxygen chambers are beneficial for preventing amputation and promoting complete healing in patients with Wagner grade 3 or greater </w:t>
      </w:r>
      <w:r w:rsidR="0011186B">
        <w:rPr>
          <w:rFonts w:ascii="Book Antiqua" w:hAnsi="Book Antiqua"/>
          <w:sz w:val="24"/>
          <w:szCs w:val="24"/>
          <w:lang w:val="en-US"/>
        </w:rPr>
        <w:t>DFU</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8</w:t>
      </w:r>
      <w:r w:rsidR="009E051B">
        <w:rPr>
          <w:rFonts w:ascii="Book Antiqua" w:eastAsia="宋体" w:hAnsi="Book Antiqua" w:hint="eastAsia"/>
          <w:color w:val="000000"/>
          <w:sz w:val="24"/>
          <w:szCs w:val="24"/>
          <w:vertAlign w:val="superscript"/>
          <w:lang w:eastAsia="zh-CN"/>
        </w:rPr>
        <w:t>4</w:t>
      </w:r>
      <w:r w:rsidR="003651E2" w:rsidRPr="00C40DA3">
        <w:rPr>
          <w:rFonts w:ascii="Book Antiqua" w:hAnsi="Book Antiqua"/>
          <w:color w:val="000000"/>
          <w:sz w:val="24"/>
          <w:szCs w:val="24"/>
          <w:vertAlign w:val="superscript"/>
        </w:rPr>
        <w:t>,8</w:t>
      </w:r>
      <w:r w:rsidR="009E051B">
        <w:rPr>
          <w:rFonts w:ascii="Book Antiqua" w:eastAsia="宋体" w:hAnsi="Book Antiqua" w:hint="eastAsia"/>
          <w:color w:val="000000"/>
          <w:sz w:val="24"/>
          <w:szCs w:val="24"/>
          <w:vertAlign w:val="superscript"/>
          <w:lang w:eastAsia="zh-CN"/>
        </w:rPr>
        <w:t>5</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In pa</w:t>
      </w:r>
      <w:r w:rsidR="00A26092" w:rsidRPr="00C40DA3">
        <w:rPr>
          <w:rFonts w:ascii="Book Antiqua" w:hAnsi="Book Antiqua"/>
          <w:sz w:val="24"/>
          <w:szCs w:val="24"/>
          <w:lang w:val="en-US"/>
        </w:rPr>
        <w:t xml:space="preserve">tients with Wagner grade 2 or lower </w:t>
      </w:r>
      <w:r w:rsidR="0011186B">
        <w:rPr>
          <w:rFonts w:ascii="Book Antiqua" w:hAnsi="Book Antiqua"/>
          <w:sz w:val="24"/>
          <w:szCs w:val="24"/>
          <w:lang w:val="en-US"/>
        </w:rPr>
        <w:t>DFU</w:t>
      </w:r>
      <w:r w:rsidR="00A26092" w:rsidRPr="00C40DA3">
        <w:rPr>
          <w:rFonts w:ascii="Book Antiqua" w:hAnsi="Book Antiqua"/>
          <w:sz w:val="24"/>
          <w:szCs w:val="24"/>
          <w:lang w:val="en-US"/>
        </w:rPr>
        <w:t>, there is inadequate evidence to justify the use of hyperbaric oxygen therapy as an adjuvant treatment.</w:t>
      </w:r>
      <w:r>
        <w:rPr>
          <w:rFonts w:ascii="Book Antiqua" w:hAnsi="Book Antiqua"/>
          <w:sz w:val="24"/>
          <w:szCs w:val="24"/>
          <w:lang w:val="en-US"/>
        </w:rPr>
        <w:t xml:space="preserve"> </w:t>
      </w:r>
      <w:r w:rsidR="00A26092" w:rsidRPr="00C40DA3">
        <w:rPr>
          <w:rFonts w:ascii="Book Antiqua" w:hAnsi="Book Antiqua"/>
          <w:sz w:val="24"/>
          <w:szCs w:val="24"/>
          <w:lang w:val="en-US"/>
        </w:rPr>
        <w:t>The most common adverse events associated with hyperbaric oxygen therapy are barotraumatic otitis, the inability</w:t>
      </w:r>
      <w:r w:rsidR="0011186B">
        <w:rPr>
          <w:rFonts w:ascii="Book Antiqua" w:hAnsi="Book Antiqua"/>
          <w:sz w:val="24"/>
          <w:szCs w:val="24"/>
          <w:lang w:val="en-US"/>
        </w:rPr>
        <w:t xml:space="preserve"> to</w:t>
      </w:r>
      <w:r w:rsidR="00A26092" w:rsidRPr="00C40DA3">
        <w:rPr>
          <w:rFonts w:ascii="Book Antiqua" w:hAnsi="Book Antiqua"/>
          <w:sz w:val="24"/>
          <w:szCs w:val="24"/>
          <w:lang w:val="en-US"/>
        </w:rPr>
        <w:t xml:space="preserve"> equalize middle ear pressure</w:t>
      </w:r>
      <w:r w:rsidR="0011186B">
        <w:rPr>
          <w:rFonts w:ascii="Book Antiqua" w:hAnsi="Book Antiqua"/>
          <w:sz w:val="24"/>
          <w:szCs w:val="24"/>
          <w:lang w:val="en-US"/>
        </w:rPr>
        <w:t>,</w:t>
      </w:r>
      <w:r w:rsidR="00A26092" w:rsidRPr="00C40DA3">
        <w:rPr>
          <w:rFonts w:ascii="Book Antiqua" w:hAnsi="Book Antiqua"/>
          <w:sz w:val="24"/>
          <w:szCs w:val="24"/>
          <w:lang w:val="en-US"/>
        </w:rPr>
        <w:t xml:space="preserve"> and worsening of cataracts.</w:t>
      </w:r>
    </w:p>
    <w:p w14:paraId="2E778E16" w14:textId="77777777" w:rsidR="00A26092" w:rsidRPr="00C40DA3" w:rsidRDefault="00A26092" w:rsidP="003E7952">
      <w:pPr>
        <w:spacing w:after="0" w:line="360" w:lineRule="auto"/>
        <w:jc w:val="both"/>
        <w:rPr>
          <w:rFonts w:ascii="Book Antiqua" w:hAnsi="Book Antiqua"/>
          <w:sz w:val="24"/>
          <w:szCs w:val="24"/>
          <w:lang w:val="en-US"/>
        </w:rPr>
      </w:pPr>
    </w:p>
    <w:p w14:paraId="3B92A282" w14:textId="105E110D"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 xml:space="preserve">Topical </w:t>
      </w:r>
      <w:r w:rsidR="00442DAD" w:rsidRPr="00C40DA3">
        <w:rPr>
          <w:rFonts w:ascii="Book Antiqua" w:eastAsia="Book Antiqua" w:hAnsi="Book Antiqua" w:cs="Book Antiqua"/>
          <w:b/>
          <w:bCs/>
          <w:i/>
          <w:iCs/>
          <w:color w:val="000000"/>
          <w:sz w:val="24"/>
          <w:szCs w:val="24"/>
        </w:rPr>
        <w:t>growth factor</w:t>
      </w:r>
      <w:r w:rsidR="005D61B0">
        <w:rPr>
          <w:rFonts w:ascii="Book Antiqua" w:eastAsia="Book Antiqua" w:hAnsi="Book Antiqua" w:cs="Book Antiqua"/>
          <w:b/>
          <w:bCs/>
          <w:i/>
          <w:iCs/>
          <w:color w:val="000000"/>
          <w:sz w:val="24"/>
          <w:szCs w:val="24"/>
        </w:rPr>
        <w:t>s</w:t>
      </w:r>
    </w:p>
    <w:p w14:paraId="037117C4" w14:textId="6209E836" w:rsidR="00A26092" w:rsidRPr="003E7952" w:rsidRDefault="00A26092" w:rsidP="003E7952">
      <w:pPr>
        <w:spacing w:after="0" w:line="360" w:lineRule="auto"/>
        <w:jc w:val="both"/>
        <w:rPr>
          <w:rFonts w:ascii="Book Antiqua" w:eastAsia="宋体" w:hAnsi="Book Antiqua"/>
          <w:sz w:val="24"/>
          <w:szCs w:val="24"/>
          <w:lang w:val="en-US" w:eastAsia="zh-CN"/>
        </w:rPr>
      </w:pPr>
      <w:r w:rsidRPr="00C40DA3">
        <w:rPr>
          <w:rFonts w:ascii="Book Antiqua" w:hAnsi="Book Antiqua"/>
          <w:color w:val="000000"/>
          <w:sz w:val="24"/>
          <w:szCs w:val="24"/>
        </w:rPr>
        <w:t xml:space="preserve">Epidermal </w:t>
      </w:r>
      <w:r w:rsidR="00776270" w:rsidRPr="00C40DA3">
        <w:rPr>
          <w:rFonts w:ascii="Book Antiqua" w:eastAsia="Book Antiqua" w:hAnsi="Book Antiqua" w:cs="Book Antiqua"/>
          <w:color w:val="000000"/>
          <w:sz w:val="24"/>
          <w:szCs w:val="24"/>
        </w:rPr>
        <w:t>growth fa</w:t>
      </w:r>
      <w:r w:rsidR="00442DAD" w:rsidRPr="00C40DA3">
        <w:rPr>
          <w:rFonts w:ascii="Book Antiqua" w:eastAsia="Book Antiqua" w:hAnsi="Book Antiqua" w:cs="Book Antiqua"/>
          <w:color w:val="000000"/>
          <w:sz w:val="24"/>
          <w:szCs w:val="24"/>
        </w:rPr>
        <w:t>ctor</w:t>
      </w:r>
      <w:r w:rsidRPr="00C40DA3">
        <w:rPr>
          <w:rFonts w:ascii="Book Antiqua" w:hAnsi="Book Antiqua"/>
          <w:sz w:val="24"/>
          <w:szCs w:val="24"/>
          <w:lang w:val="en-US"/>
        </w:rPr>
        <w:t xml:space="preserve"> (EGF), </w:t>
      </w:r>
      <w:r w:rsidR="00442DAD" w:rsidRPr="00C40DA3">
        <w:rPr>
          <w:rFonts w:ascii="Book Antiqua" w:eastAsia="Book Antiqua" w:hAnsi="Book Antiqua" w:cs="Book Antiqua"/>
          <w:color w:val="000000"/>
          <w:sz w:val="24"/>
          <w:szCs w:val="24"/>
        </w:rPr>
        <w:t>ascular</w:t>
      </w:r>
      <w:r w:rsidR="00776270" w:rsidRPr="00C40DA3">
        <w:rPr>
          <w:rFonts w:ascii="Book Antiqua" w:eastAsia="Book Antiqua" w:hAnsi="Book Antiqua" w:cs="Book Antiqua"/>
          <w:color w:val="000000"/>
          <w:sz w:val="24"/>
          <w:szCs w:val="24"/>
        </w:rPr>
        <w:t xml:space="preserve"> endothelial growth fa</w:t>
      </w:r>
      <w:r w:rsidR="00442DAD" w:rsidRPr="00C40DA3">
        <w:rPr>
          <w:rFonts w:ascii="Book Antiqua" w:eastAsia="Book Antiqua" w:hAnsi="Book Antiqua" w:cs="Book Antiqua"/>
          <w:color w:val="000000"/>
          <w:sz w:val="24"/>
          <w:szCs w:val="24"/>
        </w:rPr>
        <w:t xml:space="preserve">ctor (VEGF), </w:t>
      </w:r>
      <w:r w:rsidR="00776270" w:rsidRPr="00C40DA3">
        <w:rPr>
          <w:rFonts w:ascii="Book Antiqua" w:eastAsia="Book Antiqua" w:hAnsi="Book Antiqua" w:cs="Book Antiqua"/>
          <w:color w:val="000000"/>
          <w:sz w:val="24"/>
          <w:szCs w:val="24"/>
        </w:rPr>
        <w:t>platelet</w:t>
      </w:r>
      <w:r w:rsidRPr="00C40DA3">
        <w:rPr>
          <w:rFonts w:ascii="Book Antiqua" w:hAnsi="Book Antiqua"/>
          <w:color w:val="000000"/>
          <w:sz w:val="24"/>
          <w:szCs w:val="24"/>
        </w:rPr>
        <w:t xml:space="preserve">-derived </w:t>
      </w:r>
      <w:r w:rsidR="00776270" w:rsidRPr="00C40DA3">
        <w:rPr>
          <w:rFonts w:ascii="Book Antiqua" w:eastAsia="Book Antiqua" w:hAnsi="Book Antiqua" w:cs="Book Antiqua"/>
          <w:color w:val="000000"/>
          <w:sz w:val="24"/>
          <w:szCs w:val="24"/>
        </w:rPr>
        <w:t>growth factor</w:t>
      </w:r>
      <w:r w:rsidRPr="00C40DA3">
        <w:rPr>
          <w:rFonts w:ascii="Book Antiqua" w:hAnsi="Book Antiqua"/>
          <w:color w:val="000000"/>
          <w:sz w:val="24"/>
          <w:szCs w:val="24"/>
        </w:rPr>
        <w:t xml:space="preserve"> (PDGF)</w:t>
      </w:r>
      <w:r w:rsidR="0011186B">
        <w:rPr>
          <w:rFonts w:ascii="Book Antiqua" w:hAnsi="Book Antiqua"/>
          <w:color w:val="000000"/>
          <w:sz w:val="24"/>
          <w:szCs w:val="24"/>
        </w:rPr>
        <w:t>,</w:t>
      </w:r>
      <w:r w:rsidRPr="00C40DA3">
        <w:rPr>
          <w:rFonts w:ascii="Book Antiqua" w:hAnsi="Book Antiqua"/>
          <w:color w:val="000000"/>
          <w:sz w:val="24"/>
          <w:szCs w:val="24"/>
        </w:rPr>
        <w:t xml:space="preserve"> and </w:t>
      </w:r>
      <w:r w:rsidR="00776270" w:rsidRPr="00C40DA3">
        <w:rPr>
          <w:rFonts w:ascii="Book Antiqua" w:eastAsia="Book Antiqua" w:hAnsi="Book Antiqua" w:cs="Book Antiqua"/>
          <w:color w:val="000000"/>
          <w:sz w:val="24"/>
          <w:szCs w:val="24"/>
        </w:rPr>
        <w:t>fibroblast growth factor</w:t>
      </w:r>
      <w:r w:rsidRPr="00C40DA3">
        <w:rPr>
          <w:rFonts w:ascii="Book Antiqua" w:hAnsi="Book Antiqua"/>
          <w:color w:val="000000"/>
          <w:sz w:val="24"/>
          <w:szCs w:val="24"/>
        </w:rPr>
        <w:t xml:space="preserve"> (FGF) are polypept</w:t>
      </w:r>
      <w:r w:rsidRPr="00C40DA3">
        <w:rPr>
          <w:rFonts w:ascii="Book Antiqua" w:hAnsi="Book Antiqua"/>
          <w:sz w:val="24"/>
          <w:szCs w:val="24"/>
          <w:lang w:val="en-US"/>
        </w:rPr>
        <w:t>ide growth factors that have significant effects on tissue repair processes. These growth factors are released by platelets and activated macrophage</w:t>
      </w:r>
      <w:r w:rsidR="0011186B">
        <w:rPr>
          <w:rFonts w:ascii="Book Antiqua" w:hAnsi="Book Antiqua"/>
          <w:sz w:val="24"/>
          <w:szCs w:val="24"/>
          <w:lang w:val="en-US"/>
        </w:rPr>
        <w:t>s</w:t>
      </w:r>
      <w:r w:rsidRPr="00C40DA3">
        <w:rPr>
          <w:rFonts w:ascii="Book Antiqua" w:hAnsi="Book Antiqua"/>
          <w:sz w:val="24"/>
          <w:szCs w:val="24"/>
          <w:lang w:val="en-US"/>
        </w:rPr>
        <w:t xml:space="preserve"> that are required for normal wound repai</w:t>
      </w:r>
      <w:r w:rsidRPr="00C40DA3">
        <w:rPr>
          <w:rFonts w:ascii="Book Antiqua" w:hAnsi="Book Antiqua"/>
          <w:color w:val="000000"/>
          <w:sz w:val="24"/>
          <w:szCs w:val="24"/>
        </w:rPr>
        <w:t>r</w:t>
      </w:r>
      <w:r w:rsidR="00442DAD" w:rsidRPr="00C40DA3">
        <w:rPr>
          <w:rFonts w:ascii="Book Antiqua" w:eastAsia="Book Antiqua" w:hAnsi="Book Antiqua" w:cs="Book Antiqua"/>
          <w:color w:val="000000"/>
          <w:sz w:val="24"/>
          <w:szCs w:val="24"/>
          <w:vertAlign w:val="superscript"/>
        </w:rPr>
        <w:t>[</w:t>
      </w:r>
      <w:r w:rsidR="00533AE6">
        <w:rPr>
          <w:rFonts w:ascii="Book Antiqua" w:eastAsia="宋体" w:hAnsi="Book Antiqua" w:cs="Book Antiqua" w:hint="eastAsia"/>
          <w:color w:val="000000"/>
          <w:sz w:val="24"/>
          <w:szCs w:val="24"/>
          <w:vertAlign w:val="superscript"/>
          <w:lang w:eastAsia="zh-CN"/>
        </w:rPr>
        <w:t>10,</w:t>
      </w:r>
      <w:r w:rsidR="009E051B" w:rsidRPr="00C40DA3">
        <w:rPr>
          <w:rFonts w:ascii="Book Antiqua" w:hAnsi="Book Antiqua"/>
          <w:color w:val="000000"/>
          <w:sz w:val="24"/>
          <w:szCs w:val="24"/>
          <w:vertAlign w:val="superscript"/>
        </w:rPr>
        <w:t>8</w:t>
      </w:r>
      <w:r w:rsidR="009E051B">
        <w:rPr>
          <w:rFonts w:ascii="Book Antiqua" w:eastAsia="宋体" w:hAnsi="Book Antiqua" w:hint="eastAsia"/>
          <w:color w:val="000000"/>
          <w:sz w:val="24"/>
          <w:szCs w:val="24"/>
          <w:vertAlign w:val="superscript"/>
          <w:lang w:eastAsia="zh-CN"/>
        </w:rPr>
        <w:t>6</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 xml:space="preserve">. </w:t>
      </w:r>
      <w:r w:rsidR="003609FA" w:rsidRPr="00C40DA3">
        <w:rPr>
          <w:rFonts w:ascii="Book Antiqua" w:hAnsi="Book Antiqua" w:cs="Times New Roman"/>
          <w:sz w:val="24"/>
          <w:szCs w:val="24"/>
          <w:lang w:val="en-US"/>
        </w:rPr>
        <w:t>G</w:t>
      </w:r>
      <w:r w:rsidRPr="00C40DA3">
        <w:rPr>
          <w:rFonts w:ascii="Book Antiqua" w:hAnsi="Book Antiqua" w:cs="Times New Roman"/>
          <w:sz w:val="24"/>
          <w:szCs w:val="24"/>
          <w:lang w:val="en-US"/>
        </w:rPr>
        <w:t>rowth</w:t>
      </w:r>
      <w:r w:rsidRPr="00C40DA3">
        <w:rPr>
          <w:rFonts w:ascii="Book Antiqua" w:hAnsi="Book Antiqua"/>
          <w:sz w:val="24"/>
          <w:szCs w:val="24"/>
          <w:lang w:val="en-US"/>
        </w:rPr>
        <w:t xml:space="preserve"> factors</w:t>
      </w:r>
      <w:r w:rsidR="003609FA" w:rsidRPr="00C40DA3">
        <w:rPr>
          <w:rFonts w:ascii="Book Antiqua" w:hAnsi="Book Antiqua"/>
          <w:sz w:val="24"/>
          <w:szCs w:val="24"/>
          <w:lang w:val="en-US"/>
        </w:rPr>
        <w:t xml:space="preserve"> </w:t>
      </w:r>
      <w:r w:rsidR="003609FA" w:rsidRPr="00C40DA3">
        <w:rPr>
          <w:rFonts w:ascii="Book Antiqua" w:hAnsi="Book Antiqua" w:cs="Times New Roman"/>
          <w:sz w:val="24"/>
          <w:szCs w:val="24"/>
          <w:lang w:val="en-US"/>
        </w:rPr>
        <w:t xml:space="preserve">which are used topically </w:t>
      </w:r>
      <w:r w:rsidR="0011186B" w:rsidRPr="00C40DA3">
        <w:rPr>
          <w:rFonts w:ascii="Book Antiqua" w:hAnsi="Book Antiqua"/>
          <w:sz w:val="24"/>
          <w:szCs w:val="24"/>
          <w:lang w:val="en-US"/>
        </w:rPr>
        <w:t>w</w:t>
      </w:r>
      <w:r w:rsidR="0011186B">
        <w:rPr>
          <w:rFonts w:ascii="Book Antiqua" w:hAnsi="Book Antiqua"/>
          <w:sz w:val="24"/>
          <w:szCs w:val="24"/>
          <w:lang w:val="en-US"/>
        </w:rPr>
        <w:t>ere</w:t>
      </w:r>
      <w:r w:rsidR="0011186B" w:rsidRPr="00C40DA3">
        <w:rPr>
          <w:rFonts w:ascii="Book Antiqua" w:hAnsi="Book Antiqua"/>
          <w:sz w:val="24"/>
          <w:szCs w:val="24"/>
          <w:lang w:val="en-US"/>
        </w:rPr>
        <w:t xml:space="preserve"> </w:t>
      </w:r>
      <w:r w:rsidR="003609FA" w:rsidRPr="00C40DA3">
        <w:rPr>
          <w:rFonts w:ascii="Book Antiqua" w:hAnsi="Book Antiqua" w:cs="Times New Roman"/>
          <w:sz w:val="24"/>
          <w:szCs w:val="24"/>
          <w:lang w:val="en-US"/>
        </w:rPr>
        <w:t>reported</w:t>
      </w:r>
      <w:r w:rsidRPr="00C40DA3">
        <w:rPr>
          <w:rFonts w:ascii="Book Antiqua" w:hAnsi="Book Antiqua"/>
          <w:sz w:val="24"/>
          <w:szCs w:val="24"/>
          <w:lang w:val="en-US"/>
        </w:rPr>
        <w:t xml:space="preserve"> to reduce the </w:t>
      </w:r>
      <w:r w:rsidRPr="00C40DA3">
        <w:rPr>
          <w:rFonts w:ascii="Book Antiqua" w:hAnsi="Book Antiqua"/>
          <w:sz w:val="24"/>
          <w:szCs w:val="24"/>
          <w:lang w:val="en-US"/>
        </w:rPr>
        <w:lastRenderedPageBreak/>
        <w:t xml:space="preserve">incidence of lower limb amputation. </w:t>
      </w:r>
      <w:r w:rsidR="003609FA" w:rsidRPr="00C40DA3">
        <w:rPr>
          <w:rFonts w:ascii="Book Antiqua" w:hAnsi="Book Antiqua" w:cs="Times New Roman"/>
          <w:sz w:val="24"/>
          <w:szCs w:val="24"/>
          <w:lang w:val="en-US"/>
        </w:rPr>
        <w:t>Using of g</w:t>
      </w:r>
      <w:r w:rsidRPr="00C40DA3">
        <w:rPr>
          <w:rFonts w:ascii="Book Antiqua" w:hAnsi="Book Antiqua" w:cs="Times New Roman"/>
          <w:sz w:val="24"/>
          <w:szCs w:val="24"/>
          <w:lang w:val="en-US"/>
        </w:rPr>
        <w:t>rowth</w:t>
      </w:r>
      <w:r w:rsidRPr="00C40DA3">
        <w:rPr>
          <w:rFonts w:ascii="Book Antiqua" w:hAnsi="Book Antiqua"/>
          <w:sz w:val="24"/>
          <w:szCs w:val="24"/>
          <w:lang w:val="en-US"/>
        </w:rPr>
        <w:t xml:space="preserve"> factors</w:t>
      </w:r>
      <w:r w:rsidR="003E7952">
        <w:rPr>
          <w:rFonts w:ascii="Book Antiqua" w:hAnsi="Book Antiqua"/>
          <w:sz w:val="24"/>
          <w:szCs w:val="24"/>
          <w:lang w:val="en-US"/>
        </w:rPr>
        <w:t xml:space="preserve"> </w:t>
      </w:r>
      <w:r w:rsidR="003E7952" w:rsidRPr="00C40DA3">
        <w:rPr>
          <w:rFonts w:ascii="Book Antiqua" w:hAnsi="Book Antiqua" w:cs="Times New Roman"/>
          <w:sz w:val="24"/>
          <w:szCs w:val="24"/>
          <w:lang w:val="en-US"/>
        </w:rPr>
        <w:t>is</w:t>
      </w:r>
      <w:r w:rsidR="003609FA" w:rsidRPr="00C40DA3">
        <w:rPr>
          <w:rFonts w:ascii="Book Antiqua" w:hAnsi="Book Antiqua" w:cs="Times New Roman"/>
          <w:sz w:val="24"/>
          <w:szCs w:val="24"/>
          <w:lang w:val="en-US"/>
        </w:rPr>
        <w:t xml:space="preserve"> essential to </w:t>
      </w:r>
      <w:r w:rsidR="0011186B">
        <w:rPr>
          <w:rFonts w:ascii="Book Antiqua" w:hAnsi="Book Antiqua" w:cs="Times New Roman"/>
          <w:sz w:val="24"/>
          <w:szCs w:val="24"/>
          <w:lang w:val="en-US"/>
        </w:rPr>
        <w:t>promote</w:t>
      </w:r>
      <w:r w:rsidR="0011186B" w:rsidRPr="00C40DA3">
        <w:rPr>
          <w:rFonts w:ascii="Book Antiqua" w:hAnsi="Book Antiqua"/>
          <w:sz w:val="24"/>
          <w:szCs w:val="24"/>
          <w:lang w:val="en-US"/>
        </w:rPr>
        <w:t xml:space="preserve"> </w:t>
      </w:r>
      <w:r w:rsidRPr="00C40DA3">
        <w:rPr>
          <w:rFonts w:ascii="Book Antiqua" w:hAnsi="Book Antiqua"/>
          <w:sz w:val="24"/>
          <w:szCs w:val="24"/>
          <w:lang w:val="en-US"/>
        </w:rPr>
        <w:t xml:space="preserve">angiogenesis, enzyme production, </w:t>
      </w:r>
      <w:r w:rsidR="0011186B">
        <w:rPr>
          <w:rFonts w:ascii="Book Antiqua" w:hAnsi="Book Antiqua"/>
          <w:sz w:val="24"/>
          <w:szCs w:val="24"/>
          <w:lang w:val="en-US"/>
        </w:rPr>
        <w:t xml:space="preserve">and </w:t>
      </w:r>
      <w:r w:rsidRPr="00C40DA3">
        <w:rPr>
          <w:rFonts w:ascii="Book Antiqua" w:hAnsi="Book Antiqua"/>
          <w:sz w:val="24"/>
          <w:szCs w:val="24"/>
          <w:lang w:val="en-US"/>
        </w:rPr>
        <w:t>cell migration and proliferation.</w:t>
      </w:r>
    </w:p>
    <w:p w14:paraId="24A97912" w14:textId="360C2D89" w:rsidR="00A26092" w:rsidRPr="00C40DA3" w:rsidRDefault="00A26092" w:rsidP="003E7952">
      <w:pPr>
        <w:spacing w:after="0" w:line="360" w:lineRule="auto"/>
        <w:ind w:firstLine="240"/>
        <w:jc w:val="both"/>
        <w:rPr>
          <w:rFonts w:ascii="Book Antiqua" w:hAnsi="Book Antiqua"/>
          <w:sz w:val="24"/>
          <w:szCs w:val="24"/>
        </w:rPr>
      </w:pPr>
      <w:r w:rsidRPr="00C40DA3">
        <w:rPr>
          <w:rFonts w:ascii="Book Antiqua" w:hAnsi="Book Antiqua"/>
          <w:sz w:val="24"/>
          <w:szCs w:val="24"/>
          <w:lang w:val="en-US"/>
        </w:rPr>
        <w:t xml:space="preserve">PDGF is a crucial factor in wound healing and serves as a </w:t>
      </w:r>
      <w:r w:rsidR="0011186B" w:rsidRPr="00C40DA3">
        <w:rPr>
          <w:rFonts w:ascii="Book Antiqua" w:hAnsi="Book Antiqua"/>
          <w:sz w:val="24"/>
          <w:szCs w:val="24"/>
          <w:lang w:val="en-US"/>
        </w:rPr>
        <w:t>chemo</w:t>
      </w:r>
      <w:r w:rsidR="0011186B">
        <w:rPr>
          <w:rFonts w:ascii="Book Antiqua" w:hAnsi="Book Antiqua"/>
          <w:sz w:val="24"/>
          <w:szCs w:val="24"/>
          <w:lang w:val="en-US"/>
        </w:rPr>
        <w:t>-</w:t>
      </w:r>
      <w:r w:rsidRPr="00C40DA3">
        <w:rPr>
          <w:rFonts w:ascii="Book Antiqua" w:hAnsi="Book Antiqua"/>
          <w:sz w:val="24"/>
          <w:szCs w:val="24"/>
          <w:lang w:val="en-US"/>
        </w:rPr>
        <w:t>attractant for the migration of fibroblasts</w:t>
      </w:r>
      <w:r w:rsidR="0011186B">
        <w:rPr>
          <w:rFonts w:ascii="Book Antiqua" w:hAnsi="Book Antiqua"/>
          <w:sz w:val="24"/>
          <w:szCs w:val="24"/>
          <w:lang w:val="en-US"/>
        </w:rPr>
        <w:t xml:space="preserve"> and</w:t>
      </w:r>
      <w:r w:rsidR="0011186B" w:rsidRPr="00C40DA3">
        <w:rPr>
          <w:rFonts w:ascii="Book Antiqua" w:hAnsi="Book Antiqua"/>
          <w:sz w:val="24"/>
          <w:szCs w:val="24"/>
          <w:lang w:val="en-US"/>
        </w:rPr>
        <w:t xml:space="preserve"> </w:t>
      </w:r>
      <w:r w:rsidRPr="00C40DA3">
        <w:rPr>
          <w:rFonts w:ascii="Book Antiqua" w:hAnsi="Book Antiqua"/>
          <w:sz w:val="24"/>
          <w:szCs w:val="24"/>
          <w:lang w:val="en-US"/>
        </w:rPr>
        <w:t xml:space="preserve">neutrophils to the site of injury. It is the </w:t>
      </w:r>
      <w:r w:rsidR="00C40DA3" w:rsidRPr="00C40DA3">
        <w:rPr>
          <w:rFonts w:ascii="Book Antiqua" w:hAnsi="Book Antiqua"/>
          <w:sz w:val="24"/>
          <w:szCs w:val="24"/>
          <w:lang w:val="en-US"/>
        </w:rPr>
        <w:t>first recombinant growth factor</w:t>
      </w:r>
      <w:r w:rsidRPr="00C40DA3">
        <w:rPr>
          <w:rFonts w:ascii="Book Antiqua" w:hAnsi="Book Antiqua" w:cs="Times New Roman"/>
          <w:sz w:val="24"/>
          <w:szCs w:val="24"/>
          <w:lang w:val="en-US"/>
        </w:rPr>
        <w:t xml:space="preserve"> </w:t>
      </w:r>
      <w:r w:rsidRPr="00C40DA3">
        <w:rPr>
          <w:rFonts w:ascii="Book Antiqua" w:hAnsi="Book Antiqua"/>
          <w:sz w:val="24"/>
          <w:szCs w:val="24"/>
          <w:lang w:val="en-US"/>
        </w:rPr>
        <w:t xml:space="preserve">approved for topical application of wound healing. Fewer RCTs evaluated the effectiveness of PDGF and all studies applied the topical gel with </w:t>
      </w:r>
      <w:r w:rsidRPr="00C40DA3">
        <w:rPr>
          <w:rFonts w:ascii="Book Antiqua" w:hAnsi="Book Antiqua"/>
          <w:color w:val="000000"/>
          <w:sz w:val="24"/>
          <w:szCs w:val="24"/>
        </w:rPr>
        <w:t>different concentrations</w:t>
      </w:r>
      <w:r w:rsidR="00442DAD" w:rsidRPr="00C40DA3">
        <w:rPr>
          <w:rFonts w:ascii="Book Antiqua" w:eastAsia="Book Antiqua" w:hAnsi="Book Antiqua" w:cs="Book Antiqua"/>
          <w:color w:val="000000"/>
          <w:sz w:val="24"/>
          <w:szCs w:val="24"/>
          <w:vertAlign w:val="superscript"/>
        </w:rPr>
        <w:t>[</w:t>
      </w:r>
      <w:r w:rsidR="00533AE6">
        <w:rPr>
          <w:rFonts w:ascii="Book Antiqua" w:eastAsia="宋体" w:hAnsi="Book Antiqua" w:hint="eastAsia"/>
          <w:color w:val="000000"/>
          <w:sz w:val="24"/>
          <w:szCs w:val="24"/>
          <w:vertAlign w:val="superscript"/>
          <w:lang w:eastAsia="zh-CN"/>
        </w:rPr>
        <w:t>87</w:t>
      </w:r>
      <w:r w:rsidR="003651E2" w:rsidRPr="00C40DA3">
        <w:rPr>
          <w:rFonts w:ascii="Book Antiqua" w:hAnsi="Book Antiqua"/>
          <w:color w:val="000000"/>
          <w:sz w:val="24"/>
          <w:szCs w:val="24"/>
          <w:vertAlign w:val="superscript"/>
        </w:rPr>
        <w:t>,</w:t>
      </w:r>
      <w:r w:rsidR="00533AE6">
        <w:rPr>
          <w:rFonts w:ascii="Book Antiqua" w:eastAsia="宋体" w:hAnsi="Book Antiqua" w:hint="eastAsia"/>
          <w:color w:val="000000"/>
          <w:sz w:val="24"/>
          <w:szCs w:val="24"/>
          <w:vertAlign w:val="superscript"/>
          <w:lang w:eastAsia="zh-CN"/>
        </w:rPr>
        <w:t>88</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r w:rsidR="0011186B">
        <w:rPr>
          <w:rFonts w:ascii="Book Antiqua" w:hAnsi="Book Antiqua"/>
          <w:color w:val="000000"/>
          <w:sz w:val="24"/>
          <w:szCs w:val="24"/>
        </w:rPr>
        <w:t>The m</w:t>
      </w:r>
      <w:r w:rsidR="0011186B" w:rsidRPr="00C40DA3">
        <w:rPr>
          <w:rFonts w:ascii="Book Antiqua" w:hAnsi="Book Antiqua"/>
          <w:color w:val="000000"/>
          <w:sz w:val="24"/>
          <w:szCs w:val="24"/>
        </w:rPr>
        <w:t xml:space="preserve">ajority </w:t>
      </w:r>
      <w:r w:rsidRPr="00C40DA3">
        <w:rPr>
          <w:rFonts w:ascii="Book Antiqua" w:hAnsi="Book Antiqua"/>
          <w:color w:val="000000"/>
          <w:sz w:val="24"/>
          <w:szCs w:val="24"/>
        </w:rPr>
        <w:t>of them did not find significant healing improvements compared to the standard wound care.</w:t>
      </w:r>
    </w:p>
    <w:p w14:paraId="14966A3A" w14:textId="65AE0A5B" w:rsidR="00A26092" w:rsidRPr="00C40DA3" w:rsidRDefault="00442DAD" w:rsidP="003E7952">
      <w:pPr>
        <w:spacing w:after="0" w:line="360" w:lineRule="auto"/>
        <w:ind w:firstLine="240"/>
        <w:jc w:val="both"/>
        <w:rPr>
          <w:rFonts w:ascii="Book Antiqua" w:hAnsi="Book Antiqua"/>
          <w:sz w:val="24"/>
          <w:szCs w:val="24"/>
          <w:lang w:val="en-US"/>
        </w:rPr>
      </w:pPr>
      <w:r w:rsidRPr="00C40DA3">
        <w:rPr>
          <w:rFonts w:ascii="Book Antiqua" w:eastAsia="Book Antiqua" w:hAnsi="Book Antiqua" w:cs="Book Antiqua"/>
          <w:color w:val="000000"/>
          <w:sz w:val="24"/>
          <w:szCs w:val="24"/>
        </w:rPr>
        <w:t>FGF acts as a balance factor in the body and</w:t>
      </w:r>
      <w:r w:rsidR="00A26092" w:rsidRPr="00C40DA3">
        <w:rPr>
          <w:rFonts w:ascii="Book Antiqua" w:hAnsi="Book Antiqua"/>
          <w:color w:val="000000"/>
          <w:sz w:val="24"/>
          <w:szCs w:val="24"/>
        </w:rPr>
        <w:t xml:space="preserve"> is important for tissue maintenance, repair, regeneration</w:t>
      </w:r>
      <w:r w:rsidR="0011186B">
        <w:rPr>
          <w:rFonts w:ascii="Book Antiqua" w:hAnsi="Book Antiqua"/>
          <w:color w:val="000000"/>
          <w:sz w:val="24"/>
          <w:szCs w:val="24"/>
        </w:rPr>
        <w:t>,</w:t>
      </w:r>
      <w:r w:rsidR="00A26092" w:rsidRPr="00C40DA3">
        <w:rPr>
          <w:rFonts w:ascii="Book Antiqua" w:hAnsi="Book Antiqua"/>
          <w:color w:val="000000"/>
          <w:sz w:val="24"/>
          <w:szCs w:val="24"/>
        </w:rPr>
        <w:t xml:space="preserve"> and metabolism. FGF is a stronge</w:t>
      </w:r>
      <w:r w:rsidR="00A26092" w:rsidRPr="00C40DA3">
        <w:rPr>
          <w:rFonts w:ascii="Book Antiqua" w:hAnsi="Book Antiqua"/>
          <w:sz w:val="24"/>
          <w:szCs w:val="24"/>
          <w:lang w:val="en-US"/>
        </w:rPr>
        <w:t>r angiogenesis factor than PDGF and VEGF. And FGF stimulate</w:t>
      </w:r>
      <w:r w:rsidR="0011186B">
        <w:rPr>
          <w:rFonts w:ascii="Book Antiqua" w:hAnsi="Book Antiqua"/>
          <w:sz w:val="24"/>
          <w:szCs w:val="24"/>
          <w:lang w:val="en-US"/>
        </w:rPr>
        <w:t>s</w:t>
      </w:r>
      <w:r w:rsidR="00A26092" w:rsidRPr="00C40DA3">
        <w:rPr>
          <w:rFonts w:ascii="Book Antiqua" w:hAnsi="Book Antiqua"/>
          <w:sz w:val="24"/>
          <w:szCs w:val="24"/>
          <w:lang w:val="en-US"/>
        </w:rPr>
        <w:t xml:space="preserve"> angiogenesis and proliferation of fibroblasts, </w:t>
      </w:r>
      <w:r w:rsidR="003609FA" w:rsidRPr="00C40DA3">
        <w:rPr>
          <w:rFonts w:ascii="Book Antiqua" w:hAnsi="Book Antiqua"/>
          <w:sz w:val="24"/>
          <w:szCs w:val="24"/>
          <w:lang w:val="en-US"/>
        </w:rPr>
        <w:t xml:space="preserve">forming granulation tissue. </w:t>
      </w:r>
      <w:r w:rsidR="00A26092" w:rsidRPr="00C40DA3">
        <w:rPr>
          <w:rFonts w:ascii="Book Antiqua" w:hAnsi="Book Antiqua"/>
          <w:sz w:val="24"/>
          <w:szCs w:val="24"/>
          <w:lang w:val="en-US"/>
        </w:rPr>
        <w:t>FGF has some limitations for the treatment of DFU wound healing, since</w:t>
      </w:r>
      <w:r w:rsidR="00A51186">
        <w:rPr>
          <w:rFonts w:ascii="Book Antiqua" w:hAnsi="Book Antiqua"/>
          <w:sz w:val="24"/>
          <w:szCs w:val="24"/>
          <w:lang w:val="en-US"/>
        </w:rPr>
        <w:t xml:space="preserve"> </w:t>
      </w:r>
      <w:r w:rsidR="0011186B">
        <w:rPr>
          <w:rFonts w:ascii="Book Antiqua" w:hAnsi="Book Antiqua"/>
          <w:sz w:val="24"/>
          <w:szCs w:val="24"/>
          <w:lang w:val="en-US"/>
        </w:rPr>
        <w:t xml:space="preserve">it </w:t>
      </w:r>
      <w:r w:rsidR="00A26092" w:rsidRPr="00C40DA3">
        <w:rPr>
          <w:rFonts w:ascii="Book Antiqua" w:hAnsi="Book Antiqua"/>
          <w:sz w:val="24"/>
          <w:szCs w:val="24"/>
          <w:lang w:val="en-US"/>
        </w:rPr>
        <w:t xml:space="preserve">generally </w:t>
      </w:r>
      <w:r w:rsidR="0011186B" w:rsidRPr="00C40DA3">
        <w:rPr>
          <w:rFonts w:ascii="Book Antiqua" w:hAnsi="Book Antiqua"/>
          <w:sz w:val="24"/>
          <w:szCs w:val="24"/>
          <w:lang w:val="en-US"/>
        </w:rPr>
        <w:t>ha</w:t>
      </w:r>
      <w:r w:rsidR="0011186B">
        <w:rPr>
          <w:rFonts w:ascii="Book Antiqua" w:hAnsi="Book Antiqua"/>
          <w:sz w:val="24"/>
          <w:szCs w:val="24"/>
          <w:lang w:val="en-US"/>
        </w:rPr>
        <w:t>s</w:t>
      </w:r>
      <w:r w:rsidR="0011186B" w:rsidRPr="00C40DA3">
        <w:rPr>
          <w:rFonts w:ascii="Book Antiqua" w:hAnsi="Book Antiqua"/>
          <w:sz w:val="24"/>
          <w:szCs w:val="24"/>
          <w:lang w:val="en-US"/>
        </w:rPr>
        <w:t xml:space="preserve"> </w:t>
      </w:r>
      <w:r w:rsidR="00A26092" w:rsidRPr="00C40DA3">
        <w:rPr>
          <w:rFonts w:ascii="Book Antiqua" w:hAnsi="Book Antiqua"/>
          <w:sz w:val="24"/>
          <w:szCs w:val="24"/>
          <w:lang w:val="en-US"/>
        </w:rPr>
        <w:t>a short half-life and require repeated admi</w:t>
      </w:r>
      <w:r w:rsidR="00A26092" w:rsidRPr="00C40DA3">
        <w:rPr>
          <w:rFonts w:ascii="Book Antiqua" w:hAnsi="Book Antiqua"/>
          <w:color w:val="000000"/>
          <w:sz w:val="24"/>
          <w:szCs w:val="24"/>
        </w:rPr>
        <w:t>nistrations</w:t>
      </w:r>
      <w:r w:rsidRPr="00C40DA3">
        <w:rPr>
          <w:rFonts w:ascii="Book Antiqua" w:eastAsia="Book Antiqua" w:hAnsi="Book Antiqua" w:cs="Book Antiqua"/>
          <w:color w:val="000000"/>
          <w:sz w:val="24"/>
          <w:szCs w:val="24"/>
          <w:vertAlign w:val="superscript"/>
        </w:rPr>
        <w:t>[</w:t>
      </w:r>
      <w:r w:rsidR="00533AE6">
        <w:rPr>
          <w:rFonts w:ascii="Book Antiqua" w:eastAsia="宋体" w:hAnsi="Book Antiqua" w:cs="Book Antiqua" w:hint="eastAsia"/>
          <w:color w:val="000000"/>
          <w:sz w:val="24"/>
          <w:szCs w:val="24"/>
          <w:vertAlign w:val="superscript"/>
          <w:lang w:eastAsia="zh-CN"/>
        </w:rPr>
        <w:t>8</w:t>
      </w:r>
      <w:r w:rsidR="009E051B">
        <w:rPr>
          <w:rFonts w:ascii="Book Antiqua" w:eastAsia="宋体" w:hAnsi="Book Antiqua" w:hint="eastAsia"/>
          <w:color w:val="000000"/>
          <w:sz w:val="24"/>
          <w:szCs w:val="24"/>
          <w:vertAlign w:val="superscript"/>
          <w:lang w:eastAsia="zh-CN"/>
        </w:rPr>
        <w:t>9</w:t>
      </w:r>
      <w:r w:rsidRPr="00C40DA3">
        <w:rPr>
          <w:rFonts w:ascii="Book Antiqua" w:eastAsia="Book Antiqua" w:hAnsi="Book Antiqua" w:cs="Book Antiqua"/>
          <w:color w:val="000000"/>
          <w:sz w:val="24"/>
          <w:szCs w:val="24"/>
          <w:vertAlign w:val="superscript"/>
        </w:rPr>
        <w:t>]</w:t>
      </w:r>
      <w:r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
    <w:p w14:paraId="6975FFDF" w14:textId="7A04CA74" w:rsidR="00A26092" w:rsidRDefault="003609FA" w:rsidP="003E7952">
      <w:pPr>
        <w:spacing w:after="0" w:line="360" w:lineRule="auto"/>
        <w:ind w:firstLine="240"/>
        <w:jc w:val="both"/>
        <w:rPr>
          <w:rFonts w:ascii="Book Antiqua" w:eastAsia="宋体" w:hAnsi="Book Antiqua" w:cs="Book Antiqua"/>
          <w:color w:val="000000"/>
          <w:sz w:val="24"/>
          <w:szCs w:val="24"/>
          <w:lang w:eastAsia="zh-CN"/>
        </w:rPr>
      </w:pPr>
      <w:r w:rsidRPr="00C40DA3">
        <w:rPr>
          <w:rFonts w:ascii="Book Antiqua" w:hAnsi="Book Antiqua"/>
          <w:sz w:val="24"/>
          <w:szCs w:val="24"/>
          <w:lang w:val="en-US"/>
        </w:rPr>
        <w:t>EGF is</w:t>
      </w:r>
      <w:r w:rsidR="00A26092" w:rsidRPr="00C40DA3">
        <w:rPr>
          <w:rFonts w:ascii="Book Antiqua" w:hAnsi="Book Antiqua"/>
          <w:sz w:val="24"/>
          <w:szCs w:val="24"/>
          <w:lang w:val="en-US"/>
        </w:rPr>
        <w:t xml:space="preserve"> </w:t>
      </w:r>
      <w:r w:rsidR="0011186B">
        <w:rPr>
          <w:rFonts w:ascii="Book Antiqua" w:hAnsi="Book Antiqua"/>
          <w:sz w:val="24"/>
          <w:szCs w:val="24"/>
          <w:lang w:val="en-US"/>
        </w:rPr>
        <w:t xml:space="preserve">a </w:t>
      </w:r>
      <w:r w:rsidR="00A26092" w:rsidRPr="00C40DA3">
        <w:rPr>
          <w:rFonts w:ascii="Book Antiqua" w:hAnsi="Book Antiqua"/>
          <w:sz w:val="24"/>
          <w:szCs w:val="24"/>
          <w:lang w:val="en-US"/>
        </w:rPr>
        <w:t>wound modulator that is involved in cell migration and proliferation. Injecting EGF deep into the wound bottom and contours encourages a more effective pharmacodynamic response in terms of granulation tissue growth and wound</w:t>
      </w:r>
      <w:r w:rsidR="00A26092" w:rsidRPr="00C40DA3">
        <w:rPr>
          <w:rFonts w:ascii="Book Antiqua" w:hAnsi="Book Antiqua"/>
          <w:color w:val="000000"/>
          <w:sz w:val="24"/>
          <w:szCs w:val="24"/>
        </w:rPr>
        <w:t xml:space="preserve"> closure</w:t>
      </w:r>
      <w:r w:rsidR="00442DAD" w:rsidRPr="00C40DA3">
        <w:rPr>
          <w:rFonts w:ascii="Book Antiqua" w:eastAsia="Book Antiqua" w:hAnsi="Book Antiqua" w:cs="Book Antiqua"/>
          <w:color w:val="000000"/>
          <w:sz w:val="24"/>
          <w:szCs w:val="24"/>
          <w:vertAlign w:val="superscript"/>
        </w:rPr>
        <w:t>[</w:t>
      </w:r>
      <w:r w:rsidR="00533AE6" w:rsidRPr="00C40DA3">
        <w:rPr>
          <w:rFonts w:ascii="Book Antiqua" w:hAnsi="Book Antiqua"/>
          <w:color w:val="000000"/>
          <w:sz w:val="24"/>
          <w:szCs w:val="24"/>
          <w:vertAlign w:val="superscript"/>
        </w:rPr>
        <w:t>9</w:t>
      </w:r>
      <w:r w:rsidR="00533AE6">
        <w:rPr>
          <w:rFonts w:ascii="Book Antiqua" w:eastAsia="宋体" w:hAnsi="Book Antiqua" w:hint="eastAsia"/>
          <w:color w:val="000000"/>
          <w:sz w:val="24"/>
          <w:szCs w:val="24"/>
          <w:vertAlign w:val="superscript"/>
          <w:lang w:eastAsia="zh-CN"/>
        </w:rPr>
        <w:t>0</w:t>
      </w:r>
      <w:r w:rsidR="000F4B56"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9</w:t>
      </w:r>
      <w:r w:rsidR="00533AE6">
        <w:rPr>
          <w:rFonts w:ascii="Book Antiqua" w:eastAsia="宋体" w:hAnsi="Book Antiqua" w:hint="eastAsia"/>
          <w:color w:val="000000"/>
          <w:sz w:val="24"/>
          <w:szCs w:val="24"/>
          <w:vertAlign w:val="superscript"/>
          <w:lang w:eastAsia="zh-CN"/>
        </w:rPr>
        <w:t>1</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EGF is perhaps the most widely used method in diabetic foot wound therapy but the results of studies are controversial or neutral</w:t>
      </w:r>
      <w:r w:rsidR="00BB119D" w:rsidRPr="00C40DA3">
        <w:rPr>
          <w:rFonts w:ascii="Book Antiqua" w:hAnsi="Book Antiqua"/>
          <w:color w:val="000000"/>
          <w:sz w:val="24"/>
          <w:szCs w:val="24"/>
        </w:rPr>
        <w:t xml:space="preserve">. </w:t>
      </w:r>
      <w:r w:rsidR="000F4B56" w:rsidRPr="00C40DA3">
        <w:rPr>
          <w:rFonts w:ascii="Book Antiqua" w:hAnsi="Book Antiqua"/>
          <w:color w:val="000000"/>
          <w:sz w:val="24"/>
          <w:szCs w:val="24"/>
        </w:rPr>
        <w:t xml:space="preserve">But our clinical experiences have </w:t>
      </w:r>
      <w:r w:rsidR="0011186B">
        <w:rPr>
          <w:rFonts w:ascii="Book Antiqua" w:hAnsi="Book Antiqua"/>
          <w:color w:val="000000"/>
          <w:sz w:val="24"/>
          <w:szCs w:val="24"/>
        </w:rPr>
        <w:t xml:space="preserve">shown that </w:t>
      </w:r>
      <w:r w:rsidR="0011186B" w:rsidRPr="00C40DA3">
        <w:rPr>
          <w:rFonts w:ascii="Book Antiqua" w:hAnsi="Book Antiqua"/>
          <w:color w:val="000000"/>
          <w:sz w:val="24"/>
          <w:szCs w:val="24"/>
        </w:rPr>
        <w:t>EGF</w:t>
      </w:r>
      <w:r w:rsidR="0011186B" w:rsidRPr="00C40DA3" w:rsidDel="0011186B">
        <w:rPr>
          <w:rFonts w:ascii="Book Antiqua" w:hAnsi="Book Antiqua"/>
          <w:color w:val="000000"/>
          <w:sz w:val="24"/>
          <w:szCs w:val="24"/>
        </w:rPr>
        <w:t xml:space="preserve"> </w:t>
      </w:r>
      <w:r w:rsidR="0011186B">
        <w:rPr>
          <w:rFonts w:ascii="Book Antiqua" w:hAnsi="Book Antiqua"/>
          <w:color w:val="000000"/>
          <w:sz w:val="24"/>
          <w:szCs w:val="24"/>
        </w:rPr>
        <w:t xml:space="preserve">is </w:t>
      </w:r>
      <w:r w:rsidR="00106CB5" w:rsidRPr="00C40DA3">
        <w:rPr>
          <w:rFonts w:ascii="Book Antiqua" w:hAnsi="Book Antiqua"/>
          <w:color w:val="000000"/>
          <w:sz w:val="24"/>
          <w:szCs w:val="24"/>
        </w:rPr>
        <w:t>promising for healing foot ulcer</w:t>
      </w:r>
      <w:r w:rsidR="00B94549" w:rsidRPr="00C40DA3">
        <w:rPr>
          <w:rFonts w:ascii="Book Antiqua" w:hAnsi="Book Antiqua"/>
          <w:color w:val="000000"/>
          <w:sz w:val="24"/>
          <w:szCs w:val="24"/>
        </w:rPr>
        <w:t xml:space="preserve"> (</w:t>
      </w:r>
      <w:r w:rsidR="00442DAD" w:rsidRPr="00C40DA3">
        <w:rPr>
          <w:rFonts w:ascii="Book Antiqua" w:eastAsia="Book Antiqua" w:hAnsi="Book Antiqua" w:cs="Book Antiqua"/>
          <w:color w:val="000000"/>
          <w:sz w:val="24"/>
          <w:szCs w:val="24"/>
        </w:rPr>
        <w:t>Figure</w:t>
      </w:r>
      <w:r w:rsidR="00B94549" w:rsidRPr="00C40DA3">
        <w:rPr>
          <w:rFonts w:ascii="Book Antiqua" w:hAnsi="Book Antiqua"/>
          <w:color w:val="000000"/>
          <w:sz w:val="24"/>
          <w:szCs w:val="24"/>
        </w:rPr>
        <w:t xml:space="preserve"> 7</w:t>
      </w:r>
      <w:r w:rsidR="00442DAD" w:rsidRPr="00C40DA3">
        <w:rPr>
          <w:rFonts w:ascii="Book Antiqua" w:eastAsia="Book Antiqua" w:hAnsi="Book Antiqua" w:cs="Book Antiqua"/>
          <w:color w:val="000000"/>
          <w:sz w:val="24"/>
          <w:szCs w:val="24"/>
        </w:rPr>
        <w:t>).</w:t>
      </w:r>
    </w:p>
    <w:p w14:paraId="10876F46" w14:textId="77777777" w:rsidR="003E7952" w:rsidRPr="003E7952" w:rsidRDefault="003E7952" w:rsidP="003E7952">
      <w:pPr>
        <w:spacing w:after="0" w:line="360" w:lineRule="auto"/>
        <w:ind w:firstLine="240"/>
        <w:jc w:val="both"/>
        <w:rPr>
          <w:rFonts w:ascii="Book Antiqua" w:eastAsia="宋体" w:hAnsi="Book Antiqua"/>
          <w:sz w:val="24"/>
          <w:szCs w:val="24"/>
          <w:lang w:val="en-US" w:eastAsia="zh-CN"/>
        </w:rPr>
      </w:pPr>
    </w:p>
    <w:p w14:paraId="576F901B" w14:textId="28A529F4" w:rsidR="002C09CB" w:rsidRPr="00C40DA3" w:rsidRDefault="00E155BE"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 xml:space="preserve">Low </w:t>
      </w:r>
      <w:r w:rsidR="00442DAD" w:rsidRPr="00C40DA3">
        <w:rPr>
          <w:rFonts w:ascii="Book Antiqua" w:eastAsia="Book Antiqua" w:hAnsi="Book Antiqua" w:cs="Book Antiqua"/>
          <w:b/>
          <w:bCs/>
          <w:i/>
          <w:iCs/>
          <w:color w:val="000000"/>
          <w:sz w:val="24"/>
          <w:szCs w:val="24"/>
        </w:rPr>
        <w:t>level laser therapy</w:t>
      </w:r>
    </w:p>
    <w:p w14:paraId="7CEC3743" w14:textId="1E909DFA" w:rsidR="00AE44C8" w:rsidRPr="00C40DA3" w:rsidRDefault="00E155BE" w:rsidP="003E7952">
      <w:pPr>
        <w:spacing w:after="0" w:line="360" w:lineRule="auto"/>
        <w:jc w:val="both"/>
        <w:rPr>
          <w:rFonts w:ascii="Book Antiqua" w:hAnsi="Book Antiqua"/>
          <w:sz w:val="24"/>
          <w:szCs w:val="24"/>
        </w:rPr>
      </w:pPr>
      <w:r w:rsidRPr="00C40DA3">
        <w:rPr>
          <w:rFonts w:ascii="Book Antiqua" w:hAnsi="Book Antiqua"/>
          <w:color w:val="000000"/>
          <w:sz w:val="24"/>
          <w:szCs w:val="24"/>
        </w:rPr>
        <w:t>Low level laser therapy</w:t>
      </w:r>
      <w:r w:rsidR="00442DAD" w:rsidRPr="00C40DA3">
        <w:rPr>
          <w:rFonts w:ascii="Book Antiqua" w:eastAsia="Book Antiqua" w:hAnsi="Book Antiqua" w:cs="Book Antiqua"/>
          <w:color w:val="000000"/>
          <w:sz w:val="24"/>
          <w:szCs w:val="24"/>
        </w:rPr>
        <w:t xml:space="preserve"> (LLLT)</w:t>
      </w:r>
      <w:r w:rsidRPr="00C40DA3">
        <w:rPr>
          <w:rFonts w:ascii="Book Antiqua" w:hAnsi="Book Antiqua"/>
          <w:color w:val="000000"/>
          <w:sz w:val="24"/>
          <w:szCs w:val="24"/>
        </w:rPr>
        <w:t xml:space="preserve"> is a novel adjunctive therapy and is known to supply </w:t>
      </w:r>
      <w:r w:rsidRPr="00C40DA3">
        <w:rPr>
          <w:rFonts w:ascii="Book Antiqua" w:hAnsi="Book Antiqua"/>
          <w:sz w:val="24"/>
          <w:szCs w:val="24"/>
          <w:lang w:val="en-US"/>
        </w:rPr>
        <w:t>direct biostimulative light energy to body cells. This energy could</w:t>
      </w:r>
      <w:r w:rsidR="0011186B">
        <w:rPr>
          <w:rFonts w:ascii="Book Antiqua" w:hAnsi="Book Antiqua"/>
          <w:sz w:val="24"/>
          <w:szCs w:val="24"/>
          <w:lang w:val="en-US"/>
        </w:rPr>
        <w:t xml:space="preserve"> </w:t>
      </w:r>
      <w:r w:rsidRPr="00C40DA3">
        <w:rPr>
          <w:rFonts w:ascii="Book Antiqua" w:hAnsi="Book Antiqua"/>
          <w:sz w:val="24"/>
          <w:szCs w:val="24"/>
          <w:lang w:val="en-US"/>
        </w:rPr>
        <w:t xml:space="preserve">stimulate molecules and atom of cells but does not cause </w:t>
      </w:r>
      <w:r w:rsidR="0011186B">
        <w:rPr>
          <w:rFonts w:ascii="Book Antiqua" w:hAnsi="Book Antiqua"/>
          <w:sz w:val="24"/>
          <w:szCs w:val="24"/>
          <w:lang w:val="en-US"/>
        </w:rPr>
        <w:t xml:space="preserve">a </w:t>
      </w:r>
      <w:r w:rsidRPr="00C40DA3">
        <w:rPr>
          <w:rFonts w:ascii="Book Antiqua" w:hAnsi="Book Antiqua"/>
          <w:sz w:val="24"/>
          <w:szCs w:val="24"/>
          <w:lang w:val="en-US"/>
        </w:rPr>
        <w:t>significant increase in tissue heat. Although different laser wavelengths have different depth of penet</w:t>
      </w:r>
      <w:r w:rsidR="00AE44C8" w:rsidRPr="00C40DA3">
        <w:rPr>
          <w:rFonts w:ascii="Book Antiqua" w:hAnsi="Book Antiqua"/>
          <w:sz w:val="24"/>
          <w:szCs w:val="24"/>
          <w:lang w:val="en-US"/>
        </w:rPr>
        <w:t xml:space="preserve">ration of tissue, red laser </w:t>
      </w:r>
      <w:r w:rsidR="009433F9" w:rsidRPr="00C40DA3">
        <w:rPr>
          <w:rFonts w:ascii="Book Antiqua" w:hAnsi="Book Antiqua"/>
          <w:sz w:val="24"/>
          <w:szCs w:val="24"/>
          <w:lang w:val="en-US"/>
        </w:rPr>
        <w:t>has a</w:t>
      </w:r>
      <w:r w:rsidRPr="00C40DA3">
        <w:rPr>
          <w:rFonts w:ascii="Book Antiqua" w:hAnsi="Book Antiqua"/>
          <w:sz w:val="24"/>
          <w:szCs w:val="24"/>
          <w:lang w:val="en-US"/>
        </w:rPr>
        <w:t xml:space="preserve"> deeper penetration </w:t>
      </w:r>
      <w:r w:rsidR="0011186B" w:rsidRPr="00C40DA3">
        <w:rPr>
          <w:rFonts w:ascii="Book Antiqua" w:hAnsi="Book Antiqua"/>
          <w:sz w:val="24"/>
          <w:szCs w:val="24"/>
          <w:lang w:val="en-US"/>
        </w:rPr>
        <w:t>tha</w:t>
      </w:r>
      <w:r w:rsidR="0011186B">
        <w:rPr>
          <w:rFonts w:ascii="Book Antiqua" w:hAnsi="Book Antiqua"/>
          <w:sz w:val="24"/>
          <w:szCs w:val="24"/>
          <w:lang w:val="en-US"/>
        </w:rPr>
        <w:t>n</w:t>
      </w:r>
      <w:r w:rsidR="0011186B" w:rsidRPr="00C40DA3">
        <w:rPr>
          <w:rFonts w:ascii="Book Antiqua" w:hAnsi="Book Antiqua"/>
          <w:sz w:val="24"/>
          <w:szCs w:val="24"/>
          <w:lang w:val="en-US"/>
        </w:rPr>
        <w:t xml:space="preserve"> </w:t>
      </w:r>
      <w:r w:rsidRPr="00C40DA3">
        <w:rPr>
          <w:rFonts w:ascii="Book Antiqua" w:hAnsi="Book Antiqua"/>
          <w:sz w:val="24"/>
          <w:szCs w:val="24"/>
          <w:lang w:val="en-US"/>
        </w:rPr>
        <w:t>the other</w:t>
      </w:r>
      <w:r w:rsidR="0011186B">
        <w:rPr>
          <w:rFonts w:ascii="Book Antiqua" w:hAnsi="Book Antiqua"/>
          <w:sz w:val="24"/>
          <w:szCs w:val="24"/>
          <w:lang w:val="en-US"/>
        </w:rPr>
        <w:t>s</w:t>
      </w:r>
      <w:r w:rsidRPr="00C40DA3">
        <w:rPr>
          <w:rFonts w:ascii="Book Antiqua" w:hAnsi="Book Antiqua"/>
          <w:sz w:val="24"/>
          <w:szCs w:val="24"/>
          <w:lang w:val="en-US"/>
        </w:rPr>
        <w:t xml:space="preserve"> such as violet, blue, green, </w:t>
      </w:r>
      <w:r w:rsidR="0011186B">
        <w:rPr>
          <w:rFonts w:ascii="Book Antiqua" w:hAnsi="Book Antiqua"/>
          <w:sz w:val="24"/>
          <w:szCs w:val="24"/>
          <w:lang w:val="en-US"/>
        </w:rPr>
        <w:t xml:space="preserve">and </w:t>
      </w:r>
      <w:r w:rsidRPr="00C40DA3">
        <w:rPr>
          <w:rFonts w:ascii="Book Antiqua" w:hAnsi="Book Antiqua"/>
          <w:sz w:val="24"/>
          <w:szCs w:val="24"/>
          <w:lang w:val="en-US"/>
        </w:rPr>
        <w:t>yell</w:t>
      </w:r>
      <w:r w:rsidRPr="00C40DA3">
        <w:rPr>
          <w:rFonts w:ascii="Book Antiqua" w:hAnsi="Book Antiqua"/>
          <w:color w:val="000000"/>
          <w:sz w:val="24"/>
          <w:szCs w:val="24"/>
        </w:rPr>
        <w:t>ow</w:t>
      </w:r>
      <w:r w:rsidR="00442DAD" w:rsidRPr="00C40DA3">
        <w:rPr>
          <w:rFonts w:ascii="Book Antiqua" w:eastAsia="Book Antiqua" w:hAnsi="Book Antiqua" w:cs="Book Antiqua"/>
          <w:color w:val="000000"/>
          <w:sz w:val="24"/>
          <w:szCs w:val="24"/>
          <w:vertAlign w:val="superscript"/>
        </w:rPr>
        <w:t>[</w:t>
      </w:r>
      <w:r w:rsidR="00533AE6" w:rsidRPr="00C40DA3">
        <w:rPr>
          <w:rFonts w:ascii="Book Antiqua" w:hAnsi="Book Antiqua"/>
          <w:color w:val="000000"/>
          <w:sz w:val="24"/>
          <w:szCs w:val="24"/>
          <w:vertAlign w:val="superscript"/>
        </w:rPr>
        <w:t>9</w:t>
      </w:r>
      <w:r w:rsidR="00533AE6">
        <w:rPr>
          <w:rFonts w:ascii="Book Antiqua" w:eastAsia="宋体"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r w:rsidR="009433F9" w:rsidRPr="00C40DA3">
        <w:rPr>
          <w:rFonts w:ascii="Book Antiqua" w:hAnsi="Book Antiqua"/>
          <w:color w:val="000000"/>
          <w:sz w:val="24"/>
          <w:szCs w:val="24"/>
        </w:rPr>
        <w:t>LLLT</w:t>
      </w:r>
      <w:r w:rsidR="0011186B">
        <w:rPr>
          <w:rFonts w:ascii="Book Antiqua" w:hAnsi="Book Antiqua"/>
          <w:color w:val="000000"/>
          <w:sz w:val="24"/>
          <w:szCs w:val="24"/>
        </w:rPr>
        <w:t>,</w:t>
      </w:r>
      <w:r w:rsidR="009433F9" w:rsidRPr="00C40DA3">
        <w:rPr>
          <w:rFonts w:ascii="Book Antiqua" w:hAnsi="Book Antiqua"/>
          <w:color w:val="000000"/>
          <w:sz w:val="24"/>
          <w:szCs w:val="24"/>
        </w:rPr>
        <w:t xml:space="preserve"> which can be considered as a possible new treatment option for the diabetic foot, has</w:t>
      </w:r>
      <w:r w:rsidR="00AE44C8" w:rsidRPr="00C40DA3">
        <w:rPr>
          <w:rFonts w:ascii="Book Antiqua" w:hAnsi="Book Antiqua"/>
          <w:color w:val="000000"/>
          <w:sz w:val="24"/>
          <w:szCs w:val="24"/>
        </w:rPr>
        <w:t xml:space="preserve"> a va</w:t>
      </w:r>
      <w:r w:rsidR="009433F9" w:rsidRPr="00C40DA3">
        <w:rPr>
          <w:rFonts w:ascii="Book Antiqua" w:hAnsi="Book Antiqua"/>
          <w:color w:val="000000"/>
          <w:sz w:val="24"/>
          <w:szCs w:val="24"/>
        </w:rPr>
        <w:t>r</w:t>
      </w:r>
      <w:r w:rsidR="00AE44C8" w:rsidRPr="00C40DA3">
        <w:rPr>
          <w:rFonts w:ascii="Book Antiqua" w:hAnsi="Book Antiqua"/>
          <w:color w:val="000000"/>
          <w:sz w:val="24"/>
          <w:szCs w:val="24"/>
        </w:rPr>
        <w:t>ious effect</w:t>
      </w:r>
      <w:r w:rsidR="009433F9" w:rsidRPr="00C40DA3">
        <w:rPr>
          <w:rFonts w:ascii="Book Antiqua" w:hAnsi="Book Antiqua"/>
          <w:color w:val="000000"/>
          <w:sz w:val="24"/>
          <w:szCs w:val="24"/>
        </w:rPr>
        <w:t xml:space="preserve"> on wound healing by cellular migration or penetration</w:t>
      </w:r>
      <w:r w:rsidR="00442DAD" w:rsidRPr="00C40DA3">
        <w:rPr>
          <w:rFonts w:ascii="Book Antiqua" w:eastAsia="Book Antiqua" w:hAnsi="Book Antiqua" w:cs="Book Antiqua"/>
          <w:color w:val="000000"/>
          <w:sz w:val="24"/>
          <w:szCs w:val="24"/>
          <w:vertAlign w:val="superscript"/>
        </w:rPr>
        <w:t>[</w:t>
      </w:r>
      <w:r w:rsidR="00533AE6" w:rsidRPr="00C40DA3">
        <w:rPr>
          <w:rFonts w:ascii="Book Antiqua" w:hAnsi="Book Antiqua"/>
          <w:color w:val="000000"/>
          <w:sz w:val="24"/>
          <w:szCs w:val="24"/>
          <w:vertAlign w:val="superscript"/>
        </w:rPr>
        <w:t>9</w:t>
      </w:r>
      <w:r w:rsidR="00533AE6">
        <w:rPr>
          <w:rFonts w:ascii="Book Antiqua" w:eastAsia="宋体"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9433F9" w:rsidRPr="00C40DA3">
        <w:rPr>
          <w:rFonts w:ascii="Book Antiqua" w:hAnsi="Book Antiqua"/>
          <w:color w:val="000000"/>
          <w:sz w:val="24"/>
          <w:szCs w:val="24"/>
        </w:rPr>
        <w:t xml:space="preserve"> Otherwise clinical trials </w:t>
      </w:r>
      <w:r w:rsidR="009433F9" w:rsidRPr="00C40DA3">
        <w:rPr>
          <w:rFonts w:ascii="Book Antiqua" w:hAnsi="Book Antiqua"/>
          <w:color w:val="000000"/>
          <w:sz w:val="24"/>
          <w:szCs w:val="24"/>
        </w:rPr>
        <w:lastRenderedPageBreak/>
        <w:t>using human models do not provide sufficient evidence to establish the uselfulness and practical method in wound care regimes.</w:t>
      </w:r>
    </w:p>
    <w:p w14:paraId="1AD14F27" w14:textId="10B33B99" w:rsidR="00E22D02" w:rsidRPr="00C40DA3" w:rsidRDefault="00E22D02" w:rsidP="003E7952">
      <w:pPr>
        <w:spacing w:after="0" w:line="360" w:lineRule="auto"/>
        <w:ind w:firstLine="240"/>
        <w:jc w:val="both"/>
        <w:rPr>
          <w:rFonts w:ascii="Book Antiqua" w:hAnsi="Book Antiqua"/>
          <w:sz w:val="24"/>
          <w:szCs w:val="24"/>
          <w:lang w:val="en-US"/>
        </w:rPr>
      </w:pPr>
      <w:r w:rsidRPr="00C40DA3">
        <w:rPr>
          <w:rFonts w:ascii="Book Antiqua" w:hAnsi="Book Antiqua"/>
          <w:color w:val="000000"/>
          <w:sz w:val="24"/>
          <w:szCs w:val="24"/>
        </w:rPr>
        <w:t>Although these newly adjunctive treatments have some benefits, they are cos</w:t>
      </w:r>
      <w:r w:rsidRPr="00C40DA3">
        <w:rPr>
          <w:rFonts w:ascii="Book Antiqua" w:hAnsi="Book Antiqua"/>
          <w:sz w:val="24"/>
          <w:szCs w:val="24"/>
          <w:lang w:val="en-US"/>
        </w:rPr>
        <w:t>tly and should be reserved for ulcers that fail to respond to standard treatments. Adjunctive treatment modalities should be considered as</w:t>
      </w:r>
      <w:r w:rsidR="0098459A" w:rsidRPr="00C40DA3">
        <w:rPr>
          <w:rFonts w:ascii="Book Antiqua" w:hAnsi="Book Antiqua"/>
          <w:sz w:val="24"/>
          <w:szCs w:val="24"/>
          <w:lang w:val="en-US"/>
        </w:rPr>
        <w:t xml:space="preserve"> an addition to good wound care </w:t>
      </w:r>
      <w:r w:rsidRPr="00C40DA3">
        <w:rPr>
          <w:rFonts w:ascii="Book Antiqua" w:hAnsi="Book Antiqua"/>
          <w:sz w:val="24"/>
          <w:szCs w:val="24"/>
          <w:lang w:val="en-US"/>
        </w:rPr>
        <w:t xml:space="preserve">which must always include adequate off-loading and debridement therapy. Current evidence points towards VAC therapy and local stem cell application </w:t>
      </w:r>
      <w:r w:rsidR="00950B1B" w:rsidRPr="00C40DA3">
        <w:rPr>
          <w:rFonts w:ascii="Book Antiqua" w:hAnsi="Book Antiqua"/>
          <w:sz w:val="24"/>
          <w:szCs w:val="24"/>
          <w:lang w:val="en-US"/>
        </w:rPr>
        <w:t>as an effective treatment than the other adjunctive modalities for diabetic foot healing.</w:t>
      </w:r>
      <w:r w:rsidR="003E7952">
        <w:rPr>
          <w:rFonts w:ascii="Book Antiqua" w:hAnsi="Book Antiqua"/>
          <w:sz w:val="24"/>
          <w:szCs w:val="24"/>
          <w:lang w:val="en-US"/>
        </w:rPr>
        <w:t xml:space="preserve"> </w:t>
      </w:r>
      <w:r w:rsidRPr="00C40DA3">
        <w:rPr>
          <w:rFonts w:ascii="Book Antiqua" w:hAnsi="Book Antiqua"/>
          <w:sz w:val="24"/>
          <w:szCs w:val="24"/>
          <w:lang w:val="en-US"/>
        </w:rPr>
        <w:t xml:space="preserve">There is a need for well-designed blinded </w:t>
      </w:r>
      <w:r w:rsidR="0011186B">
        <w:rPr>
          <w:rFonts w:ascii="Book Antiqua" w:hAnsi="Book Antiqua"/>
          <w:sz w:val="24"/>
          <w:szCs w:val="24"/>
          <w:lang w:val="en-US"/>
        </w:rPr>
        <w:t>RCTs</w:t>
      </w:r>
      <w:r w:rsidRPr="00C40DA3">
        <w:rPr>
          <w:rFonts w:ascii="Book Antiqua" w:hAnsi="Book Antiqua"/>
          <w:sz w:val="24"/>
          <w:szCs w:val="24"/>
          <w:lang w:val="en-US"/>
        </w:rPr>
        <w:t xml:space="preserve"> to determine the true efficacy of these interventions and to develop evidence-based practice guidelines.</w:t>
      </w:r>
    </w:p>
    <w:p w14:paraId="6DF846BB" w14:textId="77777777" w:rsidR="002C09CB" w:rsidRPr="00C40DA3" w:rsidRDefault="002C09CB" w:rsidP="003E7952">
      <w:pPr>
        <w:spacing w:after="0" w:line="360" w:lineRule="auto"/>
        <w:jc w:val="both"/>
        <w:rPr>
          <w:rFonts w:ascii="Book Antiqua" w:hAnsi="Book Antiqua"/>
          <w:sz w:val="24"/>
          <w:szCs w:val="24"/>
          <w:lang w:val="en-US"/>
        </w:rPr>
      </w:pPr>
    </w:p>
    <w:p w14:paraId="71BE00F1" w14:textId="22A69F7F" w:rsidR="00A26092"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u w:val="single"/>
        </w:rPr>
        <w:t>PREVENTION OF FOOT ULCERATION</w:t>
      </w:r>
      <w:r w:rsidR="00A26092" w:rsidRPr="00C40DA3">
        <w:rPr>
          <w:rFonts w:ascii="Book Antiqua" w:hAnsi="Book Antiqua"/>
          <w:b/>
          <w:color w:val="000000"/>
          <w:sz w:val="24"/>
          <w:szCs w:val="24"/>
          <w:u w:val="single"/>
        </w:rPr>
        <w:t xml:space="preserve"> </w:t>
      </w:r>
    </w:p>
    <w:p w14:paraId="50092D73" w14:textId="58D4803F" w:rsidR="00A26092" w:rsidRPr="00C40DA3" w:rsidRDefault="0011186B" w:rsidP="006824EB">
      <w:pPr>
        <w:spacing w:after="0" w:line="360" w:lineRule="auto"/>
        <w:jc w:val="both"/>
        <w:rPr>
          <w:rFonts w:ascii="Book Antiqua" w:hAnsi="Book Antiqua"/>
          <w:sz w:val="24"/>
          <w:szCs w:val="24"/>
        </w:rPr>
      </w:pPr>
      <w:r>
        <w:rPr>
          <w:rFonts w:ascii="Book Antiqua" w:hAnsi="Book Antiqua"/>
          <w:color w:val="000000"/>
          <w:sz w:val="24"/>
          <w:szCs w:val="24"/>
        </w:rPr>
        <w:t>DFU</w:t>
      </w:r>
      <w:r w:rsidR="00A26092" w:rsidRPr="00C40DA3">
        <w:rPr>
          <w:rFonts w:ascii="Book Antiqua" w:hAnsi="Book Antiqua"/>
          <w:color w:val="000000"/>
          <w:sz w:val="24"/>
          <w:szCs w:val="24"/>
        </w:rPr>
        <w:t xml:space="preserve"> are a devastating complication of diabetes mellitus. The </w:t>
      </w:r>
      <w:r w:rsidR="00A26092" w:rsidRPr="00C40DA3">
        <w:rPr>
          <w:rFonts w:ascii="Book Antiqua" w:hAnsi="Book Antiqua"/>
          <w:sz w:val="24"/>
          <w:szCs w:val="24"/>
          <w:lang w:val="en-US"/>
        </w:rPr>
        <w:t>mainstay of diabetic foot intervention is prevention.</w:t>
      </w:r>
      <w:r w:rsidR="003E7952">
        <w:rPr>
          <w:rFonts w:ascii="Book Antiqua" w:hAnsi="Book Antiqua"/>
          <w:sz w:val="24"/>
          <w:szCs w:val="24"/>
          <w:lang w:val="en-US"/>
        </w:rPr>
        <w:t xml:space="preserve"> </w:t>
      </w:r>
      <w:r w:rsidR="00A26092" w:rsidRPr="00C40DA3">
        <w:rPr>
          <w:rFonts w:ascii="Book Antiqua" w:hAnsi="Book Antiqua"/>
          <w:sz w:val="24"/>
          <w:szCs w:val="24"/>
          <w:lang w:val="en-US"/>
        </w:rPr>
        <w:t xml:space="preserve">Preventative strategies in the form of education and regular foot assessments for peripheral vascular diseases and neuropathy along with risk stratification form the basis of the management of diabetic foot disease. Recently published guidelines highlight risk stratification for the assessment </w:t>
      </w:r>
      <w:r>
        <w:rPr>
          <w:rFonts w:ascii="Book Antiqua" w:hAnsi="Book Antiqua"/>
          <w:sz w:val="24"/>
          <w:szCs w:val="24"/>
          <w:lang w:val="en-US"/>
        </w:rPr>
        <w:t>of</w:t>
      </w:r>
      <w:r>
        <w:rPr>
          <w:rFonts w:ascii="Book Antiqua" w:hAnsi="Book Antiqua"/>
          <w:color w:val="000000"/>
          <w:sz w:val="24"/>
          <w:szCs w:val="24"/>
        </w:rPr>
        <w:t xml:space="preserve"> </w:t>
      </w:r>
      <w:r w:rsidR="00A26092" w:rsidRPr="00C40DA3">
        <w:rPr>
          <w:rFonts w:ascii="Book Antiqua" w:hAnsi="Book Antiqua"/>
          <w:color w:val="000000"/>
          <w:sz w:val="24"/>
          <w:szCs w:val="24"/>
        </w:rPr>
        <w:t>risk for diabetic foot ulcer or risk of future amputation</w:t>
      </w:r>
      <w:r w:rsidR="00442DAD" w:rsidRPr="00C40DA3">
        <w:rPr>
          <w:rFonts w:ascii="Book Antiqua" w:eastAsia="Book Antiqua" w:hAnsi="Book Antiqua" w:cs="Book Antiqua"/>
          <w:color w:val="000000"/>
          <w:sz w:val="24"/>
          <w:szCs w:val="24"/>
          <w:vertAlign w:val="superscript"/>
        </w:rPr>
        <w:t>[</w:t>
      </w:r>
      <w:r w:rsidR="007C0E0E">
        <w:rPr>
          <w:rFonts w:ascii="Book Antiqua" w:eastAsia="宋体" w:hAnsi="Book Antiqua" w:hint="eastAsia"/>
          <w:color w:val="000000"/>
          <w:sz w:val="24"/>
          <w:szCs w:val="24"/>
          <w:vertAlign w:val="superscript"/>
          <w:lang w:eastAsia="zh-CN"/>
        </w:rPr>
        <w:t>55</w:t>
      </w:r>
      <w:r w:rsidR="00E22D02" w:rsidRPr="00C40DA3">
        <w:rPr>
          <w:rFonts w:ascii="Book Antiqua" w:hAnsi="Book Antiqua"/>
          <w:color w:val="000000"/>
          <w:sz w:val="24"/>
          <w:szCs w:val="24"/>
          <w:vertAlign w:val="superscript"/>
        </w:rPr>
        <w:t>,</w:t>
      </w:r>
      <w:r w:rsidR="00533AE6" w:rsidRPr="00C40DA3">
        <w:rPr>
          <w:rFonts w:ascii="Book Antiqua" w:hAnsi="Book Antiqua"/>
          <w:color w:val="000000"/>
          <w:sz w:val="24"/>
          <w:szCs w:val="24"/>
          <w:vertAlign w:val="superscript"/>
        </w:rPr>
        <w:t>9</w:t>
      </w:r>
      <w:r w:rsidR="00533AE6">
        <w:rPr>
          <w:rFonts w:ascii="Book Antiqua" w:eastAsia="宋体" w:hAnsi="Book Antiqua" w:hint="eastAsia"/>
          <w:color w:val="000000"/>
          <w:sz w:val="24"/>
          <w:szCs w:val="24"/>
          <w:vertAlign w:val="superscript"/>
          <w:lang w:eastAsia="zh-CN"/>
        </w:rPr>
        <w:t>4</w:t>
      </w:r>
      <w:r w:rsidR="00442DAD" w:rsidRPr="00C40DA3">
        <w:rPr>
          <w:rFonts w:ascii="Book Antiqua" w:eastAsia="Book Antiqua" w:hAnsi="Book Antiqua" w:cs="Book Antiqua"/>
          <w:color w:val="000000"/>
          <w:sz w:val="24"/>
          <w:szCs w:val="24"/>
          <w:vertAlign w:val="superscript"/>
        </w:rPr>
        <w:t>]</w:t>
      </w:r>
      <w:r>
        <w:rPr>
          <w:rFonts w:ascii="Book Antiqua" w:hAnsi="Book Antiqua"/>
          <w:color w:val="000000"/>
          <w:sz w:val="24"/>
          <w:szCs w:val="24"/>
        </w:rPr>
        <w:t xml:space="preserve">: </w:t>
      </w:r>
      <w:r w:rsidR="00A26092" w:rsidRPr="00C40DA3">
        <w:rPr>
          <w:rFonts w:ascii="Book Antiqua" w:hAnsi="Book Antiqua"/>
          <w:color w:val="000000"/>
          <w:sz w:val="24"/>
          <w:szCs w:val="24"/>
        </w:rPr>
        <w:t>Very low risk</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No loss of protective sensation and no peripheral </w:t>
      </w:r>
      <w:r w:rsidRPr="00C40DA3">
        <w:rPr>
          <w:rFonts w:ascii="Book Antiqua" w:hAnsi="Book Antiqua"/>
          <w:color w:val="000000"/>
          <w:sz w:val="24"/>
          <w:szCs w:val="24"/>
        </w:rPr>
        <w:t>arter</w:t>
      </w:r>
      <w:r>
        <w:rPr>
          <w:rFonts w:ascii="Book Antiqua" w:hAnsi="Book Antiqua"/>
          <w:color w:val="000000"/>
          <w:sz w:val="24"/>
          <w:szCs w:val="24"/>
        </w:rPr>
        <w:t>ial</w:t>
      </w:r>
      <w:r w:rsidRPr="00C40DA3">
        <w:rPr>
          <w:rFonts w:ascii="Book Antiqua" w:hAnsi="Book Antiqua"/>
          <w:color w:val="000000"/>
          <w:sz w:val="24"/>
          <w:szCs w:val="24"/>
        </w:rPr>
        <w:t xml:space="preserve"> </w:t>
      </w:r>
      <w:r w:rsidR="00A26092" w:rsidRPr="00C40DA3">
        <w:rPr>
          <w:rFonts w:ascii="Book Antiqua" w:hAnsi="Book Antiqua"/>
          <w:color w:val="000000"/>
          <w:sz w:val="24"/>
          <w:szCs w:val="24"/>
        </w:rPr>
        <w:t>disease</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Low risk</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Loss of protective sensation or </w:t>
      </w:r>
      <w:r w:rsidRPr="00C40DA3">
        <w:rPr>
          <w:rFonts w:ascii="Book Antiqua" w:hAnsi="Book Antiqua"/>
          <w:color w:val="000000"/>
          <w:sz w:val="24"/>
          <w:szCs w:val="24"/>
        </w:rPr>
        <w:t>peripheral arter</w:t>
      </w:r>
      <w:r>
        <w:rPr>
          <w:rFonts w:ascii="Book Antiqua" w:hAnsi="Book Antiqua"/>
          <w:color w:val="000000"/>
          <w:sz w:val="24"/>
          <w:szCs w:val="24"/>
        </w:rPr>
        <w:t>ial</w:t>
      </w:r>
      <w:r w:rsidRPr="00C40DA3">
        <w:rPr>
          <w:rFonts w:ascii="Book Antiqua" w:hAnsi="Book Antiqua"/>
          <w:color w:val="000000"/>
          <w:sz w:val="24"/>
          <w:szCs w:val="24"/>
        </w:rPr>
        <w:t xml:space="preserve"> disease</w:t>
      </w:r>
      <w:r w:rsidR="00A26092" w:rsidRPr="00C40DA3">
        <w:rPr>
          <w:rFonts w:ascii="Book Antiqua" w:hAnsi="Book Antiqua"/>
          <w:color w:val="000000"/>
          <w:sz w:val="24"/>
          <w:szCs w:val="24"/>
        </w:rPr>
        <w:t xml:space="preserve"> or presence of callus formation alone</w:t>
      </w:r>
      <w:r w:rsidR="00442DAD" w:rsidRPr="00C40DA3">
        <w:rPr>
          <w:rFonts w:ascii="Book Antiqua" w:eastAsia="Book Antiqua" w:hAnsi="Book Antiqua" w:cs="Book Antiqua"/>
          <w:color w:val="000000"/>
          <w:sz w:val="24"/>
          <w:szCs w:val="24"/>
        </w:rPr>
        <w:t>;</w:t>
      </w:r>
      <w:r w:rsidR="0006317B" w:rsidRPr="00C40DA3">
        <w:rPr>
          <w:rFonts w:ascii="Book Antiqua" w:hAnsi="Book Antiqua"/>
          <w:color w:val="000000"/>
          <w:sz w:val="24"/>
          <w:szCs w:val="24"/>
        </w:rPr>
        <w:t xml:space="preserve"> Moderate risk</w:t>
      </w:r>
      <w:r w:rsidR="00442DAD" w:rsidRPr="00C40DA3">
        <w:rPr>
          <w:rFonts w:ascii="Book Antiqua" w:eastAsia="Book Antiqua" w:hAnsi="Book Antiqua" w:cs="Book Antiqua"/>
          <w:color w:val="000000"/>
          <w:sz w:val="24"/>
          <w:szCs w:val="24"/>
        </w:rPr>
        <w:t>:</w:t>
      </w:r>
      <w:r w:rsidR="0006317B" w:rsidRPr="00C40DA3">
        <w:rPr>
          <w:rFonts w:ascii="Book Antiqua" w:hAnsi="Book Antiqua"/>
          <w:color w:val="000000"/>
          <w:sz w:val="24"/>
          <w:szCs w:val="24"/>
        </w:rPr>
        <w:t xml:space="preserve"> </w:t>
      </w:r>
      <w:r w:rsidR="00A26092" w:rsidRPr="00C40DA3">
        <w:rPr>
          <w:rFonts w:ascii="Book Antiqua" w:hAnsi="Book Antiqua"/>
          <w:color w:val="000000"/>
          <w:sz w:val="24"/>
          <w:szCs w:val="24"/>
        </w:rPr>
        <w:t xml:space="preserve">Loss of protective sensation and </w:t>
      </w:r>
      <w:r w:rsidRPr="00C40DA3">
        <w:rPr>
          <w:rFonts w:ascii="Book Antiqua" w:hAnsi="Book Antiqua"/>
          <w:color w:val="000000"/>
          <w:sz w:val="24"/>
          <w:szCs w:val="24"/>
        </w:rPr>
        <w:t>peripheral arter</w:t>
      </w:r>
      <w:r>
        <w:rPr>
          <w:rFonts w:ascii="Book Antiqua" w:hAnsi="Book Antiqua"/>
          <w:color w:val="000000"/>
          <w:sz w:val="24"/>
          <w:szCs w:val="24"/>
        </w:rPr>
        <w:t>ial</w:t>
      </w:r>
      <w:r w:rsidRPr="00C40DA3">
        <w:rPr>
          <w:rFonts w:ascii="Book Antiqua" w:hAnsi="Book Antiqua"/>
          <w:color w:val="000000"/>
          <w:sz w:val="24"/>
          <w:szCs w:val="24"/>
        </w:rPr>
        <w:t xml:space="preserve"> disease</w:t>
      </w:r>
      <w:r w:rsidR="00A26092" w:rsidRPr="00C40DA3">
        <w:rPr>
          <w:rFonts w:ascii="Book Antiqua" w:hAnsi="Book Antiqua"/>
          <w:color w:val="000000"/>
          <w:sz w:val="24"/>
          <w:szCs w:val="24"/>
        </w:rPr>
        <w:t xml:space="preserve"> or presence of foot deformity</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High risk</w:t>
      </w:r>
      <w:r w:rsidR="00442DAD" w:rsidRPr="00C40DA3">
        <w:rPr>
          <w:rFonts w:ascii="Book Antiqua" w:eastAsia="Book Antiqua" w:hAnsi="Book Antiqua" w:cs="Book Antiqua"/>
          <w:color w:val="000000"/>
          <w:sz w:val="24"/>
          <w:szCs w:val="24"/>
        </w:rPr>
        <w:t>: History</w:t>
      </w:r>
      <w:r w:rsidR="00A26092" w:rsidRPr="00C40DA3">
        <w:rPr>
          <w:rFonts w:ascii="Book Antiqua" w:hAnsi="Book Antiqua"/>
          <w:color w:val="000000"/>
          <w:sz w:val="24"/>
          <w:szCs w:val="24"/>
        </w:rPr>
        <w:t xml:space="preserve"> of previous ulceration or previous amputation or renal replacement therapy or neuropathy and non-critical ischemi</w:t>
      </w:r>
      <w:r>
        <w:rPr>
          <w:rFonts w:ascii="Book Antiqua" w:hAnsi="Book Antiqua"/>
          <w:color w:val="000000"/>
          <w:sz w:val="24"/>
          <w:szCs w:val="24"/>
        </w:rPr>
        <w:t xml:space="preserve">c </w:t>
      </w:r>
      <w:r w:rsidR="00A26092" w:rsidRPr="00C40DA3">
        <w:rPr>
          <w:rFonts w:ascii="Book Antiqua" w:hAnsi="Book Antiqua"/>
          <w:color w:val="000000"/>
          <w:sz w:val="24"/>
          <w:szCs w:val="24"/>
        </w:rPr>
        <w:t>neuropathy with callus.</w:t>
      </w:r>
    </w:p>
    <w:p w14:paraId="0B216E9F" w14:textId="1D769532" w:rsidR="00A26092" w:rsidRPr="00C40DA3" w:rsidRDefault="00A26092" w:rsidP="003E7952">
      <w:pPr>
        <w:spacing w:after="0" w:line="360" w:lineRule="auto"/>
        <w:ind w:firstLine="240"/>
        <w:jc w:val="both"/>
        <w:rPr>
          <w:rFonts w:ascii="Book Antiqua" w:hAnsi="Book Antiqua"/>
          <w:sz w:val="24"/>
          <w:szCs w:val="24"/>
          <w:lang w:val="en-US"/>
        </w:rPr>
      </w:pPr>
      <w:r w:rsidRPr="00C40DA3">
        <w:rPr>
          <w:rFonts w:ascii="Book Antiqua" w:hAnsi="Book Antiqua"/>
          <w:color w:val="000000"/>
          <w:sz w:val="24"/>
          <w:szCs w:val="24"/>
        </w:rPr>
        <w:t>According to IWGDF prevention guidelines, it is recommend</w:t>
      </w:r>
      <w:r w:rsidR="00451673" w:rsidRPr="00C40DA3">
        <w:rPr>
          <w:rFonts w:ascii="Book Antiqua" w:hAnsi="Book Antiqua"/>
          <w:color w:val="000000"/>
          <w:sz w:val="24"/>
          <w:szCs w:val="24"/>
        </w:rPr>
        <w:t>ed</w:t>
      </w:r>
      <w:r w:rsidRPr="00C40DA3">
        <w:rPr>
          <w:rFonts w:ascii="Book Antiqua" w:hAnsi="Book Antiqua"/>
          <w:color w:val="000000"/>
          <w:sz w:val="24"/>
          <w:szCs w:val="24"/>
        </w:rPr>
        <w:t xml:space="preserve"> to</w:t>
      </w:r>
      <w:r w:rsidR="0006317B" w:rsidRPr="00C40DA3">
        <w:rPr>
          <w:rFonts w:ascii="Book Antiqua" w:hAnsi="Book Antiqua"/>
          <w:color w:val="000000"/>
          <w:sz w:val="24"/>
          <w:szCs w:val="24"/>
        </w:rPr>
        <w:t xml:space="preserve"> </w:t>
      </w:r>
      <w:r w:rsidRPr="00C40DA3">
        <w:rPr>
          <w:rFonts w:ascii="Book Antiqua" w:hAnsi="Book Antiqua"/>
          <w:color w:val="000000"/>
          <w:sz w:val="24"/>
          <w:szCs w:val="24"/>
        </w:rPr>
        <w:t xml:space="preserve">examine a person who has a low risk of foot ulceration annually for signs or symptoms of loss of protective sensation and peripheral </w:t>
      </w:r>
      <w:r w:rsidR="0011186B" w:rsidRPr="00C40DA3">
        <w:rPr>
          <w:rFonts w:ascii="Book Antiqua" w:hAnsi="Book Antiqua"/>
          <w:color w:val="000000"/>
          <w:sz w:val="24"/>
          <w:szCs w:val="24"/>
        </w:rPr>
        <w:t>arter</w:t>
      </w:r>
      <w:r w:rsidR="0011186B">
        <w:rPr>
          <w:rFonts w:ascii="Book Antiqua" w:hAnsi="Book Antiqua"/>
          <w:color w:val="000000"/>
          <w:sz w:val="24"/>
          <w:szCs w:val="24"/>
        </w:rPr>
        <w:t>ial</w:t>
      </w:r>
      <w:r w:rsidR="0011186B" w:rsidRPr="00C40DA3">
        <w:rPr>
          <w:rFonts w:ascii="Book Antiqua" w:hAnsi="Book Antiqua"/>
          <w:color w:val="000000"/>
          <w:sz w:val="24"/>
          <w:szCs w:val="24"/>
        </w:rPr>
        <w:t xml:space="preserve"> </w:t>
      </w:r>
      <w:r w:rsidRPr="00C40DA3">
        <w:rPr>
          <w:rFonts w:ascii="Book Antiqua" w:hAnsi="Book Antiqua"/>
          <w:color w:val="000000"/>
          <w:sz w:val="24"/>
          <w:szCs w:val="24"/>
        </w:rPr>
        <w:t xml:space="preserve">disease. Patients with moderate or high risk should be screened every 3-6 </w:t>
      </w:r>
      <w:r w:rsidR="00442DAD" w:rsidRPr="00C40DA3">
        <w:rPr>
          <w:rFonts w:ascii="Book Antiqua" w:eastAsia="Book Antiqua" w:hAnsi="Book Antiqua" w:cs="Book Antiqua"/>
          <w:color w:val="000000"/>
          <w:sz w:val="24"/>
          <w:szCs w:val="24"/>
        </w:rPr>
        <w:t>mo</w:t>
      </w:r>
      <w:r w:rsidRPr="00C40DA3">
        <w:rPr>
          <w:rFonts w:ascii="Book Antiqua" w:hAnsi="Book Antiqua"/>
          <w:color w:val="000000"/>
          <w:sz w:val="24"/>
          <w:szCs w:val="24"/>
        </w:rPr>
        <w:t>. A person</w:t>
      </w:r>
      <w:r w:rsidR="0006317B" w:rsidRPr="00C40DA3">
        <w:rPr>
          <w:rFonts w:ascii="Book Antiqua" w:hAnsi="Book Antiqua"/>
          <w:color w:val="000000"/>
          <w:sz w:val="24"/>
          <w:szCs w:val="24"/>
        </w:rPr>
        <w:t xml:space="preserve">’s risk status may change over </w:t>
      </w:r>
      <w:r w:rsidRPr="00C40DA3">
        <w:rPr>
          <w:rFonts w:ascii="Book Antiqua" w:hAnsi="Book Antiqua"/>
          <w:color w:val="000000"/>
          <w:sz w:val="24"/>
          <w:szCs w:val="24"/>
        </w:rPr>
        <w:t xml:space="preserve">time, </w:t>
      </w:r>
      <w:r w:rsidRPr="00C40DA3">
        <w:rPr>
          <w:rFonts w:ascii="Book Antiqua" w:hAnsi="Book Antiqua"/>
          <w:sz w:val="24"/>
          <w:szCs w:val="24"/>
          <w:lang w:val="en-US"/>
        </w:rPr>
        <w:t xml:space="preserve">thus requiring continual monitoring. Patients who have a risk of foot ulceration should be informed about controlling the whole surface of boot feet and the inside of shoes daily. Patients </w:t>
      </w:r>
      <w:r w:rsidRPr="00C40DA3">
        <w:rPr>
          <w:rFonts w:ascii="Book Antiqua" w:hAnsi="Book Antiqua"/>
          <w:sz w:val="24"/>
          <w:szCs w:val="24"/>
          <w:lang w:val="en-US"/>
        </w:rPr>
        <w:lastRenderedPageBreak/>
        <w:t xml:space="preserve">with moderate or high risk should be warned about wearing proper footwear to reduce plantar pressure. If there is a pre-ulcerative sign such as callus, appropriate treatment should be performed. Achilles tendon lengthening, joint arthroplasty, </w:t>
      </w:r>
      <w:r w:rsidR="0011186B">
        <w:rPr>
          <w:rFonts w:ascii="Book Antiqua" w:hAnsi="Book Antiqua"/>
          <w:sz w:val="24"/>
          <w:szCs w:val="24"/>
          <w:lang w:val="en-US"/>
        </w:rPr>
        <w:t xml:space="preserve">and </w:t>
      </w:r>
      <w:r w:rsidRPr="00C40DA3">
        <w:rPr>
          <w:rFonts w:ascii="Book Antiqua" w:hAnsi="Book Antiqua"/>
          <w:sz w:val="24"/>
          <w:szCs w:val="24"/>
          <w:lang w:val="en-US"/>
        </w:rPr>
        <w:t>single or pan metatarsal head resection may be considered for patients who cannot heal with non-surgical therapy.</w:t>
      </w:r>
    </w:p>
    <w:p w14:paraId="1C9D7513" w14:textId="375B00CE" w:rsidR="00A26092" w:rsidRDefault="00A26092" w:rsidP="003E7952">
      <w:pPr>
        <w:spacing w:after="0" w:line="360" w:lineRule="auto"/>
        <w:ind w:firstLineChars="100" w:firstLine="240"/>
        <w:jc w:val="both"/>
        <w:rPr>
          <w:rFonts w:ascii="Book Antiqua" w:eastAsia="宋体" w:hAnsi="Book Antiqua"/>
          <w:sz w:val="24"/>
          <w:szCs w:val="24"/>
          <w:lang w:val="en-US" w:eastAsia="zh-CN"/>
        </w:rPr>
      </w:pPr>
      <w:r w:rsidRPr="00C40DA3">
        <w:rPr>
          <w:rFonts w:ascii="Book Antiqua" w:hAnsi="Book Antiqua"/>
          <w:sz w:val="24"/>
          <w:szCs w:val="24"/>
          <w:lang w:val="en-US"/>
        </w:rPr>
        <w:t>If the preventative treatment modalities are carried out for patients with diabetes, the global patient and economic burden of diabetic foot disease can be considerably reduced. Decreasing the risk of ulceration also reduces the risk of infection, hospitalization</w:t>
      </w:r>
      <w:r w:rsidR="0011186B">
        <w:rPr>
          <w:rFonts w:ascii="Book Antiqua" w:hAnsi="Book Antiqua"/>
          <w:sz w:val="24"/>
          <w:szCs w:val="24"/>
          <w:lang w:val="en-US"/>
        </w:rPr>
        <w:t>,</w:t>
      </w:r>
      <w:r w:rsidRPr="00C40DA3">
        <w:rPr>
          <w:rFonts w:ascii="Book Antiqua" w:hAnsi="Book Antiqua"/>
          <w:sz w:val="24"/>
          <w:szCs w:val="24"/>
          <w:lang w:val="en-US"/>
        </w:rPr>
        <w:t xml:space="preserve"> and lower extremity amputation in these patients.</w:t>
      </w:r>
    </w:p>
    <w:p w14:paraId="36C49464" w14:textId="77777777" w:rsidR="003E7952" w:rsidRPr="003E7952" w:rsidRDefault="003E7952" w:rsidP="003E7952">
      <w:pPr>
        <w:spacing w:after="0" w:line="360" w:lineRule="auto"/>
        <w:ind w:firstLineChars="100" w:firstLine="240"/>
        <w:jc w:val="both"/>
        <w:rPr>
          <w:rFonts w:ascii="Book Antiqua" w:eastAsia="宋体" w:hAnsi="Book Antiqua"/>
          <w:sz w:val="24"/>
          <w:szCs w:val="24"/>
          <w:lang w:val="en-US" w:eastAsia="zh-CN"/>
        </w:rPr>
      </w:pPr>
    </w:p>
    <w:p w14:paraId="6565FA54"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aps/>
          <w:color w:val="000000"/>
          <w:sz w:val="24"/>
          <w:szCs w:val="24"/>
          <w:u w:val="single"/>
        </w:rPr>
        <w:t>CONCLUSION</w:t>
      </w:r>
    </w:p>
    <w:p w14:paraId="5FA10CED" w14:textId="36AF725B" w:rsidR="00A26092" w:rsidRDefault="00442DAD" w:rsidP="003E7952">
      <w:pPr>
        <w:spacing w:after="0" w:line="360" w:lineRule="auto"/>
        <w:jc w:val="both"/>
        <w:rPr>
          <w:rFonts w:ascii="Book Antiqua" w:eastAsia="宋体" w:hAnsi="Book Antiqua" w:cs="Times New Roman"/>
          <w:sz w:val="24"/>
          <w:szCs w:val="24"/>
          <w:lang w:val="en-US" w:eastAsia="zh-CN"/>
        </w:rPr>
      </w:pPr>
      <w:r w:rsidRPr="00C40DA3">
        <w:rPr>
          <w:rFonts w:ascii="Book Antiqua" w:eastAsia="Book Antiqua" w:hAnsi="Book Antiqua" w:cs="Book Antiqua"/>
          <w:color w:val="000000"/>
          <w:sz w:val="24"/>
          <w:szCs w:val="24"/>
        </w:rPr>
        <w:t>DFU</w:t>
      </w:r>
      <w:r w:rsidR="001C7515" w:rsidRPr="00C40DA3">
        <w:rPr>
          <w:rFonts w:ascii="Book Antiqua" w:hAnsi="Book Antiqua"/>
          <w:color w:val="000000"/>
          <w:sz w:val="24"/>
          <w:szCs w:val="24"/>
        </w:rPr>
        <w:t xml:space="preserve"> constitute a substantial burden for all over the world. Optimized therapy requires a collective refocusing on prevention and reallocation of resources from simply healing active ulcers. Multidisciplinary expert team </w:t>
      </w:r>
      <w:r w:rsidR="0011186B">
        <w:rPr>
          <w:rFonts w:ascii="Book Antiqua" w:hAnsi="Book Antiqua"/>
          <w:color w:val="000000"/>
          <w:sz w:val="24"/>
          <w:szCs w:val="24"/>
        </w:rPr>
        <w:t>is</w:t>
      </w:r>
      <w:r w:rsidR="0011186B" w:rsidRPr="00C40DA3">
        <w:rPr>
          <w:rFonts w:ascii="Book Antiqua" w:hAnsi="Book Antiqua"/>
          <w:color w:val="000000"/>
          <w:sz w:val="24"/>
          <w:szCs w:val="24"/>
        </w:rPr>
        <w:t xml:space="preserve"> </w:t>
      </w:r>
      <w:r w:rsidR="001C7515" w:rsidRPr="00C40DA3">
        <w:rPr>
          <w:rFonts w:ascii="Book Antiqua" w:hAnsi="Book Antiqua"/>
          <w:sz w:val="24"/>
          <w:szCs w:val="24"/>
          <w:lang w:val="en-US"/>
        </w:rPr>
        <w:t>necessary for management of</w:t>
      </w:r>
      <w:r w:rsidR="003E7952">
        <w:rPr>
          <w:rFonts w:ascii="Book Antiqua" w:hAnsi="Book Antiqua"/>
          <w:sz w:val="24"/>
          <w:szCs w:val="24"/>
          <w:lang w:val="en-US"/>
        </w:rPr>
        <w:t xml:space="preserve"> </w:t>
      </w:r>
      <w:r w:rsidR="001C7515" w:rsidRPr="00C40DA3">
        <w:rPr>
          <w:rFonts w:ascii="Book Antiqua" w:hAnsi="Book Antiqua"/>
          <w:sz w:val="24"/>
          <w:szCs w:val="24"/>
          <w:lang w:val="en-US"/>
        </w:rPr>
        <w:t xml:space="preserve">complex </w:t>
      </w:r>
      <w:r w:rsidR="0011186B">
        <w:rPr>
          <w:rFonts w:ascii="Book Antiqua" w:hAnsi="Book Antiqua"/>
          <w:sz w:val="24"/>
          <w:szCs w:val="24"/>
          <w:lang w:val="en-US"/>
        </w:rPr>
        <w:t>DFU</w:t>
      </w:r>
      <w:r w:rsidR="001C7515" w:rsidRPr="00C40DA3">
        <w:rPr>
          <w:rFonts w:ascii="Book Antiqua" w:hAnsi="Book Antiqua"/>
          <w:sz w:val="24"/>
          <w:szCs w:val="24"/>
          <w:lang w:val="en-US"/>
        </w:rPr>
        <w:t xml:space="preserve"> and therefore</w:t>
      </w:r>
      <w:r w:rsidR="003F002E" w:rsidRPr="00C40DA3">
        <w:rPr>
          <w:rFonts w:ascii="Book Antiqua" w:hAnsi="Book Antiqua"/>
          <w:sz w:val="24"/>
          <w:szCs w:val="24"/>
          <w:lang w:val="en-US"/>
        </w:rPr>
        <w:t xml:space="preserve"> multidisciplinary approach to patient care reduces the risk of amputation in patient with DFU. A combination of care from vascular, cardiovascular, infectious disease</w:t>
      </w:r>
      <w:r w:rsidR="0011186B">
        <w:rPr>
          <w:rFonts w:ascii="Book Antiqua" w:hAnsi="Book Antiqua"/>
          <w:sz w:val="24"/>
          <w:szCs w:val="24"/>
          <w:lang w:val="en-US"/>
        </w:rPr>
        <w:t>,</w:t>
      </w:r>
      <w:r w:rsidR="003F002E" w:rsidRPr="00C40DA3">
        <w:rPr>
          <w:rFonts w:ascii="Book Antiqua" w:hAnsi="Book Antiqua"/>
          <w:sz w:val="24"/>
          <w:szCs w:val="24"/>
          <w:lang w:val="en-US"/>
        </w:rPr>
        <w:t xml:space="preserve"> and endocrinology disciplines as well as </w:t>
      </w:r>
      <w:r w:rsidR="00803A00" w:rsidRPr="00C40DA3">
        <w:rPr>
          <w:rFonts w:ascii="Book Antiqua" w:hAnsi="Book Antiqua"/>
          <w:sz w:val="24"/>
          <w:szCs w:val="24"/>
          <w:lang w:val="en-US"/>
        </w:rPr>
        <w:t>podiatri</w:t>
      </w:r>
      <w:r w:rsidR="003F002E" w:rsidRPr="00C40DA3">
        <w:rPr>
          <w:rFonts w:ascii="Book Antiqua" w:hAnsi="Book Antiqua"/>
          <w:sz w:val="24"/>
          <w:szCs w:val="24"/>
          <w:lang w:val="en-US"/>
        </w:rPr>
        <w:t>st</w:t>
      </w:r>
      <w:r w:rsidR="00840667" w:rsidRPr="00C40DA3">
        <w:rPr>
          <w:rFonts w:ascii="Book Antiqua" w:hAnsi="Book Antiqua"/>
          <w:sz w:val="24"/>
          <w:szCs w:val="24"/>
          <w:lang w:val="en-US"/>
        </w:rPr>
        <w:t>s and wound care specialists provides a full range of care for</w:t>
      </w:r>
      <w:r w:rsidR="0011186B">
        <w:rPr>
          <w:rFonts w:ascii="Book Antiqua" w:hAnsi="Book Antiqua"/>
          <w:sz w:val="24"/>
          <w:szCs w:val="24"/>
          <w:lang w:val="en-US"/>
        </w:rPr>
        <w:t xml:space="preserve"> </w:t>
      </w:r>
      <w:r w:rsidR="00840667" w:rsidRPr="00C40DA3">
        <w:rPr>
          <w:rFonts w:ascii="Book Antiqua" w:hAnsi="Book Antiqua"/>
          <w:sz w:val="24"/>
          <w:szCs w:val="24"/>
          <w:lang w:val="en-US"/>
        </w:rPr>
        <w:t>patient</w:t>
      </w:r>
      <w:r w:rsidR="0011186B">
        <w:rPr>
          <w:rFonts w:ascii="Book Antiqua" w:hAnsi="Book Antiqua"/>
          <w:sz w:val="24"/>
          <w:szCs w:val="24"/>
          <w:lang w:val="en-US"/>
        </w:rPr>
        <w:t>s</w:t>
      </w:r>
      <w:r w:rsidR="00840667" w:rsidRPr="00C40DA3">
        <w:rPr>
          <w:rFonts w:ascii="Book Antiqua" w:hAnsi="Book Antiqua"/>
          <w:sz w:val="24"/>
          <w:szCs w:val="24"/>
          <w:lang w:val="en-US"/>
        </w:rPr>
        <w:t xml:space="preserve"> with DFU.</w:t>
      </w:r>
      <w:r w:rsidR="00AE174E" w:rsidRPr="00C40DA3">
        <w:rPr>
          <w:rFonts w:ascii="Book Antiqua" w:hAnsi="Book Antiqua"/>
          <w:sz w:val="24"/>
          <w:szCs w:val="24"/>
          <w:lang w:val="en-US"/>
        </w:rPr>
        <w:t xml:space="preserve"> </w:t>
      </w:r>
      <w:r w:rsidR="001C7515" w:rsidRPr="00C40DA3">
        <w:rPr>
          <w:rFonts w:ascii="Book Antiqua" w:hAnsi="Book Antiqua"/>
          <w:sz w:val="24"/>
          <w:szCs w:val="24"/>
          <w:lang w:val="en-US"/>
        </w:rPr>
        <w:t xml:space="preserve">Conventional </w:t>
      </w:r>
      <w:r w:rsidR="003E7952" w:rsidRPr="00C40DA3">
        <w:rPr>
          <w:rFonts w:ascii="Book Antiqua" w:hAnsi="Book Antiqua"/>
          <w:sz w:val="24"/>
          <w:szCs w:val="24"/>
          <w:lang w:val="en-US"/>
        </w:rPr>
        <w:t xml:space="preserve">therapies including debridement, off-loading, vascular assessment, </w:t>
      </w:r>
      <w:r w:rsidR="0011186B">
        <w:rPr>
          <w:rFonts w:ascii="Book Antiqua" w:hAnsi="Book Antiqua"/>
          <w:sz w:val="24"/>
          <w:szCs w:val="24"/>
          <w:lang w:val="en-US"/>
        </w:rPr>
        <w:t xml:space="preserve">and </w:t>
      </w:r>
      <w:r w:rsidR="003E7952" w:rsidRPr="00C40DA3">
        <w:rPr>
          <w:rFonts w:ascii="Book Antiqua" w:hAnsi="Book Antiqua"/>
          <w:sz w:val="24"/>
          <w:szCs w:val="24"/>
          <w:lang w:val="en-US"/>
        </w:rPr>
        <w:t>control of infection are</w:t>
      </w:r>
      <w:r w:rsidR="006A31DB" w:rsidRPr="00C40DA3">
        <w:rPr>
          <w:rFonts w:ascii="Book Antiqua" w:hAnsi="Book Antiqua"/>
          <w:sz w:val="24"/>
          <w:szCs w:val="24"/>
          <w:lang w:val="en-US"/>
        </w:rPr>
        <w:t xml:space="preserve"> principal treatment modalities. Otherwise</w:t>
      </w:r>
      <w:r w:rsidR="0011186B">
        <w:rPr>
          <w:rFonts w:ascii="Book Antiqua" w:hAnsi="Book Antiqua"/>
          <w:sz w:val="24"/>
          <w:szCs w:val="24"/>
          <w:lang w:val="en-US"/>
        </w:rPr>
        <w:t>,</w:t>
      </w:r>
      <w:r w:rsidR="0011186B" w:rsidRPr="00C40DA3">
        <w:rPr>
          <w:rFonts w:ascii="Book Antiqua" w:hAnsi="Book Antiqua"/>
          <w:sz w:val="24"/>
          <w:szCs w:val="24"/>
          <w:lang w:val="en-US"/>
        </w:rPr>
        <w:t xml:space="preserve"> </w:t>
      </w:r>
      <w:r w:rsidR="006A31DB" w:rsidRPr="00C40DA3">
        <w:rPr>
          <w:rFonts w:ascii="Book Antiqua" w:hAnsi="Book Antiqua"/>
          <w:sz w:val="24"/>
          <w:szCs w:val="24"/>
          <w:lang w:val="en-US"/>
        </w:rPr>
        <w:t>better</w:t>
      </w:r>
      <w:r w:rsidR="001C7515" w:rsidRPr="00C40DA3">
        <w:rPr>
          <w:rFonts w:ascii="Book Antiqua" w:hAnsi="Book Antiqua"/>
          <w:sz w:val="24"/>
          <w:szCs w:val="24"/>
          <w:lang w:val="en-US"/>
        </w:rPr>
        <w:t xml:space="preserve"> outcomes could be obtained when the conventional treatment </w:t>
      </w:r>
      <w:r w:rsidR="0011186B">
        <w:rPr>
          <w:rFonts w:ascii="Book Antiqua" w:hAnsi="Book Antiqua"/>
          <w:sz w:val="24"/>
          <w:szCs w:val="24"/>
          <w:lang w:val="en-US"/>
        </w:rPr>
        <w:t>is</w:t>
      </w:r>
      <w:r w:rsidR="0011186B" w:rsidRPr="00C40DA3">
        <w:rPr>
          <w:rFonts w:ascii="Book Antiqua" w:hAnsi="Book Antiqua"/>
          <w:sz w:val="24"/>
          <w:szCs w:val="24"/>
          <w:lang w:val="en-US"/>
        </w:rPr>
        <w:t xml:space="preserve"> </w:t>
      </w:r>
      <w:r w:rsidR="001C7515" w:rsidRPr="00C40DA3">
        <w:rPr>
          <w:rFonts w:ascii="Book Antiqua" w:hAnsi="Book Antiqua"/>
          <w:sz w:val="24"/>
          <w:szCs w:val="24"/>
          <w:lang w:val="en-US"/>
        </w:rPr>
        <w:t>combined with additional treatment in suitable patient</w:t>
      </w:r>
      <w:r w:rsidR="0011186B">
        <w:rPr>
          <w:rFonts w:ascii="Book Antiqua" w:hAnsi="Book Antiqua"/>
          <w:sz w:val="24"/>
          <w:szCs w:val="24"/>
          <w:lang w:val="en-US"/>
        </w:rPr>
        <w:t>s</w:t>
      </w:r>
      <w:r w:rsidR="001C7515" w:rsidRPr="00C40DA3">
        <w:rPr>
          <w:rFonts w:ascii="Book Antiqua" w:hAnsi="Book Antiqua"/>
          <w:sz w:val="24"/>
          <w:szCs w:val="24"/>
          <w:lang w:val="en-US"/>
        </w:rPr>
        <w:t>.</w:t>
      </w:r>
      <w:r w:rsidR="001C7515" w:rsidRPr="00C40DA3">
        <w:rPr>
          <w:rFonts w:ascii="Book Antiqua" w:hAnsi="Book Antiqua" w:cs="Times New Roman"/>
          <w:sz w:val="24"/>
          <w:szCs w:val="24"/>
          <w:lang w:val="en-US"/>
        </w:rPr>
        <w:t xml:space="preserve"> </w:t>
      </w:r>
    </w:p>
    <w:p w14:paraId="5D8D8BE2" w14:textId="77777777" w:rsidR="003E7952" w:rsidRPr="009F6661" w:rsidRDefault="003E7952" w:rsidP="003E7952">
      <w:pPr>
        <w:spacing w:after="0" w:line="360" w:lineRule="auto"/>
        <w:jc w:val="both"/>
        <w:rPr>
          <w:rFonts w:ascii="Book Antiqua" w:eastAsia="宋体" w:hAnsi="Book Antiqua"/>
          <w:sz w:val="24"/>
          <w:szCs w:val="24"/>
          <w:lang w:val="en-US" w:eastAsia="zh-CN"/>
        </w:rPr>
      </w:pPr>
    </w:p>
    <w:p w14:paraId="2402062C"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REFERENCES</w:t>
      </w:r>
    </w:p>
    <w:p w14:paraId="7CB3940E" w14:textId="77777777" w:rsidR="00442DAD" w:rsidRPr="002B3E51" w:rsidRDefault="00442DAD"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 xml:space="preserve">1 </w:t>
      </w:r>
      <w:r w:rsidRPr="002B3E51">
        <w:rPr>
          <w:rFonts w:ascii="Book Antiqua" w:eastAsia="Book Antiqua" w:hAnsi="Book Antiqua" w:cs="Book Antiqua"/>
          <w:b/>
          <w:bCs/>
          <w:color w:val="000000"/>
          <w:sz w:val="24"/>
          <w:szCs w:val="24"/>
        </w:rPr>
        <w:t>Zhang P</w:t>
      </w:r>
      <w:r w:rsidRPr="002B3E51">
        <w:rPr>
          <w:rFonts w:ascii="Book Antiqua" w:eastAsia="Book Antiqua" w:hAnsi="Book Antiqua" w:cs="Book Antiqua"/>
          <w:color w:val="000000"/>
          <w:sz w:val="24"/>
          <w:szCs w:val="24"/>
        </w:rPr>
        <w:t xml:space="preserve">, Lu J, Jing Y, Tang S, Zhu D, Bi Y. Global epidemiology of diabetic foot ulceration: a systematic review and meta-analysis </w:t>
      </w:r>
      <w:r w:rsidRPr="002B3E51">
        <w:rPr>
          <w:rFonts w:ascii="Book Antiqua" w:eastAsia="Book Antiqua" w:hAnsi="Book Antiqua" w:cs="Book Antiqua"/>
          <w:color w:val="000000"/>
          <w:sz w:val="24"/>
          <w:szCs w:val="24"/>
          <w:vertAlign w:val="superscript"/>
        </w:rPr>
        <w:t>†</w:t>
      </w:r>
      <w:r w:rsidRPr="002B3E51">
        <w:rPr>
          <w:rFonts w:ascii="Book Antiqua" w:eastAsia="Book Antiqua" w:hAnsi="Book Antiqua" w:cs="Book Antiqua"/>
          <w:color w:val="000000"/>
          <w:sz w:val="24"/>
          <w:szCs w:val="24"/>
        </w:rPr>
        <w:t xml:space="preserve">. </w:t>
      </w:r>
      <w:r w:rsidRPr="002B3E51">
        <w:rPr>
          <w:rFonts w:ascii="Book Antiqua" w:eastAsia="Book Antiqua" w:hAnsi="Book Antiqua" w:cs="Book Antiqua"/>
          <w:i/>
          <w:iCs/>
          <w:color w:val="000000"/>
          <w:sz w:val="24"/>
          <w:szCs w:val="24"/>
        </w:rPr>
        <w:t>Ann Med</w:t>
      </w:r>
      <w:r w:rsidRPr="002B3E51">
        <w:rPr>
          <w:rFonts w:ascii="Book Antiqua" w:eastAsia="Book Antiqua" w:hAnsi="Book Antiqua" w:cs="Book Antiqua"/>
          <w:color w:val="000000"/>
          <w:sz w:val="24"/>
          <w:szCs w:val="24"/>
        </w:rPr>
        <w:t xml:space="preserve"> 2017; </w:t>
      </w:r>
      <w:r w:rsidRPr="002B3E51">
        <w:rPr>
          <w:rFonts w:ascii="Book Antiqua" w:eastAsia="Book Antiqua" w:hAnsi="Book Antiqua" w:cs="Book Antiqua"/>
          <w:b/>
          <w:bCs/>
          <w:color w:val="000000"/>
          <w:sz w:val="24"/>
          <w:szCs w:val="24"/>
        </w:rPr>
        <w:t>49</w:t>
      </w:r>
      <w:r w:rsidRPr="002B3E51">
        <w:rPr>
          <w:rFonts w:ascii="Book Antiqua" w:eastAsia="Book Antiqua" w:hAnsi="Book Antiqua" w:cs="Book Antiqua"/>
          <w:color w:val="000000"/>
          <w:sz w:val="24"/>
          <w:szCs w:val="24"/>
        </w:rPr>
        <w:t>: 106-116 [PMID: 27585063 DOI: 10.1080/07853890.2016.1231932]</w:t>
      </w:r>
    </w:p>
    <w:p w14:paraId="1043E7A2" w14:textId="77777777" w:rsidR="00442DAD" w:rsidRPr="002B3E51" w:rsidRDefault="00442DAD"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 xml:space="preserve">2 </w:t>
      </w:r>
      <w:r w:rsidRPr="002B3E51">
        <w:rPr>
          <w:rFonts w:ascii="Book Antiqua" w:eastAsia="Book Antiqua" w:hAnsi="Book Antiqua" w:cs="Book Antiqua"/>
          <w:b/>
          <w:bCs/>
          <w:color w:val="000000"/>
          <w:sz w:val="24"/>
          <w:szCs w:val="24"/>
        </w:rPr>
        <w:t>International Diabetes Federation</w:t>
      </w:r>
      <w:r w:rsidRPr="002B3E51">
        <w:rPr>
          <w:rFonts w:ascii="Book Antiqua" w:hAnsi="Book Antiqua" w:cs="Book Antiqua"/>
          <w:bCs/>
          <w:color w:val="000000"/>
          <w:sz w:val="24"/>
          <w:szCs w:val="24"/>
          <w:lang w:eastAsia="zh-CN"/>
        </w:rPr>
        <w:t>.</w:t>
      </w:r>
      <w:r w:rsidRPr="002B3E51">
        <w:rPr>
          <w:rFonts w:ascii="Book Antiqua" w:eastAsia="Book Antiqua" w:hAnsi="Book Antiqua" w:cs="Book Antiqua"/>
          <w:bCs/>
          <w:color w:val="000000"/>
          <w:sz w:val="24"/>
          <w:szCs w:val="24"/>
        </w:rPr>
        <w:t xml:space="preserve"> Diabetes atlas. 7</w:t>
      </w:r>
      <w:r w:rsidRPr="002B3E51">
        <w:rPr>
          <w:rFonts w:ascii="Book Antiqua" w:eastAsia="Book Antiqua" w:hAnsi="Book Antiqua" w:cs="Book Antiqua"/>
          <w:bCs/>
          <w:color w:val="000000"/>
          <w:sz w:val="24"/>
          <w:szCs w:val="24"/>
          <w:vertAlign w:val="superscript"/>
        </w:rPr>
        <w:t>th</w:t>
      </w:r>
      <w:r w:rsidRPr="002B3E51">
        <w:rPr>
          <w:rFonts w:ascii="Book Antiqua" w:eastAsia="Book Antiqua" w:hAnsi="Book Antiqua" w:cs="Book Antiqua"/>
          <w:bCs/>
          <w:color w:val="000000"/>
          <w:sz w:val="24"/>
          <w:szCs w:val="24"/>
        </w:rPr>
        <w:t xml:space="preserve"> ed. Brussels</w:t>
      </w:r>
      <w:r w:rsidRPr="002B3E51">
        <w:rPr>
          <w:rFonts w:ascii="Book Antiqua" w:hAnsi="Book Antiqua" w:cs="Book Antiqua"/>
          <w:bCs/>
          <w:color w:val="000000"/>
          <w:sz w:val="24"/>
          <w:szCs w:val="24"/>
          <w:lang w:eastAsia="zh-CN"/>
        </w:rPr>
        <w:t>,</w:t>
      </w:r>
      <w:r w:rsidRPr="002B3E51">
        <w:rPr>
          <w:rFonts w:ascii="Book Antiqua" w:eastAsia="Book Antiqua" w:hAnsi="Book Antiqua" w:cs="Book Antiqua"/>
          <w:color w:val="000000"/>
          <w:sz w:val="24"/>
          <w:szCs w:val="24"/>
        </w:rPr>
        <w:t xml:space="preserve"> 2015</w:t>
      </w:r>
      <w:r w:rsidRPr="002B3E51">
        <w:rPr>
          <w:rFonts w:ascii="Book Antiqua" w:hAnsi="Book Antiqua" w:cs="Book Antiqua"/>
          <w:color w:val="000000"/>
          <w:sz w:val="24"/>
          <w:szCs w:val="24"/>
          <w:lang w:eastAsia="zh-CN"/>
        </w:rPr>
        <w:t xml:space="preserve">. </w:t>
      </w:r>
      <w:r w:rsidRPr="002B3E51">
        <w:rPr>
          <w:rFonts w:ascii="Book Antiqua" w:hAnsi="Book Antiqua"/>
          <w:bCs/>
          <w:color w:val="000000" w:themeColor="text1"/>
          <w:sz w:val="24"/>
          <w:szCs w:val="24"/>
        </w:rPr>
        <w:t xml:space="preserve">Available from: </w:t>
      </w:r>
      <w:r w:rsidRPr="002B3E51">
        <w:rPr>
          <w:rFonts w:ascii="Book Antiqua" w:eastAsia="Book Antiqua" w:hAnsi="Book Antiqua" w:cs="Book Antiqua"/>
          <w:color w:val="000000"/>
          <w:sz w:val="24"/>
          <w:szCs w:val="24"/>
        </w:rPr>
        <w:t>http:// www.diabetesatlas.org [DOI:</w:t>
      </w:r>
      <w:r w:rsidRPr="002B3E51">
        <w:rPr>
          <w:rFonts w:ascii="Book Antiqua" w:hAnsi="Book Antiqua" w:cs="Book Antiqua"/>
          <w:color w:val="000000"/>
          <w:sz w:val="24"/>
          <w:szCs w:val="24"/>
          <w:lang w:eastAsia="zh-CN"/>
        </w:rPr>
        <w:t xml:space="preserve"> </w:t>
      </w:r>
      <w:r w:rsidRPr="002B3E51">
        <w:rPr>
          <w:rFonts w:ascii="Book Antiqua" w:eastAsia="Book Antiqua" w:hAnsi="Book Antiqua" w:cs="Book Antiqua"/>
          <w:color w:val="000000"/>
          <w:sz w:val="24"/>
          <w:szCs w:val="24"/>
        </w:rPr>
        <w:t>10.1016/j.diabres.2014.12.003]</w:t>
      </w:r>
    </w:p>
    <w:p w14:paraId="1819DFC9" w14:textId="77777777" w:rsidR="00442DAD" w:rsidRPr="002B3E51" w:rsidRDefault="00442DAD"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lastRenderedPageBreak/>
        <w:t xml:space="preserve">3 </w:t>
      </w:r>
      <w:r w:rsidRPr="002B3E51">
        <w:rPr>
          <w:rFonts w:ascii="Book Antiqua" w:eastAsia="Book Antiqua" w:hAnsi="Book Antiqua" w:cs="Book Antiqua"/>
          <w:b/>
          <w:bCs/>
          <w:color w:val="000000"/>
          <w:sz w:val="24"/>
          <w:szCs w:val="24"/>
        </w:rPr>
        <w:t>Guariguata L</w:t>
      </w:r>
      <w:r w:rsidRPr="002B3E51">
        <w:rPr>
          <w:rFonts w:ascii="Book Antiqua" w:eastAsia="Book Antiqua" w:hAnsi="Book Antiqua" w:cs="Book Antiqua"/>
          <w:color w:val="000000"/>
          <w:sz w:val="24"/>
          <w:szCs w:val="24"/>
        </w:rPr>
        <w:t xml:space="preserve">. By the numbers: new estimates from the IDF Diabetes Atlas Update for 2012. </w:t>
      </w:r>
      <w:r w:rsidRPr="002B3E51">
        <w:rPr>
          <w:rFonts w:ascii="Book Antiqua" w:eastAsia="Book Antiqua" w:hAnsi="Book Antiqua" w:cs="Book Antiqua"/>
          <w:i/>
          <w:iCs/>
          <w:color w:val="000000"/>
          <w:sz w:val="24"/>
          <w:szCs w:val="24"/>
        </w:rPr>
        <w:t>Diabetes Res Clin Pract</w:t>
      </w:r>
      <w:r w:rsidRPr="002B3E51">
        <w:rPr>
          <w:rFonts w:ascii="Book Antiqua" w:eastAsia="Book Antiqua" w:hAnsi="Book Antiqua" w:cs="Book Antiqua"/>
          <w:color w:val="000000"/>
          <w:sz w:val="24"/>
          <w:szCs w:val="24"/>
        </w:rPr>
        <w:t xml:space="preserve"> 2012; </w:t>
      </w:r>
      <w:r w:rsidRPr="002B3E51">
        <w:rPr>
          <w:rFonts w:ascii="Book Antiqua" w:eastAsia="Book Antiqua" w:hAnsi="Book Antiqua" w:cs="Book Antiqua"/>
          <w:b/>
          <w:bCs/>
          <w:color w:val="000000"/>
          <w:sz w:val="24"/>
          <w:szCs w:val="24"/>
        </w:rPr>
        <w:t>98</w:t>
      </w:r>
      <w:r w:rsidRPr="002B3E51">
        <w:rPr>
          <w:rFonts w:ascii="Book Antiqua" w:eastAsia="Book Antiqua" w:hAnsi="Book Antiqua" w:cs="Book Antiqua"/>
          <w:color w:val="000000"/>
          <w:sz w:val="24"/>
          <w:szCs w:val="24"/>
        </w:rPr>
        <w:t>: 524-525 [PMID: 23217268 DOI: 10.1016/j.diabres.2012.11.006]</w:t>
      </w:r>
    </w:p>
    <w:p w14:paraId="33AAE2C2" w14:textId="77777777" w:rsidR="00442DAD" w:rsidRPr="002B3E51" w:rsidRDefault="00442DAD"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 xml:space="preserve">4 </w:t>
      </w:r>
      <w:r w:rsidRPr="002B3E51">
        <w:rPr>
          <w:rFonts w:ascii="Book Antiqua" w:eastAsia="Book Antiqua" w:hAnsi="Book Antiqua" w:cs="Book Antiqua"/>
          <w:b/>
          <w:bCs/>
          <w:color w:val="000000"/>
          <w:sz w:val="24"/>
          <w:szCs w:val="24"/>
        </w:rPr>
        <w:t>Khanolkar MP</w:t>
      </w:r>
      <w:r w:rsidRPr="002B3E51">
        <w:rPr>
          <w:rFonts w:ascii="Book Antiqua" w:eastAsia="Book Antiqua" w:hAnsi="Book Antiqua" w:cs="Book Antiqua"/>
          <w:color w:val="000000"/>
          <w:sz w:val="24"/>
          <w:szCs w:val="24"/>
        </w:rPr>
        <w:t xml:space="preserve">, Bain SC, Stephens JW. The diabetic foot. </w:t>
      </w:r>
      <w:r w:rsidRPr="002B3E51">
        <w:rPr>
          <w:rFonts w:ascii="Book Antiqua" w:eastAsia="Book Antiqua" w:hAnsi="Book Antiqua" w:cs="Book Antiqua"/>
          <w:i/>
          <w:iCs/>
          <w:color w:val="000000"/>
          <w:sz w:val="24"/>
          <w:szCs w:val="24"/>
        </w:rPr>
        <w:t>QJM</w:t>
      </w:r>
      <w:r w:rsidRPr="002B3E51">
        <w:rPr>
          <w:rFonts w:ascii="Book Antiqua" w:eastAsia="Book Antiqua" w:hAnsi="Book Antiqua" w:cs="Book Antiqua"/>
          <w:color w:val="000000"/>
          <w:sz w:val="24"/>
          <w:szCs w:val="24"/>
        </w:rPr>
        <w:t xml:space="preserve"> 2008; </w:t>
      </w:r>
      <w:r w:rsidRPr="002B3E51">
        <w:rPr>
          <w:rFonts w:ascii="Book Antiqua" w:eastAsia="Book Antiqua" w:hAnsi="Book Antiqua" w:cs="Book Antiqua"/>
          <w:b/>
          <w:bCs/>
          <w:color w:val="000000"/>
          <w:sz w:val="24"/>
          <w:szCs w:val="24"/>
        </w:rPr>
        <w:t>101</w:t>
      </w:r>
      <w:r w:rsidRPr="002B3E51">
        <w:rPr>
          <w:rFonts w:ascii="Book Antiqua" w:eastAsia="Book Antiqua" w:hAnsi="Book Antiqua" w:cs="Book Antiqua"/>
          <w:color w:val="000000"/>
          <w:sz w:val="24"/>
          <w:szCs w:val="24"/>
        </w:rPr>
        <w:t>: 685-695 [PMID: 18353793 DOI: 10.1093/qjmed/hcn027]</w:t>
      </w:r>
    </w:p>
    <w:p w14:paraId="3DCA03EB" w14:textId="77777777" w:rsidR="00442DAD" w:rsidRPr="002B3E51" w:rsidRDefault="00442DAD"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 xml:space="preserve">5 </w:t>
      </w:r>
      <w:r w:rsidRPr="002B3E51">
        <w:rPr>
          <w:rFonts w:ascii="Book Antiqua" w:eastAsia="Book Antiqua" w:hAnsi="Book Antiqua" w:cs="Book Antiqua"/>
          <w:b/>
          <w:bCs/>
          <w:color w:val="000000"/>
          <w:sz w:val="24"/>
          <w:szCs w:val="24"/>
        </w:rPr>
        <w:t>Robinson BV</w:t>
      </w:r>
      <w:r w:rsidRPr="002B3E51">
        <w:rPr>
          <w:rFonts w:ascii="Book Antiqua" w:eastAsia="Book Antiqua" w:hAnsi="Book Antiqua" w:cs="Book Antiqua"/>
          <w:color w:val="000000"/>
          <w:sz w:val="24"/>
          <w:szCs w:val="24"/>
        </w:rPr>
        <w:t xml:space="preserve">. The pharmacology of phagocytosis. </w:t>
      </w:r>
      <w:r w:rsidRPr="002B3E51">
        <w:rPr>
          <w:rFonts w:ascii="Book Antiqua" w:eastAsia="Book Antiqua" w:hAnsi="Book Antiqua" w:cs="Book Antiqua"/>
          <w:i/>
          <w:iCs/>
          <w:color w:val="000000"/>
          <w:sz w:val="24"/>
          <w:szCs w:val="24"/>
        </w:rPr>
        <w:t>Rheumatol Rehabil</w:t>
      </w:r>
      <w:r w:rsidRPr="002B3E51">
        <w:rPr>
          <w:rFonts w:ascii="Book Antiqua" w:eastAsia="Book Antiqua" w:hAnsi="Book Antiqua" w:cs="Book Antiqua"/>
          <w:color w:val="000000"/>
          <w:sz w:val="24"/>
          <w:szCs w:val="24"/>
        </w:rPr>
        <w:t xml:space="preserve"> 1978; </w:t>
      </w:r>
      <w:r w:rsidRPr="002B3E51">
        <w:rPr>
          <w:rFonts w:ascii="Book Antiqua" w:eastAsia="Book Antiqua" w:hAnsi="Book Antiqua" w:cs="Book Antiqua"/>
          <w:b/>
          <w:bCs/>
          <w:color w:val="000000"/>
          <w:sz w:val="24"/>
          <w:szCs w:val="24"/>
        </w:rPr>
        <w:t>Suppl</w:t>
      </w:r>
      <w:r w:rsidRPr="002B3E51">
        <w:rPr>
          <w:rFonts w:ascii="Book Antiqua" w:eastAsia="Book Antiqua" w:hAnsi="Book Antiqua" w:cs="Book Antiqua"/>
          <w:color w:val="000000"/>
          <w:sz w:val="24"/>
          <w:szCs w:val="24"/>
        </w:rPr>
        <w:t>: 37-46 [PMID: 214841 DOI: 10.1093/rheumatology/xvii.suppl.37]</w:t>
      </w:r>
    </w:p>
    <w:p w14:paraId="0A05273D" w14:textId="77777777" w:rsidR="00442DAD" w:rsidRPr="002B3E51" w:rsidRDefault="00442DAD"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 xml:space="preserve">6 </w:t>
      </w:r>
      <w:r w:rsidRPr="002B3E51">
        <w:rPr>
          <w:rFonts w:ascii="Book Antiqua" w:eastAsia="Book Antiqua" w:hAnsi="Book Antiqua" w:cs="Book Antiqua"/>
          <w:b/>
          <w:bCs/>
          <w:color w:val="000000"/>
          <w:sz w:val="24"/>
          <w:szCs w:val="24"/>
        </w:rPr>
        <w:t>Waaijman R</w:t>
      </w:r>
      <w:r w:rsidRPr="002B3E51">
        <w:rPr>
          <w:rFonts w:ascii="Book Antiqua" w:eastAsia="Book Antiqua" w:hAnsi="Book Antiqua" w:cs="Book Antiqua"/>
          <w:color w:val="000000"/>
          <w:sz w:val="24"/>
          <w:szCs w:val="24"/>
        </w:rPr>
        <w:t xml:space="preserve">, de Haart M, Arts ML, Wever D, Verlouw AJ, Nollet F, Bus SA. Risk factors for plantar foot ulcer recurrence in neuropathic diabetic patients. </w:t>
      </w:r>
      <w:r w:rsidRPr="002B3E51">
        <w:rPr>
          <w:rFonts w:ascii="Book Antiqua" w:eastAsia="Book Antiqua" w:hAnsi="Book Antiqua" w:cs="Book Antiqua"/>
          <w:i/>
          <w:iCs/>
          <w:color w:val="000000"/>
          <w:sz w:val="24"/>
          <w:szCs w:val="24"/>
        </w:rPr>
        <w:t>Diabetes Care</w:t>
      </w:r>
      <w:r w:rsidRPr="002B3E51">
        <w:rPr>
          <w:rFonts w:ascii="Book Antiqua" w:eastAsia="Book Antiqua" w:hAnsi="Book Antiqua" w:cs="Book Antiqua"/>
          <w:color w:val="000000"/>
          <w:sz w:val="24"/>
          <w:szCs w:val="24"/>
        </w:rPr>
        <w:t xml:space="preserve"> 2014; </w:t>
      </w:r>
      <w:r w:rsidRPr="002B3E51">
        <w:rPr>
          <w:rFonts w:ascii="Book Antiqua" w:eastAsia="Book Antiqua" w:hAnsi="Book Antiqua" w:cs="Book Antiqua"/>
          <w:b/>
          <w:bCs/>
          <w:color w:val="000000"/>
          <w:sz w:val="24"/>
          <w:szCs w:val="24"/>
        </w:rPr>
        <w:t>37</w:t>
      </w:r>
      <w:r w:rsidRPr="002B3E51">
        <w:rPr>
          <w:rFonts w:ascii="Book Antiqua" w:eastAsia="Book Antiqua" w:hAnsi="Book Antiqua" w:cs="Book Antiqua"/>
          <w:color w:val="000000"/>
          <w:sz w:val="24"/>
          <w:szCs w:val="24"/>
        </w:rPr>
        <w:t>: 1697-1705 [PMID: 24705610 DOI: 10.2337/dc13-2470]</w:t>
      </w:r>
    </w:p>
    <w:p w14:paraId="77479CB1" w14:textId="1D6E8CA9"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7</w:t>
      </w:r>
      <w:r w:rsidR="00442DAD"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Margolis DJ</w:t>
      </w:r>
      <w:r w:rsidR="00442DAD" w:rsidRPr="002B3E51">
        <w:rPr>
          <w:rFonts w:ascii="Book Antiqua" w:eastAsia="Book Antiqua" w:hAnsi="Book Antiqua" w:cs="Book Antiqua"/>
          <w:color w:val="000000"/>
          <w:sz w:val="24"/>
          <w:szCs w:val="24"/>
        </w:rPr>
        <w:t xml:space="preserve">, Hofstad O, Feldman HI. Association between renal failure and foot ulcer or lower-extremity amputation in patients with diabetes. </w:t>
      </w:r>
      <w:r w:rsidR="00442DAD" w:rsidRPr="002B3E51">
        <w:rPr>
          <w:rFonts w:ascii="Book Antiqua" w:eastAsia="Book Antiqua" w:hAnsi="Book Antiqua" w:cs="Book Antiqua"/>
          <w:i/>
          <w:iCs/>
          <w:color w:val="000000"/>
          <w:sz w:val="24"/>
          <w:szCs w:val="24"/>
        </w:rPr>
        <w:t>Diabetes Care</w:t>
      </w:r>
      <w:r w:rsidR="00442DAD" w:rsidRPr="002B3E51">
        <w:rPr>
          <w:rFonts w:ascii="Book Antiqua" w:eastAsia="Book Antiqua" w:hAnsi="Book Antiqua" w:cs="Book Antiqua"/>
          <w:color w:val="000000"/>
          <w:sz w:val="24"/>
          <w:szCs w:val="24"/>
        </w:rPr>
        <w:t xml:space="preserve"> 2008; </w:t>
      </w:r>
      <w:r w:rsidR="00442DAD" w:rsidRPr="002B3E51">
        <w:rPr>
          <w:rFonts w:ascii="Book Antiqua" w:eastAsia="Book Antiqua" w:hAnsi="Book Antiqua" w:cs="Book Antiqua"/>
          <w:b/>
          <w:bCs/>
          <w:color w:val="000000"/>
          <w:sz w:val="24"/>
          <w:szCs w:val="24"/>
        </w:rPr>
        <w:t>31</w:t>
      </w:r>
      <w:r w:rsidR="00442DAD" w:rsidRPr="002B3E51">
        <w:rPr>
          <w:rFonts w:ascii="Book Antiqua" w:eastAsia="Book Antiqua" w:hAnsi="Book Antiqua" w:cs="Book Antiqua"/>
          <w:color w:val="000000"/>
          <w:sz w:val="24"/>
          <w:szCs w:val="24"/>
        </w:rPr>
        <w:t>: 1331-1336 [PMID: 18390800 DOI: 10.2337/dc07-2244]</w:t>
      </w:r>
    </w:p>
    <w:p w14:paraId="11532206" w14:textId="35170018"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8</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Harries</w:t>
      </w:r>
      <w:r w:rsidR="00442DAD" w:rsidRPr="002B3E51">
        <w:rPr>
          <w:rFonts w:ascii="Book Antiqua" w:hAnsi="Book Antiqua" w:cs="Book Antiqua"/>
          <w:b/>
          <w:bCs/>
          <w:color w:val="000000"/>
          <w:sz w:val="24"/>
          <w:szCs w:val="24"/>
          <w:lang w:eastAsia="zh-CN"/>
        </w:rPr>
        <w:t xml:space="preserve"> RL</w:t>
      </w:r>
      <w:r w:rsidR="00442DAD" w:rsidRPr="002B3E51">
        <w:rPr>
          <w:rFonts w:ascii="Book Antiqua" w:eastAsia="Book Antiqua" w:hAnsi="Book Antiqua" w:cs="Book Antiqua"/>
          <w:bCs/>
          <w:color w:val="000000"/>
          <w:sz w:val="24"/>
          <w:szCs w:val="24"/>
        </w:rPr>
        <w:t>,</w:t>
      </w:r>
      <w:r w:rsidR="00442DAD" w:rsidRPr="002B3E51">
        <w:rPr>
          <w:rFonts w:ascii="Book Antiqua" w:eastAsia="Book Antiqua" w:hAnsi="Book Antiqua" w:cs="Book Antiqua"/>
          <w:color w:val="000000"/>
          <w:sz w:val="24"/>
          <w:szCs w:val="24"/>
        </w:rPr>
        <w:t xml:space="preserve"> Harding</w:t>
      </w:r>
      <w:r w:rsidR="00442DAD" w:rsidRPr="002B3E51">
        <w:rPr>
          <w:rFonts w:ascii="Book Antiqua" w:hAnsi="Book Antiqua" w:cs="Book Antiqua"/>
          <w:color w:val="000000"/>
          <w:sz w:val="24"/>
          <w:szCs w:val="24"/>
          <w:lang w:eastAsia="zh-CN"/>
        </w:rPr>
        <w:t xml:space="preserve"> KG</w:t>
      </w:r>
      <w:r w:rsidR="00442DAD" w:rsidRPr="002B3E51">
        <w:rPr>
          <w:rFonts w:ascii="Book Antiqua" w:eastAsia="Book Antiqua" w:hAnsi="Book Antiqua" w:cs="Book Antiqua"/>
          <w:color w:val="000000"/>
          <w:sz w:val="24"/>
          <w:szCs w:val="24"/>
        </w:rPr>
        <w:t xml:space="preserve">. Management of diabetic foot ulcers. </w:t>
      </w:r>
      <w:r w:rsidR="00442DAD" w:rsidRPr="002B3E51">
        <w:rPr>
          <w:rFonts w:ascii="Book Antiqua" w:eastAsia="Book Antiqua" w:hAnsi="Book Antiqua" w:cs="Book Antiqua"/>
          <w:i/>
          <w:color w:val="000000"/>
          <w:sz w:val="24"/>
          <w:szCs w:val="24"/>
        </w:rPr>
        <w:t>Curr Geriatr Re</w:t>
      </w:r>
      <w:r w:rsidR="00442DAD" w:rsidRPr="002B3E51">
        <w:rPr>
          <w:rFonts w:ascii="Book Antiqua" w:hAnsi="Book Antiqua" w:cs="Book Antiqua"/>
          <w:i/>
          <w:color w:val="000000"/>
          <w:sz w:val="24"/>
          <w:szCs w:val="24"/>
          <w:lang w:eastAsia="zh-CN"/>
        </w:rPr>
        <w:t>f</w:t>
      </w:r>
      <w:r w:rsidR="00442DAD" w:rsidRPr="002B3E51">
        <w:rPr>
          <w:rFonts w:ascii="Book Antiqua" w:eastAsia="Book Antiqua" w:hAnsi="Book Antiqua" w:cs="Book Antiqua"/>
          <w:color w:val="000000"/>
          <w:sz w:val="24"/>
          <w:szCs w:val="24"/>
        </w:rPr>
        <w:t xml:space="preserve"> 2015;</w:t>
      </w:r>
      <w:r w:rsidR="00442DAD" w:rsidRPr="002B3E51">
        <w:rPr>
          <w:rFonts w:ascii="Book Antiqua" w:hAnsi="Book Antiqua" w:cs="Book Antiqua"/>
          <w:color w:val="000000"/>
          <w:sz w:val="24"/>
          <w:szCs w:val="24"/>
          <w:lang w:eastAsia="zh-CN"/>
        </w:rPr>
        <w:t xml:space="preserve"> </w:t>
      </w:r>
      <w:r w:rsidR="00442DAD" w:rsidRPr="002B3E51">
        <w:rPr>
          <w:rFonts w:ascii="Book Antiqua" w:eastAsia="Book Antiqua" w:hAnsi="Book Antiqua" w:cs="Book Antiqua"/>
          <w:b/>
          <w:color w:val="000000"/>
          <w:sz w:val="24"/>
          <w:szCs w:val="24"/>
        </w:rPr>
        <w:t>4</w:t>
      </w:r>
      <w:r w:rsidR="00442DAD" w:rsidRPr="002B3E51">
        <w:rPr>
          <w:rFonts w:ascii="Book Antiqua" w:eastAsia="Book Antiqua" w:hAnsi="Book Antiqua" w:cs="Book Antiqua"/>
          <w:color w:val="000000"/>
          <w:sz w:val="24"/>
          <w:szCs w:val="24"/>
        </w:rPr>
        <w:t>: 265-276</w:t>
      </w:r>
    </w:p>
    <w:p w14:paraId="3D4D03FE" w14:textId="4E6B643F"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9</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Chen CE</w:t>
      </w:r>
      <w:r w:rsidR="00442DAD" w:rsidRPr="002B3E51">
        <w:rPr>
          <w:rFonts w:ascii="Book Antiqua" w:eastAsia="Book Antiqua" w:hAnsi="Book Antiqua" w:cs="Book Antiqua"/>
          <w:color w:val="000000"/>
          <w:sz w:val="24"/>
          <w:szCs w:val="24"/>
        </w:rPr>
        <w:t xml:space="preserve">, Ko JY, Fong CY, Juhn RJ. Treatment of diabetic foot infection with hyperbaric oxygen therapy. </w:t>
      </w:r>
      <w:r w:rsidR="00442DAD" w:rsidRPr="002B3E51">
        <w:rPr>
          <w:rFonts w:ascii="Book Antiqua" w:eastAsia="Book Antiqua" w:hAnsi="Book Antiqua" w:cs="Book Antiqua"/>
          <w:i/>
          <w:iCs/>
          <w:color w:val="000000"/>
          <w:sz w:val="24"/>
          <w:szCs w:val="24"/>
        </w:rPr>
        <w:t>Foot Ankle Surg</w:t>
      </w:r>
      <w:r w:rsidR="00442DAD" w:rsidRPr="002B3E51">
        <w:rPr>
          <w:rFonts w:ascii="Book Antiqua" w:eastAsia="Book Antiqua" w:hAnsi="Book Antiqua" w:cs="Book Antiqua"/>
          <w:color w:val="000000"/>
          <w:sz w:val="24"/>
          <w:szCs w:val="24"/>
        </w:rPr>
        <w:t xml:space="preserve"> 2010; </w:t>
      </w:r>
      <w:r w:rsidR="00442DAD" w:rsidRPr="002B3E51">
        <w:rPr>
          <w:rFonts w:ascii="Book Antiqua" w:eastAsia="Book Antiqua" w:hAnsi="Book Antiqua" w:cs="Book Antiqua"/>
          <w:b/>
          <w:bCs/>
          <w:color w:val="000000"/>
          <w:sz w:val="24"/>
          <w:szCs w:val="24"/>
        </w:rPr>
        <w:t>16</w:t>
      </w:r>
      <w:r w:rsidR="00442DAD" w:rsidRPr="002B3E51">
        <w:rPr>
          <w:rFonts w:ascii="Book Antiqua" w:eastAsia="Book Antiqua" w:hAnsi="Book Antiqua" w:cs="Book Antiqua"/>
          <w:color w:val="000000"/>
          <w:sz w:val="24"/>
          <w:szCs w:val="24"/>
        </w:rPr>
        <w:t>: 91-95 [PMID: 20483142 DOI: 10.1016/j.fas.2009.06.002]</w:t>
      </w:r>
    </w:p>
    <w:p w14:paraId="4E9EE982" w14:textId="08F1A253"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1</w:t>
      </w:r>
      <w:r w:rsidRPr="002B3E51">
        <w:rPr>
          <w:rFonts w:ascii="Book Antiqua" w:eastAsia="宋体" w:hAnsi="Book Antiqua" w:cs="Book Antiqua" w:hint="eastAsia"/>
          <w:color w:val="000000"/>
          <w:sz w:val="24"/>
          <w:szCs w:val="24"/>
          <w:lang w:eastAsia="zh-CN"/>
        </w:rPr>
        <w:t>0</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Martí-Carvajal AJ</w:t>
      </w:r>
      <w:r w:rsidR="00442DAD" w:rsidRPr="002B3E51">
        <w:rPr>
          <w:rFonts w:ascii="Book Antiqua" w:eastAsia="Book Antiqua" w:hAnsi="Book Antiqua" w:cs="Book Antiqua"/>
          <w:color w:val="000000"/>
          <w:sz w:val="24"/>
          <w:szCs w:val="24"/>
        </w:rPr>
        <w:t xml:space="preserve">, Gluud C, Nicola S, Simancas-Racines D, Reveiz L, Oliva P, Cedeño-Taborda J. Growth factors for treating diabetic foot ulcers. </w:t>
      </w:r>
      <w:r w:rsidR="00442DAD" w:rsidRPr="002B3E51">
        <w:rPr>
          <w:rFonts w:ascii="Book Antiqua" w:eastAsia="Book Antiqua" w:hAnsi="Book Antiqua" w:cs="Book Antiqua"/>
          <w:i/>
          <w:iCs/>
          <w:color w:val="000000"/>
          <w:sz w:val="24"/>
          <w:szCs w:val="24"/>
        </w:rPr>
        <w:t>Cochrane Database Syst Rev</w:t>
      </w:r>
      <w:r w:rsidR="00442DAD" w:rsidRPr="002B3E51">
        <w:rPr>
          <w:rFonts w:ascii="Book Antiqua" w:eastAsia="Book Antiqua" w:hAnsi="Book Antiqua" w:cs="Book Antiqua"/>
          <w:color w:val="000000"/>
          <w:sz w:val="24"/>
          <w:szCs w:val="24"/>
        </w:rPr>
        <w:t xml:space="preserve"> 2015: CD008548 [PMID: 26509249 DOI: 10.1002/14651858.CD008548.pub2]</w:t>
      </w:r>
    </w:p>
    <w:p w14:paraId="41710FF2" w14:textId="38ED1109"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1</w:t>
      </w:r>
      <w:r w:rsidRPr="002B3E51">
        <w:rPr>
          <w:rFonts w:ascii="Book Antiqua" w:eastAsia="宋体" w:hAnsi="Book Antiqua" w:cs="Book Antiqua" w:hint="eastAsia"/>
          <w:color w:val="000000"/>
          <w:sz w:val="24"/>
          <w:szCs w:val="24"/>
          <w:lang w:eastAsia="zh-CN"/>
        </w:rPr>
        <w:t>1</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Sima AA</w:t>
      </w:r>
      <w:r w:rsidR="00442DAD" w:rsidRPr="002B3E51">
        <w:rPr>
          <w:rFonts w:ascii="Book Antiqua" w:eastAsia="Book Antiqua" w:hAnsi="Book Antiqua" w:cs="Book Antiqua"/>
          <w:color w:val="000000"/>
          <w:sz w:val="24"/>
          <w:szCs w:val="24"/>
        </w:rPr>
        <w:t xml:space="preserve">, Sugimoto K. Experimental diabetic neuropathy: an update. </w:t>
      </w:r>
      <w:r w:rsidR="00442DAD" w:rsidRPr="002B3E51">
        <w:rPr>
          <w:rFonts w:ascii="Book Antiqua" w:eastAsia="Book Antiqua" w:hAnsi="Book Antiqua" w:cs="Book Antiqua"/>
          <w:i/>
          <w:iCs/>
          <w:color w:val="000000"/>
          <w:sz w:val="24"/>
          <w:szCs w:val="24"/>
        </w:rPr>
        <w:t>Diabetologia</w:t>
      </w:r>
      <w:r w:rsidR="00442DAD" w:rsidRPr="002B3E51">
        <w:rPr>
          <w:rFonts w:ascii="Book Antiqua" w:eastAsia="Book Antiqua" w:hAnsi="Book Antiqua" w:cs="Book Antiqua"/>
          <w:color w:val="000000"/>
          <w:sz w:val="24"/>
          <w:szCs w:val="24"/>
        </w:rPr>
        <w:t xml:space="preserve"> 1999; </w:t>
      </w:r>
      <w:r w:rsidR="00442DAD" w:rsidRPr="002B3E51">
        <w:rPr>
          <w:rFonts w:ascii="Book Antiqua" w:eastAsia="Book Antiqua" w:hAnsi="Book Antiqua" w:cs="Book Antiqua"/>
          <w:b/>
          <w:bCs/>
          <w:color w:val="000000"/>
          <w:sz w:val="24"/>
          <w:szCs w:val="24"/>
        </w:rPr>
        <w:t>42</w:t>
      </w:r>
      <w:r w:rsidR="00442DAD" w:rsidRPr="002B3E51">
        <w:rPr>
          <w:rFonts w:ascii="Book Antiqua" w:eastAsia="Book Antiqua" w:hAnsi="Book Antiqua" w:cs="Book Antiqua"/>
          <w:color w:val="000000"/>
          <w:sz w:val="24"/>
          <w:szCs w:val="24"/>
        </w:rPr>
        <w:t>: 773-788 [PMID: 10440118 DOI: 10.1007/s001250051227]</w:t>
      </w:r>
    </w:p>
    <w:p w14:paraId="297D8A16" w14:textId="79B359A9"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1</w:t>
      </w:r>
      <w:r w:rsidRPr="002B3E51">
        <w:rPr>
          <w:rFonts w:ascii="Book Antiqua" w:eastAsia="宋体" w:hAnsi="Book Antiqua" w:cs="Book Antiqua" w:hint="eastAsia"/>
          <w:color w:val="000000"/>
          <w:sz w:val="24"/>
          <w:szCs w:val="24"/>
          <w:lang w:eastAsia="zh-CN"/>
        </w:rPr>
        <w:t>2</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Pallavicini G</w:t>
      </w:r>
      <w:r w:rsidR="00442DAD" w:rsidRPr="002B3E51">
        <w:rPr>
          <w:rFonts w:ascii="Book Antiqua" w:eastAsia="Book Antiqua" w:hAnsi="Book Antiqua" w:cs="Book Antiqua"/>
          <w:color w:val="000000"/>
          <w:sz w:val="24"/>
          <w:szCs w:val="24"/>
        </w:rPr>
        <w:t xml:space="preserve">, Cetta G, Sinigaglia F, Badiello R, Tamba M. Proceedings: Radiolysis of a pig gastric glycopeptide. </w:t>
      </w:r>
      <w:r w:rsidR="00442DAD" w:rsidRPr="002B3E51">
        <w:rPr>
          <w:rFonts w:ascii="Book Antiqua" w:eastAsia="Book Antiqua" w:hAnsi="Book Antiqua" w:cs="Book Antiqua"/>
          <w:i/>
          <w:iCs/>
          <w:color w:val="000000"/>
          <w:sz w:val="24"/>
          <w:szCs w:val="24"/>
        </w:rPr>
        <w:t>Br J Cancer</w:t>
      </w:r>
      <w:r w:rsidR="00442DAD" w:rsidRPr="002B3E51">
        <w:rPr>
          <w:rFonts w:ascii="Book Antiqua" w:eastAsia="Book Antiqua" w:hAnsi="Book Antiqua" w:cs="Book Antiqua"/>
          <w:color w:val="000000"/>
          <w:sz w:val="24"/>
          <w:szCs w:val="24"/>
        </w:rPr>
        <w:t xml:space="preserve"> 1975; </w:t>
      </w:r>
      <w:r w:rsidR="00442DAD" w:rsidRPr="002B3E51">
        <w:rPr>
          <w:rFonts w:ascii="Book Antiqua" w:eastAsia="Book Antiqua" w:hAnsi="Book Antiqua" w:cs="Book Antiqua"/>
          <w:b/>
          <w:bCs/>
          <w:color w:val="000000"/>
          <w:sz w:val="24"/>
          <w:szCs w:val="24"/>
        </w:rPr>
        <w:t>32</w:t>
      </w:r>
      <w:r w:rsidR="00442DAD" w:rsidRPr="002B3E51">
        <w:rPr>
          <w:rFonts w:ascii="Book Antiqua" w:eastAsia="Book Antiqua" w:hAnsi="Book Antiqua" w:cs="Book Antiqua"/>
          <w:color w:val="000000"/>
          <w:sz w:val="24"/>
          <w:szCs w:val="24"/>
        </w:rPr>
        <w:t>: 761-762 [PMID: 1220785 DOI: 10.1038/bjc.1975.324]</w:t>
      </w:r>
    </w:p>
    <w:p w14:paraId="47CA436C" w14:textId="7083AEF7"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1</w:t>
      </w:r>
      <w:r w:rsidRPr="002B3E51">
        <w:rPr>
          <w:rFonts w:ascii="Book Antiqua" w:eastAsia="宋体" w:hAnsi="Book Antiqua" w:cs="Book Antiqua" w:hint="eastAsia"/>
          <w:color w:val="000000"/>
          <w:sz w:val="24"/>
          <w:szCs w:val="24"/>
          <w:lang w:eastAsia="zh-CN"/>
        </w:rPr>
        <w:t>3</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Fernyhough P</w:t>
      </w:r>
      <w:r w:rsidR="00442DAD" w:rsidRPr="002B3E51">
        <w:rPr>
          <w:rFonts w:ascii="Book Antiqua" w:eastAsia="Book Antiqua" w:hAnsi="Book Antiqua" w:cs="Book Antiqua"/>
          <w:color w:val="000000"/>
          <w:sz w:val="24"/>
          <w:szCs w:val="24"/>
        </w:rPr>
        <w:t xml:space="preserve">, Calcutt NA. An </w:t>
      </w:r>
      <w:r w:rsidR="00A26092" w:rsidRPr="002B3E51">
        <w:rPr>
          <w:rFonts w:ascii="Book Antiqua" w:hAnsi="Book Antiqua"/>
          <w:color w:val="000000"/>
          <w:sz w:val="24"/>
          <w:szCs w:val="24"/>
        </w:rPr>
        <w:t>Introduction</w:t>
      </w:r>
      <w:r w:rsidR="00442DAD" w:rsidRPr="002B3E51">
        <w:rPr>
          <w:rFonts w:ascii="Book Antiqua" w:eastAsia="Book Antiqua" w:hAnsi="Book Antiqua" w:cs="Book Antiqua"/>
          <w:color w:val="000000"/>
          <w:sz w:val="24"/>
          <w:szCs w:val="24"/>
        </w:rPr>
        <w:t xml:space="preserve"> to the History and Controversies of the Pathogenesis of Diabetic Neuropathy. </w:t>
      </w:r>
      <w:r w:rsidR="00442DAD" w:rsidRPr="002B3E51">
        <w:rPr>
          <w:rFonts w:ascii="Book Antiqua" w:eastAsia="Book Antiqua" w:hAnsi="Book Antiqua" w:cs="Book Antiqua"/>
          <w:i/>
          <w:iCs/>
          <w:color w:val="000000"/>
          <w:sz w:val="24"/>
          <w:szCs w:val="24"/>
        </w:rPr>
        <w:t>Int Rev Neurobiol</w:t>
      </w:r>
      <w:r w:rsidR="00442DAD" w:rsidRPr="002B3E51">
        <w:rPr>
          <w:rFonts w:ascii="Book Antiqua" w:eastAsia="Book Antiqua" w:hAnsi="Book Antiqua" w:cs="Book Antiqua"/>
          <w:color w:val="000000"/>
          <w:sz w:val="24"/>
          <w:szCs w:val="24"/>
        </w:rPr>
        <w:t xml:space="preserve"> 2016; </w:t>
      </w:r>
      <w:r w:rsidR="00442DAD" w:rsidRPr="002B3E51">
        <w:rPr>
          <w:rFonts w:ascii="Book Antiqua" w:eastAsia="Book Antiqua" w:hAnsi="Book Antiqua" w:cs="Book Antiqua"/>
          <w:b/>
          <w:bCs/>
          <w:color w:val="000000"/>
          <w:sz w:val="24"/>
          <w:szCs w:val="24"/>
        </w:rPr>
        <w:t>127</w:t>
      </w:r>
      <w:r w:rsidR="00442DAD" w:rsidRPr="002B3E51">
        <w:rPr>
          <w:rFonts w:ascii="Book Antiqua" w:eastAsia="Book Antiqua" w:hAnsi="Book Antiqua" w:cs="Book Antiqua"/>
          <w:color w:val="000000"/>
          <w:sz w:val="24"/>
          <w:szCs w:val="24"/>
        </w:rPr>
        <w:t>: 115-120 [PMID: 27133147 DOI: 10.1016/bs.irn.2016.03.012]</w:t>
      </w:r>
    </w:p>
    <w:p w14:paraId="35897102" w14:textId="06DC1C44"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lastRenderedPageBreak/>
        <w:t>1</w:t>
      </w:r>
      <w:r w:rsidRPr="002B3E51">
        <w:rPr>
          <w:rFonts w:ascii="Book Antiqua" w:eastAsia="宋体" w:hAnsi="Book Antiqua" w:cs="Book Antiqua" w:hint="eastAsia"/>
          <w:color w:val="000000"/>
          <w:sz w:val="24"/>
          <w:szCs w:val="24"/>
          <w:lang w:eastAsia="zh-CN"/>
        </w:rPr>
        <w:t>4</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Shillo P</w:t>
      </w:r>
      <w:r w:rsidR="00442DAD" w:rsidRPr="002B3E51">
        <w:rPr>
          <w:rFonts w:ascii="Book Antiqua" w:eastAsia="Book Antiqua" w:hAnsi="Book Antiqua" w:cs="Book Antiqua"/>
          <w:color w:val="000000"/>
          <w:sz w:val="24"/>
          <w:szCs w:val="24"/>
        </w:rPr>
        <w:t xml:space="preserve">, Sloan G, Greig M, Hunt L, Selvarajah D, Elliott J, Gandhi R, Wilkinson ID, Tesfaye S. Painful and Painless Diabetic Neuropathies: What Is the Difference? </w:t>
      </w:r>
      <w:r w:rsidR="00442DAD" w:rsidRPr="002B3E51">
        <w:rPr>
          <w:rFonts w:ascii="Book Antiqua" w:eastAsia="Book Antiqua" w:hAnsi="Book Antiqua" w:cs="Book Antiqua"/>
          <w:i/>
          <w:iCs/>
          <w:color w:val="000000"/>
          <w:sz w:val="24"/>
          <w:szCs w:val="24"/>
        </w:rPr>
        <w:t>Curr Diab Rep</w:t>
      </w:r>
      <w:r w:rsidR="00442DAD" w:rsidRPr="002B3E51">
        <w:rPr>
          <w:rFonts w:ascii="Book Antiqua" w:eastAsia="Book Antiqua" w:hAnsi="Book Antiqua" w:cs="Book Antiqua"/>
          <w:color w:val="000000"/>
          <w:sz w:val="24"/>
          <w:szCs w:val="24"/>
        </w:rPr>
        <w:t xml:space="preserve"> 2019; </w:t>
      </w:r>
      <w:r w:rsidR="00442DAD" w:rsidRPr="002B3E51">
        <w:rPr>
          <w:rFonts w:ascii="Book Antiqua" w:eastAsia="Book Antiqua" w:hAnsi="Book Antiqua" w:cs="Book Antiqua"/>
          <w:b/>
          <w:bCs/>
          <w:color w:val="000000"/>
          <w:sz w:val="24"/>
          <w:szCs w:val="24"/>
        </w:rPr>
        <w:t>19</w:t>
      </w:r>
      <w:r w:rsidR="00442DAD" w:rsidRPr="002B3E51">
        <w:rPr>
          <w:rFonts w:ascii="Book Antiqua" w:eastAsia="Book Antiqua" w:hAnsi="Book Antiqua" w:cs="Book Antiqua"/>
          <w:color w:val="000000"/>
          <w:sz w:val="24"/>
          <w:szCs w:val="24"/>
        </w:rPr>
        <w:t>: 32 [PMID: 31065863 DOI: 10.1007/s11892-019-1150-5]</w:t>
      </w:r>
    </w:p>
    <w:p w14:paraId="74C12D58" w14:textId="45350AC9"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1</w:t>
      </w:r>
      <w:r w:rsidRPr="002B3E51">
        <w:rPr>
          <w:rFonts w:ascii="Book Antiqua" w:eastAsia="宋体" w:hAnsi="Book Antiqua" w:cs="Book Antiqua" w:hint="eastAsia"/>
          <w:color w:val="000000"/>
          <w:sz w:val="24"/>
          <w:szCs w:val="24"/>
          <w:lang w:eastAsia="zh-CN"/>
        </w:rPr>
        <w:t>5</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Baum P</w:t>
      </w:r>
      <w:r w:rsidR="00442DAD" w:rsidRPr="002B3E51">
        <w:rPr>
          <w:rFonts w:ascii="Book Antiqua" w:eastAsia="Book Antiqua" w:hAnsi="Book Antiqua" w:cs="Book Antiqua"/>
          <w:color w:val="000000"/>
          <w:sz w:val="24"/>
          <w:szCs w:val="24"/>
        </w:rPr>
        <w:t xml:space="preserve">, Kosacka J, Estrela-Lopis I, Woidt K, Serke H, Paeschke S, Stockinger M, Klöting N, Blüher M, Dorn M, Classen J, Thiery J, Bechmann I, Toyka KV, Nowicki M. The role of nerve inflammation and exogenous iron load in experimental peripheral diabetic neuropathy (PDN). </w:t>
      </w:r>
      <w:r w:rsidR="00442DAD" w:rsidRPr="002B3E51">
        <w:rPr>
          <w:rFonts w:ascii="Book Antiqua" w:eastAsia="Book Antiqua" w:hAnsi="Book Antiqua" w:cs="Book Antiqua"/>
          <w:i/>
          <w:iCs/>
          <w:color w:val="000000"/>
          <w:sz w:val="24"/>
          <w:szCs w:val="24"/>
        </w:rPr>
        <w:t>Metabolism</w:t>
      </w:r>
      <w:r w:rsidR="00442DAD" w:rsidRPr="002B3E51">
        <w:rPr>
          <w:rFonts w:ascii="Book Antiqua" w:eastAsia="Book Antiqua" w:hAnsi="Book Antiqua" w:cs="Book Antiqua"/>
          <w:color w:val="000000"/>
          <w:sz w:val="24"/>
          <w:szCs w:val="24"/>
        </w:rPr>
        <w:t xml:space="preserve"> 2016; </w:t>
      </w:r>
      <w:r w:rsidR="00442DAD" w:rsidRPr="002B3E51">
        <w:rPr>
          <w:rFonts w:ascii="Book Antiqua" w:eastAsia="Book Antiqua" w:hAnsi="Book Antiqua" w:cs="Book Antiqua"/>
          <w:b/>
          <w:bCs/>
          <w:color w:val="000000"/>
          <w:sz w:val="24"/>
          <w:szCs w:val="24"/>
        </w:rPr>
        <w:t>65</w:t>
      </w:r>
      <w:r w:rsidR="00442DAD" w:rsidRPr="002B3E51">
        <w:rPr>
          <w:rFonts w:ascii="Book Antiqua" w:eastAsia="Book Antiqua" w:hAnsi="Book Antiqua" w:cs="Book Antiqua"/>
          <w:color w:val="000000"/>
          <w:sz w:val="24"/>
          <w:szCs w:val="24"/>
        </w:rPr>
        <w:t>: 391-405 [PMID: 26975531 DOI: 10.1016/j.metabol.2015.11.002]</w:t>
      </w:r>
    </w:p>
    <w:p w14:paraId="31F57E15" w14:textId="1EEB8FB2"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1</w:t>
      </w:r>
      <w:r w:rsidRPr="002B3E51">
        <w:rPr>
          <w:rFonts w:ascii="Book Antiqua" w:eastAsia="宋体" w:hAnsi="Book Antiqua" w:cs="Book Antiqua" w:hint="eastAsia"/>
          <w:color w:val="000000"/>
          <w:sz w:val="24"/>
          <w:szCs w:val="24"/>
          <w:lang w:eastAsia="zh-CN"/>
        </w:rPr>
        <w:t>6</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Herder C</w:t>
      </w:r>
      <w:r w:rsidR="00442DAD" w:rsidRPr="002B3E51">
        <w:rPr>
          <w:rFonts w:ascii="Book Antiqua" w:eastAsia="Book Antiqua" w:hAnsi="Book Antiqua" w:cs="Book Antiqua"/>
          <w:color w:val="000000"/>
          <w:sz w:val="24"/>
          <w:szCs w:val="24"/>
        </w:rPr>
        <w:t xml:space="preserve">, Kannenberg JM, Huth C, Carstensen-Kirberg M, Rathmann W, Koenig W, Heier M, Püttgen S, Thorand B, Peters A, Roden M, Meisinger C, Ziegler D. Proinflammatory Cytokines Predict the Incidence and Progression of Distal Sensorimotor Polyneuropathy: KORA F4/FF4 Study. </w:t>
      </w:r>
      <w:r w:rsidR="00442DAD" w:rsidRPr="002B3E51">
        <w:rPr>
          <w:rFonts w:ascii="Book Antiqua" w:eastAsia="Book Antiqua" w:hAnsi="Book Antiqua" w:cs="Book Antiqua"/>
          <w:i/>
          <w:iCs/>
          <w:color w:val="000000"/>
          <w:sz w:val="24"/>
          <w:szCs w:val="24"/>
        </w:rPr>
        <w:t>Diabetes Care</w:t>
      </w:r>
      <w:r w:rsidR="00442DAD" w:rsidRPr="002B3E51">
        <w:rPr>
          <w:rFonts w:ascii="Book Antiqua" w:eastAsia="Book Antiqua" w:hAnsi="Book Antiqua" w:cs="Book Antiqua"/>
          <w:color w:val="000000"/>
          <w:sz w:val="24"/>
          <w:szCs w:val="24"/>
        </w:rPr>
        <w:t xml:space="preserve"> 2017; </w:t>
      </w:r>
      <w:r w:rsidR="00442DAD" w:rsidRPr="002B3E51">
        <w:rPr>
          <w:rFonts w:ascii="Book Antiqua" w:eastAsia="Book Antiqua" w:hAnsi="Book Antiqua" w:cs="Book Antiqua"/>
          <w:b/>
          <w:bCs/>
          <w:color w:val="000000"/>
          <w:sz w:val="24"/>
          <w:szCs w:val="24"/>
        </w:rPr>
        <w:t>40</w:t>
      </w:r>
      <w:r w:rsidR="00442DAD" w:rsidRPr="002B3E51">
        <w:rPr>
          <w:rFonts w:ascii="Book Antiqua" w:eastAsia="Book Antiqua" w:hAnsi="Book Antiqua" w:cs="Book Antiqua"/>
          <w:color w:val="000000"/>
          <w:sz w:val="24"/>
          <w:szCs w:val="24"/>
        </w:rPr>
        <w:t>: 569-576 [PMID: 28174259 DOI: 10.2337/dc16-2259]</w:t>
      </w:r>
    </w:p>
    <w:p w14:paraId="31F2C1DF" w14:textId="4DF46EDD"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1</w:t>
      </w:r>
      <w:r w:rsidRPr="002B3E51">
        <w:rPr>
          <w:rFonts w:ascii="Book Antiqua" w:eastAsia="宋体" w:hAnsi="Book Antiqua" w:cs="Book Antiqua" w:hint="eastAsia"/>
          <w:color w:val="000000"/>
          <w:sz w:val="24"/>
          <w:szCs w:val="24"/>
          <w:lang w:eastAsia="zh-CN"/>
        </w:rPr>
        <w:t>7</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Fealey RD</w:t>
      </w:r>
      <w:r w:rsidR="00442DAD" w:rsidRPr="002B3E51">
        <w:rPr>
          <w:rFonts w:ascii="Book Antiqua" w:eastAsia="Book Antiqua" w:hAnsi="Book Antiqua" w:cs="Book Antiqua"/>
          <w:color w:val="000000"/>
          <w:sz w:val="24"/>
          <w:szCs w:val="24"/>
        </w:rPr>
        <w:t xml:space="preserve">, Low PA, Thomas JE. Thermoregulatory sweating abnormalities in diabetes mellitus. </w:t>
      </w:r>
      <w:r w:rsidR="00442DAD" w:rsidRPr="002B3E51">
        <w:rPr>
          <w:rFonts w:ascii="Book Antiqua" w:eastAsia="Book Antiqua" w:hAnsi="Book Antiqua" w:cs="Book Antiqua"/>
          <w:i/>
          <w:iCs/>
          <w:color w:val="000000"/>
          <w:sz w:val="24"/>
          <w:szCs w:val="24"/>
        </w:rPr>
        <w:t>Mayo Clin Proc</w:t>
      </w:r>
      <w:r w:rsidR="00442DAD" w:rsidRPr="002B3E51">
        <w:rPr>
          <w:rFonts w:ascii="Book Antiqua" w:eastAsia="Book Antiqua" w:hAnsi="Book Antiqua" w:cs="Book Antiqua"/>
          <w:color w:val="000000"/>
          <w:sz w:val="24"/>
          <w:szCs w:val="24"/>
        </w:rPr>
        <w:t xml:space="preserve"> 1989; </w:t>
      </w:r>
      <w:r w:rsidR="00442DAD" w:rsidRPr="002B3E51">
        <w:rPr>
          <w:rFonts w:ascii="Book Antiqua" w:eastAsia="Book Antiqua" w:hAnsi="Book Antiqua" w:cs="Book Antiqua"/>
          <w:b/>
          <w:bCs/>
          <w:color w:val="000000"/>
          <w:sz w:val="24"/>
          <w:szCs w:val="24"/>
        </w:rPr>
        <w:t>64</w:t>
      </w:r>
      <w:r w:rsidR="00442DAD" w:rsidRPr="002B3E51">
        <w:rPr>
          <w:rFonts w:ascii="Book Antiqua" w:eastAsia="Book Antiqua" w:hAnsi="Book Antiqua" w:cs="Book Antiqua"/>
          <w:color w:val="000000"/>
          <w:sz w:val="24"/>
          <w:szCs w:val="24"/>
        </w:rPr>
        <w:t>: 617-628 [PMID: 2747292 DOI: 10.1016/s0025-6196(12)65338-5]</w:t>
      </w:r>
    </w:p>
    <w:p w14:paraId="49046479" w14:textId="354DEDE6"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1</w:t>
      </w:r>
      <w:r w:rsidRPr="002B3E51">
        <w:rPr>
          <w:rFonts w:ascii="Book Antiqua" w:eastAsia="宋体" w:hAnsi="Book Antiqua" w:cs="Book Antiqua" w:hint="eastAsia"/>
          <w:color w:val="000000"/>
          <w:sz w:val="24"/>
          <w:szCs w:val="24"/>
          <w:lang w:eastAsia="zh-CN"/>
        </w:rPr>
        <w:t>8</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Petropoulos IN</w:t>
      </w:r>
      <w:r w:rsidR="00442DAD" w:rsidRPr="002B3E51">
        <w:rPr>
          <w:rFonts w:ascii="Book Antiqua" w:eastAsia="Book Antiqua" w:hAnsi="Book Antiqua" w:cs="Book Antiqua"/>
          <w:color w:val="000000"/>
          <w:sz w:val="24"/>
          <w:szCs w:val="24"/>
        </w:rPr>
        <w:t xml:space="preserve">, Ponirakis G, Khan A, Almuhannadi H, Gad H, Malik RA. Diagnosing Diabetic Neuropathy: Something Old, Something New. </w:t>
      </w:r>
      <w:r w:rsidR="00442DAD" w:rsidRPr="002B3E51">
        <w:rPr>
          <w:rFonts w:ascii="Book Antiqua" w:eastAsia="Book Antiqua" w:hAnsi="Book Antiqua" w:cs="Book Antiqua"/>
          <w:i/>
          <w:iCs/>
          <w:color w:val="000000"/>
          <w:sz w:val="24"/>
          <w:szCs w:val="24"/>
        </w:rPr>
        <w:t>Diabetes Metab J</w:t>
      </w:r>
      <w:r w:rsidR="00442DAD" w:rsidRPr="002B3E51">
        <w:rPr>
          <w:rFonts w:ascii="Book Antiqua" w:eastAsia="Book Antiqua" w:hAnsi="Book Antiqua" w:cs="Book Antiqua"/>
          <w:color w:val="000000"/>
          <w:sz w:val="24"/>
          <w:szCs w:val="24"/>
        </w:rPr>
        <w:t xml:space="preserve"> 2018; </w:t>
      </w:r>
      <w:r w:rsidR="00442DAD" w:rsidRPr="002B3E51">
        <w:rPr>
          <w:rFonts w:ascii="Book Antiqua" w:eastAsia="Book Antiqua" w:hAnsi="Book Antiqua" w:cs="Book Antiqua"/>
          <w:b/>
          <w:bCs/>
          <w:color w:val="000000"/>
          <w:sz w:val="24"/>
          <w:szCs w:val="24"/>
        </w:rPr>
        <w:t>42</w:t>
      </w:r>
      <w:r w:rsidR="00442DAD" w:rsidRPr="002B3E51">
        <w:rPr>
          <w:rFonts w:ascii="Book Antiqua" w:eastAsia="Book Antiqua" w:hAnsi="Book Antiqua" w:cs="Book Antiqua"/>
          <w:color w:val="000000"/>
          <w:sz w:val="24"/>
          <w:szCs w:val="24"/>
        </w:rPr>
        <w:t>: 255-269 [PMID: 30136449 DOI: 10.4093/dmj.2018.0056]</w:t>
      </w:r>
    </w:p>
    <w:p w14:paraId="488F5557" w14:textId="09AC73B0"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19</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Seglen PO</w:t>
      </w:r>
      <w:r w:rsidR="00442DAD" w:rsidRPr="002B3E51">
        <w:rPr>
          <w:rFonts w:ascii="Book Antiqua" w:eastAsia="Book Antiqua" w:hAnsi="Book Antiqua" w:cs="Book Antiqua"/>
          <w:color w:val="000000"/>
          <w:sz w:val="24"/>
          <w:szCs w:val="24"/>
        </w:rPr>
        <w:t xml:space="preserve">. From bad to worse: evaluation by Journal Impact. </w:t>
      </w:r>
      <w:r w:rsidR="00442DAD" w:rsidRPr="002B3E51">
        <w:rPr>
          <w:rFonts w:ascii="Book Antiqua" w:eastAsia="Book Antiqua" w:hAnsi="Book Antiqua" w:cs="Book Antiqua"/>
          <w:i/>
          <w:iCs/>
          <w:color w:val="000000"/>
          <w:sz w:val="24"/>
          <w:szCs w:val="24"/>
        </w:rPr>
        <w:t>Trends Biochem Sci</w:t>
      </w:r>
      <w:r w:rsidR="00442DAD" w:rsidRPr="002B3E51">
        <w:rPr>
          <w:rFonts w:ascii="Book Antiqua" w:eastAsia="Book Antiqua" w:hAnsi="Book Antiqua" w:cs="Book Antiqua"/>
          <w:color w:val="000000"/>
          <w:sz w:val="24"/>
          <w:szCs w:val="24"/>
        </w:rPr>
        <w:t xml:space="preserve"> 1989; </w:t>
      </w:r>
      <w:r w:rsidR="00442DAD" w:rsidRPr="002B3E51">
        <w:rPr>
          <w:rFonts w:ascii="Book Antiqua" w:eastAsia="Book Antiqua" w:hAnsi="Book Antiqua" w:cs="Book Antiqua"/>
          <w:b/>
          <w:bCs/>
          <w:color w:val="000000"/>
          <w:sz w:val="24"/>
          <w:szCs w:val="24"/>
        </w:rPr>
        <w:t>14</w:t>
      </w:r>
      <w:r w:rsidR="00442DAD" w:rsidRPr="002B3E51">
        <w:rPr>
          <w:rFonts w:ascii="Book Antiqua" w:eastAsia="Book Antiqua" w:hAnsi="Book Antiqua" w:cs="Book Antiqua"/>
          <w:color w:val="000000"/>
          <w:sz w:val="24"/>
          <w:szCs w:val="24"/>
        </w:rPr>
        <w:t>: 326-327 [PMID: 2799903 DOI: 10.1016/0968-0004(89)90163-1]</w:t>
      </w:r>
    </w:p>
    <w:p w14:paraId="3DC9CD36" w14:textId="37DEE654"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2</w:t>
      </w:r>
      <w:r w:rsidRPr="002B3E51">
        <w:rPr>
          <w:rFonts w:ascii="Book Antiqua" w:eastAsia="宋体" w:hAnsi="Book Antiqua" w:cs="Book Antiqua" w:hint="eastAsia"/>
          <w:color w:val="000000"/>
          <w:sz w:val="24"/>
          <w:szCs w:val="24"/>
          <w:lang w:eastAsia="zh-CN"/>
        </w:rPr>
        <w:t>0</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Dyck PJ</w:t>
      </w:r>
      <w:r w:rsidR="00442DAD" w:rsidRPr="002B3E51">
        <w:rPr>
          <w:rFonts w:ascii="Book Antiqua" w:eastAsia="Book Antiqua" w:hAnsi="Book Antiqua" w:cs="Book Antiqua"/>
          <w:color w:val="000000"/>
          <w:sz w:val="24"/>
          <w:szCs w:val="24"/>
        </w:rPr>
        <w:t xml:space="preserve">, Kratz KM, Karnes JL, Litchy WJ, Klein R, Pach JM, Wilson DM, O'Brien PC, Melton LJ 3rd, Service FJ. The prevalence by staged severity of various types of diabetic neuropathy, retinopathy, and nephropathy in a population-based cohort: the Rochester Diabetic Neuropathy Study. </w:t>
      </w:r>
      <w:r w:rsidR="00442DAD" w:rsidRPr="002B3E51">
        <w:rPr>
          <w:rFonts w:ascii="Book Antiqua" w:eastAsia="Book Antiqua" w:hAnsi="Book Antiqua" w:cs="Book Antiqua"/>
          <w:i/>
          <w:iCs/>
          <w:color w:val="000000"/>
          <w:sz w:val="24"/>
          <w:szCs w:val="24"/>
        </w:rPr>
        <w:t>Neurology</w:t>
      </w:r>
      <w:r w:rsidR="00442DAD" w:rsidRPr="002B3E51">
        <w:rPr>
          <w:rFonts w:ascii="Book Antiqua" w:eastAsia="Book Antiqua" w:hAnsi="Book Antiqua" w:cs="Book Antiqua"/>
          <w:color w:val="000000"/>
          <w:sz w:val="24"/>
          <w:szCs w:val="24"/>
        </w:rPr>
        <w:t xml:space="preserve"> 1993; </w:t>
      </w:r>
      <w:r w:rsidR="00442DAD" w:rsidRPr="002B3E51">
        <w:rPr>
          <w:rFonts w:ascii="Book Antiqua" w:eastAsia="Book Antiqua" w:hAnsi="Book Antiqua" w:cs="Book Antiqua"/>
          <w:b/>
          <w:bCs/>
          <w:color w:val="000000"/>
          <w:sz w:val="24"/>
          <w:szCs w:val="24"/>
        </w:rPr>
        <w:t>43</w:t>
      </w:r>
      <w:r w:rsidR="00442DAD" w:rsidRPr="002B3E51">
        <w:rPr>
          <w:rFonts w:ascii="Book Antiqua" w:eastAsia="Book Antiqua" w:hAnsi="Book Antiqua" w:cs="Book Antiqua"/>
          <w:color w:val="000000"/>
          <w:sz w:val="24"/>
          <w:szCs w:val="24"/>
        </w:rPr>
        <w:t>: 817-824 [PMID: 8469345 DOI: 10.1212/wnl.43.4.817]</w:t>
      </w:r>
    </w:p>
    <w:p w14:paraId="01D26BF5" w14:textId="7D36F19D"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2</w:t>
      </w:r>
      <w:r w:rsidRPr="002B3E51">
        <w:rPr>
          <w:rFonts w:ascii="Book Antiqua" w:eastAsia="宋体" w:hAnsi="Book Antiqua" w:cs="Book Antiqua" w:hint="eastAsia"/>
          <w:color w:val="000000"/>
          <w:sz w:val="24"/>
          <w:szCs w:val="24"/>
          <w:lang w:eastAsia="zh-CN"/>
        </w:rPr>
        <w:t>1</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Nieto-Guisado A</w:t>
      </w:r>
      <w:r w:rsidR="00442DAD" w:rsidRPr="002B3E51">
        <w:rPr>
          <w:rFonts w:ascii="Book Antiqua" w:eastAsia="Book Antiqua" w:hAnsi="Book Antiqua" w:cs="Book Antiqua"/>
          <w:color w:val="000000"/>
          <w:sz w:val="24"/>
          <w:szCs w:val="24"/>
        </w:rPr>
        <w:t xml:space="preserve">, Solana-Tramunt M, Marco-Ahulló A, Sevilla-Sánchez M, Cabrejas C, Campos-Rius J, Morales J. The Mediating Role of Vision in the Relationship between Proprioception and Postural Control in Older Adults, as Compared to Teenagers and </w:t>
      </w:r>
      <w:r w:rsidR="00442DAD" w:rsidRPr="002B3E51">
        <w:rPr>
          <w:rFonts w:ascii="Book Antiqua" w:eastAsia="Book Antiqua" w:hAnsi="Book Antiqua" w:cs="Book Antiqua"/>
          <w:color w:val="000000"/>
          <w:sz w:val="24"/>
          <w:szCs w:val="24"/>
        </w:rPr>
        <w:lastRenderedPageBreak/>
        <w:t xml:space="preserve">Younger and Middle-Aged Adults. </w:t>
      </w:r>
      <w:r w:rsidR="00442DAD" w:rsidRPr="002B3E51">
        <w:rPr>
          <w:rFonts w:ascii="Book Antiqua" w:eastAsia="Book Antiqua" w:hAnsi="Book Antiqua" w:cs="Book Antiqua"/>
          <w:i/>
          <w:iCs/>
          <w:color w:val="000000"/>
          <w:sz w:val="24"/>
          <w:szCs w:val="24"/>
        </w:rPr>
        <w:t>Healthcare (Basel)</w:t>
      </w:r>
      <w:r w:rsidR="00442DAD" w:rsidRPr="002B3E51">
        <w:rPr>
          <w:rFonts w:ascii="Book Antiqua" w:eastAsia="Book Antiqua" w:hAnsi="Book Antiqua" w:cs="Book Antiqua"/>
          <w:color w:val="000000"/>
          <w:sz w:val="24"/>
          <w:szCs w:val="24"/>
        </w:rPr>
        <w:t xml:space="preserve"> 2022; </w:t>
      </w:r>
      <w:r w:rsidR="00442DAD" w:rsidRPr="002B3E51">
        <w:rPr>
          <w:rFonts w:ascii="Book Antiqua" w:eastAsia="Book Antiqua" w:hAnsi="Book Antiqua" w:cs="Book Antiqua"/>
          <w:b/>
          <w:bCs/>
          <w:color w:val="000000"/>
          <w:sz w:val="24"/>
          <w:szCs w:val="24"/>
        </w:rPr>
        <w:t>10</w:t>
      </w:r>
      <w:r w:rsidR="00442DAD" w:rsidRPr="002B3E51">
        <w:rPr>
          <w:rFonts w:ascii="Book Antiqua" w:eastAsia="Book Antiqua" w:hAnsi="Book Antiqua" w:cs="Book Antiqua"/>
          <w:color w:val="000000"/>
          <w:sz w:val="24"/>
          <w:szCs w:val="24"/>
        </w:rPr>
        <w:t xml:space="preserve"> [PMID: 35052267 DOI: 10.3390/healthcare10010103]</w:t>
      </w:r>
    </w:p>
    <w:p w14:paraId="00845998" w14:textId="3FE010B7"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2</w:t>
      </w:r>
      <w:r w:rsidRPr="002B3E51">
        <w:rPr>
          <w:rFonts w:ascii="Book Antiqua" w:eastAsia="宋体" w:hAnsi="Book Antiqua" w:cs="Book Antiqua" w:hint="eastAsia"/>
          <w:color w:val="000000"/>
          <w:sz w:val="24"/>
          <w:szCs w:val="24"/>
          <w:lang w:eastAsia="zh-CN"/>
        </w:rPr>
        <w:t>2</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Sarlegna FR</w:t>
      </w:r>
      <w:r w:rsidR="00442DAD" w:rsidRPr="002B3E51">
        <w:rPr>
          <w:rFonts w:ascii="Book Antiqua" w:eastAsia="Book Antiqua" w:hAnsi="Book Antiqua" w:cs="Book Antiqua"/>
          <w:color w:val="000000"/>
          <w:sz w:val="24"/>
          <w:szCs w:val="24"/>
        </w:rPr>
        <w:t xml:space="preserve">, Sainburg RL. The roles of vision and proprioception in the planning of reaching movements. </w:t>
      </w:r>
      <w:r w:rsidR="00442DAD" w:rsidRPr="002B3E51">
        <w:rPr>
          <w:rFonts w:ascii="Book Antiqua" w:eastAsia="Book Antiqua" w:hAnsi="Book Antiqua" w:cs="Book Antiqua"/>
          <w:i/>
          <w:iCs/>
          <w:color w:val="000000"/>
          <w:sz w:val="24"/>
          <w:szCs w:val="24"/>
        </w:rPr>
        <w:t>Adv Exp Med Biol</w:t>
      </w:r>
      <w:r w:rsidR="00442DAD" w:rsidRPr="002B3E51">
        <w:rPr>
          <w:rFonts w:ascii="Book Antiqua" w:eastAsia="Book Antiqua" w:hAnsi="Book Antiqua" w:cs="Book Antiqua"/>
          <w:color w:val="000000"/>
          <w:sz w:val="24"/>
          <w:szCs w:val="24"/>
        </w:rPr>
        <w:t xml:space="preserve"> 2009; </w:t>
      </w:r>
      <w:r w:rsidR="00442DAD" w:rsidRPr="002B3E51">
        <w:rPr>
          <w:rFonts w:ascii="Book Antiqua" w:eastAsia="Book Antiqua" w:hAnsi="Book Antiqua" w:cs="Book Antiqua"/>
          <w:b/>
          <w:bCs/>
          <w:color w:val="000000"/>
          <w:sz w:val="24"/>
          <w:szCs w:val="24"/>
        </w:rPr>
        <w:t>629</w:t>
      </w:r>
      <w:r w:rsidR="00442DAD" w:rsidRPr="002B3E51">
        <w:rPr>
          <w:rFonts w:ascii="Book Antiqua" w:eastAsia="Book Antiqua" w:hAnsi="Book Antiqua" w:cs="Book Antiqua"/>
          <w:color w:val="000000"/>
          <w:sz w:val="24"/>
          <w:szCs w:val="24"/>
        </w:rPr>
        <w:t>: 317-335 [PMID: 19227507 DOI: 10.1007/978-0-387-77064-2_16]</w:t>
      </w:r>
    </w:p>
    <w:p w14:paraId="706DC98D" w14:textId="11EE1FEA"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2</w:t>
      </w:r>
      <w:r w:rsidRPr="002B3E51">
        <w:rPr>
          <w:rFonts w:ascii="Book Antiqua" w:eastAsia="宋体" w:hAnsi="Book Antiqua" w:cs="Book Antiqua" w:hint="eastAsia"/>
          <w:color w:val="000000"/>
          <w:sz w:val="24"/>
          <w:szCs w:val="24"/>
          <w:lang w:eastAsia="zh-CN"/>
        </w:rPr>
        <w:t>3</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Liniger C</w:t>
      </w:r>
      <w:r w:rsidR="00442DAD" w:rsidRPr="002B3E51">
        <w:rPr>
          <w:rFonts w:ascii="Book Antiqua" w:eastAsia="Book Antiqua" w:hAnsi="Book Antiqua" w:cs="Book Antiqua"/>
          <w:color w:val="000000"/>
          <w:sz w:val="24"/>
          <w:szCs w:val="24"/>
        </w:rPr>
        <w:t xml:space="preserve">, Albeanu A, Moody JF, Richez J, Bloise D, Assal JP. The Thermocross: a simple tool for rapid assessment of thermal sensation thresholds. </w:t>
      </w:r>
      <w:r w:rsidR="00442DAD" w:rsidRPr="002B3E51">
        <w:rPr>
          <w:rFonts w:ascii="Book Antiqua" w:eastAsia="Book Antiqua" w:hAnsi="Book Antiqua" w:cs="Book Antiqua"/>
          <w:i/>
          <w:iCs/>
          <w:color w:val="000000"/>
          <w:sz w:val="24"/>
          <w:szCs w:val="24"/>
        </w:rPr>
        <w:t>Diabetes Res Clin Pract</w:t>
      </w:r>
      <w:r w:rsidR="00442DAD" w:rsidRPr="002B3E51">
        <w:rPr>
          <w:rFonts w:ascii="Book Antiqua" w:eastAsia="Book Antiqua" w:hAnsi="Book Antiqua" w:cs="Book Antiqua"/>
          <w:color w:val="000000"/>
          <w:sz w:val="24"/>
          <w:szCs w:val="24"/>
        </w:rPr>
        <w:t xml:space="preserve"> 1991; </w:t>
      </w:r>
      <w:r w:rsidR="00442DAD" w:rsidRPr="002B3E51">
        <w:rPr>
          <w:rFonts w:ascii="Book Antiqua" w:eastAsia="Book Antiqua" w:hAnsi="Book Antiqua" w:cs="Book Antiqua"/>
          <w:b/>
          <w:bCs/>
          <w:color w:val="000000"/>
          <w:sz w:val="24"/>
          <w:szCs w:val="24"/>
        </w:rPr>
        <w:t>12</w:t>
      </w:r>
      <w:r w:rsidR="00442DAD" w:rsidRPr="002B3E51">
        <w:rPr>
          <w:rFonts w:ascii="Book Antiqua" w:eastAsia="Book Antiqua" w:hAnsi="Book Antiqua" w:cs="Book Antiqua"/>
          <w:color w:val="000000"/>
          <w:sz w:val="24"/>
          <w:szCs w:val="24"/>
        </w:rPr>
        <w:t>: 25-33 [PMID: 1855438 DOI: 10.1016/0168-8227(91)90127-y]</w:t>
      </w:r>
    </w:p>
    <w:p w14:paraId="3EDA12F0" w14:textId="774B08E7"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2</w:t>
      </w:r>
      <w:r w:rsidRPr="002B3E51">
        <w:rPr>
          <w:rFonts w:ascii="Book Antiqua" w:eastAsia="宋体" w:hAnsi="Book Antiqua" w:cs="Book Antiqua" w:hint="eastAsia"/>
          <w:color w:val="000000"/>
          <w:sz w:val="24"/>
          <w:szCs w:val="24"/>
          <w:lang w:eastAsia="zh-CN"/>
        </w:rPr>
        <w:t>4</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Kumar S</w:t>
      </w:r>
      <w:r w:rsidR="00442DAD" w:rsidRPr="002B3E51">
        <w:rPr>
          <w:rFonts w:ascii="Book Antiqua" w:eastAsia="Book Antiqua" w:hAnsi="Book Antiqua" w:cs="Book Antiqua"/>
          <w:color w:val="000000"/>
          <w:sz w:val="24"/>
          <w:szCs w:val="24"/>
        </w:rPr>
        <w:t xml:space="preserve">, Fernando DJ, Veves A, Knowles EA, Young MJ, Boulton AJ. Semmes-Weinstein monofilaments: a simple, effective and inexpensive screening device for identifying diabetic patients at risk of foot ulceration. </w:t>
      </w:r>
      <w:r w:rsidR="00442DAD" w:rsidRPr="002B3E51">
        <w:rPr>
          <w:rFonts w:ascii="Book Antiqua" w:eastAsia="Book Antiqua" w:hAnsi="Book Antiqua" w:cs="Book Antiqua"/>
          <w:i/>
          <w:iCs/>
          <w:color w:val="000000"/>
          <w:sz w:val="24"/>
          <w:szCs w:val="24"/>
        </w:rPr>
        <w:t>Diabetes Res Clin Pract</w:t>
      </w:r>
      <w:r w:rsidR="00442DAD" w:rsidRPr="002B3E51">
        <w:rPr>
          <w:rFonts w:ascii="Book Antiqua" w:eastAsia="Book Antiqua" w:hAnsi="Book Antiqua" w:cs="Book Antiqua"/>
          <w:color w:val="000000"/>
          <w:sz w:val="24"/>
          <w:szCs w:val="24"/>
        </w:rPr>
        <w:t xml:space="preserve"> 1991; </w:t>
      </w:r>
      <w:r w:rsidR="00442DAD" w:rsidRPr="002B3E51">
        <w:rPr>
          <w:rFonts w:ascii="Book Antiqua" w:eastAsia="Book Antiqua" w:hAnsi="Book Antiqua" w:cs="Book Antiqua"/>
          <w:b/>
          <w:bCs/>
          <w:color w:val="000000"/>
          <w:sz w:val="24"/>
          <w:szCs w:val="24"/>
        </w:rPr>
        <w:t>13</w:t>
      </w:r>
      <w:r w:rsidR="00442DAD" w:rsidRPr="002B3E51">
        <w:rPr>
          <w:rFonts w:ascii="Book Antiqua" w:eastAsia="Book Antiqua" w:hAnsi="Book Antiqua" w:cs="Book Antiqua"/>
          <w:color w:val="000000"/>
          <w:sz w:val="24"/>
          <w:szCs w:val="24"/>
        </w:rPr>
        <w:t>: 63-67 [PMID: 1773715 DOI: 10.1016/0168-8227(91)90034-b]</w:t>
      </w:r>
    </w:p>
    <w:p w14:paraId="4F155D6C" w14:textId="14A18F44"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2</w:t>
      </w:r>
      <w:r w:rsidRPr="002B3E51">
        <w:rPr>
          <w:rFonts w:ascii="Book Antiqua" w:eastAsia="宋体" w:hAnsi="Book Antiqua" w:cs="Book Antiqua" w:hint="eastAsia"/>
          <w:color w:val="000000"/>
          <w:sz w:val="24"/>
          <w:szCs w:val="24"/>
          <w:lang w:eastAsia="zh-CN"/>
        </w:rPr>
        <w:t>5</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Garrow AP</w:t>
      </w:r>
      <w:r w:rsidR="00442DAD" w:rsidRPr="002B3E51">
        <w:rPr>
          <w:rFonts w:ascii="Book Antiqua" w:eastAsia="Book Antiqua" w:hAnsi="Book Antiqua" w:cs="Book Antiqua"/>
          <w:color w:val="000000"/>
          <w:sz w:val="24"/>
          <w:szCs w:val="24"/>
        </w:rPr>
        <w:t xml:space="preserve">, Boulton AJ. Vibration perception threshold--a valuable assessment of neural dysfunction in people with diabetes. </w:t>
      </w:r>
      <w:r w:rsidR="00442DAD" w:rsidRPr="002B3E51">
        <w:rPr>
          <w:rFonts w:ascii="Book Antiqua" w:eastAsia="Book Antiqua" w:hAnsi="Book Antiqua" w:cs="Book Antiqua"/>
          <w:i/>
          <w:iCs/>
          <w:color w:val="000000"/>
          <w:sz w:val="24"/>
          <w:szCs w:val="24"/>
        </w:rPr>
        <w:t>Diabetes Metab Res Rev</w:t>
      </w:r>
      <w:r w:rsidR="00442DAD" w:rsidRPr="002B3E51">
        <w:rPr>
          <w:rFonts w:ascii="Book Antiqua" w:eastAsia="Book Antiqua" w:hAnsi="Book Antiqua" w:cs="Book Antiqua"/>
          <w:color w:val="000000"/>
          <w:sz w:val="24"/>
          <w:szCs w:val="24"/>
        </w:rPr>
        <w:t xml:space="preserve"> 2006; </w:t>
      </w:r>
      <w:r w:rsidR="00442DAD" w:rsidRPr="002B3E51">
        <w:rPr>
          <w:rFonts w:ascii="Book Antiqua" w:eastAsia="Book Antiqua" w:hAnsi="Book Antiqua" w:cs="Book Antiqua"/>
          <w:b/>
          <w:bCs/>
          <w:color w:val="000000"/>
          <w:sz w:val="24"/>
          <w:szCs w:val="24"/>
        </w:rPr>
        <w:t>22</w:t>
      </w:r>
      <w:r w:rsidR="00442DAD" w:rsidRPr="002B3E51">
        <w:rPr>
          <w:rFonts w:ascii="Book Antiqua" w:eastAsia="Book Antiqua" w:hAnsi="Book Antiqua" w:cs="Book Antiqua"/>
          <w:color w:val="000000"/>
          <w:sz w:val="24"/>
          <w:szCs w:val="24"/>
        </w:rPr>
        <w:t>: 411-419 [PMID: 16741996 DOI: 10.1002/dmrr.657]</w:t>
      </w:r>
    </w:p>
    <w:p w14:paraId="01ADE915" w14:textId="1501D53C"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2</w:t>
      </w:r>
      <w:r w:rsidRPr="002B3E51">
        <w:rPr>
          <w:rFonts w:ascii="Book Antiqua" w:eastAsia="宋体" w:hAnsi="Book Antiqua" w:cs="Book Antiqua" w:hint="eastAsia"/>
          <w:color w:val="000000"/>
          <w:sz w:val="24"/>
          <w:szCs w:val="24"/>
          <w:lang w:eastAsia="zh-CN"/>
        </w:rPr>
        <w:t>6</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Hepburn DA</w:t>
      </w:r>
      <w:r w:rsidR="00442DAD" w:rsidRPr="002B3E51">
        <w:rPr>
          <w:rFonts w:ascii="Book Antiqua" w:eastAsia="Book Antiqua" w:hAnsi="Book Antiqua" w:cs="Book Antiqua"/>
          <w:color w:val="000000"/>
          <w:sz w:val="24"/>
          <w:szCs w:val="24"/>
        </w:rPr>
        <w:t xml:space="preserve">, Deary IJ, MacLeod KM, Frier BM. Structural equation modeling of symptoms, awareness and fear of hypoglycemia, and personality in patients with insulin-treated diabetes. </w:t>
      </w:r>
      <w:r w:rsidR="00442DAD" w:rsidRPr="002B3E51">
        <w:rPr>
          <w:rFonts w:ascii="Book Antiqua" w:eastAsia="Book Antiqua" w:hAnsi="Book Antiqua" w:cs="Book Antiqua"/>
          <w:i/>
          <w:iCs/>
          <w:color w:val="000000"/>
          <w:sz w:val="24"/>
          <w:szCs w:val="24"/>
        </w:rPr>
        <w:t>Diabetes Care</w:t>
      </w:r>
      <w:r w:rsidR="00442DAD" w:rsidRPr="002B3E51">
        <w:rPr>
          <w:rFonts w:ascii="Book Antiqua" w:eastAsia="Book Antiqua" w:hAnsi="Book Antiqua" w:cs="Book Antiqua"/>
          <w:color w:val="000000"/>
          <w:sz w:val="24"/>
          <w:szCs w:val="24"/>
        </w:rPr>
        <w:t xml:space="preserve"> 1994; </w:t>
      </w:r>
      <w:r w:rsidR="00442DAD" w:rsidRPr="002B3E51">
        <w:rPr>
          <w:rFonts w:ascii="Book Antiqua" w:eastAsia="Book Antiqua" w:hAnsi="Book Antiqua" w:cs="Book Antiqua"/>
          <w:b/>
          <w:bCs/>
          <w:color w:val="000000"/>
          <w:sz w:val="24"/>
          <w:szCs w:val="24"/>
        </w:rPr>
        <w:t>17</w:t>
      </w:r>
      <w:r w:rsidR="00442DAD" w:rsidRPr="002B3E51">
        <w:rPr>
          <w:rFonts w:ascii="Book Antiqua" w:eastAsia="Book Antiqua" w:hAnsi="Book Antiqua" w:cs="Book Antiqua"/>
          <w:color w:val="000000"/>
          <w:sz w:val="24"/>
          <w:szCs w:val="24"/>
        </w:rPr>
        <w:t>: 1273-1280 [PMID: 7821167 DOI: 10.2337/diacare.17.11.1273]</w:t>
      </w:r>
    </w:p>
    <w:p w14:paraId="07D36CE0" w14:textId="025E14C0"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2</w:t>
      </w:r>
      <w:r w:rsidRPr="002B3E51">
        <w:rPr>
          <w:rFonts w:ascii="Book Antiqua" w:eastAsia="宋体" w:hAnsi="Book Antiqua" w:cs="Book Antiqua" w:hint="eastAsia"/>
          <w:color w:val="000000"/>
          <w:sz w:val="24"/>
          <w:szCs w:val="24"/>
          <w:lang w:eastAsia="zh-CN"/>
        </w:rPr>
        <w:t>7</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Singleton JR</w:t>
      </w:r>
      <w:r w:rsidR="00442DAD" w:rsidRPr="002B3E51">
        <w:rPr>
          <w:rFonts w:ascii="Book Antiqua" w:eastAsia="Book Antiqua" w:hAnsi="Book Antiqua" w:cs="Book Antiqua"/>
          <w:color w:val="000000"/>
          <w:sz w:val="24"/>
          <w:szCs w:val="24"/>
        </w:rPr>
        <w:t xml:space="preserve">, Bixby B, Russell JW, Feldman EL, Peltier A, Goldstein J, Howard J, Smith AG. The Utah Early Neuropathy Scale: a sensitive clinical scale for early sensory predominant neuropathy. </w:t>
      </w:r>
      <w:r w:rsidR="00442DAD" w:rsidRPr="002B3E51">
        <w:rPr>
          <w:rFonts w:ascii="Book Antiqua" w:eastAsia="Book Antiqua" w:hAnsi="Book Antiqua" w:cs="Book Antiqua"/>
          <w:i/>
          <w:iCs/>
          <w:color w:val="000000"/>
          <w:sz w:val="24"/>
          <w:szCs w:val="24"/>
        </w:rPr>
        <w:t>J Peripher Nerv Syst</w:t>
      </w:r>
      <w:r w:rsidR="00442DAD" w:rsidRPr="002B3E51">
        <w:rPr>
          <w:rFonts w:ascii="Book Antiqua" w:eastAsia="Book Antiqua" w:hAnsi="Book Antiqua" w:cs="Book Antiqua"/>
          <w:color w:val="000000"/>
          <w:sz w:val="24"/>
          <w:szCs w:val="24"/>
        </w:rPr>
        <w:t xml:space="preserve"> 2008; </w:t>
      </w:r>
      <w:r w:rsidR="00442DAD" w:rsidRPr="002B3E51">
        <w:rPr>
          <w:rFonts w:ascii="Book Antiqua" w:eastAsia="Book Antiqua" w:hAnsi="Book Antiqua" w:cs="Book Antiqua"/>
          <w:b/>
          <w:bCs/>
          <w:color w:val="000000"/>
          <w:sz w:val="24"/>
          <w:szCs w:val="24"/>
        </w:rPr>
        <w:t>13</w:t>
      </w:r>
      <w:r w:rsidR="00442DAD" w:rsidRPr="002B3E51">
        <w:rPr>
          <w:rFonts w:ascii="Book Antiqua" w:eastAsia="Book Antiqua" w:hAnsi="Book Antiqua" w:cs="Book Antiqua"/>
          <w:color w:val="000000"/>
          <w:sz w:val="24"/>
          <w:szCs w:val="24"/>
        </w:rPr>
        <w:t>: 218-227 [PMID: 18844788 DOI: 10.1111/j.1529-8027.2008.00180.x]</w:t>
      </w:r>
    </w:p>
    <w:p w14:paraId="5504813A" w14:textId="6E4EB4D5"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2</w:t>
      </w:r>
      <w:r w:rsidRPr="002B3E51">
        <w:rPr>
          <w:rFonts w:ascii="Book Antiqua" w:eastAsia="宋体" w:hAnsi="Book Antiqua" w:cs="Book Antiqua" w:hint="eastAsia"/>
          <w:color w:val="000000"/>
          <w:sz w:val="24"/>
          <w:szCs w:val="24"/>
          <w:lang w:eastAsia="zh-CN"/>
        </w:rPr>
        <w:t>8</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Tesfaye S</w:t>
      </w:r>
      <w:r w:rsidR="00442DAD" w:rsidRPr="002B3E51">
        <w:rPr>
          <w:rFonts w:ascii="Book Antiqua" w:eastAsia="Book Antiqua" w:hAnsi="Book Antiqua" w:cs="Book Antiqua"/>
          <w:color w:val="000000"/>
          <w:sz w:val="24"/>
          <w:szCs w:val="24"/>
        </w:rPr>
        <w:t xml:space="preserve">, Boulton AJ, Dyck PJ, Freeman R, Horowitz M, Kempler P, Lauria G, Malik RA, Spallone V, Vinik A, Bernardi L, Valensi P; Toronto Diabetic Neuropathy Expert Group. Diabetic neuropathies: update on definitions, diagnostic criteria, estimation of severity, and treatments. </w:t>
      </w:r>
      <w:r w:rsidR="00442DAD" w:rsidRPr="002B3E51">
        <w:rPr>
          <w:rFonts w:ascii="Book Antiqua" w:eastAsia="Book Antiqua" w:hAnsi="Book Antiqua" w:cs="Book Antiqua"/>
          <w:i/>
          <w:iCs/>
          <w:color w:val="000000"/>
          <w:sz w:val="24"/>
          <w:szCs w:val="24"/>
        </w:rPr>
        <w:t>Diabetes Care</w:t>
      </w:r>
      <w:r w:rsidR="00442DAD" w:rsidRPr="002B3E51">
        <w:rPr>
          <w:rFonts w:ascii="Book Antiqua" w:eastAsia="Book Antiqua" w:hAnsi="Book Antiqua" w:cs="Book Antiqua"/>
          <w:color w:val="000000"/>
          <w:sz w:val="24"/>
          <w:szCs w:val="24"/>
        </w:rPr>
        <w:t xml:space="preserve"> 2010; </w:t>
      </w:r>
      <w:r w:rsidR="00442DAD" w:rsidRPr="002B3E51">
        <w:rPr>
          <w:rFonts w:ascii="Book Antiqua" w:eastAsia="Book Antiqua" w:hAnsi="Book Antiqua" w:cs="Book Antiqua"/>
          <w:b/>
          <w:bCs/>
          <w:color w:val="000000"/>
          <w:sz w:val="24"/>
          <w:szCs w:val="24"/>
        </w:rPr>
        <w:t>33</w:t>
      </w:r>
      <w:r w:rsidR="00442DAD" w:rsidRPr="002B3E51">
        <w:rPr>
          <w:rFonts w:ascii="Book Antiqua" w:eastAsia="Book Antiqua" w:hAnsi="Book Antiqua" w:cs="Book Antiqua"/>
          <w:color w:val="000000"/>
          <w:sz w:val="24"/>
          <w:szCs w:val="24"/>
        </w:rPr>
        <w:t>: 2285-2293 [PMID: 20876709 DOI: 10.2337/dc10-1303]</w:t>
      </w:r>
    </w:p>
    <w:p w14:paraId="28DE7337" w14:textId="5C7C3A3A"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lastRenderedPageBreak/>
        <w:t>29</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Yasaei</w:t>
      </w:r>
      <w:r w:rsidR="00442DAD" w:rsidRPr="002B3E51">
        <w:rPr>
          <w:rFonts w:ascii="Book Antiqua" w:hAnsi="Book Antiqua" w:cs="Book Antiqua"/>
          <w:b/>
          <w:bCs/>
          <w:color w:val="000000"/>
          <w:sz w:val="24"/>
          <w:szCs w:val="24"/>
          <w:lang w:eastAsia="zh-CN"/>
        </w:rPr>
        <w:t xml:space="preserve"> </w:t>
      </w:r>
      <w:r w:rsidR="00442DAD" w:rsidRPr="002B3E51">
        <w:rPr>
          <w:rFonts w:ascii="Book Antiqua" w:eastAsia="Book Antiqua" w:hAnsi="Book Antiqua" w:cs="Book Antiqua"/>
          <w:color w:val="000000"/>
          <w:sz w:val="24"/>
          <w:szCs w:val="24"/>
        </w:rPr>
        <w:t>R</w:t>
      </w:r>
      <w:r w:rsidR="00442DAD" w:rsidRPr="002B3E51">
        <w:rPr>
          <w:rFonts w:ascii="Book Antiqua" w:hAnsi="Book Antiqua" w:cs="Book Antiqua"/>
          <w:color w:val="000000"/>
          <w:sz w:val="24"/>
          <w:szCs w:val="24"/>
          <w:lang w:eastAsia="zh-CN"/>
        </w:rPr>
        <w:t>,</w:t>
      </w:r>
      <w:r w:rsidR="00442DAD" w:rsidRPr="002B3E51">
        <w:rPr>
          <w:rFonts w:ascii="Book Antiqua" w:eastAsia="Book Antiqua" w:hAnsi="Book Antiqua" w:cs="Book Antiqua"/>
          <w:color w:val="000000"/>
          <w:sz w:val="24"/>
          <w:szCs w:val="24"/>
        </w:rPr>
        <w:t xml:space="preserve"> Katta S</w:t>
      </w:r>
      <w:r w:rsidR="00442DAD" w:rsidRPr="002B3E51">
        <w:rPr>
          <w:rFonts w:ascii="Book Antiqua" w:hAnsi="Book Antiqua" w:cs="Book Antiqua"/>
          <w:color w:val="000000"/>
          <w:sz w:val="24"/>
          <w:szCs w:val="24"/>
          <w:lang w:eastAsia="zh-CN"/>
        </w:rPr>
        <w:t xml:space="preserve">, </w:t>
      </w:r>
      <w:r w:rsidR="00442DAD" w:rsidRPr="002B3E51">
        <w:rPr>
          <w:rFonts w:ascii="Book Antiqua" w:eastAsia="Book Antiqua" w:hAnsi="Book Antiqua" w:cs="Book Antiqua"/>
          <w:color w:val="000000"/>
          <w:sz w:val="24"/>
          <w:szCs w:val="24"/>
        </w:rPr>
        <w:t>Saadabadi A</w:t>
      </w:r>
      <w:r w:rsidR="00442DAD" w:rsidRPr="002B3E51">
        <w:rPr>
          <w:rFonts w:ascii="Book Antiqua" w:hAnsi="Book Antiqua" w:cs="Book Antiqua"/>
          <w:color w:val="000000"/>
          <w:sz w:val="24"/>
          <w:szCs w:val="24"/>
          <w:lang w:eastAsia="zh-CN"/>
        </w:rPr>
        <w:t>,</w:t>
      </w:r>
      <w:r w:rsidR="00442DAD" w:rsidRPr="002B3E51">
        <w:rPr>
          <w:rFonts w:ascii="Book Antiqua" w:eastAsia="Book Antiqua" w:hAnsi="Book Antiqua" w:cs="Book Antiqua"/>
          <w:color w:val="000000"/>
          <w:sz w:val="24"/>
          <w:szCs w:val="24"/>
        </w:rPr>
        <w:t xml:space="preserve"> Gabapentin. In StatPearls</w:t>
      </w:r>
      <w:r w:rsidR="00442DAD" w:rsidRPr="002B3E51">
        <w:rPr>
          <w:rFonts w:ascii="Book Antiqua" w:hAnsi="Book Antiqua" w:cs="Book Antiqua"/>
          <w:color w:val="000000"/>
          <w:sz w:val="24"/>
          <w:szCs w:val="24"/>
          <w:lang w:eastAsia="zh-CN"/>
        </w:rPr>
        <w:t>.</w:t>
      </w:r>
      <w:r w:rsidR="00442DAD" w:rsidRPr="002B3E51">
        <w:rPr>
          <w:rFonts w:ascii="Book Antiqua" w:eastAsia="Book Antiqua" w:hAnsi="Book Antiqua" w:cs="Book Antiqua"/>
          <w:color w:val="000000"/>
          <w:sz w:val="24"/>
          <w:szCs w:val="24"/>
        </w:rPr>
        <w:t xml:space="preserve"> </w:t>
      </w:r>
      <w:r w:rsidR="00F33134" w:rsidRPr="002B3E51">
        <w:rPr>
          <w:rFonts w:ascii="Book Antiqua" w:eastAsia="Book Antiqua" w:hAnsi="Book Antiqua" w:cs="Book Antiqua"/>
          <w:color w:val="000000"/>
          <w:sz w:val="24"/>
          <w:szCs w:val="24"/>
        </w:rPr>
        <w:t>Treasure Island</w:t>
      </w:r>
      <w:r w:rsidR="00F33134" w:rsidRPr="002B3E51">
        <w:rPr>
          <w:rFonts w:ascii="Book Antiqua" w:hAnsi="Book Antiqua" w:cs="Book Antiqua"/>
          <w:color w:val="000000"/>
          <w:sz w:val="24"/>
          <w:szCs w:val="24"/>
          <w:lang w:eastAsia="zh-CN"/>
        </w:rPr>
        <w:t>, FL,</w:t>
      </w:r>
      <w:r w:rsidR="00F33134" w:rsidRPr="002B3E51">
        <w:rPr>
          <w:rFonts w:ascii="Book Antiqua" w:eastAsia="Book Antiqua" w:hAnsi="Book Antiqua" w:cs="Book Antiqua"/>
          <w:color w:val="000000"/>
          <w:sz w:val="24"/>
          <w:szCs w:val="24"/>
        </w:rPr>
        <w:t xml:space="preserve"> U</w:t>
      </w:r>
      <w:r w:rsidR="00F33134" w:rsidRPr="002B3E51">
        <w:rPr>
          <w:rFonts w:ascii="Book Antiqua" w:hAnsi="Book Antiqua" w:cs="Book Antiqua"/>
          <w:color w:val="000000"/>
          <w:sz w:val="24"/>
          <w:szCs w:val="24"/>
          <w:lang w:eastAsia="zh-CN"/>
        </w:rPr>
        <w:t xml:space="preserve">nited States: </w:t>
      </w:r>
      <w:r w:rsidR="00F33134" w:rsidRPr="002B3E51">
        <w:rPr>
          <w:rFonts w:ascii="Book Antiqua" w:eastAsia="Book Antiqua" w:hAnsi="Book Antiqua" w:cs="Book Antiqua"/>
          <w:color w:val="000000"/>
          <w:sz w:val="24"/>
          <w:szCs w:val="24"/>
        </w:rPr>
        <w:t>StatPearls Publishing</w:t>
      </w:r>
      <w:r w:rsidR="00F33134" w:rsidRPr="002B3E51">
        <w:rPr>
          <w:rFonts w:ascii="Book Antiqua" w:hAnsi="Book Antiqua" w:cs="Book Antiqua"/>
          <w:color w:val="000000"/>
          <w:sz w:val="24"/>
          <w:szCs w:val="24"/>
          <w:lang w:eastAsia="zh-CN"/>
        </w:rPr>
        <w:t>, 2020</w:t>
      </w:r>
    </w:p>
    <w:p w14:paraId="78F6D7C6" w14:textId="24D2B497"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3</w:t>
      </w:r>
      <w:r w:rsidRPr="002B3E51">
        <w:rPr>
          <w:rFonts w:ascii="Book Antiqua" w:eastAsia="宋体" w:hAnsi="Book Antiqua" w:cs="Book Antiqua" w:hint="eastAsia"/>
          <w:color w:val="000000"/>
          <w:sz w:val="24"/>
          <w:szCs w:val="24"/>
          <w:lang w:eastAsia="zh-CN"/>
        </w:rPr>
        <w:t>0</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Banks JL</w:t>
      </w:r>
      <w:r w:rsidR="00442DAD" w:rsidRPr="002B3E51">
        <w:rPr>
          <w:rFonts w:ascii="Book Antiqua" w:eastAsia="Book Antiqua" w:hAnsi="Book Antiqua" w:cs="Book Antiqua"/>
          <w:color w:val="000000"/>
          <w:sz w:val="24"/>
          <w:szCs w:val="24"/>
        </w:rPr>
        <w:t xml:space="preserve">, Petersen BJ, Rothenberg GM, Jong AS, Page JC. Use of a Remote Temperature Monitoring Mat for the Early Identification of Foot Ulcers. </w:t>
      </w:r>
      <w:r w:rsidR="00442DAD" w:rsidRPr="002B3E51">
        <w:rPr>
          <w:rFonts w:ascii="Book Antiqua" w:eastAsia="Book Antiqua" w:hAnsi="Book Antiqua" w:cs="Book Antiqua"/>
          <w:i/>
          <w:iCs/>
          <w:color w:val="000000"/>
          <w:sz w:val="24"/>
          <w:szCs w:val="24"/>
        </w:rPr>
        <w:t>Wounds</w:t>
      </w:r>
      <w:r w:rsidR="00442DAD" w:rsidRPr="002B3E51">
        <w:rPr>
          <w:rFonts w:ascii="Book Antiqua" w:eastAsia="Book Antiqua" w:hAnsi="Book Antiqua" w:cs="Book Antiqua"/>
          <w:color w:val="000000"/>
          <w:sz w:val="24"/>
          <w:szCs w:val="24"/>
        </w:rPr>
        <w:t xml:space="preserve"> 2020; </w:t>
      </w:r>
      <w:r w:rsidR="00442DAD" w:rsidRPr="002B3E51">
        <w:rPr>
          <w:rFonts w:ascii="Book Antiqua" w:eastAsia="Book Antiqua" w:hAnsi="Book Antiqua" w:cs="Book Antiqua"/>
          <w:b/>
          <w:bCs/>
          <w:color w:val="000000"/>
          <w:sz w:val="24"/>
          <w:szCs w:val="24"/>
        </w:rPr>
        <w:t>32</w:t>
      </w:r>
      <w:r w:rsidR="00442DAD" w:rsidRPr="002B3E51">
        <w:rPr>
          <w:rFonts w:ascii="Book Antiqua" w:eastAsia="Book Antiqua" w:hAnsi="Book Antiqua" w:cs="Book Antiqua"/>
          <w:color w:val="000000"/>
          <w:sz w:val="24"/>
          <w:szCs w:val="24"/>
        </w:rPr>
        <w:t>: 44-49 [PMID: 32155121]</w:t>
      </w:r>
    </w:p>
    <w:p w14:paraId="30C0BC1E" w14:textId="4266BF73"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3</w:t>
      </w:r>
      <w:r w:rsidRPr="002B3E51">
        <w:rPr>
          <w:rFonts w:ascii="Book Antiqua" w:eastAsia="宋体" w:hAnsi="Book Antiqua" w:cs="Book Antiqua" w:hint="eastAsia"/>
          <w:color w:val="000000"/>
          <w:sz w:val="24"/>
          <w:szCs w:val="24"/>
          <w:lang w:eastAsia="zh-CN"/>
        </w:rPr>
        <w:t>1</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Oe M</w:t>
      </w:r>
      <w:r w:rsidR="00442DAD" w:rsidRPr="002B3E51">
        <w:rPr>
          <w:rFonts w:ascii="Book Antiqua" w:eastAsia="Book Antiqua" w:hAnsi="Book Antiqua" w:cs="Book Antiqua"/>
          <w:color w:val="000000"/>
          <w:sz w:val="24"/>
          <w:szCs w:val="24"/>
        </w:rPr>
        <w:t xml:space="preserve">, Takehara K, Noguchi H, Ohashi Y, Amemiya A, Sakoda H, Suzuki R, Yamauchi T, Ueki K, Kadowaki T, Sanada H. Thermographic findings in a case of type 2 diabetes with foot ulcer due to callus deterioration. </w:t>
      </w:r>
      <w:r w:rsidR="00442DAD" w:rsidRPr="002B3E51">
        <w:rPr>
          <w:rFonts w:ascii="Book Antiqua" w:eastAsia="Book Antiqua" w:hAnsi="Book Antiqua" w:cs="Book Antiqua"/>
          <w:i/>
          <w:iCs/>
          <w:color w:val="000000"/>
          <w:sz w:val="24"/>
          <w:szCs w:val="24"/>
        </w:rPr>
        <w:t>Diabetol Int</w:t>
      </w:r>
      <w:r w:rsidR="00442DAD" w:rsidRPr="002B3E51">
        <w:rPr>
          <w:rFonts w:ascii="Book Antiqua" w:eastAsia="Book Antiqua" w:hAnsi="Book Antiqua" w:cs="Book Antiqua"/>
          <w:color w:val="000000"/>
          <w:sz w:val="24"/>
          <w:szCs w:val="24"/>
        </w:rPr>
        <w:t xml:space="preserve"> 2017; </w:t>
      </w:r>
      <w:r w:rsidR="00442DAD" w:rsidRPr="002B3E51">
        <w:rPr>
          <w:rFonts w:ascii="Book Antiqua" w:eastAsia="Book Antiqua" w:hAnsi="Book Antiqua" w:cs="Book Antiqua"/>
          <w:b/>
          <w:bCs/>
          <w:color w:val="000000"/>
          <w:sz w:val="24"/>
          <w:szCs w:val="24"/>
        </w:rPr>
        <w:t>8</w:t>
      </w:r>
      <w:r w:rsidR="00442DAD" w:rsidRPr="002B3E51">
        <w:rPr>
          <w:rFonts w:ascii="Book Antiqua" w:eastAsia="Book Antiqua" w:hAnsi="Book Antiqua" w:cs="Book Antiqua"/>
          <w:color w:val="000000"/>
          <w:sz w:val="24"/>
          <w:szCs w:val="24"/>
        </w:rPr>
        <w:t>: 328-333 [PMID: 30603339 DOI: 10.1007/s13340-017-0315-1]</w:t>
      </w:r>
    </w:p>
    <w:p w14:paraId="6CFDA808" w14:textId="7ACB7A43"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3</w:t>
      </w:r>
      <w:r w:rsidRPr="002B3E51">
        <w:rPr>
          <w:rFonts w:ascii="Book Antiqua" w:eastAsia="宋体" w:hAnsi="Book Antiqua" w:cs="Book Antiqua" w:hint="eastAsia"/>
          <w:color w:val="000000"/>
          <w:sz w:val="24"/>
          <w:szCs w:val="24"/>
          <w:lang w:eastAsia="zh-CN"/>
        </w:rPr>
        <w:t>2</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Havlin CE</w:t>
      </w:r>
      <w:r w:rsidR="00442DAD" w:rsidRPr="002B3E51">
        <w:rPr>
          <w:rFonts w:ascii="Book Antiqua" w:eastAsia="Book Antiqua" w:hAnsi="Book Antiqua" w:cs="Book Antiqua"/>
          <w:color w:val="000000"/>
          <w:sz w:val="24"/>
          <w:szCs w:val="24"/>
        </w:rPr>
        <w:t xml:space="preserve">, Cryer PE. Hypoglycemia: the limiting factor in the management of insulin-dependent diabetes mellitus. </w:t>
      </w:r>
      <w:r w:rsidR="00442DAD" w:rsidRPr="002B3E51">
        <w:rPr>
          <w:rFonts w:ascii="Book Antiqua" w:eastAsia="Book Antiqua" w:hAnsi="Book Antiqua" w:cs="Book Antiqua"/>
          <w:i/>
          <w:iCs/>
          <w:color w:val="000000"/>
          <w:sz w:val="24"/>
          <w:szCs w:val="24"/>
        </w:rPr>
        <w:t>Diabetes Educ</w:t>
      </w:r>
      <w:r w:rsidR="00442DAD" w:rsidRPr="002B3E51">
        <w:rPr>
          <w:rFonts w:ascii="Book Antiqua" w:eastAsia="Book Antiqua" w:hAnsi="Book Antiqua" w:cs="Book Antiqua"/>
          <w:color w:val="000000"/>
          <w:sz w:val="24"/>
          <w:szCs w:val="24"/>
        </w:rPr>
        <w:t xml:space="preserve"> 1988; </w:t>
      </w:r>
      <w:r w:rsidR="00442DAD" w:rsidRPr="002B3E51">
        <w:rPr>
          <w:rFonts w:ascii="Book Antiqua" w:eastAsia="Book Antiqua" w:hAnsi="Book Antiqua" w:cs="Book Antiqua"/>
          <w:b/>
          <w:bCs/>
          <w:color w:val="000000"/>
          <w:sz w:val="24"/>
          <w:szCs w:val="24"/>
        </w:rPr>
        <w:t>14</w:t>
      </w:r>
      <w:r w:rsidR="00442DAD" w:rsidRPr="002B3E51">
        <w:rPr>
          <w:rFonts w:ascii="Book Antiqua" w:eastAsia="Book Antiqua" w:hAnsi="Book Antiqua" w:cs="Book Antiqua"/>
          <w:color w:val="000000"/>
          <w:sz w:val="24"/>
          <w:szCs w:val="24"/>
        </w:rPr>
        <w:t>: 407-411 [PMID: 3060339 DOI: 10.1177/014572178801400508]</w:t>
      </w:r>
    </w:p>
    <w:p w14:paraId="5A2432A4" w14:textId="6B1E5439"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3</w:t>
      </w:r>
      <w:r w:rsidRPr="002B3E51">
        <w:rPr>
          <w:rFonts w:ascii="Book Antiqua" w:eastAsia="宋体" w:hAnsi="Book Antiqua" w:cs="Book Antiqua" w:hint="eastAsia"/>
          <w:color w:val="000000"/>
          <w:sz w:val="24"/>
          <w:szCs w:val="24"/>
          <w:lang w:eastAsia="zh-CN"/>
        </w:rPr>
        <w:t>3</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Trieb K</w:t>
      </w:r>
      <w:r w:rsidR="00442DAD" w:rsidRPr="002B3E51">
        <w:rPr>
          <w:rFonts w:ascii="Book Antiqua" w:eastAsia="Book Antiqua" w:hAnsi="Book Antiqua" w:cs="Book Antiqua"/>
          <w:color w:val="000000"/>
          <w:sz w:val="24"/>
          <w:szCs w:val="24"/>
        </w:rPr>
        <w:t xml:space="preserve">. The Charcot foot: pathophysiology, diagnosis and classification. </w:t>
      </w:r>
      <w:r w:rsidR="00442DAD" w:rsidRPr="002B3E51">
        <w:rPr>
          <w:rFonts w:ascii="Book Antiqua" w:eastAsia="Book Antiqua" w:hAnsi="Book Antiqua" w:cs="Book Antiqua"/>
          <w:i/>
          <w:iCs/>
          <w:color w:val="000000"/>
          <w:sz w:val="24"/>
          <w:szCs w:val="24"/>
        </w:rPr>
        <w:t>Bone Joint J</w:t>
      </w:r>
      <w:r w:rsidR="00442DAD" w:rsidRPr="002B3E51">
        <w:rPr>
          <w:rFonts w:ascii="Book Antiqua" w:eastAsia="Book Antiqua" w:hAnsi="Book Antiqua" w:cs="Book Antiqua"/>
          <w:color w:val="000000"/>
          <w:sz w:val="24"/>
          <w:szCs w:val="24"/>
        </w:rPr>
        <w:t xml:space="preserve"> 2016; </w:t>
      </w:r>
      <w:r w:rsidR="00442DAD" w:rsidRPr="002B3E51">
        <w:rPr>
          <w:rFonts w:ascii="Book Antiqua" w:eastAsia="Book Antiqua" w:hAnsi="Book Antiqua" w:cs="Book Antiqua"/>
          <w:b/>
          <w:bCs/>
          <w:color w:val="000000"/>
          <w:sz w:val="24"/>
          <w:szCs w:val="24"/>
        </w:rPr>
        <w:t>98-B</w:t>
      </w:r>
      <w:r w:rsidR="00442DAD" w:rsidRPr="002B3E51">
        <w:rPr>
          <w:rFonts w:ascii="Book Antiqua" w:eastAsia="Book Antiqua" w:hAnsi="Book Antiqua" w:cs="Book Antiqua"/>
          <w:color w:val="000000"/>
          <w:sz w:val="24"/>
          <w:szCs w:val="24"/>
        </w:rPr>
        <w:t>: 1155-1159 [PMID: 27587513 DOI: 10.1302/0301-620X.98B9.37038]</w:t>
      </w:r>
    </w:p>
    <w:p w14:paraId="39B7A175" w14:textId="05920087"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3</w:t>
      </w:r>
      <w:r w:rsidRPr="002B3E51">
        <w:rPr>
          <w:rFonts w:ascii="Book Antiqua" w:eastAsia="宋体" w:hAnsi="Book Antiqua" w:cs="Book Antiqua" w:hint="eastAsia"/>
          <w:color w:val="000000"/>
          <w:sz w:val="24"/>
          <w:szCs w:val="24"/>
          <w:lang w:eastAsia="zh-CN"/>
        </w:rPr>
        <w:t>4</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Wukich DK</w:t>
      </w:r>
      <w:r w:rsidR="00442DAD" w:rsidRPr="002B3E51">
        <w:rPr>
          <w:rFonts w:ascii="Book Antiqua" w:eastAsia="Book Antiqua" w:hAnsi="Book Antiqua" w:cs="Book Antiqua"/>
          <w:color w:val="000000"/>
          <w:sz w:val="24"/>
          <w:szCs w:val="24"/>
        </w:rPr>
        <w:t xml:space="preserve">, Raspovic KM, Hobizal KB, Rosario B. Radiographic analysis of diabetic midfoot charcot neuroarthropathy with and without midfoot ulceration. </w:t>
      </w:r>
      <w:r w:rsidR="00442DAD" w:rsidRPr="002B3E51">
        <w:rPr>
          <w:rFonts w:ascii="Book Antiqua" w:eastAsia="Book Antiqua" w:hAnsi="Book Antiqua" w:cs="Book Antiqua"/>
          <w:i/>
          <w:iCs/>
          <w:color w:val="000000"/>
          <w:sz w:val="24"/>
          <w:szCs w:val="24"/>
        </w:rPr>
        <w:t>Foot Ankle Int</w:t>
      </w:r>
      <w:r w:rsidR="00442DAD" w:rsidRPr="002B3E51">
        <w:rPr>
          <w:rFonts w:ascii="Book Antiqua" w:eastAsia="Book Antiqua" w:hAnsi="Book Antiqua" w:cs="Book Antiqua"/>
          <w:color w:val="000000"/>
          <w:sz w:val="24"/>
          <w:szCs w:val="24"/>
        </w:rPr>
        <w:t xml:space="preserve"> 2014; </w:t>
      </w:r>
      <w:r w:rsidR="00442DAD" w:rsidRPr="002B3E51">
        <w:rPr>
          <w:rFonts w:ascii="Book Antiqua" w:eastAsia="Book Antiqua" w:hAnsi="Book Antiqua" w:cs="Book Antiqua"/>
          <w:b/>
          <w:bCs/>
          <w:color w:val="000000"/>
          <w:sz w:val="24"/>
          <w:szCs w:val="24"/>
        </w:rPr>
        <w:t>35</w:t>
      </w:r>
      <w:r w:rsidR="00442DAD" w:rsidRPr="002B3E51">
        <w:rPr>
          <w:rFonts w:ascii="Book Antiqua" w:eastAsia="Book Antiqua" w:hAnsi="Book Antiqua" w:cs="Book Antiqua"/>
          <w:color w:val="000000"/>
          <w:sz w:val="24"/>
          <w:szCs w:val="24"/>
        </w:rPr>
        <w:t>: 1108-1115 [PMID: 25253575 DOI: 10.1177/1071100714547218]</w:t>
      </w:r>
    </w:p>
    <w:p w14:paraId="54B9E436" w14:textId="4D2AEB39"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3</w:t>
      </w:r>
      <w:r w:rsidRPr="002B3E51">
        <w:rPr>
          <w:rFonts w:ascii="Book Antiqua" w:eastAsia="宋体" w:hAnsi="Book Antiqua" w:cs="Book Antiqua" w:hint="eastAsia"/>
          <w:color w:val="000000"/>
          <w:sz w:val="24"/>
          <w:szCs w:val="24"/>
          <w:lang w:eastAsia="zh-CN"/>
        </w:rPr>
        <w:t>5</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Bauer-Vinassac D</w:t>
      </w:r>
      <w:r w:rsidR="00442DAD" w:rsidRPr="002B3E51">
        <w:rPr>
          <w:rFonts w:ascii="Book Antiqua" w:eastAsia="Book Antiqua" w:hAnsi="Book Antiqua" w:cs="Book Antiqua"/>
          <w:color w:val="000000"/>
          <w:sz w:val="24"/>
          <w:szCs w:val="24"/>
        </w:rPr>
        <w:t xml:space="preserve">, Menkes CJ, Muller JY, Escande JP. HLA system and penicillamine induced pemphigus in nine cases of rheumatoid arthritis. </w:t>
      </w:r>
      <w:r w:rsidR="00442DAD" w:rsidRPr="002B3E51">
        <w:rPr>
          <w:rFonts w:ascii="Book Antiqua" w:eastAsia="Book Antiqua" w:hAnsi="Book Antiqua" w:cs="Book Antiqua"/>
          <w:i/>
          <w:iCs/>
          <w:color w:val="000000"/>
          <w:sz w:val="24"/>
          <w:szCs w:val="24"/>
        </w:rPr>
        <w:t>Scand J Rheumatol</w:t>
      </w:r>
      <w:r w:rsidR="00442DAD" w:rsidRPr="002B3E51">
        <w:rPr>
          <w:rFonts w:ascii="Book Antiqua" w:eastAsia="Book Antiqua" w:hAnsi="Book Antiqua" w:cs="Book Antiqua"/>
          <w:color w:val="000000"/>
          <w:sz w:val="24"/>
          <w:szCs w:val="24"/>
        </w:rPr>
        <w:t xml:space="preserve"> 1992; </w:t>
      </w:r>
      <w:r w:rsidR="00442DAD" w:rsidRPr="002B3E51">
        <w:rPr>
          <w:rFonts w:ascii="Book Antiqua" w:eastAsia="Book Antiqua" w:hAnsi="Book Antiqua" w:cs="Book Antiqua"/>
          <w:b/>
          <w:bCs/>
          <w:color w:val="000000"/>
          <w:sz w:val="24"/>
          <w:szCs w:val="24"/>
        </w:rPr>
        <w:t>21</w:t>
      </w:r>
      <w:r w:rsidR="00442DAD" w:rsidRPr="002B3E51">
        <w:rPr>
          <w:rFonts w:ascii="Book Antiqua" w:eastAsia="Book Antiqua" w:hAnsi="Book Antiqua" w:cs="Book Antiqua"/>
          <w:color w:val="000000"/>
          <w:sz w:val="24"/>
          <w:szCs w:val="24"/>
        </w:rPr>
        <w:t>: 17-19 [PMID: 1570481 DOI: 10.3109/03009749209095056]</w:t>
      </w:r>
    </w:p>
    <w:p w14:paraId="7A74DC3B" w14:textId="028EBBAF"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3</w:t>
      </w:r>
      <w:r w:rsidRPr="002B3E51">
        <w:rPr>
          <w:rFonts w:ascii="Book Antiqua" w:eastAsia="宋体" w:hAnsi="Book Antiqua" w:cs="Book Antiqua" w:hint="eastAsia"/>
          <w:color w:val="000000"/>
          <w:sz w:val="24"/>
          <w:szCs w:val="24"/>
          <w:lang w:eastAsia="zh-CN"/>
        </w:rPr>
        <w:t>6</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Prompers L</w:t>
      </w:r>
      <w:r w:rsidR="00442DAD" w:rsidRPr="002B3E51">
        <w:rPr>
          <w:rFonts w:ascii="Book Antiqua" w:eastAsia="Book Antiqua" w:hAnsi="Book Antiqua" w:cs="Book Antiqua"/>
          <w:color w:val="000000"/>
          <w:sz w:val="24"/>
          <w:szCs w:val="24"/>
        </w:rPr>
        <w:t xml:space="preserve">, Huijberts M, Apelqvist J, Jude E, Piaggesi A, Bakker K, Edmonds M, Holstein P, Jirkovska A, Mauricio D, Ragnarson Tennvall G, Reike H, Spraul M, Uccioli L, Urbancic V, Van Acker K, van Baal J, van Merode F, Schaper N. High prevalence of ischaemia, infection and serious comorbidity in patients with diabetic foot disease in Europe. Baseline results from the Eurodiale study. </w:t>
      </w:r>
      <w:r w:rsidR="00442DAD" w:rsidRPr="002B3E51">
        <w:rPr>
          <w:rFonts w:ascii="Book Antiqua" w:eastAsia="Book Antiqua" w:hAnsi="Book Antiqua" w:cs="Book Antiqua"/>
          <w:i/>
          <w:iCs/>
          <w:color w:val="000000"/>
          <w:sz w:val="24"/>
          <w:szCs w:val="24"/>
        </w:rPr>
        <w:t>Diabetologia</w:t>
      </w:r>
      <w:r w:rsidR="00442DAD" w:rsidRPr="002B3E51">
        <w:rPr>
          <w:rFonts w:ascii="Book Antiqua" w:eastAsia="Book Antiqua" w:hAnsi="Book Antiqua" w:cs="Book Antiqua"/>
          <w:color w:val="000000"/>
          <w:sz w:val="24"/>
          <w:szCs w:val="24"/>
        </w:rPr>
        <w:t xml:space="preserve"> 2007; </w:t>
      </w:r>
      <w:r w:rsidR="00442DAD" w:rsidRPr="002B3E51">
        <w:rPr>
          <w:rFonts w:ascii="Book Antiqua" w:eastAsia="Book Antiqua" w:hAnsi="Book Antiqua" w:cs="Book Antiqua"/>
          <w:b/>
          <w:bCs/>
          <w:color w:val="000000"/>
          <w:sz w:val="24"/>
          <w:szCs w:val="24"/>
        </w:rPr>
        <w:t>50</w:t>
      </w:r>
      <w:r w:rsidR="00442DAD" w:rsidRPr="002B3E51">
        <w:rPr>
          <w:rFonts w:ascii="Book Antiqua" w:eastAsia="Book Antiqua" w:hAnsi="Book Antiqua" w:cs="Book Antiqua"/>
          <w:color w:val="000000"/>
          <w:sz w:val="24"/>
          <w:szCs w:val="24"/>
        </w:rPr>
        <w:t>: 18-25 [PMID: 17093942 DOI: 10.1007/s00125-006-0491-1]</w:t>
      </w:r>
    </w:p>
    <w:p w14:paraId="7031C3DC" w14:textId="38C2D11C"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3</w:t>
      </w:r>
      <w:r w:rsidRPr="002B3E51">
        <w:rPr>
          <w:rFonts w:ascii="Book Antiqua" w:eastAsia="宋体" w:hAnsi="Book Antiqua" w:cs="Book Antiqua" w:hint="eastAsia"/>
          <w:color w:val="000000"/>
          <w:sz w:val="24"/>
          <w:szCs w:val="24"/>
          <w:lang w:eastAsia="zh-CN"/>
        </w:rPr>
        <w:t>7</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Hinchliffe RJ</w:t>
      </w:r>
      <w:r w:rsidR="00442DAD" w:rsidRPr="002B3E51">
        <w:rPr>
          <w:rFonts w:ascii="Book Antiqua" w:eastAsia="Book Antiqua" w:hAnsi="Book Antiqua" w:cs="Book Antiqua"/>
          <w:color w:val="000000"/>
          <w:sz w:val="24"/>
          <w:szCs w:val="24"/>
        </w:rPr>
        <w:t xml:space="preserve">, Andros G, Apelqvist J, Bakker K, Friederichs S, Lammer J, Lepantalo M, Mills JL, Reekers J, Shearman CP, Valk G, Zierler RE, Schaper NC. A systematic review of the effectiveness of revascularization of the ulcerated foot in patients with diabetes and </w:t>
      </w:r>
      <w:r w:rsidR="00442DAD" w:rsidRPr="002B3E51">
        <w:rPr>
          <w:rFonts w:ascii="Book Antiqua" w:eastAsia="Book Antiqua" w:hAnsi="Book Antiqua" w:cs="Book Antiqua"/>
          <w:color w:val="000000"/>
          <w:sz w:val="24"/>
          <w:szCs w:val="24"/>
        </w:rPr>
        <w:lastRenderedPageBreak/>
        <w:t xml:space="preserve">peripheral arterial disease. </w:t>
      </w:r>
      <w:r w:rsidR="00442DAD" w:rsidRPr="002B3E51">
        <w:rPr>
          <w:rFonts w:ascii="Book Antiqua" w:eastAsia="Book Antiqua" w:hAnsi="Book Antiqua" w:cs="Book Antiqua"/>
          <w:i/>
          <w:iCs/>
          <w:color w:val="000000"/>
          <w:sz w:val="24"/>
          <w:szCs w:val="24"/>
        </w:rPr>
        <w:t>Diabetes Metab Res Rev</w:t>
      </w:r>
      <w:r w:rsidR="00442DAD" w:rsidRPr="002B3E51">
        <w:rPr>
          <w:rFonts w:ascii="Book Antiqua" w:eastAsia="Book Antiqua" w:hAnsi="Book Antiqua" w:cs="Book Antiqua"/>
          <w:color w:val="000000"/>
          <w:sz w:val="24"/>
          <w:szCs w:val="24"/>
        </w:rPr>
        <w:t xml:space="preserve"> 2012; </w:t>
      </w:r>
      <w:r w:rsidR="00442DAD" w:rsidRPr="002B3E51">
        <w:rPr>
          <w:rFonts w:ascii="Book Antiqua" w:eastAsia="Book Antiqua" w:hAnsi="Book Antiqua" w:cs="Book Antiqua"/>
          <w:b/>
          <w:bCs/>
          <w:color w:val="000000"/>
          <w:sz w:val="24"/>
          <w:szCs w:val="24"/>
        </w:rPr>
        <w:t xml:space="preserve">28 </w:t>
      </w:r>
      <w:r w:rsidR="00442DAD" w:rsidRPr="002B3E51">
        <w:rPr>
          <w:rFonts w:ascii="Book Antiqua" w:eastAsia="Book Antiqua" w:hAnsi="Book Antiqua" w:cs="Book Antiqua"/>
          <w:bCs/>
          <w:color w:val="000000"/>
          <w:sz w:val="24"/>
          <w:szCs w:val="24"/>
        </w:rPr>
        <w:t>Suppl 1</w:t>
      </w:r>
      <w:r w:rsidR="00442DAD" w:rsidRPr="002B3E51">
        <w:rPr>
          <w:rFonts w:ascii="Book Antiqua" w:eastAsia="Book Antiqua" w:hAnsi="Book Antiqua" w:cs="Book Antiqua"/>
          <w:color w:val="000000"/>
          <w:sz w:val="24"/>
          <w:szCs w:val="24"/>
        </w:rPr>
        <w:t>: 179-217 [PMID: 22271740 DOI: 10.1002/dmrr.2249]</w:t>
      </w:r>
    </w:p>
    <w:p w14:paraId="4033B580" w14:textId="24DD0348"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3</w:t>
      </w:r>
      <w:r w:rsidRPr="002B3E51">
        <w:rPr>
          <w:rFonts w:ascii="Book Antiqua" w:eastAsia="宋体" w:hAnsi="Book Antiqua" w:cs="Book Antiqua" w:hint="eastAsia"/>
          <w:color w:val="000000"/>
          <w:sz w:val="24"/>
          <w:szCs w:val="24"/>
          <w:lang w:eastAsia="zh-CN"/>
        </w:rPr>
        <w:t>8</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Faglia E</w:t>
      </w:r>
      <w:r w:rsidR="00442DAD" w:rsidRPr="002B3E51">
        <w:rPr>
          <w:rFonts w:ascii="Book Antiqua" w:eastAsia="Book Antiqua" w:hAnsi="Book Antiqua" w:cs="Book Antiqua"/>
          <w:color w:val="000000"/>
          <w:sz w:val="24"/>
          <w:szCs w:val="24"/>
        </w:rPr>
        <w:t xml:space="preserve">, Clerici G, Caminiti M, Quarantiello A, Curci V, Morabito A. Predictive values of transcutaneous oxygen tension for above-the-ankle amputation in diabetic patients with critical limb ischemia. </w:t>
      </w:r>
      <w:r w:rsidR="00442DAD" w:rsidRPr="002B3E51">
        <w:rPr>
          <w:rFonts w:ascii="Book Antiqua" w:eastAsia="Book Antiqua" w:hAnsi="Book Antiqua" w:cs="Book Antiqua"/>
          <w:i/>
          <w:iCs/>
          <w:color w:val="000000"/>
          <w:sz w:val="24"/>
          <w:szCs w:val="24"/>
        </w:rPr>
        <w:t>Eur J Vasc Endovasc Surg</w:t>
      </w:r>
      <w:r w:rsidR="00442DAD" w:rsidRPr="002B3E51">
        <w:rPr>
          <w:rFonts w:ascii="Book Antiqua" w:eastAsia="Book Antiqua" w:hAnsi="Book Antiqua" w:cs="Book Antiqua"/>
          <w:color w:val="000000"/>
          <w:sz w:val="24"/>
          <w:szCs w:val="24"/>
        </w:rPr>
        <w:t xml:space="preserve"> 2007; </w:t>
      </w:r>
      <w:r w:rsidR="00442DAD" w:rsidRPr="002B3E51">
        <w:rPr>
          <w:rFonts w:ascii="Book Antiqua" w:eastAsia="Book Antiqua" w:hAnsi="Book Antiqua" w:cs="Book Antiqua"/>
          <w:b/>
          <w:bCs/>
          <w:color w:val="000000"/>
          <w:sz w:val="24"/>
          <w:szCs w:val="24"/>
        </w:rPr>
        <w:t>33</w:t>
      </w:r>
      <w:r w:rsidR="00442DAD" w:rsidRPr="002B3E51">
        <w:rPr>
          <w:rFonts w:ascii="Book Antiqua" w:eastAsia="Book Antiqua" w:hAnsi="Book Antiqua" w:cs="Book Antiqua"/>
          <w:color w:val="000000"/>
          <w:sz w:val="24"/>
          <w:szCs w:val="24"/>
        </w:rPr>
        <w:t>: 731-736 [PMID: 17296318 DOI: 10.1016/j.ejvs.2006.12.027]</w:t>
      </w:r>
    </w:p>
    <w:p w14:paraId="1AC6BC9B" w14:textId="4DD39F0C"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39</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Mohler ER 3rd</w:t>
      </w:r>
      <w:r w:rsidR="00442DAD" w:rsidRPr="002B3E51">
        <w:rPr>
          <w:rFonts w:ascii="Book Antiqua" w:eastAsia="Book Antiqua" w:hAnsi="Book Antiqua" w:cs="Book Antiqua"/>
          <w:color w:val="000000"/>
          <w:sz w:val="24"/>
          <w:szCs w:val="24"/>
        </w:rPr>
        <w:t xml:space="preserve">, Treat-Jacobson D, Reilly MP, Cunningham KE, Miani M, Criqui MH, Hiatt WR, Hirsch AT. Utility and barriers to performance of the ankle-brachial index in primary care practice. </w:t>
      </w:r>
      <w:r w:rsidR="00442DAD" w:rsidRPr="002B3E51">
        <w:rPr>
          <w:rFonts w:ascii="Book Antiqua" w:eastAsia="Book Antiqua" w:hAnsi="Book Antiqua" w:cs="Book Antiqua"/>
          <w:i/>
          <w:iCs/>
          <w:color w:val="000000"/>
          <w:sz w:val="24"/>
          <w:szCs w:val="24"/>
        </w:rPr>
        <w:t>Vasc Med</w:t>
      </w:r>
      <w:r w:rsidR="00442DAD" w:rsidRPr="002B3E51">
        <w:rPr>
          <w:rFonts w:ascii="Book Antiqua" w:eastAsia="Book Antiqua" w:hAnsi="Book Antiqua" w:cs="Book Antiqua"/>
          <w:color w:val="000000"/>
          <w:sz w:val="24"/>
          <w:szCs w:val="24"/>
        </w:rPr>
        <w:t xml:space="preserve"> 2004; </w:t>
      </w:r>
      <w:r w:rsidR="00442DAD" w:rsidRPr="002B3E51">
        <w:rPr>
          <w:rFonts w:ascii="Book Antiqua" w:eastAsia="Book Antiqua" w:hAnsi="Book Antiqua" w:cs="Book Antiqua"/>
          <w:b/>
          <w:bCs/>
          <w:color w:val="000000"/>
          <w:sz w:val="24"/>
          <w:szCs w:val="24"/>
        </w:rPr>
        <w:t>9</w:t>
      </w:r>
      <w:r w:rsidR="00442DAD" w:rsidRPr="002B3E51">
        <w:rPr>
          <w:rFonts w:ascii="Book Antiqua" w:eastAsia="Book Antiqua" w:hAnsi="Book Antiqua" w:cs="Book Antiqua"/>
          <w:color w:val="000000"/>
          <w:sz w:val="24"/>
          <w:szCs w:val="24"/>
        </w:rPr>
        <w:t>: 253-260 [PMID: 15678616 DOI: 10.1191/1358863x04vm559oa]</w:t>
      </w:r>
    </w:p>
    <w:p w14:paraId="553E3643" w14:textId="4A896A8C"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4</w:t>
      </w:r>
      <w:r w:rsidRPr="002B3E51">
        <w:rPr>
          <w:rFonts w:ascii="Book Antiqua" w:eastAsia="宋体" w:hAnsi="Book Antiqua" w:cs="Book Antiqua" w:hint="eastAsia"/>
          <w:color w:val="000000"/>
          <w:sz w:val="24"/>
          <w:szCs w:val="24"/>
          <w:lang w:eastAsia="zh-CN"/>
        </w:rPr>
        <w:t>0</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Premalatha G</w:t>
      </w:r>
      <w:r w:rsidR="00442DAD" w:rsidRPr="002B3E51">
        <w:rPr>
          <w:rFonts w:ascii="Book Antiqua" w:eastAsia="Book Antiqua" w:hAnsi="Book Antiqua" w:cs="Book Antiqua"/>
          <w:color w:val="000000"/>
          <w:sz w:val="24"/>
          <w:szCs w:val="24"/>
        </w:rPr>
        <w:t xml:space="preserve">, Ravikumar R, Sanjay R, Deepa R, Mohan V. Comparison of colour duplex ultrasound and ankle-brachial pressure index measurements in peripheral vascular disease in type 2 diabetic patients with foot infections. </w:t>
      </w:r>
      <w:r w:rsidR="00442DAD" w:rsidRPr="002B3E51">
        <w:rPr>
          <w:rFonts w:ascii="Book Antiqua" w:eastAsia="Book Antiqua" w:hAnsi="Book Antiqua" w:cs="Book Antiqua"/>
          <w:i/>
          <w:iCs/>
          <w:color w:val="000000"/>
          <w:sz w:val="24"/>
          <w:szCs w:val="24"/>
        </w:rPr>
        <w:t>J Assoc Physicians India</w:t>
      </w:r>
      <w:r w:rsidR="00442DAD" w:rsidRPr="002B3E51">
        <w:rPr>
          <w:rFonts w:ascii="Book Antiqua" w:eastAsia="Book Antiqua" w:hAnsi="Book Antiqua" w:cs="Book Antiqua"/>
          <w:color w:val="000000"/>
          <w:sz w:val="24"/>
          <w:szCs w:val="24"/>
        </w:rPr>
        <w:t xml:space="preserve"> 2002; </w:t>
      </w:r>
      <w:r w:rsidR="00442DAD" w:rsidRPr="002B3E51">
        <w:rPr>
          <w:rFonts w:ascii="Book Antiqua" w:eastAsia="Book Antiqua" w:hAnsi="Book Antiqua" w:cs="Book Antiqua"/>
          <w:b/>
          <w:bCs/>
          <w:color w:val="000000"/>
          <w:sz w:val="24"/>
          <w:szCs w:val="24"/>
        </w:rPr>
        <w:t>50</w:t>
      </w:r>
      <w:r w:rsidR="00442DAD" w:rsidRPr="002B3E51">
        <w:rPr>
          <w:rFonts w:ascii="Book Antiqua" w:eastAsia="Book Antiqua" w:hAnsi="Book Antiqua" w:cs="Book Antiqua"/>
          <w:color w:val="000000"/>
          <w:sz w:val="24"/>
          <w:szCs w:val="24"/>
        </w:rPr>
        <w:t>: 1240-1244 [PMID: 12568206]</w:t>
      </w:r>
    </w:p>
    <w:p w14:paraId="7F62DFD3" w14:textId="53255EC5"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4</w:t>
      </w:r>
      <w:r w:rsidRPr="002B3E51">
        <w:rPr>
          <w:rFonts w:ascii="Book Antiqua" w:eastAsia="宋体" w:hAnsi="Book Antiqua" w:cs="Book Antiqua" w:hint="eastAsia"/>
          <w:color w:val="000000"/>
          <w:sz w:val="24"/>
          <w:szCs w:val="24"/>
          <w:lang w:eastAsia="zh-CN"/>
        </w:rPr>
        <w:t>1</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Knapp S</w:t>
      </w:r>
      <w:r w:rsidR="00442DAD" w:rsidRPr="002B3E51">
        <w:rPr>
          <w:rFonts w:ascii="Book Antiqua" w:eastAsia="Book Antiqua" w:hAnsi="Book Antiqua" w:cs="Book Antiqua"/>
          <w:color w:val="000000"/>
          <w:sz w:val="24"/>
          <w:szCs w:val="24"/>
        </w:rPr>
        <w:t xml:space="preserve">. Diabetes and infection: is there a link?--A mini-review. </w:t>
      </w:r>
      <w:r w:rsidR="00442DAD" w:rsidRPr="002B3E51">
        <w:rPr>
          <w:rFonts w:ascii="Book Antiqua" w:eastAsia="Book Antiqua" w:hAnsi="Book Antiqua" w:cs="Book Antiqua"/>
          <w:i/>
          <w:iCs/>
          <w:color w:val="000000"/>
          <w:sz w:val="24"/>
          <w:szCs w:val="24"/>
        </w:rPr>
        <w:t>Gerontology</w:t>
      </w:r>
      <w:r w:rsidR="00442DAD" w:rsidRPr="002B3E51">
        <w:rPr>
          <w:rFonts w:ascii="Book Antiqua" w:eastAsia="Book Antiqua" w:hAnsi="Book Antiqua" w:cs="Book Antiqua"/>
          <w:color w:val="000000"/>
          <w:sz w:val="24"/>
          <w:szCs w:val="24"/>
        </w:rPr>
        <w:t xml:space="preserve"> 2013; </w:t>
      </w:r>
      <w:r w:rsidR="00442DAD" w:rsidRPr="002B3E51">
        <w:rPr>
          <w:rFonts w:ascii="Book Antiqua" w:eastAsia="Book Antiqua" w:hAnsi="Book Antiqua" w:cs="Book Antiqua"/>
          <w:b/>
          <w:bCs/>
          <w:color w:val="000000"/>
          <w:sz w:val="24"/>
          <w:szCs w:val="24"/>
        </w:rPr>
        <w:t>59</w:t>
      </w:r>
      <w:r w:rsidR="00442DAD" w:rsidRPr="002B3E51">
        <w:rPr>
          <w:rFonts w:ascii="Book Antiqua" w:eastAsia="Book Antiqua" w:hAnsi="Book Antiqua" w:cs="Book Antiqua"/>
          <w:color w:val="000000"/>
          <w:sz w:val="24"/>
          <w:szCs w:val="24"/>
        </w:rPr>
        <w:t>: 99-104 [PMID: 23182884 DOI: 10.1159/000345107]</w:t>
      </w:r>
    </w:p>
    <w:p w14:paraId="0F31AB00" w14:textId="5BB19896"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4</w:t>
      </w:r>
      <w:r w:rsidRPr="002B3E51">
        <w:rPr>
          <w:rFonts w:ascii="Book Antiqua" w:eastAsia="宋体" w:hAnsi="Book Antiqua" w:cs="Book Antiqua" w:hint="eastAsia"/>
          <w:color w:val="000000"/>
          <w:sz w:val="24"/>
          <w:szCs w:val="24"/>
          <w:lang w:eastAsia="zh-CN"/>
        </w:rPr>
        <w:t>2</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Pettersson US</w:t>
      </w:r>
      <w:r w:rsidR="00442DAD" w:rsidRPr="002B3E51">
        <w:rPr>
          <w:rFonts w:ascii="Book Antiqua" w:eastAsia="Book Antiqua" w:hAnsi="Book Antiqua" w:cs="Book Antiqua"/>
          <w:color w:val="000000"/>
          <w:sz w:val="24"/>
          <w:szCs w:val="24"/>
        </w:rPr>
        <w:t xml:space="preserve">, Christoffersson G, Massena S, Ahl D, Jansson L, Henriksnäs J, Phillipson M. Increased recruitment but impaired function of leukocytes during inflammation in mouse models of type 1 and type 2 diabetes. </w:t>
      </w:r>
      <w:r w:rsidR="00442DAD" w:rsidRPr="002B3E51">
        <w:rPr>
          <w:rFonts w:ascii="Book Antiqua" w:eastAsia="Book Antiqua" w:hAnsi="Book Antiqua" w:cs="Book Antiqua"/>
          <w:i/>
          <w:iCs/>
          <w:color w:val="000000"/>
          <w:sz w:val="24"/>
          <w:szCs w:val="24"/>
        </w:rPr>
        <w:t>PLoS One</w:t>
      </w:r>
      <w:r w:rsidR="00442DAD" w:rsidRPr="002B3E51">
        <w:rPr>
          <w:rFonts w:ascii="Book Antiqua" w:eastAsia="Book Antiqua" w:hAnsi="Book Antiqua" w:cs="Book Antiqua"/>
          <w:color w:val="000000"/>
          <w:sz w:val="24"/>
          <w:szCs w:val="24"/>
        </w:rPr>
        <w:t xml:space="preserve"> 2011; </w:t>
      </w:r>
      <w:r w:rsidR="00442DAD" w:rsidRPr="002B3E51">
        <w:rPr>
          <w:rFonts w:ascii="Book Antiqua" w:eastAsia="Book Antiqua" w:hAnsi="Book Antiqua" w:cs="Book Antiqua"/>
          <w:b/>
          <w:bCs/>
          <w:color w:val="000000"/>
          <w:sz w:val="24"/>
          <w:szCs w:val="24"/>
        </w:rPr>
        <w:t>6</w:t>
      </w:r>
      <w:r w:rsidR="00442DAD" w:rsidRPr="002B3E51">
        <w:rPr>
          <w:rFonts w:ascii="Book Antiqua" w:eastAsia="Book Antiqua" w:hAnsi="Book Antiqua" w:cs="Book Antiqua"/>
          <w:color w:val="000000"/>
          <w:sz w:val="24"/>
          <w:szCs w:val="24"/>
        </w:rPr>
        <w:t>: e22480 [PMID: 21799868 DOI: 10.1371/journal.pone.0022480]</w:t>
      </w:r>
    </w:p>
    <w:p w14:paraId="7F79D086" w14:textId="47379758"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4</w:t>
      </w:r>
      <w:r w:rsidRPr="002B3E51">
        <w:rPr>
          <w:rFonts w:ascii="Book Antiqua" w:eastAsia="宋体" w:hAnsi="Book Antiqua" w:cs="Book Antiqua" w:hint="eastAsia"/>
          <w:color w:val="000000"/>
          <w:sz w:val="24"/>
          <w:szCs w:val="24"/>
          <w:lang w:eastAsia="zh-CN"/>
        </w:rPr>
        <w:t>3</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Thivierge B</w:t>
      </w:r>
      <w:r w:rsidR="00442DAD" w:rsidRPr="002B3E51">
        <w:rPr>
          <w:rFonts w:ascii="Book Antiqua" w:eastAsia="Book Antiqua" w:hAnsi="Book Antiqua" w:cs="Book Antiqua"/>
          <w:color w:val="000000"/>
          <w:sz w:val="24"/>
          <w:szCs w:val="24"/>
        </w:rPr>
        <w:t xml:space="preserve">. Choosing an appropriate agarose for separation and purification of PCR products. </w:t>
      </w:r>
      <w:r w:rsidR="00442DAD" w:rsidRPr="002B3E51">
        <w:rPr>
          <w:rFonts w:ascii="Book Antiqua" w:eastAsia="Book Antiqua" w:hAnsi="Book Antiqua" w:cs="Book Antiqua"/>
          <w:i/>
          <w:iCs/>
          <w:color w:val="000000"/>
          <w:sz w:val="24"/>
          <w:szCs w:val="24"/>
        </w:rPr>
        <w:t>Am Biotechnol Lab</w:t>
      </w:r>
      <w:r w:rsidR="00442DAD" w:rsidRPr="002B3E51">
        <w:rPr>
          <w:rFonts w:ascii="Book Antiqua" w:eastAsia="Book Antiqua" w:hAnsi="Book Antiqua" w:cs="Book Antiqua"/>
          <w:color w:val="000000"/>
          <w:sz w:val="24"/>
          <w:szCs w:val="24"/>
        </w:rPr>
        <w:t xml:space="preserve"> 1992; </w:t>
      </w:r>
      <w:r w:rsidR="00442DAD" w:rsidRPr="002B3E51">
        <w:rPr>
          <w:rFonts w:ascii="Book Antiqua" w:eastAsia="Book Antiqua" w:hAnsi="Book Antiqua" w:cs="Book Antiqua"/>
          <w:b/>
          <w:bCs/>
          <w:color w:val="000000"/>
          <w:sz w:val="24"/>
          <w:szCs w:val="24"/>
        </w:rPr>
        <w:t>10</w:t>
      </w:r>
      <w:r w:rsidR="00442DAD" w:rsidRPr="002B3E51">
        <w:rPr>
          <w:rFonts w:ascii="Book Antiqua" w:eastAsia="Book Antiqua" w:hAnsi="Book Antiqua" w:cs="Book Antiqua"/>
          <w:color w:val="000000"/>
          <w:sz w:val="24"/>
          <w:szCs w:val="24"/>
        </w:rPr>
        <w:t>: 12 [PMID: 1367869]</w:t>
      </w:r>
    </w:p>
    <w:p w14:paraId="7F41A75A" w14:textId="3AB5F78A"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4</w:t>
      </w:r>
      <w:r w:rsidRPr="002B3E51">
        <w:rPr>
          <w:rFonts w:ascii="Book Antiqua" w:eastAsia="宋体" w:hAnsi="Book Antiqua" w:cs="Book Antiqua" w:hint="eastAsia"/>
          <w:color w:val="000000"/>
          <w:sz w:val="24"/>
          <w:szCs w:val="24"/>
          <w:lang w:eastAsia="zh-CN"/>
        </w:rPr>
        <w:t>4</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Akkus G</w:t>
      </w:r>
      <w:r w:rsidR="00442DAD" w:rsidRPr="002B3E51">
        <w:rPr>
          <w:rFonts w:ascii="Book Antiqua" w:eastAsia="Book Antiqua" w:hAnsi="Book Antiqua" w:cs="Book Antiqua"/>
          <w:color w:val="000000"/>
          <w:sz w:val="24"/>
          <w:szCs w:val="24"/>
        </w:rPr>
        <w:t xml:space="preserve">, Evran M, Gungor D, Karakas M, Sert M, Tetiker T. Tinea pedis and onychomycosis frequency in diabetes mellitus patients and diabetic foot ulcers. A cross sectional - observational study. </w:t>
      </w:r>
      <w:r w:rsidR="00442DAD" w:rsidRPr="002B3E51">
        <w:rPr>
          <w:rFonts w:ascii="Book Antiqua" w:eastAsia="Book Antiqua" w:hAnsi="Book Antiqua" w:cs="Book Antiqua"/>
          <w:i/>
          <w:iCs/>
          <w:color w:val="000000"/>
          <w:sz w:val="24"/>
          <w:szCs w:val="24"/>
        </w:rPr>
        <w:t>Pak J Med Sci</w:t>
      </w:r>
      <w:r w:rsidR="00442DAD" w:rsidRPr="002B3E51">
        <w:rPr>
          <w:rFonts w:ascii="Book Antiqua" w:eastAsia="Book Antiqua" w:hAnsi="Book Antiqua" w:cs="Book Antiqua"/>
          <w:color w:val="000000"/>
          <w:sz w:val="24"/>
          <w:szCs w:val="24"/>
        </w:rPr>
        <w:t xml:space="preserve"> 2016; </w:t>
      </w:r>
      <w:r w:rsidR="00442DAD" w:rsidRPr="002B3E51">
        <w:rPr>
          <w:rFonts w:ascii="Book Antiqua" w:eastAsia="Book Antiqua" w:hAnsi="Book Antiqua" w:cs="Book Antiqua"/>
          <w:b/>
          <w:bCs/>
          <w:color w:val="000000"/>
          <w:sz w:val="24"/>
          <w:szCs w:val="24"/>
        </w:rPr>
        <w:t>32</w:t>
      </w:r>
      <w:r w:rsidR="00442DAD" w:rsidRPr="002B3E51">
        <w:rPr>
          <w:rFonts w:ascii="Book Antiqua" w:eastAsia="Book Antiqua" w:hAnsi="Book Antiqua" w:cs="Book Antiqua"/>
          <w:color w:val="000000"/>
          <w:sz w:val="24"/>
          <w:szCs w:val="24"/>
        </w:rPr>
        <w:t>: 891-895 [PMID: 27648034 DOI: 10.12669/pjms.324.10027]</w:t>
      </w:r>
    </w:p>
    <w:p w14:paraId="14BE1F82" w14:textId="71E64A89"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4</w:t>
      </w:r>
      <w:r w:rsidRPr="002B3E51">
        <w:rPr>
          <w:rFonts w:ascii="Book Antiqua" w:eastAsia="宋体" w:hAnsi="Book Antiqua" w:cs="Book Antiqua" w:hint="eastAsia"/>
          <w:color w:val="000000"/>
          <w:sz w:val="24"/>
          <w:szCs w:val="24"/>
          <w:lang w:eastAsia="zh-CN"/>
        </w:rPr>
        <w:t>5</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Senneville É</w:t>
      </w:r>
      <w:r w:rsidR="00442DAD" w:rsidRPr="002B3E51">
        <w:rPr>
          <w:rFonts w:ascii="Book Antiqua" w:eastAsia="Book Antiqua" w:hAnsi="Book Antiqua" w:cs="Book Antiqua"/>
          <w:color w:val="000000"/>
          <w:sz w:val="24"/>
          <w:szCs w:val="24"/>
        </w:rPr>
        <w:t xml:space="preserve">, Lipsky BA, Abbas ZG, Aragón-Sánchez J, Diggle M, Embil JM, Kono S, Lavery LA, Malone M, van Asten SA, Urbančič-Rovan V, Peters EJG. Diagnosis of </w:t>
      </w:r>
      <w:r w:rsidR="00442DAD" w:rsidRPr="002B3E51">
        <w:rPr>
          <w:rFonts w:ascii="Book Antiqua" w:eastAsia="Book Antiqua" w:hAnsi="Book Antiqua" w:cs="Book Antiqua"/>
          <w:color w:val="000000"/>
          <w:sz w:val="24"/>
          <w:szCs w:val="24"/>
        </w:rPr>
        <w:lastRenderedPageBreak/>
        <w:t xml:space="preserve">infection in the foot in diabetes: a systematic review. </w:t>
      </w:r>
      <w:r w:rsidR="00442DAD" w:rsidRPr="002B3E51">
        <w:rPr>
          <w:rFonts w:ascii="Book Antiqua" w:eastAsia="Book Antiqua" w:hAnsi="Book Antiqua" w:cs="Book Antiqua"/>
          <w:i/>
          <w:iCs/>
          <w:color w:val="000000"/>
          <w:sz w:val="24"/>
          <w:szCs w:val="24"/>
        </w:rPr>
        <w:t>Diabetes Metab Res Rev</w:t>
      </w:r>
      <w:r w:rsidR="00442DAD" w:rsidRPr="002B3E51">
        <w:rPr>
          <w:rFonts w:ascii="Book Antiqua" w:eastAsia="Book Antiqua" w:hAnsi="Book Antiqua" w:cs="Book Antiqua"/>
          <w:color w:val="000000"/>
          <w:sz w:val="24"/>
          <w:szCs w:val="24"/>
        </w:rPr>
        <w:t xml:space="preserve"> 2020; </w:t>
      </w:r>
      <w:r w:rsidR="00442DAD" w:rsidRPr="002B3E51">
        <w:rPr>
          <w:rFonts w:ascii="Book Antiqua" w:eastAsia="Book Antiqua" w:hAnsi="Book Antiqua" w:cs="Book Antiqua"/>
          <w:b/>
          <w:bCs/>
          <w:color w:val="000000"/>
          <w:sz w:val="24"/>
          <w:szCs w:val="24"/>
        </w:rPr>
        <w:t xml:space="preserve">36 </w:t>
      </w:r>
      <w:r w:rsidR="00442DAD" w:rsidRPr="002B3E51">
        <w:rPr>
          <w:rFonts w:ascii="Book Antiqua" w:eastAsia="Book Antiqua" w:hAnsi="Book Antiqua" w:cs="Book Antiqua"/>
          <w:bCs/>
          <w:color w:val="000000"/>
          <w:sz w:val="24"/>
          <w:szCs w:val="24"/>
        </w:rPr>
        <w:t>Suppl 1</w:t>
      </w:r>
      <w:r w:rsidR="00442DAD" w:rsidRPr="002B3E51">
        <w:rPr>
          <w:rFonts w:ascii="Book Antiqua" w:eastAsia="Book Antiqua" w:hAnsi="Book Antiqua" w:cs="Book Antiqua"/>
          <w:color w:val="000000"/>
          <w:sz w:val="24"/>
          <w:szCs w:val="24"/>
        </w:rPr>
        <w:t>: e3281 [PMID: 32176440 DOI: 10.1002/dmrr.3281]</w:t>
      </w:r>
    </w:p>
    <w:p w14:paraId="5CCB82C9" w14:textId="2AC66F12"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4</w:t>
      </w:r>
      <w:r w:rsidRPr="002B3E51">
        <w:rPr>
          <w:rFonts w:ascii="Book Antiqua" w:eastAsia="宋体" w:hAnsi="Book Antiqua" w:cs="Book Antiqua" w:hint="eastAsia"/>
          <w:color w:val="000000"/>
          <w:sz w:val="24"/>
          <w:szCs w:val="24"/>
          <w:lang w:eastAsia="zh-CN"/>
        </w:rPr>
        <w:t>6</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Lipsky BA</w:t>
      </w:r>
      <w:r w:rsidR="00442DAD" w:rsidRPr="002B3E51">
        <w:rPr>
          <w:rFonts w:ascii="Book Antiqua" w:eastAsia="Book Antiqua" w:hAnsi="Book Antiqua" w:cs="Book Antiqua"/>
          <w:color w:val="000000"/>
          <w:sz w:val="24"/>
          <w:szCs w:val="24"/>
        </w:rPr>
        <w:t xml:space="preserve">, Senneville É, Abbas ZG, Aragón-Sánchez J, Diggle M, Embil JM, Kono S, Lavery LA, Malone M, van Asten SA, Urbančič-Rovan V, Peters EJG; International Working Group on the Diabetic Foot (IWGDF). Guidelines on the diagnosis and treatment of foot infection in persons with diabetes (IWGDF 2019 update). </w:t>
      </w:r>
      <w:r w:rsidR="00442DAD" w:rsidRPr="002B3E51">
        <w:rPr>
          <w:rFonts w:ascii="Book Antiqua" w:eastAsia="Book Antiqua" w:hAnsi="Book Antiqua" w:cs="Book Antiqua"/>
          <w:i/>
          <w:iCs/>
          <w:color w:val="000000"/>
          <w:sz w:val="24"/>
          <w:szCs w:val="24"/>
        </w:rPr>
        <w:t>Diabetes Metab Res Rev</w:t>
      </w:r>
      <w:r w:rsidR="00442DAD" w:rsidRPr="002B3E51">
        <w:rPr>
          <w:rFonts w:ascii="Book Antiqua" w:eastAsia="Book Antiqua" w:hAnsi="Book Antiqua" w:cs="Book Antiqua"/>
          <w:color w:val="000000"/>
          <w:sz w:val="24"/>
          <w:szCs w:val="24"/>
        </w:rPr>
        <w:t xml:space="preserve"> 2020; </w:t>
      </w:r>
      <w:r w:rsidR="00442DAD" w:rsidRPr="002B3E51">
        <w:rPr>
          <w:rFonts w:ascii="Book Antiqua" w:eastAsia="Book Antiqua" w:hAnsi="Book Antiqua" w:cs="Book Antiqua"/>
          <w:b/>
          <w:bCs/>
          <w:color w:val="000000"/>
          <w:sz w:val="24"/>
          <w:szCs w:val="24"/>
        </w:rPr>
        <w:t>36 Suppl 1</w:t>
      </w:r>
      <w:r w:rsidR="00442DAD" w:rsidRPr="002B3E51">
        <w:rPr>
          <w:rFonts w:ascii="Book Antiqua" w:eastAsia="Book Antiqua" w:hAnsi="Book Antiqua" w:cs="Book Antiqua"/>
          <w:color w:val="000000"/>
          <w:sz w:val="24"/>
          <w:szCs w:val="24"/>
        </w:rPr>
        <w:t>: e3280 [PMID: 32176444 DOI: 10.1002/dmrr.3280]</w:t>
      </w:r>
    </w:p>
    <w:p w14:paraId="06653A94" w14:textId="199FBE6A"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4</w:t>
      </w:r>
      <w:r w:rsidRPr="002B3E51">
        <w:rPr>
          <w:rFonts w:ascii="Book Antiqua" w:eastAsia="宋体" w:hAnsi="Book Antiqua" w:cs="Book Antiqua" w:hint="eastAsia"/>
          <w:color w:val="000000"/>
          <w:sz w:val="24"/>
          <w:szCs w:val="24"/>
          <w:lang w:eastAsia="zh-CN"/>
        </w:rPr>
        <w:t>7</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Lipsky BA</w:t>
      </w:r>
      <w:r w:rsidR="00442DAD" w:rsidRPr="002B3E51">
        <w:rPr>
          <w:rFonts w:ascii="Book Antiqua" w:eastAsia="Book Antiqua" w:hAnsi="Book Antiqua" w:cs="Book Antiqua"/>
          <w:color w:val="000000"/>
          <w:sz w:val="24"/>
          <w:szCs w:val="24"/>
        </w:rPr>
        <w:t xml:space="preserve">, Uçkay İ. Treating Diabetic Foot Osteomyelitis: A Practical State-of-the-Art Update. </w:t>
      </w:r>
      <w:r w:rsidR="00442DAD" w:rsidRPr="002B3E51">
        <w:rPr>
          <w:rFonts w:ascii="Book Antiqua" w:eastAsia="Book Antiqua" w:hAnsi="Book Antiqua" w:cs="Book Antiqua"/>
          <w:i/>
          <w:iCs/>
          <w:color w:val="000000"/>
          <w:sz w:val="24"/>
          <w:szCs w:val="24"/>
        </w:rPr>
        <w:t>Medicina (Kaunas)</w:t>
      </w:r>
      <w:r w:rsidR="00442DAD" w:rsidRPr="002B3E51">
        <w:rPr>
          <w:rFonts w:ascii="Book Antiqua" w:eastAsia="Book Antiqua" w:hAnsi="Book Antiqua" w:cs="Book Antiqua"/>
          <w:color w:val="000000"/>
          <w:sz w:val="24"/>
          <w:szCs w:val="24"/>
        </w:rPr>
        <w:t xml:space="preserve"> 2021; </w:t>
      </w:r>
      <w:r w:rsidR="00442DAD" w:rsidRPr="002B3E51">
        <w:rPr>
          <w:rFonts w:ascii="Book Antiqua" w:eastAsia="Book Antiqua" w:hAnsi="Book Antiqua" w:cs="Book Antiqua"/>
          <w:b/>
          <w:bCs/>
          <w:color w:val="000000"/>
          <w:sz w:val="24"/>
          <w:szCs w:val="24"/>
        </w:rPr>
        <w:t>57</w:t>
      </w:r>
      <w:r w:rsidR="00442DAD" w:rsidRPr="002B3E51">
        <w:rPr>
          <w:rFonts w:ascii="Book Antiqua" w:eastAsia="Book Antiqua" w:hAnsi="Book Antiqua" w:cs="Book Antiqua"/>
          <w:color w:val="000000"/>
          <w:sz w:val="24"/>
          <w:szCs w:val="24"/>
        </w:rPr>
        <w:t xml:space="preserve"> [PMID: 33916055 DOI: 10.3390/medicina57040339]</w:t>
      </w:r>
    </w:p>
    <w:p w14:paraId="74850645" w14:textId="205896D1"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48</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Li B</w:t>
      </w:r>
      <w:r w:rsidR="00442DAD" w:rsidRPr="002B3E51">
        <w:rPr>
          <w:rFonts w:ascii="Book Antiqua" w:eastAsia="Book Antiqua" w:hAnsi="Book Antiqua" w:cs="Book Antiqua"/>
          <w:color w:val="000000"/>
          <w:sz w:val="24"/>
          <w:szCs w:val="24"/>
        </w:rPr>
        <w:t xml:space="preserve">, Zhang M, Coffman B. Can a barrier zone stop invasion of a population? </w:t>
      </w:r>
      <w:r w:rsidR="00442DAD" w:rsidRPr="002B3E51">
        <w:rPr>
          <w:rFonts w:ascii="Book Antiqua" w:eastAsia="Book Antiqua" w:hAnsi="Book Antiqua" w:cs="Book Antiqua"/>
          <w:i/>
          <w:iCs/>
          <w:color w:val="000000"/>
          <w:sz w:val="24"/>
          <w:szCs w:val="24"/>
        </w:rPr>
        <w:t>J Math Biol</w:t>
      </w:r>
      <w:r w:rsidR="00442DAD" w:rsidRPr="002B3E51">
        <w:rPr>
          <w:rFonts w:ascii="Book Antiqua" w:eastAsia="Book Antiqua" w:hAnsi="Book Antiqua" w:cs="Book Antiqua"/>
          <w:color w:val="000000"/>
          <w:sz w:val="24"/>
          <w:szCs w:val="24"/>
        </w:rPr>
        <w:t xml:space="preserve"> 2020; </w:t>
      </w:r>
      <w:r w:rsidR="00442DAD" w:rsidRPr="002B3E51">
        <w:rPr>
          <w:rFonts w:ascii="Book Antiqua" w:eastAsia="Book Antiqua" w:hAnsi="Book Antiqua" w:cs="Book Antiqua"/>
          <w:b/>
          <w:bCs/>
          <w:color w:val="000000"/>
          <w:sz w:val="24"/>
          <w:szCs w:val="24"/>
        </w:rPr>
        <w:t>81</w:t>
      </w:r>
      <w:r w:rsidR="00442DAD" w:rsidRPr="002B3E51">
        <w:rPr>
          <w:rFonts w:ascii="Book Antiqua" w:eastAsia="Book Antiqua" w:hAnsi="Book Antiqua" w:cs="Book Antiqua"/>
          <w:color w:val="000000"/>
          <w:sz w:val="24"/>
          <w:szCs w:val="24"/>
        </w:rPr>
        <w:t>: 1193-1216 [PMID: 33006641 DOI: 10.1007/s00285-020-01541-7]</w:t>
      </w:r>
    </w:p>
    <w:p w14:paraId="2E4E8259" w14:textId="019E8D25"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49</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Oyibo SO</w:t>
      </w:r>
      <w:r w:rsidR="00442DAD" w:rsidRPr="002B3E51">
        <w:rPr>
          <w:rFonts w:ascii="Book Antiqua" w:eastAsia="Book Antiqua" w:hAnsi="Book Antiqua" w:cs="Book Antiqua"/>
          <w:color w:val="000000"/>
          <w:sz w:val="24"/>
          <w:szCs w:val="24"/>
        </w:rPr>
        <w:t xml:space="preserve">, Jude EB, Tarawneh I, Nguyen HC, Harkless LB, Boulton AJ. A comparison of two diabetic foot ulcer classification systems: the Wagner and the University of Texas wound classification systems. </w:t>
      </w:r>
      <w:r w:rsidR="00442DAD" w:rsidRPr="002B3E51">
        <w:rPr>
          <w:rFonts w:ascii="Book Antiqua" w:eastAsia="Book Antiqua" w:hAnsi="Book Antiqua" w:cs="Book Antiqua"/>
          <w:i/>
          <w:iCs/>
          <w:color w:val="000000"/>
          <w:sz w:val="24"/>
          <w:szCs w:val="24"/>
        </w:rPr>
        <w:t>Diabetes Care</w:t>
      </w:r>
      <w:r w:rsidR="00442DAD" w:rsidRPr="002B3E51">
        <w:rPr>
          <w:rFonts w:ascii="Book Antiqua" w:eastAsia="Book Antiqua" w:hAnsi="Book Antiqua" w:cs="Book Antiqua"/>
          <w:color w:val="000000"/>
          <w:sz w:val="24"/>
          <w:szCs w:val="24"/>
        </w:rPr>
        <w:t xml:space="preserve"> 2001; </w:t>
      </w:r>
      <w:r w:rsidR="00442DAD" w:rsidRPr="002B3E51">
        <w:rPr>
          <w:rFonts w:ascii="Book Antiqua" w:eastAsia="Book Antiqua" w:hAnsi="Book Antiqua" w:cs="Book Antiqua"/>
          <w:b/>
          <w:bCs/>
          <w:color w:val="000000"/>
          <w:sz w:val="24"/>
          <w:szCs w:val="24"/>
        </w:rPr>
        <w:t>24</w:t>
      </w:r>
      <w:r w:rsidR="00442DAD" w:rsidRPr="002B3E51">
        <w:rPr>
          <w:rFonts w:ascii="Book Antiqua" w:eastAsia="Book Antiqua" w:hAnsi="Book Antiqua" w:cs="Book Antiqua"/>
          <w:color w:val="000000"/>
          <w:sz w:val="24"/>
          <w:szCs w:val="24"/>
        </w:rPr>
        <w:t>: 84-88 [PMID: 11194247 DOI: 10.2337/diacare.24.1.84]</w:t>
      </w:r>
    </w:p>
    <w:p w14:paraId="14EB5EC9" w14:textId="3A998747"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5</w:t>
      </w:r>
      <w:r w:rsidRPr="002B3E51">
        <w:rPr>
          <w:rFonts w:ascii="Book Antiqua" w:eastAsia="宋体" w:hAnsi="Book Antiqua" w:cs="Book Antiqua" w:hint="eastAsia"/>
          <w:color w:val="000000"/>
          <w:sz w:val="24"/>
          <w:szCs w:val="24"/>
          <w:lang w:eastAsia="zh-CN"/>
        </w:rPr>
        <w:t>0</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Game F</w:t>
      </w:r>
      <w:r w:rsidR="00442DAD" w:rsidRPr="002B3E51">
        <w:rPr>
          <w:rFonts w:ascii="Book Antiqua" w:eastAsia="Book Antiqua" w:hAnsi="Book Antiqua" w:cs="Book Antiqua"/>
          <w:color w:val="000000"/>
          <w:sz w:val="24"/>
          <w:szCs w:val="24"/>
        </w:rPr>
        <w:t xml:space="preserve">. Classification of diabetic foot ulcers. </w:t>
      </w:r>
      <w:r w:rsidR="00442DAD" w:rsidRPr="002B3E51">
        <w:rPr>
          <w:rFonts w:ascii="Book Antiqua" w:eastAsia="Book Antiqua" w:hAnsi="Book Antiqua" w:cs="Book Antiqua"/>
          <w:i/>
          <w:iCs/>
          <w:color w:val="000000"/>
          <w:sz w:val="24"/>
          <w:szCs w:val="24"/>
        </w:rPr>
        <w:t>Diabetes Metab Res Rev</w:t>
      </w:r>
      <w:r w:rsidR="00442DAD" w:rsidRPr="002B3E51">
        <w:rPr>
          <w:rFonts w:ascii="Book Antiqua" w:eastAsia="Book Antiqua" w:hAnsi="Book Antiqua" w:cs="Book Antiqua"/>
          <w:color w:val="000000"/>
          <w:sz w:val="24"/>
          <w:szCs w:val="24"/>
        </w:rPr>
        <w:t xml:space="preserve"> 2016; </w:t>
      </w:r>
      <w:r w:rsidR="00442DAD" w:rsidRPr="002B3E51">
        <w:rPr>
          <w:rFonts w:ascii="Book Antiqua" w:eastAsia="Book Antiqua" w:hAnsi="Book Antiqua" w:cs="Book Antiqua"/>
          <w:b/>
          <w:bCs/>
          <w:color w:val="000000"/>
          <w:sz w:val="24"/>
          <w:szCs w:val="24"/>
        </w:rPr>
        <w:t>32 Suppl 1</w:t>
      </w:r>
      <w:r w:rsidR="00442DAD" w:rsidRPr="002B3E51">
        <w:rPr>
          <w:rFonts w:ascii="Book Antiqua" w:eastAsia="Book Antiqua" w:hAnsi="Book Antiqua" w:cs="Book Antiqua"/>
          <w:color w:val="000000"/>
          <w:sz w:val="24"/>
          <w:szCs w:val="24"/>
        </w:rPr>
        <w:t>: 186-194 [PMID: 26455509 DOI: 10.1002/dmrr.2746]</w:t>
      </w:r>
    </w:p>
    <w:p w14:paraId="249FFF51" w14:textId="2EE78989"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5</w:t>
      </w:r>
      <w:r w:rsidRPr="002B3E51">
        <w:rPr>
          <w:rFonts w:ascii="Book Antiqua" w:eastAsia="宋体" w:hAnsi="Book Antiqua" w:cs="Book Antiqua" w:hint="eastAsia"/>
          <w:color w:val="000000"/>
          <w:sz w:val="24"/>
          <w:szCs w:val="24"/>
          <w:lang w:eastAsia="zh-CN"/>
        </w:rPr>
        <w:t>1</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Lavery LA</w:t>
      </w:r>
      <w:r w:rsidR="00442DAD" w:rsidRPr="002B3E51">
        <w:rPr>
          <w:rFonts w:ascii="Book Antiqua" w:eastAsia="Book Antiqua" w:hAnsi="Book Antiqua" w:cs="Book Antiqua"/>
          <w:color w:val="000000"/>
          <w:sz w:val="24"/>
          <w:szCs w:val="24"/>
        </w:rPr>
        <w:t xml:space="preserve">, Armstrong DG, Harkless LB. Classification of diabetic foot wounds. </w:t>
      </w:r>
      <w:r w:rsidR="00442DAD" w:rsidRPr="002B3E51">
        <w:rPr>
          <w:rFonts w:ascii="Book Antiqua" w:eastAsia="Book Antiqua" w:hAnsi="Book Antiqua" w:cs="Book Antiqua"/>
          <w:i/>
          <w:iCs/>
          <w:color w:val="000000"/>
          <w:sz w:val="24"/>
          <w:szCs w:val="24"/>
        </w:rPr>
        <w:t>J Foot Ankle Surg</w:t>
      </w:r>
      <w:r w:rsidR="00442DAD" w:rsidRPr="002B3E51">
        <w:rPr>
          <w:rFonts w:ascii="Book Antiqua" w:eastAsia="Book Antiqua" w:hAnsi="Book Antiqua" w:cs="Book Antiqua"/>
          <w:color w:val="000000"/>
          <w:sz w:val="24"/>
          <w:szCs w:val="24"/>
        </w:rPr>
        <w:t xml:space="preserve"> 1996; </w:t>
      </w:r>
      <w:r w:rsidR="00442DAD" w:rsidRPr="002B3E51">
        <w:rPr>
          <w:rFonts w:ascii="Book Antiqua" w:eastAsia="Book Antiqua" w:hAnsi="Book Antiqua" w:cs="Book Antiqua"/>
          <w:b/>
          <w:bCs/>
          <w:color w:val="000000"/>
          <w:sz w:val="24"/>
          <w:szCs w:val="24"/>
        </w:rPr>
        <w:t>35</w:t>
      </w:r>
      <w:r w:rsidR="00442DAD" w:rsidRPr="002B3E51">
        <w:rPr>
          <w:rFonts w:ascii="Book Antiqua" w:eastAsia="Book Antiqua" w:hAnsi="Book Antiqua" w:cs="Book Antiqua"/>
          <w:color w:val="000000"/>
          <w:sz w:val="24"/>
          <w:szCs w:val="24"/>
        </w:rPr>
        <w:t>: 528-531 [PMID: 8986890 DOI: 10.1016/s1067-2516(96)80125-6]</w:t>
      </w:r>
    </w:p>
    <w:p w14:paraId="2912860B" w14:textId="03940A71"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5</w:t>
      </w:r>
      <w:r w:rsidRPr="002B3E51">
        <w:rPr>
          <w:rFonts w:ascii="Book Antiqua" w:eastAsia="宋体" w:hAnsi="Book Antiqua" w:cs="Book Antiqua" w:hint="eastAsia"/>
          <w:color w:val="000000"/>
          <w:sz w:val="24"/>
          <w:szCs w:val="24"/>
          <w:lang w:eastAsia="zh-CN"/>
        </w:rPr>
        <w:t>2</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Abbas ZG</w:t>
      </w:r>
      <w:r w:rsidR="00442DAD" w:rsidRPr="002B3E51">
        <w:rPr>
          <w:rFonts w:ascii="Book Antiqua" w:eastAsia="Book Antiqua" w:hAnsi="Book Antiqua" w:cs="Book Antiqua"/>
          <w:color w:val="000000"/>
          <w:sz w:val="24"/>
          <w:szCs w:val="24"/>
        </w:rPr>
        <w:t xml:space="preserve">, Lutale JK, Game FL, Jeffcoate WJ. Comparison of four systems of classification of diabetic foot ulcers in Tanzania. </w:t>
      </w:r>
      <w:r w:rsidR="00442DAD" w:rsidRPr="002B3E51">
        <w:rPr>
          <w:rFonts w:ascii="Book Antiqua" w:eastAsia="Book Antiqua" w:hAnsi="Book Antiqua" w:cs="Book Antiqua"/>
          <w:i/>
          <w:iCs/>
          <w:color w:val="000000"/>
          <w:sz w:val="24"/>
          <w:szCs w:val="24"/>
        </w:rPr>
        <w:t>Diabet Med</w:t>
      </w:r>
      <w:r w:rsidR="00442DAD" w:rsidRPr="002B3E51">
        <w:rPr>
          <w:rFonts w:ascii="Book Antiqua" w:eastAsia="Book Antiqua" w:hAnsi="Book Antiqua" w:cs="Book Antiqua"/>
          <w:color w:val="000000"/>
          <w:sz w:val="24"/>
          <w:szCs w:val="24"/>
        </w:rPr>
        <w:t xml:space="preserve"> 2008; </w:t>
      </w:r>
      <w:r w:rsidR="00442DAD" w:rsidRPr="002B3E51">
        <w:rPr>
          <w:rFonts w:ascii="Book Antiqua" w:eastAsia="Book Antiqua" w:hAnsi="Book Antiqua" w:cs="Book Antiqua"/>
          <w:b/>
          <w:bCs/>
          <w:color w:val="000000"/>
          <w:sz w:val="24"/>
          <w:szCs w:val="24"/>
        </w:rPr>
        <w:t>25</w:t>
      </w:r>
      <w:r w:rsidR="00442DAD" w:rsidRPr="002B3E51">
        <w:rPr>
          <w:rFonts w:ascii="Book Antiqua" w:eastAsia="Book Antiqua" w:hAnsi="Book Antiqua" w:cs="Book Antiqua"/>
          <w:color w:val="000000"/>
          <w:sz w:val="24"/>
          <w:szCs w:val="24"/>
        </w:rPr>
        <w:t>: 134-137 [PMID: 18215177 DOI: 10.1111/j.1464-5491.2007.02308.x]</w:t>
      </w:r>
    </w:p>
    <w:p w14:paraId="46AD0FA4" w14:textId="616130F8"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5</w:t>
      </w:r>
      <w:r w:rsidRPr="002B3E51">
        <w:rPr>
          <w:rFonts w:ascii="Book Antiqua" w:eastAsia="宋体" w:hAnsi="Book Antiqua" w:cs="Book Antiqua" w:hint="eastAsia"/>
          <w:color w:val="000000"/>
          <w:sz w:val="24"/>
          <w:szCs w:val="24"/>
          <w:lang w:eastAsia="zh-CN"/>
        </w:rPr>
        <w:t>3</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Ince P</w:t>
      </w:r>
      <w:r w:rsidR="00442DAD" w:rsidRPr="002B3E51">
        <w:rPr>
          <w:rFonts w:ascii="Book Antiqua" w:eastAsia="Book Antiqua" w:hAnsi="Book Antiqua" w:cs="Book Antiqua"/>
          <w:color w:val="000000"/>
          <w:sz w:val="24"/>
          <w:szCs w:val="24"/>
        </w:rPr>
        <w:t xml:space="preserve">, Abbas ZG, Lutale JK, Basit A, Ali SM, Chohan F, Morbach S, Möllenberg J, Game FL, Jeffcoate WJ. Use of the SINBAD classification system and score in comparing outcome of foot ulcer management on three continents. </w:t>
      </w:r>
      <w:r w:rsidR="00442DAD" w:rsidRPr="002B3E51">
        <w:rPr>
          <w:rFonts w:ascii="Book Antiqua" w:eastAsia="Book Antiqua" w:hAnsi="Book Antiqua" w:cs="Book Antiqua"/>
          <w:i/>
          <w:iCs/>
          <w:color w:val="000000"/>
          <w:sz w:val="24"/>
          <w:szCs w:val="24"/>
        </w:rPr>
        <w:t>Diabetes Care</w:t>
      </w:r>
      <w:r w:rsidR="00442DAD" w:rsidRPr="002B3E51">
        <w:rPr>
          <w:rFonts w:ascii="Book Antiqua" w:eastAsia="Book Antiqua" w:hAnsi="Book Antiqua" w:cs="Book Antiqua"/>
          <w:color w:val="000000"/>
          <w:sz w:val="24"/>
          <w:szCs w:val="24"/>
        </w:rPr>
        <w:t xml:space="preserve"> 2008; </w:t>
      </w:r>
      <w:r w:rsidR="00442DAD" w:rsidRPr="002B3E51">
        <w:rPr>
          <w:rFonts w:ascii="Book Antiqua" w:eastAsia="Book Antiqua" w:hAnsi="Book Antiqua" w:cs="Book Antiqua"/>
          <w:b/>
          <w:bCs/>
          <w:color w:val="000000"/>
          <w:sz w:val="24"/>
          <w:szCs w:val="24"/>
        </w:rPr>
        <w:t>31</w:t>
      </w:r>
      <w:r w:rsidR="00442DAD" w:rsidRPr="002B3E51">
        <w:rPr>
          <w:rFonts w:ascii="Book Antiqua" w:eastAsia="Book Antiqua" w:hAnsi="Book Antiqua" w:cs="Book Antiqua"/>
          <w:color w:val="000000"/>
          <w:sz w:val="24"/>
          <w:szCs w:val="24"/>
        </w:rPr>
        <w:t>: 964-967 [PMID: 18299441 DOI: 10.2337/dc07-2367]</w:t>
      </w:r>
    </w:p>
    <w:p w14:paraId="783DD087" w14:textId="68A08277"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5</w:t>
      </w:r>
      <w:r w:rsidRPr="002B3E51">
        <w:rPr>
          <w:rFonts w:ascii="Book Antiqua" w:eastAsia="宋体" w:hAnsi="Book Antiqua" w:cs="Book Antiqua" w:hint="eastAsia"/>
          <w:color w:val="000000"/>
          <w:sz w:val="24"/>
          <w:szCs w:val="24"/>
          <w:lang w:eastAsia="zh-CN"/>
        </w:rPr>
        <w:t>4</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van Houtum WH</w:t>
      </w:r>
      <w:r w:rsidR="00442DAD" w:rsidRPr="002B3E51">
        <w:rPr>
          <w:rFonts w:ascii="Book Antiqua" w:eastAsia="Book Antiqua" w:hAnsi="Book Antiqua" w:cs="Book Antiqua"/>
          <w:color w:val="000000"/>
          <w:sz w:val="24"/>
          <w:szCs w:val="24"/>
        </w:rPr>
        <w:t xml:space="preserve">. Barriers to the delivery of diabetic foot care. </w:t>
      </w:r>
      <w:r w:rsidR="00442DAD" w:rsidRPr="002B3E51">
        <w:rPr>
          <w:rFonts w:ascii="Book Antiqua" w:eastAsia="Book Antiqua" w:hAnsi="Book Antiqua" w:cs="Book Antiqua"/>
          <w:i/>
          <w:iCs/>
          <w:color w:val="000000"/>
          <w:sz w:val="24"/>
          <w:szCs w:val="24"/>
        </w:rPr>
        <w:t>Lancet</w:t>
      </w:r>
      <w:r w:rsidR="00442DAD" w:rsidRPr="002B3E51">
        <w:rPr>
          <w:rFonts w:ascii="Book Antiqua" w:eastAsia="Book Antiqua" w:hAnsi="Book Antiqua" w:cs="Book Antiqua"/>
          <w:color w:val="000000"/>
          <w:sz w:val="24"/>
          <w:szCs w:val="24"/>
        </w:rPr>
        <w:t xml:space="preserve"> 2005; </w:t>
      </w:r>
      <w:r w:rsidR="00442DAD" w:rsidRPr="002B3E51">
        <w:rPr>
          <w:rFonts w:ascii="Book Antiqua" w:eastAsia="Book Antiqua" w:hAnsi="Book Antiqua" w:cs="Book Antiqua"/>
          <w:b/>
          <w:bCs/>
          <w:color w:val="000000"/>
          <w:sz w:val="24"/>
          <w:szCs w:val="24"/>
        </w:rPr>
        <w:t>366</w:t>
      </w:r>
      <w:r w:rsidR="00442DAD" w:rsidRPr="002B3E51">
        <w:rPr>
          <w:rFonts w:ascii="Book Antiqua" w:eastAsia="Book Antiqua" w:hAnsi="Book Antiqua" w:cs="Book Antiqua"/>
          <w:color w:val="000000"/>
          <w:sz w:val="24"/>
          <w:szCs w:val="24"/>
        </w:rPr>
        <w:t>: 1678-1679 [PMID: 16291048 DOI: 10.1016/S0140-6736(05)67675-1]</w:t>
      </w:r>
    </w:p>
    <w:p w14:paraId="7675D5F5" w14:textId="70BA1067"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lastRenderedPageBreak/>
        <w:t>5</w:t>
      </w:r>
      <w:r w:rsidRPr="002B3E51">
        <w:rPr>
          <w:rFonts w:ascii="Book Antiqua" w:eastAsia="宋体" w:hAnsi="Book Antiqua" w:cs="Book Antiqua" w:hint="eastAsia"/>
          <w:color w:val="000000"/>
          <w:sz w:val="24"/>
          <w:szCs w:val="24"/>
          <w:lang w:eastAsia="zh-CN"/>
        </w:rPr>
        <w:t>5</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Schaper NC</w:t>
      </w:r>
      <w:r w:rsidR="00442DAD" w:rsidRPr="002B3E51">
        <w:rPr>
          <w:rFonts w:ascii="Book Antiqua" w:eastAsia="Book Antiqua" w:hAnsi="Book Antiqua" w:cs="Book Antiqua"/>
          <w:color w:val="000000"/>
          <w:sz w:val="24"/>
          <w:szCs w:val="24"/>
        </w:rPr>
        <w:t xml:space="preserve">, Van Netten JJ, Apelqvist J, Lipsky BA, Bakker K; International Working Group on the Diabetic Foot. Prevention and management of foot problems in diabetes: a Summary Guidance for Daily Practice 2015, based on the IWGDF Guidance Documents. </w:t>
      </w:r>
      <w:r w:rsidR="00442DAD" w:rsidRPr="002B3E51">
        <w:rPr>
          <w:rFonts w:ascii="Book Antiqua" w:eastAsia="Book Antiqua" w:hAnsi="Book Antiqua" w:cs="Book Antiqua"/>
          <w:i/>
          <w:iCs/>
          <w:color w:val="000000"/>
          <w:sz w:val="24"/>
          <w:szCs w:val="24"/>
        </w:rPr>
        <w:t>Diabetes Metab Res Rev</w:t>
      </w:r>
      <w:r w:rsidR="00442DAD" w:rsidRPr="002B3E51">
        <w:rPr>
          <w:rFonts w:ascii="Book Antiqua" w:eastAsia="Book Antiqua" w:hAnsi="Book Antiqua" w:cs="Book Antiqua"/>
          <w:color w:val="000000"/>
          <w:sz w:val="24"/>
          <w:szCs w:val="24"/>
        </w:rPr>
        <w:t xml:space="preserve"> 2016; </w:t>
      </w:r>
      <w:r w:rsidR="00442DAD" w:rsidRPr="002B3E51">
        <w:rPr>
          <w:rFonts w:ascii="Book Antiqua" w:eastAsia="Book Antiqua" w:hAnsi="Book Antiqua" w:cs="Book Antiqua"/>
          <w:b/>
          <w:bCs/>
          <w:color w:val="000000"/>
          <w:sz w:val="24"/>
          <w:szCs w:val="24"/>
        </w:rPr>
        <w:t>32 Suppl 1</w:t>
      </w:r>
      <w:r w:rsidR="00442DAD" w:rsidRPr="002B3E51">
        <w:rPr>
          <w:rFonts w:ascii="Book Antiqua" w:eastAsia="Book Antiqua" w:hAnsi="Book Antiqua" w:cs="Book Antiqua"/>
          <w:color w:val="000000"/>
          <w:sz w:val="24"/>
          <w:szCs w:val="24"/>
        </w:rPr>
        <w:t>: 7-15 [PMID: 26335366 DOI: 10.1002/dmrr.2695]</w:t>
      </w:r>
    </w:p>
    <w:p w14:paraId="219E0F11" w14:textId="2D144551"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5</w:t>
      </w:r>
      <w:r w:rsidRPr="002B3E51">
        <w:rPr>
          <w:rFonts w:ascii="Book Antiqua" w:eastAsia="宋体" w:hAnsi="Book Antiqua" w:cs="Book Antiqua" w:hint="eastAsia"/>
          <w:color w:val="000000"/>
          <w:sz w:val="24"/>
          <w:szCs w:val="24"/>
          <w:lang w:eastAsia="zh-CN"/>
        </w:rPr>
        <w:t>6</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Xie XJ</w:t>
      </w:r>
      <w:r w:rsidR="00442DAD" w:rsidRPr="002B3E51">
        <w:rPr>
          <w:rFonts w:ascii="Book Antiqua" w:eastAsia="Book Antiqua" w:hAnsi="Book Antiqua" w:cs="Book Antiqua"/>
          <w:color w:val="000000"/>
          <w:sz w:val="24"/>
          <w:szCs w:val="24"/>
        </w:rPr>
        <w:t xml:space="preserve">, Song MX, Zhang M, Qin W, Wan L, Fang Y. [Effect of Bushen Huoxue Compound on Retinal Müller Cells in High Glucose or AGEs Conditions]. </w:t>
      </w:r>
      <w:r w:rsidR="00442DAD" w:rsidRPr="002B3E51">
        <w:rPr>
          <w:rFonts w:ascii="Book Antiqua" w:eastAsia="Book Antiqua" w:hAnsi="Book Antiqua" w:cs="Book Antiqua"/>
          <w:i/>
          <w:iCs/>
          <w:color w:val="000000"/>
          <w:sz w:val="24"/>
          <w:szCs w:val="24"/>
        </w:rPr>
        <w:t>Zhongguo Zhong Xi Yi Jie He Za Zhi</w:t>
      </w:r>
      <w:r w:rsidR="00442DAD" w:rsidRPr="002B3E51">
        <w:rPr>
          <w:rFonts w:ascii="Book Antiqua" w:eastAsia="Book Antiqua" w:hAnsi="Book Antiqua" w:cs="Book Antiqua"/>
          <w:color w:val="000000"/>
          <w:sz w:val="24"/>
          <w:szCs w:val="24"/>
        </w:rPr>
        <w:t xml:space="preserve"> 2015; </w:t>
      </w:r>
      <w:r w:rsidR="00442DAD" w:rsidRPr="002B3E51">
        <w:rPr>
          <w:rFonts w:ascii="Book Antiqua" w:eastAsia="Book Antiqua" w:hAnsi="Book Antiqua" w:cs="Book Antiqua"/>
          <w:b/>
          <w:bCs/>
          <w:color w:val="000000"/>
          <w:sz w:val="24"/>
          <w:szCs w:val="24"/>
        </w:rPr>
        <w:t>35</w:t>
      </w:r>
      <w:r w:rsidR="00442DAD" w:rsidRPr="002B3E51">
        <w:rPr>
          <w:rFonts w:ascii="Book Antiqua" w:eastAsia="Book Antiqua" w:hAnsi="Book Antiqua" w:cs="Book Antiqua"/>
          <w:color w:val="000000"/>
          <w:sz w:val="24"/>
          <w:szCs w:val="24"/>
        </w:rPr>
        <w:t>: 735-740 [PMID: 26242129]</w:t>
      </w:r>
    </w:p>
    <w:p w14:paraId="47B4CAC7" w14:textId="7DB3FEAD"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5</w:t>
      </w:r>
      <w:r w:rsidRPr="002B3E51">
        <w:rPr>
          <w:rFonts w:ascii="Book Antiqua" w:eastAsia="宋体" w:hAnsi="Book Antiqua" w:cs="Book Antiqua" w:hint="eastAsia"/>
          <w:color w:val="000000"/>
          <w:sz w:val="24"/>
          <w:szCs w:val="24"/>
          <w:lang w:eastAsia="zh-CN"/>
        </w:rPr>
        <w:t>7</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Buggy A</w:t>
      </w:r>
      <w:r w:rsidR="00442DAD" w:rsidRPr="002B3E51">
        <w:rPr>
          <w:rFonts w:ascii="Book Antiqua" w:eastAsia="Book Antiqua" w:hAnsi="Book Antiqua" w:cs="Book Antiqua"/>
          <w:color w:val="000000"/>
          <w:sz w:val="24"/>
          <w:szCs w:val="24"/>
        </w:rPr>
        <w:t xml:space="preserve">, Moore Z. The impact of the multidisciplinary team in the management of individuals with diabetic foot ulcers: a systematic review. </w:t>
      </w:r>
      <w:r w:rsidR="00442DAD" w:rsidRPr="002B3E51">
        <w:rPr>
          <w:rFonts w:ascii="Book Antiqua" w:eastAsia="Book Antiqua" w:hAnsi="Book Antiqua" w:cs="Book Antiqua"/>
          <w:i/>
          <w:iCs/>
          <w:color w:val="000000"/>
          <w:sz w:val="24"/>
          <w:szCs w:val="24"/>
        </w:rPr>
        <w:t>J Wound Care</w:t>
      </w:r>
      <w:r w:rsidR="00442DAD" w:rsidRPr="002B3E51">
        <w:rPr>
          <w:rFonts w:ascii="Book Antiqua" w:eastAsia="Book Antiqua" w:hAnsi="Book Antiqua" w:cs="Book Antiqua"/>
          <w:color w:val="000000"/>
          <w:sz w:val="24"/>
          <w:szCs w:val="24"/>
        </w:rPr>
        <w:t xml:space="preserve"> 2017; </w:t>
      </w:r>
      <w:r w:rsidR="00442DAD" w:rsidRPr="002B3E51">
        <w:rPr>
          <w:rFonts w:ascii="Book Antiqua" w:eastAsia="Book Antiqua" w:hAnsi="Book Antiqua" w:cs="Book Antiqua"/>
          <w:b/>
          <w:bCs/>
          <w:color w:val="000000"/>
          <w:sz w:val="24"/>
          <w:szCs w:val="24"/>
        </w:rPr>
        <w:t>26</w:t>
      </w:r>
      <w:r w:rsidR="00442DAD" w:rsidRPr="002B3E51">
        <w:rPr>
          <w:rFonts w:ascii="Book Antiqua" w:eastAsia="Book Antiqua" w:hAnsi="Book Antiqua" w:cs="Book Antiqua"/>
          <w:color w:val="000000"/>
          <w:sz w:val="24"/>
          <w:szCs w:val="24"/>
        </w:rPr>
        <w:t>: 324-339 [PMID: 28598756 DOI: 10.12968/jowc.2017.26.6.324]</w:t>
      </w:r>
    </w:p>
    <w:p w14:paraId="7DD418B2" w14:textId="7D3E3345"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58</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Acar E</w:t>
      </w:r>
      <w:r w:rsidR="00442DAD" w:rsidRPr="002B3E51">
        <w:rPr>
          <w:rFonts w:ascii="Book Antiqua" w:eastAsia="Book Antiqua" w:hAnsi="Book Antiqua" w:cs="Book Antiqua"/>
          <w:color w:val="000000"/>
          <w:sz w:val="24"/>
          <w:szCs w:val="24"/>
        </w:rPr>
        <w:t xml:space="preserve">, Kacıra BK. Predictors of Lower Extremity Amputation and Reamputation Associated With the Diabetic Foot. </w:t>
      </w:r>
      <w:r w:rsidR="00442DAD" w:rsidRPr="002B3E51">
        <w:rPr>
          <w:rFonts w:ascii="Book Antiqua" w:eastAsia="Book Antiqua" w:hAnsi="Book Antiqua" w:cs="Book Antiqua"/>
          <w:i/>
          <w:iCs/>
          <w:color w:val="000000"/>
          <w:sz w:val="24"/>
          <w:szCs w:val="24"/>
        </w:rPr>
        <w:t>J Foot Ankle Surg</w:t>
      </w:r>
      <w:r w:rsidR="00442DAD" w:rsidRPr="002B3E51">
        <w:rPr>
          <w:rFonts w:ascii="Book Antiqua" w:eastAsia="Book Antiqua" w:hAnsi="Book Antiqua" w:cs="Book Antiqua"/>
          <w:color w:val="000000"/>
          <w:sz w:val="24"/>
          <w:szCs w:val="24"/>
        </w:rPr>
        <w:t xml:space="preserve"> 2017; </w:t>
      </w:r>
      <w:r w:rsidR="00442DAD" w:rsidRPr="002B3E51">
        <w:rPr>
          <w:rFonts w:ascii="Book Antiqua" w:eastAsia="Book Antiqua" w:hAnsi="Book Antiqua" w:cs="Book Antiqua"/>
          <w:b/>
          <w:bCs/>
          <w:color w:val="000000"/>
          <w:sz w:val="24"/>
          <w:szCs w:val="24"/>
        </w:rPr>
        <w:t>56</w:t>
      </w:r>
      <w:r w:rsidR="00442DAD" w:rsidRPr="002B3E51">
        <w:rPr>
          <w:rFonts w:ascii="Book Antiqua" w:eastAsia="Book Antiqua" w:hAnsi="Book Antiqua" w:cs="Book Antiqua"/>
          <w:color w:val="000000"/>
          <w:sz w:val="24"/>
          <w:szCs w:val="24"/>
        </w:rPr>
        <w:t>: 1218-1222 [PMID: 28765052 DOI: 10.1053/j.jfas.2017.06.004]</w:t>
      </w:r>
    </w:p>
    <w:p w14:paraId="4CC44DCA" w14:textId="5641EB01"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59</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Elraiyah T</w:t>
      </w:r>
      <w:r w:rsidR="00442DAD" w:rsidRPr="002B3E51">
        <w:rPr>
          <w:rFonts w:ascii="Book Antiqua" w:eastAsia="Book Antiqua" w:hAnsi="Book Antiqua" w:cs="Book Antiqua"/>
          <w:color w:val="000000"/>
          <w:sz w:val="24"/>
          <w:szCs w:val="24"/>
        </w:rPr>
        <w:t xml:space="preserve">, Domecq JP, Prutsky G, Tsapas A, Nabhan M, Frykberg RG, Hasan R, Firwana B, Prokop LJ, Murad MH. A systematic review and meta-analysis of débridement methods for chronic diabetic foot ulcers. </w:t>
      </w:r>
      <w:r w:rsidR="00442DAD" w:rsidRPr="002B3E51">
        <w:rPr>
          <w:rFonts w:ascii="Book Antiqua" w:eastAsia="Book Antiqua" w:hAnsi="Book Antiqua" w:cs="Book Antiqua"/>
          <w:i/>
          <w:iCs/>
          <w:color w:val="000000"/>
          <w:sz w:val="24"/>
          <w:szCs w:val="24"/>
        </w:rPr>
        <w:t>J Vasc Surg</w:t>
      </w:r>
      <w:r w:rsidR="00442DAD" w:rsidRPr="002B3E51">
        <w:rPr>
          <w:rFonts w:ascii="Book Antiqua" w:eastAsia="Book Antiqua" w:hAnsi="Book Antiqua" w:cs="Book Antiqua"/>
          <w:color w:val="000000"/>
          <w:sz w:val="24"/>
          <w:szCs w:val="24"/>
        </w:rPr>
        <w:t xml:space="preserve"> 2016; </w:t>
      </w:r>
      <w:r w:rsidR="00442DAD" w:rsidRPr="002B3E51">
        <w:rPr>
          <w:rFonts w:ascii="Book Antiqua" w:eastAsia="Book Antiqua" w:hAnsi="Book Antiqua" w:cs="Book Antiqua"/>
          <w:b/>
          <w:bCs/>
          <w:color w:val="000000"/>
          <w:sz w:val="24"/>
          <w:szCs w:val="24"/>
        </w:rPr>
        <w:t>63</w:t>
      </w:r>
      <w:r w:rsidR="00442DAD" w:rsidRPr="002B3E51">
        <w:rPr>
          <w:rFonts w:ascii="Book Antiqua" w:eastAsia="Book Antiqua" w:hAnsi="Book Antiqua" w:cs="Book Antiqua"/>
          <w:color w:val="000000"/>
          <w:sz w:val="24"/>
          <w:szCs w:val="24"/>
        </w:rPr>
        <w:t>: 37S-45S.e1-2 [PMID: 26804366 DOI: 10.1016/j.jvs.2015.10.002]</w:t>
      </w:r>
    </w:p>
    <w:p w14:paraId="21E9123B" w14:textId="39E178D4"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6</w:t>
      </w:r>
      <w:r w:rsidRPr="002B3E51">
        <w:rPr>
          <w:rFonts w:ascii="Book Antiqua" w:eastAsia="宋体" w:hAnsi="Book Antiqua" w:cs="Book Antiqua" w:hint="eastAsia"/>
          <w:color w:val="000000"/>
          <w:sz w:val="24"/>
          <w:szCs w:val="24"/>
          <w:lang w:eastAsia="zh-CN"/>
        </w:rPr>
        <w:t>0</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Obagi Z</w:t>
      </w:r>
      <w:r w:rsidR="00442DAD" w:rsidRPr="002B3E51">
        <w:rPr>
          <w:rFonts w:ascii="Book Antiqua" w:eastAsia="Book Antiqua" w:hAnsi="Book Antiqua" w:cs="Book Antiqua"/>
          <w:color w:val="000000"/>
          <w:sz w:val="24"/>
          <w:szCs w:val="24"/>
        </w:rPr>
        <w:t xml:space="preserve">, Damiani G, Grada A, Falanga V. Principles of Wound Dressings: A Review. </w:t>
      </w:r>
      <w:r w:rsidR="00442DAD" w:rsidRPr="002B3E51">
        <w:rPr>
          <w:rFonts w:ascii="Book Antiqua" w:eastAsia="Book Antiqua" w:hAnsi="Book Antiqua" w:cs="Book Antiqua"/>
          <w:i/>
          <w:iCs/>
          <w:color w:val="000000"/>
          <w:sz w:val="24"/>
          <w:szCs w:val="24"/>
        </w:rPr>
        <w:t>Surg Technol Int</w:t>
      </w:r>
      <w:r w:rsidR="00442DAD" w:rsidRPr="002B3E51">
        <w:rPr>
          <w:rFonts w:ascii="Book Antiqua" w:eastAsia="Book Antiqua" w:hAnsi="Book Antiqua" w:cs="Book Antiqua"/>
          <w:color w:val="000000"/>
          <w:sz w:val="24"/>
          <w:szCs w:val="24"/>
        </w:rPr>
        <w:t xml:space="preserve"> 2019; </w:t>
      </w:r>
      <w:r w:rsidR="00442DAD" w:rsidRPr="002B3E51">
        <w:rPr>
          <w:rFonts w:ascii="Book Antiqua" w:eastAsia="Book Antiqua" w:hAnsi="Book Antiqua" w:cs="Book Antiqua"/>
          <w:b/>
          <w:bCs/>
          <w:color w:val="000000"/>
          <w:sz w:val="24"/>
          <w:szCs w:val="24"/>
        </w:rPr>
        <w:t>35</w:t>
      </w:r>
      <w:r w:rsidR="00442DAD" w:rsidRPr="002B3E51">
        <w:rPr>
          <w:rFonts w:ascii="Book Antiqua" w:eastAsia="Book Antiqua" w:hAnsi="Book Antiqua" w:cs="Book Antiqua"/>
          <w:color w:val="000000"/>
          <w:sz w:val="24"/>
          <w:szCs w:val="24"/>
        </w:rPr>
        <w:t>: 50-57 [PMID: 31480092]</w:t>
      </w:r>
    </w:p>
    <w:p w14:paraId="056D1EBB" w14:textId="19E53356"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6</w:t>
      </w:r>
      <w:r w:rsidRPr="002B3E51">
        <w:rPr>
          <w:rFonts w:ascii="Book Antiqua" w:eastAsia="宋体" w:hAnsi="Book Antiqua" w:cs="Book Antiqua" w:hint="eastAsia"/>
          <w:color w:val="000000"/>
          <w:sz w:val="24"/>
          <w:szCs w:val="24"/>
          <w:lang w:eastAsia="zh-CN"/>
        </w:rPr>
        <w:t>1</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Landriscina A</w:t>
      </w:r>
      <w:r w:rsidR="00442DAD" w:rsidRPr="002B3E51">
        <w:rPr>
          <w:rFonts w:ascii="Book Antiqua" w:eastAsia="Book Antiqua" w:hAnsi="Book Antiqua" w:cs="Book Antiqua"/>
          <w:color w:val="000000"/>
          <w:sz w:val="24"/>
          <w:szCs w:val="24"/>
        </w:rPr>
        <w:t xml:space="preserve">, Rosen J, Friedman AJ. Systematic Approach to Wound Dressings. </w:t>
      </w:r>
      <w:r w:rsidR="00442DAD" w:rsidRPr="002B3E51">
        <w:rPr>
          <w:rFonts w:ascii="Book Antiqua" w:eastAsia="Book Antiqua" w:hAnsi="Book Antiqua" w:cs="Book Antiqua"/>
          <w:i/>
          <w:iCs/>
          <w:color w:val="000000"/>
          <w:sz w:val="24"/>
          <w:szCs w:val="24"/>
        </w:rPr>
        <w:t>J Drugs Dermatol</w:t>
      </w:r>
      <w:r w:rsidR="00442DAD" w:rsidRPr="002B3E51">
        <w:rPr>
          <w:rFonts w:ascii="Book Antiqua" w:eastAsia="Book Antiqua" w:hAnsi="Book Antiqua" w:cs="Book Antiqua"/>
          <w:color w:val="000000"/>
          <w:sz w:val="24"/>
          <w:szCs w:val="24"/>
        </w:rPr>
        <w:t xml:space="preserve"> 2015; </w:t>
      </w:r>
      <w:r w:rsidR="00442DAD" w:rsidRPr="002B3E51">
        <w:rPr>
          <w:rFonts w:ascii="Book Antiqua" w:eastAsia="Book Antiqua" w:hAnsi="Book Antiqua" w:cs="Book Antiqua"/>
          <w:b/>
          <w:bCs/>
          <w:color w:val="000000"/>
          <w:sz w:val="24"/>
          <w:szCs w:val="24"/>
        </w:rPr>
        <w:t>14</w:t>
      </w:r>
      <w:r w:rsidR="00442DAD" w:rsidRPr="002B3E51">
        <w:rPr>
          <w:rFonts w:ascii="Book Antiqua" w:eastAsia="Book Antiqua" w:hAnsi="Book Antiqua" w:cs="Book Antiqua"/>
          <w:color w:val="000000"/>
          <w:sz w:val="24"/>
          <w:szCs w:val="24"/>
        </w:rPr>
        <w:t>: 740-744 [PMID: 26151792]</w:t>
      </w:r>
    </w:p>
    <w:p w14:paraId="46408F60" w14:textId="08EF2750"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6</w:t>
      </w:r>
      <w:r w:rsidRPr="002B3E51">
        <w:rPr>
          <w:rFonts w:ascii="Book Antiqua" w:eastAsia="宋体" w:hAnsi="Book Antiqua" w:cs="Book Antiqua" w:hint="eastAsia"/>
          <w:color w:val="000000"/>
          <w:sz w:val="24"/>
          <w:szCs w:val="24"/>
          <w:lang w:eastAsia="zh-CN"/>
        </w:rPr>
        <w:t>2</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Pagnamenta F</w:t>
      </w:r>
      <w:r w:rsidR="00442DAD" w:rsidRPr="002B3E51">
        <w:rPr>
          <w:rFonts w:ascii="Book Antiqua" w:eastAsia="Book Antiqua" w:hAnsi="Book Antiqua" w:cs="Book Antiqua"/>
          <w:color w:val="000000"/>
          <w:sz w:val="24"/>
          <w:szCs w:val="24"/>
        </w:rPr>
        <w:t xml:space="preserve">. Evidence generation for wound care dressing selection: reviewing the issues. </w:t>
      </w:r>
      <w:r w:rsidR="00442DAD" w:rsidRPr="002B3E51">
        <w:rPr>
          <w:rFonts w:ascii="Book Antiqua" w:eastAsia="Book Antiqua" w:hAnsi="Book Antiqua" w:cs="Book Antiqua"/>
          <w:i/>
          <w:iCs/>
          <w:color w:val="000000"/>
          <w:sz w:val="24"/>
          <w:szCs w:val="24"/>
        </w:rPr>
        <w:t>J Wound Care</w:t>
      </w:r>
      <w:r w:rsidR="00442DAD" w:rsidRPr="002B3E51">
        <w:rPr>
          <w:rFonts w:ascii="Book Antiqua" w:eastAsia="Book Antiqua" w:hAnsi="Book Antiqua" w:cs="Book Antiqua"/>
          <w:color w:val="000000"/>
          <w:sz w:val="24"/>
          <w:szCs w:val="24"/>
        </w:rPr>
        <w:t xml:space="preserve"> 2017; </w:t>
      </w:r>
      <w:r w:rsidR="00442DAD" w:rsidRPr="002B3E51">
        <w:rPr>
          <w:rFonts w:ascii="Book Antiqua" w:eastAsia="Book Antiqua" w:hAnsi="Book Antiqua" w:cs="Book Antiqua"/>
          <w:b/>
          <w:bCs/>
          <w:color w:val="000000"/>
          <w:sz w:val="24"/>
          <w:szCs w:val="24"/>
        </w:rPr>
        <w:t>26</w:t>
      </w:r>
      <w:r w:rsidR="00442DAD" w:rsidRPr="002B3E51">
        <w:rPr>
          <w:rFonts w:ascii="Book Antiqua" w:eastAsia="Book Antiqua" w:hAnsi="Book Antiqua" w:cs="Book Antiqua"/>
          <w:color w:val="000000"/>
          <w:sz w:val="24"/>
          <w:szCs w:val="24"/>
        </w:rPr>
        <w:t>: 545-550 [PMID: 28880759 DOI: 10.12968/jowc.2017.26.9.545]</w:t>
      </w:r>
    </w:p>
    <w:p w14:paraId="35C92C7E" w14:textId="59C3DCF6"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6</w:t>
      </w:r>
      <w:r w:rsidRPr="002B3E51">
        <w:rPr>
          <w:rFonts w:ascii="Book Antiqua" w:eastAsia="宋体" w:hAnsi="Book Antiqua" w:cs="Book Antiqua" w:hint="eastAsia"/>
          <w:color w:val="000000"/>
          <w:sz w:val="24"/>
          <w:szCs w:val="24"/>
          <w:lang w:eastAsia="zh-CN"/>
        </w:rPr>
        <w:t>3</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Balsa IM</w:t>
      </w:r>
      <w:r w:rsidR="00442DAD" w:rsidRPr="002B3E51">
        <w:rPr>
          <w:rFonts w:ascii="Book Antiqua" w:eastAsia="Book Antiqua" w:hAnsi="Book Antiqua" w:cs="Book Antiqua"/>
          <w:color w:val="000000"/>
          <w:sz w:val="24"/>
          <w:szCs w:val="24"/>
        </w:rPr>
        <w:t xml:space="preserve">, Culp WT. Wound Care. </w:t>
      </w:r>
      <w:r w:rsidR="00442DAD" w:rsidRPr="002B3E51">
        <w:rPr>
          <w:rFonts w:ascii="Book Antiqua" w:eastAsia="Book Antiqua" w:hAnsi="Book Antiqua" w:cs="Book Antiqua"/>
          <w:i/>
          <w:iCs/>
          <w:color w:val="000000"/>
          <w:sz w:val="24"/>
          <w:szCs w:val="24"/>
        </w:rPr>
        <w:t>Vet Clin North Am Small Anim Pract</w:t>
      </w:r>
      <w:r w:rsidR="00442DAD" w:rsidRPr="002B3E51">
        <w:rPr>
          <w:rFonts w:ascii="Book Antiqua" w:eastAsia="Book Antiqua" w:hAnsi="Book Antiqua" w:cs="Book Antiqua"/>
          <w:color w:val="000000"/>
          <w:sz w:val="24"/>
          <w:szCs w:val="24"/>
        </w:rPr>
        <w:t xml:space="preserve"> 2015; </w:t>
      </w:r>
      <w:r w:rsidR="00442DAD" w:rsidRPr="002B3E51">
        <w:rPr>
          <w:rFonts w:ascii="Book Antiqua" w:eastAsia="Book Antiqua" w:hAnsi="Book Antiqua" w:cs="Book Antiqua"/>
          <w:b/>
          <w:bCs/>
          <w:color w:val="000000"/>
          <w:sz w:val="24"/>
          <w:szCs w:val="24"/>
        </w:rPr>
        <w:t>45</w:t>
      </w:r>
      <w:r w:rsidR="00442DAD" w:rsidRPr="002B3E51">
        <w:rPr>
          <w:rFonts w:ascii="Book Antiqua" w:eastAsia="Book Antiqua" w:hAnsi="Book Antiqua" w:cs="Book Antiqua"/>
          <w:color w:val="000000"/>
          <w:sz w:val="24"/>
          <w:szCs w:val="24"/>
        </w:rPr>
        <w:t>: 1049-1065 [PMID: 26022525 DOI: 10.1016/j.cvsm.2015.04.009]</w:t>
      </w:r>
    </w:p>
    <w:p w14:paraId="01BCB6B8" w14:textId="4A00AC59"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6</w:t>
      </w:r>
      <w:r w:rsidRPr="002B3E51">
        <w:rPr>
          <w:rFonts w:ascii="Book Antiqua" w:eastAsia="宋体" w:hAnsi="Book Antiqua" w:cs="Book Antiqua" w:hint="eastAsia"/>
          <w:color w:val="000000"/>
          <w:sz w:val="24"/>
          <w:szCs w:val="24"/>
          <w:lang w:eastAsia="zh-CN"/>
        </w:rPr>
        <w:t>4</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Bus SA</w:t>
      </w:r>
      <w:r w:rsidR="00442DAD" w:rsidRPr="002B3E51">
        <w:rPr>
          <w:rFonts w:ascii="Book Antiqua" w:eastAsia="Book Antiqua" w:hAnsi="Book Antiqua" w:cs="Book Antiqua"/>
          <w:color w:val="000000"/>
          <w:sz w:val="24"/>
          <w:szCs w:val="24"/>
        </w:rPr>
        <w:t xml:space="preserve">. The Role of Pressure Offloading on Diabetic Foot Ulcer Healing and Prevention of Recurrence. </w:t>
      </w:r>
      <w:r w:rsidR="00442DAD" w:rsidRPr="002B3E51">
        <w:rPr>
          <w:rFonts w:ascii="Book Antiqua" w:eastAsia="Book Antiqua" w:hAnsi="Book Antiqua" w:cs="Book Antiqua"/>
          <w:i/>
          <w:iCs/>
          <w:color w:val="000000"/>
          <w:sz w:val="24"/>
          <w:szCs w:val="24"/>
        </w:rPr>
        <w:t>Plast Reconstr Surg</w:t>
      </w:r>
      <w:r w:rsidR="00442DAD" w:rsidRPr="002B3E51">
        <w:rPr>
          <w:rFonts w:ascii="Book Antiqua" w:eastAsia="Book Antiqua" w:hAnsi="Book Antiqua" w:cs="Book Antiqua"/>
          <w:color w:val="000000"/>
          <w:sz w:val="24"/>
          <w:szCs w:val="24"/>
        </w:rPr>
        <w:t xml:space="preserve"> 2016; </w:t>
      </w:r>
      <w:r w:rsidR="00442DAD" w:rsidRPr="002B3E51">
        <w:rPr>
          <w:rFonts w:ascii="Book Antiqua" w:eastAsia="Book Antiqua" w:hAnsi="Book Antiqua" w:cs="Book Antiqua"/>
          <w:b/>
          <w:bCs/>
          <w:color w:val="000000"/>
          <w:sz w:val="24"/>
          <w:szCs w:val="24"/>
        </w:rPr>
        <w:t>138</w:t>
      </w:r>
      <w:r w:rsidR="00442DAD" w:rsidRPr="002B3E51">
        <w:rPr>
          <w:rFonts w:ascii="Book Antiqua" w:eastAsia="Book Antiqua" w:hAnsi="Book Antiqua" w:cs="Book Antiqua"/>
          <w:color w:val="000000"/>
          <w:sz w:val="24"/>
          <w:szCs w:val="24"/>
        </w:rPr>
        <w:t>: 179S-187S [PMID: 27556758 DOI: 10.1097/PRS.0000000000002686]</w:t>
      </w:r>
    </w:p>
    <w:p w14:paraId="3FBA5542" w14:textId="16E0AA27"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lastRenderedPageBreak/>
        <w:t>6</w:t>
      </w:r>
      <w:r w:rsidRPr="002B3E51">
        <w:rPr>
          <w:rFonts w:ascii="Book Antiqua" w:eastAsia="宋体" w:hAnsi="Book Antiqua" w:cs="Book Antiqua" w:hint="eastAsia"/>
          <w:color w:val="000000"/>
          <w:sz w:val="24"/>
          <w:szCs w:val="24"/>
          <w:lang w:eastAsia="zh-CN"/>
        </w:rPr>
        <w:t>5</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Bus SA</w:t>
      </w:r>
      <w:r w:rsidR="00442DAD" w:rsidRPr="002B3E51">
        <w:rPr>
          <w:rFonts w:ascii="Book Antiqua" w:eastAsia="Book Antiqua" w:hAnsi="Book Antiqua" w:cs="Book Antiqua"/>
          <w:color w:val="000000"/>
          <w:sz w:val="24"/>
          <w:szCs w:val="24"/>
        </w:rPr>
        <w:t xml:space="preserve">, Armstrong DG, van Deursen RW, Lewis JE, Caravaggi CF, Cavanagh PR; International Working Group on the Diabetic Foot. IWGDF guidance on footwear and offloading interventions to prevent and heal foot ulcers in patients with diabetes. </w:t>
      </w:r>
      <w:r w:rsidR="00442DAD" w:rsidRPr="002B3E51">
        <w:rPr>
          <w:rFonts w:ascii="Book Antiqua" w:eastAsia="Book Antiqua" w:hAnsi="Book Antiqua" w:cs="Book Antiqua"/>
          <w:i/>
          <w:iCs/>
          <w:color w:val="000000"/>
          <w:sz w:val="24"/>
          <w:szCs w:val="24"/>
        </w:rPr>
        <w:t>Diabetes Metab Res Rev</w:t>
      </w:r>
      <w:r w:rsidR="00442DAD" w:rsidRPr="002B3E51">
        <w:rPr>
          <w:rFonts w:ascii="Book Antiqua" w:eastAsia="Book Antiqua" w:hAnsi="Book Antiqua" w:cs="Book Antiqua"/>
          <w:color w:val="000000"/>
          <w:sz w:val="24"/>
          <w:szCs w:val="24"/>
        </w:rPr>
        <w:t xml:space="preserve"> 2016; </w:t>
      </w:r>
      <w:r w:rsidR="00442DAD" w:rsidRPr="002B3E51">
        <w:rPr>
          <w:rFonts w:ascii="Book Antiqua" w:eastAsia="Book Antiqua" w:hAnsi="Book Antiqua" w:cs="Book Antiqua"/>
          <w:b/>
          <w:bCs/>
          <w:color w:val="000000"/>
          <w:sz w:val="24"/>
          <w:szCs w:val="24"/>
        </w:rPr>
        <w:t>32 Suppl 1</w:t>
      </w:r>
      <w:r w:rsidR="00442DAD" w:rsidRPr="002B3E51">
        <w:rPr>
          <w:rFonts w:ascii="Book Antiqua" w:eastAsia="Book Antiqua" w:hAnsi="Book Antiqua" w:cs="Book Antiqua"/>
          <w:color w:val="000000"/>
          <w:sz w:val="24"/>
          <w:szCs w:val="24"/>
        </w:rPr>
        <w:t>: 25-36 [PMID: 26813614 DOI: 10.1002/dmrr.2697]</w:t>
      </w:r>
    </w:p>
    <w:p w14:paraId="6A65A975" w14:textId="43EC4926"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6</w:t>
      </w:r>
      <w:r w:rsidRPr="002B3E51">
        <w:rPr>
          <w:rFonts w:ascii="Book Antiqua" w:eastAsia="宋体" w:hAnsi="Book Antiqua" w:cs="Book Antiqua" w:hint="eastAsia"/>
          <w:color w:val="000000"/>
          <w:sz w:val="24"/>
          <w:szCs w:val="24"/>
          <w:lang w:eastAsia="zh-CN"/>
        </w:rPr>
        <w:t>6</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Ahluwalia R</w:t>
      </w:r>
      <w:r w:rsidR="00442DAD" w:rsidRPr="002B3E51">
        <w:rPr>
          <w:rFonts w:ascii="Book Antiqua" w:eastAsia="Book Antiqua" w:hAnsi="Book Antiqua" w:cs="Book Antiqua"/>
          <w:color w:val="000000"/>
          <w:sz w:val="24"/>
          <w:szCs w:val="24"/>
        </w:rPr>
        <w:t xml:space="preserve">, Maffulli N, Lázaro-Martínez JL, Kirketerp-Møller K, Reichert I. Diabetic foot off loading and ulcer remission: Exploring surgical off-loading. </w:t>
      </w:r>
      <w:r w:rsidR="00442DAD" w:rsidRPr="002B3E51">
        <w:rPr>
          <w:rFonts w:ascii="Book Antiqua" w:eastAsia="Book Antiqua" w:hAnsi="Book Antiqua" w:cs="Book Antiqua"/>
          <w:i/>
          <w:iCs/>
          <w:color w:val="000000"/>
          <w:sz w:val="24"/>
          <w:szCs w:val="24"/>
        </w:rPr>
        <w:t>Surgeon</w:t>
      </w:r>
      <w:r w:rsidR="00442DAD" w:rsidRPr="002B3E51">
        <w:rPr>
          <w:rFonts w:ascii="Book Antiqua" w:eastAsia="Book Antiqua" w:hAnsi="Book Antiqua" w:cs="Book Antiqua"/>
          <w:color w:val="000000"/>
          <w:sz w:val="24"/>
          <w:szCs w:val="24"/>
        </w:rPr>
        <w:t xml:space="preserve"> 2021; </w:t>
      </w:r>
      <w:r w:rsidR="00442DAD" w:rsidRPr="002B3E51">
        <w:rPr>
          <w:rFonts w:ascii="Book Antiqua" w:eastAsia="Book Antiqua" w:hAnsi="Book Antiqua" w:cs="Book Antiqua"/>
          <w:b/>
          <w:bCs/>
          <w:color w:val="000000"/>
          <w:sz w:val="24"/>
          <w:szCs w:val="24"/>
        </w:rPr>
        <w:t>19</w:t>
      </w:r>
      <w:r w:rsidR="00442DAD" w:rsidRPr="002B3E51">
        <w:rPr>
          <w:rFonts w:ascii="Book Antiqua" w:eastAsia="Book Antiqua" w:hAnsi="Book Antiqua" w:cs="Book Antiqua"/>
          <w:color w:val="000000"/>
          <w:sz w:val="24"/>
          <w:szCs w:val="24"/>
        </w:rPr>
        <w:t>: e526-e535 [PMID: 33642205 DOI: 10.1016/j.surge.2021.01.005]</w:t>
      </w:r>
    </w:p>
    <w:p w14:paraId="5922CE3C" w14:textId="5ABF0C5F"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6</w:t>
      </w:r>
      <w:r w:rsidRPr="002B3E51">
        <w:rPr>
          <w:rFonts w:ascii="Book Antiqua" w:eastAsia="宋体" w:hAnsi="Book Antiqua" w:cs="Book Antiqua" w:hint="eastAsia"/>
          <w:color w:val="000000"/>
          <w:sz w:val="24"/>
          <w:szCs w:val="24"/>
          <w:lang w:eastAsia="zh-CN"/>
        </w:rPr>
        <w:t>7</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Bus SA</w:t>
      </w:r>
      <w:r w:rsidR="00442DAD" w:rsidRPr="002B3E51">
        <w:rPr>
          <w:rFonts w:ascii="Book Antiqua" w:eastAsia="Book Antiqua" w:hAnsi="Book Antiqua" w:cs="Book Antiqua"/>
          <w:color w:val="000000"/>
          <w:sz w:val="24"/>
          <w:szCs w:val="24"/>
        </w:rPr>
        <w:t xml:space="preserve">, Armstrong DG, Gooday C, Jarl G, Caravaggi C, Viswanathan V, Lazzarini PA; International Working Group on the Diabetic Foot (IWGDF). Guidelines on offloading foot ulcers in persons with diabetes (IWGDF 2019 update). </w:t>
      </w:r>
      <w:r w:rsidR="00442DAD" w:rsidRPr="002B3E51">
        <w:rPr>
          <w:rFonts w:ascii="Book Antiqua" w:eastAsia="Book Antiqua" w:hAnsi="Book Antiqua" w:cs="Book Antiqua"/>
          <w:i/>
          <w:iCs/>
          <w:color w:val="000000"/>
          <w:sz w:val="24"/>
          <w:szCs w:val="24"/>
        </w:rPr>
        <w:t>Diabetes Metab Res Rev</w:t>
      </w:r>
      <w:r w:rsidR="00442DAD" w:rsidRPr="002B3E51">
        <w:rPr>
          <w:rFonts w:ascii="Book Antiqua" w:eastAsia="Book Antiqua" w:hAnsi="Book Antiqua" w:cs="Book Antiqua"/>
          <w:color w:val="000000"/>
          <w:sz w:val="24"/>
          <w:szCs w:val="24"/>
        </w:rPr>
        <w:t xml:space="preserve"> 2020; </w:t>
      </w:r>
      <w:r w:rsidR="00442DAD" w:rsidRPr="002B3E51">
        <w:rPr>
          <w:rFonts w:ascii="Book Antiqua" w:eastAsia="Book Antiqua" w:hAnsi="Book Antiqua" w:cs="Book Antiqua"/>
          <w:b/>
          <w:bCs/>
          <w:color w:val="000000"/>
          <w:sz w:val="24"/>
          <w:szCs w:val="24"/>
        </w:rPr>
        <w:t>36 Suppl 1</w:t>
      </w:r>
      <w:r w:rsidR="00442DAD" w:rsidRPr="002B3E51">
        <w:rPr>
          <w:rFonts w:ascii="Book Antiqua" w:eastAsia="Book Antiqua" w:hAnsi="Book Antiqua" w:cs="Book Antiqua"/>
          <w:color w:val="000000"/>
          <w:sz w:val="24"/>
          <w:szCs w:val="24"/>
        </w:rPr>
        <w:t>: e3274 [PMID: 32176441]</w:t>
      </w:r>
    </w:p>
    <w:p w14:paraId="274EC0BF" w14:textId="6E4A82FB"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68</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Conte MS</w:t>
      </w:r>
      <w:r w:rsidR="00442DAD" w:rsidRPr="002B3E51">
        <w:rPr>
          <w:rFonts w:ascii="Book Antiqua" w:eastAsia="Book Antiqua" w:hAnsi="Book Antiqua" w:cs="Book Antiqua"/>
          <w:color w:val="000000"/>
          <w:sz w:val="24"/>
          <w:szCs w:val="24"/>
        </w:rPr>
        <w:t xml:space="preserve">, Bradbury AW, Kolh P, White JV, Dick F, Fitridge R, Mills JL, Ricco JB, Suresh KR, Murad MH; GVG Writing Group. Global vascular guidelines on the management of chronic limb-threatening ischemia. </w:t>
      </w:r>
      <w:r w:rsidR="00442DAD" w:rsidRPr="002B3E51">
        <w:rPr>
          <w:rFonts w:ascii="Book Antiqua" w:eastAsia="Book Antiqua" w:hAnsi="Book Antiqua" w:cs="Book Antiqua"/>
          <w:i/>
          <w:iCs/>
          <w:color w:val="000000"/>
          <w:sz w:val="24"/>
          <w:szCs w:val="24"/>
        </w:rPr>
        <w:t>J Vasc Surg</w:t>
      </w:r>
      <w:r w:rsidR="00442DAD" w:rsidRPr="002B3E51">
        <w:rPr>
          <w:rFonts w:ascii="Book Antiqua" w:eastAsia="Book Antiqua" w:hAnsi="Book Antiqua" w:cs="Book Antiqua"/>
          <w:color w:val="000000"/>
          <w:sz w:val="24"/>
          <w:szCs w:val="24"/>
        </w:rPr>
        <w:t xml:space="preserve"> 2019; </w:t>
      </w:r>
      <w:r w:rsidR="00442DAD" w:rsidRPr="002B3E51">
        <w:rPr>
          <w:rFonts w:ascii="Book Antiqua" w:eastAsia="Book Antiqua" w:hAnsi="Book Antiqua" w:cs="Book Antiqua"/>
          <w:b/>
          <w:bCs/>
          <w:color w:val="000000"/>
          <w:sz w:val="24"/>
          <w:szCs w:val="24"/>
        </w:rPr>
        <w:t>69</w:t>
      </w:r>
      <w:r w:rsidR="00442DAD" w:rsidRPr="002B3E51">
        <w:rPr>
          <w:rFonts w:ascii="Book Antiqua" w:eastAsia="Book Antiqua" w:hAnsi="Book Antiqua" w:cs="Book Antiqua"/>
          <w:color w:val="000000"/>
          <w:sz w:val="24"/>
          <w:szCs w:val="24"/>
        </w:rPr>
        <w:t>: 3S-125S.e40 [PMID: 31159978 DOI: 10.1016/j.jvs.2019.02.016]</w:t>
      </w:r>
    </w:p>
    <w:p w14:paraId="134516E9" w14:textId="3B8FDBA8"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69</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Barwell ND</w:t>
      </w:r>
      <w:r w:rsidR="00442DAD" w:rsidRPr="002B3E51">
        <w:rPr>
          <w:rFonts w:ascii="Book Antiqua" w:eastAsia="Book Antiqua" w:hAnsi="Book Antiqua" w:cs="Book Antiqua"/>
          <w:color w:val="000000"/>
          <w:sz w:val="24"/>
          <w:szCs w:val="24"/>
        </w:rPr>
        <w:t xml:space="preserve">, Devers MC, Kennon B, Hopkinson HE, McDougall C, Young MJ, Robertson HMA, Stang D, Dancer SJ, Seaton A, Leese GP; Scottish Diabetes Foot Action Group. Diabetic foot infection: Antibiotic therapy and good practice recommendations. </w:t>
      </w:r>
      <w:r w:rsidR="00442DAD" w:rsidRPr="002B3E51">
        <w:rPr>
          <w:rFonts w:ascii="Book Antiqua" w:eastAsia="Book Antiqua" w:hAnsi="Book Antiqua" w:cs="Book Antiqua"/>
          <w:i/>
          <w:iCs/>
          <w:color w:val="000000"/>
          <w:sz w:val="24"/>
          <w:szCs w:val="24"/>
        </w:rPr>
        <w:t>Int J Clin Pract</w:t>
      </w:r>
      <w:r w:rsidR="00442DAD" w:rsidRPr="002B3E51">
        <w:rPr>
          <w:rFonts w:ascii="Book Antiqua" w:eastAsia="Book Antiqua" w:hAnsi="Book Antiqua" w:cs="Book Antiqua"/>
          <w:color w:val="000000"/>
          <w:sz w:val="24"/>
          <w:szCs w:val="24"/>
        </w:rPr>
        <w:t xml:space="preserve"> 2017; </w:t>
      </w:r>
      <w:r w:rsidR="00442DAD" w:rsidRPr="002B3E51">
        <w:rPr>
          <w:rFonts w:ascii="Book Antiqua" w:eastAsia="Book Antiqua" w:hAnsi="Book Antiqua" w:cs="Book Antiqua"/>
          <w:b/>
          <w:bCs/>
          <w:color w:val="000000"/>
          <w:sz w:val="24"/>
          <w:szCs w:val="24"/>
        </w:rPr>
        <w:t>71</w:t>
      </w:r>
      <w:r w:rsidR="00442DAD" w:rsidRPr="002B3E51">
        <w:rPr>
          <w:rFonts w:ascii="Book Antiqua" w:eastAsia="Book Antiqua" w:hAnsi="Book Antiqua" w:cs="Book Antiqua"/>
          <w:color w:val="000000"/>
          <w:sz w:val="24"/>
          <w:szCs w:val="24"/>
        </w:rPr>
        <w:t xml:space="preserve"> [PMID: 28892282 DOI: 10.1111/ijcp.13006]</w:t>
      </w:r>
    </w:p>
    <w:p w14:paraId="5C8CB2F9" w14:textId="18EA9B45"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7</w:t>
      </w:r>
      <w:r w:rsidRPr="002B3E51">
        <w:rPr>
          <w:rFonts w:ascii="Book Antiqua" w:eastAsia="宋体" w:hAnsi="Book Antiqua" w:cs="Book Antiqua" w:hint="eastAsia"/>
          <w:color w:val="000000"/>
          <w:sz w:val="24"/>
          <w:szCs w:val="24"/>
          <w:lang w:eastAsia="zh-CN"/>
        </w:rPr>
        <w:t>0</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Abbas M</w:t>
      </w:r>
      <w:r w:rsidR="00442DAD" w:rsidRPr="002B3E51">
        <w:rPr>
          <w:rFonts w:ascii="Book Antiqua" w:eastAsia="Book Antiqua" w:hAnsi="Book Antiqua" w:cs="Book Antiqua"/>
          <w:color w:val="000000"/>
          <w:sz w:val="24"/>
          <w:szCs w:val="24"/>
        </w:rPr>
        <w:t xml:space="preserve">, Uçkay I, Lipsky BA. In diabetic foot infections antibiotics are to treat infection, not to heal wounds. </w:t>
      </w:r>
      <w:r w:rsidR="00442DAD" w:rsidRPr="002B3E51">
        <w:rPr>
          <w:rFonts w:ascii="Book Antiqua" w:eastAsia="Book Antiqua" w:hAnsi="Book Antiqua" w:cs="Book Antiqua"/>
          <w:i/>
          <w:iCs/>
          <w:color w:val="000000"/>
          <w:sz w:val="24"/>
          <w:szCs w:val="24"/>
        </w:rPr>
        <w:t>Expert Opin Pharmacother</w:t>
      </w:r>
      <w:r w:rsidR="00442DAD" w:rsidRPr="002B3E51">
        <w:rPr>
          <w:rFonts w:ascii="Book Antiqua" w:eastAsia="Book Antiqua" w:hAnsi="Book Antiqua" w:cs="Book Antiqua"/>
          <w:color w:val="000000"/>
          <w:sz w:val="24"/>
          <w:szCs w:val="24"/>
        </w:rPr>
        <w:t xml:space="preserve"> 2015; </w:t>
      </w:r>
      <w:r w:rsidR="00442DAD" w:rsidRPr="002B3E51">
        <w:rPr>
          <w:rFonts w:ascii="Book Antiqua" w:eastAsia="Book Antiqua" w:hAnsi="Book Antiqua" w:cs="Book Antiqua"/>
          <w:b/>
          <w:bCs/>
          <w:color w:val="000000"/>
          <w:sz w:val="24"/>
          <w:szCs w:val="24"/>
        </w:rPr>
        <w:t>16</w:t>
      </w:r>
      <w:r w:rsidR="00442DAD" w:rsidRPr="002B3E51">
        <w:rPr>
          <w:rFonts w:ascii="Book Antiqua" w:eastAsia="Book Antiqua" w:hAnsi="Book Antiqua" w:cs="Book Antiqua"/>
          <w:color w:val="000000"/>
          <w:sz w:val="24"/>
          <w:szCs w:val="24"/>
        </w:rPr>
        <w:t>: 821-832 [PMID: 25736920 DOI: 10.1517/14656566.2015.1021780]</w:t>
      </w:r>
    </w:p>
    <w:p w14:paraId="1CBADB7E" w14:textId="7B53545E"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7</w:t>
      </w:r>
      <w:r w:rsidRPr="002B3E51">
        <w:rPr>
          <w:rFonts w:ascii="Book Antiqua" w:eastAsia="宋体" w:hAnsi="Book Antiqua" w:cs="Book Antiqua" w:hint="eastAsia"/>
          <w:color w:val="000000"/>
          <w:sz w:val="24"/>
          <w:szCs w:val="24"/>
          <w:lang w:eastAsia="zh-CN"/>
        </w:rPr>
        <w:t>1</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Reveles KR</w:t>
      </w:r>
      <w:r w:rsidR="00442DAD" w:rsidRPr="002B3E51">
        <w:rPr>
          <w:rFonts w:ascii="Book Antiqua" w:eastAsia="Book Antiqua" w:hAnsi="Book Antiqua" w:cs="Book Antiqua"/>
          <w:color w:val="000000"/>
          <w:sz w:val="24"/>
          <w:szCs w:val="24"/>
        </w:rPr>
        <w:t xml:space="preserve">, Duhon BM, Moore RJ, Hand EO, Howell CK. Epidemiology of Methicillin-Resistant Staphylococcus aureus Diabetic Foot Infections in a Large Academic Hospital: Implications for Antimicrobial Stewardship. </w:t>
      </w:r>
      <w:r w:rsidR="00442DAD" w:rsidRPr="002B3E51">
        <w:rPr>
          <w:rFonts w:ascii="Book Antiqua" w:eastAsia="Book Antiqua" w:hAnsi="Book Antiqua" w:cs="Book Antiqua"/>
          <w:i/>
          <w:iCs/>
          <w:color w:val="000000"/>
          <w:sz w:val="24"/>
          <w:szCs w:val="24"/>
        </w:rPr>
        <w:t>PLoS One</w:t>
      </w:r>
      <w:r w:rsidR="00442DAD" w:rsidRPr="002B3E51">
        <w:rPr>
          <w:rFonts w:ascii="Book Antiqua" w:eastAsia="Book Antiqua" w:hAnsi="Book Antiqua" w:cs="Book Antiqua"/>
          <w:color w:val="000000"/>
          <w:sz w:val="24"/>
          <w:szCs w:val="24"/>
        </w:rPr>
        <w:t xml:space="preserve"> 2016; </w:t>
      </w:r>
      <w:r w:rsidR="00442DAD" w:rsidRPr="002B3E51">
        <w:rPr>
          <w:rFonts w:ascii="Book Antiqua" w:eastAsia="Book Antiqua" w:hAnsi="Book Antiqua" w:cs="Book Antiqua"/>
          <w:b/>
          <w:bCs/>
          <w:color w:val="000000"/>
          <w:sz w:val="24"/>
          <w:szCs w:val="24"/>
        </w:rPr>
        <w:t>11</w:t>
      </w:r>
      <w:r w:rsidR="00442DAD" w:rsidRPr="002B3E51">
        <w:rPr>
          <w:rFonts w:ascii="Book Antiqua" w:eastAsia="Book Antiqua" w:hAnsi="Book Antiqua" w:cs="Book Antiqua"/>
          <w:color w:val="000000"/>
          <w:sz w:val="24"/>
          <w:szCs w:val="24"/>
        </w:rPr>
        <w:t>: e0161658 [PMID: 27556897 DOI: 10.1371/journal.pone.0161658]</w:t>
      </w:r>
    </w:p>
    <w:p w14:paraId="47832CDE" w14:textId="46D8A417"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7</w:t>
      </w:r>
      <w:r w:rsidRPr="002B3E51">
        <w:rPr>
          <w:rFonts w:ascii="Book Antiqua" w:eastAsia="宋体" w:hAnsi="Book Antiqua" w:cs="Book Antiqua" w:hint="eastAsia"/>
          <w:color w:val="000000"/>
          <w:sz w:val="24"/>
          <w:szCs w:val="24"/>
          <w:lang w:eastAsia="zh-CN"/>
        </w:rPr>
        <w:t>2</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Kee KK</w:t>
      </w:r>
      <w:r w:rsidR="00442DAD" w:rsidRPr="002B3E51">
        <w:rPr>
          <w:rFonts w:ascii="Book Antiqua" w:eastAsia="Book Antiqua" w:hAnsi="Book Antiqua" w:cs="Book Antiqua"/>
          <w:color w:val="000000"/>
          <w:sz w:val="24"/>
          <w:szCs w:val="24"/>
        </w:rPr>
        <w:t xml:space="preserve">, Nair HKR, Yuen NP. Risk factor analysis on the healing time and infection rate of diabetic foot ulcers in a referral wound care clinic. </w:t>
      </w:r>
      <w:r w:rsidR="00442DAD" w:rsidRPr="002B3E51">
        <w:rPr>
          <w:rFonts w:ascii="Book Antiqua" w:eastAsia="Book Antiqua" w:hAnsi="Book Antiqua" w:cs="Book Antiqua"/>
          <w:i/>
          <w:iCs/>
          <w:color w:val="000000"/>
          <w:sz w:val="24"/>
          <w:szCs w:val="24"/>
        </w:rPr>
        <w:t>J Wound Care</w:t>
      </w:r>
      <w:r w:rsidR="00442DAD" w:rsidRPr="002B3E51">
        <w:rPr>
          <w:rFonts w:ascii="Book Antiqua" w:eastAsia="Book Antiqua" w:hAnsi="Book Antiqua" w:cs="Book Antiqua"/>
          <w:color w:val="000000"/>
          <w:sz w:val="24"/>
          <w:szCs w:val="24"/>
        </w:rPr>
        <w:t xml:space="preserve"> 2019; </w:t>
      </w:r>
      <w:r w:rsidR="00442DAD" w:rsidRPr="002B3E51">
        <w:rPr>
          <w:rFonts w:ascii="Book Antiqua" w:eastAsia="Book Antiqua" w:hAnsi="Book Antiqua" w:cs="Book Antiqua"/>
          <w:b/>
          <w:bCs/>
          <w:color w:val="000000"/>
          <w:sz w:val="24"/>
          <w:szCs w:val="24"/>
        </w:rPr>
        <w:t>28</w:t>
      </w:r>
      <w:r w:rsidR="00442DAD" w:rsidRPr="002B3E51">
        <w:rPr>
          <w:rFonts w:ascii="Book Antiqua" w:eastAsia="Book Antiqua" w:hAnsi="Book Antiqua" w:cs="Book Antiqua"/>
          <w:color w:val="000000"/>
          <w:sz w:val="24"/>
          <w:szCs w:val="24"/>
        </w:rPr>
        <w:t>: S4-S13 [PMID: 30724120 DOI: 10.12968/jowc.2019.28.Sup1.S4]</w:t>
      </w:r>
    </w:p>
    <w:p w14:paraId="0E5D0E0D" w14:textId="001BEFA2"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lastRenderedPageBreak/>
        <w:t>7</w:t>
      </w:r>
      <w:r w:rsidRPr="002B3E51">
        <w:rPr>
          <w:rFonts w:ascii="Book Antiqua" w:eastAsia="宋体" w:hAnsi="Book Antiqua" w:cs="Book Antiqua" w:hint="eastAsia"/>
          <w:color w:val="000000"/>
          <w:sz w:val="24"/>
          <w:szCs w:val="24"/>
          <w:lang w:eastAsia="zh-CN"/>
        </w:rPr>
        <w:t>3</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Callaghan BC</w:t>
      </w:r>
      <w:r w:rsidR="00442DAD" w:rsidRPr="002B3E51">
        <w:rPr>
          <w:rFonts w:ascii="Book Antiqua" w:eastAsia="Book Antiqua" w:hAnsi="Book Antiqua" w:cs="Book Antiqua"/>
          <w:color w:val="000000"/>
          <w:sz w:val="24"/>
          <w:szCs w:val="24"/>
        </w:rPr>
        <w:t xml:space="preserve">, Little AA, Feldman EL, Hughes RA. Enhanced glucose control for preventing and treating diabetic neuropathy. </w:t>
      </w:r>
      <w:r w:rsidR="00442DAD" w:rsidRPr="002B3E51">
        <w:rPr>
          <w:rFonts w:ascii="Book Antiqua" w:eastAsia="Book Antiqua" w:hAnsi="Book Antiqua" w:cs="Book Antiqua"/>
          <w:i/>
          <w:iCs/>
          <w:color w:val="000000"/>
          <w:sz w:val="24"/>
          <w:szCs w:val="24"/>
        </w:rPr>
        <w:t>Cochrane Database Syst Rev</w:t>
      </w:r>
      <w:r w:rsidR="00442DAD" w:rsidRPr="002B3E51">
        <w:rPr>
          <w:rFonts w:ascii="Book Antiqua" w:eastAsia="Book Antiqua" w:hAnsi="Book Antiqua" w:cs="Book Antiqua"/>
          <w:color w:val="000000"/>
          <w:sz w:val="24"/>
          <w:szCs w:val="24"/>
        </w:rPr>
        <w:t xml:space="preserve"> 2012: CD007543 [PMID: 22696371 DOI: 10.1002/14651858.CD007543.pub2]</w:t>
      </w:r>
    </w:p>
    <w:p w14:paraId="22F0D48D" w14:textId="4AC4D532"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7</w:t>
      </w:r>
      <w:r w:rsidRPr="002B3E51">
        <w:rPr>
          <w:rFonts w:ascii="Book Antiqua" w:eastAsia="宋体" w:hAnsi="Book Antiqua" w:cs="Book Antiqua" w:hint="eastAsia"/>
          <w:color w:val="000000"/>
          <w:sz w:val="24"/>
          <w:szCs w:val="24"/>
          <w:lang w:eastAsia="zh-CN"/>
        </w:rPr>
        <w:t>4</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Kim JH</w:t>
      </w:r>
      <w:r w:rsidR="00442DAD" w:rsidRPr="002B3E51">
        <w:rPr>
          <w:rFonts w:ascii="Book Antiqua" w:eastAsia="Book Antiqua" w:hAnsi="Book Antiqua" w:cs="Book Antiqua"/>
          <w:color w:val="000000"/>
          <w:sz w:val="24"/>
          <w:szCs w:val="24"/>
        </w:rPr>
        <w:t xml:space="preserve">, Yoon NY, Kim DH, Jung M, Jun M, Park HY, Chung CH, Lee K, Kim S, Park CS, Liu KH, Choi EH. Impaired permeability and antimicrobial barriers in type 2 diabetes skin are linked to increased serum levels of advanced glycation end-product. </w:t>
      </w:r>
      <w:r w:rsidR="00442DAD" w:rsidRPr="002B3E51">
        <w:rPr>
          <w:rFonts w:ascii="Book Antiqua" w:eastAsia="Book Antiqua" w:hAnsi="Book Antiqua" w:cs="Book Antiqua"/>
          <w:i/>
          <w:iCs/>
          <w:color w:val="000000"/>
          <w:sz w:val="24"/>
          <w:szCs w:val="24"/>
        </w:rPr>
        <w:t>Exp Dermatol</w:t>
      </w:r>
      <w:r w:rsidR="00442DAD" w:rsidRPr="002B3E51">
        <w:rPr>
          <w:rFonts w:ascii="Book Antiqua" w:eastAsia="Book Antiqua" w:hAnsi="Book Antiqua" w:cs="Book Antiqua"/>
          <w:color w:val="000000"/>
          <w:sz w:val="24"/>
          <w:szCs w:val="24"/>
        </w:rPr>
        <w:t xml:space="preserve"> 2018; </w:t>
      </w:r>
      <w:r w:rsidR="00442DAD" w:rsidRPr="002B3E51">
        <w:rPr>
          <w:rFonts w:ascii="Book Antiqua" w:eastAsia="Book Antiqua" w:hAnsi="Book Antiqua" w:cs="Book Antiqua"/>
          <w:b/>
          <w:bCs/>
          <w:color w:val="000000"/>
          <w:sz w:val="24"/>
          <w:szCs w:val="24"/>
        </w:rPr>
        <w:t>27</w:t>
      </w:r>
      <w:r w:rsidR="00442DAD" w:rsidRPr="002B3E51">
        <w:rPr>
          <w:rFonts w:ascii="Book Antiqua" w:eastAsia="Book Antiqua" w:hAnsi="Book Antiqua" w:cs="Book Antiqua"/>
          <w:color w:val="000000"/>
          <w:sz w:val="24"/>
          <w:szCs w:val="24"/>
        </w:rPr>
        <w:t>: 815-823 [PMID: 29151267 DOI: 10.1111/exd.13466.]</w:t>
      </w:r>
    </w:p>
    <w:p w14:paraId="0C16F82C" w14:textId="7C33B39B"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7</w:t>
      </w:r>
      <w:r w:rsidRPr="002B3E51">
        <w:rPr>
          <w:rFonts w:ascii="Book Antiqua" w:eastAsia="宋体" w:hAnsi="Book Antiqua" w:cs="Book Antiqua" w:hint="eastAsia"/>
          <w:color w:val="000000"/>
          <w:sz w:val="24"/>
          <w:szCs w:val="24"/>
          <w:lang w:eastAsia="zh-CN"/>
        </w:rPr>
        <w:t>5</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Lan CC</w:t>
      </w:r>
      <w:r w:rsidR="00442DAD" w:rsidRPr="002B3E51">
        <w:rPr>
          <w:rFonts w:ascii="Book Antiqua" w:eastAsia="Book Antiqua" w:hAnsi="Book Antiqua" w:cs="Book Antiqua"/>
          <w:color w:val="000000"/>
          <w:sz w:val="24"/>
          <w:szCs w:val="24"/>
        </w:rPr>
        <w:t xml:space="preserve">, Wu CS, Huang SM, Wu IH, Chen GS. High-glucose environment enhanced oxidative stress and increased interleukin-8 secretion from keratinocytes: new insights into impaired diabetic wound healing. </w:t>
      </w:r>
      <w:r w:rsidR="00442DAD" w:rsidRPr="002B3E51">
        <w:rPr>
          <w:rFonts w:ascii="Book Antiqua" w:eastAsia="Book Antiqua" w:hAnsi="Book Antiqua" w:cs="Book Antiqua"/>
          <w:i/>
          <w:iCs/>
          <w:color w:val="000000"/>
          <w:sz w:val="24"/>
          <w:szCs w:val="24"/>
        </w:rPr>
        <w:t>Diabetes</w:t>
      </w:r>
      <w:r w:rsidR="00442DAD" w:rsidRPr="002B3E51">
        <w:rPr>
          <w:rFonts w:ascii="Book Antiqua" w:eastAsia="Book Antiqua" w:hAnsi="Book Antiqua" w:cs="Book Antiqua"/>
          <w:color w:val="000000"/>
          <w:sz w:val="24"/>
          <w:szCs w:val="24"/>
        </w:rPr>
        <w:t xml:space="preserve"> 2013; </w:t>
      </w:r>
      <w:r w:rsidR="00442DAD" w:rsidRPr="002B3E51">
        <w:rPr>
          <w:rFonts w:ascii="Book Antiqua" w:eastAsia="Book Antiqua" w:hAnsi="Book Antiqua" w:cs="Book Antiqua"/>
          <w:b/>
          <w:bCs/>
          <w:color w:val="000000"/>
          <w:sz w:val="24"/>
          <w:szCs w:val="24"/>
        </w:rPr>
        <w:t>62</w:t>
      </w:r>
      <w:r w:rsidR="00442DAD" w:rsidRPr="002B3E51">
        <w:rPr>
          <w:rFonts w:ascii="Book Antiqua" w:eastAsia="Book Antiqua" w:hAnsi="Book Antiqua" w:cs="Book Antiqua"/>
          <w:color w:val="000000"/>
          <w:sz w:val="24"/>
          <w:szCs w:val="24"/>
        </w:rPr>
        <w:t>: 2530-2538 [PMID: 23423570 DOI: 10.2337/db12-1714]</w:t>
      </w:r>
    </w:p>
    <w:p w14:paraId="683B6661" w14:textId="667E44BB"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7</w:t>
      </w:r>
      <w:r w:rsidRPr="002B3E51">
        <w:rPr>
          <w:rFonts w:ascii="Book Antiqua" w:eastAsia="宋体" w:hAnsi="Book Antiqua" w:cs="Book Antiqua" w:hint="eastAsia"/>
          <w:color w:val="000000"/>
          <w:sz w:val="24"/>
          <w:szCs w:val="24"/>
          <w:lang w:eastAsia="zh-CN"/>
        </w:rPr>
        <w:t>6</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Hemmingsen B</w:t>
      </w:r>
      <w:r w:rsidR="00442DAD" w:rsidRPr="002B3E51">
        <w:rPr>
          <w:rFonts w:ascii="Book Antiqua" w:eastAsia="Book Antiqua" w:hAnsi="Book Antiqua" w:cs="Book Antiqua"/>
          <w:color w:val="000000"/>
          <w:sz w:val="24"/>
          <w:szCs w:val="24"/>
        </w:rPr>
        <w:t xml:space="preserve">, Lund SS, Gluud C, Vaag A, Almdal TP, Hemmingsen C, Wetterslev J. Targeting intensive glycaemic control versus targeting conventional glycaemic control for type 2 diabetes mellitus. </w:t>
      </w:r>
      <w:r w:rsidR="00442DAD" w:rsidRPr="002B3E51">
        <w:rPr>
          <w:rFonts w:ascii="Book Antiqua" w:eastAsia="Book Antiqua" w:hAnsi="Book Antiqua" w:cs="Book Antiqua"/>
          <w:i/>
          <w:iCs/>
          <w:color w:val="000000"/>
          <w:sz w:val="24"/>
          <w:szCs w:val="24"/>
        </w:rPr>
        <w:t>Cochrane Database Syst Rev</w:t>
      </w:r>
      <w:r w:rsidR="00442DAD" w:rsidRPr="002B3E51">
        <w:rPr>
          <w:rFonts w:ascii="Book Antiqua" w:eastAsia="Book Antiqua" w:hAnsi="Book Antiqua" w:cs="Book Antiqua"/>
          <w:color w:val="000000"/>
          <w:sz w:val="24"/>
          <w:szCs w:val="24"/>
        </w:rPr>
        <w:t xml:space="preserve"> 2013: CD008143 [PMID: 24214280 DOI: 10.1002/14651858.CD008143.pub3]</w:t>
      </w:r>
    </w:p>
    <w:p w14:paraId="49D3927F" w14:textId="151FAAB4"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7</w:t>
      </w:r>
      <w:r w:rsidRPr="002B3E51">
        <w:rPr>
          <w:rFonts w:ascii="Book Antiqua" w:eastAsia="宋体" w:hAnsi="Book Antiqua" w:cs="Book Antiqua" w:hint="eastAsia"/>
          <w:color w:val="000000"/>
          <w:sz w:val="24"/>
          <w:szCs w:val="24"/>
          <w:lang w:eastAsia="zh-CN"/>
        </w:rPr>
        <w:t>7</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Seidel D</w:t>
      </w:r>
      <w:r w:rsidR="00442DAD" w:rsidRPr="002B3E51">
        <w:rPr>
          <w:rFonts w:ascii="Book Antiqua" w:eastAsia="Book Antiqua" w:hAnsi="Book Antiqua" w:cs="Book Antiqua"/>
          <w:color w:val="000000"/>
          <w:sz w:val="24"/>
          <w:szCs w:val="24"/>
        </w:rPr>
        <w:t xml:space="preserve">, Mathes T, Lefering R, Storck M, Lawall H, Neugebauer EA. Negative pressure wound therapy versus standard wound care in chronic diabetic foot wounds: study protocol for a randomized controlled trial. </w:t>
      </w:r>
      <w:r w:rsidR="00442DAD" w:rsidRPr="002B3E51">
        <w:rPr>
          <w:rFonts w:ascii="Book Antiqua" w:eastAsia="Book Antiqua" w:hAnsi="Book Antiqua" w:cs="Book Antiqua"/>
          <w:i/>
          <w:iCs/>
          <w:color w:val="000000"/>
          <w:sz w:val="24"/>
          <w:szCs w:val="24"/>
        </w:rPr>
        <w:t>Trials</w:t>
      </w:r>
      <w:r w:rsidR="00442DAD" w:rsidRPr="002B3E51">
        <w:rPr>
          <w:rFonts w:ascii="Book Antiqua" w:eastAsia="Book Antiqua" w:hAnsi="Book Antiqua" w:cs="Book Antiqua"/>
          <w:color w:val="000000"/>
          <w:sz w:val="24"/>
          <w:szCs w:val="24"/>
        </w:rPr>
        <w:t xml:space="preserve"> 2014; </w:t>
      </w:r>
      <w:r w:rsidR="00442DAD" w:rsidRPr="002B3E51">
        <w:rPr>
          <w:rFonts w:ascii="Book Antiqua" w:eastAsia="Book Antiqua" w:hAnsi="Book Antiqua" w:cs="Book Antiqua"/>
          <w:b/>
          <w:bCs/>
          <w:color w:val="000000"/>
          <w:sz w:val="24"/>
          <w:szCs w:val="24"/>
        </w:rPr>
        <w:t>15</w:t>
      </w:r>
      <w:r w:rsidR="00442DAD" w:rsidRPr="002B3E51">
        <w:rPr>
          <w:rFonts w:ascii="Book Antiqua" w:eastAsia="Book Antiqua" w:hAnsi="Book Antiqua" w:cs="Book Antiqua"/>
          <w:color w:val="000000"/>
          <w:sz w:val="24"/>
          <w:szCs w:val="24"/>
        </w:rPr>
        <w:t>: 334 [PMID: 25158846 DOI: 10.1186/1745-6215-15-334]</w:t>
      </w:r>
    </w:p>
    <w:p w14:paraId="54A7E442" w14:textId="7AE47D06"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78</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Ji S</w:t>
      </w:r>
      <w:r w:rsidR="00442DAD" w:rsidRPr="002B3E51">
        <w:rPr>
          <w:rFonts w:ascii="Book Antiqua" w:eastAsia="Book Antiqua" w:hAnsi="Book Antiqua" w:cs="Book Antiqua"/>
          <w:color w:val="000000"/>
          <w:sz w:val="24"/>
          <w:szCs w:val="24"/>
        </w:rPr>
        <w:t xml:space="preserve">, Liu X, Huang J, Bao J, Chen Z, Han C, Hao D, Hong J, Hu D, Jiang Y, Ju S, Li H, Li Z, Liang G, Liu Y, Luo G, Lv G, Ran X, Shi Z, Tang J, Wang A, Wang G, Wang J, Wang X, Wen B, Wu J, Xu H, Xu M, Ye X, Yuan L, Zhang Y, Xiao S, Xia Z. Consensus on the application of negative pressure wound therapy of diabetic foot wounds. </w:t>
      </w:r>
      <w:r w:rsidR="00442DAD" w:rsidRPr="002B3E51">
        <w:rPr>
          <w:rFonts w:ascii="Book Antiqua" w:eastAsia="Book Antiqua" w:hAnsi="Book Antiqua" w:cs="Book Antiqua"/>
          <w:i/>
          <w:iCs/>
          <w:color w:val="000000"/>
          <w:sz w:val="24"/>
          <w:szCs w:val="24"/>
        </w:rPr>
        <w:t>Burns Trauma</w:t>
      </w:r>
      <w:r w:rsidR="00442DAD" w:rsidRPr="002B3E51">
        <w:rPr>
          <w:rFonts w:ascii="Book Antiqua" w:eastAsia="Book Antiqua" w:hAnsi="Book Antiqua" w:cs="Book Antiqua"/>
          <w:color w:val="000000"/>
          <w:sz w:val="24"/>
          <w:szCs w:val="24"/>
        </w:rPr>
        <w:t xml:space="preserve"> 2021; </w:t>
      </w:r>
      <w:r w:rsidR="00442DAD" w:rsidRPr="002B3E51">
        <w:rPr>
          <w:rFonts w:ascii="Book Antiqua" w:eastAsia="Book Antiqua" w:hAnsi="Book Antiqua" w:cs="Book Antiqua"/>
          <w:b/>
          <w:bCs/>
          <w:color w:val="000000"/>
          <w:sz w:val="24"/>
          <w:szCs w:val="24"/>
        </w:rPr>
        <w:t>9</w:t>
      </w:r>
      <w:r w:rsidR="00442DAD" w:rsidRPr="002B3E51">
        <w:rPr>
          <w:rFonts w:ascii="Book Antiqua" w:eastAsia="Book Antiqua" w:hAnsi="Book Antiqua" w:cs="Book Antiqua"/>
          <w:color w:val="000000"/>
          <w:sz w:val="24"/>
          <w:szCs w:val="24"/>
        </w:rPr>
        <w:t>: tkab018 [PMID: 34212064 DOI: 10.1093/burnst/tkab018]</w:t>
      </w:r>
    </w:p>
    <w:p w14:paraId="47EC94D0" w14:textId="2A9D53E1"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79</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Halim AS</w:t>
      </w:r>
      <w:r w:rsidR="00442DAD" w:rsidRPr="002B3E51">
        <w:rPr>
          <w:rFonts w:ascii="Book Antiqua" w:eastAsia="Book Antiqua" w:hAnsi="Book Antiqua" w:cs="Book Antiqua"/>
          <w:color w:val="000000"/>
          <w:sz w:val="24"/>
          <w:szCs w:val="24"/>
        </w:rPr>
        <w:t xml:space="preserve">, Khoo TL, Mohd Yussof SJ. Biologic and synthetic skin substitutes: An overview. </w:t>
      </w:r>
      <w:r w:rsidR="00442DAD" w:rsidRPr="002B3E51">
        <w:rPr>
          <w:rFonts w:ascii="Book Antiqua" w:eastAsia="Book Antiqua" w:hAnsi="Book Antiqua" w:cs="Book Antiqua"/>
          <w:i/>
          <w:iCs/>
          <w:color w:val="000000"/>
          <w:sz w:val="24"/>
          <w:szCs w:val="24"/>
        </w:rPr>
        <w:t>Indian J Plast Surg</w:t>
      </w:r>
      <w:r w:rsidR="00442DAD" w:rsidRPr="002B3E51">
        <w:rPr>
          <w:rFonts w:ascii="Book Antiqua" w:eastAsia="Book Antiqua" w:hAnsi="Book Antiqua" w:cs="Book Antiqua"/>
          <w:color w:val="000000"/>
          <w:sz w:val="24"/>
          <w:szCs w:val="24"/>
        </w:rPr>
        <w:t xml:space="preserve"> 2010; </w:t>
      </w:r>
      <w:r w:rsidR="00442DAD" w:rsidRPr="002B3E51">
        <w:rPr>
          <w:rFonts w:ascii="Book Antiqua" w:eastAsia="Book Antiqua" w:hAnsi="Book Antiqua" w:cs="Book Antiqua"/>
          <w:b/>
          <w:bCs/>
          <w:color w:val="000000"/>
          <w:sz w:val="24"/>
          <w:szCs w:val="24"/>
        </w:rPr>
        <w:t>43</w:t>
      </w:r>
      <w:r w:rsidR="00442DAD" w:rsidRPr="002B3E51">
        <w:rPr>
          <w:rFonts w:ascii="Book Antiqua" w:eastAsia="Book Antiqua" w:hAnsi="Book Antiqua" w:cs="Book Antiqua"/>
          <w:color w:val="000000"/>
          <w:sz w:val="24"/>
          <w:szCs w:val="24"/>
        </w:rPr>
        <w:t>: S23-S28 [PMID: 21321652 DOI: 10.4103/0970-0358.70712]</w:t>
      </w:r>
    </w:p>
    <w:p w14:paraId="5A15CB6C" w14:textId="70A7AC96"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8</w:t>
      </w:r>
      <w:r w:rsidRPr="002B3E51">
        <w:rPr>
          <w:rFonts w:ascii="Book Antiqua" w:eastAsia="宋体" w:hAnsi="Book Antiqua" w:cs="Book Antiqua" w:hint="eastAsia"/>
          <w:color w:val="000000"/>
          <w:sz w:val="24"/>
          <w:szCs w:val="24"/>
          <w:lang w:eastAsia="zh-CN"/>
        </w:rPr>
        <w:t>0</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Nathoo R</w:t>
      </w:r>
      <w:r w:rsidR="00442DAD" w:rsidRPr="002B3E51">
        <w:rPr>
          <w:rFonts w:ascii="Book Antiqua" w:eastAsia="Book Antiqua" w:hAnsi="Book Antiqua" w:cs="Book Antiqua"/>
          <w:color w:val="000000"/>
          <w:sz w:val="24"/>
          <w:szCs w:val="24"/>
        </w:rPr>
        <w:t xml:space="preserve">, Howe N, Cohen G. Skin substitutes: an overview of the key players in wound management. </w:t>
      </w:r>
      <w:r w:rsidR="00442DAD" w:rsidRPr="002B3E51">
        <w:rPr>
          <w:rFonts w:ascii="Book Antiqua" w:eastAsia="Book Antiqua" w:hAnsi="Book Antiqua" w:cs="Book Antiqua"/>
          <w:i/>
          <w:iCs/>
          <w:color w:val="000000"/>
          <w:sz w:val="24"/>
          <w:szCs w:val="24"/>
        </w:rPr>
        <w:t>J Clin Aesthet Dermatol</w:t>
      </w:r>
      <w:r w:rsidR="00442DAD" w:rsidRPr="002B3E51">
        <w:rPr>
          <w:rFonts w:ascii="Book Antiqua" w:eastAsia="Book Antiqua" w:hAnsi="Book Antiqua" w:cs="Book Antiqua"/>
          <w:color w:val="000000"/>
          <w:sz w:val="24"/>
          <w:szCs w:val="24"/>
        </w:rPr>
        <w:t xml:space="preserve"> 2014; </w:t>
      </w:r>
      <w:r w:rsidR="00442DAD" w:rsidRPr="002B3E51">
        <w:rPr>
          <w:rFonts w:ascii="Book Antiqua" w:eastAsia="Book Antiqua" w:hAnsi="Book Antiqua" w:cs="Book Antiqua"/>
          <w:b/>
          <w:bCs/>
          <w:color w:val="000000"/>
          <w:sz w:val="24"/>
          <w:szCs w:val="24"/>
        </w:rPr>
        <w:t>7</w:t>
      </w:r>
      <w:r w:rsidR="00442DAD" w:rsidRPr="002B3E51">
        <w:rPr>
          <w:rFonts w:ascii="Book Antiqua" w:eastAsia="Book Antiqua" w:hAnsi="Book Antiqua" w:cs="Book Antiqua"/>
          <w:color w:val="000000"/>
          <w:sz w:val="24"/>
          <w:szCs w:val="24"/>
        </w:rPr>
        <w:t>: 44-48 [PMID: 25371771]</w:t>
      </w:r>
    </w:p>
    <w:p w14:paraId="1129E29A" w14:textId="6B94EC21"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lastRenderedPageBreak/>
        <w:t>8</w:t>
      </w:r>
      <w:r w:rsidRPr="002B3E51">
        <w:rPr>
          <w:rFonts w:ascii="Book Antiqua" w:eastAsia="宋体" w:hAnsi="Book Antiqua" w:cs="Book Antiqua" w:hint="eastAsia"/>
          <w:color w:val="000000"/>
          <w:sz w:val="24"/>
          <w:szCs w:val="24"/>
          <w:lang w:eastAsia="zh-CN"/>
        </w:rPr>
        <w:t>1</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Jimenez JC</w:t>
      </w:r>
      <w:r w:rsidR="00442DAD" w:rsidRPr="002B3E51">
        <w:rPr>
          <w:rFonts w:ascii="Book Antiqua" w:eastAsia="Book Antiqua" w:hAnsi="Book Antiqua" w:cs="Book Antiqua"/>
          <w:color w:val="000000"/>
          <w:sz w:val="24"/>
          <w:szCs w:val="24"/>
        </w:rPr>
        <w:t xml:space="preserve">, Agnew PS, Mayer P, Clements JR, Caporusso JM, Lange DL, Dickerson JE Jr, Slade HB. Enzymatic Debridement of Chronic Nonischemic Diabetic Foot Ulcers: Results of a Randomized, Controlled Trial. </w:t>
      </w:r>
      <w:r w:rsidR="00442DAD" w:rsidRPr="002B3E51">
        <w:rPr>
          <w:rFonts w:ascii="Book Antiqua" w:eastAsia="Book Antiqua" w:hAnsi="Book Antiqua" w:cs="Book Antiqua"/>
          <w:i/>
          <w:iCs/>
          <w:color w:val="000000"/>
          <w:sz w:val="24"/>
          <w:szCs w:val="24"/>
        </w:rPr>
        <w:t>Wounds</w:t>
      </w:r>
      <w:r w:rsidR="00442DAD" w:rsidRPr="002B3E51">
        <w:rPr>
          <w:rFonts w:ascii="Book Antiqua" w:eastAsia="Book Antiqua" w:hAnsi="Book Antiqua" w:cs="Book Antiqua"/>
          <w:color w:val="000000"/>
          <w:sz w:val="24"/>
          <w:szCs w:val="24"/>
        </w:rPr>
        <w:t xml:space="preserve"> 2017; </w:t>
      </w:r>
      <w:r w:rsidR="00442DAD" w:rsidRPr="002B3E51">
        <w:rPr>
          <w:rFonts w:ascii="Book Antiqua" w:eastAsia="Book Antiqua" w:hAnsi="Book Antiqua" w:cs="Book Antiqua"/>
          <w:b/>
          <w:bCs/>
          <w:color w:val="000000"/>
          <w:sz w:val="24"/>
          <w:szCs w:val="24"/>
        </w:rPr>
        <w:t>29</w:t>
      </w:r>
      <w:r w:rsidR="00442DAD" w:rsidRPr="002B3E51">
        <w:rPr>
          <w:rFonts w:ascii="Book Antiqua" w:eastAsia="Book Antiqua" w:hAnsi="Book Antiqua" w:cs="Book Antiqua"/>
          <w:color w:val="000000"/>
          <w:sz w:val="24"/>
          <w:szCs w:val="24"/>
        </w:rPr>
        <w:t>: 133-139 [PMID: 28267678]</w:t>
      </w:r>
    </w:p>
    <w:p w14:paraId="0EE6E4CC" w14:textId="4B338E92"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8</w:t>
      </w:r>
      <w:r w:rsidRPr="002B3E51">
        <w:rPr>
          <w:rFonts w:ascii="Book Antiqua" w:eastAsia="宋体" w:hAnsi="Book Antiqua" w:cs="Book Antiqua" w:hint="eastAsia"/>
          <w:color w:val="000000"/>
          <w:sz w:val="24"/>
          <w:szCs w:val="24"/>
          <w:lang w:eastAsia="zh-CN"/>
        </w:rPr>
        <w:t>2</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Abela G</w:t>
      </w:r>
      <w:r w:rsidR="00442DAD" w:rsidRPr="002B3E51">
        <w:rPr>
          <w:rFonts w:ascii="Book Antiqua" w:eastAsia="Book Antiqua" w:hAnsi="Book Antiqua" w:cs="Book Antiqua"/>
          <w:color w:val="000000"/>
          <w:sz w:val="24"/>
          <w:szCs w:val="24"/>
        </w:rPr>
        <w:t xml:space="preserve">. Benefits of maggot debridement therapy on leg ulcers: a literature review. </w:t>
      </w:r>
      <w:r w:rsidR="00442DAD" w:rsidRPr="002B3E51">
        <w:rPr>
          <w:rFonts w:ascii="Book Antiqua" w:eastAsia="Book Antiqua" w:hAnsi="Book Antiqua" w:cs="Book Antiqua"/>
          <w:i/>
          <w:iCs/>
          <w:color w:val="000000"/>
          <w:sz w:val="24"/>
          <w:szCs w:val="24"/>
        </w:rPr>
        <w:t>Br J Community Nurs</w:t>
      </w:r>
      <w:r w:rsidR="00442DAD" w:rsidRPr="002B3E51">
        <w:rPr>
          <w:rFonts w:ascii="Book Antiqua" w:eastAsia="Book Antiqua" w:hAnsi="Book Antiqua" w:cs="Book Antiqua"/>
          <w:color w:val="000000"/>
          <w:sz w:val="24"/>
          <w:szCs w:val="24"/>
        </w:rPr>
        <w:t xml:space="preserve"> 2017; </w:t>
      </w:r>
      <w:r w:rsidR="00442DAD" w:rsidRPr="002B3E51">
        <w:rPr>
          <w:rFonts w:ascii="Book Antiqua" w:eastAsia="Book Antiqua" w:hAnsi="Book Antiqua" w:cs="Book Antiqua"/>
          <w:b/>
          <w:bCs/>
          <w:color w:val="000000"/>
          <w:sz w:val="24"/>
          <w:szCs w:val="24"/>
        </w:rPr>
        <w:t>22</w:t>
      </w:r>
      <w:r w:rsidR="00442DAD" w:rsidRPr="002B3E51">
        <w:rPr>
          <w:rFonts w:ascii="Book Antiqua" w:eastAsia="Book Antiqua" w:hAnsi="Book Antiqua" w:cs="Book Antiqua"/>
          <w:color w:val="000000"/>
          <w:sz w:val="24"/>
          <w:szCs w:val="24"/>
        </w:rPr>
        <w:t>: S14-S19 [PMID: 28570137 DOI: 10.12968/bjcn.2017.22.Sup6.S14]</w:t>
      </w:r>
    </w:p>
    <w:p w14:paraId="4AE41816" w14:textId="13F15620"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8</w:t>
      </w:r>
      <w:r w:rsidRPr="002B3E51">
        <w:rPr>
          <w:rFonts w:ascii="Book Antiqua" w:eastAsia="宋体" w:hAnsi="Book Antiqua" w:cs="Book Antiqua" w:hint="eastAsia"/>
          <w:color w:val="000000"/>
          <w:sz w:val="24"/>
          <w:szCs w:val="24"/>
          <w:lang w:eastAsia="zh-CN"/>
        </w:rPr>
        <w:t>3</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Faglia E</w:t>
      </w:r>
      <w:r w:rsidR="00442DAD" w:rsidRPr="002B3E51">
        <w:rPr>
          <w:rFonts w:ascii="Book Antiqua" w:eastAsia="Book Antiqua" w:hAnsi="Book Antiqua" w:cs="Book Antiqua"/>
          <w:color w:val="000000"/>
          <w:sz w:val="24"/>
          <w:szCs w:val="24"/>
        </w:rPr>
        <w:t xml:space="preserve">, Favales F, Aldeghi A, Calia P, Quarantiello A, Oriani G, Michael M, Campagnoli P, Morabito A. Adjunctive systemic hyperbaric oxygen therapy in treatment of severe prevalently ischemic diabetic foot ulcer. A randomized study. </w:t>
      </w:r>
      <w:r w:rsidR="00442DAD" w:rsidRPr="002B3E51">
        <w:rPr>
          <w:rFonts w:ascii="Book Antiqua" w:eastAsia="Book Antiqua" w:hAnsi="Book Antiqua" w:cs="Book Antiqua"/>
          <w:i/>
          <w:iCs/>
          <w:color w:val="000000"/>
          <w:sz w:val="24"/>
          <w:szCs w:val="24"/>
        </w:rPr>
        <w:t>Diabetes Care</w:t>
      </w:r>
      <w:r w:rsidR="00442DAD" w:rsidRPr="002B3E51">
        <w:rPr>
          <w:rFonts w:ascii="Book Antiqua" w:eastAsia="Book Antiqua" w:hAnsi="Book Antiqua" w:cs="Book Antiqua"/>
          <w:color w:val="000000"/>
          <w:sz w:val="24"/>
          <w:szCs w:val="24"/>
        </w:rPr>
        <w:t xml:space="preserve"> 1996; </w:t>
      </w:r>
      <w:r w:rsidR="00442DAD" w:rsidRPr="002B3E51">
        <w:rPr>
          <w:rFonts w:ascii="Book Antiqua" w:eastAsia="Book Antiqua" w:hAnsi="Book Antiqua" w:cs="Book Antiqua"/>
          <w:b/>
          <w:bCs/>
          <w:color w:val="000000"/>
          <w:sz w:val="24"/>
          <w:szCs w:val="24"/>
        </w:rPr>
        <w:t>19</w:t>
      </w:r>
      <w:r w:rsidR="00442DAD" w:rsidRPr="002B3E51">
        <w:rPr>
          <w:rFonts w:ascii="Book Antiqua" w:eastAsia="Book Antiqua" w:hAnsi="Book Antiqua" w:cs="Book Antiqua"/>
          <w:color w:val="000000"/>
          <w:sz w:val="24"/>
          <w:szCs w:val="24"/>
        </w:rPr>
        <w:t>: 1338-1343 [PMID: 8941460 DOI: 10.2337/diacare.19.12.1338]</w:t>
      </w:r>
    </w:p>
    <w:p w14:paraId="2B7CE3C1" w14:textId="2C81D05C"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8</w:t>
      </w:r>
      <w:r w:rsidRPr="002B3E51">
        <w:rPr>
          <w:rFonts w:ascii="Book Antiqua" w:eastAsia="宋体" w:hAnsi="Book Antiqua" w:cs="Book Antiqua" w:hint="eastAsia"/>
          <w:color w:val="000000"/>
          <w:sz w:val="24"/>
          <w:szCs w:val="24"/>
          <w:lang w:eastAsia="zh-CN"/>
        </w:rPr>
        <w:t>4</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Löndahl M</w:t>
      </w:r>
      <w:r w:rsidR="00442DAD" w:rsidRPr="002B3E51">
        <w:rPr>
          <w:rFonts w:ascii="Book Antiqua" w:eastAsia="Book Antiqua" w:hAnsi="Book Antiqua" w:cs="Book Antiqua"/>
          <w:color w:val="000000"/>
          <w:sz w:val="24"/>
          <w:szCs w:val="24"/>
        </w:rPr>
        <w:t xml:space="preserve">, Katzman P, Nilsson A, Hammarlund C. Hyperbaric oxygen therapy facilitates healing of chronic foot ulcers in patients with diabetes. </w:t>
      </w:r>
      <w:r w:rsidR="00442DAD" w:rsidRPr="002B3E51">
        <w:rPr>
          <w:rFonts w:ascii="Book Antiqua" w:eastAsia="Book Antiqua" w:hAnsi="Book Antiqua" w:cs="Book Antiqua"/>
          <w:i/>
          <w:iCs/>
          <w:color w:val="000000"/>
          <w:sz w:val="24"/>
          <w:szCs w:val="24"/>
        </w:rPr>
        <w:t>Diabetes Care</w:t>
      </w:r>
      <w:r w:rsidR="00442DAD" w:rsidRPr="002B3E51">
        <w:rPr>
          <w:rFonts w:ascii="Book Antiqua" w:eastAsia="Book Antiqua" w:hAnsi="Book Antiqua" w:cs="Book Antiqua"/>
          <w:color w:val="000000"/>
          <w:sz w:val="24"/>
          <w:szCs w:val="24"/>
        </w:rPr>
        <w:t xml:space="preserve"> 2010; </w:t>
      </w:r>
      <w:r w:rsidR="00442DAD" w:rsidRPr="002B3E51">
        <w:rPr>
          <w:rFonts w:ascii="Book Antiqua" w:eastAsia="Book Antiqua" w:hAnsi="Book Antiqua" w:cs="Book Antiqua"/>
          <w:b/>
          <w:bCs/>
          <w:color w:val="000000"/>
          <w:sz w:val="24"/>
          <w:szCs w:val="24"/>
        </w:rPr>
        <w:t>33</w:t>
      </w:r>
      <w:r w:rsidR="00442DAD" w:rsidRPr="002B3E51">
        <w:rPr>
          <w:rFonts w:ascii="Book Antiqua" w:eastAsia="Book Antiqua" w:hAnsi="Book Antiqua" w:cs="Book Antiqua"/>
          <w:color w:val="000000"/>
          <w:sz w:val="24"/>
          <w:szCs w:val="24"/>
        </w:rPr>
        <w:t>: 998-1003 [PMID: 20427683 DOI: 10.2337/dc09-1754]</w:t>
      </w:r>
    </w:p>
    <w:p w14:paraId="713A1BD5" w14:textId="0B231EE2"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8</w:t>
      </w:r>
      <w:r w:rsidRPr="002B3E51">
        <w:rPr>
          <w:rFonts w:ascii="Book Antiqua" w:eastAsia="宋体" w:hAnsi="Book Antiqua" w:cs="Book Antiqua" w:hint="eastAsia"/>
          <w:color w:val="000000"/>
          <w:sz w:val="24"/>
          <w:szCs w:val="24"/>
          <w:lang w:eastAsia="zh-CN"/>
        </w:rPr>
        <w:t>5</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Ma L</w:t>
      </w:r>
      <w:r w:rsidR="00442DAD" w:rsidRPr="002B3E51">
        <w:rPr>
          <w:rFonts w:ascii="Book Antiqua" w:eastAsia="Book Antiqua" w:hAnsi="Book Antiqua" w:cs="Book Antiqua"/>
          <w:color w:val="000000"/>
          <w:sz w:val="24"/>
          <w:szCs w:val="24"/>
        </w:rPr>
        <w:t xml:space="preserve">, Li P, Shi Z, Hou T, Chen X, Du J. A prospective, randomized, controlled study of hyperbaric oxygen therapy: effects on healing and oxidative stress of ulcer tissue in patients with a diabetic foot ulcer. </w:t>
      </w:r>
      <w:r w:rsidR="00442DAD" w:rsidRPr="002B3E51">
        <w:rPr>
          <w:rFonts w:ascii="Book Antiqua" w:eastAsia="Book Antiqua" w:hAnsi="Book Antiqua" w:cs="Book Antiqua"/>
          <w:i/>
          <w:iCs/>
          <w:color w:val="000000"/>
          <w:sz w:val="24"/>
          <w:szCs w:val="24"/>
        </w:rPr>
        <w:t>Ostomy Wound Manage</w:t>
      </w:r>
      <w:r w:rsidR="00442DAD" w:rsidRPr="002B3E51">
        <w:rPr>
          <w:rFonts w:ascii="Book Antiqua" w:eastAsia="Book Antiqua" w:hAnsi="Book Antiqua" w:cs="Book Antiqua"/>
          <w:color w:val="000000"/>
          <w:sz w:val="24"/>
          <w:szCs w:val="24"/>
        </w:rPr>
        <w:t xml:space="preserve"> 2013; </w:t>
      </w:r>
      <w:r w:rsidR="00442DAD" w:rsidRPr="002B3E51">
        <w:rPr>
          <w:rFonts w:ascii="Book Antiqua" w:eastAsia="Book Antiqua" w:hAnsi="Book Antiqua" w:cs="Book Antiqua"/>
          <w:b/>
          <w:bCs/>
          <w:color w:val="000000"/>
          <w:sz w:val="24"/>
          <w:szCs w:val="24"/>
        </w:rPr>
        <w:t>59</w:t>
      </w:r>
      <w:r w:rsidR="00442DAD" w:rsidRPr="002B3E51">
        <w:rPr>
          <w:rFonts w:ascii="Book Antiqua" w:eastAsia="Book Antiqua" w:hAnsi="Book Antiqua" w:cs="Book Antiqua"/>
          <w:color w:val="000000"/>
          <w:sz w:val="24"/>
          <w:szCs w:val="24"/>
        </w:rPr>
        <w:t>: 18-24 [PMID: 23475448]</w:t>
      </w:r>
    </w:p>
    <w:p w14:paraId="5D4AA779" w14:textId="5D648630"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8</w:t>
      </w:r>
      <w:r w:rsidRPr="002B3E51">
        <w:rPr>
          <w:rFonts w:ascii="Book Antiqua" w:eastAsia="宋体" w:hAnsi="Book Antiqua" w:cs="Book Antiqua" w:hint="eastAsia"/>
          <w:color w:val="000000"/>
          <w:sz w:val="24"/>
          <w:szCs w:val="24"/>
          <w:lang w:eastAsia="zh-CN"/>
        </w:rPr>
        <w:t>6</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Shen JT</w:t>
      </w:r>
      <w:r w:rsidR="00442DAD" w:rsidRPr="002B3E51">
        <w:rPr>
          <w:rFonts w:ascii="Book Antiqua" w:eastAsia="Book Antiqua" w:hAnsi="Book Antiqua" w:cs="Book Antiqua"/>
          <w:color w:val="000000"/>
          <w:sz w:val="24"/>
          <w:szCs w:val="24"/>
        </w:rPr>
        <w:t xml:space="preserve">, Falanga V. Innovative therapies in wound healing. </w:t>
      </w:r>
      <w:r w:rsidR="00442DAD" w:rsidRPr="002B3E51">
        <w:rPr>
          <w:rFonts w:ascii="Book Antiqua" w:eastAsia="Book Antiqua" w:hAnsi="Book Antiqua" w:cs="Book Antiqua"/>
          <w:i/>
          <w:iCs/>
          <w:color w:val="000000"/>
          <w:sz w:val="24"/>
          <w:szCs w:val="24"/>
        </w:rPr>
        <w:t>J Cutan Med Surg</w:t>
      </w:r>
      <w:r w:rsidR="00442DAD" w:rsidRPr="002B3E51">
        <w:rPr>
          <w:rFonts w:ascii="Book Antiqua" w:eastAsia="Book Antiqua" w:hAnsi="Book Antiqua" w:cs="Book Antiqua"/>
          <w:color w:val="000000"/>
          <w:sz w:val="24"/>
          <w:szCs w:val="24"/>
        </w:rPr>
        <w:t xml:space="preserve"> 2003; </w:t>
      </w:r>
      <w:r w:rsidR="00442DAD" w:rsidRPr="002B3E51">
        <w:rPr>
          <w:rFonts w:ascii="Book Antiqua" w:eastAsia="Book Antiqua" w:hAnsi="Book Antiqua" w:cs="Book Antiqua"/>
          <w:b/>
          <w:bCs/>
          <w:color w:val="000000"/>
          <w:sz w:val="24"/>
          <w:szCs w:val="24"/>
        </w:rPr>
        <w:t>7</w:t>
      </w:r>
      <w:r w:rsidR="00442DAD" w:rsidRPr="002B3E51">
        <w:rPr>
          <w:rFonts w:ascii="Book Antiqua" w:eastAsia="Book Antiqua" w:hAnsi="Book Antiqua" w:cs="Book Antiqua"/>
          <w:color w:val="000000"/>
          <w:sz w:val="24"/>
          <w:szCs w:val="24"/>
        </w:rPr>
        <w:t>: 217-224 [PMID: 12704530 DOI: 10.1007/s10227-002-0106-5]</w:t>
      </w:r>
    </w:p>
    <w:p w14:paraId="074892BF" w14:textId="2166058A" w:rsidR="00442DAD" w:rsidRPr="002B3E51" w:rsidRDefault="002449EF"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8</w:t>
      </w:r>
      <w:r w:rsidR="00533AE6" w:rsidRPr="002B3E51">
        <w:rPr>
          <w:rFonts w:ascii="Book Antiqua" w:eastAsia="宋体" w:hAnsi="Book Antiqua" w:cs="Book Antiqua" w:hint="eastAsia"/>
          <w:color w:val="000000"/>
          <w:sz w:val="24"/>
          <w:szCs w:val="24"/>
          <w:lang w:eastAsia="zh-CN"/>
        </w:rPr>
        <w:t>7</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Margolis DJ</w:t>
      </w:r>
      <w:r w:rsidR="00442DAD" w:rsidRPr="002B3E51">
        <w:rPr>
          <w:rFonts w:ascii="Book Antiqua" w:eastAsia="Book Antiqua" w:hAnsi="Book Antiqua" w:cs="Book Antiqua"/>
          <w:color w:val="000000"/>
          <w:sz w:val="24"/>
          <w:szCs w:val="24"/>
        </w:rPr>
        <w:t xml:space="preserve">, Bartus C, Hoffstad O, Malay S, Berlin JA. Effectiveness of recombinant human platelet-derived growth factor for the treatment of diabetic neuropathic foot ulcers. </w:t>
      </w:r>
      <w:r w:rsidR="00442DAD" w:rsidRPr="002B3E51">
        <w:rPr>
          <w:rFonts w:ascii="Book Antiqua" w:eastAsia="Book Antiqua" w:hAnsi="Book Antiqua" w:cs="Book Antiqua"/>
          <w:i/>
          <w:iCs/>
          <w:color w:val="000000"/>
          <w:sz w:val="24"/>
          <w:szCs w:val="24"/>
        </w:rPr>
        <w:t>Wound Repair Regen</w:t>
      </w:r>
      <w:r w:rsidR="00442DAD" w:rsidRPr="002B3E51">
        <w:rPr>
          <w:rFonts w:ascii="Book Antiqua" w:eastAsia="Book Antiqua" w:hAnsi="Book Antiqua" w:cs="Book Antiqua"/>
          <w:color w:val="000000"/>
          <w:sz w:val="24"/>
          <w:szCs w:val="24"/>
        </w:rPr>
        <w:t xml:space="preserve"> 2005; </w:t>
      </w:r>
      <w:r w:rsidR="00442DAD" w:rsidRPr="002B3E51">
        <w:rPr>
          <w:rFonts w:ascii="Book Antiqua" w:eastAsia="Book Antiqua" w:hAnsi="Book Antiqua" w:cs="Book Antiqua"/>
          <w:b/>
          <w:bCs/>
          <w:color w:val="000000"/>
          <w:sz w:val="24"/>
          <w:szCs w:val="24"/>
        </w:rPr>
        <w:t>13</w:t>
      </w:r>
      <w:r w:rsidR="00442DAD" w:rsidRPr="002B3E51">
        <w:rPr>
          <w:rFonts w:ascii="Book Antiqua" w:eastAsia="Book Antiqua" w:hAnsi="Book Antiqua" w:cs="Book Antiqua"/>
          <w:color w:val="000000"/>
          <w:sz w:val="24"/>
          <w:szCs w:val="24"/>
        </w:rPr>
        <w:t>: 531-536 [PMID: 16283867 DOI: 10.1111/j.1524-475X.2005.00074.x]</w:t>
      </w:r>
    </w:p>
    <w:p w14:paraId="063264CF" w14:textId="32D3E10F" w:rsidR="00442DAD" w:rsidRPr="002B3E51" w:rsidRDefault="00533AE6"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88</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Veerapur BG</w:t>
      </w:r>
      <w:r w:rsidR="00442DAD" w:rsidRPr="002B3E51">
        <w:rPr>
          <w:rFonts w:ascii="Book Antiqua" w:eastAsia="Book Antiqua" w:hAnsi="Book Antiqua" w:cs="Book Antiqua"/>
          <w:bCs/>
          <w:color w:val="000000"/>
          <w:sz w:val="24"/>
          <w:szCs w:val="24"/>
        </w:rPr>
        <w:t>,</w:t>
      </w:r>
      <w:r w:rsidR="00442DAD" w:rsidRPr="002B3E51">
        <w:rPr>
          <w:rFonts w:ascii="Book Antiqua" w:eastAsia="Book Antiqua" w:hAnsi="Book Antiqua" w:cs="Book Antiqua"/>
          <w:color w:val="000000"/>
          <w:sz w:val="24"/>
          <w:szCs w:val="24"/>
        </w:rPr>
        <w:t xml:space="preserve"> Uppin I, Babu YR. Chronic diabetic wound healing: Recombinant pdgf v/s normal saline. </w:t>
      </w:r>
      <w:r w:rsidR="00442DAD" w:rsidRPr="002B3E51">
        <w:rPr>
          <w:rFonts w:ascii="Book Antiqua" w:eastAsia="Book Antiqua" w:hAnsi="Book Antiqua" w:cs="Book Antiqua"/>
          <w:i/>
          <w:color w:val="000000"/>
          <w:sz w:val="24"/>
          <w:szCs w:val="24"/>
        </w:rPr>
        <w:t>J Pharmaceut Biomed</w:t>
      </w:r>
      <w:r w:rsidR="00442DAD" w:rsidRPr="002B3E51">
        <w:rPr>
          <w:rFonts w:ascii="Book Antiqua" w:eastAsia="Book Antiqua" w:hAnsi="Book Antiqua" w:cs="Book Antiqua"/>
          <w:color w:val="000000"/>
          <w:sz w:val="24"/>
          <w:szCs w:val="24"/>
        </w:rPr>
        <w:t xml:space="preserve"> 2012;</w:t>
      </w:r>
      <w:r w:rsidR="00F33134" w:rsidRPr="002B3E51">
        <w:rPr>
          <w:rFonts w:ascii="Book Antiqua" w:hAnsi="Book Antiqua" w:cs="Book Antiqua"/>
          <w:color w:val="000000"/>
          <w:sz w:val="24"/>
          <w:szCs w:val="24"/>
          <w:lang w:eastAsia="zh-CN"/>
        </w:rPr>
        <w:t xml:space="preserve"> </w:t>
      </w:r>
      <w:r w:rsidR="00442DAD" w:rsidRPr="002B3E51">
        <w:rPr>
          <w:rFonts w:ascii="Book Antiqua" w:eastAsia="Book Antiqua" w:hAnsi="Book Antiqua" w:cs="Book Antiqua"/>
          <w:b/>
          <w:color w:val="000000"/>
          <w:sz w:val="24"/>
          <w:szCs w:val="24"/>
        </w:rPr>
        <w:t>24</w:t>
      </w:r>
      <w:r w:rsidR="00442DAD" w:rsidRPr="002B3E51">
        <w:rPr>
          <w:rFonts w:ascii="Book Antiqua" w:eastAsia="Book Antiqua" w:hAnsi="Book Antiqua" w:cs="Book Antiqua"/>
          <w:color w:val="000000"/>
          <w:sz w:val="24"/>
          <w:szCs w:val="24"/>
        </w:rPr>
        <w:t>:</w:t>
      </w:r>
      <w:r w:rsidR="00F33134" w:rsidRPr="002B3E51">
        <w:rPr>
          <w:rFonts w:ascii="Book Antiqua" w:hAnsi="Book Antiqua" w:cs="Book Antiqua"/>
          <w:color w:val="000000"/>
          <w:sz w:val="24"/>
          <w:szCs w:val="24"/>
          <w:lang w:eastAsia="zh-CN"/>
        </w:rPr>
        <w:t xml:space="preserve"> </w:t>
      </w:r>
      <w:r w:rsidR="00442DAD" w:rsidRPr="002B3E51">
        <w:rPr>
          <w:rFonts w:ascii="Book Antiqua" w:eastAsia="Book Antiqua" w:hAnsi="Book Antiqua" w:cs="Book Antiqua"/>
          <w:color w:val="000000"/>
          <w:sz w:val="24"/>
          <w:szCs w:val="24"/>
        </w:rPr>
        <w:t>118</w:t>
      </w:r>
      <w:r w:rsidR="00F33134" w:rsidRPr="002B3E51">
        <w:rPr>
          <w:rFonts w:ascii="Book Antiqua" w:hAnsi="Book Antiqua" w:cs="Book Antiqua"/>
          <w:color w:val="000000"/>
          <w:sz w:val="24"/>
          <w:szCs w:val="24"/>
          <w:lang w:eastAsia="zh-CN"/>
        </w:rPr>
        <w:t>-</w:t>
      </w:r>
      <w:r w:rsidR="00442DAD" w:rsidRPr="002B3E51">
        <w:rPr>
          <w:rFonts w:ascii="Book Antiqua" w:eastAsia="Book Antiqua" w:hAnsi="Book Antiqua" w:cs="Book Antiqua"/>
          <w:color w:val="000000"/>
          <w:sz w:val="24"/>
          <w:szCs w:val="24"/>
        </w:rPr>
        <w:t>120 [DOI:</w:t>
      </w:r>
      <w:r w:rsidR="00F33134" w:rsidRPr="002B3E51">
        <w:rPr>
          <w:rFonts w:ascii="Book Antiqua" w:hAnsi="Book Antiqua" w:cs="Book Antiqua"/>
          <w:color w:val="000000"/>
          <w:sz w:val="24"/>
          <w:szCs w:val="24"/>
          <w:lang w:eastAsia="zh-CN"/>
        </w:rPr>
        <w:t xml:space="preserve"> </w:t>
      </w:r>
      <w:r w:rsidR="00442DAD" w:rsidRPr="002B3E51">
        <w:rPr>
          <w:rFonts w:ascii="Book Antiqua" w:eastAsia="Book Antiqua" w:hAnsi="Book Antiqua" w:cs="Book Antiqua"/>
          <w:color w:val="000000"/>
          <w:sz w:val="24"/>
          <w:szCs w:val="24"/>
        </w:rPr>
        <w:t>10.31838/jcr.07.06.199]</w:t>
      </w:r>
    </w:p>
    <w:p w14:paraId="56520E3F" w14:textId="0A0AE6EB" w:rsidR="00442DAD" w:rsidRPr="002B3E51" w:rsidRDefault="00533AE6" w:rsidP="003E7952">
      <w:pPr>
        <w:spacing w:after="0" w:line="360" w:lineRule="auto"/>
        <w:jc w:val="both"/>
        <w:rPr>
          <w:rFonts w:ascii="Book Antiqua" w:eastAsia="Book Antiqua" w:hAnsi="Book Antiqua" w:cs="Book Antiqua"/>
          <w:color w:val="000000"/>
          <w:sz w:val="24"/>
          <w:szCs w:val="24"/>
        </w:rPr>
      </w:pPr>
      <w:r w:rsidRPr="002B3E51">
        <w:rPr>
          <w:rFonts w:ascii="Book Antiqua" w:eastAsia="宋体" w:hAnsi="Book Antiqua" w:cs="Book Antiqua" w:hint="eastAsia"/>
          <w:color w:val="000000"/>
          <w:sz w:val="24"/>
          <w:szCs w:val="24"/>
          <w:lang w:eastAsia="zh-CN"/>
        </w:rPr>
        <w:t>89</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UCHI H</w:t>
      </w:r>
      <w:r w:rsidR="00442DAD" w:rsidRPr="002B3E51">
        <w:rPr>
          <w:rFonts w:ascii="Book Antiqua" w:eastAsia="Book Antiqua" w:hAnsi="Book Antiqua" w:cs="Book Antiqua"/>
          <w:color w:val="000000"/>
          <w:sz w:val="24"/>
          <w:szCs w:val="24"/>
        </w:rPr>
        <w:t xml:space="preserve">, IGARASHI A, URABE K, KOGA T, NAKAYAMA J, KAWAMORI R, TAMAKI K, HIRAKATA H, OHURA T, FURUE M. Clinical efficacy of basic fibroblast growth factor (bFGF) for diabetic ulcer. </w:t>
      </w:r>
      <w:r w:rsidR="00442DAD" w:rsidRPr="002B3E51">
        <w:rPr>
          <w:rFonts w:ascii="Book Antiqua" w:eastAsia="Book Antiqua" w:hAnsi="Book Antiqua" w:cs="Book Antiqua"/>
          <w:i/>
          <w:iCs/>
          <w:color w:val="000000"/>
          <w:sz w:val="24"/>
          <w:szCs w:val="24"/>
        </w:rPr>
        <w:t>Eur J Dermatol</w:t>
      </w:r>
      <w:r w:rsidR="00442DAD" w:rsidRPr="002B3E51">
        <w:rPr>
          <w:rFonts w:ascii="Book Antiqua" w:eastAsia="Book Antiqua" w:hAnsi="Book Antiqua" w:cs="Book Antiqua"/>
          <w:color w:val="000000"/>
          <w:sz w:val="24"/>
          <w:szCs w:val="24"/>
        </w:rPr>
        <w:t xml:space="preserve"> 2009; </w:t>
      </w:r>
      <w:r w:rsidR="00442DAD" w:rsidRPr="002B3E51">
        <w:rPr>
          <w:rFonts w:ascii="Book Antiqua" w:eastAsia="Book Antiqua" w:hAnsi="Book Antiqua" w:cs="Book Antiqua"/>
          <w:b/>
          <w:bCs/>
          <w:color w:val="000000"/>
          <w:sz w:val="24"/>
          <w:szCs w:val="24"/>
        </w:rPr>
        <w:t>19</w:t>
      </w:r>
      <w:r w:rsidR="00442DAD" w:rsidRPr="002B3E51">
        <w:rPr>
          <w:rFonts w:ascii="Book Antiqua" w:eastAsia="Book Antiqua" w:hAnsi="Book Antiqua" w:cs="Book Antiqua"/>
          <w:color w:val="000000"/>
          <w:sz w:val="24"/>
          <w:szCs w:val="24"/>
        </w:rPr>
        <w:t>: 461-468 [PMID: 19638336 DOI: 10.1684/ejd.2009.0750]</w:t>
      </w:r>
    </w:p>
    <w:p w14:paraId="24F977CE" w14:textId="5B18FEFA" w:rsidR="00442DAD" w:rsidRPr="002B3E51" w:rsidRDefault="00533AE6"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lastRenderedPageBreak/>
        <w:t>9</w:t>
      </w:r>
      <w:r w:rsidRPr="002B3E51">
        <w:rPr>
          <w:rFonts w:ascii="Book Antiqua" w:eastAsia="宋体" w:hAnsi="Book Antiqua" w:cs="Book Antiqua" w:hint="eastAsia"/>
          <w:color w:val="000000"/>
          <w:sz w:val="24"/>
          <w:szCs w:val="24"/>
          <w:lang w:eastAsia="zh-CN"/>
        </w:rPr>
        <w:t>0</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Fernández-Montequín JI</w:t>
      </w:r>
      <w:r w:rsidR="00442DAD" w:rsidRPr="002B3E51">
        <w:rPr>
          <w:rFonts w:ascii="Book Antiqua" w:eastAsia="Book Antiqua" w:hAnsi="Book Antiqua" w:cs="Book Antiqua"/>
          <w:color w:val="000000"/>
          <w:sz w:val="24"/>
          <w:szCs w:val="24"/>
        </w:rPr>
        <w:t xml:space="preserve">, Valenzuela-Silva CM, Díaz OG, Savigne W, Sancho-Soutelo N, Rivero-Fernández F, Sánchez-Penton P, Morejón-Vega L, Artaza-Sanz H, García-Herrera A, González-Benavides C, Hernández-Cañete CM, Vázquez-Proenza A, Berlanga-Acosta J, López-Saura PA; Cuban Diabetic Foot Study Group. Intra-lesional injections of recombinant human epidermal growth factor promote granulation and healing in advanced diabetic foot ulcers: multicenter, randomised, placebo-controlled, double-blind study. </w:t>
      </w:r>
      <w:r w:rsidR="00442DAD" w:rsidRPr="002B3E51">
        <w:rPr>
          <w:rFonts w:ascii="Book Antiqua" w:eastAsia="Book Antiqua" w:hAnsi="Book Antiqua" w:cs="Book Antiqua"/>
          <w:i/>
          <w:iCs/>
          <w:color w:val="000000"/>
          <w:sz w:val="24"/>
          <w:szCs w:val="24"/>
        </w:rPr>
        <w:t>Int Wound J</w:t>
      </w:r>
      <w:r w:rsidR="00442DAD" w:rsidRPr="002B3E51">
        <w:rPr>
          <w:rFonts w:ascii="Book Antiqua" w:eastAsia="Book Antiqua" w:hAnsi="Book Antiqua" w:cs="Book Antiqua"/>
          <w:color w:val="000000"/>
          <w:sz w:val="24"/>
          <w:szCs w:val="24"/>
        </w:rPr>
        <w:t xml:space="preserve"> 2009; </w:t>
      </w:r>
      <w:r w:rsidR="00442DAD" w:rsidRPr="002B3E51">
        <w:rPr>
          <w:rFonts w:ascii="Book Antiqua" w:eastAsia="Book Antiqua" w:hAnsi="Book Antiqua" w:cs="Book Antiqua"/>
          <w:b/>
          <w:bCs/>
          <w:color w:val="000000"/>
          <w:sz w:val="24"/>
          <w:szCs w:val="24"/>
        </w:rPr>
        <w:t>6</w:t>
      </w:r>
      <w:r w:rsidR="00442DAD" w:rsidRPr="002B3E51">
        <w:rPr>
          <w:rFonts w:ascii="Book Antiqua" w:eastAsia="Book Antiqua" w:hAnsi="Book Antiqua" w:cs="Book Antiqua"/>
          <w:color w:val="000000"/>
          <w:sz w:val="24"/>
          <w:szCs w:val="24"/>
        </w:rPr>
        <w:t>: 432-443 [PMID: 20051095 DOI: 10.1111/j.1742-481X.2009.00641.x]</w:t>
      </w:r>
    </w:p>
    <w:p w14:paraId="1175E96A" w14:textId="74BB7D1D" w:rsidR="00442DAD" w:rsidRPr="002B3E51" w:rsidRDefault="00533AE6"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9</w:t>
      </w:r>
      <w:r w:rsidRPr="002B3E51">
        <w:rPr>
          <w:rFonts w:ascii="Book Antiqua" w:eastAsia="宋体" w:hAnsi="Book Antiqua" w:cs="Book Antiqua" w:hint="eastAsia"/>
          <w:color w:val="000000"/>
          <w:sz w:val="24"/>
          <w:szCs w:val="24"/>
          <w:lang w:eastAsia="zh-CN"/>
        </w:rPr>
        <w:t>1</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Berlanga J</w:t>
      </w:r>
      <w:r w:rsidR="00442DAD" w:rsidRPr="002B3E51">
        <w:rPr>
          <w:rFonts w:ascii="Book Antiqua" w:eastAsia="Book Antiqua" w:hAnsi="Book Antiqua" w:cs="Book Antiqua"/>
          <w:color w:val="000000"/>
          <w:sz w:val="24"/>
          <w:szCs w:val="24"/>
        </w:rPr>
        <w:t xml:space="preserve">, Fernández JI, López E, López PA, del Río A, Valenzuela C, Baldomero J, Muzio V, Raíces M, Silva R, Acevedo BE, Herrera L. Heberprot-P: a novel product for treating advanced diabetic foot ulcer. </w:t>
      </w:r>
      <w:r w:rsidR="00442DAD" w:rsidRPr="002B3E51">
        <w:rPr>
          <w:rFonts w:ascii="Book Antiqua" w:eastAsia="Book Antiqua" w:hAnsi="Book Antiqua" w:cs="Book Antiqua"/>
          <w:i/>
          <w:iCs/>
          <w:color w:val="000000"/>
          <w:sz w:val="24"/>
          <w:szCs w:val="24"/>
        </w:rPr>
        <w:t>MEDICC Rev</w:t>
      </w:r>
      <w:r w:rsidR="00442DAD" w:rsidRPr="002B3E51">
        <w:rPr>
          <w:rFonts w:ascii="Book Antiqua" w:eastAsia="Book Antiqua" w:hAnsi="Book Antiqua" w:cs="Book Antiqua"/>
          <w:color w:val="000000"/>
          <w:sz w:val="24"/>
          <w:szCs w:val="24"/>
        </w:rPr>
        <w:t xml:space="preserve"> 2013; </w:t>
      </w:r>
      <w:r w:rsidR="00442DAD" w:rsidRPr="002B3E51">
        <w:rPr>
          <w:rFonts w:ascii="Book Antiqua" w:eastAsia="Book Antiqua" w:hAnsi="Book Antiqua" w:cs="Book Antiqua"/>
          <w:b/>
          <w:bCs/>
          <w:color w:val="000000"/>
          <w:sz w:val="24"/>
          <w:szCs w:val="24"/>
        </w:rPr>
        <w:t>15</w:t>
      </w:r>
      <w:r w:rsidR="00442DAD" w:rsidRPr="002B3E51">
        <w:rPr>
          <w:rFonts w:ascii="Book Antiqua" w:eastAsia="Book Antiqua" w:hAnsi="Book Antiqua" w:cs="Book Antiqua"/>
          <w:color w:val="000000"/>
          <w:sz w:val="24"/>
          <w:szCs w:val="24"/>
        </w:rPr>
        <w:t>: 11-15 [PMID: 23396236 DOI: 10.37757/MR2013V15.N1.4]</w:t>
      </w:r>
    </w:p>
    <w:p w14:paraId="7388373C" w14:textId="2D0090D3" w:rsidR="00442DAD" w:rsidRPr="002B3E51" w:rsidRDefault="00533AE6"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9</w:t>
      </w:r>
      <w:r w:rsidRPr="002B3E51">
        <w:rPr>
          <w:rFonts w:ascii="Book Antiqua" w:eastAsia="宋体" w:hAnsi="Book Antiqua" w:cs="Book Antiqua" w:hint="eastAsia"/>
          <w:color w:val="000000"/>
          <w:sz w:val="24"/>
          <w:szCs w:val="24"/>
          <w:lang w:eastAsia="zh-CN"/>
        </w:rPr>
        <w:t>2</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Beckmann KH</w:t>
      </w:r>
      <w:r w:rsidR="00442DAD" w:rsidRPr="002B3E51">
        <w:rPr>
          <w:rFonts w:ascii="Book Antiqua" w:eastAsia="Book Antiqua" w:hAnsi="Book Antiqua" w:cs="Book Antiqua"/>
          <w:color w:val="000000"/>
          <w:sz w:val="24"/>
          <w:szCs w:val="24"/>
        </w:rPr>
        <w:t xml:space="preserve">, Meyer-Hamme G, Schröder S. Low level laser therapy for the treatment of diabetic foot ulcers: a critical survey. </w:t>
      </w:r>
      <w:r w:rsidR="00442DAD" w:rsidRPr="002B3E51">
        <w:rPr>
          <w:rFonts w:ascii="Book Antiqua" w:eastAsia="Book Antiqua" w:hAnsi="Book Antiqua" w:cs="Book Antiqua"/>
          <w:i/>
          <w:iCs/>
          <w:color w:val="000000"/>
          <w:sz w:val="24"/>
          <w:szCs w:val="24"/>
        </w:rPr>
        <w:t>Evid Based Complement Alternat Med</w:t>
      </w:r>
      <w:r w:rsidR="00442DAD" w:rsidRPr="002B3E51">
        <w:rPr>
          <w:rFonts w:ascii="Book Antiqua" w:eastAsia="Book Antiqua" w:hAnsi="Book Antiqua" w:cs="Book Antiqua"/>
          <w:color w:val="000000"/>
          <w:sz w:val="24"/>
          <w:szCs w:val="24"/>
        </w:rPr>
        <w:t xml:space="preserve"> 2014; </w:t>
      </w:r>
      <w:r w:rsidR="00442DAD" w:rsidRPr="002B3E51">
        <w:rPr>
          <w:rFonts w:ascii="Book Antiqua" w:eastAsia="Book Antiqua" w:hAnsi="Book Antiqua" w:cs="Book Antiqua"/>
          <w:b/>
          <w:bCs/>
          <w:color w:val="000000"/>
          <w:sz w:val="24"/>
          <w:szCs w:val="24"/>
        </w:rPr>
        <w:t>2014</w:t>
      </w:r>
      <w:r w:rsidR="00442DAD" w:rsidRPr="002B3E51">
        <w:rPr>
          <w:rFonts w:ascii="Book Antiqua" w:eastAsia="Book Antiqua" w:hAnsi="Book Antiqua" w:cs="Book Antiqua"/>
          <w:color w:val="000000"/>
          <w:sz w:val="24"/>
          <w:szCs w:val="24"/>
        </w:rPr>
        <w:t>: 626127 [PMID: 24744814 DOI: 10.1155/2014/626127]</w:t>
      </w:r>
    </w:p>
    <w:p w14:paraId="4BBBEDAF" w14:textId="44511603" w:rsidR="00442DAD" w:rsidRPr="002B3E51" w:rsidRDefault="00533AE6" w:rsidP="003E7952">
      <w:pPr>
        <w:spacing w:after="0" w:line="360" w:lineRule="auto"/>
        <w:jc w:val="both"/>
        <w:rPr>
          <w:rFonts w:ascii="Book Antiqua" w:eastAsia="Book Antiqua" w:hAnsi="Book Antiqua" w:cs="Book Antiqua"/>
          <w:color w:val="000000"/>
          <w:sz w:val="24"/>
          <w:szCs w:val="24"/>
        </w:rPr>
      </w:pPr>
      <w:r w:rsidRPr="002B3E51">
        <w:rPr>
          <w:rFonts w:ascii="Book Antiqua" w:eastAsia="Book Antiqua" w:hAnsi="Book Antiqua" w:cs="Book Antiqua"/>
          <w:color w:val="000000"/>
          <w:sz w:val="24"/>
          <w:szCs w:val="24"/>
        </w:rPr>
        <w:t>9</w:t>
      </w:r>
      <w:r w:rsidRPr="002B3E51">
        <w:rPr>
          <w:rFonts w:ascii="Book Antiqua" w:eastAsia="宋体" w:hAnsi="Book Antiqua" w:cs="Book Antiqua" w:hint="eastAsia"/>
          <w:color w:val="000000"/>
          <w:sz w:val="24"/>
          <w:szCs w:val="24"/>
          <w:lang w:eastAsia="zh-CN"/>
        </w:rPr>
        <w:t xml:space="preserve">3 </w:t>
      </w:r>
      <w:r w:rsidR="00442DAD" w:rsidRPr="002B3E51">
        <w:rPr>
          <w:rFonts w:ascii="Book Antiqua" w:eastAsia="Book Antiqua" w:hAnsi="Book Antiqua" w:cs="Book Antiqua"/>
          <w:b/>
          <w:bCs/>
          <w:color w:val="000000"/>
          <w:sz w:val="24"/>
          <w:szCs w:val="24"/>
        </w:rPr>
        <w:t>Minatel DG</w:t>
      </w:r>
      <w:r w:rsidR="00442DAD" w:rsidRPr="002B3E51">
        <w:rPr>
          <w:rFonts w:ascii="Book Antiqua" w:eastAsia="Book Antiqua" w:hAnsi="Book Antiqua" w:cs="Book Antiqua"/>
          <w:color w:val="000000"/>
          <w:sz w:val="24"/>
          <w:szCs w:val="24"/>
        </w:rPr>
        <w:t xml:space="preserve">, Frade MA, França SC, Enwemeka CS. Phototherapy promotes healing of chronic diabetic leg ulcers that failed to respond to other therapies. </w:t>
      </w:r>
      <w:r w:rsidR="00442DAD" w:rsidRPr="002B3E51">
        <w:rPr>
          <w:rFonts w:ascii="Book Antiqua" w:eastAsia="Book Antiqua" w:hAnsi="Book Antiqua" w:cs="Book Antiqua"/>
          <w:i/>
          <w:iCs/>
          <w:color w:val="000000"/>
          <w:sz w:val="24"/>
          <w:szCs w:val="24"/>
        </w:rPr>
        <w:t>Lasers Surg Med</w:t>
      </w:r>
      <w:r w:rsidR="00442DAD" w:rsidRPr="002B3E51">
        <w:rPr>
          <w:rFonts w:ascii="Book Antiqua" w:eastAsia="Book Antiqua" w:hAnsi="Book Antiqua" w:cs="Book Antiqua"/>
          <w:color w:val="000000"/>
          <w:sz w:val="24"/>
          <w:szCs w:val="24"/>
        </w:rPr>
        <w:t xml:space="preserve"> 2009; </w:t>
      </w:r>
      <w:r w:rsidR="00442DAD" w:rsidRPr="002B3E51">
        <w:rPr>
          <w:rFonts w:ascii="Book Antiqua" w:eastAsia="Book Antiqua" w:hAnsi="Book Antiqua" w:cs="Book Antiqua"/>
          <w:b/>
          <w:bCs/>
          <w:color w:val="000000"/>
          <w:sz w:val="24"/>
          <w:szCs w:val="24"/>
        </w:rPr>
        <w:t>41</w:t>
      </w:r>
      <w:r w:rsidR="00442DAD" w:rsidRPr="002B3E51">
        <w:rPr>
          <w:rFonts w:ascii="Book Antiqua" w:eastAsia="Book Antiqua" w:hAnsi="Book Antiqua" w:cs="Book Antiqua"/>
          <w:color w:val="000000"/>
          <w:sz w:val="24"/>
          <w:szCs w:val="24"/>
        </w:rPr>
        <w:t>: 433-441 [PMID: 19588536 DOI: 10.1002/lsm.20789]</w:t>
      </w:r>
    </w:p>
    <w:p w14:paraId="4EB79862" w14:textId="5C860510" w:rsidR="00A77B3E" w:rsidRPr="00C40DA3" w:rsidRDefault="00533AE6" w:rsidP="003E7952">
      <w:pPr>
        <w:spacing w:after="0" w:line="360" w:lineRule="auto"/>
        <w:jc w:val="both"/>
        <w:rPr>
          <w:rFonts w:ascii="Book Antiqua" w:hAnsi="Book Antiqua" w:cs="Book Antiqua"/>
          <w:color w:val="000000"/>
          <w:sz w:val="24"/>
          <w:szCs w:val="24"/>
          <w:lang w:eastAsia="zh-CN"/>
        </w:rPr>
      </w:pPr>
      <w:r w:rsidRPr="002B3E51">
        <w:rPr>
          <w:rFonts w:ascii="Book Antiqua" w:eastAsia="Book Antiqua" w:hAnsi="Book Antiqua" w:cs="Book Antiqua"/>
          <w:color w:val="000000"/>
          <w:sz w:val="24"/>
          <w:szCs w:val="24"/>
        </w:rPr>
        <w:t>9</w:t>
      </w:r>
      <w:r w:rsidRPr="002B3E51">
        <w:rPr>
          <w:rFonts w:ascii="Book Antiqua" w:eastAsia="宋体" w:hAnsi="Book Antiqua" w:cs="Book Antiqua" w:hint="eastAsia"/>
          <w:color w:val="000000"/>
          <w:sz w:val="24"/>
          <w:szCs w:val="24"/>
          <w:lang w:eastAsia="zh-CN"/>
        </w:rPr>
        <w:t>4</w:t>
      </w:r>
      <w:r w:rsidRPr="002B3E51">
        <w:rPr>
          <w:rFonts w:ascii="Book Antiqua" w:eastAsia="Book Antiqua" w:hAnsi="Book Antiqua" w:cs="Book Antiqua"/>
          <w:color w:val="000000"/>
          <w:sz w:val="24"/>
          <w:szCs w:val="24"/>
        </w:rPr>
        <w:t xml:space="preserve"> </w:t>
      </w:r>
      <w:r w:rsidR="00442DAD" w:rsidRPr="002B3E51">
        <w:rPr>
          <w:rFonts w:ascii="Book Antiqua" w:eastAsia="Book Antiqua" w:hAnsi="Book Antiqua" w:cs="Book Antiqua"/>
          <w:b/>
          <w:bCs/>
          <w:color w:val="000000"/>
          <w:sz w:val="24"/>
          <w:szCs w:val="24"/>
        </w:rPr>
        <w:t>Bus SA</w:t>
      </w:r>
      <w:r w:rsidR="00442DAD" w:rsidRPr="002B3E51">
        <w:rPr>
          <w:rFonts w:ascii="Book Antiqua" w:eastAsia="Book Antiqua" w:hAnsi="Book Antiqua" w:cs="Book Antiqua"/>
          <w:color w:val="000000"/>
          <w:sz w:val="24"/>
          <w:szCs w:val="24"/>
        </w:rPr>
        <w:t xml:space="preserve">, Lavery LA, Monteiro-Soares M, Rasmussen A, Raspovic A, Sacco ICN, van Netten JJ; International Working Group on the Diabetic Foot. Guidelines on the prevention of foot ulcers in persons with diabetes (IWGDF 2019 update). </w:t>
      </w:r>
      <w:r w:rsidR="00442DAD" w:rsidRPr="002B3E51">
        <w:rPr>
          <w:rFonts w:ascii="Book Antiqua" w:eastAsia="Book Antiqua" w:hAnsi="Book Antiqua" w:cs="Book Antiqua"/>
          <w:i/>
          <w:iCs/>
          <w:color w:val="000000"/>
          <w:sz w:val="24"/>
          <w:szCs w:val="24"/>
        </w:rPr>
        <w:t>Diabetes Metab Res Rev</w:t>
      </w:r>
      <w:r w:rsidR="00442DAD" w:rsidRPr="002B3E51">
        <w:rPr>
          <w:rFonts w:ascii="Book Antiqua" w:eastAsia="Book Antiqua" w:hAnsi="Book Antiqua" w:cs="Book Antiqua"/>
          <w:color w:val="000000"/>
          <w:sz w:val="24"/>
          <w:szCs w:val="24"/>
        </w:rPr>
        <w:t xml:space="preserve"> 2020; </w:t>
      </w:r>
      <w:r w:rsidR="00442DAD" w:rsidRPr="002B3E51">
        <w:rPr>
          <w:rFonts w:ascii="Book Antiqua" w:eastAsia="Book Antiqua" w:hAnsi="Book Antiqua" w:cs="Book Antiqua"/>
          <w:b/>
          <w:bCs/>
          <w:color w:val="000000"/>
          <w:sz w:val="24"/>
          <w:szCs w:val="24"/>
        </w:rPr>
        <w:t>36 Suppl 1</w:t>
      </w:r>
      <w:r w:rsidR="00442DAD" w:rsidRPr="002B3E51">
        <w:rPr>
          <w:rFonts w:ascii="Book Antiqua" w:eastAsia="Book Antiqua" w:hAnsi="Book Antiqua" w:cs="Book Antiqua"/>
          <w:color w:val="000000"/>
          <w:sz w:val="24"/>
          <w:szCs w:val="24"/>
        </w:rPr>
        <w:t>: e3269 [PMID: 32176451 DOI: 10.1002/dmrr.3269]</w:t>
      </w:r>
    </w:p>
    <w:p w14:paraId="745DC9FB" w14:textId="77777777" w:rsidR="00A77B3E" w:rsidRPr="00C40DA3" w:rsidRDefault="00A77B3E" w:rsidP="003E7952">
      <w:pPr>
        <w:spacing w:after="0" w:line="360" w:lineRule="auto"/>
        <w:jc w:val="both"/>
        <w:rPr>
          <w:rFonts w:ascii="Book Antiqua" w:hAnsi="Book Antiqua"/>
          <w:sz w:val="24"/>
          <w:szCs w:val="24"/>
        </w:rPr>
        <w:sectPr w:rsidR="00A77B3E" w:rsidRPr="00C40DA3">
          <w:pgSz w:w="12240" w:h="15840"/>
          <w:pgMar w:top="1440" w:right="1440" w:bottom="1440" w:left="1440" w:header="720" w:footer="720" w:gutter="0"/>
          <w:cols w:space="720"/>
          <w:docGrid w:linePitch="360"/>
        </w:sectPr>
      </w:pPr>
    </w:p>
    <w:p w14:paraId="4D1A8EFB"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lastRenderedPageBreak/>
        <w:t>Footnotes</w:t>
      </w:r>
    </w:p>
    <w:p w14:paraId="0EEC0323"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rPr>
        <w:t xml:space="preserve">Conflict-of-interest statement: </w:t>
      </w:r>
      <w:r w:rsidRPr="00C40DA3">
        <w:rPr>
          <w:rFonts w:ascii="Book Antiqua" w:eastAsia="Book Antiqua" w:hAnsi="Book Antiqua" w:cs="Book Antiqua"/>
          <w:color w:val="000000"/>
          <w:sz w:val="24"/>
          <w:szCs w:val="24"/>
        </w:rPr>
        <w:t>There are no conflicts of interest to report.</w:t>
      </w:r>
    </w:p>
    <w:p w14:paraId="0F4101ED" w14:textId="77777777" w:rsidR="00A77B3E" w:rsidRPr="00C40DA3" w:rsidRDefault="00A77B3E" w:rsidP="003E7952">
      <w:pPr>
        <w:spacing w:after="0" w:line="360" w:lineRule="auto"/>
        <w:jc w:val="both"/>
        <w:rPr>
          <w:rFonts w:ascii="Book Antiqua" w:hAnsi="Book Antiqua"/>
          <w:sz w:val="24"/>
          <w:szCs w:val="24"/>
        </w:rPr>
      </w:pPr>
    </w:p>
    <w:p w14:paraId="4BF39B04"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rPr>
        <w:t xml:space="preserve">Open-Access: </w:t>
      </w:r>
      <w:r w:rsidRPr="00C40DA3">
        <w:rPr>
          <w:rFonts w:ascii="Book Antiqua" w:eastAsia="Book Antiqua" w:hAnsi="Book Antiqua" w:cs="Book Antiqua"/>
          <w:color w:val="000000"/>
          <w:sz w:val="24"/>
          <w:szCs w:val="24"/>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5B8ED1F3" w14:textId="77777777" w:rsidR="00A77B3E" w:rsidRPr="00C40DA3" w:rsidRDefault="00A77B3E" w:rsidP="003E7952">
      <w:pPr>
        <w:spacing w:after="0" w:line="360" w:lineRule="auto"/>
        <w:jc w:val="both"/>
        <w:rPr>
          <w:rFonts w:ascii="Book Antiqua" w:hAnsi="Book Antiqua"/>
          <w:sz w:val="24"/>
          <w:szCs w:val="24"/>
        </w:rPr>
      </w:pPr>
    </w:p>
    <w:p w14:paraId="11194DE4"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 xml:space="preserve">Provenance and peer review: </w:t>
      </w:r>
      <w:r w:rsidRPr="00C40DA3">
        <w:rPr>
          <w:rFonts w:ascii="Book Antiqua" w:eastAsia="Book Antiqua" w:hAnsi="Book Antiqua" w:cs="Book Antiqua"/>
          <w:color w:val="000000"/>
          <w:sz w:val="24"/>
          <w:szCs w:val="24"/>
        </w:rPr>
        <w:t>Invited article; Externally peer reviewed.</w:t>
      </w:r>
    </w:p>
    <w:p w14:paraId="12CDEBEA"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 xml:space="preserve">Peer-review model: </w:t>
      </w:r>
      <w:r w:rsidRPr="00C40DA3">
        <w:rPr>
          <w:rFonts w:ascii="Book Antiqua" w:eastAsia="Book Antiqua" w:hAnsi="Book Antiqua" w:cs="Book Antiqua"/>
          <w:color w:val="000000"/>
          <w:sz w:val="24"/>
          <w:szCs w:val="24"/>
        </w:rPr>
        <w:t>Single blind</w:t>
      </w:r>
    </w:p>
    <w:p w14:paraId="00E01973" w14:textId="77777777" w:rsidR="00A77B3E" w:rsidRPr="00C40DA3" w:rsidRDefault="00A77B3E" w:rsidP="003E7952">
      <w:pPr>
        <w:spacing w:after="0" w:line="360" w:lineRule="auto"/>
        <w:jc w:val="both"/>
        <w:rPr>
          <w:rFonts w:ascii="Book Antiqua" w:hAnsi="Book Antiqua"/>
          <w:sz w:val="24"/>
          <w:szCs w:val="24"/>
        </w:rPr>
      </w:pPr>
    </w:p>
    <w:p w14:paraId="303CEF0D"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 xml:space="preserve">Peer-review started: </w:t>
      </w:r>
      <w:r w:rsidRPr="00C40DA3">
        <w:rPr>
          <w:rFonts w:ascii="Book Antiqua" w:eastAsia="Book Antiqua" w:hAnsi="Book Antiqua" w:cs="Book Antiqua"/>
          <w:color w:val="000000"/>
          <w:sz w:val="24"/>
          <w:szCs w:val="24"/>
        </w:rPr>
        <w:t>July 21, 2022</w:t>
      </w:r>
    </w:p>
    <w:p w14:paraId="2CAB87E3"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 xml:space="preserve">First decision: </w:t>
      </w:r>
      <w:r w:rsidRPr="00C40DA3">
        <w:rPr>
          <w:rFonts w:ascii="Book Antiqua" w:eastAsia="Book Antiqua" w:hAnsi="Book Antiqua" w:cs="Book Antiqua"/>
          <w:color w:val="000000"/>
          <w:sz w:val="24"/>
          <w:szCs w:val="24"/>
        </w:rPr>
        <w:t>August 20, 2022</w:t>
      </w:r>
    </w:p>
    <w:p w14:paraId="4B88DD5A" w14:textId="1E4B8088"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 xml:space="preserve">Article in press: </w:t>
      </w:r>
      <w:r w:rsidR="005F7C7A" w:rsidRPr="005F7C7A">
        <w:rPr>
          <w:rFonts w:ascii="Book Antiqua" w:eastAsia="Book Antiqua" w:hAnsi="Book Antiqua" w:cs="Book Antiqua"/>
          <w:color w:val="000000"/>
          <w:sz w:val="24"/>
          <w:szCs w:val="24"/>
          <w:lang w:val="en-US"/>
        </w:rPr>
        <w:t>November 18, 2022</w:t>
      </w:r>
    </w:p>
    <w:p w14:paraId="5CA0ABA2" w14:textId="77777777" w:rsidR="00A77B3E" w:rsidRPr="00C40DA3" w:rsidRDefault="00A77B3E" w:rsidP="003E7952">
      <w:pPr>
        <w:spacing w:after="0" w:line="360" w:lineRule="auto"/>
        <w:jc w:val="both"/>
        <w:rPr>
          <w:rFonts w:ascii="Book Antiqua" w:hAnsi="Book Antiqua"/>
          <w:sz w:val="24"/>
          <w:szCs w:val="24"/>
        </w:rPr>
      </w:pPr>
    </w:p>
    <w:p w14:paraId="1AE55798"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 xml:space="preserve">Specialty type: </w:t>
      </w:r>
      <w:r w:rsidRPr="00C40DA3">
        <w:rPr>
          <w:rFonts w:ascii="Book Antiqua" w:eastAsia="Book Antiqua" w:hAnsi="Book Antiqua" w:cs="Book Antiqua"/>
          <w:color w:val="000000"/>
          <w:sz w:val="24"/>
          <w:szCs w:val="24"/>
        </w:rPr>
        <w:t xml:space="preserve">Endocrinology and </w:t>
      </w:r>
      <w:r w:rsidR="00F80E43" w:rsidRPr="00C40DA3">
        <w:rPr>
          <w:rFonts w:ascii="Book Antiqua" w:hAnsi="Book Antiqua" w:cs="Book Antiqua"/>
          <w:color w:val="000000"/>
          <w:sz w:val="24"/>
          <w:szCs w:val="24"/>
          <w:lang w:eastAsia="zh-CN"/>
        </w:rPr>
        <w:t>m</w:t>
      </w:r>
      <w:r w:rsidRPr="00C40DA3">
        <w:rPr>
          <w:rFonts w:ascii="Book Antiqua" w:eastAsia="Book Antiqua" w:hAnsi="Book Antiqua" w:cs="Book Antiqua"/>
          <w:color w:val="000000"/>
          <w:sz w:val="24"/>
          <w:szCs w:val="24"/>
        </w:rPr>
        <w:t>etabolism</w:t>
      </w:r>
    </w:p>
    <w:p w14:paraId="6B5E31B7"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 xml:space="preserve">Country/Territory of origin: </w:t>
      </w:r>
      <w:r w:rsidRPr="00C40DA3">
        <w:rPr>
          <w:rFonts w:ascii="Book Antiqua" w:eastAsia="Book Antiqua" w:hAnsi="Book Antiqua" w:cs="Book Antiqua"/>
          <w:color w:val="000000"/>
          <w:sz w:val="24"/>
          <w:szCs w:val="24"/>
        </w:rPr>
        <w:t>Turkey</w:t>
      </w:r>
    </w:p>
    <w:p w14:paraId="17A62EF9"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Peer-review report’s scientific quality classification</w:t>
      </w:r>
    </w:p>
    <w:p w14:paraId="5D64B2BD"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color w:val="000000"/>
          <w:sz w:val="24"/>
          <w:szCs w:val="24"/>
        </w:rPr>
        <w:t>Grade A (Excellent): 0</w:t>
      </w:r>
    </w:p>
    <w:p w14:paraId="7B29E3E8"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color w:val="000000"/>
          <w:sz w:val="24"/>
          <w:szCs w:val="24"/>
        </w:rPr>
        <w:t>Grade B (Very good): B, B</w:t>
      </w:r>
    </w:p>
    <w:p w14:paraId="11194707"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color w:val="000000"/>
          <w:sz w:val="24"/>
          <w:szCs w:val="24"/>
        </w:rPr>
        <w:t>Grade C (Good): C</w:t>
      </w:r>
    </w:p>
    <w:p w14:paraId="11C681E1"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color w:val="000000"/>
          <w:sz w:val="24"/>
          <w:szCs w:val="24"/>
        </w:rPr>
        <w:t>Grade D (Fair): D</w:t>
      </w:r>
    </w:p>
    <w:p w14:paraId="07716045"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color w:val="000000"/>
          <w:sz w:val="24"/>
          <w:szCs w:val="24"/>
        </w:rPr>
        <w:t>Grade E (Poor): 0</w:t>
      </w:r>
    </w:p>
    <w:p w14:paraId="2386EE24" w14:textId="77777777" w:rsidR="00A77B3E" w:rsidRPr="00C40DA3" w:rsidRDefault="00A77B3E" w:rsidP="003E7952">
      <w:pPr>
        <w:spacing w:after="0" w:line="360" w:lineRule="auto"/>
        <w:jc w:val="both"/>
        <w:rPr>
          <w:rFonts w:ascii="Book Antiqua" w:hAnsi="Book Antiqua"/>
          <w:sz w:val="24"/>
          <w:szCs w:val="24"/>
        </w:rPr>
      </w:pPr>
    </w:p>
    <w:p w14:paraId="0A6AA1F7" w14:textId="53C977D6" w:rsidR="00F80E43" w:rsidRPr="00C40DA3" w:rsidRDefault="00442DAD" w:rsidP="003E7952">
      <w:pPr>
        <w:spacing w:after="0" w:line="360" w:lineRule="auto"/>
        <w:jc w:val="both"/>
        <w:rPr>
          <w:rFonts w:ascii="Book Antiqua" w:eastAsia="Book Antiqua" w:hAnsi="Book Antiqua" w:cs="Book Antiqua"/>
          <w:b/>
          <w:color w:val="000000"/>
          <w:sz w:val="24"/>
          <w:szCs w:val="24"/>
        </w:rPr>
        <w:sectPr w:rsidR="00F80E43" w:rsidRPr="00C40DA3">
          <w:pgSz w:w="12240" w:h="15840"/>
          <w:pgMar w:top="1440" w:right="1440" w:bottom="1440" w:left="1440" w:header="720" w:footer="720" w:gutter="0"/>
          <w:cols w:space="720"/>
          <w:docGrid w:linePitch="360"/>
        </w:sectPr>
      </w:pPr>
      <w:r w:rsidRPr="00C40DA3">
        <w:rPr>
          <w:rFonts w:ascii="Book Antiqua" w:eastAsia="Book Antiqua" w:hAnsi="Book Antiqua" w:cs="Book Antiqua"/>
          <w:b/>
          <w:color w:val="000000"/>
          <w:sz w:val="24"/>
          <w:szCs w:val="24"/>
        </w:rPr>
        <w:t xml:space="preserve">P-Reviewer: </w:t>
      </w:r>
      <w:r w:rsidRPr="00C40DA3">
        <w:rPr>
          <w:rFonts w:ascii="Book Antiqua" w:eastAsia="Book Antiqua" w:hAnsi="Book Antiqua" w:cs="Book Antiqua"/>
          <w:color w:val="000000"/>
          <w:sz w:val="24"/>
          <w:szCs w:val="24"/>
        </w:rPr>
        <w:t>Mostafavinia A, Iran; Sivashanmugam K, India; Wu QN, China; Zhang LL, China</w:t>
      </w:r>
      <w:r w:rsidRPr="00C40DA3">
        <w:rPr>
          <w:rFonts w:ascii="Book Antiqua" w:eastAsia="Book Antiqua" w:hAnsi="Book Antiqua" w:cs="Book Antiqua"/>
          <w:b/>
          <w:color w:val="000000"/>
          <w:sz w:val="24"/>
          <w:szCs w:val="24"/>
        </w:rPr>
        <w:t xml:space="preserve"> S-Editor: </w:t>
      </w:r>
      <w:r w:rsidR="00C26B29" w:rsidRPr="00C40DA3">
        <w:rPr>
          <w:rFonts w:ascii="Book Antiqua" w:hAnsi="Book Antiqua" w:cs="Book Antiqua"/>
          <w:color w:val="000000"/>
          <w:sz w:val="24"/>
          <w:szCs w:val="24"/>
          <w:lang w:eastAsia="zh-CN"/>
        </w:rPr>
        <w:t>Chen YL</w:t>
      </w:r>
      <w:r w:rsidRPr="00C40DA3">
        <w:rPr>
          <w:rFonts w:ascii="Book Antiqua" w:eastAsia="Book Antiqua" w:hAnsi="Book Antiqua" w:cs="Book Antiqua"/>
          <w:b/>
          <w:color w:val="000000"/>
          <w:sz w:val="24"/>
          <w:szCs w:val="24"/>
        </w:rPr>
        <w:t xml:space="preserve"> L-Editor:</w:t>
      </w:r>
      <w:r w:rsidR="003E7952">
        <w:rPr>
          <w:rFonts w:ascii="Book Antiqua" w:eastAsia="Book Antiqua" w:hAnsi="Book Antiqua" w:cs="Book Antiqua"/>
          <w:b/>
          <w:color w:val="000000"/>
          <w:sz w:val="24"/>
          <w:szCs w:val="24"/>
        </w:rPr>
        <w:t xml:space="preserve"> </w:t>
      </w:r>
      <w:r w:rsidR="009F6661" w:rsidRPr="00DE7E31">
        <w:rPr>
          <w:rFonts w:ascii="Book Antiqua" w:eastAsia="Book Antiqua" w:hAnsi="Book Antiqua" w:cs="Book Antiqua"/>
          <w:color w:val="000000"/>
          <w:sz w:val="24"/>
          <w:szCs w:val="24"/>
        </w:rPr>
        <w:t>Wang TQ</w:t>
      </w:r>
      <w:r w:rsidR="009F6661">
        <w:rPr>
          <w:rFonts w:ascii="Book Antiqua" w:eastAsia="Book Antiqua" w:hAnsi="Book Antiqua" w:cs="Book Antiqua"/>
          <w:b/>
          <w:color w:val="000000"/>
          <w:sz w:val="24"/>
          <w:szCs w:val="24"/>
        </w:rPr>
        <w:t xml:space="preserve"> </w:t>
      </w:r>
      <w:r w:rsidRPr="00C40DA3">
        <w:rPr>
          <w:rFonts w:ascii="Book Antiqua" w:eastAsia="Book Antiqua" w:hAnsi="Book Antiqua" w:cs="Book Antiqua"/>
          <w:b/>
          <w:color w:val="000000"/>
          <w:sz w:val="24"/>
          <w:szCs w:val="24"/>
        </w:rPr>
        <w:t>P-Editor:</w:t>
      </w:r>
      <w:r w:rsidR="00634FC6">
        <w:rPr>
          <w:rFonts w:ascii="Book Antiqua" w:eastAsia="宋体" w:hAnsi="Book Antiqua" w:cs="Book Antiqua" w:hint="eastAsia"/>
          <w:b/>
          <w:color w:val="000000"/>
          <w:sz w:val="24"/>
          <w:szCs w:val="24"/>
          <w:lang w:eastAsia="zh-CN"/>
        </w:rPr>
        <w:t xml:space="preserve"> </w:t>
      </w:r>
      <w:r w:rsidR="00634FC6" w:rsidRPr="00C40DA3">
        <w:rPr>
          <w:rFonts w:ascii="Book Antiqua" w:hAnsi="Book Antiqua" w:cs="Book Antiqua"/>
          <w:color w:val="000000"/>
          <w:sz w:val="24"/>
          <w:szCs w:val="24"/>
          <w:lang w:eastAsia="zh-CN"/>
        </w:rPr>
        <w:t>Chen YL</w:t>
      </w:r>
      <w:r w:rsidRPr="00C40DA3">
        <w:rPr>
          <w:rFonts w:ascii="Book Antiqua" w:eastAsia="Book Antiqua" w:hAnsi="Book Antiqua" w:cs="Book Antiqua"/>
          <w:b/>
          <w:color w:val="000000"/>
          <w:sz w:val="24"/>
          <w:szCs w:val="24"/>
        </w:rPr>
        <w:t xml:space="preserve"> </w:t>
      </w:r>
    </w:p>
    <w:p w14:paraId="61EC720C" w14:textId="47AAC0A1" w:rsidR="00F80E43" w:rsidRPr="006A6231" w:rsidRDefault="006A6231" w:rsidP="003E7952">
      <w:pPr>
        <w:spacing w:after="0" w:line="360" w:lineRule="auto"/>
        <w:jc w:val="both"/>
        <w:rPr>
          <w:rFonts w:ascii="Book Antiqua" w:eastAsia="宋体" w:hAnsi="Book Antiqua"/>
          <w:b/>
          <w:sz w:val="24"/>
          <w:szCs w:val="24"/>
          <w:lang w:eastAsia="zh-CN"/>
        </w:rPr>
      </w:pPr>
      <w:r>
        <w:rPr>
          <w:rFonts w:ascii="Book Antiqua" w:hAnsi="Book Antiqua"/>
          <w:b/>
          <w:sz w:val="24"/>
          <w:szCs w:val="24"/>
          <w:lang w:eastAsia="zh-CN"/>
        </w:rPr>
        <w:lastRenderedPageBreak/>
        <w:t>Figure Legends</w:t>
      </w:r>
    </w:p>
    <w:p w14:paraId="48AEF32A" w14:textId="62B22FA6" w:rsidR="006A6231" w:rsidRPr="00697A5B" w:rsidRDefault="00697A5B" w:rsidP="003E7952">
      <w:pPr>
        <w:spacing w:after="0" w:line="360" w:lineRule="auto"/>
        <w:jc w:val="both"/>
        <w:rPr>
          <w:rFonts w:ascii="Book Antiqua" w:eastAsia="宋体" w:hAnsi="Book Antiqua" w:cs="Tahoma"/>
          <w:sz w:val="24"/>
          <w:szCs w:val="24"/>
          <w:lang w:eastAsia="zh-CN"/>
        </w:rPr>
      </w:pPr>
      <w:r>
        <w:rPr>
          <w:rFonts w:ascii="Book Antiqua" w:eastAsia="宋体" w:hAnsi="Book Antiqua" w:cs="Tahoma"/>
          <w:noProof/>
          <w:sz w:val="24"/>
          <w:szCs w:val="24"/>
          <w:lang w:eastAsia="zh-CN"/>
        </w:rPr>
        <w:drawing>
          <wp:inline distT="0" distB="0" distL="0" distR="0" wp14:anchorId="1A6AA9C6" wp14:editId="260FC691">
            <wp:extent cx="3746299" cy="3017417"/>
            <wp:effectExtent l="0" t="0" r="698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9"/>
                    <a:stretch>
                      <a:fillRect/>
                    </a:stretch>
                  </pic:blipFill>
                  <pic:spPr>
                    <a:xfrm>
                      <a:off x="0" y="0"/>
                      <a:ext cx="3746299" cy="3017417"/>
                    </a:xfrm>
                    <a:prstGeom prst="rect">
                      <a:avLst/>
                    </a:prstGeom>
                  </pic:spPr>
                </pic:pic>
              </a:graphicData>
            </a:graphic>
          </wp:inline>
        </w:drawing>
      </w:r>
    </w:p>
    <w:p w14:paraId="46E018E4" w14:textId="306B539C" w:rsidR="00F80E43" w:rsidRPr="00C40DA3" w:rsidRDefault="00F80E43" w:rsidP="003E7952">
      <w:pPr>
        <w:spacing w:after="0" w:line="360" w:lineRule="auto"/>
        <w:jc w:val="both"/>
        <w:rPr>
          <w:rFonts w:ascii="Book Antiqua" w:hAnsi="Book Antiqua" w:cs="Tahoma"/>
          <w:b/>
          <w:sz w:val="24"/>
          <w:szCs w:val="24"/>
          <w:lang w:eastAsia="zh-CN"/>
        </w:rPr>
      </w:pPr>
      <w:r w:rsidRPr="00C40DA3">
        <w:rPr>
          <w:rFonts w:ascii="Book Antiqua" w:hAnsi="Book Antiqua" w:cs="Tahoma"/>
          <w:b/>
          <w:sz w:val="24"/>
          <w:szCs w:val="24"/>
        </w:rPr>
        <w:t>Figure</w:t>
      </w:r>
      <w:r w:rsidR="00C26B29" w:rsidRPr="00C40DA3">
        <w:rPr>
          <w:rFonts w:ascii="Book Antiqua" w:hAnsi="Book Antiqua" w:cs="Tahoma"/>
          <w:b/>
          <w:sz w:val="24"/>
          <w:szCs w:val="24"/>
          <w:lang w:eastAsia="zh-CN"/>
        </w:rPr>
        <w:t xml:space="preserve"> </w:t>
      </w:r>
      <w:r w:rsidR="00C26B29" w:rsidRPr="00C40DA3">
        <w:rPr>
          <w:rFonts w:ascii="Book Antiqua" w:hAnsi="Book Antiqua" w:cs="Tahoma"/>
          <w:b/>
          <w:sz w:val="24"/>
          <w:szCs w:val="24"/>
        </w:rPr>
        <w:t>1</w:t>
      </w:r>
      <w:r w:rsidRPr="00C40DA3">
        <w:rPr>
          <w:rFonts w:ascii="Book Antiqua" w:hAnsi="Book Antiqua" w:cs="Tahoma"/>
          <w:b/>
          <w:sz w:val="24"/>
          <w:szCs w:val="24"/>
        </w:rPr>
        <w:t xml:space="preserve"> Ethiopathogenesis of</w:t>
      </w:r>
      <w:r w:rsidR="00A51186">
        <w:rPr>
          <w:rFonts w:ascii="Book Antiqua" w:hAnsi="Book Antiqua" w:cs="Tahoma"/>
          <w:b/>
          <w:sz w:val="24"/>
          <w:szCs w:val="24"/>
        </w:rPr>
        <w:t xml:space="preserve"> </w:t>
      </w:r>
      <w:r w:rsidRPr="00C40DA3">
        <w:rPr>
          <w:rFonts w:ascii="Book Antiqua" w:hAnsi="Book Antiqua" w:cs="Tahoma"/>
          <w:b/>
          <w:sz w:val="24"/>
          <w:szCs w:val="24"/>
        </w:rPr>
        <w:t>diabetic foot leading to vascular complications</w:t>
      </w:r>
      <w:r w:rsidR="00C26B29" w:rsidRPr="00C40DA3">
        <w:rPr>
          <w:rFonts w:ascii="Book Antiqua" w:hAnsi="Book Antiqua" w:cs="Tahoma"/>
          <w:b/>
          <w:sz w:val="24"/>
          <w:szCs w:val="24"/>
          <w:lang w:eastAsia="zh-CN"/>
        </w:rPr>
        <w:t>.</w:t>
      </w:r>
    </w:p>
    <w:p w14:paraId="1E27B733" w14:textId="77777777" w:rsidR="00776270" w:rsidRPr="00C40DA3" w:rsidRDefault="00776270" w:rsidP="003E7952">
      <w:pPr>
        <w:spacing w:after="0" w:line="360" w:lineRule="auto"/>
        <w:jc w:val="both"/>
        <w:rPr>
          <w:rFonts w:ascii="Book Antiqua" w:hAnsi="Book Antiqua" w:cs="Tahoma"/>
          <w:b/>
          <w:sz w:val="24"/>
          <w:szCs w:val="24"/>
          <w:lang w:eastAsia="zh-CN"/>
        </w:rPr>
      </w:pPr>
    </w:p>
    <w:p w14:paraId="74ABE73B" w14:textId="2F94D83E" w:rsidR="00F80E43" w:rsidRPr="00697A5B" w:rsidRDefault="00697A5B" w:rsidP="003E7952">
      <w:pPr>
        <w:spacing w:after="0" w:line="360" w:lineRule="auto"/>
        <w:jc w:val="both"/>
        <w:rPr>
          <w:rFonts w:ascii="Book Antiqua" w:hAnsi="Book Antiqua" w:cs="Tahoma"/>
          <w:sz w:val="24"/>
          <w:szCs w:val="24"/>
        </w:rPr>
      </w:pPr>
      <w:r>
        <w:rPr>
          <w:rFonts w:ascii="Book Antiqua" w:eastAsia="宋体" w:hAnsi="Book Antiqua" w:cs="Tahoma"/>
          <w:noProof/>
          <w:sz w:val="24"/>
          <w:szCs w:val="24"/>
          <w:lang w:eastAsia="zh-CN"/>
        </w:rPr>
        <w:drawing>
          <wp:inline distT="0" distB="0" distL="0" distR="0" wp14:anchorId="7C387CAA" wp14:editId="1E13842A">
            <wp:extent cx="3746299" cy="2364296"/>
            <wp:effectExtent l="0" t="0" r="698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0"/>
                    <a:stretch>
                      <a:fillRect/>
                    </a:stretch>
                  </pic:blipFill>
                  <pic:spPr>
                    <a:xfrm>
                      <a:off x="0" y="0"/>
                      <a:ext cx="3746299" cy="2364296"/>
                    </a:xfrm>
                    <a:prstGeom prst="rect">
                      <a:avLst/>
                    </a:prstGeom>
                  </pic:spPr>
                </pic:pic>
              </a:graphicData>
            </a:graphic>
          </wp:inline>
        </w:drawing>
      </w:r>
    </w:p>
    <w:p w14:paraId="01D2BC1F" w14:textId="77777777" w:rsidR="00F80E43" w:rsidRPr="00C40DA3" w:rsidRDefault="00C26B29" w:rsidP="003E7952">
      <w:pPr>
        <w:spacing w:after="0" w:line="360" w:lineRule="auto"/>
        <w:jc w:val="both"/>
        <w:rPr>
          <w:rFonts w:ascii="Book Antiqua" w:hAnsi="Book Antiqua" w:cs="Tahoma"/>
          <w:sz w:val="24"/>
          <w:szCs w:val="24"/>
        </w:rPr>
      </w:pPr>
      <w:r w:rsidRPr="00C40DA3">
        <w:rPr>
          <w:rFonts w:ascii="Book Antiqua" w:hAnsi="Book Antiqua" w:cs="Tahoma"/>
          <w:b/>
          <w:sz w:val="24"/>
          <w:szCs w:val="24"/>
        </w:rPr>
        <w:t>Figure 2</w:t>
      </w:r>
      <w:r w:rsidR="00F80E43" w:rsidRPr="00C40DA3">
        <w:rPr>
          <w:rFonts w:ascii="Book Antiqua" w:hAnsi="Book Antiqua" w:cs="Tahoma"/>
          <w:b/>
          <w:sz w:val="24"/>
          <w:szCs w:val="24"/>
        </w:rPr>
        <w:t xml:space="preserve"> Monofilament test is a diagnostic tool to detect diabetic peripheral neuropathy. </w:t>
      </w:r>
      <w:r w:rsidR="00F80E43" w:rsidRPr="00C40DA3">
        <w:rPr>
          <w:rFonts w:ascii="Book Antiqua" w:hAnsi="Book Antiqua" w:cs="Tahoma"/>
          <w:sz w:val="24"/>
          <w:szCs w:val="24"/>
        </w:rPr>
        <w:t>When the nylon line bends, the force is 10 grams. It is used for diabetic foot contact and stress testing.</w:t>
      </w:r>
    </w:p>
    <w:p w14:paraId="78C43622" w14:textId="1F49AE0E" w:rsidR="00F80E43" w:rsidRDefault="00F80E43" w:rsidP="003E7952">
      <w:pPr>
        <w:spacing w:after="0" w:line="360" w:lineRule="auto"/>
        <w:jc w:val="both"/>
        <w:rPr>
          <w:rFonts w:ascii="Book Antiqua" w:eastAsia="宋体" w:hAnsi="Book Antiqua" w:cs="Tahoma"/>
          <w:sz w:val="24"/>
          <w:szCs w:val="24"/>
          <w:lang w:eastAsia="zh-CN"/>
        </w:rPr>
      </w:pPr>
    </w:p>
    <w:p w14:paraId="78198E37" w14:textId="3FE7749E" w:rsidR="006A6231" w:rsidRPr="006A6231" w:rsidRDefault="00697A5B" w:rsidP="003E7952">
      <w:pPr>
        <w:spacing w:after="0" w:line="360" w:lineRule="auto"/>
        <w:jc w:val="both"/>
        <w:rPr>
          <w:rFonts w:ascii="Book Antiqua" w:eastAsia="宋体" w:hAnsi="Book Antiqua" w:cs="Tahoma"/>
          <w:sz w:val="24"/>
          <w:szCs w:val="24"/>
          <w:lang w:eastAsia="zh-CN"/>
        </w:rPr>
      </w:pPr>
      <w:r>
        <w:rPr>
          <w:rFonts w:ascii="Book Antiqua" w:eastAsia="宋体" w:hAnsi="Book Antiqua" w:cs="Tahoma"/>
          <w:noProof/>
          <w:sz w:val="24"/>
          <w:szCs w:val="24"/>
          <w:lang w:eastAsia="zh-CN"/>
        </w:rPr>
        <w:lastRenderedPageBreak/>
        <w:drawing>
          <wp:inline distT="0" distB="0" distL="0" distR="0" wp14:anchorId="2D7197AF" wp14:editId="79D4D695">
            <wp:extent cx="4613643" cy="1959361"/>
            <wp:effectExtent l="0" t="0" r="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1"/>
                    <a:stretch>
                      <a:fillRect/>
                    </a:stretch>
                  </pic:blipFill>
                  <pic:spPr>
                    <a:xfrm>
                      <a:off x="0" y="0"/>
                      <a:ext cx="4613643" cy="1959361"/>
                    </a:xfrm>
                    <a:prstGeom prst="rect">
                      <a:avLst/>
                    </a:prstGeom>
                  </pic:spPr>
                </pic:pic>
              </a:graphicData>
            </a:graphic>
          </wp:inline>
        </w:drawing>
      </w:r>
    </w:p>
    <w:p w14:paraId="1A5DB5F5" w14:textId="77777777" w:rsidR="00F80E43" w:rsidRPr="00C40DA3" w:rsidRDefault="00C26B29" w:rsidP="003E7952">
      <w:pPr>
        <w:spacing w:after="0" w:line="360" w:lineRule="auto"/>
        <w:jc w:val="both"/>
        <w:rPr>
          <w:rFonts w:ascii="Book Antiqua" w:eastAsia="宋体" w:hAnsi="Book Antiqua" w:cs="Tahoma"/>
          <w:b/>
          <w:sz w:val="24"/>
          <w:szCs w:val="24"/>
          <w:lang w:eastAsia="zh-CN"/>
        </w:rPr>
      </w:pPr>
      <w:r w:rsidRPr="00C40DA3">
        <w:rPr>
          <w:rFonts w:ascii="Book Antiqua" w:hAnsi="Book Antiqua" w:cs="Tahoma"/>
          <w:b/>
          <w:sz w:val="24"/>
          <w:szCs w:val="24"/>
        </w:rPr>
        <w:t>Figure 3</w:t>
      </w:r>
      <w:r w:rsidR="00F80E43" w:rsidRPr="00C40DA3">
        <w:rPr>
          <w:rFonts w:ascii="Book Antiqua" w:hAnsi="Book Antiqua" w:cs="Tahoma"/>
          <w:b/>
          <w:sz w:val="24"/>
          <w:szCs w:val="24"/>
        </w:rPr>
        <w:t xml:space="preserve"> Callus formation as a presentation of diabetic neuropathy</w:t>
      </w:r>
      <w:r w:rsidR="00F80E43" w:rsidRPr="00C40DA3">
        <w:rPr>
          <w:rFonts w:ascii="Book Antiqua" w:eastAsia="宋体" w:hAnsi="Book Antiqua" w:cs="Tahoma"/>
          <w:b/>
          <w:sz w:val="24"/>
          <w:szCs w:val="24"/>
          <w:lang w:eastAsia="zh-CN"/>
        </w:rPr>
        <w:t>.</w:t>
      </w:r>
    </w:p>
    <w:p w14:paraId="181A385F" w14:textId="77777777" w:rsidR="00F80E43" w:rsidRDefault="00F80E43" w:rsidP="003E7952">
      <w:pPr>
        <w:spacing w:after="0" w:line="360" w:lineRule="auto"/>
        <w:jc w:val="both"/>
        <w:rPr>
          <w:rFonts w:ascii="Book Antiqua" w:eastAsia="宋体" w:hAnsi="Book Antiqua" w:cs="Tahoma"/>
          <w:sz w:val="24"/>
          <w:szCs w:val="24"/>
          <w:lang w:eastAsia="zh-CN"/>
        </w:rPr>
      </w:pPr>
    </w:p>
    <w:p w14:paraId="6F0AE714" w14:textId="0BCC38C1" w:rsidR="006A6231" w:rsidRPr="00C40DA3" w:rsidRDefault="00697A5B" w:rsidP="003E7952">
      <w:pPr>
        <w:spacing w:after="0" w:line="360" w:lineRule="auto"/>
        <w:jc w:val="both"/>
        <w:rPr>
          <w:rFonts w:ascii="Book Antiqua" w:eastAsia="宋体" w:hAnsi="Book Antiqua" w:cs="Tahoma"/>
          <w:sz w:val="24"/>
          <w:szCs w:val="24"/>
          <w:lang w:eastAsia="zh-CN"/>
        </w:rPr>
      </w:pPr>
      <w:r>
        <w:rPr>
          <w:rFonts w:ascii="Book Antiqua" w:eastAsia="宋体" w:hAnsi="Book Antiqua" w:cs="Tahoma"/>
          <w:noProof/>
          <w:sz w:val="24"/>
          <w:szCs w:val="24"/>
          <w:lang w:eastAsia="zh-CN"/>
        </w:rPr>
        <w:drawing>
          <wp:inline distT="0" distB="0" distL="0" distR="0" wp14:anchorId="34A9FC9C" wp14:editId="784CC4DC">
            <wp:extent cx="4608418" cy="2285922"/>
            <wp:effectExtent l="0" t="0" r="1905"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2"/>
                    <a:stretch>
                      <a:fillRect/>
                    </a:stretch>
                  </pic:blipFill>
                  <pic:spPr>
                    <a:xfrm>
                      <a:off x="0" y="0"/>
                      <a:ext cx="4608418" cy="2285922"/>
                    </a:xfrm>
                    <a:prstGeom prst="rect">
                      <a:avLst/>
                    </a:prstGeom>
                  </pic:spPr>
                </pic:pic>
              </a:graphicData>
            </a:graphic>
          </wp:inline>
        </w:drawing>
      </w:r>
    </w:p>
    <w:p w14:paraId="40F1491D" w14:textId="255E1AF1" w:rsidR="00F80E43" w:rsidRPr="00C40DA3" w:rsidRDefault="00C26B29" w:rsidP="003E7952">
      <w:pPr>
        <w:spacing w:after="0" w:line="360" w:lineRule="auto"/>
        <w:jc w:val="both"/>
        <w:rPr>
          <w:rFonts w:ascii="Book Antiqua" w:eastAsia="宋体" w:hAnsi="Book Antiqua" w:cs="Tahoma"/>
          <w:sz w:val="24"/>
          <w:szCs w:val="24"/>
          <w:lang w:eastAsia="zh-CN"/>
        </w:rPr>
      </w:pPr>
      <w:r w:rsidRPr="00C40DA3">
        <w:rPr>
          <w:rFonts w:ascii="Book Antiqua" w:hAnsi="Book Antiqua" w:cs="Tahoma"/>
          <w:b/>
          <w:sz w:val="24"/>
          <w:szCs w:val="24"/>
        </w:rPr>
        <w:t>Figure 4</w:t>
      </w:r>
      <w:r w:rsidR="00F80E43" w:rsidRPr="00C40DA3">
        <w:rPr>
          <w:rFonts w:ascii="Book Antiqua" w:hAnsi="Book Antiqua" w:cs="Tahoma"/>
          <w:b/>
          <w:sz w:val="24"/>
          <w:szCs w:val="24"/>
        </w:rPr>
        <w:t xml:space="preserve"> Charcot </w:t>
      </w:r>
      <w:r w:rsidR="009F6661">
        <w:rPr>
          <w:rFonts w:ascii="Book Antiqua" w:hAnsi="Book Antiqua" w:cs="Tahoma"/>
          <w:b/>
          <w:sz w:val="24"/>
          <w:szCs w:val="24"/>
        </w:rPr>
        <w:t>n</w:t>
      </w:r>
      <w:r w:rsidR="009F6661" w:rsidRPr="00C40DA3">
        <w:rPr>
          <w:rFonts w:ascii="Book Antiqua" w:hAnsi="Book Antiqua" w:cs="Tahoma"/>
          <w:b/>
          <w:sz w:val="24"/>
          <w:szCs w:val="24"/>
        </w:rPr>
        <w:t xml:space="preserve">euroarthropathy </w:t>
      </w:r>
      <w:r w:rsidR="00F80E43" w:rsidRPr="00C40DA3">
        <w:rPr>
          <w:rFonts w:ascii="Book Antiqua" w:hAnsi="Book Antiqua" w:cs="Tahoma"/>
          <w:b/>
          <w:sz w:val="24"/>
          <w:szCs w:val="24"/>
        </w:rPr>
        <w:t>is a chronic devastating and destructive disease of bone structure and joint in patients with neuropathy.</w:t>
      </w:r>
      <w:r w:rsidR="00F80E43" w:rsidRPr="00C40DA3">
        <w:rPr>
          <w:rFonts w:ascii="Book Antiqua" w:hAnsi="Book Antiqua" w:cs="Tahoma"/>
          <w:sz w:val="24"/>
          <w:szCs w:val="24"/>
        </w:rPr>
        <w:t xml:space="preserve"> </w:t>
      </w:r>
      <w:r w:rsidRPr="00C40DA3">
        <w:rPr>
          <w:rFonts w:ascii="Book Antiqua" w:hAnsi="Book Antiqua" w:cs="Tahoma"/>
          <w:sz w:val="24"/>
          <w:szCs w:val="24"/>
          <w:lang w:eastAsia="zh-CN"/>
        </w:rPr>
        <w:t xml:space="preserve">A and B: </w:t>
      </w:r>
      <w:r w:rsidR="00F80E43" w:rsidRPr="00C40DA3">
        <w:rPr>
          <w:rFonts w:ascii="Book Antiqua" w:hAnsi="Book Antiqua" w:cs="Tahoma"/>
          <w:sz w:val="24"/>
          <w:szCs w:val="24"/>
        </w:rPr>
        <w:t xml:space="preserve">Rocker-bottom </w:t>
      </w:r>
      <w:r w:rsidR="009F6661" w:rsidRPr="00C40DA3">
        <w:rPr>
          <w:rFonts w:ascii="Book Antiqua" w:hAnsi="Book Antiqua" w:cs="Tahoma"/>
          <w:sz w:val="24"/>
          <w:szCs w:val="24"/>
        </w:rPr>
        <w:t>f</w:t>
      </w:r>
      <w:r w:rsidR="009F6661">
        <w:rPr>
          <w:rFonts w:ascii="Book Antiqua" w:hAnsi="Book Antiqua" w:cs="Tahoma"/>
          <w:sz w:val="24"/>
          <w:szCs w:val="24"/>
        </w:rPr>
        <w:t>oo</w:t>
      </w:r>
      <w:r w:rsidR="009F6661" w:rsidRPr="00C40DA3">
        <w:rPr>
          <w:rFonts w:ascii="Book Antiqua" w:hAnsi="Book Antiqua" w:cs="Tahoma"/>
          <w:sz w:val="24"/>
          <w:szCs w:val="24"/>
        </w:rPr>
        <w:t xml:space="preserve">t </w:t>
      </w:r>
      <w:r w:rsidR="00F80E43" w:rsidRPr="00C40DA3">
        <w:rPr>
          <w:rFonts w:ascii="Book Antiqua" w:hAnsi="Book Antiqua" w:cs="Tahoma"/>
          <w:sz w:val="24"/>
          <w:szCs w:val="24"/>
        </w:rPr>
        <w:t>deformity to charcot process.</w:t>
      </w:r>
    </w:p>
    <w:p w14:paraId="124F0FE2" w14:textId="76AA9A4D" w:rsidR="00F80E43" w:rsidRPr="006A6231" w:rsidRDefault="00F80E43" w:rsidP="003E7952">
      <w:pPr>
        <w:spacing w:after="0" w:line="360" w:lineRule="auto"/>
        <w:jc w:val="both"/>
        <w:rPr>
          <w:rFonts w:ascii="Book Antiqua" w:eastAsia="宋体" w:hAnsi="Book Antiqua" w:cs="Tahoma"/>
          <w:sz w:val="24"/>
          <w:szCs w:val="24"/>
          <w:lang w:eastAsia="zh-CN"/>
        </w:rPr>
      </w:pPr>
    </w:p>
    <w:p w14:paraId="3485BE1D" w14:textId="0F8DF736" w:rsidR="006A6231" w:rsidRPr="006A6231" w:rsidRDefault="00697A5B" w:rsidP="003E7952">
      <w:pPr>
        <w:spacing w:after="0" w:line="360" w:lineRule="auto"/>
        <w:jc w:val="both"/>
        <w:rPr>
          <w:rFonts w:ascii="Book Antiqua" w:eastAsia="宋体" w:hAnsi="Book Antiqua" w:cs="Tahoma"/>
          <w:sz w:val="24"/>
          <w:szCs w:val="24"/>
          <w:lang w:eastAsia="zh-CN"/>
        </w:rPr>
      </w:pPr>
      <w:r>
        <w:rPr>
          <w:rFonts w:ascii="Book Antiqua" w:eastAsia="宋体" w:hAnsi="Book Antiqua" w:cs="Tahoma"/>
          <w:noProof/>
          <w:sz w:val="24"/>
          <w:szCs w:val="24"/>
          <w:lang w:eastAsia="zh-CN"/>
        </w:rPr>
        <w:lastRenderedPageBreak/>
        <w:drawing>
          <wp:inline distT="0" distB="0" distL="0" distR="0" wp14:anchorId="54519AD9" wp14:editId="59AE5491">
            <wp:extent cx="4608418" cy="2291147"/>
            <wp:effectExtent l="0" t="0" r="190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3"/>
                    <a:stretch>
                      <a:fillRect/>
                    </a:stretch>
                  </pic:blipFill>
                  <pic:spPr>
                    <a:xfrm>
                      <a:off x="0" y="0"/>
                      <a:ext cx="4608418" cy="2291147"/>
                    </a:xfrm>
                    <a:prstGeom prst="rect">
                      <a:avLst/>
                    </a:prstGeom>
                  </pic:spPr>
                </pic:pic>
              </a:graphicData>
            </a:graphic>
          </wp:inline>
        </w:drawing>
      </w:r>
    </w:p>
    <w:p w14:paraId="7E20FE94" w14:textId="5FD61F90" w:rsidR="00F80E43" w:rsidRPr="006A6231" w:rsidRDefault="00F80E43" w:rsidP="003E7952">
      <w:pPr>
        <w:spacing w:after="0" w:line="360" w:lineRule="auto"/>
        <w:jc w:val="both"/>
        <w:rPr>
          <w:rFonts w:ascii="Book Antiqua" w:eastAsia="宋体" w:hAnsi="Book Antiqua" w:cs="Tahoma"/>
          <w:sz w:val="24"/>
          <w:szCs w:val="24"/>
          <w:lang w:eastAsia="zh-CN"/>
        </w:rPr>
      </w:pPr>
      <w:r w:rsidRPr="00C40DA3">
        <w:rPr>
          <w:rFonts w:ascii="Book Antiqua" w:hAnsi="Book Antiqua" w:cs="Tahoma"/>
          <w:b/>
          <w:sz w:val="24"/>
          <w:szCs w:val="24"/>
        </w:rPr>
        <w:t>Fig</w:t>
      </w:r>
      <w:r w:rsidRPr="00C40DA3">
        <w:rPr>
          <w:rFonts w:ascii="Book Antiqua" w:eastAsia="宋体" w:hAnsi="Book Antiqua" w:cs="Tahoma"/>
          <w:b/>
          <w:sz w:val="24"/>
          <w:szCs w:val="24"/>
          <w:lang w:eastAsia="zh-CN"/>
        </w:rPr>
        <w:t>ure</w:t>
      </w:r>
      <w:r w:rsidR="00C26B29" w:rsidRPr="00C40DA3">
        <w:rPr>
          <w:rFonts w:ascii="Book Antiqua" w:hAnsi="Book Antiqua" w:cs="Tahoma"/>
          <w:b/>
          <w:sz w:val="24"/>
          <w:szCs w:val="24"/>
        </w:rPr>
        <w:t xml:space="preserve"> 5</w:t>
      </w:r>
      <w:r w:rsidRPr="00C40DA3">
        <w:rPr>
          <w:rFonts w:ascii="Book Antiqua" w:hAnsi="Book Antiqua" w:cs="Tahoma"/>
          <w:b/>
          <w:sz w:val="24"/>
          <w:szCs w:val="24"/>
        </w:rPr>
        <w:t xml:space="preserve"> Radiographic findings</w:t>
      </w:r>
      <w:r w:rsidR="006A6231">
        <w:rPr>
          <w:rFonts w:ascii="Book Antiqua" w:eastAsia="宋体" w:hAnsi="Book Antiqua" w:cs="Tahoma" w:hint="eastAsia"/>
          <w:b/>
          <w:sz w:val="24"/>
          <w:szCs w:val="24"/>
          <w:lang w:eastAsia="zh-CN"/>
        </w:rPr>
        <w:t>.</w:t>
      </w:r>
      <w:r w:rsidRPr="00C40DA3">
        <w:rPr>
          <w:rFonts w:ascii="Book Antiqua" w:hAnsi="Book Antiqua" w:cs="Tahoma"/>
          <w:b/>
          <w:sz w:val="24"/>
          <w:szCs w:val="24"/>
        </w:rPr>
        <w:t xml:space="preserve"> </w:t>
      </w:r>
      <w:r w:rsidR="006A6231" w:rsidRPr="00C40DA3">
        <w:rPr>
          <w:rFonts w:ascii="Book Antiqua" w:hAnsi="Book Antiqua" w:cs="Tahoma"/>
          <w:sz w:val="24"/>
          <w:szCs w:val="24"/>
          <w:lang w:eastAsia="zh-CN"/>
        </w:rPr>
        <w:t>A</w:t>
      </w:r>
      <w:r w:rsidR="006A6231">
        <w:rPr>
          <w:rFonts w:ascii="Book Antiqua" w:eastAsia="宋体" w:hAnsi="Book Antiqua" w:cs="Tahoma" w:hint="eastAsia"/>
          <w:sz w:val="24"/>
          <w:szCs w:val="24"/>
          <w:lang w:eastAsia="zh-CN"/>
        </w:rPr>
        <w:t xml:space="preserve"> and </w:t>
      </w:r>
      <w:r w:rsidR="006A6231" w:rsidRPr="00C40DA3">
        <w:rPr>
          <w:rFonts w:ascii="Book Antiqua" w:hAnsi="Book Antiqua" w:cs="Tahoma"/>
          <w:sz w:val="24"/>
          <w:szCs w:val="24"/>
          <w:lang w:eastAsia="zh-CN"/>
        </w:rPr>
        <w:t>B:</w:t>
      </w:r>
      <w:r w:rsidR="006A6231">
        <w:rPr>
          <w:rFonts w:ascii="Book Antiqua" w:eastAsia="宋体" w:hAnsi="Book Antiqua" w:cs="Tahoma" w:hint="eastAsia"/>
          <w:sz w:val="24"/>
          <w:szCs w:val="24"/>
          <w:lang w:eastAsia="zh-CN"/>
        </w:rPr>
        <w:t xml:space="preserve"> </w:t>
      </w:r>
      <w:r w:rsidR="006A6231" w:rsidRPr="006A6231">
        <w:rPr>
          <w:rFonts w:ascii="Book Antiqua" w:hAnsi="Book Antiqua" w:cs="Tahoma"/>
          <w:sz w:val="24"/>
          <w:szCs w:val="24"/>
        </w:rPr>
        <w:t xml:space="preserve">Radiographic findings </w:t>
      </w:r>
      <w:r w:rsidRPr="006A6231">
        <w:rPr>
          <w:rFonts w:ascii="Book Antiqua" w:hAnsi="Book Antiqua" w:cs="Tahoma"/>
          <w:sz w:val="24"/>
          <w:szCs w:val="24"/>
        </w:rPr>
        <w:t>of</w:t>
      </w:r>
      <w:r w:rsidR="00027238" w:rsidRPr="006A6231">
        <w:rPr>
          <w:rFonts w:ascii="Book Antiqua" w:hAnsi="Book Antiqua" w:cs="Tahoma"/>
          <w:sz w:val="24"/>
          <w:szCs w:val="24"/>
        </w:rPr>
        <w:t xml:space="preserve"> charcot neur</w:t>
      </w:r>
      <w:r w:rsidRPr="006A6231">
        <w:rPr>
          <w:rFonts w:ascii="Book Antiqua" w:hAnsi="Book Antiqua" w:cs="Tahoma"/>
          <w:sz w:val="24"/>
          <w:szCs w:val="24"/>
        </w:rPr>
        <w:t>oarthropathy</w:t>
      </w:r>
      <w:r w:rsidR="00C26B29" w:rsidRPr="006A6231">
        <w:rPr>
          <w:rFonts w:ascii="Book Antiqua" w:hAnsi="Book Antiqua" w:cs="Tahoma"/>
          <w:sz w:val="24"/>
          <w:szCs w:val="24"/>
          <w:lang w:eastAsia="zh-CN"/>
        </w:rPr>
        <w:t>.</w:t>
      </w:r>
    </w:p>
    <w:p w14:paraId="0C5D4A03" w14:textId="5CD04492" w:rsidR="00F80E43" w:rsidRPr="00E534AE" w:rsidRDefault="00F80E43" w:rsidP="00E534AE">
      <w:pPr>
        <w:spacing w:after="0" w:line="360" w:lineRule="auto"/>
        <w:jc w:val="both"/>
        <w:rPr>
          <w:rFonts w:ascii="Book Antiqua" w:eastAsia="宋体" w:hAnsi="Book Antiqua" w:cs="Tahoma"/>
          <w:sz w:val="24"/>
          <w:szCs w:val="24"/>
          <w:lang w:eastAsia="zh-CN"/>
        </w:rPr>
      </w:pPr>
    </w:p>
    <w:p w14:paraId="454FBE13" w14:textId="0A20D007" w:rsidR="006A6231" w:rsidRPr="006A6231" w:rsidRDefault="00697A5B" w:rsidP="00E534AE">
      <w:pPr>
        <w:spacing w:after="0" w:line="360" w:lineRule="auto"/>
        <w:ind w:left="-426" w:firstLine="426"/>
        <w:jc w:val="both"/>
        <w:rPr>
          <w:rFonts w:ascii="Book Antiqua" w:eastAsia="宋体" w:hAnsi="Book Antiqua" w:cs="Tahoma"/>
          <w:sz w:val="24"/>
          <w:szCs w:val="24"/>
          <w:lang w:eastAsia="zh-CN"/>
        </w:rPr>
      </w:pPr>
      <w:r>
        <w:rPr>
          <w:rFonts w:ascii="Book Antiqua" w:eastAsia="宋体" w:hAnsi="Book Antiqua" w:cs="Tahoma"/>
          <w:noProof/>
          <w:sz w:val="24"/>
          <w:szCs w:val="24"/>
          <w:lang w:eastAsia="zh-CN"/>
        </w:rPr>
        <w:drawing>
          <wp:inline distT="0" distB="0" distL="0" distR="0" wp14:anchorId="27D95CFC" wp14:editId="5CAEC374">
            <wp:extent cx="5943600" cy="276733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4"/>
                    <a:stretch>
                      <a:fillRect/>
                    </a:stretch>
                  </pic:blipFill>
                  <pic:spPr>
                    <a:xfrm>
                      <a:off x="0" y="0"/>
                      <a:ext cx="5943600" cy="2767330"/>
                    </a:xfrm>
                    <a:prstGeom prst="rect">
                      <a:avLst/>
                    </a:prstGeom>
                  </pic:spPr>
                </pic:pic>
              </a:graphicData>
            </a:graphic>
          </wp:inline>
        </w:drawing>
      </w:r>
    </w:p>
    <w:p w14:paraId="71ECF981" w14:textId="78B7FC1C" w:rsidR="00F80E43" w:rsidRPr="006A6231" w:rsidRDefault="00F80E43" w:rsidP="003E7952">
      <w:pPr>
        <w:spacing w:after="0" w:line="360" w:lineRule="auto"/>
        <w:jc w:val="both"/>
        <w:rPr>
          <w:rFonts w:ascii="Book Antiqua" w:eastAsia="宋体" w:hAnsi="Book Antiqua" w:cs="Tahoma"/>
          <w:sz w:val="24"/>
          <w:szCs w:val="24"/>
          <w:lang w:eastAsia="zh-CN"/>
        </w:rPr>
      </w:pPr>
      <w:r w:rsidRPr="006824EB">
        <w:rPr>
          <w:rFonts w:ascii="Book Antiqua" w:hAnsi="Book Antiqua"/>
          <w:b/>
          <w:sz w:val="24"/>
        </w:rPr>
        <w:t>Figure</w:t>
      </w:r>
      <w:r w:rsidR="00C26B29" w:rsidRPr="006824EB">
        <w:rPr>
          <w:rFonts w:ascii="Book Antiqua" w:hAnsi="Book Antiqua"/>
          <w:b/>
          <w:sz w:val="24"/>
        </w:rPr>
        <w:t xml:space="preserve"> 6</w:t>
      </w:r>
      <w:r w:rsidRPr="00C40DA3">
        <w:rPr>
          <w:rFonts w:ascii="Book Antiqua" w:hAnsi="Book Antiqua" w:cs="Tahoma"/>
          <w:sz w:val="24"/>
          <w:szCs w:val="24"/>
        </w:rPr>
        <w:t xml:space="preserve"> </w:t>
      </w:r>
      <w:r w:rsidRPr="00027238">
        <w:rPr>
          <w:rFonts w:ascii="Book Antiqua" w:hAnsi="Book Antiqua" w:cs="Tahoma"/>
          <w:b/>
          <w:sz w:val="24"/>
          <w:szCs w:val="24"/>
        </w:rPr>
        <w:t>Negative pressure wound therapy</w:t>
      </w:r>
      <w:r w:rsidR="00027238">
        <w:rPr>
          <w:rFonts w:ascii="Book Antiqua" w:eastAsia="宋体" w:hAnsi="Book Antiqua" w:cs="Tahoma" w:hint="eastAsia"/>
          <w:b/>
          <w:sz w:val="24"/>
          <w:szCs w:val="24"/>
          <w:lang w:eastAsia="zh-CN"/>
        </w:rPr>
        <w:t xml:space="preserve"> </w:t>
      </w:r>
      <w:r w:rsidRPr="00027238">
        <w:rPr>
          <w:rFonts w:ascii="Book Antiqua" w:hAnsi="Book Antiqua" w:cs="Tahoma"/>
          <w:b/>
          <w:sz w:val="24"/>
          <w:szCs w:val="24"/>
        </w:rPr>
        <w:t>is considered as a better alternative therapy for the management of diabetic foot ulcer.</w:t>
      </w:r>
      <w:r w:rsidRPr="006A6231">
        <w:rPr>
          <w:rFonts w:ascii="Book Antiqua" w:hAnsi="Book Antiqua" w:cs="Tahoma"/>
          <w:sz w:val="24"/>
          <w:szCs w:val="24"/>
        </w:rPr>
        <w:t xml:space="preserve"> </w:t>
      </w:r>
      <w:r w:rsidR="006A6231" w:rsidRPr="006A6231">
        <w:rPr>
          <w:rFonts w:ascii="Book Antiqua" w:eastAsia="宋体" w:hAnsi="Book Antiqua" w:cs="Tahoma" w:hint="eastAsia"/>
          <w:sz w:val="24"/>
          <w:szCs w:val="24"/>
          <w:lang w:eastAsia="zh-CN"/>
        </w:rPr>
        <w:t>A-E:</w:t>
      </w:r>
      <w:r w:rsidR="006A6231">
        <w:rPr>
          <w:rFonts w:ascii="Book Antiqua" w:eastAsia="宋体" w:hAnsi="Book Antiqua" w:cs="Tahoma" w:hint="eastAsia"/>
          <w:b/>
          <w:sz w:val="24"/>
          <w:szCs w:val="24"/>
          <w:lang w:eastAsia="zh-CN"/>
        </w:rPr>
        <w:t xml:space="preserve"> </w:t>
      </w:r>
      <w:r w:rsidRPr="00027238">
        <w:rPr>
          <w:rFonts w:ascii="Book Antiqua" w:hAnsi="Book Antiqua" w:cs="Tahoma"/>
          <w:sz w:val="24"/>
          <w:szCs w:val="24"/>
        </w:rPr>
        <w:t xml:space="preserve">This patient was treated with </w:t>
      </w:r>
      <w:r w:rsidR="00027238">
        <w:rPr>
          <w:rFonts w:ascii="Book Antiqua" w:eastAsia="宋体" w:hAnsi="Book Antiqua" w:cs="Tahoma" w:hint="eastAsia"/>
          <w:sz w:val="24"/>
          <w:szCs w:val="24"/>
          <w:lang w:eastAsia="zh-CN"/>
        </w:rPr>
        <w:t>n</w:t>
      </w:r>
      <w:r w:rsidR="00027238" w:rsidRPr="00027238">
        <w:rPr>
          <w:rFonts w:ascii="Book Antiqua" w:hAnsi="Book Antiqua" w:cs="Tahoma"/>
          <w:sz w:val="24"/>
          <w:szCs w:val="24"/>
        </w:rPr>
        <w:t>egative pressure wound therapy</w:t>
      </w:r>
      <w:r w:rsidR="006A6231">
        <w:rPr>
          <w:rFonts w:ascii="Book Antiqua" w:eastAsia="宋体" w:hAnsi="Book Antiqua" w:cs="Tahoma" w:hint="eastAsia"/>
          <w:sz w:val="24"/>
          <w:szCs w:val="24"/>
          <w:lang w:eastAsia="zh-CN"/>
        </w:rPr>
        <w:t xml:space="preserve"> </w:t>
      </w:r>
      <w:r w:rsidRPr="00027238">
        <w:rPr>
          <w:rFonts w:ascii="Book Antiqua" w:hAnsi="Book Antiqua" w:cs="Tahoma"/>
          <w:sz w:val="24"/>
          <w:szCs w:val="24"/>
        </w:rPr>
        <w:t>therapy after surgical therapy</w:t>
      </w:r>
      <w:r w:rsidR="006A6231">
        <w:rPr>
          <w:rFonts w:ascii="Book Antiqua" w:eastAsia="宋体" w:hAnsi="Book Antiqua" w:cs="Tahoma" w:hint="eastAsia"/>
          <w:sz w:val="24"/>
          <w:szCs w:val="24"/>
          <w:lang w:eastAsia="zh-CN"/>
        </w:rPr>
        <w:t>.</w:t>
      </w:r>
    </w:p>
    <w:p w14:paraId="031A958D" w14:textId="181BA366" w:rsidR="00776270" w:rsidRPr="00E534AE" w:rsidRDefault="00776270" w:rsidP="003E7952">
      <w:pPr>
        <w:spacing w:after="0" w:line="360" w:lineRule="auto"/>
        <w:jc w:val="both"/>
        <w:rPr>
          <w:rFonts w:ascii="Book Antiqua" w:eastAsia="宋体" w:hAnsi="Book Antiqua" w:cs="Tahoma"/>
          <w:sz w:val="24"/>
          <w:szCs w:val="24"/>
          <w:lang w:eastAsia="zh-CN"/>
        </w:rPr>
      </w:pPr>
    </w:p>
    <w:p w14:paraId="2E07AA6C" w14:textId="76B9B898" w:rsidR="00E534AE" w:rsidRPr="00C40DA3" w:rsidRDefault="00697A5B" w:rsidP="003E7952">
      <w:pPr>
        <w:spacing w:after="0" w:line="360" w:lineRule="auto"/>
        <w:jc w:val="both"/>
        <w:rPr>
          <w:rFonts w:ascii="Book Antiqua" w:eastAsia="宋体" w:hAnsi="Book Antiqua" w:cs="Tahoma"/>
          <w:sz w:val="24"/>
          <w:szCs w:val="24"/>
          <w:lang w:eastAsia="zh-CN"/>
        </w:rPr>
      </w:pPr>
      <w:r>
        <w:rPr>
          <w:rFonts w:ascii="Book Antiqua" w:eastAsia="宋体" w:hAnsi="Book Antiqua" w:cs="Tahoma"/>
          <w:noProof/>
          <w:sz w:val="24"/>
          <w:szCs w:val="24"/>
          <w:lang w:eastAsia="zh-CN"/>
        </w:rPr>
        <w:lastRenderedPageBreak/>
        <w:drawing>
          <wp:inline distT="0" distB="0" distL="0" distR="0" wp14:anchorId="4DEB9754" wp14:editId="7A46732F">
            <wp:extent cx="5943600" cy="328231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5"/>
                    <a:stretch>
                      <a:fillRect/>
                    </a:stretch>
                  </pic:blipFill>
                  <pic:spPr>
                    <a:xfrm>
                      <a:off x="0" y="0"/>
                      <a:ext cx="5943600" cy="3282315"/>
                    </a:xfrm>
                    <a:prstGeom prst="rect">
                      <a:avLst/>
                    </a:prstGeom>
                  </pic:spPr>
                </pic:pic>
              </a:graphicData>
            </a:graphic>
          </wp:inline>
        </w:drawing>
      </w:r>
    </w:p>
    <w:p w14:paraId="2DE7F4CD" w14:textId="14BC4954" w:rsidR="00776270" w:rsidRPr="00C40DA3" w:rsidRDefault="00F80E43" w:rsidP="003E7952">
      <w:pPr>
        <w:spacing w:after="0" w:line="360" w:lineRule="auto"/>
        <w:jc w:val="both"/>
        <w:rPr>
          <w:rFonts w:ascii="Book Antiqua" w:hAnsi="Book Antiqua" w:cs="Tahoma"/>
          <w:sz w:val="24"/>
          <w:szCs w:val="24"/>
          <w:lang w:eastAsia="zh-CN"/>
        </w:rPr>
      </w:pPr>
      <w:r w:rsidRPr="00C40DA3">
        <w:rPr>
          <w:rFonts w:ascii="Book Antiqua" w:hAnsi="Book Antiqua" w:cs="Tahoma"/>
          <w:b/>
          <w:sz w:val="24"/>
          <w:szCs w:val="24"/>
        </w:rPr>
        <w:t>Fig</w:t>
      </w:r>
      <w:r w:rsidRPr="00C40DA3">
        <w:rPr>
          <w:rFonts w:ascii="Book Antiqua" w:eastAsia="宋体" w:hAnsi="Book Antiqua" w:cs="Tahoma"/>
          <w:b/>
          <w:sz w:val="24"/>
          <w:szCs w:val="24"/>
          <w:lang w:eastAsia="zh-CN"/>
        </w:rPr>
        <w:t>ure</w:t>
      </w:r>
      <w:r w:rsidR="00776270" w:rsidRPr="00C40DA3">
        <w:rPr>
          <w:rFonts w:ascii="Book Antiqua" w:hAnsi="Book Antiqua" w:cs="Tahoma"/>
          <w:b/>
          <w:sz w:val="24"/>
          <w:szCs w:val="24"/>
        </w:rPr>
        <w:t xml:space="preserve"> 7</w:t>
      </w:r>
      <w:r w:rsidRPr="00C40DA3">
        <w:rPr>
          <w:rFonts w:ascii="Book Antiqua" w:hAnsi="Book Antiqua" w:cs="Tahoma"/>
          <w:b/>
          <w:sz w:val="24"/>
          <w:szCs w:val="24"/>
        </w:rPr>
        <w:t xml:space="preserve"> </w:t>
      </w:r>
      <w:r w:rsidR="00776270" w:rsidRPr="00C40DA3">
        <w:rPr>
          <w:rFonts w:ascii="Book Antiqua" w:eastAsia="Book Antiqua" w:hAnsi="Book Antiqua" w:cs="Book Antiqua"/>
          <w:b/>
          <w:color w:val="000000"/>
          <w:sz w:val="24"/>
          <w:szCs w:val="24"/>
        </w:rPr>
        <w:t>Epidermal growth factor is perhaps the most widely used method in diabetic foot</w:t>
      </w:r>
      <w:r w:rsidR="00776270" w:rsidRPr="00C40DA3">
        <w:rPr>
          <w:rFonts w:ascii="Book Antiqua" w:hAnsi="Book Antiqua" w:cs="Book Antiqua"/>
          <w:b/>
          <w:color w:val="000000"/>
          <w:sz w:val="24"/>
          <w:szCs w:val="24"/>
          <w:lang w:eastAsia="zh-CN"/>
        </w:rPr>
        <w:t>.</w:t>
      </w:r>
      <w:r w:rsidR="00776270" w:rsidRPr="00C40DA3">
        <w:rPr>
          <w:rFonts w:ascii="Book Antiqua" w:hAnsi="Book Antiqua" w:cs="Tahoma"/>
          <w:b/>
          <w:sz w:val="24"/>
          <w:szCs w:val="24"/>
          <w:lang w:eastAsia="zh-CN"/>
        </w:rPr>
        <w:t xml:space="preserve"> </w:t>
      </w:r>
      <w:r w:rsidR="00776270" w:rsidRPr="00C40DA3">
        <w:rPr>
          <w:rFonts w:ascii="Book Antiqua" w:hAnsi="Book Antiqua" w:cs="Tahoma"/>
          <w:sz w:val="24"/>
          <w:szCs w:val="24"/>
          <w:lang w:eastAsia="zh-CN"/>
        </w:rPr>
        <w:t xml:space="preserve">A-D: </w:t>
      </w:r>
      <w:r w:rsidR="009F6661" w:rsidRPr="00C40DA3">
        <w:rPr>
          <w:rFonts w:ascii="Book Antiqua" w:hAnsi="Book Antiqua" w:cs="Tahoma"/>
          <w:sz w:val="24"/>
          <w:szCs w:val="24"/>
        </w:rPr>
        <w:t>Intralesion</w:t>
      </w:r>
      <w:r w:rsidR="009F6661">
        <w:rPr>
          <w:rFonts w:ascii="Book Antiqua" w:hAnsi="Book Antiqua" w:cs="Tahoma"/>
          <w:sz w:val="24"/>
          <w:szCs w:val="24"/>
        </w:rPr>
        <w:t>al</w:t>
      </w:r>
      <w:r w:rsidR="009F6661" w:rsidRPr="00C40DA3">
        <w:rPr>
          <w:rFonts w:ascii="Book Antiqua" w:hAnsi="Book Antiqua" w:cs="Tahoma"/>
          <w:sz w:val="24"/>
          <w:szCs w:val="24"/>
        </w:rPr>
        <w:t xml:space="preserve"> </w:t>
      </w:r>
      <w:r w:rsidR="00027238" w:rsidRPr="00C40DA3">
        <w:rPr>
          <w:rFonts w:ascii="Book Antiqua" w:hAnsi="Book Antiqua" w:cs="Tahoma"/>
          <w:sz w:val="24"/>
          <w:szCs w:val="24"/>
        </w:rPr>
        <w:t>epidermal growth factor therapy</w:t>
      </w:r>
      <w:r w:rsidRPr="00C40DA3">
        <w:rPr>
          <w:rFonts w:ascii="Book Antiqua" w:hAnsi="Book Antiqua" w:cs="Tahoma"/>
          <w:sz w:val="24"/>
          <w:szCs w:val="24"/>
        </w:rPr>
        <w:t xml:space="preserve"> into the wound bottom and contours encourages granulation tissue growth and wound closure</w:t>
      </w:r>
      <w:r w:rsidR="00776270" w:rsidRPr="00C40DA3">
        <w:rPr>
          <w:rFonts w:ascii="Book Antiqua" w:hAnsi="Book Antiqua" w:cs="Tahoma"/>
          <w:sz w:val="24"/>
          <w:szCs w:val="24"/>
          <w:lang w:eastAsia="zh-CN"/>
        </w:rPr>
        <w:t>;</w:t>
      </w:r>
      <w:r w:rsidR="00776270" w:rsidRPr="00C40DA3">
        <w:rPr>
          <w:rFonts w:ascii="Book Antiqua" w:hAnsi="Book Antiqua" w:cs="Tahoma"/>
          <w:sz w:val="24"/>
          <w:szCs w:val="24"/>
        </w:rPr>
        <w:t xml:space="preserve"> </w:t>
      </w:r>
      <w:r w:rsidR="00776270" w:rsidRPr="00C40DA3">
        <w:rPr>
          <w:rFonts w:ascii="Book Antiqua" w:hAnsi="Book Antiqua" w:cs="Tahoma"/>
          <w:sz w:val="24"/>
          <w:szCs w:val="24"/>
          <w:lang w:eastAsia="zh-CN"/>
        </w:rPr>
        <w:t>E-H</w:t>
      </w:r>
      <w:r w:rsidR="00776270" w:rsidRPr="00C40DA3">
        <w:rPr>
          <w:rFonts w:ascii="Book Antiqua" w:hAnsi="Book Antiqua" w:cs="Tahoma"/>
          <w:sz w:val="24"/>
          <w:szCs w:val="24"/>
        </w:rPr>
        <w:t xml:space="preserve">: Before and after </w:t>
      </w:r>
      <w:r w:rsidR="009F6661" w:rsidRPr="00C40DA3">
        <w:rPr>
          <w:rFonts w:ascii="Book Antiqua" w:hAnsi="Book Antiqua" w:cs="Tahoma"/>
          <w:sz w:val="24"/>
          <w:szCs w:val="24"/>
        </w:rPr>
        <w:t>intralesion</w:t>
      </w:r>
      <w:r w:rsidR="009F6661">
        <w:rPr>
          <w:rFonts w:ascii="Book Antiqua" w:hAnsi="Book Antiqua" w:cs="Tahoma"/>
          <w:sz w:val="24"/>
          <w:szCs w:val="24"/>
        </w:rPr>
        <w:t>al</w:t>
      </w:r>
      <w:r w:rsidR="009F6661" w:rsidRPr="00C40DA3">
        <w:rPr>
          <w:rFonts w:ascii="Book Antiqua" w:hAnsi="Book Antiqua" w:cs="Tahoma"/>
          <w:sz w:val="24"/>
          <w:szCs w:val="24"/>
        </w:rPr>
        <w:t xml:space="preserve"> </w:t>
      </w:r>
      <w:r w:rsidR="00027238" w:rsidRPr="00C40DA3">
        <w:rPr>
          <w:rFonts w:ascii="Book Antiqua" w:hAnsi="Book Antiqua" w:cs="Tahoma"/>
          <w:sz w:val="24"/>
          <w:szCs w:val="24"/>
        </w:rPr>
        <w:t xml:space="preserve">epidermal growth factor </w:t>
      </w:r>
      <w:r w:rsidR="00776270" w:rsidRPr="00C40DA3">
        <w:rPr>
          <w:rFonts w:ascii="Book Antiqua" w:hAnsi="Book Antiqua" w:cs="Tahoma"/>
          <w:sz w:val="24"/>
          <w:szCs w:val="24"/>
        </w:rPr>
        <w:t>therapy</w:t>
      </w:r>
      <w:r w:rsidR="00776270" w:rsidRPr="00C40DA3">
        <w:rPr>
          <w:rFonts w:ascii="Book Antiqua" w:hAnsi="Book Antiqua" w:cs="Tahoma"/>
          <w:sz w:val="24"/>
          <w:szCs w:val="24"/>
          <w:lang w:eastAsia="zh-CN"/>
        </w:rPr>
        <w:t>.</w:t>
      </w:r>
    </w:p>
    <w:p w14:paraId="36A72741" w14:textId="77777777" w:rsidR="00F80E43" w:rsidRPr="00C40DA3" w:rsidRDefault="00F80E43" w:rsidP="003E7952">
      <w:pPr>
        <w:spacing w:after="0" w:line="360" w:lineRule="auto"/>
        <w:jc w:val="both"/>
        <w:rPr>
          <w:rFonts w:ascii="Book Antiqua" w:hAnsi="Book Antiqua" w:cs="Tahoma"/>
          <w:sz w:val="24"/>
          <w:szCs w:val="24"/>
          <w:lang w:eastAsia="zh-CN"/>
        </w:rPr>
        <w:sectPr w:rsidR="00F80E43" w:rsidRPr="00C40DA3">
          <w:pgSz w:w="12240" w:h="15840"/>
          <w:pgMar w:top="1440" w:right="1440" w:bottom="1440" w:left="1440" w:header="720" w:footer="720" w:gutter="0"/>
          <w:cols w:space="720"/>
          <w:docGrid w:linePitch="360"/>
        </w:sectPr>
      </w:pPr>
    </w:p>
    <w:p w14:paraId="4599BDBB" w14:textId="77777777" w:rsidR="00F80E43" w:rsidRPr="00C40DA3" w:rsidRDefault="00F80E43" w:rsidP="003E7952">
      <w:pPr>
        <w:spacing w:after="0" w:line="360" w:lineRule="auto"/>
        <w:jc w:val="both"/>
        <w:rPr>
          <w:rFonts w:ascii="Book Antiqua" w:hAnsi="Book Antiqua" w:cs="Tahoma"/>
          <w:b/>
          <w:sz w:val="24"/>
          <w:szCs w:val="24"/>
          <w:lang w:eastAsia="zh-CN"/>
        </w:rPr>
      </w:pPr>
      <w:r w:rsidRPr="00C40DA3">
        <w:rPr>
          <w:rFonts w:ascii="Book Antiqua" w:hAnsi="Book Antiqua" w:cs="Tahoma"/>
          <w:b/>
          <w:sz w:val="24"/>
          <w:szCs w:val="24"/>
        </w:rPr>
        <w:lastRenderedPageBreak/>
        <w:t>Table 1 Wagner-Meggit classification</w:t>
      </w:r>
    </w:p>
    <w:tbl>
      <w:tblPr>
        <w:tblStyle w:val="af"/>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3"/>
        <w:gridCol w:w="5427"/>
      </w:tblGrid>
      <w:tr w:rsidR="00F80E43" w:rsidRPr="00C40DA3" w14:paraId="37ECEB18" w14:textId="77777777" w:rsidTr="00F80E43">
        <w:trPr>
          <w:trHeight w:val="565"/>
        </w:trPr>
        <w:tc>
          <w:tcPr>
            <w:tcW w:w="2101" w:type="pct"/>
            <w:tcBorders>
              <w:top w:val="single" w:sz="4" w:space="0" w:color="auto"/>
              <w:bottom w:val="single" w:sz="4" w:space="0" w:color="auto"/>
            </w:tcBorders>
            <w:hideMark/>
          </w:tcPr>
          <w:p w14:paraId="361095F6" w14:textId="747EBC16" w:rsidR="00F80E43" w:rsidRPr="00027238" w:rsidRDefault="00027238" w:rsidP="003E7952">
            <w:pPr>
              <w:spacing w:after="0" w:line="360" w:lineRule="auto"/>
              <w:jc w:val="both"/>
              <w:rPr>
                <w:rFonts w:ascii="Book Antiqua" w:eastAsia="宋体" w:hAnsi="Book Antiqua" w:cs="Tahoma"/>
                <w:b/>
                <w:sz w:val="24"/>
                <w:szCs w:val="24"/>
                <w:lang w:val="tr-TR" w:eastAsia="zh-CN"/>
              </w:rPr>
            </w:pPr>
            <w:r>
              <w:rPr>
                <w:rFonts w:ascii="Book Antiqua" w:hAnsi="Book Antiqua" w:cs="Tahoma"/>
                <w:b/>
                <w:sz w:val="24"/>
                <w:szCs w:val="24"/>
              </w:rPr>
              <w:t>Grade</w:t>
            </w:r>
          </w:p>
        </w:tc>
        <w:tc>
          <w:tcPr>
            <w:tcW w:w="2899" w:type="pct"/>
            <w:tcBorders>
              <w:top w:val="single" w:sz="4" w:space="0" w:color="auto"/>
              <w:bottom w:val="single" w:sz="4" w:space="0" w:color="auto"/>
            </w:tcBorders>
            <w:hideMark/>
          </w:tcPr>
          <w:p w14:paraId="3555CED7" w14:textId="77777777" w:rsidR="00F80E43" w:rsidRPr="00C40DA3" w:rsidRDefault="00F80E43" w:rsidP="003E7952">
            <w:pPr>
              <w:spacing w:after="0" w:line="360" w:lineRule="auto"/>
              <w:jc w:val="both"/>
              <w:rPr>
                <w:rFonts w:ascii="Book Antiqua" w:hAnsi="Book Antiqua" w:cs="Tahoma"/>
                <w:b/>
                <w:sz w:val="24"/>
                <w:szCs w:val="24"/>
                <w:lang w:val="tr-TR"/>
              </w:rPr>
            </w:pPr>
            <w:r w:rsidRPr="00C40DA3">
              <w:rPr>
                <w:rFonts w:ascii="Book Antiqua" w:hAnsi="Book Antiqua" w:cs="Tahoma"/>
                <w:b/>
                <w:sz w:val="24"/>
                <w:szCs w:val="24"/>
              </w:rPr>
              <w:t>Lesion</w:t>
            </w:r>
          </w:p>
        </w:tc>
      </w:tr>
      <w:tr w:rsidR="00F80E43" w:rsidRPr="00C40DA3" w14:paraId="11FDFBD9" w14:textId="77777777" w:rsidTr="00F80E43">
        <w:trPr>
          <w:trHeight w:val="829"/>
        </w:trPr>
        <w:tc>
          <w:tcPr>
            <w:tcW w:w="2101" w:type="pct"/>
            <w:tcBorders>
              <w:top w:val="single" w:sz="4" w:space="0" w:color="auto"/>
            </w:tcBorders>
            <w:hideMark/>
          </w:tcPr>
          <w:p w14:paraId="1703BB28"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0</w:t>
            </w:r>
          </w:p>
        </w:tc>
        <w:tc>
          <w:tcPr>
            <w:tcW w:w="2899" w:type="pct"/>
            <w:tcBorders>
              <w:top w:val="single" w:sz="4" w:space="0" w:color="auto"/>
            </w:tcBorders>
            <w:hideMark/>
          </w:tcPr>
          <w:p w14:paraId="052FB34B" w14:textId="77777777" w:rsidR="00F80E43" w:rsidRPr="00C40DA3" w:rsidRDefault="00F80E43"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No open lesion</w:t>
            </w:r>
          </w:p>
        </w:tc>
      </w:tr>
      <w:tr w:rsidR="00F80E43" w:rsidRPr="00C40DA3" w14:paraId="288BD55E" w14:textId="77777777" w:rsidTr="00F80E43">
        <w:trPr>
          <w:trHeight w:val="829"/>
        </w:trPr>
        <w:tc>
          <w:tcPr>
            <w:tcW w:w="2101" w:type="pct"/>
            <w:hideMark/>
          </w:tcPr>
          <w:p w14:paraId="57B35EC4"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1</w:t>
            </w:r>
          </w:p>
        </w:tc>
        <w:tc>
          <w:tcPr>
            <w:tcW w:w="2899" w:type="pct"/>
            <w:hideMark/>
          </w:tcPr>
          <w:p w14:paraId="1747621E" w14:textId="2342D9A1" w:rsidR="00F80E43" w:rsidRPr="00027238" w:rsidRDefault="00F80E43" w:rsidP="003E7952">
            <w:pPr>
              <w:spacing w:after="0" w:line="360" w:lineRule="auto"/>
              <w:jc w:val="both"/>
              <w:rPr>
                <w:rFonts w:ascii="Book Antiqua" w:eastAsia="宋体" w:hAnsi="Book Antiqua" w:cs="Tahoma"/>
                <w:sz w:val="24"/>
                <w:szCs w:val="24"/>
                <w:lang w:val="tr-TR" w:eastAsia="zh-CN"/>
              </w:rPr>
            </w:pPr>
            <w:r w:rsidRPr="00C40DA3">
              <w:rPr>
                <w:rFonts w:ascii="Book Antiqua" w:hAnsi="Book Antiqua" w:cs="Tahoma"/>
                <w:sz w:val="24"/>
                <w:szCs w:val="24"/>
              </w:rPr>
              <w:t xml:space="preserve">Superficial </w:t>
            </w:r>
            <w:r w:rsidRPr="00C40DA3">
              <w:rPr>
                <w:rFonts w:ascii="Book Antiqua" w:hAnsi="Book Antiqua" w:cs="Tahoma"/>
                <w:sz w:val="24"/>
                <w:szCs w:val="24"/>
                <w:lang w:eastAsia="zh-CN"/>
              </w:rPr>
              <w:t>u</w:t>
            </w:r>
            <w:r w:rsidR="00027238">
              <w:rPr>
                <w:rFonts w:ascii="Book Antiqua" w:hAnsi="Book Antiqua" w:cs="Tahoma"/>
                <w:sz w:val="24"/>
                <w:szCs w:val="24"/>
              </w:rPr>
              <w:t>lcer</w:t>
            </w:r>
          </w:p>
        </w:tc>
      </w:tr>
      <w:tr w:rsidR="00F80E43" w:rsidRPr="00C40DA3" w14:paraId="5778D1CE" w14:textId="77777777" w:rsidTr="00F80E43">
        <w:trPr>
          <w:trHeight w:val="846"/>
        </w:trPr>
        <w:tc>
          <w:tcPr>
            <w:tcW w:w="2101" w:type="pct"/>
            <w:hideMark/>
          </w:tcPr>
          <w:p w14:paraId="17854108"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2</w:t>
            </w:r>
          </w:p>
        </w:tc>
        <w:tc>
          <w:tcPr>
            <w:tcW w:w="2899" w:type="pct"/>
            <w:hideMark/>
          </w:tcPr>
          <w:p w14:paraId="6E1C8720" w14:textId="77777777" w:rsidR="00F80E43" w:rsidRPr="00C40DA3" w:rsidRDefault="004640EF"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Deep ulcer to tendon or</w:t>
            </w:r>
            <w:r w:rsidR="00F80E43" w:rsidRPr="00C40DA3">
              <w:rPr>
                <w:rFonts w:ascii="Book Antiqua" w:hAnsi="Book Antiqua" w:cs="Tahoma"/>
                <w:sz w:val="24"/>
                <w:szCs w:val="24"/>
              </w:rPr>
              <w:t xml:space="preserve"> joint capsule</w:t>
            </w:r>
          </w:p>
        </w:tc>
      </w:tr>
      <w:tr w:rsidR="00F80E43" w:rsidRPr="00C40DA3" w14:paraId="17221029" w14:textId="77777777" w:rsidTr="00F80E43">
        <w:trPr>
          <w:trHeight w:val="862"/>
        </w:trPr>
        <w:tc>
          <w:tcPr>
            <w:tcW w:w="2101" w:type="pct"/>
            <w:hideMark/>
          </w:tcPr>
          <w:p w14:paraId="5115BD5A"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3</w:t>
            </w:r>
          </w:p>
        </w:tc>
        <w:tc>
          <w:tcPr>
            <w:tcW w:w="2899" w:type="pct"/>
            <w:hideMark/>
          </w:tcPr>
          <w:p w14:paraId="4A0E06A7" w14:textId="1655CEFF"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Deep ulcer with ab</w:t>
            </w:r>
            <w:r w:rsidR="00AB500C">
              <w:rPr>
                <w:rFonts w:ascii="Book Antiqua" w:hAnsi="Book Antiqua" w:cs="Tahoma"/>
                <w:sz w:val="24"/>
                <w:szCs w:val="24"/>
              </w:rPr>
              <w:t>s</w:t>
            </w:r>
            <w:r w:rsidRPr="00C40DA3">
              <w:rPr>
                <w:rFonts w:ascii="Book Antiqua" w:hAnsi="Book Antiqua" w:cs="Tahoma"/>
                <w:sz w:val="24"/>
                <w:szCs w:val="24"/>
              </w:rPr>
              <w:t>cess, osteomyelitis or joint sepsis</w:t>
            </w:r>
          </w:p>
        </w:tc>
      </w:tr>
      <w:tr w:rsidR="00F80E43" w:rsidRPr="00C40DA3" w14:paraId="3AE1F89A" w14:textId="77777777" w:rsidTr="00F80E43">
        <w:trPr>
          <w:trHeight w:val="860"/>
        </w:trPr>
        <w:tc>
          <w:tcPr>
            <w:tcW w:w="2101" w:type="pct"/>
            <w:hideMark/>
          </w:tcPr>
          <w:p w14:paraId="10D2A00E"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4</w:t>
            </w:r>
          </w:p>
        </w:tc>
        <w:tc>
          <w:tcPr>
            <w:tcW w:w="2899" w:type="pct"/>
            <w:hideMark/>
          </w:tcPr>
          <w:p w14:paraId="7B530489" w14:textId="000A3180" w:rsidR="00F80E43" w:rsidRPr="00C40DA3" w:rsidRDefault="00F80E43" w:rsidP="009F6661">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Local gangrene</w:t>
            </w:r>
            <w:r w:rsidR="009F6661">
              <w:rPr>
                <w:rFonts w:ascii="Book Antiqua" w:hAnsi="Book Antiqua" w:cs="Tahoma"/>
                <w:sz w:val="24"/>
                <w:szCs w:val="24"/>
              </w:rPr>
              <w:t xml:space="preserve"> </w:t>
            </w:r>
            <w:r w:rsidRPr="00C40DA3">
              <w:rPr>
                <w:rFonts w:ascii="Book Antiqua" w:hAnsi="Book Antiqua" w:cs="Tahoma"/>
                <w:sz w:val="24"/>
                <w:szCs w:val="24"/>
              </w:rPr>
              <w:t>-</w:t>
            </w:r>
            <w:r w:rsidR="009F6661">
              <w:rPr>
                <w:rFonts w:ascii="Book Antiqua" w:hAnsi="Book Antiqua" w:cs="Tahoma"/>
                <w:sz w:val="24"/>
                <w:szCs w:val="24"/>
              </w:rPr>
              <w:t xml:space="preserve"> </w:t>
            </w:r>
            <w:r w:rsidRPr="00C40DA3">
              <w:rPr>
                <w:rFonts w:ascii="Book Antiqua" w:hAnsi="Book Antiqua" w:cs="Tahoma"/>
                <w:sz w:val="24"/>
                <w:szCs w:val="24"/>
              </w:rPr>
              <w:t>fore foot or heel</w:t>
            </w:r>
          </w:p>
        </w:tc>
      </w:tr>
      <w:tr w:rsidR="00F80E43" w:rsidRPr="00C40DA3" w14:paraId="4F429657" w14:textId="77777777" w:rsidTr="00F80E43">
        <w:trPr>
          <w:trHeight w:val="840"/>
        </w:trPr>
        <w:tc>
          <w:tcPr>
            <w:tcW w:w="2101" w:type="pct"/>
            <w:tcBorders>
              <w:bottom w:val="single" w:sz="4" w:space="0" w:color="auto"/>
            </w:tcBorders>
            <w:hideMark/>
          </w:tcPr>
          <w:p w14:paraId="0A0AF6F4"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5</w:t>
            </w:r>
          </w:p>
        </w:tc>
        <w:tc>
          <w:tcPr>
            <w:tcW w:w="2899" w:type="pct"/>
            <w:tcBorders>
              <w:bottom w:val="single" w:sz="4" w:space="0" w:color="auto"/>
            </w:tcBorders>
            <w:hideMark/>
          </w:tcPr>
          <w:p w14:paraId="61B09B4C"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Gangrene of entire foot</w:t>
            </w:r>
          </w:p>
        </w:tc>
      </w:tr>
    </w:tbl>
    <w:p w14:paraId="17E153BD" w14:textId="77777777" w:rsidR="00F80E43" w:rsidRPr="00A51186" w:rsidRDefault="00F80E43" w:rsidP="003E7952">
      <w:pPr>
        <w:spacing w:after="0" w:line="360" w:lineRule="auto"/>
        <w:jc w:val="both"/>
        <w:rPr>
          <w:rFonts w:ascii="Book Antiqua" w:eastAsia="宋体" w:hAnsi="Book Antiqua" w:cs="Tahoma"/>
          <w:sz w:val="24"/>
          <w:szCs w:val="24"/>
          <w:lang w:eastAsia="zh-CN"/>
        </w:rPr>
      </w:pPr>
    </w:p>
    <w:p w14:paraId="3A562C9D" w14:textId="74F2B7F1" w:rsidR="00F80E43" w:rsidRPr="00C40DA3" w:rsidRDefault="00F80E43" w:rsidP="003E7952">
      <w:pPr>
        <w:spacing w:after="0" w:line="360" w:lineRule="auto"/>
        <w:jc w:val="both"/>
        <w:rPr>
          <w:rFonts w:ascii="Book Antiqua" w:hAnsi="Book Antiqua" w:cs="Tahoma"/>
          <w:b/>
          <w:sz w:val="24"/>
          <w:szCs w:val="24"/>
          <w:lang w:eastAsia="zh-CN"/>
        </w:rPr>
      </w:pPr>
      <w:r w:rsidRPr="00C40DA3">
        <w:rPr>
          <w:rFonts w:ascii="Book Antiqua" w:hAnsi="Book Antiqua" w:cs="Tahoma"/>
          <w:b/>
          <w:sz w:val="24"/>
          <w:szCs w:val="24"/>
        </w:rPr>
        <w:t xml:space="preserve">Table 2 University of Texas Classification </w:t>
      </w:r>
      <w:r w:rsidR="009F6661">
        <w:rPr>
          <w:rFonts w:ascii="Book Antiqua" w:hAnsi="Book Antiqua" w:cs="Tahoma"/>
          <w:b/>
          <w:sz w:val="24"/>
          <w:szCs w:val="24"/>
        </w:rPr>
        <w:t>s</w:t>
      </w:r>
      <w:r w:rsidR="009F6661" w:rsidRPr="00C40DA3">
        <w:rPr>
          <w:rFonts w:ascii="Book Antiqua" w:hAnsi="Book Antiqua" w:cs="Tahoma"/>
          <w:b/>
          <w:sz w:val="24"/>
          <w:szCs w:val="24"/>
        </w:rPr>
        <w:t>ystem</w:t>
      </w:r>
    </w:p>
    <w:tbl>
      <w:tblPr>
        <w:tblStyle w:val="af"/>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
        <w:gridCol w:w="2237"/>
        <w:gridCol w:w="2237"/>
        <w:gridCol w:w="2237"/>
        <w:gridCol w:w="2237"/>
      </w:tblGrid>
      <w:tr w:rsidR="00F80E43" w:rsidRPr="00C40DA3" w14:paraId="5C879F95" w14:textId="77777777" w:rsidTr="00F80E43">
        <w:tc>
          <w:tcPr>
            <w:tcW w:w="579" w:type="dxa"/>
            <w:tcBorders>
              <w:top w:val="single" w:sz="4" w:space="0" w:color="auto"/>
              <w:bottom w:val="single" w:sz="4" w:space="0" w:color="auto"/>
            </w:tcBorders>
            <w:hideMark/>
          </w:tcPr>
          <w:p w14:paraId="16FA4A4B" w14:textId="77777777" w:rsidR="00F80E43" w:rsidRPr="00C40DA3" w:rsidRDefault="00F80E43" w:rsidP="003E7952">
            <w:pPr>
              <w:spacing w:after="0" w:line="360" w:lineRule="auto"/>
              <w:jc w:val="both"/>
              <w:rPr>
                <w:rFonts w:ascii="Book Antiqua" w:hAnsi="Book Antiqua" w:cs="Tahoma"/>
                <w:b/>
                <w:sz w:val="24"/>
                <w:szCs w:val="24"/>
                <w:lang w:val="tr-TR" w:eastAsia="zh-CN"/>
              </w:rPr>
            </w:pPr>
          </w:p>
        </w:tc>
        <w:tc>
          <w:tcPr>
            <w:tcW w:w="2159" w:type="dxa"/>
            <w:tcBorders>
              <w:top w:val="single" w:sz="4" w:space="0" w:color="auto"/>
              <w:bottom w:val="single" w:sz="4" w:space="0" w:color="auto"/>
            </w:tcBorders>
            <w:hideMark/>
          </w:tcPr>
          <w:p w14:paraId="1B00EF1F" w14:textId="77777777" w:rsidR="00F80E43" w:rsidRPr="00C40DA3" w:rsidRDefault="00F80E43" w:rsidP="003E7952">
            <w:pPr>
              <w:spacing w:after="0" w:line="360" w:lineRule="auto"/>
              <w:jc w:val="both"/>
              <w:rPr>
                <w:rFonts w:ascii="Book Antiqua" w:hAnsi="Book Antiqua" w:cs="Tahoma"/>
                <w:b/>
                <w:sz w:val="24"/>
                <w:szCs w:val="24"/>
                <w:lang w:val="tr-TR"/>
              </w:rPr>
            </w:pPr>
            <w:r w:rsidRPr="00C40DA3">
              <w:rPr>
                <w:rFonts w:ascii="Book Antiqua" w:hAnsi="Book Antiqua" w:cs="Tahoma"/>
                <w:b/>
                <w:sz w:val="24"/>
                <w:szCs w:val="24"/>
              </w:rPr>
              <w:t xml:space="preserve"> 0</w:t>
            </w:r>
          </w:p>
        </w:tc>
        <w:tc>
          <w:tcPr>
            <w:tcW w:w="2159" w:type="dxa"/>
            <w:tcBorders>
              <w:top w:val="single" w:sz="4" w:space="0" w:color="auto"/>
              <w:bottom w:val="single" w:sz="4" w:space="0" w:color="auto"/>
            </w:tcBorders>
            <w:hideMark/>
          </w:tcPr>
          <w:p w14:paraId="0DE243DE" w14:textId="77777777" w:rsidR="00F80E43" w:rsidRPr="00C40DA3" w:rsidRDefault="00F80E43" w:rsidP="003E7952">
            <w:pPr>
              <w:spacing w:after="0" w:line="360" w:lineRule="auto"/>
              <w:jc w:val="both"/>
              <w:rPr>
                <w:rFonts w:ascii="Book Antiqua" w:hAnsi="Book Antiqua" w:cs="Tahoma"/>
                <w:b/>
                <w:sz w:val="24"/>
                <w:szCs w:val="24"/>
                <w:lang w:val="tr-TR"/>
              </w:rPr>
            </w:pPr>
            <w:r w:rsidRPr="00C40DA3">
              <w:rPr>
                <w:rFonts w:ascii="Book Antiqua" w:hAnsi="Book Antiqua" w:cs="Tahoma"/>
                <w:b/>
                <w:sz w:val="24"/>
                <w:szCs w:val="24"/>
              </w:rPr>
              <w:t>1</w:t>
            </w:r>
          </w:p>
        </w:tc>
        <w:tc>
          <w:tcPr>
            <w:tcW w:w="2159" w:type="dxa"/>
            <w:tcBorders>
              <w:top w:val="single" w:sz="4" w:space="0" w:color="auto"/>
              <w:bottom w:val="single" w:sz="4" w:space="0" w:color="auto"/>
            </w:tcBorders>
            <w:hideMark/>
          </w:tcPr>
          <w:p w14:paraId="3C5259B1" w14:textId="77777777" w:rsidR="00F80E43" w:rsidRPr="00C40DA3" w:rsidRDefault="00F80E43" w:rsidP="003E7952">
            <w:pPr>
              <w:spacing w:after="0" w:line="360" w:lineRule="auto"/>
              <w:jc w:val="both"/>
              <w:rPr>
                <w:rFonts w:ascii="Book Antiqua" w:hAnsi="Book Antiqua" w:cs="Tahoma"/>
                <w:b/>
                <w:sz w:val="24"/>
                <w:szCs w:val="24"/>
                <w:lang w:val="tr-TR"/>
              </w:rPr>
            </w:pPr>
            <w:r w:rsidRPr="00C40DA3">
              <w:rPr>
                <w:rFonts w:ascii="Book Antiqua" w:hAnsi="Book Antiqua" w:cs="Tahoma"/>
                <w:b/>
                <w:sz w:val="24"/>
                <w:szCs w:val="24"/>
              </w:rPr>
              <w:t>2</w:t>
            </w:r>
          </w:p>
        </w:tc>
        <w:tc>
          <w:tcPr>
            <w:tcW w:w="2159" w:type="dxa"/>
            <w:tcBorders>
              <w:top w:val="single" w:sz="4" w:space="0" w:color="auto"/>
              <w:bottom w:val="single" w:sz="4" w:space="0" w:color="auto"/>
            </w:tcBorders>
            <w:hideMark/>
          </w:tcPr>
          <w:p w14:paraId="3E479E10" w14:textId="77777777" w:rsidR="00F80E43" w:rsidRPr="00C40DA3" w:rsidRDefault="00F80E43" w:rsidP="003E7952">
            <w:pPr>
              <w:spacing w:after="0" w:line="360" w:lineRule="auto"/>
              <w:jc w:val="both"/>
              <w:rPr>
                <w:rFonts w:ascii="Book Antiqua" w:hAnsi="Book Antiqua" w:cs="Tahoma"/>
                <w:b/>
                <w:sz w:val="24"/>
                <w:szCs w:val="24"/>
                <w:lang w:val="tr-TR"/>
              </w:rPr>
            </w:pPr>
            <w:r w:rsidRPr="00C40DA3">
              <w:rPr>
                <w:rFonts w:ascii="Book Antiqua" w:hAnsi="Book Antiqua" w:cs="Tahoma"/>
                <w:b/>
                <w:sz w:val="24"/>
                <w:szCs w:val="24"/>
              </w:rPr>
              <w:t>3</w:t>
            </w:r>
          </w:p>
        </w:tc>
      </w:tr>
      <w:tr w:rsidR="00F80E43" w:rsidRPr="00C40DA3" w14:paraId="1DDC190C" w14:textId="77777777" w:rsidTr="00F80E43">
        <w:trPr>
          <w:trHeight w:val="809"/>
        </w:trPr>
        <w:tc>
          <w:tcPr>
            <w:tcW w:w="579" w:type="dxa"/>
            <w:tcBorders>
              <w:top w:val="single" w:sz="4" w:space="0" w:color="auto"/>
            </w:tcBorders>
            <w:hideMark/>
          </w:tcPr>
          <w:p w14:paraId="5A01F3D0"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A</w:t>
            </w:r>
          </w:p>
        </w:tc>
        <w:tc>
          <w:tcPr>
            <w:tcW w:w="2159" w:type="dxa"/>
            <w:tcBorders>
              <w:top w:val="single" w:sz="4" w:space="0" w:color="auto"/>
            </w:tcBorders>
            <w:hideMark/>
          </w:tcPr>
          <w:p w14:paraId="17F366DB" w14:textId="77777777" w:rsidR="00F80E43" w:rsidRPr="00C40DA3" w:rsidRDefault="00F80E43"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No open lesion</w:t>
            </w:r>
          </w:p>
        </w:tc>
        <w:tc>
          <w:tcPr>
            <w:tcW w:w="2159" w:type="dxa"/>
            <w:tcBorders>
              <w:top w:val="single" w:sz="4" w:space="0" w:color="auto"/>
            </w:tcBorders>
            <w:hideMark/>
          </w:tcPr>
          <w:p w14:paraId="6FBD8F6F" w14:textId="1E87984E" w:rsidR="00F80E43" w:rsidRPr="00C40DA3" w:rsidRDefault="00F80E43" w:rsidP="009F6661">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 xml:space="preserve">Superficial </w:t>
            </w:r>
            <w:r w:rsidR="009F6661">
              <w:rPr>
                <w:rFonts w:ascii="Book Antiqua" w:hAnsi="Book Antiqua" w:cs="Tahoma"/>
                <w:sz w:val="24"/>
                <w:szCs w:val="24"/>
              </w:rPr>
              <w:t>w</w:t>
            </w:r>
            <w:r w:rsidR="009F6661" w:rsidRPr="00C40DA3">
              <w:rPr>
                <w:rFonts w:ascii="Book Antiqua" w:hAnsi="Book Antiqua" w:cs="Tahoma"/>
                <w:sz w:val="24"/>
                <w:szCs w:val="24"/>
              </w:rPr>
              <w:t>ound</w:t>
            </w:r>
          </w:p>
        </w:tc>
        <w:tc>
          <w:tcPr>
            <w:tcW w:w="2159" w:type="dxa"/>
            <w:tcBorders>
              <w:top w:val="single" w:sz="4" w:space="0" w:color="auto"/>
            </w:tcBorders>
            <w:hideMark/>
          </w:tcPr>
          <w:p w14:paraId="56349826"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Affected tendon/capsules</w:t>
            </w:r>
          </w:p>
        </w:tc>
        <w:tc>
          <w:tcPr>
            <w:tcW w:w="2159" w:type="dxa"/>
            <w:tcBorders>
              <w:top w:val="single" w:sz="4" w:space="0" w:color="auto"/>
            </w:tcBorders>
            <w:hideMark/>
          </w:tcPr>
          <w:p w14:paraId="3ABDC930"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Affected bone/joint</w:t>
            </w:r>
          </w:p>
        </w:tc>
      </w:tr>
      <w:tr w:rsidR="00F80E43" w:rsidRPr="00C40DA3" w14:paraId="2CE92141" w14:textId="77777777" w:rsidTr="00F80E43">
        <w:trPr>
          <w:trHeight w:val="815"/>
        </w:trPr>
        <w:tc>
          <w:tcPr>
            <w:tcW w:w="579" w:type="dxa"/>
            <w:hideMark/>
          </w:tcPr>
          <w:p w14:paraId="1FB99656"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B</w:t>
            </w:r>
          </w:p>
        </w:tc>
        <w:tc>
          <w:tcPr>
            <w:tcW w:w="2159" w:type="dxa"/>
            <w:hideMark/>
          </w:tcPr>
          <w:p w14:paraId="2DC924D4"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With infection</w:t>
            </w:r>
          </w:p>
        </w:tc>
        <w:tc>
          <w:tcPr>
            <w:tcW w:w="2159" w:type="dxa"/>
            <w:hideMark/>
          </w:tcPr>
          <w:p w14:paraId="1896ACB7"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With infection</w:t>
            </w:r>
          </w:p>
        </w:tc>
        <w:tc>
          <w:tcPr>
            <w:tcW w:w="2159" w:type="dxa"/>
            <w:hideMark/>
          </w:tcPr>
          <w:p w14:paraId="676C97D5"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With infection</w:t>
            </w:r>
          </w:p>
        </w:tc>
        <w:tc>
          <w:tcPr>
            <w:tcW w:w="2159" w:type="dxa"/>
            <w:hideMark/>
          </w:tcPr>
          <w:p w14:paraId="4C09BECA"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With infection</w:t>
            </w:r>
          </w:p>
        </w:tc>
      </w:tr>
      <w:tr w:rsidR="00F80E43" w:rsidRPr="00C40DA3" w14:paraId="442732A0" w14:textId="77777777" w:rsidTr="00F80E43">
        <w:trPr>
          <w:trHeight w:val="878"/>
        </w:trPr>
        <w:tc>
          <w:tcPr>
            <w:tcW w:w="579" w:type="dxa"/>
            <w:hideMark/>
          </w:tcPr>
          <w:p w14:paraId="06AD743D"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C</w:t>
            </w:r>
          </w:p>
        </w:tc>
        <w:tc>
          <w:tcPr>
            <w:tcW w:w="2159" w:type="dxa"/>
            <w:hideMark/>
          </w:tcPr>
          <w:p w14:paraId="4750EF6C"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Ischemic</w:t>
            </w:r>
          </w:p>
        </w:tc>
        <w:tc>
          <w:tcPr>
            <w:tcW w:w="2159" w:type="dxa"/>
            <w:hideMark/>
          </w:tcPr>
          <w:p w14:paraId="06FDE2F8"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Ischemic</w:t>
            </w:r>
          </w:p>
        </w:tc>
        <w:tc>
          <w:tcPr>
            <w:tcW w:w="2159" w:type="dxa"/>
            <w:hideMark/>
          </w:tcPr>
          <w:p w14:paraId="54F90AAD" w14:textId="77777777" w:rsidR="00F80E43" w:rsidRPr="00C40DA3" w:rsidRDefault="00F80E43"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Ischemic</w:t>
            </w:r>
          </w:p>
        </w:tc>
        <w:tc>
          <w:tcPr>
            <w:tcW w:w="2159" w:type="dxa"/>
            <w:hideMark/>
          </w:tcPr>
          <w:p w14:paraId="711B6CBB"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Ischemic</w:t>
            </w:r>
          </w:p>
        </w:tc>
      </w:tr>
      <w:tr w:rsidR="00F80E43" w:rsidRPr="00C40DA3" w14:paraId="73CC8DB0" w14:textId="77777777" w:rsidTr="00F80E43">
        <w:trPr>
          <w:trHeight w:val="848"/>
        </w:trPr>
        <w:tc>
          <w:tcPr>
            <w:tcW w:w="579" w:type="dxa"/>
            <w:tcBorders>
              <w:bottom w:val="single" w:sz="4" w:space="0" w:color="auto"/>
            </w:tcBorders>
            <w:hideMark/>
          </w:tcPr>
          <w:p w14:paraId="2ECE0529"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D</w:t>
            </w:r>
          </w:p>
        </w:tc>
        <w:tc>
          <w:tcPr>
            <w:tcW w:w="2159" w:type="dxa"/>
            <w:tcBorders>
              <w:bottom w:val="single" w:sz="4" w:space="0" w:color="auto"/>
            </w:tcBorders>
            <w:hideMark/>
          </w:tcPr>
          <w:p w14:paraId="30A8B1FD"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Infection/ischemia</w:t>
            </w:r>
          </w:p>
        </w:tc>
        <w:tc>
          <w:tcPr>
            <w:tcW w:w="2159" w:type="dxa"/>
            <w:tcBorders>
              <w:bottom w:val="single" w:sz="4" w:space="0" w:color="auto"/>
            </w:tcBorders>
            <w:hideMark/>
          </w:tcPr>
          <w:p w14:paraId="52C1044F"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Infection/ischemia</w:t>
            </w:r>
          </w:p>
        </w:tc>
        <w:tc>
          <w:tcPr>
            <w:tcW w:w="2159" w:type="dxa"/>
            <w:tcBorders>
              <w:bottom w:val="single" w:sz="4" w:space="0" w:color="auto"/>
            </w:tcBorders>
            <w:hideMark/>
          </w:tcPr>
          <w:p w14:paraId="51CF3CE4"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Infection/ischemia</w:t>
            </w:r>
          </w:p>
        </w:tc>
        <w:tc>
          <w:tcPr>
            <w:tcW w:w="2159" w:type="dxa"/>
            <w:tcBorders>
              <w:bottom w:val="single" w:sz="4" w:space="0" w:color="auto"/>
            </w:tcBorders>
            <w:hideMark/>
          </w:tcPr>
          <w:p w14:paraId="165FC9C7"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Infection/ischemia</w:t>
            </w:r>
          </w:p>
        </w:tc>
      </w:tr>
    </w:tbl>
    <w:p w14:paraId="7396F818" w14:textId="77777777" w:rsidR="00A51186" w:rsidRDefault="00A51186" w:rsidP="003E7952">
      <w:pPr>
        <w:spacing w:after="0" w:line="360" w:lineRule="auto"/>
        <w:jc w:val="both"/>
        <w:rPr>
          <w:rFonts w:ascii="Book Antiqua" w:eastAsia="宋体" w:hAnsi="Book Antiqua" w:cs="Tahoma"/>
          <w:sz w:val="24"/>
          <w:szCs w:val="24"/>
          <w:lang w:eastAsia="zh-CN"/>
        </w:rPr>
      </w:pPr>
    </w:p>
    <w:p w14:paraId="01B8AC0E" w14:textId="77777777" w:rsidR="00A51186" w:rsidRDefault="00A51186" w:rsidP="003E7952">
      <w:pPr>
        <w:spacing w:after="0" w:line="360" w:lineRule="auto"/>
        <w:jc w:val="both"/>
        <w:rPr>
          <w:rFonts w:ascii="Book Antiqua" w:eastAsia="宋体" w:hAnsi="Book Antiqua" w:cs="Tahoma"/>
          <w:sz w:val="24"/>
          <w:szCs w:val="24"/>
          <w:lang w:eastAsia="zh-CN"/>
        </w:rPr>
      </w:pPr>
    </w:p>
    <w:p w14:paraId="24AD535A" w14:textId="77777777" w:rsidR="00A51186" w:rsidRDefault="00A51186" w:rsidP="003E7952">
      <w:pPr>
        <w:spacing w:after="0" w:line="360" w:lineRule="auto"/>
        <w:jc w:val="both"/>
        <w:rPr>
          <w:rFonts w:ascii="Book Antiqua" w:eastAsia="宋体" w:hAnsi="Book Antiqua" w:cs="Tahoma"/>
          <w:sz w:val="24"/>
          <w:szCs w:val="24"/>
          <w:lang w:eastAsia="zh-CN"/>
        </w:rPr>
      </w:pPr>
    </w:p>
    <w:p w14:paraId="28637B5E" w14:textId="77777777" w:rsidR="00A51186" w:rsidRDefault="00A51186" w:rsidP="003E7952">
      <w:pPr>
        <w:spacing w:after="0" w:line="360" w:lineRule="auto"/>
        <w:jc w:val="both"/>
        <w:rPr>
          <w:rFonts w:ascii="Book Antiqua" w:eastAsia="宋体" w:hAnsi="Book Antiqua" w:cs="Tahoma"/>
          <w:b/>
          <w:sz w:val="24"/>
          <w:szCs w:val="24"/>
          <w:lang w:eastAsia="zh-CN"/>
        </w:rPr>
      </w:pPr>
    </w:p>
    <w:p w14:paraId="09649433" w14:textId="0185583E" w:rsidR="004640EF" w:rsidRPr="00C40DA3" w:rsidRDefault="004640EF" w:rsidP="003E7952">
      <w:pPr>
        <w:spacing w:after="0" w:line="360" w:lineRule="auto"/>
        <w:jc w:val="both"/>
        <w:rPr>
          <w:rFonts w:ascii="Book Antiqua" w:hAnsi="Book Antiqua" w:cs="Tahoma"/>
          <w:b/>
          <w:sz w:val="24"/>
          <w:szCs w:val="24"/>
          <w:lang w:eastAsia="zh-CN"/>
        </w:rPr>
      </w:pPr>
      <w:r w:rsidRPr="00C40DA3">
        <w:rPr>
          <w:rFonts w:ascii="Book Antiqua" w:hAnsi="Book Antiqua" w:cs="Tahoma"/>
          <w:b/>
          <w:sz w:val="24"/>
          <w:szCs w:val="24"/>
        </w:rPr>
        <w:lastRenderedPageBreak/>
        <w:t>Table 3</w:t>
      </w:r>
      <w:r w:rsidR="00F80E43" w:rsidRPr="00C40DA3">
        <w:rPr>
          <w:rFonts w:ascii="Book Antiqua" w:hAnsi="Book Antiqua" w:cs="Tahoma"/>
          <w:b/>
          <w:sz w:val="24"/>
          <w:szCs w:val="24"/>
        </w:rPr>
        <w:t xml:space="preserve"> Wound, Ischemia</w:t>
      </w:r>
      <w:r w:rsidR="009F6661">
        <w:rPr>
          <w:rFonts w:ascii="Book Antiqua" w:hAnsi="Book Antiqua" w:cs="Tahoma"/>
          <w:b/>
          <w:sz w:val="24"/>
          <w:szCs w:val="24"/>
        </w:rPr>
        <w:t>,</w:t>
      </w:r>
      <w:r w:rsidR="00F80E43" w:rsidRPr="00C40DA3">
        <w:rPr>
          <w:rFonts w:ascii="Book Antiqua" w:hAnsi="Book Antiqua" w:cs="Tahoma"/>
          <w:b/>
          <w:sz w:val="24"/>
          <w:szCs w:val="24"/>
        </w:rPr>
        <w:t xml:space="preserve"> and foot Infection classification</w:t>
      </w:r>
    </w:p>
    <w:tbl>
      <w:tblPr>
        <w:tblStyle w:val="af"/>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4"/>
        <w:gridCol w:w="2648"/>
        <w:gridCol w:w="2538"/>
        <w:gridCol w:w="2340"/>
      </w:tblGrid>
      <w:tr w:rsidR="00F80E43" w:rsidRPr="00027238" w14:paraId="06AFD9E2" w14:textId="77777777" w:rsidTr="004640EF">
        <w:trPr>
          <w:trHeight w:val="699"/>
        </w:trPr>
        <w:tc>
          <w:tcPr>
            <w:tcW w:w="979" w:type="pct"/>
            <w:tcBorders>
              <w:top w:val="single" w:sz="4" w:space="0" w:color="auto"/>
              <w:bottom w:val="single" w:sz="4" w:space="0" w:color="auto"/>
            </w:tcBorders>
          </w:tcPr>
          <w:p w14:paraId="7296145C" w14:textId="77777777" w:rsidR="00F80E43" w:rsidRPr="00027238" w:rsidRDefault="00F80E43" w:rsidP="003E7952">
            <w:pPr>
              <w:spacing w:after="0" w:line="360" w:lineRule="auto"/>
              <w:jc w:val="both"/>
              <w:rPr>
                <w:rFonts w:ascii="Book Antiqua" w:hAnsi="Book Antiqua" w:cs="Tahoma"/>
                <w:b/>
                <w:sz w:val="24"/>
                <w:szCs w:val="24"/>
                <w:lang w:val="tr-TR"/>
              </w:rPr>
            </w:pPr>
          </w:p>
        </w:tc>
        <w:tc>
          <w:tcPr>
            <w:tcW w:w="1414" w:type="pct"/>
            <w:tcBorders>
              <w:top w:val="single" w:sz="4" w:space="0" w:color="auto"/>
              <w:bottom w:val="single" w:sz="4" w:space="0" w:color="auto"/>
            </w:tcBorders>
            <w:hideMark/>
          </w:tcPr>
          <w:p w14:paraId="0297F13B" w14:textId="77777777" w:rsidR="00F80E43" w:rsidRPr="00027238" w:rsidRDefault="00F80E43" w:rsidP="003E7952">
            <w:pPr>
              <w:spacing w:after="0" w:line="360" w:lineRule="auto"/>
              <w:jc w:val="both"/>
              <w:rPr>
                <w:rFonts w:ascii="Book Antiqua" w:hAnsi="Book Antiqua" w:cs="Tahoma"/>
                <w:b/>
                <w:sz w:val="24"/>
                <w:szCs w:val="24"/>
                <w:lang w:val="tr-TR"/>
              </w:rPr>
            </w:pPr>
            <w:r w:rsidRPr="00027238">
              <w:rPr>
                <w:rFonts w:ascii="Book Antiqua" w:hAnsi="Book Antiqua" w:cs="Tahoma"/>
                <w:b/>
                <w:sz w:val="24"/>
                <w:szCs w:val="24"/>
              </w:rPr>
              <w:t>Wound</w:t>
            </w:r>
          </w:p>
        </w:tc>
        <w:tc>
          <w:tcPr>
            <w:tcW w:w="1356" w:type="pct"/>
            <w:tcBorders>
              <w:top w:val="single" w:sz="4" w:space="0" w:color="auto"/>
              <w:bottom w:val="single" w:sz="4" w:space="0" w:color="auto"/>
            </w:tcBorders>
            <w:hideMark/>
          </w:tcPr>
          <w:p w14:paraId="1A0E15D0" w14:textId="77777777" w:rsidR="00F80E43" w:rsidRPr="00027238" w:rsidRDefault="00F80E43" w:rsidP="003E7952">
            <w:pPr>
              <w:spacing w:after="0" w:line="360" w:lineRule="auto"/>
              <w:jc w:val="both"/>
              <w:rPr>
                <w:rFonts w:ascii="Book Antiqua" w:hAnsi="Book Antiqua" w:cs="Tahoma"/>
                <w:b/>
                <w:sz w:val="24"/>
                <w:szCs w:val="24"/>
              </w:rPr>
            </w:pPr>
            <w:r w:rsidRPr="00027238">
              <w:rPr>
                <w:rFonts w:ascii="Book Antiqua" w:hAnsi="Book Antiqua" w:cs="Tahoma"/>
                <w:b/>
                <w:sz w:val="24"/>
                <w:szCs w:val="24"/>
              </w:rPr>
              <w:t>Ischemia</w:t>
            </w:r>
            <w:r w:rsidR="004640EF" w:rsidRPr="00027238">
              <w:rPr>
                <w:rFonts w:ascii="Book Antiqua" w:hAnsi="Book Antiqua" w:cs="Tahoma"/>
                <w:b/>
                <w:sz w:val="24"/>
                <w:szCs w:val="24"/>
                <w:lang w:eastAsia="zh-CN"/>
              </w:rPr>
              <w:t xml:space="preserve">; </w:t>
            </w:r>
            <w:r w:rsidR="004640EF" w:rsidRPr="00027238">
              <w:rPr>
                <w:rFonts w:ascii="Book Antiqua" w:hAnsi="Book Antiqua" w:cs="Tahoma"/>
                <w:b/>
                <w:sz w:val="24"/>
                <w:szCs w:val="24"/>
              </w:rPr>
              <w:t>toe pressure</w:t>
            </w:r>
            <w:r w:rsidRPr="00027238">
              <w:rPr>
                <w:rFonts w:ascii="Book Antiqua" w:hAnsi="Book Antiqua" w:cs="Tahoma"/>
                <w:b/>
                <w:sz w:val="24"/>
                <w:szCs w:val="24"/>
              </w:rPr>
              <w:t>/</w:t>
            </w:r>
            <w:r w:rsidRPr="00027238">
              <w:rPr>
                <w:rFonts w:ascii="Book Antiqua" w:hAnsi="Book Antiqua" w:cs="Tahoma"/>
                <w:b/>
                <w:i/>
                <w:sz w:val="24"/>
                <w:szCs w:val="24"/>
              </w:rPr>
              <w:t>tcpo</w:t>
            </w:r>
            <w:r w:rsidRPr="00027238">
              <w:rPr>
                <w:rFonts w:ascii="Book Antiqua" w:hAnsi="Book Antiqua" w:cs="Tahoma"/>
                <w:b/>
                <w:sz w:val="24"/>
                <w:szCs w:val="24"/>
                <w:vertAlign w:val="subscript"/>
              </w:rPr>
              <w:t>2</w:t>
            </w:r>
          </w:p>
        </w:tc>
        <w:tc>
          <w:tcPr>
            <w:tcW w:w="1250" w:type="pct"/>
            <w:tcBorders>
              <w:top w:val="single" w:sz="4" w:space="0" w:color="auto"/>
              <w:bottom w:val="single" w:sz="4" w:space="0" w:color="auto"/>
            </w:tcBorders>
            <w:hideMark/>
          </w:tcPr>
          <w:p w14:paraId="29679AF1" w14:textId="608B081D" w:rsidR="00F80E43" w:rsidRPr="00027238" w:rsidRDefault="00F80E43" w:rsidP="003E7952">
            <w:pPr>
              <w:spacing w:after="0" w:line="360" w:lineRule="auto"/>
              <w:jc w:val="both"/>
              <w:rPr>
                <w:rFonts w:ascii="Book Antiqua" w:eastAsia="宋体" w:hAnsi="Book Antiqua" w:cs="Tahoma"/>
                <w:b/>
                <w:sz w:val="24"/>
                <w:szCs w:val="24"/>
                <w:lang w:val="tr-TR" w:eastAsia="zh-CN"/>
              </w:rPr>
            </w:pPr>
            <w:r w:rsidRPr="00027238">
              <w:rPr>
                <w:rFonts w:ascii="Book Antiqua" w:hAnsi="Book Antiqua" w:cs="Tahoma"/>
                <w:b/>
                <w:sz w:val="24"/>
                <w:szCs w:val="24"/>
              </w:rPr>
              <w:t>Infection</w:t>
            </w:r>
          </w:p>
        </w:tc>
      </w:tr>
      <w:tr w:rsidR="00F80E43" w:rsidRPr="00C40DA3" w14:paraId="38E45CF3" w14:textId="77777777" w:rsidTr="004640EF">
        <w:trPr>
          <w:trHeight w:val="1134"/>
        </w:trPr>
        <w:tc>
          <w:tcPr>
            <w:tcW w:w="979" w:type="pct"/>
            <w:tcBorders>
              <w:top w:val="single" w:sz="4" w:space="0" w:color="auto"/>
            </w:tcBorders>
            <w:hideMark/>
          </w:tcPr>
          <w:p w14:paraId="23466DC6"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0</w:t>
            </w:r>
          </w:p>
        </w:tc>
        <w:tc>
          <w:tcPr>
            <w:tcW w:w="1414" w:type="pct"/>
            <w:tcBorders>
              <w:top w:val="single" w:sz="4" w:space="0" w:color="auto"/>
            </w:tcBorders>
            <w:hideMark/>
          </w:tcPr>
          <w:p w14:paraId="5FEE0105"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 xml:space="preserve">No </w:t>
            </w:r>
            <w:r w:rsidR="004640EF" w:rsidRPr="00C40DA3">
              <w:rPr>
                <w:rFonts w:ascii="Book Antiqua" w:hAnsi="Book Antiqua" w:cs="Tahoma"/>
                <w:sz w:val="24"/>
                <w:szCs w:val="24"/>
              </w:rPr>
              <w:t>ulcer and no gangrene</w:t>
            </w:r>
          </w:p>
        </w:tc>
        <w:tc>
          <w:tcPr>
            <w:tcW w:w="1356" w:type="pct"/>
            <w:tcBorders>
              <w:top w:val="single" w:sz="4" w:space="0" w:color="auto"/>
            </w:tcBorders>
            <w:hideMark/>
          </w:tcPr>
          <w:p w14:paraId="48AA1095"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&gt;</w:t>
            </w:r>
            <w:r w:rsidR="004640EF" w:rsidRPr="00C40DA3">
              <w:rPr>
                <w:rFonts w:ascii="Book Antiqua" w:hAnsi="Book Antiqua" w:cs="Tahoma"/>
                <w:sz w:val="24"/>
                <w:szCs w:val="24"/>
                <w:lang w:eastAsia="zh-CN"/>
              </w:rPr>
              <w:t xml:space="preserve"> </w:t>
            </w:r>
            <w:r w:rsidRPr="00C40DA3">
              <w:rPr>
                <w:rFonts w:ascii="Book Antiqua" w:hAnsi="Book Antiqua" w:cs="Tahoma"/>
                <w:sz w:val="24"/>
                <w:szCs w:val="24"/>
              </w:rPr>
              <w:t>60 mm/Hg</w:t>
            </w:r>
          </w:p>
        </w:tc>
        <w:tc>
          <w:tcPr>
            <w:tcW w:w="1250" w:type="pct"/>
            <w:tcBorders>
              <w:top w:val="single" w:sz="4" w:space="0" w:color="auto"/>
            </w:tcBorders>
            <w:hideMark/>
          </w:tcPr>
          <w:p w14:paraId="3F4AEFF5"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Non-infected</w:t>
            </w:r>
          </w:p>
        </w:tc>
      </w:tr>
      <w:tr w:rsidR="00F80E43" w:rsidRPr="00C40DA3" w14:paraId="722EF894" w14:textId="77777777" w:rsidTr="004640EF">
        <w:trPr>
          <w:trHeight w:val="1123"/>
        </w:trPr>
        <w:tc>
          <w:tcPr>
            <w:tcW w:w="979" w:type="pct"/>
            <w:hideMark/>
          </w:tcPr>
          <w:p w14:paraId="2BCEB30A"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1</w:t>
            </w:r>
          </w:p>
        </w:tc>
        <w:tc>
          <w:tcPr>
            <w:tcW w:w="1414" w:type="pct"/>
            <w:hideMark/>
          </w:tcPr>
          <w:p w14:paraId="33B75B87"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 xml:space="preserve">Small </w:t>
            </w:r>
            <w:r w:rsidR="004640EF" w:rsidRPr="00C40DA3">
              <w:rPr>
                <w:rFonts w:ascii="Book Antiqua" w:hAnsi="Book Antiqua" w:cs="Tahoma"/>
                <w:sz w:val="24"/>
                <w:szCs w:val="24"/>
              </w:rPr>
              <w:t>ulcer and no gangrene</w:t>
            </w:r>
          </w:p>
        </w:tc>
        <w:tc>
          <w:tcPr>
            <w:tcW w:w="1356" w:type="pct"/>
            <w:hideMark/>
          </w:tcPr>
          <w:p w14:paraId="1C3F1C2B"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40-59 mm/Hg</w:t>
            </w:r>
          </w:p>
        </w:tc>
        <w:tc>
          <w:tcPr>
            <w:tcW w:w="1250" w:type="pct"/>
            <w:hideMark/>
          </w:tcPr>
          <w:p w14:paraId="3C285418" w14:textId="77777777" w:rsidR="00F80E43" w:rsidRPr="00C40DA3" w:rsidRDefault="00F80E43" w:rsidP="003E7952">
            <w:pPr>
              <w:spacing w:after="0" w:line="360" w:lineRule="auto"/>
              <w:jc w:val="both"/>
              <w:rPr>
                <w:rFonts w:ascii="Book Antiqua" w:hAnsi="Book Antiqua" w:cs="Tahoma"/>
                <w:sz w:val="24"/>
                <w:szCs w:val="24"/>
              </w:rPr>
            </w:pPr>
            <w:r w:rsidRPr="00C40DA3">
              <w:rPr>
                <w:rFonts w:ascii="Book Antiqua" w:hAnsi="Book Antiqua" w:cs="Tahoma"/>
                <w:sz w:val="24"/>
                <w:szCs w:val="24"/>
              </w:rPr>
              <w:t>Mild</w:t>
            </w:r>
            <w:r w:rsidR="004640EF" w:rsidRPr="00C40DA3">
              <w:rPr>
                <w:rFonts w:ascii="Book Antiqua" w:hAnsi="Book Antiqua" w:cs="Tahoma"/>
                <w:sz w:val="24"/>
                <w:szCs w:val="24"/>
                <w:lang w:eastAsia="zh-CN"/>
              </w:rPr>
              <w:t xml:space="preserve"> </w:t>
            </w:r>
            <w:r w:rsidRPr="00C40DA3">
              <w:rPr>
                <w:rFonts w:ascii="Book Antiqua" w:hAnsi="Book Antiqua" w:cs="Tahoma"/>
                <w:sz w:val="24"/>
                <w:szCs w:val="24"/>
              </w:rPr>
              <w:t>(&lt; 2</w:t>
            </w:r>
            <w:r w:rsidR="004640EF" w:rsidRPr="00C40DA3">
              <w:rPr>
                <w:rFonts w:ascii="Book Antiqua" w:hAnsi="Book Antiqua" w:cs="Tahoma"/>
                <w:sz w:val="24"/>
                <w:szCs w:val="24"/>
                <w:lang w:eastAsia="zh-CN"/>
              </w:rPr>
              <w:t xml:space="preserve"> </w:t>
            </w:r>
            <w:r w:rsidRPr="00C40DA3">
              <w:rPr>
                <w:rFonts w:ascii="Book Antiqua" w:hAnsi="Book Antiqua" w:cs="Tahoma"/>
                <w:sz w:val="24"/>
                <w:szCs w:val="24"/>
              </w:rPr>
              <w:t>cm sellulitis)</w:t>
            </w:r>
          </w:p>
        </w:tc>
      </w:tr>
      <w:tr w:rsidR="00F80E43" w:rsidRPr="00C40DA3" w14:paraId="1A2E9A12" w14:textId="77777777" w:rsidTr="004640EF">
        <w:trPr>
          <w:trHeight w:val="1142"/>
        </w:trPr>
        <w:tc>
          <w:tcPr>
            <w:tcW w:w="979" w:type="pct"/>
            <w:hideMark/>
          </w:tcPr>
          <w:p w14:paraId="0F033A22"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2</w:t>
            </w:r>
          </w:p>
        </w:tc>
        <w:tc>
          <w:tcPr>
            <w:tcW w:w="1414" w:type="pct"/>
            <w:hideMark/>
          </w:tcPr>
          <w:p w14:paraId="09D9E147"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 xml:space="preserve">Deep </w:t>
            </w:r>
            <w:r w:rsidR="004640EF" w:rsidRPr="00C40DA3">
              <w:rPr>
                <w:rFonts w:ascii="Book Antiqua" w:hAnsi="Book Antiqua" w:cs="Tahoma"/>
                <w:sz w:val="24"/>
                <w:szCs w:val="24"/>
              </w:rPr>
              <w:t>ulcer and gangrene limited to toes</w:t>
            </w:r>
          </w:p>
        </w:tc>
        <w:tc>
          <w:tcPr>
            <w:tcW w:w="1356" w:type="pct"/>
            <w:hideMark/>
          </w:tcPr>
          <w:p w14:paraId="06A419BE"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30-39 mm/Hg</w:t>
            </w:r>
          </w:p>
        </w:tc>
        <w:tc>
          <w:tcPr>
            <w:tcW w:w="1250" w:type="pct"/>
            <w:hideMark/>
          </w:tcPr>
          <w:p w14:paraId="607C434C" w14:textId="77777777" w:rsidR="00F80E43" w:rsidRPr="00C40DA3" w:rsidRDefault="00F80E43" w:rsidP="003E7952">
            <w:pPr>
              <w:spacing w:after="0" w:line="360" w:lineRule="auto"/>
              <w:jc w:val="both"/>
              <w:rPr>
                <w:rFonts w:ascii="Book Antiqua" w:hAnsi="Book Antiqua" w:cs="Tahoma"/>
                <w:sz w:val="24"/>
                <w:szCs w:val="24"/>
              </w:rPr>
            </w:pPr>
            <w:r w:rsidRPr="00C40DA3">
              <w:rPr>
                <w:rFonts w:ascii="Book Antiqua" w:hAnsi="Book Antiqua" w:cs="Tahoma"/>
                <w:sz w:val="24"/>
                <w:szCs w:val="24"/>
              </w:rPr>
              <w:t>Moderate</w:t>
            </w:r>
            <w:r w:rsidR="004640EF" w:rsidRPr="00C40DA3">
              <w:rPr>
                <w:rFonts w:ascii="Book Antiqua" w:hAnsi="Book Antiqua" w:cs="Tahoma"/>
                <w:sz w:val="24"/>
                <w:szCs w:val="24"/>
                <w:lang w:eastAsia="zh-CN"/>
              </w:rPr>
              <w:t xml:space="preserve"> </w:t>
            </w:r>
            <w:r w:rsidRPr="00C40DA3">
              <w:rPr>
                <w:rFonts w:ascii="Book Antiqua" w:hAnsi="Book Antiqua" w:cs="Tahoma"/>
                <w:sz w:val="24"/>
                <w:szCs w:val="24"/>
              </w:rPr>
              <w:t>(&gt; 2 cm sellulitis)</w:t>
            </w:r>
          </w:p>
        </w:tc>
      </w:tr>
      <w:tr w:rsidR="00F80E43" w:rsidRPr="00C40DA3" w14:paraId="1E9F7174" w14:textId="77777777" w:rsidTr="004640EF">
        <w:trPr>
          <w:trHeight w:val="1255"/>
        </w:trPr>
        <w:tc>
          <w:tcPr>
            <w:tcW w:w="979" w:type="pct"/>
            <w:tcBorders>
              <w:bottom w:val="single" w:sz="4" w:space="0" w:color="auto"/>
            </w:tcBorders>
            <w:hideMark/>
          </w:tcPr>
          <w:p w14:paraId="08D967C1"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3</w:t>
            </w:r>
          </w:p>
        </w:tc>
        <w:tc>
          <w:tcPr>
            <w:tcW w:w="1414" w:type="pct"/>
            <w:tcBorders>
              <w:bottom w:val="single" w:sz="4" w:space="0" w:color="auto"/>
            </w:tcBorders>
            <w:hideMark/>
          </w:tcPr>
          <w:p w14:paraId="176E07F8" w14:textId="77777777" w:rsidR="00F80E43" w:rsidRPr="00C40DA3" w:rsidRDefault="00F80E43" w:rsidP="003E7952">
            <w:pPr>
              <w:spacing w:after="0" w:line="360" w:lineRule="auto"/>
              <w:jc w:val="both"/>
              <w:rPr>
                <w:rFonts w:ascii="Book Antiqua" w:hAnsi="Book Antiqua" w:cs="Tahoma"/>
                <w:sz w:val="24"/>
                <w:szCs w:val="24"/>
              </w:rPr>
            </w:pPr>
            <w:r w:rsidRPr="00C40DA3">
              <w:rPr>
                <w:rFonts w:ascii="Book Antiqua" w:hAnsi="Book Antiqua" w:cs="Tahoma"/>
                <w:sz w:val="24"/>
                <w:szCs w:val="24"/>
              </w:rPr>
              <w:t xml:space="preserve">Extensive </w:t>
            </w:r>
            <w:r w:rsidR="004640EF" w:rsidRPr="00C40DA3">
              <w:rPr>
                <w:rFonts w:ascii="Book Antiqua" w:hAnsi="Book Antiqua" w:cs="Tahoma"/>
                <w:sz w:val="24"/>
                <w:szCs w:val="24"/>
              </w:rPr>
              <w:t>ulcer or</w:t>
            </w:r>
            <w:r w:rsidR="004640EF" w:rsidRPr="00C40DA3">
              <w:rPr>
                <w:rFonts w:ascii="Book Antiqua" w:hAnsi="Book Antiqua" w:cs="Tahoma"/>
                <w:sz w:val="24"/>
                <w:szCs w:val="24"/>
                <w:lang w:eastAsia="zh-CN"/>
              </w:rPr>
              <w:t xml:space="preserve"> </w:t>
            </w:r>
            <w:r w:rsidR="004640EF" w:rsidRPr="00C40DA3">
              <w:rPr>
                <w:rFonts w:ascii="Book Antiqua" w:hAnsi="Book Antiqua" w:cs="Tahoma"/>
                <w:sz w:val="24"/>
                <w:szCs w:val="24"/>
              </w:rPr>
              <w:t>extensive gangrene</w:t>
            </w:r>
          </w:p>
        </w:tc>
        <w:tc>
          <w:tcPr>
            <w:tcW w:w="1356" w:type="pct"/>
            <w:tcBorders>
              <w:bottom w:val="single" w:sz="4" w:space="0" w:color="auto"/>
            </w:tcBorders>
            <w:hideMark/>
          </w:tcPr>
          <w:p w14:paraId="7334790D"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&lt; 30 mm/Hg</w:t>
            </w:r>
          </w:p>
        </w:tc>
        <w:tc>
          <w:tcPr>
            <w:tcW w:w="1250" w:type="pct"/>
            <w:tcBorders>
              <w:bottom w:val="single" w:sz="4" w:space="0" w:color="auto"/>
            </w:tcBorders>
            <w:hideMark/>
          </w:tcPr>
          <w:p w14:paraId="3F14DE42" w14:textId="77777777" w:rsidR="00F80E43" w:rsidRPr="00C40DA3" w:rsidRDefault="00F80E43" w:rsidP="003E7952">
            <w:pPr>
              <w:spacing w:after="0" w:line="360" w:lineRule="auto"/>
              <w:jc w:val="both"/>
              <w:rPr>
                <w:rFonts w:ascii="Book Antiqua" w:hAnsi="Book Antiqua" w:cs="Tahoma"/>
                <w:sz w:val="24"/>
                <w:szCs w:val="24"/>
              </w:rPr>
            </w:pPr>
            <w:r w:rsidRPr="00C40DA3">
              <w:rPr>
                <w:rFonts w:ascii="Book Antiqua" w:hAnsi="Book Antiqua" w:cs="Tahoma"/>
                <w:sz w:val="24"/>
                <w:szCs w:val="24"/>
              </w:rPr>
              <w:t>Severe</w:t>
            </w:r>
            <w:r w:rsidR="004640EF" w:rsidRPr="00C40DA3">
              <w:rPr>
                <w:rFonts w:ascii="Book Antiqua" w:hAnsi="Book Antiqua" w:cs="Tahoma"/>
                <w:sz w:val="24"/>
                <w:szCs w:val="24"/>
                <w:lang w:eastAsia="zh-CN"/>
              </w:rPr>
              <w:t xml:space="preserve"> </w:t>
            </w:r>
            <w:r w:rsidRPr="00C40DA3">
              <w:rPr>
                <w:rFonts w:ascii="Book Antiqua" w:hAnsi="Book Antiqua" w:cs="Tahoma"/>
                <w:sz w:val="24"/>
                <w:szCs w:val="24"/>
              </w:rPr>
              <w:t>(systemic response/sepsis)</w:t>
            </w:r>
          </w:p>
        </w:tc>
      </w:tr>
    </w:tbl>
    <w:p w14:paraId="6FC660C3" w14:textId="77777777" w:rsidR="00027238" w:rsidRDefault="00027238" w:rsidP="003E7952">
      <w:pPr>
        <w:spacing w:after="0" w:line="360" w:lineRule="auto"/>
        <w:jc w:val="both"/>
        <w:rPr>
          <w:rFonts w:ascii="Book Antiqua" w:eastAsia="宋体" w:hAnsi="Book Antiqua" w:cs="Tahoma"/>
          <w:b/>
          <w:sz w:val="24"/>
          <w:szCs w:val="24"/>
          <w:lang w:eastAsia="zh-CN"/>
        </w:rPr>
      </w:pPr>
    </w:p>
    <w:p w14:paraId="287AFF1E" w14:textId="77777777" w:rsidR="00027238" w:rsidRDefault="00027238" w:rsidP="003E7952">
      <w:pPr>
        <w:spacing w:after="0" w:line="360" w:lineRule="auto"/>
        <w:jc w:val="both"/>
        <w:rPr>
          <w:rFonts w:ascii="Book Antiqua" w:eastAsia="宋体" w:hAnsi="Book Antiqua" w:cs="Tahoma"/>
          <w:b/>
          <w:sz w:val="24"/>
          <w:szCs w:val="24"/>
          <w:lang w:eastAsia="zh-CN"/>
        </w:rPr>
      </w:pPr>
    </w:p>
    <w:p w14:paraId="65D0430F" w14:textId="7335BDFC" w:rsidR="004640EF" w:rsidRPr="00C40DA3" w:rsidRDefault="00F80E43" w:rsidP="003E7952">
      <w:pPr>
        <w:spacing w:after="0" w:line="360" w:lineRule="auto"/>
        <w:jc w:val="both"/>
        <w:rPr>
          <w:rFonts w:ascii="Book Antiqua" w:hAnsi="Book Antiqua" w:cs="Tahoma"/>
          <w:b/>
          <w:sz w:val="24"/>
          <w:szCs w:val="24"/>
          <w:lang w:eastAsia="zh-CN"/>
        </w:rPr>
      </w:pPr>
      <w:r w:rsidRPr="00C40DA3">
        <w:rPr>
          <w:rFonts w:ascii="Book Antiqua" w:hAnsi="Book Antiqua" w:cs="Tahoma"/>
          <w:b/>
          <w:sz w:val="24"/>
          <w:szCs w:val="24"/>
        </w:rPr>
        <w:t xml:space="preserve">Table 4 </w:t>
      </w:r>
      <w:r w:rsidR="00FF5C26" w:rsidRPr="00C40DA3">
        <w:rPr>
          <w:rFonts w:ascii="Book Antiqua" w:hAnsi="Book Antiqua" w:cs="Tahoma"/>
          <w:b/>
          <w:sz w:val="24"/>
          <w:szCs w:val="24"/>
        </w:rPr>
        <w:t>Standard</w:t>
      </w:r>
      <w:r w:rsidRPr="00C40DA3">
        <w:rPr>
          <w:rFonts w:ascii="Book Antiqua" w:hAnsi="Book Antiqua" w:cs="Tahoma"/>
          <w:b/>
          <w:sz w:val="24"/>
          <w:szCs w:val="24"/>
        </w:rPr>
        <w:t xml:space="preserve"> care of diabetic foot ulcer</w:t>
      </w:r>
    </w:p>
    <w:tbl>
      <w:tblPr>
        <w:tblStyle w:val="af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1"/>
        <w:gridCol w:w="3145"/>
        <w:gridCol w:w="4474"/>
      </w:tblGrid>
      <w:tr w:rsidR="00FF5C26" w:rsidRPr="00C40DA3" w14:paraId="7297007B" w14:textId="77777777" w:rsidTr="00FF5C26">
        <w:trPr>
          <w:trHeight w:val="856"/>
        </w:trPr>
        <w:tc>
          <w:tcPr>
            <w:tcW w:w="930" w:type="pct"/>
            <w:tcBorders>
              <w:top w:val="single" w:sz="4" w:space="0" w:color="auto"/>
              <w:bottom w:val="single" w:sz="4" w:space="0" w:color="auto"/>
            </w:tcBorders>
          </w:tcPr>
          <w:p w14:paraId="01A98114" w14:textId="77777777" w:rsidR="00FF5C26" w:rsidRPr="00C40DA3" w:rsidRDefault="00FF5C26" w:rsidP="003E7952">
            <w:pPr>
              <w:spacing w:after="0" w:line="360" w:lineRule="auto"/>
              <w:jc w:val="both"/>
              <w:rPr>
                <w:rFonts w:ascii="Book Antiqua" w:hAnsi="Book Antiqua" w:cs="Tahoma"/>
                <w:b/>
                <w:sz w:val="24"/>
                <w:szCs w:val="24"/>
                <w:lang w:eastAsia="zh-CN"/>
              </w:rPr>
            </w:pPr>
            <w:r w:rsidRPr="00C40DA3">
              <w:rPr>
                <w:rFonts w:ascii="Book Antiqua" w:hAnsi="Book Antiqua" w:cs="Tahoma"/>
                <w:b/>
                <w:sz w:val="24"/>
                <w:szCs w:val="24"/>
                <w:lang w:eastAsia="zh-CN"/>
              </w:rPr>
              <w:t>Treatment</w:t>
            </w:r>
          </w:p>
        </w:tc>
        <w:tc>
          <w:tcPr>
            <w:tcW w:w="4070" w:type="pct"/>
            <w:gridSpan w:val="2"/>
            <w:tcBorders>
              <w:top w:val="single" w:sz="4" w:space="0" w:color="auto"/>
              <w:bottom w:val="single" w:sz="4" w:space="0" w:color="auto"/>
            </w:tcBorders>
          </w:tcPr>
          <w:p w14:paraId="5EC97B96" w14:textId="77777777" w:rsidR="00FF5C26" w:rsidRPr="00C40DA3" w:rsidRDefault="00FF5C26" w:rsidP="003E7952">
            <w:pPr>
              <w:spacing w:after="0" w:line="360" w:lineRule="auto"/>
              <w:jc w:val="both"/>
              <w:rPr>
                <w:rFonts w:ascii="Book Antiqua" w:hAnsi="Book Antiqua" w:cs="Tahoma"/>
                <w:b/>
                <w:sz w:val="24"/>
                <w:szCs w:val="24"/>
                <w:lang w:eastAsia="zh-CN"/>
              </w:rPr>
            </w:pPr>
            <w:r w:rsidRPr="00C40DA3">
              <w:rPr>
                <w:rFonts w:ascii="Book Antiqua" w:hAnsi="Book Antiqua" w:cs="Tahoma"/>
                <w:b/>
                <w:sz w:val="24"/>
                <w:szCs w:val="24"/>
                <w:lang w:eastAsia="zh-CN"/>
              </w:rPr>
              <w:t>Description</w:t>
            </w:r>
          </w:p>
        </w:tc>
      </w:tr>
      <w:tr w:rsidR="00F80E43" w:rsidRPr="00C40DA3" w14:paraId="68179AFB" w14:textId="77777777" w:rsidTr="004640EF">
        <w:trPr>
          <w:trHeight w:val="856"/>
        </w:trPr>
        <w:tc>
          <w:tcPr>
            <w:tcW w:w="930" w:type="pct"/>
            <w:tcBorders>
              <w:top w:val="single" w:sz="4" w:space="0" w:color="auto"/>
            </w:tcBorders>
            <w:hideMark/>
          </w:tcPr>
          <w:p w14:paraId="25FA75EE"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Debridement</w:t>
            </w:r>
          </w:p>
        </w:tc>
        <w:tc>
          <w:tcPr>
            <w:tcW w:w="1680" w:type="pct"/>
            <w:tcBorders>
              <w:top w:val="single" w:sz="4" w:space="0" w:color="auto"/>
            </w:tcBorders>
          </w:tcPr>
          <w:p w14:paraId="148B000F" w14:textId="77777777" w:rsidR="00F80E43" w:rsidRPr="00C40DA3" w:rsidRDefault="00F80E43" w:rsidP="003E7952">
            <w:pPr>
              <w:spacing w:after="0" w:line="360" w:lineRule="auto"/>
              <w:jc w:val="both"/>
              <w:rPr>
                <w:rFonts w:ascii="Book Antiqua" w:hAnsi="Book Antiqua" w:cs="Tahoma"/>
                <w:sz w:val="24"/>
                <w:szCs w:val="24"/>
                <w:lang w:eastAsia="zh-CN"/>
              </w:rPr>
            </w:pPr>
            <w:r w:rsidRPr="00C40DA3">
              <w:rPr>
                <w:rFonts w:ascii="Book Antiqua" w:hAnsi="Book Antiqua" w:cs="Tahoma"/>
                <w:sz w:val="24"/>
                <w:szCs w:val="24"/>
              </w:rPr>
              <w:t>Surgical debridement</w:t>
            </w:r>
          </w:p>
        </w:tc>
        <w:tc>
          <w:tcPr>
            <w:tcW w:w="2390" w:type="pct"/>
            <w:tcBorders>
              <w:top w:val="single" w:sz="4" w:space="0" w:color="auto"/>
            </w:tcBorders>
            <w:hideMark/>
          </w:tcPr>
          <w:p w14:paraId="338DF5B3"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Necrotic or non-viable tissue should be removed, regular (weekly) debridement is associated with rapid healing of ulcers</w:t>
            </w:r>
          </w:p>
        </w:tc>
      </w:tr>
      <w:tr w:rsidR="004640EF" w:rsidRPr="00C40DA3" w14:paraId="170C71D4" w14:textId="77777777" w:rsidTr="004640EF">
        <w:trPr>
          <w:trHeight w:val="856"/>
        </w:trPr>
        <w:tc>
          <w:tcPr>
            <w:tcW w:w="930" w:type="pct"/>
          </w:tcPr>
          <w:p w14:paraId="6CA18FE8" w14:textId="77777777" w:rsidR="004640EF" w:rsidRPr="00C40DA3" w:rsidRDefault="004640EF" w:rsidP="003E7952">
            <w:pPr>
              <w:spacing w:after="0" w:line="360" w:lineRule="auto"/>
              <w:jc w:val="both"/>
              <w:rPr>
                <w:rFonts w:ascii="Book Antiqua" w:hAnsi="Book Antiqua" w:cs="Tahoma"/>
                <w:b/>
                <w:sz w:val="24"/>
                <w:szCs w:val="24"/>
              </w:rPr>
            </w:pPr>
            <w:r w:rsidRPr="00C40DA3">
              <w:rPr>
                <w:rFonts w:ascii="Book Antiqua" w:hAnsi="Book Antiqua" w:cs="Tahoma"/>
                <w:sz w:val="24"/>
                <w:szCs w:val="24"/>
              </w:rPr>
              <w:t>Dressing</w:t>
            </w:r>
          </w:p>
        </w:tc>
        <w:tc>
          <w:tcPr>
            <w:tcW w:w="1680" w:type="pct"/>
          </w:tcPr>
          <w:p w14:paraId="0D1AB9BC" w14:textId="77777777" w:rsidR="004640EF" w:rsidRPr="00C40DA3" w:rsidRDefault="004640EF" w:rsidP="003E7952">
            <w:pPr>
              <w:spacing w:after="0" w:line="360" w:lineRule="auto"/>
              <w:jc w:val="both"/>
              <w:rPr>
                <w:rFonts w:ascii="Book Antiqua" w:hAnsi="Book Antiqua" w:cs="Tahoma"/>
                <w:b/>
                <w:sz w:val="24"/>
                <w:szCs w:val="24"/>
              </w:rPr>
            </w:pPr>
            <w:r w:rsidRPr="00C40DA3">
              <w:rPr>
                <w:rFonts w:ascii="Book Antiqua" w:hAnsi="Book Antiqua" w:cs="Tahoma"/>
                <w:sz w:val="24"/>
                <w:szCs w:val="24"/>
              </w:rPr>
              <w:t>Films, foams, hydrocolloids, hydrogel</w:t>
            </w:r>
          </w:p>
        </w:tc>
        <w:tc>
          <w:tcPr>
            <w:tcW w:w="2390" w:type="pct"/>
          </w:tcPr>
          <w:p w14:paraId="55541DEA" w14:textId="116D5DF0" w:rsidR="004640EF" w:rsidRPr="00C40DA3" w:rsidRDefault="004640EF" w:rsidP="003E7952">
            <w:pPr>
              <w:spacing w:after="0" w:line="360" w:lineRule="auto"/>
              <w:jc w:val="both"/>
              <w:rPr>
                <w:rFonts w:ascii="Book Antiqua" w:hAnsi="Book Antiqua" w:cs="Tahoma"/>
                <w:b/>
                <w:sz w:val="24"/>
                <w:szCs w:val="24"/>
              </w:rPr>
            </w:pPr>
            <w:r w:rsidRPr="00C40DA3">
              <w:rPr>
                <w:rFonts w:ascii="Book Antiqua" w:hAnsi="Book Antiqua" w:cs="Tahoma"/>
                <w:sz w:val="24"/>
                <w:szCs w:val="24"/>
              </w:rPr>
              <w:t xml:space="preserve">Proper using </w:t>
            </w:r>
            <w:r w:rsidR="009F6661">
              <w:rPr>
                <w:rFonts w:ascii="Book Antiqua" w:hAnsi="Book Antiqua" w:cs="Tahoma"/>
                <w:sz w:val="24"/>
                <w:szCs w:val="24"/>
              </w:rPr>
              <w:t xml:space="preserve">of </w:t>
            </w:r>
            <w:r w:rsidRPr="00C40DA3">
              <w:rPr>
                <w:rFonts w:ascii="Book Antiqua" w:hAnsi="Book Antiqua" w:cs="Tahoma"/>
                <w:sz w:val="24"/>
                <w:szCs w:val="24"/>
              </w:rPr>
              <w:t>dressing materials could facili</w:t>
            </w:r>
            <w:r w:rsidR="009F6661">
              <w:rPr>
                <w:rFonts w:ascii="Book Antiqua" w:hAnsi="Book Antiqua" w:cs="Tahoma"/>
                <w:sz w:val="24"/>
                <w:szCs w:val="24"/>
              </w:rPr>
              <w:t>t</w:t>
            </w:r>
            <w:r w:rsidRPr="00C40DA3">
              <w:rPr>
                <w:rFonts w:ascii="Book Antiqua" w:hAnsi="Book Antiqua" w:cs="Tahoma"/>
                <w:sz w:val="24"/>
                <w:szCs w:val="24"/>
              </w:rPr>
              <w:t>ate moist enviro</w:t>
            </w:r>
            <w:r w:rsidR="009F6661">
              <w:rPr>
                <w:rFonts w:ascii="Book Antiqua" w:hAnsi="Book Antiqua" w:cs="Tahoma"/>
                <w:sz w:val="24"/>
                <w:szCs w:val="24"/>
              </w:rPr>
              <w:t>n</w:t>
            </w:r>
            <w:r w:rsidRPr="00C40DA3">
              <w:rPr>
                <w:rFonts w:ascii="Book Antiqua" w:hAnsi="Book Antiqua" w:cs="Tahoma"/>
                <w:sz w:val="24"/>
                <w:szCs w:val="24"/>
              </w:rPr>
              <w:t>ment</w:t>
            </w:r>
          </w:p>
        </w:tc>
      </w:tr>
      <w:tr w:rsidR="004640EF" w:rsidRPr="00C40DA3" w14:paraId="00C47AE6" w14:textId="77777777" w:rsidTr="004640EF">
        <w:trPr>
          <w:trHeight w:val="1420"/>
        </w:trPr>
        <w:tc>
          <w:tcPr>
            <w:tcW w:w="930" w:type="pct"/>
            <w:hideMark/>
          </w:tcPr>
          <w:p w14:paraId="537780FF"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Wound off-loading</w:t>
            </w:r>
          </w:p>
        </w:tc>
        <w:tc>
          <w:tcPr>
            <w:tcW w:w="1680" w:type="pct"/>
            <w:hideMark/>
          </w:tcPr>
          <w:p w14:paraId="2A9C8C35"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Rock or bottom outsoles, custom-made insoles, some shoe inserts</w:t>
            </w:r>
          </w:p>
        </w:tc>
        <w:tc>
          <w:tcPr>
            <w:tcW w:w="2390" w:type="pct"/>
            <w:hideMark/>
          </w:tcPr>
          <w:p w14:paraId="52BB915D" w14:textId="77777777" w:rsidR="004640EF" w:rsidRPr="00C40DA3" w:rsidRDefault="004640EF"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Plantar shear stress should be removed</w:t>
            </w:r>
          </w:p>
        </w:tc>
      </w:tr>
      <w:tr w:rsidR="004640EF" w:rsidRPr="00C40DA3" w14:paraId="6BFCB780" w14:textId="77777777" w:rsidTr="004640EF">
        <w:trPr>
          <w:trHeight w:val="1155"/>
        </w:trPr>
        <w:tc>
          <w:tcPr>
            <w:tcW w:w="930" w:type="pct"/>
            <w:hideMark/>
          </w:tcPr>
          <w:p w14:paraId="0CAB826E" w14:textId="2BB9880C"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lastRenderedPageBreak/>
              <w:t>Vascular asses</w:t>
            </w:r>
            <w:r w:rsidR="005B33DF">
              <w:rPr>
                <w:rFonts w:ascii="Book Antiqua" w:hAnsi="Book Antiqua" w:cs="Tahoma"/>
                <w:sz w:val="24"/>
                <w:szCs w:val="24"/>
              </w:rPr>
              <w:t>s</w:t>
            </w:r>
            <w:r w:rsidRPr="00C40DA3">
              <w:rPr>
                <w:rFonts w:ascii="Book Antiqua" w:hAnsi="Book Antiqua" w:cs="Tahoma"/>
                <w:sz w:val="24"/>
                <w:szCs w:val="24"/>
              </w:rPr>
              <w:t>ment</w:t>
            </w:r>
          </w:p>
        </w:tc>
        <w:tc>
          <w:tcPr>
            <w:tcW w:w="1680" w:type="pct"/>
            <w:hideMark/>
          </w:tcPr>
          <w:p w14:paraId="2AB76445" w14:textId="07A4EF42" w:rsidR="004640EF" w:rsidRPr="00C40DA3" w:rsidRDefault="00FF5C26" w:rsidP="005B33DF">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PTA</w:t>
            </w:r>
            <w:r w:rsidR="004640EF" w:rsidRPr="00C40DA3">
              <w:rPr>
                <w:rFonts w:ascii="Book Antiqua" w:hAnsi="Book Antiqua" w:cs="Tahoma"/>
                <w:sz w:val="24"/>
                <w:szCs w:val="24"/>
              </w:rPr>
              <w:t xml:space="preserve"> or</w:t>
            </w:r>
            <w:r w:rsidR="005B33DF">
              <w:rPr>
                <w:rFonts w:ascii="Book Antiqua" w:hAnsi="Book Antiqua" w:cs="Tahoma"/>
                <w:sz w:val="24"/>
                <w:szCs w:val="24"/>
              </w:rPr>
              <w:t xml:space="preserve"> </w:t>
            </w:r>
            <w:r w:rsidR="004640EF" w:rsidRPr="00C40DA3">
              <w:rPr>
                <w:rFonts w:ascii="Book Antiqua" w:hAnsi="Book Antiqua" w:cs="Tahoma"/>
                <w:sz w:val="24"/>
                <w:szCs w:val="24"/>
              </w:rPr>
              <w:t>endovascular recanalization followed by PTA or by-pass grafting</w:t>
            </w:r>
          </w:p>
        </w:tc>
        <w:tc>
          <w:tcPr>
            <w:tcW w:w="2390" w:type="pct"/>
            <w:hideMark/>
          </w:tcPr>
          <w:p w14:paraId="588E73C8"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Arterial insufficiency should be treated for improving wound healing</w:t>
            </w:r>
          </w:p>
        </w:tc>
      </w:tr>
      <w:tr w:rsidR="004640EF" w:rsidRPr="00C40DA3" w14:paraId="513D39A8" w14:textId="77777777" w:rsidTr="004640EF">
        <w:trPr>
          <w:trHeight w:val="1584"/>
        </w:trPr>
        <w:tc>
          <w:tcPr>
            <w:tcW w:w="930" w:type="pct"/>
            <w:hideMark/>
          </w:tcPr>
          <w:p w14:paraId="5918AB0D"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Control of infection</w:t>
            </w:r>
          </w:p>
        </w:tc>
        <w:tc>
          <w:tcPr>
            <w:tcW w:w="1680" w:type="pct"/>
            <w:hideMark/>
          </w:tcPr>
          <w:p w14:paraId="2266EDD0"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Appropriate antibiotic therapy according to pathogens</w:t>
            </w:r>
          </w:p>
        </w:tc>
        <w:tc>
          <w:tcPr>
            <w:tcW w:w="2390" w:type="pct"/>
            <w:hideMark/>
          </w:tcPr>
          <w:p w14:paraId="61BE011A" w14:textId="5D7B619C" w:rsidR="004640EF" w:rsidRPr="00C40DA3" w:rsidRDefault="004640EF" w:rsidP="005B33DF">
            <w:pPr>
              <w:spacing w:after="0" w:line="360" w:lineRule="auto"/>
              <w:jc w:val="both"/>
              <w:rPr>
                <w:rFonts w:ascii="Book Antiqua" w:hAnsi="Book Antiqua" w:cs="Tahoma"/>
                <w:sz w:val="24"/>
                <w:szCs w:val="24"/>
              </w:rPr>
            </w:pPr>
            <w:r w:rsidRPr="00C40DA3">
              <w:rPr>
                <w:rFonts w:ascii="Book Antiqua" w:hAnsi="Book Antiqua" w:cs="Tahoma"/>
                <w:sz w:val="24"/>
                <w:szCs w:val="24"/>
              </w:rPr>
              <w:t>Deep tissue cultures should be obtained before antibiotic therapy,</w:t>
            </w:r>
            <w:r w:rsidR="00FF5C26" w:rsidRPr="00C40DA3">
              <w:rPr>
                <w:rFonts w:ascii="Book Antiqua" w:hAnsi="Book Antiqua" w:cs="Tahoma"/>
                <w:sz w:val="24"/>
                <w:szCs w:val="24"/>
                <w:lang w:eastAsia="zh-CN"/>
              </w:rPr>
              <w:t xml:space="preserve"> f</w:t>
            </w:r>
            <w:r w:rsidRPr="00C40DA3">
              <w:rPr>
                <w:rFonts w:ascii="Book Antiqua" w:hAnsi="Book Antiqua" w:cs="Tahoma"/>
                <w:sz w:val="24"/>
                <w:szCs w:val="24"/>
              </w:rPr>
              <w:t>or mild infection tr</w:t>
            </w:r>
            <w:r w:rsidR="00FF5C26" w:rsidRPr="00C40DA3">
              <w:rPr>
                <w:rFonts w:ascii="Book Antiqua" w:hAnsi="Book Antiqua" w:cs="Tahoma"/>
                <w:sz w:val="24"/>
                <w:szCs w:val="24"/>
              </w:rPr>
              <w:t>eatment duration could be 1-2 w</w:t>
            </w:r>
            <w:r w:rsidR="00FF5C26" w:rsidRPr="00C40DA3">
              <w:rPr>
                <w:rFonts w:ascii="Book Antiqua" w:hAnsi="Book Antiqua" w:cs="Tahoma"/>
                <w:sz w:val="24"/>
                <w:szCs w:val="24"/>
                <w:lang w:eastAsia="zh-CN"/>
              </w:rPr>
              <w:t>k</w:t>
            </w:r>
            <w:r w:rsidRPr="00C40DA3">
              <w:rPr>
                <w:rFonts w:ascii="Book Antiqua" w:hAnsi="Book Antiqua" w:cs="Tahoma"/>
                <w:sz w:val="24"/>
                <w:szCs w:val="24"/>
              </w:rPr>
              <w:t xml:space="preserve"> but for moderate to sever</w:t>
            </w:r>
            <w:r w:rsidR="00FF5C26" w:rsidRPr="00C40DA3">
              <w:rPr>
                <w:rFonts w:ascii="Book Antiqua" w:hAnsi="Book Antiqua" w:cs="Tahoma"/>
                <w:sz w:val="24"/>
                <w:szCs w:val="24"/>
              </w:rPr>
              <w:t>e infection</w:t>
            </w:r>
            <w:r w:rsidR="005B33DF">
              <w:rPr>
                <w:rFonts w:ascii="Book Antiqua" w:hAnsi="Book Antiqua" w:cs="Tahoma"/>
                <w:sz w:val="24"/>
                <w:szCs w:val="24"/>
              </w:rPr>
              <w:t>,</w:t>
            </w:r>
            <w:r w:rsidR="005B33DF" w:rsidRPr="00C40DA3">
              <w:rPr>
                <w:rFonts w:ascii="Book Antiqua" w:hAnsi="Book Antiqua" w:cs="Tahoma"/>
                <w:sz w:val="24"/>
                <w:szCs w:val="24"/>
              </w:rPr>
              <w:t xml:space="preserve"> </w:t>
            </w:r>
            <w:r w:rsidR="00FF5C26" w:rsidRPr="00C40DA3">
              <w:rPr>
                <w:rFonts w:ascii="Book Antiqua" w:hAnsi="Book Antiqua" w:cs="Tahoma"/>
                <w:sz w:val="24"/>
                <w:szCs w:val="24"/>
              </w:rPr>
              <w:t>it should be 3-4 w</w:t>
            </w:r>
            <w:r w:rsidR="00FF5C26" w:rsidRPr="00C40DA3">
              <w:rPr>
                <w:rFonts w:ascii="Book Antiqua" w:hAnsi="Book Antiqua" w:cs="Tahoma"/>
                <w:sz w:val="24"/>
                <w:szCs w:val="24"/>
                <w:lang w:eastAsia="zh-CN"/>
              </w:rPr>
              <w:t>k</w:t>
            </w:r>
          </w:p>
        </w:tc>
      </w:tr>
      <w:tr w:rsidR="004640EF" w:rsidRPr="00C40DA3" w14:paraId="35838DF1" w14:textId="77777777" w:rsidTr="004640EF">
        <w:trPr>
          <w:trHeight w:val="1446"/>
        </w:trPr>
        <w:tc>
          <w:tcPr>
            <w:tcW w:w="930" w:type="pct"/>
            <w:tcBorders>
              <w:bottom w:val="single" w:sz="4" w:space="0" w:color="auto"/>
            </w:tcBorders>
            <w:hideMark/>
          </w:tcPr>
          <w:p w14:paraId="34D9BB7F"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Glycemic control</w:t>
            </w:r>
          </w:p>
        </w:tc>
        <w:tc>
          <w:tcPr>
            <w:tcW w:w="1680" w:type="pct"/>
            <w:tcBorders>
              <w:bottom w:val="single" w:sz="4" w:space="0" w:color="auto"/>
            </w:tcBorders>
          </w:tcPr>
          <w:p w14:paraId="1FFACC55" w14:textId="77777777" w:rsidR="004640EF" w:rsidRPr="00C40DA3" w:rsidRDefault="004640EF" w:rsidP="003E7952">
            <w:pPr>
              <w:spacing w:after="0" w:line="360" w:lineRule="auto"/>
              <w:jc w:val="both"/>
              <w:rPr>
                <w:rFonts w:ascii="Book Antiqua" w:hAnsi="Book Antiqua" w:cs="Tahoma"/>
                <w:sz w:val="24"/>
                <w:szCs w:val="24"/>
                <w:lang w:val="tr-TR"/>
              </w:rPr>
            </w:pPr>
          </w:p>
        </w:tc>
        <w:tc>
          <w:tcPr>
            <w:tcW w:w="2390" w:type="pct"/>
            <w:tcBorders>
              <w:bottom w:val="single" w:sz="4" w:space="0" w:color="auto"/>
            </w:tcBorders>
            <w:hideMark/>
          </w:tcPr>
          <w:p w14:paraId="737DA082"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For better glycemic control, insulin treatment has been preferred in hospitalized patients with diabetic foot ulcers</w:t>
            </w:r>
          </w:p>
        </w:tc>
      </w:tr>
    </w:tbl>
    <w:p w14:paraId="12E933FD" w14:textId="77777777" w:rsidR="00FF5C26" w:rsidRPr="00C40DA3" w:rsidRDefault="00FF5C26" w:rsidP="003E7952">
      <w:pPr>
        <w:spacing w:after="0" w:line="360" w:lineRule="auto"/>
        <w:jc w:val="both"/>
        <w:rPr>
          <w:rFonts w:ascii="Book Antiqua" w:hAnsi="Book Antiqua" w:cs="Tahoma"/>
          <w:sz w:val="24"/>
          <w:szCs w:val="24"/>
          <w:lang w:eastAsia="zh-CN"/>
        </w:rPr>
      </w:pPr>
      <w:r w:rsidRPr="00C40DA3">
        <w:rPr>
          <w:rFonts w:ascii="Book Antiqua" w:hAnsi="Book Antiqua" w:cs="Tahoma"/>
          <w:sz w:val="24"/>
          <w:szCs w:val="24"/>
          <w:lang w:eastAsia="zh-CN"/>
        </w:rPr>
        <w:t xml:space="preserve">PTA: </w:t>
      </w:r>
      <w:r w:rsidRPr="00C40DA3">
        <w:rPr>
          <w:rFonts w:ascii="Book Antiqua" w:hAnsi="Book Antiqua" w:cs="Tahoma"/>
          <w:sz w:val="24"/>
          <w:szCs w:val="24"/>
        </w:rPr>
        <w:t>Percutaneous transluminal angioplasty</w:t>
      </w:r>
      <w:r w:rsidRPr="00C40DA3">
        <w:rPr>
          <w:rFonts w:ascii="Book Antiqua" w:hAnsi="Book Antiqua" w:cs="Tahoma"/>
          <w:sz w:val="24"/>
          <w:szCs w:val="24"/>
          <w:lang w:eastAsia="zh-CN"/>
        </w:rPr>
        <w:t>.</w:t>
      </w:r>
    </w:p>
    <w:p w14:paraId="6D58548C" w14:textId="77777777" w:rsidR="00027238" w:rsidRDefault="00027238" w:rsidP="003E7952">
      <w:pPr>
        <w:spacing w:after="0" w:line="360" w:lineRule="auto"/>
        <w:jc w:val="both"/>
        <w:rPr>
          <w:rFonts w:ascii="Book Antiqua" w:eastAsia="宋体" w:hAnsi="Book Antiqua" w:cs="Tahoma"/>
          <w:b/>
          <w:sz w:val="24"/>
          <w:szCs w:val="24"/>
          <w:lang w:eastAsia="zh-CN"/>
        </w:rPr>
      </w:pPr>
    </w:p>
    <w:p w14:paraId="177C37CC" w14:textId="1199F97E" w:rsidR="00F80E43" w:rsidRPr="00C40DA3" w:rsidRDefault="004640EF" w:rsidP="003E7952">
      <w:pPr>
        <w:spacing w:after="0" w:line="360" w:lineRule="auto"/>
        <w:jc w:val="both"/>
        <w:rPr>
          <w:rFonts w:ascii="Book Antiqua" w:hAnsi="Book Antiqua" w:cs="Tahoma"/>
          <w:sz w:val="24"/>
          <w:szCs w:val="24"/>
          <w:lang w:eastAsia="zh-CN"/>
        </w:rPr>
      </w:pPr>
      <w:r w:rsidRPr="00C40DA3">
        <w:rPr>
          <w:rFonts w:ascii="Book Antiqua" w:hAnsi="Book Antiqua" w:cs="Tahoma"/>
          <w:b/>
          <w:sz w:val="24"/>
          <w:szCs w:val="24"/>
        </w:rPr>
        <w:t>Table 5</w:t>
      </w:r>
      <w:r w:rsidRPr="00C40DA3">
        <w:rPr>
          <w:rFonts w:ascii="Book Antiqua" w:hAnsi="Book Antiqua" w:cs="Tahoma"/>
          <w:b/>
          <w:sz w:val="24"/>
          <w:szCs w:val="24"/>
          <w:lang w:eastAsia="zh-CN"/>
        </w:rPr>
        <w:t xml:space="preserve"> </w:t>
      </w:r>
      <w:r w:rsidR="00F80E43" w:rsidRPr="00C40DA3">
        <w:rPr>
          <w:rFonts w:ascii="Book Antiqua" w:hAnsi="Book Antiqua" w:cs="Tahoma"/>
          <w:b/>
          <w:sz w:val="24"/>
          <w:szCs w:val="24"/>
        </w:rPr>
        <w:t>Additiona</w:t>
      </w:r>
      <w:r w:rsidRPr="00C40DA3">
        <w:rPr>
          <w:rFonts w:ascii="Book Antiqua" w:hAnsi="Book Antiqua" w:cs="Tahoma"/>
          <w:b/>
          <w:sz w:val="24"/>
          <w:szCs w:val="24"/>
        </w:rPr>
        <w:t>l adjuvant care of diabetic foot ulcer</w:t>
      </w:r>
    </w:p>
    <w:tbl>
      <w:tblPr>
        <w:tblStyle w:val="af"/>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9"/>
        <w:gridCol w:w="4781"/>
      </w:tblGrid>
      <w:tr w:rsidR="00FF5C26" w:rsidRPr="00C40DA3" w14:paraId="3FD56E0D" w14:textId="77777777" w:rsidTr="00FF5C26">
        <w:trPr>
          <w:trHeight w:val="1434"/>
        </w:trPr>
        <w:tc>
          <w:tcPr>
            <w:tcW w:w="2446" w:type="pct"/>
            <w:tcBorders>
              <w:top w:val="single" w:sz="4" w:space="0" w:color="auto"/>
              <w:bottom w:val="single" w:sz="4" w:space="0" w:color="auto"/>
            </w:tcBorders>
          </w:tcPr>
          <w:p w14:paraId="13753A25" w14:textId="77777777" w:rsidR="00FF5C26" w:rsidRPr="00C40DA3" w:rsidRDefault="00FF5C26" w:rsidP="003E7952">
            <w:pPr>
              <w:spacing w:after="0" w:line="360" w:lineRule="auto"/>
              <w:jc w:val="both"/>
              <w:rPr>
                <w:rFonts w:ascii="Book Antiqua" w:hAnsi="Book Antiqua" w:cs="Tahoma"/>
                <w:b/>
                <w:sz w:val="24"/>
                <w:szCs w:val="24"/>
                <w:lang w:eastAsia="zh-CN"/>
              </w:rPr>
            </w:pPr>
            <w:r w:rsidRPr="00C40DA3">
              <w:rPr>
                <w:rFonts w:ascii="Book Antiqua" w:hAnsi="Book Antiqua" w:cs="Tahoma"/>
                <w:b/>
                <w:sz w:val="24"/>
                <w:szCs w:val="24"/>
                <w:lang w:eastAsia="zh-CN"/>
              </w:rPr>
              <w:t>Item</w:t>
            </w:r>
          </w:p>
        </w:tc>
        <w:tc>
          <w:tcPr>
            <w:tcW w:w="2554" w:type="pct"/>
            <w:tcBorders>
              <w:top w:val="single" w:sz="4" w:space="0" w:color="auto"/>
              <w:bottom w:val="single" w:sz="4" w:space="0" w:color="auto"/>
            </w:tcBorders>
          </w:tcPr>
          <w:p w14:paraId="1344574A" w14:textId="77777777" w:rsidR="00FF5C26" w:rsidRPr="00C40DA3" w:rsidRDefault="00FF5C26" w:rsidP="003E7952">
            <w:pPr>
              <w:spacing w:after="0" w:line="360" w:lineRule="auto"/>
              <w:jc w:val="both"/>
              <w:rPr>
                <w:rFonts w:ascii="Book Antiqua" w:hAnsi="Book Antiqua" w:cs="Tahoma"/>
                <w:b/>
                <w:sz w:val="24"/>
                <w:szCs w:val="24"/>
                <w:lang w:eastAsia="zh-CN"/>
              </w:rPr>
            </w:pPr>
            <w:r w:rsidRPr="00C40DA3">
              <w:rPr>
                <w:rFonts w:ascii="Book Antiqua" w:hAnsi="Book Antiqua" w:cs="Tahoma"/>
                <w:b/>
                <w:sz w:val="24"/>
                <w:szCs w:val="24"/>
                <w:lang w:eastAsia="zh-CN"/>
              </w:rPr>
              <w:t>Description</w:t>
            </w:r>
          </w:p>
        </w:tc>
      </w:tr>
      <w:tr w:rsidR="00F80E43" w:rsidRPr="00C40DA3" w14:paraId="25F06DFF" w14:textId="77777777" w:rsidTr="00FF5C26">
        <w:trPr>
          <w:trHeight w:val="1434"/>
        </w:trPr>
        <w:tc>
          <w:tcPr>
            <w:tcW w:w="2446" w:type="pct"/>
            <w:tcBorders>
              <w:top w:val="single" w:sz="4" w:space="0" w:color="auto"/>
            </w:tcBorders>
            <w:hideMark/>
          </w:tcPr>
          <w:p w14:paraId="79EBBD17"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Ne</w:t>
            </w:r>
            <w:r w:rsidR="00FF5C26" w:rsidRPr="00C40DA3">
              <w:rPr>
                <w:rFonts w:ascii="Book Antiqua" w:hAnsi="Book Antiqua" w:cs="Tahoma"/>
                <w:sz w:val="24"/>
                <w:szCs w:val="24"/>
              </w:rPr>
              <w:t>gative pressure wound therapy (</w:t>
            </w:r>
            <w:r w:rsidRPr="00C40DA3">
              <w:rPr>
                <w:rFonts w:ascii="Book Antiqua" w:hAnsi="Book Antiqua" w:cs="Tahoma"/>
                <w:sz w:val="24"/>
                <w:szCs w:val="24"/>
              </w:rPr>
              <w:t>VAC)</w:t>
            </w:r>
          </w:p>
        </w:tc>
        <w:tc>
          <w:tcPr>
            <w:tcW w:w="2554" w:type="pct"/>
            <w:tcBorders>
              <w:top w:val="single" w:sz="4" w:space="0" w:color="auto"/>
            </w:tcBorders>
            <w:hideMark/>
          </w:tcPr>
          <w:p w14:paraId="63C2096C"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Widely used, removal of the excess third space fluid from the area, reduction of bacterial load, increased granulation tissue, but RCTs have high risk of bias</w:t>
            </w:r>
          </w:p>
        </w:tc>
      </w:tr>
      <w:tr w:rsidR="00F80E43" w:rsidRPr="00C40DA3" w14:paraId="0B84105A" w14:textId="77777777" w:rsidTr="00FF5C26">
        <w:trPr>
          <w:trHeight w:val="1281"/>
        </w:trPr>
        <w:tc>
          <w:tcPr>
            <w:tcW w:w="2446" w:type="pct"/>
            <w:hideMark/>
          </w:tcPr>
          <w:p w14:paraId="13B8897C" w14:textId="3569F6DB" w:rsidR="00F80E43" w:rsidRPr="00C40DA3" w:rsidRDefault="00F80E43" w:rsidP="005B33DF">
            <w:pPr>
              <w:spacing w:after="0" w:line="360" w:lineRule="auto"/>
              <w:jc w:val="both"/>
              <w:rPr>
                <w:rFonts w:ascii="Book Antiqua" w:hAnsi="Book Antiqua" w:cs="Tahoma"/>
                <w:sz w:val="24"/>
                <w:szCs w:val="24"/>
              </w:rPr>
            </w:pPr>
            <w:r w:rsidRPr="00C40DA3">
              <w:rPr>
                <w:rFonts w:ascii="Book Antiqua" w:hAnsi="Book Antiqua" w:cs="Tahoma"/>
                <w:sz w:val="24"/>
                <w:szCs w:val="24"/>
              </w:rPr>
              <w:t xml:space="preserve">Synthetic </w:t>
            </w:r>
            <w:r w:rsidR="00FF5C26" w:rsidRPr="00C40DA3">
              <w:rPr>
                <w:rFonts w:ascii="Book Antiqua" w:hAnsi="Book Antiqua" w:cs="Tahoma"/>
                <w:sz w:val="24"/>
                <w:szCs w:val="24"/>
              </w:rPr>
              <w:t xml:space="preserve">skin </w:t>
            </w:r>
            <w:r w:rsidR="005B33DF" w:rsidRPr="00C40DA3">
              <w:rPr>
                <w:rFonts w:ascii="Book Antiqua" w:hAnsi="Book Antiqua" w:cs="Tahoma"/>
                <w:sz w:val="24"/>
                <w:szCs w:val="24"/>
              </w:rPr>
              <w:t>gr</w:t>
            </w:r>
            <w:r w:rsidR="005B33DF">
              <w:rPr>
                <w:rFonts w:ascii="Book Antiqua" w:hAnsi="Book Antiqua" w:cs="Tahoma"/>
                <w:sz w:val="24"/>
                <w:szCs w:val="24"/>
              </w:rPr>
              <w:t>a</w:t>
            </w:r>
            <w:r w:rsidR="005B33DF" w:rsidRPr="00C40DA3">
              <w:rPr>
                <w:rFonts w:ascii="Book Antiqua" w:hAnsi="Book Antiqua" w:cs="Tahoma"/>
                <w:sz w:val="24"/>
                <w:szCs w:val="24"/>
              </w:rPr>
              <w:t xml:space="preserve">fts </w:t>
            </w:r>
            <w:r w:rsidRPr="00C40DA3">
              <w:rPr>
                <w:rFonts w:ascii="Book Antiqua" w:hAnsi="Book Antiqua" w:cs="Tahoma"/>
                <w:sz w:val="24"/>
                <w:szCs w:val="24"/>
              </w:rPr>
              <w:t>(Bio-engineered skin substitutes)</w:t>
            </w:r>
          </w:p>
        </w:tc>
        <w:tc>
          <w:tcPr>
            <w:tcW w:w="2554" w:type="pct"/>
            <w:hideMark/>
          </w:tcPr>
          <w:p w14:paraId="297F1637" w14:textId="1B4381EF" w:rsidR="00F80E43" w:rsidRPr="00C40DA3" w:rsidRDefault="00F80E43" w:rsidP="005B33DF">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Contribute to the new dermal tissue but limited data to prove benefit</w:t>
            </w:r>
            <w:r w:rsidR="005B33DF">
              <w:rPr>
                <w:rFonts w:ascii="Book Antiqua" w:hAnsi="Book Antiqua" w:cs="Tahoma"/>
                <w:sz w:val="24"/>
                <w:szCs w:val="24"/>
              </w:rPr>
              <w:t xml:space="preserve"> of</w:t>
            </w:r>
            <w:r w:rsidRPr="00C40DA3">
              <w:rPr>
                <w:rFonts w:ascii="Book Antiqua" w:hAnsi="Book Antiqua" w:cs="Tahoma"/>
                <w:sz w:val="24"/>
                <w:szCs w:val="24"/>
              </w:rPr>
              <w:t xml:space="preserve"> these products</w:t>
            </w:r>
          </w:p>
        </w:tc>
      </w:tr>
      <w:tr w:rsidR="00F80E43" w:rsidRPr="00C40DA3" w14:paraId="2420D9E7" w14:textId="77777777" w:rsidTr="00FF5C26">
        <w:trPr>
          <w:trHeight w:val="1729"/>
        </w:trPr>
        <w:tc>
          <w:tcPr>
            <w:tcW w:w="2446" w:type="pct"/>
            <w:hideMark/>
          </w:tcPr>
          <w:p w14:paraId="64741466" w14:textId="3D2FF7F1" w:rsidR="00F80E43" w:rsidRPr="00C40DA3" w:rsidRDefault="00F80E43" w:rsidP="005B33DF">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lastRenderedPageBreak/>
              <w:t>Non-surgical debridement agents (</w:t>
            </w:r>
            <w:r w:rsidR="005B33DF">
              <w:rPr>
                <w:rFonts w:ascii="Book Antiqua" w:hAnsi="Book Antiqua" w:cs="Tahoma"/>
                <w:sz w:val="24"/>
                <w:szCs w:val="24"/>
              </w:rPr>
              <w:t>e</w:t>
            </w:r>
            <w:r w:rsidR="005B33DF" w:rsidRPr="00C40DA3">
              <w:rPr>
                <w:rFonts w:ascii="Book Antiqua" w:hAnsi="Book Antiqua" w:cs="Tahoma"/>
                <w:sz w:val="24"/>
                <w:szCs w:val="24"/>
              </w:rPr>
              <w:t xml:space="preserve">nzymatic </w:t>
            </w:r>
            <w:r w:rsidRPr="00C40DA3">
              <w:rPr>
                <w:rFonts w:ascii="Book Antiqua" w:hAnsi="Book Antiqua" w:cs="Tahoma"/>
                <w:sz w:val="24"/>
                <w:szCs w:val="24"/>
              </w:rPr>
              <w:t>debridement, autolytic debridement, hydroterapy, Maggot therapy)</w:t>
            </w:r>
          </w:p>
        </w:tc>
        <w:tc>
          <w:tcPr>
            <w:tcW w:w="2554" w:type="pct"/>
          </w:tcPr>
          <w:p w14:paraId="543F86BD" w14:textId="74479DDB" w:rsidR="00F80E43" w:rsidRPr="00C40DA3" w:rsidRDefault="00F80E43" w:rsidP="003E7952">
            <w:pPr>
              <w:spacing w:after="0" w:line="360" w:lineRule="auto"/>
              <w:jc w:val="both"/>
              <w:rPr>
                <w:rFonts w:ascii="Book Antiqua" w:hAnsi="Book Antiqua" w:cs="Tahoma"/>
                <w:sz w:val="24"/>
                <w:szCs w:val="24"/>
              </w:rPr>
            </w:pPr>
            <w:r w:rsidRPr="00C40DA3">
              <w:rPr>
                <w:rFonts w:ascii="Book Antiqua" w:hAnsi="Book Antiqua" w:cs="Tahoma"/>
                <w:sz w:val="24"/>
                <w:szCs w:val="24"/>
              </w:rPr>
              <w:t>Promoting fibroblast migration</w:t>
            </w:r>
            <w:r w:rsidR="005B33DF">
              <w:rPr>
                <w:rFonts w:ascii="Book Antiqua" w:hAnsi="Book Antiqua" w:cs="Tahoma"/>
                <w:sz w:val="24"/>
                <w:szCs w:val="24"/>
              </w:rPr>
              <w:t xml:space="preserve"> </w:t>
            </w:r>
            <w:r w:rsidRPr="00C40DA3">
              <w:rPr>
                <w:rFonts w:ascii="Book Antiqua" w:hAnsi="Book Antiqua" w:cs="Tahoma"/>
                <w:sz w:val="24"/>
                <w:szCs w:val="24"/>
              </w:rPr>
              <w:t>and improving skin perfusion but</w:t>
            </w:r>
            <w:r w:rsidR="00FF5C26" w:rsidRPr="00C40DA3">
              <w:rPr>
                <w:rFonts w:ascii="Book Antiqua" w:hAnsi="Book Antiqua" w:cs="Tahoma"/>
                <w:sz w:val="24"/>
                <w:szCs w:val="24"/>
                <w:lang w:eastAsia="zh-CN"/>
              </w:rPr>
              <w:t xml:space="preserve"> </w:t>
            </w:r>
            <w:r w:rsidRPr="00C40DA3">
              <w:rPr>
                <w:rFonts w:ascii="Book Antiqua" w:hAnsi="Book Antiqua" w:cs="Tahoma"/>
                <w:sz w:val="24"/>
                <w:szCs w:val="24"/>
              </w:rPr>
              <w:t>due to small RCTs, it has clinical bias for beneficial effect</w:t>
            </w:r>
          </w:p>
        </w:tc>
      </w:tr>
      <w:tr w:rsidR="00F80E43" w:rsidRPr="00C40DA3" w14:paraId="32A2FE7B" w14:textId="77777777" w:rsidTr="00FF5C26">
        <w:trPr>
          <w:trHeight w:val="1860"/>
        </w:trPr>
        <w:tc>
          <w:tcPr>
            <w:tcW w:w="2446" w:type="pct"/>
            <w:hideMark/>
          </w:tcPr>
          <w:p w14:paraId="1B543336"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 xml:space="preserve">Topical </w:t>
            </w:r>
            <w:r w:rsidR="00FF5C26" w:rsidRPr="00C40DA3">
              <w:rPr>
                <w:rFonts w:ascii="Book Antiqua" w:hAnsi="Book Antiqua" w:cs="Tahoma"/>
                <w:sz w:val="24"/>
                <w:szCs w:val="24"/>
              </w:rPr>
              <w:t>growth fac</w:t>
            </w:r>
            <w:r w:rsidRPr="00C40DA3">
              <w:rPr>
                <w:rFonts w:ascii="Book Antiqua" w:hAnsi="Book Antiqua" w:cs="Tahoma"/>
                <w:sz w:val="24"/>
                <w:szCs w:val="24"/>
              </w:rPr>
              <w:t>tors (EGF, VEGF, PDGF, FGF)</w:t>
            </w:r>
          </w:p>
        </w:tc>
        <w:tc>
          <w:tcPr>
            <w:tcW w:w="2554" w:type="pct"/>
            <w:hideMark/>
          </w:tcPr>
          <w:p w14:paraId="083D4C41" w14:textId="7A7FDB6F" w:rsidR="00F80E43" w:rsidRPr="00C40DA3" w:rsidRDefault="00F80E43" w:rsidP="005B33DF">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Promote healing non-infected foot ulcer and stimulating angiogenesis but limited trials confirming positive outcomes</w:t>
            </w:r>
          </w:p>
        </w:tc>
      </w:tr>
      <w:tr w:rsidR="00F80E43" w:rsidRPr="00C40DA3" w14:paraId="106A5D83" w14:textId="77777777" w:rsidTr="00FF5C26">
        <w:trPr>
          <w:trHeight w:val="1581"/>
        </w:trPr>
        <w:tc>
          <w:tcPr>
            <w:tcW w:w="2446" w:type="pct"/>
            <w:hideMark/>
          </w:tcPr>
          <w:p w14:paraId="3209763F" w14:textId="77777777" w:rsidR="00F80E43" w:rsidRPr="00C40DA3" w:rsidRDefault="00FF5C26"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 xml:space="preserve">Electrical </w:t>
            </w:r>
            <w:r w:rsidRPr="00C40DA3">
              <w:rPr>
                <w:rFonts w:ascii="Book Antiqua" w:hAnsi="Book Antiqua" w:cs="Tahoma"/>
                <w:sz w:val="24"/>
                <w:szCs w:val="24"/>
                <w:lang w:eastAsia="zh-CN"/>
              </w:rPr>
              <w:t>s</w:t>
            </w:r>
            <w:r w:rsidR="00F80E43" w:rsidRPr="00C40DA3">
              <w:rPr>
                <w:rFonts w:ascii="Book Antiqua" w:hAnsi="Book Antiqua" w:cs="Tahoma"/>
                <w:sz w:val="24"/>
                <w:szCs w:val="24"/>
              </w:rPr>
              <w:t>timulation</w:t>
            </w:r>
          </w:p>
        </w:tc>
        <w:tc>
          <w:tcPr>
            <w:tcW w:w="2554" w:type="pct"/>
            <w:hideMark/>
          </w:tcPr>
          <w:p w14:paraId="300A2641" w14:textId="16121B5A" w:rsidR="00F80E43" w:rsidRPr="00C40DA3" w:rsidRDefault="00F80E43" w:rsidP="006954C4">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 xml:space="preserve">Bacteriostatic and </w:t>
            </w:r>
            <w:r w:rsidR="006954C4" w:rsidRPr="00C40DA3">
              <w:rPr>
                <w:rFonts w:ascii="Book Antiqua" w:hAnsi="Book Antiqua" w:cs="Tahoma"/>
                <w:sz w:val="24"/>
                <w:szCs w:val="24"/>
              </w:rPr>
              <w:t>bacteri</w:t>
            </w:r>
            <w:r w:rsidR="006954C4">
              <w:rPr>
                <w:rFonts w:ascii="Book Antiqua" w:hAnsi="Book Antiqua" w:cs="Tahoma"/>
                <w:sz w:val="24"/>
                <w:szCs w:val="24"/>
              </w:rPr>
              <w:t>cid</w:t>
            </w:r>
            <w:r w:rsidR="006954C4" w:rsidRPr="00C40DA3">
              <w:rPr>
                <w:rFonts w:ascii="Book Antiqua" w:hAnsi="Book Antiqua" w:cs="Tahoma"/>
                <w:sz w:val="24"/>
                <w:szCs w:val="24"/>
              </w:rPr>
              <w:t xml:space="preserve">al </w:t>
            </w:r>
            <w:r w:rsidRPr="00C40DA3">
              <w:rPr>
                <w:rFonts w:ascii="Book Antiqua" w:hAnsi="Book Antiqua" w:cs="Tahoma"/>
                <w:sz w:val="24"/>
                <w:szCs w:val="24"/>
              </w:rPr>
              <w:t>effect on foot ulcer but lack of evidence due to limited clinical trials</w:t>
            </w:r>
          </w:p>
        </w:tc>
      </w:tr>
      <w:tr w:rsidR="00F80E43" w:rsidRPr="00C40DA3" w14:paraId="5FE9A149" w14:textId="77777777" w:rsidTr="00FF5C26">
        <w:trPr>
          <w:trHeight w:val="1698"/>
        </w:trPr>
        <w:tc>
          <w:tcPr>
            <w:tcW w:w="2446" w:type="pct"/>
            <w:tcBorders>
              <w:bottom w:val="single" w:sz="4" w:space="0" w:color="auto"/>
            </w:tcBorders>
            <w:hideMark/>
          </w:tcPr>
          <w:p w14:paraId="5B923285" w14:textId="77777777" w:rsidR="00F80E43" w:rsidRPr="00C40DA3" w:rsidRDefault="00F80E43"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HBOC</w:t>
            </w:r>
          </w:p>
        </w:tc>
        <w:tc>
          <w:tcPr>
            <w:tcW w:w="2554" w:type="pct"/>
            <w:tcBorders>
              <w:bottom w:val="single" w:sz="4" w:space="0" w:color="auto"/>
            </w:tcBorders>
            <w:hideMark/>
          </w:tcPr>
          <w:p w14:paraId="7886A15F" w14:textId="4FB00012" w:rsidR="00F80E43" w:rsidRPr="00027238" w:rsidRDefault="00F80E43" w:rsidP="006954C4">
            <w:pPr>
              <w:spacing w:after="0" w:line="360" w:lineRule="auto"/>
              <w:jc w:val="both"/>
              <w:rPr>
                <w:rFonts w:ascii="Book Antiqua" w:eastAsia="宋体" w:hAnsi="Book Antiqua" w:cs="Tahoma"/>
                <w:sz w:val="24"/>
                <w:szCs w:val="24"/>
                <w:lang w:eastAsia="zh-CN"/>
              </w:rPr>
            </w:pPr>
            <w:r w:rsidRPr="00C40DA3">
              <w:rPr>
                <w:rFonts w:ascii="Book Antiqua" w:hAnsi="Book Antiqua" w:cs="Tahoma"/>
                <w:sz w:val="24"/>
                <w:szCs w:val="24"/>
              </w:rPr>
              <w:t>HBOC therapy increases blood and oxygen content in hypoxic tissues and</w:t>
            </w:r>
            <w:r w:rsidR="006954C4">
              <w:rPr>
                <w:rFonts w:ascii="Book Antiqua" w:hAnsi="Book Antiqua" w:cs="Tahoma"/>
                <w:sz w:val="24"/>
                <w:szCs w:val="24"/>
              </w:rPr>
              <w:t xml:space="preserve"> </w:t>
            </w:r>
            <w:r w:rsidRPr="00C40DA3">
              <w:rPr>
                <w:rFonts w:ascii="Book Antiqua" w:hAnsi="Book Antiqua" w:cs="Tahoma"/>
                <w:sz w:val="24"/>
                <w:szCs w:val="24"/>
              </w:rPr>
              <w:t>has antimicrobial activity</w:t>
            </w:r>
            <w:r w:rsidR="00027238">
              <w:rPr>
                <w:rFonts w:ascii="Book Antiqua" w:eastAsia="宋体" w:hAnsi="Book Antiqua" w:cs="Tahoma" w:hint="eastAsia"/>
                <w:sz w:val="24"/>
                <w:szCs w:val="24"/>
                <w:lang w:eastAsia="zh-CN"/>
              </w:rPr>
              <w:t>, b</w:t>
            </w:r>
            <w:r w:rsidRPr="00C40DA3">
              <w:rPr>
                <w:rFonts w:ascii="Book Antiqua" w:hAnsi="Book Antiqua" w:cs="Tahoma"/>
                <w:sz w:val="24"/>
                <w:szCs w:val="24"/>
              </w:rPr>
              <w:t xml:space="preserve">ut it is unclear </w:t>
            </w:r>
            <w:r w:rsidR="006954C4">
              <w:rPr>
                <w:rFonts w:ascii="Book Antiqua" w:hAnsi="Book Antiqua" w:cs="Tahoma"/>
                <w:sz w:val="24"/>
                <w:szCs w:val="24"/>
              </w:rPr>
              <w:t xml:space="preserve">whether it has </w:t>
            </w:r>
            <w:r w:rsidRPr="00C40DA3">
              <w:rPr>
                <w:rFonts w:ascii="Book Antiqua" w:hAnsi="Book Antiqua" w:cs="Tahoma"/>
                <w:sz w:val="24"/>
                <w:szCs w:val="24"/>
              </w:rPr>
              <w:t>ben</w:t>
            </w:r>
            <w:r w:rsidR="00027238">
              <w:rPr>
                <w:rFonts w:ascii="Book Antiqua" w:hAnsi="Book Antiqua" w:cs="Tahoma"/>
                <w:sz w:val="24"/>
                <w:szCs w:val="24"/>
              </w:rPr>
              <w:t>efit in long term wound healing</w:t>
            </w:r>
          </w:p>
        </w:tc>
      </w:tr>
    </w:tbl>
    <w:p w14:paraId="15303DA5" w14:textId="77777777" w:rsidR="00AD5207" w:rsidRDefault="00F80E43" w:rsidP="003E7952">
      <w:pPr>
        <w:spacing w:after="0" w:line="360" w:lineRule="auto"/>
        <w:jc w:val="both"/>
        <w:rPr>
          <w:rFonts w:ascii="Book Antiqua" w:hAnsi="Book Antiqua" w:cs="Tahoma"/>
          <w:sz w:val="24"/>
          <w:szCs w:val="24"/>
          <w:lang w:eastAsia="zh-CN"/>
        </w:rPr>
        <w:sectPr w:rsidR="00AD5207" w:rsidSect="00C40DA3">
          <w:footerReference w:type="even" r:id="rId16"/>
          <w:footerReference w:type="default" r:id="rId17"/>
          <w:pgSz w:w="12240" w:h="15840"/>
          <w:pgMar w:top="1440" w:right="1440" w:bottom="1440" w:left="1440" w:header="720" w:footer="720" w:gutter="0"/>
          <w:cols w:space="720"/>
          <w:docGrid w:linePitch="360"/>
        </w:sectPr>
      </w:pPr>
      <w:r w:rsidRPr="00C40DA3">
        <w:rPr>
          <w:rFonts w:ascii="Book Antiqua" w:hAnsi="Book Antiqua" w:cs="Tahoma"/>
          <w:sz w:val="24"/>
          <w:szCs w:val="24"/>
        </w:rPr>
        <w:t>RCT</w:t>
      </w:r>
      <w:r w:rsidR="00027238">
        <w:rPr>
          <w:rFonts w:ascii="Book Antiqua" w:eastAsia="宋体" w:hAnsi="Book Antiqua" w:cs="Tahoma" w:hint="eastAsia"/>
          <w:sz w:val="24"/>
          <w:szCs w:val="24"/>
          <w:lang w:eastAsia="zh-CN"/>
        </w:rPr>
        <w:t>:</w:t>
      </w:r>
      <w:r w:rsidRPr="00C40DA3">
        <w:rPr>
          <w:rFonts w:ascii="Book Antiqua" w:hAnsi="Book Antiqua" w:cs="Tahoma"/>
          <w:sz w:val="24"/>
          <w:szCs w:val="24"/>
        </w:rPr>
        <w:t xml:space="preserve"> Randomised controlled studies</w:t>
      </w:r>
      <w:r w:rsidR="00FF5C26" w:rsidRPr="00C40DA3">
        <w:rPr>
          <w:rFonts w:ascii="Book Antiqua" w:hAnsi="Book Antiqua" w:cs="Tahoma"/>
          <w:sz w:val="24"/>
          <w:szCs w:val="24"/>
          <w:lang w:eastAsia="zh-CN"/>
        </w:rPr>
        <w:t xml:space="preserve">; </w:t>
      </w:r>
      <w:r w:rsidR="00FF5C26" w:rsidRPr="00C40DA3">
        <w:rPr>
          <w:rFonts w:ascii="Book Antiqua" w:hAnsi="Book Antiqua" w:cs="Tahoma"/>
          <w:sz w:val="24"/>
          <w:szCs w:val="24"/>
        </w:rPr>
        <w:t>HBOC</w:t>
      </w:r>
      <w:r w:rsidR="00FF5C26" w:rsidRPr="00C40DA3">
        <w:rPr>
          <w:rFonts w:ascii="Book Antiqua" w:hAnsi="Book Antiqua" w:cs="Tahoma"/>
          <w:sz w:val="24"/>
          <w:szCs w:val="24"/>
          <w:lang w:eastAsia="zh-CN"/>
        </w:rPr>
        <w:t xml:space="preserve">: </w:t>
      </w:r>
      <w:r w:rsidR="00FF5C26" w:rsidRPr="00C40DA3">
        <w:rPr>
          <w:rFonts w:ascii="Book Antiqua" w:hAnsi="Book Antiqua" w:cs="Tahoma"/>
          <w:sz w:val="24"/>
          <w:szCs w:val="24"/>
        </w:rPr>
        <w:t>Hyperbaric oxygen chambers</w:t>
      </w:r>
      <w:r w:rsidR="00FF5C26" w:rsidRPr="00C40DA3">
        <w:rPr>
          <w:rFonts w:ascii="Book Antiqua" w:hAnsi="Book Antiqua" w:cs="Tahoma"/>
          <w:sz w:val="24"/>
          <w:szCs w:val="24"/>
          <w:lang w:eastAsia="zh-CN"/>
        </w:rPr>
        <w:t xml:space="preserve">; VAC: </w:t>
      </w:r>
      <w:r w:rsidR="00FF5C26" w:rsidRPr="00C40DA3">
        <w:rPr>
          <w:rFonts w:ascii="Book Antiqua" w:hAnsi="Book Antiqua" w:cs="Tahoma"/>
          <w:sz w:val="24"/>
          <w:szCs w:val="24"/>
        </w:rPr>
        <w:t>Vacuum assisted closure</w:t>
      </w:r>
      <w:r w:rsidR="00FF5C26" w:rsidRPr="00C40DA3">
        <w:rPr>
          <w:rFonts w:ascii="Book Antiqua" w:hAnsi="Book Antiqua" w:cs="Tahoma"/>
          <w:sz w:val="24"/>
          <w:szCs w:val="24"/>
          <w:lang w:eastAsia="zh-CN"/>
        </w:rPr>
        <w:t xml:space="preserve">; </w:t>
      </w:r>
      <w:r w:rsidRPr="00C40DA3">
        <w:rPr>
          <w:rFonts w:ascii="Book Antiqua" w:hAnsi="Book Antiqua" w:cs="Tahoma"/>
          <w:sz w:val="24"/>
          <w:szCs w:val="24"/>
        </w:rPr>
        <w:t>EGF</w:t>
      </w:r>
      <w:r w:rsidR="00FF5C26" w:rsidRPr="00C40DA3">
        <w:rPr>
          <w:rFonts w:ascii="Book Antiqua" w:hAnsi="Book Antiqua" w:cs="Tahoma"/>
          <w:sz w:val="24"/>
          <w:szCs w:val="24"/>
          <w:lang w:eastAsia="zh-CN"/>
        </w:rPr>
        <w:t>:</w:t>
      </w:r>
      <w:r w:rsidRPr="00C40DA3">
        <w:rPr>
          <w:rFonts w:ascii="Book Antiqua" w:hAnsi="Book Antiqua" w:cs="Tahoma"/>
          <w:sz w:val="24"/>
          <w:szCs w:val="24"/>
        </w:rPr>
        <w:t xml:space="preserve"> Epidermal </w:t>
      </w:r>
      <w:r w:rsidR="00FF5C26" w:rsidRPr="00C40DA3">
        <w:rPr>
          <w:rFonts w:ascii="Book Antiqua" w:hAnsi="Book Antiqua" w:cs="Tahoma"/>
          <w:sz w:val="24"/>
          <w:szCs w:val="24"/>
          <w:lang w:eastAsia="zh-CN"/>
        </w:rPr>
        <w:t>g</w:t>
      </w:r>
      <w:r w:rsidRPr="00C40DA3">
        <w:rPr>
          <w:rFonts w:ascii="Book Antiqua" w:hAnsi="Book Antiqua" w:cs="Tahoma"/>
          <w:sz w:val="24"/>
          <w:szCs w:val="24"/>
        </w:rPr>
        <w:t xml:space="preserve">rowth </w:t>
      </w:r>
      <w:r w:rsidR="00FF5C26" w:rsidRPr="00C40DA3">
        <w:rPr>
          <w:rFonts w:ascii="Book Antiqua" w:hAnsi="Book Antiqua" w:cs="Tahoma"/>
          <w:sz w:val="24"/>
          <w:szCs w:val="24"/>
          <w:lang w:eastAsia="zh-CN"/>
        </w:rPr>
        <w:t>f</w:t>
      </w:r>
      <w:r w:rsidRPr="00C40DA3">
        <w:rPr>
          <w:rFonts w:ascii="Book Antiqua" w:hAnsi="Book Antiqua" w:cs="Tahoma"/>
          <w:sz w:val="24"/>
          <w:szCs w:val="24"/>
        </w:rPr>
        <w:t>actor</w:t>
      </w:r>
      <w:r w:rsidR="00FF5C26" w:rsidRPr="00C40DA3">
        <w:rPr>
          <w:rFonts w:ascii="Book Antiqua" w:hAnsi="Book Antiqua" w:cs="Tahoma"/>
          <w:sz w:val="24"/>
          <w:szCs w:val="24"/>
          <w:lang w:eastAsia="zh-CN"/>
        </w:rPr>
        <w:t>;</w:t>
      </w:r>
      <w:r w:rsidRPr="00C40DA3">
        <w:rPr>
          <w:rFonts w:ascii="Book Antiqua" w:hAnsi="Book Antiqua" w:cs="Tahoma"/>
          <w:sz w:val="24"/>
          <w:szCs w:val="24"/>
        </w:rPr>
        <w:t xml:space="preserve"> VEGF</w:t>
      </w:r>
      <w:r w:rsidR="00FF5C26" w:rsidRPr="00C40DA3">
        <w:rPr>
          <w:rFonts w:ascii="Book Antiqua" w:hAnsi="Book Antiqua" w:cs="Tahoma"/>
          <w:sz w:val="24"/>
          <w:szCs w:val="24"/>
          <w:lang w:eastAsia="zh-CN"/>
        </w:rPr>
        <w:t>:</w:t>
      </w:r>
      <w:r w:rsidRPr="00C40DA3">
        <w:rPr>
          <w:rFonts w:ascii="Book Antiqua" w:hAnsi="Book Antiqua" w:cs="Tahoma"/>
          <w:sz w:val="24"/>
          <w:szCs w:val="24"/>
        </w:rPr>
        <w:t xml:space="preserve"> Vascular </w:t>
      </w:r>
      <w:r w:rsidR="00FF5C26" w:rsidRPr="00C40DA3">
        <w:rPr>
          <w:rFonts w:ascii="Book Antiqua" w:hAnsi="Book Antiqua" w:cs="Tahoma"/>
          <w:sz w:val="24"/>
          <w:szCs w:val="24"/>
          <w:lang w:eastAsia="zh-CN"/>
        </w:rPr>
        <w:t>e</w:t>
      </w:r>
      <w:r w:rsidRPr="00C40DA3">
        <w:rPr>
          <w:rFonts w:ascii="Book Antiqua" w:hAnsi="Book Antiqua" w:cs="Tahoma"/>
          <w:sz w:val="24"/>
          <w:szCs w:val="24"/>
        </w:rPr>
        <w:t xml:space="preserve">ndotelial </w:t>
      </w:r>
      <w:r w:rsidR="00FF5C26" w:rsidRPr="00C40DA3">
        <w:rPr>
          <w:rFonts w:ascii="Book Antiqua" w:hAnsi="Book Antiqua" w:cs="Tahoma"/>
          <w:sz w:val="24"/>
          <w:szCs w:val="24"/>
        </w:rPr>
        <w:t>growth fa</w:t>
      </w:r>
      <w:r w:rsidRPr="00C40DA3">
        <w:rPr>
          <w:rFonts w:ascii="Book Antiqua" w:hAnsi="Book Antiqua" w:cs="Tahoma"/>
          <w:sz w:val="24"/>
          <w:szCs w:val="24"/>
        </w:rPr>
        <w:t>ctor</w:t>
      </w:r>
      <w:r w:rsidR="00FF5C26" w:rsidRPr="00C40DA3">
        <w:rPr>
          <w:rFonts w:ascii="Book Antiqua" w:hAnsi="Book Antiqua" w:cs="Tahoma"/>
          <w:sz w:val="24"/>
          <w:szCs w:val="24"/>
          <w:lang w:eastAsia="zh-CN"/>
        </w:rPr>
        <w:t xml:space="preserve">; </w:t>
      </w:r>
      <w:r w:rsidRPr="00C40DA3">
        <w:rPr>
          <w:rFonts w:ascii="Book Antiqua" w:hAnsi="Book Antiqua" w:cs="Tahoma"/>
          <w:sz w:val="24"/>
          <w:szCs w:val="24"/>
        </w:rPr>
        <w:t>PDGF</w:t>
      </w:r>
      <w:r w:rsidR="00FF5C26" w:rsidRPr="00C40DA3">
        <w:rPr>
          <w:rFonts w:ascii="Book Antiqua" w:hAnsi="Book Antiqua" w:cs="Tahoma"/>
          <w:sz w:val="24"/>
          <w:szCs w:val="24"/>
          <w:lang w:eastAsia="zh-CN"/>
        </w:rPr>
        <w:t xml:space="preserve">: </w:t>
      </w:r>
      <w:r w:rsidRPr="00C40DA3">
        <w:rPr>
          <w:rFonts w:ascii="Book Antiqua" w:hAnsi="Book Antiqua" w:cs="Tahoma"/>
          <w:sz w:val="24"/>
          <w:szCs w:val="24"/>
        </w:rPr>
        <w:t xml:space="preserve">Platelet </w:t>
      </w:r>
      <w:r w:rsidR="00FF5C26" w:rsidRPr="00C40DA3">
        <w:rPr>
          <w:rFonts w:ascii="Book Antiqua" w:hAnsi="Book Antiqua" w:cs="Tahoma"/>
          <w:sz w:val="24"/>
          <w:szCs w:val="24"/>
        </w:rPr>
        <w:t>derived growth fact</w:t>
      </w:r>
      <w:r w:rsidRPr="00C40DA3">
        <w:rPr>
          <w:rFonts w:ascii="Book Antiqua" w:hAnsi="Book Antiqua" w:cs="Tahoma"/>
          <w:sz w:val="24"/>
          <w:szCs w:val="24"/>
        </w:rPr>
        <w:t>or</w:t>
      </w:r>
      <w:r w:rsidR="00FF5C26" w:rsidRPr="00C40DA3">
        <w:rPr>
          <w:rFonts w:ascii="Book Antiqua" w:hAnsi="Book Antiqua" w:cs="Tahoma"/>
          <w:sz w:val="24"/>
          <w:szCs w:val="24"/>
          <w:lang w:eastAsia="zh-CN"/>
        </w:rPr>
        <w:t xml:space="preserve">; </w:t>
      </w:r>
      <w:r w:rsidRPr="00C40DA3">
        <w:rPr>
          <w:rFonts w:ascii="Book Antiqua" w:hAnsi="Book Antiqua" w:cs="Tahoma"/>
          <w:sz w:val="24"/>
          <w:szCs w:val="24"/>
        </w:rPr>
        <w:t>FGF</w:t>
      </w:r>
      <w:r w:rsidR="00FF5C26" w:rsidRPr="00C40DA3">
        <w:rPr>
          <w:rFonts w:ascii="Book Antiqua" w:hAnsi="Book Antiqua" w:cs="Tahoma"/>
          <w:sz w:val="24"/>
          <w:szCs w:val="24"/>
          <w:lang w:eastAsia="zh-CN"/>
        </w:rPr>
        <w:t>:</w:t>
      </w:r>
      <w:r w:rsidRPr="00C40DA3">
        <w:rPr>
          <w:rFonts w:ascii="Book Antiqua" w:hAnsi="Book Antiqua" w:cs="Tahoma"/>
          <w:sz w:val="24"/>
          <w:szCs w:val="24"/>
        </w:rPr>
        <w:t xml:space="preserve"> Fibroblast </w:t>
      </w:r>
      <w:r w:rsidR="00027238" w:rsidRPr="00C40DA3">
        <w:rPr>
          <w:rFonts w:ascii="Book Antiqua" w:hAnsi="Book Antiqua" w:cs="Tahoma"/>
          <w:sz w:val="24"/>
          <w:szCs w:val="24"/>
        </w:rPr>
        <w:t>growth f</w:t>
      </w:r>
      <w:r w:rsidRPr="00C40DA3">
        <w:rPr>
          <w:rFonts w:ascii="Book Antiqua" w:hAnsi="Book Antiqua" w:cs="Tahoma"/>
          <w:sz w:val="24"/>
          <w:szCs w:val="24"/>
        </w:rPr>
        <w:t>actor</w:t>
      </w:r>
      <w:r w:rsidR="00FF5C26" w:rsidRPr="00C40DA3">
        <w:rPr>
          <w:rFonts w:ascii="Book Antiqua" w:hAnsi="Book Antiqua" w:cs="Tahoma"/>
          <w:sz w:val="24"/>
          <w:szCs w:val="24"/>
          <w:lang w:eastAsia="zh-CN"/>
        </w:rPr>
        <w:t>.</w:t>
      </w:r>
    </w:p>
    <w:p w14:paraId="731F472E" w14:textId="77777777" w:rsidR="00AD5207" w:rsidRDefault="00AD5207" w:rsidP="00AD5207">
      <w:pPr>
        <w:snapToGrid w:val="0"/>
        <w:spacing w:after="0"/>
        <w:ind w:leftChars="100" w:left="220"/>
        <w:jc w:val="center"/>
        <w:rPr>
          <w:rFonts w:ascii="Book Antiqua" w:hAnsi="Book Antiqua"/>
        </w:rPr>
      </w:pPr>
    </w:p>
    <w:p w14:paraId="11FAB66F" w14:textId="77777777" w:rsidR="00AD5207" w:rsidRDefault="00AD5207" w:rsidP="00AD5207">
      <w:pPr>
        <w:snapToGrid w:val="0"/>
        <w:spacing w:after="0"/>
        <w:ind w:leftChars="100" w:left="220"/>
        <w:jc w:val="center"/>
        <w:rPr>
          <w:rFonts w:ascii="Book Antiqua" w:hAnsi="Book Antiqua"/>
        </w:rPr>
      </w:pPr>
    </w:p>
    <w:p w14:paraId="5A358A94" w14:textId="77777777" w:rsidR="00AD5207" w:rsidRDefault="00AD5207" w:rsidP="00AD5207">
      <w:pPr>
        <w:snapToGrid w:val="0"/>
        <w:spacing w:after="0"/>
        <w:ind w:leftChars="100" w:left="220"/>
        <w:jc w:val="center"/>
        <w:rPr>
          <w:rFonts w:ascii="Book Antiqua" w:hAnsi="Book Antiqua"/>
        </w:rPr>
      </w:pPr>
    </w:p>
    <w:p w14:paraId="531229D4" w14:textId="77777777" w:rsidR="00AD5207" w:rsidRDefault="00AD5207" w:rsidP="00AD5207">
      <w:pPr>
        <w:snapToGrid w:val="0"/>
        <w:spacing w:after="0"/>
        <w:ind w:leftChars="100" w:left="220"/>
        <w:jc w:val="center"/>
        <w:rPr>
          <w:rFonts w:ascii="Book Antiqua" w:hAnsi="Book Antiqua"/>
        </w:rPr>
      </w:pPr>
    </w:p>
    <w:p w14:paraId="7ADB9097" w14:textId="77777777" w:rsidR="00AD5207" w:rsidRDefault="00AD5207" w:rsidP="00AD5207">
      <w:pPr>
        <w:snapToGrid w:val="0"/>
        <w:spacing w:after="0"/>
        <w:ind w:leftChars="100" w:left="220"/>
        <w:jc w:val="center"/>
        <w:rPr>
          <w:rFonts w:ascii="Book Antiqua" w:hAnsi="Book Antiqua"/>
        </w:rPr>
      </w:pPr>
      <w:r>
        <w:rPr>
          <w:rFonts w:ascii="Book Antiqua" w:hAnsi="Book Antiqua"/>
          <w:noProof/>
        </w:rPr>
        <w:drawing>
          <wp:inline distT="0" distB="0" distL="0" distR="0" wp14:anchorId="5C6EB3D3" wp14:editId="1DF59E70">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5446E43E" w14:textId="77777777" w:rsidR="00AD5207" w:rsidRDefault="00AD5207" w:rsidP="00AD5207">
      <w:pPr>
        <w:snapToGrid w:val="0"/>
        <w:spacing w:after="0"/>
        <w:ind w:leftChars="100" w:left="220"/>
        <w:jc w:val="center"/>
        <w:rPr>
          <w:rFonts w:ascii="Book Antiqua" w:hAnsi="Book Antiqua"/>
        </w:rPr>
      </w:pPr>
    </w:p>
    <w:p w14:paraId="3EAF143C" w14:textId="77777777" w:rsidR="00AD5207" w:rsidRDefault="00AD5207" w:rsidP="00AD5207">
      <w:pPr>
        <w:autoSpaceDE w:val="0"/>
        <w:autoSpaceDN w:val="0"/>
        <w:adjustRightInd w:val="0"/>
        <w:snapToGrid w:val="0"/>
        <w:spacing w:after="0" w:line="240" w:lineRule="atLeast"/>
        <w:ind w:leftChars="100" w:left="22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r>
        <w:rPr>
          <w:rFonts w:ascii="Book Antiqua" w:eastAsia="Garamond-Bold" w:hAnsi="Book Antiqua" w:cs="Garamond-Bold"/>
          <w:b/>
          <w:bCs/>
          <w:color w:val="000000"/>
          <w:sz w:val="28"/>
          <w:szCs w:val="28"/>
        </w:rPr>
        <w:t>Baishideng Publishing Group Inc</w:t>
      </w:r>
    </w:p>
    <w:p w14:paraId="5DA82959" w14:textId="77777777" w:rsidR="00AD5207" w:rsidRDefault="00AD5207" w:rsidP="00AD5207">
      <w:pPr>
        <w:autoSpaceDE w:val="0"/>
        <w:autoSpaceDN w:val="0"/>
        <w:adjustRightInd w:val="0"/>
        <w:snapToGrid w:val="0"/>
        <w:spacing w:after="0"/>
        <w:ind w:leftChars="100" w:left="22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17471639" w14:textId="77777777" w:rsidR="00AD5207" w:rsidRDefault="00AD5207" w:rsidP="00AD5207">
      <w:pPr>
        <w:autoSpaceDE w:val="0"/>
        <w:autoSpaceDN w:val="0"/>
        <w:adjustRightInd w:val="0"/>
        <w:snapToGrid w:val="0"/>
        <w:spacing w:after="0"/>
        <w:ind w:leftChars="100" w:left="22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1D2C48D9" w14:textId="77777777" w:rsidR="00AD5207" w:rsidRDefault="00AD5207" w:rsidP="00AD5207">
      <w:pPr>
        <w:autoSpaceDE w:val="0"/>
        <w:autoSpaceDN w:val="0"/>
        <w:adjustRightInd w:val="0"/>
        <w:snapToGrid w:val="0"/>
        <w:spacing w:after="0"/>
        <w:ind w:leftChars="100" w:left="22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46F372E4" w14:textId="77777777" w:rsidR="00AD5207" w:rsidRDefault="00AD5207" w:rsidP="00AD5207">
      <w:pPr>
        <w:autoSpaceDE w:val="0"/>
        <w:autoSpaceDN w:val="0"/>
        <w:adjustRightInd w:val="0"/>
        <w:snapToGrid w:val="0"/>
        <w:spacing w:after="0"/>
        <w:ind w:leftChars="100" w:left="22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048B684D" w14:textId="77777777" w:rsidR="00AD5207" w:rsidRDefault="00AD5207" w:rsidP="00AD5207">
      <w:pPr>
        <w:snapToGrid w:val="0"/>
        <w:spacing w:after="0"/>
        <w:ind w:leftChars="100" w:left="220"/>
        <w:jc w:val="center"/>
        <w:rPr>
          <w:rFonts w:ascii="Book Antiqua" w:hAnsi="Book Antiqua"/>
        </w:rPr>
      </w:pPr>
      <w:r>
        <w:rPr>
          <w:rFonts w:ascii="Book Antiqua" w:eastAsia="TimesNewRomanPSMT" w:hAnsi="Book Antiqua" w:cs="Garamond"/>
          <w:color w:val="D56400"/>
          <w:sz w:val="28"/>
          <w:szCs w:val="28"/>
        </w:rPr>
        <w:t>https://www.wjgnet.com</w:t>
      </w:r>
    </w:p>
    <w:p w14:paraId="732D12C8" w14:textId="77777777" w:rsidR="00AD5207" w:rsidRDefault="00AD5207" w:rsidP="00AD5207">
      <w:pPr>
        <w:snapToGrid w:val="0"/>
        <w:spacing w:after="0"/>
        <w:ind w:leftChars="100" w:left="220"/>
        <w:jc w:val="center"/>
        <w:rPr>
          <w:rFonts w:ascii="Book Antiqua" w:hAnsi="Book Antiqua"/>
        </w:rPr>
      </w:pPr>
    </w:p>
    <w:p w14:paraId="2336876E" w14:textId="77777777" w:rsidR="00AD5207" w:rsidRDefault="00AD5207" w:rsidP="00AD5207">
      <w:pPr>
        <w:snapToGrid w:val="0"/>
        <w:spacing w:after="0"/>
        <w:ind w:leftChars="100" w:left="220"/>
        <w:jc w:val="center"/>
        <w:rPr>
          <w:rFonts w:ascii="Book Antiqua" w:hAnsi="Book Antiqua"/>
        </w:rPr>
      </w:pPr>
    </w:p>
    <w:p w14:paraId="7DF65BB4" w14:textId="77777777" w:rsidR="00AD5207" w:rsidRDefault="00AD5207" w:rsidP="00AD5207">
      <w:pPr>
        <w:snapToGrid w:val="0"/>
        <w:spacing w:after="0"/>
        <w:ind w:leftChars="100" w:left="220"/>
        <w:jc w:val="center"/>
        <w:rPr>
          <w:rFonts w:ascii="Book Antiqua" w:hAnsi="Book Antiqua"/>
        </w:rPr>
      </w:pPr>
    </w:p>
    <w:p w14:paraId="6F28F2F0" w14:textId="77777777" w:rsidR="00AD5207" w:rsidRDefault="00AD5207" w:rsidP="00AD5207">
      <w:pPr>
        <w:snapToGrid w:val="0"/>
        <w:spacing w:after="0"/>
        <w:ind w:leftChars="100" w:left="220"/>
        <w:jc w:val="center"/>
        <w:rPr>
          <w:rFonts w:ascii="Book Antiqua" w:hAnsi="Book Antiqua"/>
        </w:rPr>
      </w:pPr>
      <w:r>
        <w:rPr>
          <w:rFonts w:ascii="Book Antiqua" w:hAnsi="Book Antiqua"/>
          <w:noProof/>
        </w:rPr>
        <w:drawing>
          <wp:inline distT="0" distB="0" distL="0" distR="0" wp14:anchorId="72CC0108" wp14:editId="175081A6">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10FCC66B" w14:textId="77777777" w:rsidR="00AD5207" w:rsidRDefault="00AD5207" w:rsidP="00AD5207">
      <w:pPr>
        <w:snapToGrid w:val="0"/>
        <w:spacing w:after="0"/>
        <w:ind w:leftChars="100" w:left="220"/>
        <w:jc w:val="center"/>
        <w:rPr>
          <w:rFonts w:ascii="Book Antiqua" w:hAnsi="Book Antiqua"/>
        </w:rPr>
      </w:pPr>
    </w:p>
    <w:p w14:paraId="4C54B9A2" w14:textId="77777777" w:rsidR="00AD5207" w:rsidRDefault="00AD5207" w:rsidP="00AD5207">
      <w:pPr>
        <w:snapToGrid w:val="0"/>
        <w:spacing w:after="0"/>
        <w:ind w:leftChars="100" w:left="220"/>
        <w:jc w:val="center"/>
        <w:rPr>
          <w:rFonts w:ascii="Book Antiqua" w:hAnsi="Book Antiqua"/>
        </w:rPr>
      </w:pPr>
    </w:p>
    <w:p w14:paraId="69624F9F" w14:textId="77777777" w:rsidR="00AD5207" w:rsidRDefault="00AD5207" w:rsidP="00AD5207">
      <w:pPr>
        <w:snapToGrid w:val="0"/>
        <w:spacing w:after="0"/>
        <w:ind w:leftChars="100" w:left="220"/>
        <w:jc w:val="center"/>
        <w:rPr>
          <w:rFonts w:ascii="Book Antiqua" w:hAnsi="Book Antiqua"/>
        </w:rPr>
      </w:pPr>
    </w:p>
    <w:p w14:paraId="7B956372" w14:textId="77777777" w:rsidR="00AD5207" w:rsidRDefault="00AD5207" w:rsidP="00AD5207">
      <w:pPr>
        <w:snapToGrid w:val="0"/>
        <w:spacing w:after="0"/>
        <w:ind w:leftChars="100" w:left="220"/>
        <w:jc w:val="center"/>
        <w:rPr>
          <w:rFonts w:ascii="Book Antiqua" w:hAnsi="Book Antiqua"/>
        </w:rPr>
      </w:pPr>
    </w:p>
    <w:p w14:paraId="2D1500B4" w14:textId="77777777" w:rsidR="00AD5207" w:rsidRDefault="00AD5207" w:rsidP="00AD5207">
      <w:pPr>
        <w:snapToGrid w:val="0"/>
        <w:spacing w:after="0"/>
        <w:ind w:leftChars="100" w:left="220"/>
        <w:jc w:val="center"/>
        <w:rPr>
          <w:rFonts w:ascii="Book Antiqua" w:hAnsi="Book Antiqua"/>
        </w:rPr>
      </w:pPr>
    </w:p>
    <w:p w14:paraId="19C8CFA3" w14:textId="77777777" w:rsidR="00AD5207" w:rsidRDefault="00AD5207" w:rsidP="00AD5207">
      <w:pPr>
        <w:snapToGrid w:val="0"/>
        <w:spacing w:after="0"/>
        <w:ind w:leftChars="100" w:left="220"/>
        <w:jc w:val="center"/>
        <w:rPr>
          <w:rFonts w:ascii="Book Antiqua" w:hAnsi="Book Antiqua"/>
        </w:rPr>
      </w:pPr>
    </w:p>
    <w:p w14:paraId="47D25650" w14:textId="77777777" w:rsidR="00AD5207" w:rsidRDefault="00AD5207" w:rsidP="00AD5207">
      <w:pPr>
        <w:snapToGrid w:val="0"/>
        <w:spacing w:after="0"/>
        <w:ind w:leftChars="100" w:left="220"/>
        <w:jc w:val="center"/>
        <w:rPr>
          <w:rFonts w:ascii="Book Antiqua" w:hAnsi="Book Antiqua"/>
        </w:rPr>
      </w:pPr>
    </w:p>
    <w:p w14:paraId="6B461A72" w14:textId="77777777" w:rsidR="00AD5207" w:rsidRDefault="00AD5207" w:rsidP="00AD5207">
      <w:pPr>
        <w:snapToGrid w:val="0"/>
        <w:spacing w:after="0"/>
        <w:ind w:leftChars="100" w:left="220"/>
        <w:jc w:val="center"/>
        <w:rPr>
          <w:rFonts w:ascii="Book Antiqua" w:hAnsi="Book Antiqua"/>
        </w:rPr>
      </w:pPr>
    </w:p>
    <w:p w14:paraId="7B716A04" w14:textId="77777777" w:rsidR="00AD5207" w:rsidRDefault="00AD5207" w:rsidP="00AD5207">
      <w:pPr>
        <w:snapToGrid w:val="0"/>
        <w:spacing w:after="0"/>
        <w:ind w:leftChars="100" w:left="220"/>
        <w:jc w:val="center"/>
        <w:rPr>
          <w:rFonts w:ascii="Book Antiqua" w:hAnsi="Book Antiqua"/>
        </w:rPr>
      </w:pPr>
    </w:p>
    <w:p w14:paraId="48FD1D27" w14:textId="77777777" w:rsidR="00AD5207" w:rsidRDefault="00AD5207" w:rsidP="00AD5207">
      <w:pPr>
        <w:snapToGrid w:val="0"/>
        <w:spacing w:after="0"/>
        <w:ind w:leftChars="100" w:left="220"/>
        <w:jc w:val="right"/>
        <w:rPr>
          <w:rFonts w:ascii="Book Antiqua" w:hAnsi="Book Antiqua"/>
          <w:color w:val="000000" w:themeColor="text1"/>
        </w:rPr>
      </w:pPr>
    </w:p>
    <w:p w14:paraId="31544B31" w14:textId="77777777" w:rsidR="00AD5207" w:rsidRDefault="00AD5207" w:rsidP="00AD5207">
      <w:pPr>
        <w:snapToGrid w:val="0"/>
        <w:spacing w:after="0"/>
        <w:jc w:val="center"/>
        <w:rPr>
          <w:rFonts w:ascii="Book Antiqua" w:hAnsi="Book Antiqua"/>
          <w:shd w:val="clear" w:color="auto" w:fill="FFFFFF"/>
        </w:rPr>
      </w:pPr>
      <w:r>
        <w:rPr>
          <w:rFonts w:ascii="Book Antiqua" w:eastAsia="BookAntiqua-Bold" w:hAnsi="Book Antiqua" w:cs="BookAntiqua-Bold"/>
          <w:b/>
          <w:bCs/>
          <w:color w:val="000000" w:themeColor="text1"/>
        </w:rPr>
        <w:t>© 2022 Baishideng Publishing Group Inc. All rights reserved.</w:t>
      </w:r>
    </w:p>
    <w:p w14:paraId="09D57178" w14:textId="77777777" w:rsidR="00AD5207" w:rsidRDefault="00AD5207" w:rsidP="00AD5207">
      <w:pPr>
        <w:rPr>
          <w:rFonts w:ascii="Book Antiqua" w:hAnsi="Book Antiqua" w:cs="Book Antiqua"/>
          <w:b/>
          <w:bCs/>
          <w:color w:val="000000"/>
        </w:rPr>
      </w:pPr>
    </w:p>
    <w:p w14:paraId="7C542092" w14:textId="3A9AA1EE" w:rsidR="00DF2EB9" w:rsidRPr="00AD5207" w:rsidRDefault="00DF2EB9" w:rsidP="003E7952">
      <w:pPr>
        <w:spacing w:after="0" w:line="360" w:lineRule="auto"/>
        <w:jc w:val="both"/>
        <w:rPr>
          <w:rFonts w:ascii="Book Antiqua" w:hAnsi="Book Antiqua"/>
          <w:sz w:val="24"/>
          <w:szCs w:val="24"/>
        </w:rPr>
      </w:pPr>
    </w:p>
    <w:sectPr w:rsidR="00DF2EB9" w:rsidRPr="00AD520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2F88B3" w14:textId="77777777" w:rsidR="00BE4105" w:rsidRDefault="00BE4105" w:rsidP="00DC44C3">
      <w:pPr>
        <w:spacing w:after="0" w:line="240" w:lineRule="auto"/>
      </w:pPr>
      <w:r>
        <w:separator/>
      </w:r>
    </w:p>
  </w:endnote>
  <w:endnote w:type="continuationSeparator" w:id="0">
    <w:p w14:paraId="3D156096" w14:textId="77777777" w:rsidR="00BE4105" w:rsidRDefault="00BE4105" w:rsidP="00DC44C3">
      <w:pPr>
        <w:spacing w:after="0" w:line="240" w:lineRule="auto"/>
      </w:pPr>
      <w:r>
        <w:continuationSeparator/>
      </w:r>
    </w:p>
  </w:endnote>
  <w:endnote w:type="continuationNotice" w:id="1">
    <w:p w14:paraId="10D64C29" w14:textId="77777777" w:rsidR="00BE4105" w:rsidRDefault="00BE4105" w:rsidP="00DC44C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Lucida Grande">
    <w:charset w:val="00"/>
    <w:family w:val="swiss"/>
    <w:pitch w:val="variable"/>
    <w:sig w:usb0="E1000AEF" w:usb1="5000A1FF" w:usb2="00000000" w:usb3="00000000" w:csb0="000001BF"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NewRomanPSMT">
    <w:altName w:val="宋体"/>
    <w:charset w:val="86"/>
    <w:family w:val="auto"/>
    <w:pitch w:val="default"/>
    <w:sig w:usb0="00000000" w:usb1="00000000" w:usb2="00000010" w:usb3="00000000" w:csb0="00060002" w:csb1="00000000"/>
  </w:font>
  <w:font w:name="Garamond-Bold">
    <w:altName w:val="等线"/>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Calibri"/>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1233231"/>
      <w:docPartObj>
        <w:docPartGallery w:val="Page Numbers (Bottom of Page)"/>
        <w:docPartUnique/>
      </w:docPartObj>
    </w:sdtPr>
    <w:sdtEndPr/>
    <w:sdtContent>
      <w:sdt>
        <w:sdtPr>
          <w:id w:val="860082579"/>
          <w:docPartObj>
            <w:docPartGallery w:val="Page Numbers (Top of Page)"/>
            <w:docPartUnique/>
          </w:docPartObj>
        </w:sdtPr>
        <w:sdtEndPr/>
        <w:sdtContent>
          <w:p w14:paraId="06303AD6" w14:textId="53C53F17" w:rsidR="00533AE6" w:rsidRDefault="00533AE6">
            <w:pPr>
              <w:pStyle w:val="ab"/>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C05A2F">
              <w:rPr>
                <w:b/>
                <w:bCs/>
                <w:noProof/>
              </w:rPr>
              <w:t>2</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C05A2F">
              <w:rPr>
                <w:b/>
                <w:bCs/>
                <w:noProof/>
              </w:rPr>
              <w:t>39</w:t>
            </w:r>
            <w:r>
              <w:rPr>
                <w:b/>
                <w:bCs/>
                <w:sz w:val="24"/>
                <w:szCs w:val="24"/>
              </w:rPr>
              <w:fldChar w:fldCharType="end"/>
            </w:r>
          </w:p>
        </w:sdtContent>
      </w:sdt>
    </w:sdtContent>
  </w:sdt>
  <w:p w14:paraId="034DD726" w14:textId="77777777" w:rsidR="00533AE6" w:rsidRDefault="00533AE6">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1A0E9" w14:textId="77777777" w:rsidR="00533AE6" w:rsidRDefault="00533AE6" w:rsidP="00E4708A">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14:paraId="5BA6E1CF" w14:textId="77777777" w:rsidR="00533AE6" w:rsidRDefault="00533AE6" w:rsidP="00C40DA3">
    <w:pPr>
      <w:pStyle w:val="ab"/>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172540"/>
      <w:docPartObj>
        <w:docPartGallery w:val="Page Numbers (Bottom of Page)"/>
        <w:docPartUnique/>
      </w:docPartObj>
    </w:sdtPr>
    <w:sdtEndPr/>
    <w:sdtContent>
      <w:sdt>
        <w:sdtPr>
          <w:id w:val="1498234485"/>
          <w:docPartObj>
            <w:docPartGallery w:val="Page Numbers (Top of Page)"/>
            <w:docPartUnique/>
          </w:docPartObj>
        </w:sdtPr>
        <w:sdtEndPr/>
        <w:sdtContent>
          <w:p w14:paraId="326F0A3C" w14:textId="511236D5" w:rsidR="00533AE6" w:rsidRDefault="00533AE6">
            <w:pPr>
              <w:pStyle w:val="ab"/>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C05A2F">
              <w:rPr>
                <w:b/>
                <w:bCs/>
                <w:noProof/>
              </w:rPr>
              <w:t>39</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C05A2F">
              <w:rPr>
                <w:b/>
                <w:bCs/>
                <w:noProof/>
              </w:rPr>
              <w:t>39</w:t>
            </w:r>
            <w:r>
              <w:rPr>
                <w:b/>
                <w:bCs/>
                <w:sz w:val="24"/>
                <w:szCs w:val="24"/>
              </w:rPr>
              <w:fldChar w:fldCharType="end"/>
            </w:r>
          </w:p>
        </w:sdtContent>
      </w:sdt>
    </w:sdtContent>
  </w:sdt>
  <w:p w14:paraId="4652559E" w14:textId="77777777" w:rsidR="00533AE6" w:rsidRDefault="00533AE6" w:rsidP="00C40DA3">
    <w:pPr>
      <w:pStyle w:val="ab"/>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2E087E" w14:textId="77777777" w:rsidR="00BE4105" w:rsidRDefault="00BE4105" w:rsidP="00DC44C3">
      <w:pPr>
        <w:spacing w:after="0" w:line="240" w:lineRule="auto"/>
      </w:pPr>
      <w:r>
        <w:separator/>
      </w:r>
    </w:p>
  </w:footnote>
  <w:footnote w:type="continuationSeparator" w:id="0">
    <w:p w14:paraId="5F1296E4" w14:textId="77777777" w:rsidR="00BE4105" w:rsidRDefault="00BE4105" w:rsidP="00DC44C3">
      <w:pPr>
        <w:spacing w:after="0" w:line="240" w:lineRule="auto"/>
      </w:pPr>
      <w:r>
        <w:continuationSeparator/>
      </w:r>
    </w:p>
  </w:footnote>
  <w:footnote w:type="continuationNotice" w:id="1">
    <w:p w14:paraId="413F283B" w14:textId="77777777" w:rsidR="00BE4105" w:rsidRDefault="00BE4105" w:rsidP="00DC44C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0D2716"/>
    <w:multiLevelType w:val="hybridMultilevel"/>
    <w:tmpl w:val="74ECEA5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30FD1A55"/>
    <w:multiLevelType w:val="multilevel"/>
    <w:tmpl w:val="B14C2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9A87789"/>
    <w:multiLevelType w:val="hybridMultilevel"/>
    <w:tmpl w:val="73DAEC16"/>
    <w:lvl w:ilvl="0" w:tplc="E940D61C">
      <w:start w:val="1"/>
      <w:numFmt w:val="decimal"/>
      <w:lvlText w:val="%1)"/>
      <w:lvlJc w:val="left"/>
      <w:pPr>
        <w:ind w:left="720" w:hanging="360"/>
      </w:pPr>
      <w:rPr>
        <w:rFonts w:eastAsiaTheme="minorHAns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A041B48"/>
    <w:multiLevelType w:val="multilevel"/>
    <w:tmpl w:val="AA6A3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6092"/>
    <w:rsid w:val="000139B0"/>
    <w:rsid w:val="00027238"/>
    <w:rsid w:val="0003335F"/>
    <w:rsid w:val="00036F6C"/>
    <w:rsid w:val="0004348B"/>
    <w:rsid w:val="00050A4A"/>
    <w:rsid w:val="0006317B"/>
    <w:rsid w:val="00065055"/>
    <w:rsid w:val="00071C40"/>
    <w:rsid w:val="000C057B"/>
    <w:rsid w:val="000F4B56"/>
    <w:rsid w:val="00106CB5"/>
    <w:rsid w:val="0011186B"/>
    <w:rsid w:val="00116371"/>
    <w:rsid w:val="001260C8"/>
    <w:rsid w:val="00153C08"/>
    <w:rsid w:val="001B0A07"/>
    <w:rsid w:val="001C7515"/>
    <w:rsid w:val="001D64D0"/>
    <w:rsid w:val="001E5B19"/>
    <w:rsid w:val="00206031"/>
    <w:rsid w:val="0021149F"/>
    <w:rsid w:val="00214125"/>
    <w:rsid w:val="002304F7"/>
    <w:rsid w:val="00230553"/>
    <w:rsid w:val="002449EF"/>
    <w:rsid w:val="002855B1"/>
    <w:rsid w:val="002924DD"/>
    <w:rsid w:val="002A778B"/>
    <w:rsid w:val="002B3B92"/>
    <w:rsid w:val="002B3E51"/>
    <w:rsid w:val="002C09CB"/>
    <w:rsid w:val="002D23D0"/>
    <w:rsid w:val="002D5FF8"/>
    <w:rsid w:val="002F33A0"/>
    <w:rsid w:val="002F40A7"/>
    <w:rsid w:val="003002A5"/>
    <w:rsid w:val="00311607"/>
    <w:rsid w:val="003450DD"/>
    <w:rsid w:val="00347050"/>
    <w:rsid w:val="00352D31"/>
    <w:rsid w:val="0035598F"/>
    <w:rsid w:val="003609FA"/>
    <w:rsid w:val="003651E2"/>
    <w:rsid w:val="0037253C"/>
    <w:rsid w:val="003868CE"/>
    <w:rsid w:val="0039724F"/>
    <w:rsid w:val="003B0448"/>
    <w:rsid w:val="003B3DCC"/>
    <w:rsid w:val="003C4ACF"/>
    <w:rsid w:val="003E38D2"/>
    <w:rsid w:val="003E7952"/>
    <w:rsid w:val="003F002E"/>
    <w:rsid w:val="003F37BD"/>
    <w:rsid w:val="004032C7"/>
    <w:rsid w:val="00426F1C"/>
    <w:rsid w:val="00427EC9"/>
    <w:rsid w:val="00431EA1"/>
    <w:rsid w:val="00431F21"/>
    <w:rsid w:val="00442DAD"/>
    <w:rsid w:val="00451673"/>
    <w:rsid w:val="0045542B"/>
    <w:rsid w:val="004563AF"/>
    <w:rsid w:val="00457A47"/>
    <w:rsid w:val="00462C31"/>
    <w:rsid w:val="004640EF"/>
    <w:rsid w:val="00467036"/>
    <w:rsid w:val="00470B3E"/>
    <w:rsid w:val="004801EA"/>
    <w:rsid w:val="00481FFF"/>
    <w:rsid w:val="004A5BB1"/>
    <w:rsid w:val="004C19FE"/>
    <w:rsid w:val="004C71BC"/>
    <w:rsid w:val="004D086C"/>
    <w:rsid w:val="004E33A8"/>
    <w:rsid w:val="004E3DB0"/>
    <w:rsid w:val="00533AE6"/>
    <w:rsid w:val="00544F10"/>
    <w:rsid w:val="00550E5C"/>
    <w:rsid w:val="00571666"/>
    <w:rsid w:val="0057287F"/>
    <w:rsid w:val="00584B16"/>
    <w:rsid w:val="00596776"/>
    <w:rsid w:val="00597361"/>
    <w:rsid w:val="005A4604"/>
    <w:rsid w:val="005B33DF"/>
    <w:rsid w:val="005C471E"/>
    <w:rsid w:val="005D0CB8"/>
    <w:rsid w:val="005D61B0"/>
    <w:rsid w:val="005F497F"/>
    <w:rsid w:val="005F7C7A"/>
    <w:rsid w:val="00607E2D"/>
    <w:rsid w:val="00630EBA"/>
    <w:rsid w:val="00634FC6"/>
    <w:rsid w:val="0064065C"/>
    <w:rsid w:val="00670D75"/>
    <w:rsid w:val="006824EB"/>
    <w:rsid w:val="006954C4"/>
    <w:rsid w:val="00697A5B"/>
    <w:rsid w:val="006A0061"/>
    <w:rsid w:val="006A31DB"/>
    <w:rsid w:val="006A6231"/>
    <w:rsid w:val="006E5BD0"/>
    <w:rsid w:val="00716441"/>
    <w:rsid w:val="00717F05"/>
    <w:rsid w:val="00733C52"/>
    <w:rsid w:val="00737F5D"/>
    <w:rsid w:val="00740900"/>
    <w:rsid w:val="00742CC5"/>
    <w:rsid w:val="00756A87"/>
    <w:rsid w:val="00771971"/>
    <w:rsid w:val="00776270"/>
    <w:rsid w:val="00780C51"/>
    <w:rsid w:val="007917D8"/>
    <w:rsid w:val="007A2DA4"/>
    <w:rsid w:val="007C0E0E"/>
    <w:rsid w:val="007D475E"/>
    <w:rsid w:val="007E2FFE"/>
    <w:rsid w:val="00803A00"/>
    <w:rsid w:val="00810E75"/>
    <w:rsid w:val="00825AB3"/>
    <w:rsid w:val="008301DD"/>
    <w:rsid w:val="00831D16"/>
    <w:rsid w:val="00832CDC"/>
    <w:rsid w:val="00840667"/>
    <w:rsid w:val="00870DE5"/>
    <w:rsid w:val="0087527C"/>
    <w:rsid w:val="008802E4"/>
    <w:rsid w:val="0089106F"/>
    <w:rsid w:val="00894D30"/>
    <w:rsid w:val="008A6E81"/>
    <w:rsid w:val="008E31A3"/>
    <w:rsid w:val="008E70B8"/>
    <w:rsid w:val="008F04E6"/>
    <w:rsid w:val="008F35CD"/>
    <w:rsid w:val="008F7730"/>
    <w:rsid w:val="009174EC"/>
    <w:rsid w:val="00924305"/>
    <w:rsid w:val="009433F9"/>
    <w:rsid w:val="00946529"/>
    <w:rsid w:val="009467B3"/>
    <w:rsid w:val="00950B1B"/>
    <w:rsid w:val="0095316B"/>
    <w:rsid w:val="0096153F"/>
    <w:rsid w:val="00964A81"/>
    <w:rsid w:val="00964D8F"/>
    <w:rsid w:val="00966A4E"/>
    <w:rsid w:val="00967690"/>
    <w:rsid w:val="00971DF4"/>
    <w:rsid w:val="0098459A"/>
    <w:rsid w:val="00987F36"/>
    <w:rsid w:val="009966AB"/>
    <w:rsid w:val="009A73EB"/>
    <w:rsid w:val="009B40E0"/>
    <w:rsid w:val="009E051B"/>
    <w:rsid w:val="009F207F"/>
    <w:rsid w:val="009F6661"/>
    <w:rsid w:val="00A01BAA"/>
    <w:rsid w:val="00A01EE3"/>
    <w:rsid w:val="00A07C73"/>
    <w:rsid w:val="00A118F2"/>
    <w:rsid w:val="00A11E93"/>
    <w:rsid w:val="00A157B1"/>
    <w:rsid w:val="00A2092F"/>
    <w:rsid w:val="00A26092"/>
    <w:rsid w:val="00A34900"/>
    <w:rsid w:val="00A5072A"/>
    <w:rsid w:val="00A51186"/>
    <w:rsid w:val="00A55161"/>
    <w:rsid w:val="00A6673B"/>
    <w:rsid w:val="00A77B3E"/>
    <w:rsid w:val="00A93081"/>
    <w:rsid w:val="00A96C01"/>
    <w:rsid w:val="00A97BA4"/>
    <w:rsid w:val="00AB500C"/>
    <w:rsid w:val="00AD5207"/>
    <w:rsid w:val="00AE174E"/>
    <w:rsid w:val="00AE44C8"/>
    <w:rsid w:val="00B11D27"/>
    <w:rsid w:val="00B1452D"/>
    <w:rsid w:val="00B1565E"/>
    <w:rsid w:val="00B25E12"/>
    <w:rsid w:val="00B463E6"/>
    <w:rsid w:val="00B4764C"/>
    <w:rsid w:val="00B5070E"/>
    <w:rsid w:val="00B622C6"/>
    <w:rsid w:val="00B67B7A"/>
    <w:rsid w:val="00B858DD"/>
    <w:rsid w:val="00B94549"/>
    <w:rsid w:val="00BB0819"/>
    <w:rsid w:val="00BB119D"/>
    <w:rsid w:val="00BE1187"/>
    <w:rsid w:val="00BE4105"/>
    <w:rsid w:val="00BF111A"/>
    <w:rsid w:val="00C05A2F"/>
    <w:rsid w:val="00C12107"/>
    <w:rsid w:val="00C13F83"/>
    <w:rsid w:val="00C26B29"/>
    <w:rsid w:val="00C40DA3"/>
    <w:rsid w:val="00C459B9"/>
    <w:rsid w:val="00C46684"/>
    <w:rsid w:val="00C732EA"/>
    <w:rsid w:val="00C95D9A"/>
    <w:rsid w:val="00CA2A55"/>
    <w:rsid w:val="00CA339C"/>
    <w:rsid w:val="00CA7CA0"/>
    <w:rsid w:val="00CC1E35"/>
    <w:rsid w:val="00CD0FE4"/>
    <w:rsid w:val="00CD4656"/>
    <w:rsid w:val="00CE2C99"/>
    <w:rsid w:val="00CE32B7"/>
    <w:rsid w:val="00D046AE"/>
    <w:rsid w:val="00D15834"/>
    <w:rsid w:val="00D522D7"/>
    <w:rsid w:val="00D54091"/>
    <w:rsid w:val="00D542F8"/>
    <w:rsid w:val="00D553DA"/>
    <w:rsid w:val="00D57625"/>
    <w:rsid w:val="00D61808"/>
    <w:rsid w:val="00D7209F"/>
    <w:rsid w:val="00D75E7C"/>
    <w:rsid w:val="00DB3C3C"/>
    <w:rsid w:val="00DC44C3"/>
    <w:rsid w:val="00DC61D6"/>
    <w:rsid w:val="00DD0EE1"/>
    <w:rsid w:val="00DE7E31"/>
    <w:rsid w:val="00DF25BA"/>
    <w:rsid w:val="00DF2EB9"/>
    <w:rsid w:val="00DF4E88"/>
    <w:rsid w:val="00DF784B"/>
    <w:rsid w:val="00E155BE"/>
    <w:rsid w:val="00E17076"/>
    <w:rsid w:val="00E22D02"/>
    <w:rsid w:val="00E46CC1"/>
    <w:rsid w:val="00E4708A"/>
    <w:rsid w:val="00E50FEB"/>
    <w:rsid w:val="00E52327"/>
    <w:rsid w:val="00E534AE"/>
    <w:rsid w:val="00E739E0"/>
    <w:rsid w:val="00E87B80"/>
    <w:rsid w:val="00ED6E24"/>
    <w:rsid w:val="00EE01DB"/>
    <w:rsid w:val="00EE03CC"/>
    <w:rsid w:val="00EE2EEB"/>
    <w:rsid w:val="00EF1140"/>
    <w:rsid w:val="00F052A5"/>
    <w:rsid w:val="00F072CD"/>
    <w:rsid w:val="00F12AA1"/>
    <w:rsid w:val="00F265C0"/>
    <w:rsid w:val="00F33134"/>
    <w:rsid w:val="00F417EE"/>
    <w:rsid w:val="00F42A5D"/>
    <w:rsid w:val="00F62006"/>
    <w:rsid w:val="00F6728F"/>
    <w:rsid w:val="00F73471"/>
    <w:rsid w:val="00F7631E"/>
    <w:rsid w:val="00F8097F"/>
    <w:rsid w:val="00F80E43"/>
    <w:rsid w:val="00F8336E"/>
    <w:rsid w:val="00F95D39"/>
    <w:rsid w:val="00FA5146"/>
    <w:rsid w:val="00FE0C2F"/>
    <w:rsid w:val="00FF5C26"/>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CB58634"/>
  <w14:defaultImageDpi w14:val="300"/>
  <w15:docId w15:val="{54351304-C9FA-1A4A-9BA0-D2FAA0E987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tr-T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iPriority="0" w:unhideWhenUsed="1"/>
    <w:lsdException w:name="Table Grid" w:uiPriority="0"/>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C44C3"/>
    <w:pPr>
      <w:spacing w:after="160" w:line="259" w:lineRule="auto"/>
    </w:pPr>
    <w:rPr>
      <w:rFonts w:eastAsiaTheme="minorHAnsi"/>
      <w:sz w:val="22"/>
      <w:szCs w:val="22"/>
    </w:rPr>
  </w:style>
  <w:style w:type="paragraph" w:styleId="1">
    <w:name w:val="heading 1"/>
    <w:basedOn w:val="a"/>
    <w:next w:val="a"/>
    <w:link w:val="10"/>
    <w:uiPriority w:val="9"/>
    <w:qFormat/>
    <w:rsid w:val="00B4764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link w:val="30"/>
    <w:uiPriority w:val="9"/>
    <w:qFormat/>
    <w:rsid w:val="002B3B92"/>
    <w:pPr>
      <w:spacing w:before="100" w:beforeAutospacing="1" w:after="100" w:afterAutospacing="1" w:line="240" w:lineRule="auto"/>
      <w:outlineLvl w:val="2"/>
    </w:pPr>
    <w:rPr>
      <w:rFonts w:ascii="Times" w:eastAsiaTheme="minorEastAsia" w:hAnsi="Times"/>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A26092"/>
    <w:rPr>
      <w:b/>
      <w:bCs/>
    </w:rPr>
  </w:style>
  <w:style w:type="character" w:styleId="a4">
    <w:name w:val="Emphasis"/>
    <w:basedOn w:val="a0"/>
    <w:uiPriority w:val="20"/>
    <w:qFormat/>
    <w:rsid w:val="00A26092"/>
    <w:rPr>
      <w:i/>
      <w:iCs/>
    </w:rPr>
  </w:style>
  <w:style w:type="character" w:styleId="a5">
    <w:name w:val="Hyperlink"/>
    <w:basedOn w:val="a0"/>
    <w:uiPriority w:val="99"/>
    <w:unhideWhenUsed/>
    <w:rsid w:val="00A26092"/>
    <w:rPr>
      <w:color w:val="0000FF"/>
      <w:u w:val="single"/>
    </w:rPr>
  </w:style>
  <w:style w:type="paragraph" w:styleId="a6">
    <w:name w:val="List Paragraph"/>
    <w:basedOn w:val="a"/>
    <w:uiPriority w:val="34"/>
    <w:qFormat/>
    <w:rsid w:val="00A26092"/>
    <w:pPr>
      <w:ind w:left="720"/>
      <w:contextualSpacing/>
    </w:pPr>
  </w:style>
  <w:style w:type="paragraph" w:styleId="a7">
    <w:name w:val="Revision"/>
    <w:hidden/>
    <w:uiPriority w:val="99"/>
    <w:semiHidden/>
    <w:rsid w:val="00A26092"/>
    <w:rPr>
      <w:rFonts w:eastAsiaTheme="minorHAnsi"/>
      <w:sz w:val="22"/>
      <w:szCs w:val="22"/>
    </w:rPr>
  </w:style>
  <w:style w:type="paragraph" w:styleId="a8">
    <w:name w:val="Balloon Text"/>
    <w:basedOn w:val="a"/>
    <w:link w:val="a9"/>
    <w:unhideWhenUsed/>
    <w:rsid w:val="00DC44C3"/>
    <w:pPr>
      <w:spacing w:after="0" w:line="240" w:lineRule="auto"/>
    </w:pPr>
    <w:rPr>
      <w:rFonts w:ascii="Lucida Grande" w:hAnsi="Lucida Grande" w:cs="Lucida Grande"/>
      <w:sz w:val="18"/>
      <w:szCs w:val="18"/>
    </w:rPr>
  </w:style>
  <w:style w:type="character" w:customStyle="1" w:styleId="a9">
    <w:name w:val="批注框文本 字符"/>
    <w:basedOn w:val="a0"/>
    <w:link w:val="a8"/>
    <w:rsid w:val="00A26092"/>
    <w:rPr>
      <w:rFonts w:ascii="Lucida Grande" w:eastAsiaTheme="minorHAnsi" w:hAnsi="Lucida Grande" w:cs="Lucida Grande"/>
      <w:sz w:val="18"/>
      <w:szCs w:val="18"/>
    </w:rPr>
  </w:style>
  <w:style w:type="character" w:customStyle="1" w:styleId="groupname">
    <w:name w:val="groupname"/>
    <w:basedOn w:val="a0"/>
    <w:rsid w:val="00964D8F"/>
  </w:style>
  <w:style w:type="character" w:customStyle="1" w:styleId="othertitle">
    <w:name w:val="othertitle"/>
    <w:basedOn w:val="a0"/>
    <w:rsid w:val="00964D8F"/>
  </w:style>
  <w:style w:type="character" w:customStyle="1" w:styleId="pubyear">
    <w:name w:val="pubyear"/>
    <w:basedOn w:val="a0"/>
    <w:rsid w:val="00964D8F"/>
  </w:style>
  <w:style w:type="character" w:customStyle="1" w:styleId="author">
    <w:name w:val="author"/>
    <w:basedOn w:val="a0"/>
    <w:rsid w:val="00964D8F"/>
  </w:style>
  <w:style w:type="character" w:customStyle="1" w:styleId="articletitle">
    <w:name w:val="articletitle"/>
    <w:basedOn w:val="a0"/>
    <w:rsid w:val="00964D8F"/>
  </w:style>
  <w:style w:type="character" w:customStyle="1" w:styleId="vol">
    <w:name w:val="vol"/>
    <w:basedOn w:val="a0"/>
    <w:rsid w:val="00964D8F"/>
  </w:style>
  <w:style w:type="character" w:customStyle="1" w:styleId="pagefirst">
    <w:name w:val="pagefirst"/>
    <w:basedOn w:val="a0"/>
    <w:rsid w:val="00964D8F"/>
  </w:style>
  <w:style w:type="character" w:customStyle="1" w:styleId="pagelast">
    <w:name w:val="pagelast"/>
    <w:basedOn w:val="a0"/>
    <w:rsid w:val="00964D8F"/>
  </w:style>
  <w:style w:type="character" w:customStyle="1" w:styleId="ref-journal">
    <w:name w:val="ref-journal"/>
    <w:basedOn w:val="a0"/>
    <w:rsid w:val="00B1452D"/>
  </w:style>
  <w:style w:type="character" w:customStyle="1" w:styleId="ref-vol">
    <w:name w:val="ref-vol"/>
    <w:basedOn w:val="a0"/>
    <w:rsid w:val="00B1452D"/>
  </w:style>
  <w:style w:type="character" w:customStyle="1" w:styleId="30">
    <w:name w:val="标题 3 字符"/>
    <w:basedOn w:val="a0"/>
    <w:link w:val="3"/>
    <w:uiPriority w:val="9"/>
    <w:rsid w:val="002B3B92"/>
    <w:rPr>
      <w:rFonts w:ascii="Times" w:hAnsi="Times"/>
      <w:b/>
      <w:bCs/>
      <w:sz w:val="27"/>
      <w:szCs w:val="27"/>
    </w:rPr>
  </w:style>
  <w:style w:type="paragraph" w:customStyle="1" w:styleId="citation-author-list">
    <w:name w:val="citation-author-list"/>
    <w:basedOn w:val="a"/>
    <w:rsid w:val="002B3B92"/>
    <w:pPr>
      <w:spacing w:before="100" w:beforeAutospacing="1" w:after="100" w:afterAutospacing="1" w:line="240" w:lineRule="auto"/>
    </w:pPr>
    <w:rPr>
      <w:rFonts w:ascii="Times" w:eastAsiaTheme="minorEastAsia" w:hAnsi="Times"/>
      <w:sz w:val="20"/>
      <w:szCs w:val="20"/>
    </w:rPr>
  </w:style>
  <w:style w:type="paragraph" w:styleId="aa">
    <w:name w:val="Normal (Web)"/>
    <w:basedOn w:val="a"/>
    <w:uiPriority w:val="99"/>
    <w:semiHidden/>
    <w:unhideWhenUsed/>
    <w:rsid w:val="002B3B92"/>
    <w:pPr>
      <w:spacing w:before="100" w:beforeAutospacing="1" w:after="100" w:afterAutospacing="1" w:line="240" w:lineRule="auto"/>
    </w:pPr>
    <w:rPr>
      <w:rFonts w:ascii="Times" w:eastAsiaTheme="minorEastAsia" w:hAnsi="Times" w:cs="Times New Roman"/>
      <w:sz w:val="20"/>
      <w:szCs w:val="20"/>
    </w:rPr>
  </w:style>
  <w:style w:type="paragraph" w:styleId="ab">
    <w:name w:val="footer"/>
    <w:basedOn w:val="a"/>
    <w:link w:val="ac"/>
    <w:uiPriority w:val="99"/>
    <w:unhideWhenUsed/>
    <w:rsid w:val="00DC44C3"/>
    <w:pPr>
      <w:tabs>
        <w:tab w:val="center" w:pos="4153"/>
        <w:tab w:val="right" w:pos="8306"/>
      </w:tabs>
      <w:spacing w:after="0" w:line="240" w:lineRule="auto"/>
    </w:pPr>
  </w:style>
  <w:style w:type="character" w:customStyle="1" w:styleId="ac">
    <w:name w:val="页脚 字符"/>
    <w:basedOn w:val="a0"/>
    <w:link w:val="ab"/>
    <w:uiPriority w:val="99"/>
    <w:rsid w:val="00E4708A"/>
    <w:rPr>
      <w:rFonts w:eastAsiaTheme="minorHAnsi"/>
      <w:sz w:val="22"/>
      <w:szCs w:val="22"/>
    </w:rPr>
  </w:style>
  <w:style w:type="character" w:styleId="ad">
    <w:name w:val="page number"/>
    <w:basedOn w:val="a0"/>
    <w:uiPriority w:val="99"/>
    <w:semiHidden/>
    <w:unhideWhenUsed/>
    <w:rsid w:val="00E4708A"/>
  </w:style>
  <w:style w:type="character" w:customStyle="1" w:styleId="html-italic">
    <w:name w:val="html-italic"/>
    <w:basedOn w:val="a0"/>
    <w:rsid w:val="00462C31"/>
  </w:style>
  <w:style w:type="character" w:customStyle="1" w:styleId="journaltitle">
    <w:name w:val="journaltitle"/>
    <w:basedOn w:val="a0"/>
    <w:rsid w:val="00D15834"/>
  </w:style>
  <w:style w:type="character" w:customStyle="1" w:styleId="nlmarticle-title">
    <w:name w:val="nlm_article-title"/>
    <w:basedOn w:val="a0"/>
    <w:rsid w:val="00CD0FE4"/>
  </w:style>
  <w:style w:type="character" w:customStyle="1" w:styleId="nlmyear">
    <w:name w:val="nlm_year"/>
    <w:basedOn w:val="a0"/>
    <w:rsid w:val="00CD0FE4"/>
  </w:style>
  <w:style w:type="character" w:customStyle="1" w:styleId="nlmfpage">
    <w:name w:val="nlm_fpage"/>
    <w:basedOn w:val="a0"/>
    <w:rsid w:val="00CD0FE4"/>
  </w:style>
  <w:style w:type="character" w:customStyle="1" w:styleId="nlmlpage">
    <w:name w:val="nlm_lpage"/>
    <w:basedOn w:val="a0"/>
    <w:rsid w:val="00CD0FE4"/>
  </w:style>
  <w:style w:type="character" w:customStyle="1" w:styleId="nlmetal">
    <w:name w:val="nlm_etal"/>
    <w:basedOn w:val="a0"/>
    <w:rsid w:val="006E5BD0"/>
  </w:style>
  <w:style w:type="character" w:customStyle="1" w:styleId="citedissue">
    <w:name w:val="citedissue"/>
    <w:basedOn w:val="a0"/>
    <w:rsid w:val="009966AB"/>
  </w:style>
  <w:style w:type="character" w:customStyle="1" w:styleId="hlfld-contribauthor">
    <w:name w:val="hlfld-contribauthor"/>
    <w:basedOn w:val="a0"/>
    <w:rsid w:val="00A55161"/>
  </w:style>
  <w:style w:type="character" w:customStyle="1" w:styleId="10">
    <w:name w:val="标题 1 字符"/>
    <w:basedOn w:val="a0"/>
    <w:link w:val="1"/>
    <w:uiPriority w:val="9"/>
    <w:rsid w:val="00B4764C"/>
    <w:rPr>
      <w:rFonts w:asciiTheme="majorHAnsi" w:eastAsiaTheme="majorEastAsia" w:hAnsiTheme="majorHAnsi" w:cstheme="majorBidi"/>
      <w:color w:val="365F91" w:themeColor="accent1" w:themeShade="BF"/>
      <w:sz w:val="32"/>
      <w:szCs w:val="32"/>
    </w:rPr>
  </w:style>
  <w:style w:type="character" w:customStyle="1" w:styleId="ref-title">
    <w:name w:val="ref-title"/>
    <w:basedOn w:val="a0"/>
    <w:rsid w:val="009467B3"/>
  </w:style>
  <w:style w:type="paragraph" w:customStyle="1" w:styleId="c-article-referencestext">
    <w:name w:val="c-article-references__text"/>
    <w:basedOn w:val="a"/>
    <w:rsid w:val="0045542B"/>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ae">
    <w:name w:val="Light Shading"/>
    <w:basedOn w:val="a1"/>
    <w:uiPriority w:val="60"/>
    <w:rsid w:val="00CD465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id-label">
    <w:name w:val="id-label"/>
    <w:basedOn w:val="a0"/>
    <w:rsid w:val="00D57625"/>
  </w:style>
  <w:style w:type="table" w:styleId="af">
    <w:name w:val="Table Grid"/>
    <w:basedOn w:val="a1"/>
    <w:rsid w:val="00DC44C3"/>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1">
    <w:name w:val="Table Web 3"/>
    <w:basedOn w:val="a1"/>
    <w:rsid w:val="00DC44C3"/>
    <w:rPr>
      <w:rFonts w:ascii="Times New Roman" w:hAnsi="Times New Roman" w:cs="Times New Roman"/>
      <w:sz w:val="20"/>
      <w:szCs w:val="20"/>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0">
    <w:name w:val="Table Theme"/>
    <w:basedOn w:val="a1"/>
    <w:rsid w:val="00DC44C3"/>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header"/>
    <w:basedOn w:val="a"/>
    <w:link w:val="af2"/>
    <w:rsid w:val="00DC44C3"/>
    <w:pPr>
      <w:pBdr>
        <w:bottom w:val="single" w:sz="6" w:space="1" w:color="auto"/>
      </w:pBdr>
      <w:tabs>
        <w:tab w:val="center" w:pos="4153"/>
        <w:tab w:val="right" w:pos="8306"/>
      </w:tabs>
      <w:snapToGrid w:val="0"/>
      <w:spacing w:after="0" w:line="240" w:lineRule="auto"/>
      <w:jc w:val="center"/>
    </w:pPr>
    <w:rPr>
      <w:rFonts w:ascii="Times New Roman" w:eastAsiaTheme="minorEastAsia" w:hAnsi="Times New Roman" w:cs="Times New Roman"/>
      <w:sz w:val="18"/>
      <w:szCs w:val="18"/>
      <w:lang w:val="en-US"/>
    </w:rPr>
  </w:style>
  <w:style w:type="character" w:customStyle="1" w:styleId="af2">
    <w:name w:val="页眉 字符"/>
    <w:basedOn w:val="a0"/>
    <w:link w:val="af1"/>
    <w:rsid w:val="00DC44C3"/>
    <w:rPr>
      <w:rFonts w:ascii="Times New Roman" w:hAnsi="Times New Roman" w:cs="Times New Roman"/>
      <w:sz w:val="18"/>
      <w:szCs w:val="18"/>
      <w:lang w:val="en-US"/>
    </w:rPr>
  </w:style>
  <w:style w:type="character" w:styleId="af3">
    <w:name w:val="annotation reference"/>
    <w:basedOn w:val="a0"/>
    <w:rsid w:val="00DC44C3"/>
    <w:rPr>
      <w:sz w:val="21"/>
      <w:szCs w:val="21"/>
    </w:rPr>
  </w:style>
  <w:style w:type="paragraph" w:styleId="af4">
    <w:name w:val="annotation text"/>
    <w:basedOn w:val="a"/>
    <w:link w:val="af5"/>
    <w:rsid w:val="00DC44C3"/>
    <w:pPr>
      <w:spacing w:after="0" w:line="240" w:lineRule="auto"/>
    </w:pPr>
    <w:rPr>
      <w:rFonts w:ascii="Times New Roman" w:eastAsiaTheme="minorEastAsia" w:hAnsi="Times New Roman" w:cs="Times New Roman"/>
      <w:sz w:val="24"/>
      <w:szCs w:val="24"/>
      <w:lang w:val="en-US"/>
    </w:rPr>
  </w:style>
  <w:style w:type="character" w:customStyle="1" w:styleId="af5">
    <w:name w:val="批注文字 字符"/>
    <w:basedOn w:val="a0"/>
    <w:link w:val="af4"/>
    <w:rsid w:val="00DC44C3"/>
    <w:rPr>
      <w:rFonts w:ascii="Times New Roman" w:hAnsi="Times New Roman" w:cs="Times New Roman"/>
      <w:lang w:val="en-US"/>
    </w:rPr>
  </w:style>
  <w:style w:type="paragraph" w:styleId="af6">
    <w:name w:val="annotation subject"/>
    <w:basedOn w:val="af4"/>
    <w:next w:val="af4"/>
    <w:link w:val="af7"/>
    <w:rsid w:val="00DC44C3"/>
    <w:rPr>
      <w:b/>
      <w:bCs/>
    </w:rPr>
  </w:style>
  <w:style w:type="character" w:customStyle="1" w:styleId="af7">
    <w:name w:val="批注主题 字符"/>
    <w:basedOn w:val="af5"/>
    <w:link w:val="af6"/>
    <w:rsid w:val="00DC44C3"/>
    <w:rPr>
      <w:rFonts w:ascii="Times New Roman" w:hAnsi="Times New Roman" w:cs="Times New Roman"/>
      <w:b/>
      <w:bCs/>
      <w:lang w:val="en-US"/>
    </w:rPr>
  </w:style>
  <w:style w:type="character" w:styleId="af8">
    <w:name w:val="Unresolved Mention"/>
    <w:basedOn w:val="a0"/>
    <w:uiPriority w:val="99"/>
    <w:semiHidden/>
    <w:unhideWhenUsed/>
    <w:rsid w:val="00E87B8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33654">
      <w:bodyDiv w:val="1"/>
      <w:marLeft w:val="0"/>
      <w:marRight w:val="0"/>
      <w:marTop w:val="0"/>
      <w:marBottom w:val="0"/>
      <w:divBdr>
        <w:top w:val="none" w:sz="0" w:space="0" w:color="auto"/>
        <w:left w:val="none" w:sz="0" w:space="0" w:color="auto"/>
        <w:bottom w:val="none" w:sz="0" w:space="0" w:color="auto"/>
        <w:right w:val="none" w:sz="0" w:space="0" w:color="auto"/>
      </w:divBdr>
    </w:div>
    <w:div w:id="181751372">
      <w:bodyDiv w:val="1"/>
      <w:marLeft w:val="0"/>
      <w:marRight w:val="0"/>
      <w:marTop w:val="0"/>
      <w:marBottom w:val="0"/>
      <w:divBdr>
        <w:top w:val="none" w:sz="0" w:space="0" w:color="auto"/>
        <w:left w:val="none" w:sz="0" w:space="0" w:color="auto"/>
        <w:bottom w:val="none" w:sz="0" w:space="0" w:color="auto"/>
        <w:right w:val="none" w:sz="0" w:space="0" w:color="auto"/>
      </w:divBdr>
      <w:divsChild>
        <w:div w:id="57364350">
          <w:marLeft w:val="0"/>
          <w:marRight w:val="0"/>
          <w:marTop w:val="0"/>
          <w:marBottom w:val="0"/>
          <w:divBdr>
            <w:top w:val="none" w:sz="0" w:space="0" w:color="auto"/>
            <w:left w:val="none" w:sz="0" w:space="0" w:color="auto"/>
            <w:bottom w:val="none" w:sz="0" w:space="0" w:color="auto"/>
            <w:right w:val="none" w:sz="0" w:space="0" w:color="auto"/>
          </w:divBdr>
          <w:divsChild>
            <w:div w:id="1352292468">
              <w:marLeft w:val="0"/>
              <w:marRight w:val="0"/>
              <w:marTop w:val="0"/>
              <w:marBottom w:val="0"/>
              <w:divBdr>
                <w:top w:val="none" w:sz="0" w:space="0" w:color="auto"/>
                <w:left w:val="none" w:sz="0" w:space="0" w:color="auto"/>
                <w:bottom w:val="none" w:sz="0" w:space="0" w:color="auto"/>
                <w:right w:val="none" w:sz="0" w:space="0" w:color="auto"/>
              </w:divBdr>
            </w:div>
          </w:divsChild>
        </w:div>
        <w:div w:id="1196428522">
          <w:marLeft w:val="0"/>
          <w:marRight w:val="0"/>
          <w:marTop w:val="0"/>
          <w:marBottom w:val="0"/>
          <w:divBdr>
            <w:top w:val="none" w:sz="0" w:space="0" w:color="auto"/>
            <w:left w:val="none" w:sz="0" w:space="0" w:color="auto"/>
            <w:bottom w:val="none" w:sz="0" w:space="0" w:color="auto"/>
            <w:right w:val="none" w:sz="0" w:space="0" w:color="auto"/>
          </w:divBdr>
        </w:div>
      </w:divsChild>
    </w:div>
    <w:div w:id="189996814">
      <w:bodyDiv w:val="1"/>
      <w:marLeft w:val="0"/>
      <w:marRight w:val="0"/>
      <w:marTop w:val="0"/>
      <w:marBottom w:val="0"/>
      <w:divBdr>
        <w:top w:val="none" w:sz="0" w:space="0" w:color="auto"/>
        <w:left w:val="none" w:sz="0" w:space="0" w:color="auto"/>
        <w:bottom w:val="none" w:sz="0" w:space="0" w:color="auto"/>
        <w:right w:val="none" w:sz="0" w:space="0" w:color="auto"/>
      </w:divBdr>
    </w:div>
    <w:div w:id="224149422">
      <w:bodyDiv w:val="1"/>
      <w:marLeft w:val="0"/>
      <w:marRight w:val="0"/>
      <w:marTop w:val="0"/>
      <w:marBottom w:val="0"/>
      <w:divBdr>
        <w:top w:val="none" w:sz="0" w:space="0" w:color="auto"/>
        <w:left w:val="none" w:sz="0" w:space="0" w:color="auto"/>
        <w:bottom w:val="none" w:sz="0" w:space="0" w:color="auto"/>
        <w:right w:val="none" w:sz="0" w:space="0" w:color="auto"/>
      </w:divBdr>
    </w:div>
    <w:div w:id="255791840">
      <w:bodyDiv w:val="1"/>
      <w:marLeft w:val="0"/>
      <w:marRight w:val="0"/>
      <w:marTop w:val="0"/>
      <w:marBottom w:val="0"/>
      <w:divBdr>
        <w:top w:val="none" w:sz="0" w:space="0" w:color="auto"/>
        <w:left w:val="none" w:sz="0" w:space="0" w:color="auto"/>
        <w:bottom w:val="none" w:sz="0" w:space="0" w:color="auto"/>
        <w:right w:val="none" w:sz="0" w:space="0" w:color="auto"/>
      </w:divBdr>
      <w:divsChild>
        <w:div w:id="458498985">
          <w:marLeft w:val="0"/>
          <w:marRight w:val="0"/>
          <w:marTop w:val="0"/>
          <w:marBottom w:val="0"/>
          <w:divBdr>
            <w:top w:val="none" w:sz="0" w:space="0" w:color="auto"/>
            <w:left w:val="none" w:sz="0" w:space="0" w:color="auto"/>
            <w:bottom w:val="none" w:sz="0" w:space="0" w:color="auto"/>
            <w:right w:val="none" w:sz="0" w:space="0" w:color="auto"/>
          </w:divBdr>
        </w:div>
      </w:divsChild>
    </w:div>
    <w:div w:id="270012654">
      <w:bodyDiv w:val="1"/>
      <w:marLeft w:val="0"/>
      <w:marRight w:val="0"/>
      <w:marTop w:val="0"/>
      <w:marBottom w:val="0"/>
      <w:divBdr>
        <w:top w:val="none" w:sz="0" w:space="0" w:color="auto"/>
        <w:left w:val="none" w:sz="0" w:space="0" w:color="auto"/>
        <w:bottom w:val="none" w:sz="0" w:space="0" w:color="auto"/>
        <w:right w:val="none" w:sz="0" w:space="0" w:color="auto"/>
      </w:divBdr>
    </w:div>
    <w:div w:id="273948870">
      <w:bodyDiv w:val="1"/>
      <w:marLeft w:val="0"/>
      <w:marRight w:val="0"/>
      <w:marTop w:val="0"/>
      <w:marBottom w:val="0"/>
      <w:divBdr>
        <w:top w:val="none" w:sz="0" w:space="0" w:color="auto"/>
        <w:left w:val="none" w:sz="0" w:space="0" w:color="auto"/>
        <w:bottom w:val="none" w:sz="0" w:space="0" w:color="auto"/>
        <w:right w:val="none" w:sz="0" w:space="0" w:color="auto"/>
      </w:divBdr>
    </w:div>
    <w:div w:id="289555433">
      <w:bodyDiv w:val="1"/>
      <w:marLeft w:val="0"/>
      <w:marRight w:val="0"/>
      <w:marTop w:val="0"/>
      <w:marBottom w:val="0"/>
      <w:divBdr>
        <w:top w:val="none" w:sz="0" w:space="0" w:color="auto"/>
        <w:left w:val="none" w:sz="0" w:space="0" w:color="auto"/>
        <w:bottom w:val="none" w:sz="0" w:space="0" w:color="auto"/>
        <w:right w:val="none" w:sz="0" w:space="0" w:color="auto"/>
      </w:divBdr>
      <w:divsChild>
        <w:div w:id="351031061">
          <w:marLeft w:val="0"/>
          <w:marRight w:val="0"/>
          <w:marTop w:val="0"/>
          <w:marBottom w:val="0"/>
          <w:divBdr>
            <w:top w:val="none" w:sz="0" w:space="0" w:color="auto"/>
            <w:left w:val="none" w:sz="0" w:space="0" w:color="auto"/>
            <w:bottom w:val="none" w:sz="0" w:space="0" w:color="auto"/>
            <w:right w:val="none" w:sz="0" w:space="0" w:color="auto"/>
          </w:divBdr>
          <w:divsChild>
            <w:div w:id="197860524">
              <w:marLeft w:val="0"/>
              <w:marRight w:val="0"/>
              <w:marTop w:val="0"/>
              <w:marBottom w:val="0"/>
              <w:divBdr>
                <w:top w:val="none" w:sz="0" w:space="0" w:color="auto"/>
                <w:left w:val="none" w:sz="0" w:space="0" w:color="auto"/>
                <w:bottom w:val="none" w:sz="0" w:space="0" w:color="auto"/>
                <w:right w:val="none" w:sz="0" w:space="0" w:color="auto"/>
              </w:divBdr>
            </w:div>
          </w:divsChild>
        </w:div>
        <w:div w:id="1736464871">
          <w:marLeft w:val="0"/>
          <w:marRight w:val="0"/>
          <w:marTop w:val="0"/>
          <w:marBottom w:val="0"/>
          <w:divBdr>
            <w:top w:val="none" w:sz="0" w:space="0" w:color="auto"/>
            <w:left w:val="none" w:sz="0" w:space="0" w:color="auto"/>
            <w:bottom w:val="none" w:sz="0" w:space="0" w:color="auto"/>
            <w:right w:val="none" w:sz="0" w:space="0" w:color="auto"/>
          </w:divBdr>
        </w:div>
      </w:divsChild>
    </w:div>
    <w:div w:id="298609345">
      <w:bodyDiv w:val="1"/>
      <w:marLeft w:val="0"/>
      <w:marRight w:val="0"/>
      <w:marTop w:val="0"/>
      <w:marBottom w:val="0"/>
      <w:divBdr>
        <w:top w:val="none" w:sz="0" w:space="0" w:color="auto"/>
        <w:left w:val="none" w:sz="0" w:space="0" w:color="auto"/>
        <w:bottom w:val="none" w:sz="0" w:space="0" w:color="auto"/>
        <w:right w:val="none" w:sz="0" w:space="0" w:color="auto"/>
      </w:divBdr>
    </w:div>
    <w:div w:id="318266039">
      <w:bodyDiv w:val="1"/>
      <w:marLeft w:val="0"/>
      <w:marRight w:val="0"/>
      <w:marTop w:val="0"/>
      <w:marBottom w:val="0"/>
      <w:divBdr>
        <w:top w:val="none" w:sz="0" w:space="0" w:color="auto"/>
        <w:left w:val="none" w:sz="0" w:space="0" w:color="auto"/>
        <w:bottom w:val="none" w:sz="0" w:space="0" w:color="auto"/>
        <w:right w:val="none" w:sz="0" w:space="0" w:color="auto"/>
      </w:divBdr>
    </w:div>
    <w:div w:id="464783262">
      <w:bodyDiv w:val="1"/>
      <w:marLeft w:val="0"/>
      <w:marRight w:val="0"/>
      <w:marTop w:val="0"/>
      <w:marBottom w:val="0"/>
      <w:divBdr>
        <w:top w:val="none" w:sz="0" w:space="0" w:color="auto"/>
        <w:left w:val="none" w:sz="0" w:space="0" w:color="auto"/>
        <w:bottom w:val="none" w:sz="0" w:space="0" w:color="auto"/>
        <w:right w:val="none" w:sz="0" w:space="0" w:color="auto"/>
      </w:divBdr>
      <w:divsChild>
        <w:div w:id="11886416">
          <w:marLeft w:val="0"/>
          <w:marRight w:val="0"/>
          <w:marTop w:val="0"/>
          <w:marBottom w:val="0"/>
          <w:divBdr>
            <w:top w:val="none" w:sz="0" w:space="0" w:color="auto"/>
            <w:left w:val="none" w:sz="0" w:space="0" w:color="auto"/>
            <w:bottom w:val="none" w:sz="0" w:space="0" w:color="auto"/>
            <w:right w:val="none" w:sz="0" w:space="0" w:color="auto"/>
          </w:divBdr>
          <w:divsChild>
            <w:div w:id="1691450120">
              <w:marLeft w:val="0"/>
              <w:marRight w:val="0"/>
              <w:marTop w:val="0"/>
              <w:marBottom w:val="0"/>
              <w:divBdr>
                <w:top w:val="none" w:sz="0" w:space="0" w:color="auto"/>
                <w:left w:val="none" w:sz="0" w:space="0" w:color="auto"/>
                <w:bottom w:val="none" w:sz="0" w:space="0" w:color="auto"/>
                <w:right w:val="none" w:sz="0" w:space="0" w:color="auto"/>
              </w:divBdr>
            </w:div>
          </w:divsChild>
        </w:div>
        <w:div w:id="383989371">
          <w:marLeft w:val="0"/>
          <w:marRight w:val="0"/>
          <w:marTop w:val="0"/>
          <w:marBottom w:val="0"/>
          <w:divBdr>
            <w:top w:val="none" w:sz="0" w:space="0" w:color="auto"/>
            <w:left w:val="none" w:sz="0" w:space="0" w:color="auto"/>
            <w:bottom w:val="none" w:sz="0" w:space="0" w:color="auto"/>
            <w:right w:val="none" w:sz="0" w:space="0" w:color="auto"/>
          </w:divBdr>
        </w:div>
      </w:divsChild>
    </w:div>
    <w:div w:id="469638348">
      <w:bodyDiv w:val="1"/>
      <w:marLeft w:val="0"/>
      <w:marRight w:val="0"/>
      <w:marTop w:val="0"/>
      <w:marBottom w:val="0"/>
      <w:divBdr>
        <w:top w:val="none" w:sz="0" w:space="0" w:color="auto"/>
        <w:left w:val="none" w:sz="0" w:space="0" w:color="auto"/>
        <w:bottom w:val="none" w:sz="0" w:space="0" w:color="auto"/>
        <w:right w:val="none" w:sz="0" w:space="0" w:color="auto"/>
      </w:divBdr>
    </w:div>
    <w:div w:id="487945796">
      <w:bodyDiv w:val="1"/>
      <w:marLeft w:val="0"/>
      <w:marRight w:val="0"/>
      <w:marTop w:val="0"/>
      <w:marBottom w:val="0"/>
      <w:divBdr>
        <w:top w:val="none" w:sz="0" w:space="0" w:color="auto"/>
        <w:left w:val="none" w:sz="0" w:space="0" w:color="auto"/>
        <w:bottom w:val="none" w:sz="0" w:space="0" w:color="auto"/>
        <w:right w:val="none" w:sz="0" w:space="0" w:color="auto"/>
      </w:divBdr>
    </w:div>
    <w:div w:id="488136572">
      <w:bodyDiv w:val="1"/>
      <w:marLeft w:val="0"/>
      <w:marRight w:val="0"/>
      <w:marTop w:val="0"/>
      <w:marBottom w:val="0"/>
      <w:divBdr>
        <w:top w:val="none" w:sz="0" w:space="0" w:color="auto"/>
        <w:left w:val="none" w:sz="0" w:space="0" w:color="auto"/>
        <w:bottom w:val="none" w:sz="0" w:space="0" w:color="auto"/>
        <w:right w:val="none" w:sz="0" w:space="0" w:color="auto"/>
      </w:divBdr>
      <w:divsChild>
        <w:div w:id="544682719">
          <w:marLeft w:val="0"/>
          <w:marRight w:val="0"/>
          <w:marTop w:val="0"/>
          <w:marBottom w:val="0"/>
          <w:divBdr>
            <w:top w:val="none" w:sz="0" w:space="0" w:color="auto"/>
            <w:left w:val="none" w:sz="0" w:space="0" w:color="auto"/>
            <w:bottom w:val="none" w:sz="0" w:space="0" w:color="auto"/>
            <w:right w:val="none" w:sz="0" w:space="0" w:color="auto"/>
          </w:divBdr>
          <w:divsChild>
            <w:div w:id="1893494529">
              <w:marLeft w:val="0"/>
              <w:marRight w:val="0"/>
              <w:marTop w:val="0"/>
              <w:marBottom w:val="0"/>
              <w:divBdr>
                <w:top w:val="none" w:sz="0" w:space="0" w:color="auto"/>
                <w:left w:val="none" w:sz="0" w:space="0" w:color="auto"/>
                <w:bottom w:val="none" w:sz="0" w:space="0" w:color="auto"/>
                <w:right w:val="none" w:sz="0" w:space="0" w:color="auto"/>
              </w:divBdr>
            </w:div>
          </w:divsChild>
        </w:div>
        <w:div w:id="878010779">
          <w:marLeft w:val="0"/>
          <w:marRight w:val="0"/>
          <w:marTop w:val="0"/>
          <w:marBottom w:val="0"/>
          <w:divBdr>
            <w:top w:val="none" w:sz="0" w:space="0" w:color="auto"/>
            <w:left w:val="none" w:sz="0" w:space="0" w:color="auto"/>
            <w:bottom w:val="none" w:sz="0" w:space="0" w:color="auto"/>
            <w:right w:val="none" w:sz="0" w:space="0" w:color="auto"/>
          </w:divBdr>
        </w:div>
      </w:divsChild>
    </w:div>
    <w:div w:id="531655300">
      <w:bodyDiv w:val="1"/>
      <w:marLeft w:val="0"/>
      <w:marRight w:val="0"/>
      <w:marTop w:val="0"/>
      <w:marBottom w:val="0"/>
      <w:divBdr>
        <w:top w:val="none" w:sz="0" w:space="0" w:color="auto"/>
        <w:left w:val="none" w:sz="0" w:space="0" w:color="auto"/>
        <w:bottom w:val="none" w:sz="0" w:space="0" w:color="auto"/>
        <w:right w:val="none" w:sz="0" w:space="0" w:color="auto"/>
      </w:divBdr>
    </w:div>
    <w:div w:id="610284960">
      <w:bodyDiv w:val="1"/>
      <w:marLeft w:val="0"/>
      <w:marRight w:val="0"/>
      <w:marTop w:val="0"/>
      <w:marBottom w:val="0"/>
      <w:divBdr>
        <w:top w:val="none" w:sz="0" w:space="0" w:color="auto"/>
        <w:left w:val="none" w:sz="0" w:space="0" w:color="auto"/>
        <w:bottom w:val="none" w:sz="0" w:space="0" w:color="auto"/>
        <w:right w:val="none" w:sz="0" w:space="0" w:color="auto"/>
      </w:divBdr>
    </w:div>
    <w:div w:id="616452437">
      <w:bodyDiv w:val="1"/>
      <w:marLeft w:val="0"/>
      <w:marRight w:val="0"/>
      <w:marTop w:val="0"/>
      <w:marBottom w:val="0"/>
      <w:divBdr>
        <w:top w:val="none" w:sz="0" w:space="0" w:color="auto"/>
        <w:left w:val="none" w:sz="0" w:space="0" w:color="auto"/>
        <w:bottom w:val="none" w:sz="0" w:space="0" w:color="auto"/>
        <w:right w:val="none" w:sz="0" w:space="0" w:color="auto"/>
      </w:divBdr>
    </w:div>
    <w:div w:id="675772526">
      <w:bodyDiv w:val="1"/>
      <w:marLeft w:val="0"/>
      <w:marRight w:val="0"/>
      <w:marTop w:val="0"/>
      <w:marBottom w:val="0"/>
      <w:divBdr>
        <w:top w:val="none" w:sz="0" w:space="0" w:color="auto"/>
        <w:left w:val="none" w:sz="0" w:space="0" w:color="auto"/>
        <w:bottom w:val="none" w:sz="0" w:space="0" w:color="auto"/>
        <w:right w:val="none" w:sz="0" w:space="0" w:color="auto"/>
      </w:divBdr>
    </w:div>
    <w:div w:id="704796196">
      <w:bodyDiv w:val="1"/>
      <w:marLeft w:val="0"/>
      <w:marRight w:val="0"/>
      <w:marTop w:val="0"/>
      <w:marBottom w:val="0"/>
      <w:divBdr>
        <w:top w:val="none" w:sz="0" w:space="0" w:color="auto"/>
        <w:left w:val="none" w:sz="0" w:space="0" w:color="auto"/>
        <w:bottom w:val="none" w:sz="0" w:space="0" w:color="auto"/>
        <w:right w:val="none" w:sz="0" w:space="0" w:color="auto"/>
      </w:divBdr>
    </w:div>
    <w:div w:id="712651628">
      <w:bodyDiv w:val="1"/>
      <w:marLeft w:val="0"/>
      <w:marRight w:val="0"/>
      <w:marTop w:val="0"/>
      <w:marBottom w:val="0"/>
      <w:divBdr>
        <w:top w:val="none" w:sz="0" w:space="0" w:color="auto"/>
        <w:left w:val="none" w:sz="0" w:space="0" w:color="auto"/>
        <w:bottom w:val="none" w:sz="0" w:space="0" w:color="auto"/>
        <w:right w:val="none" w:sz="0" w:space="0" w:color="auto"/>
      </w:divBdr>
    </w:div>
    <w:div w:id="784496430">
      <w:bodyDiv w:val="1"/>
      <w:marLeft w:val="0"/>
      <w:marRight w:val="0"/>
      <w:marTop w:val="0"/>
      <w:marBottom w:val="0"/>
      <w:divBdr>
        <w:top w:val="none" w:sz="0" w:space="0" w:color="auto"/>
        <w:left w:val="none" w:sz="0" w:space="0" w:color="auto"/>
        <w:bottom w:val="none" w:sz="0" w:space="0" w:color="auto"/>
        <w:right w:val="none" w:sz="0" w:space="0" w:color="auto"/>
      </w:divBdr>
    </w:div>
    <w:div w:id="813764828">
      <w:bodyDiv w:val="1"/>
      <w:marLeft w:val="0"/>
      <w:marRight w:val="0"/>
      <w:marTop w:val="0"/>
      <w:marBottom w:val="0"/>
      <w:divBdr>
        <w:top w:val="none" w:sz="0" w:space="0" w:color="auto"/>
        <w:left w:val="none" w:sz="0" w:space="0" w:color="auto"/>
        <w:bottom w:val="none" w:sz="0" w:space="0" w:color="auto"/>
        <w:right w:val="none" w:sz="0" w:space="0" w:color="auto"/>
      </w:divBdr>
    </w:div>
    <w:div w:id="848569976">
      <w:bodyDiv w:val="1"/>
      <w:marLeft w:val="0"/>
      <w:marRight w:val="0"/>
      <w:marTop w:val="0"/>
      <w:marBottom w:val="0"/>
      <w:divBdr>
        <w:top w:val="none" w:sz="0" w:space="0" w:color="auto"/>
        <w:left w:val="none" w:sz="0" w:space="0" w:color="auto"/>
        <w:bottom w:val="none" w:sz="0" w:space="0" w:color="auto"/>
        <w:right w:val="none" w:sz="0" w:space="0" w:color="auto"/>
      </w:divBdr>
    </w:div>
    <w:div w:id="851065728">
      <w:bodyDiv w:val="1"/>
      <w:marLeft w:val="0"/>
      <w:marRight w:val="0"/>
      <w:marTop w:val="0"/>
      <w:marBottom w:val="0"/>
      <w:divBdr>
        <w:top w:val="none" w:sz="0" w:space="0" w:color="auto"/>
        <w:left w:val="none" w:sz="0" w:space="0" w:color="auto"/>
        <w:bottom w:val="none" w:sz="0" w:space="0" w:color="auto"/>
        <w:right w:val="none" w:sz="0" w:space="0" w:color="auto"/>
      </w:divBdr>
    </w:div>
    <w:div w:id="878123727">
      <w:bodyDiv w:val="1"/>
      <w:marLeft w:val="0"/>
      <w:marRight w:val="0"/>
      <w:marTop w:val="0"/>
      <w:marBottom w:val="0"/>
      <w:divBdr>
        <w:top w:val="none" w:sz="0" w:space="0" w:color="auto"/>
        <w:left w:val="none" w:sz="0" w:space="0" w:color="auto"/>
        <w:bottom w:val="none" w:sz="0" w:space="0" w:color="auto"/>
        <w:right w:val="none" w:sz="0" w:space="0" w:color="auto"/>
      </w:divBdr>
    </w:div>
    <w:div w:id="960846054">
      <w:bodyDiv w:val="1"/>
      <w:marLeft w:val="0"/>
      <w:marRight w:val="0"/>
      <w:marTop w:val="0"/>
      <w:marBottom w:val="0"/>
      <w:divBdr>
        <w:top w:val="none" w:sz="0" w:space="0" w:color="auto"/>
        <w:left w:val="none" w:sz="0" w:space="0" w:color="auto"/>
        <w:bottom w:val="none" w:sz="0" w:space="0" w:color="auto"/>
        <w:right w:val="none" w:sz="0" w:space="0" w:color="auto"/>
      </w:divBdr>
    </w:div>
    <w:div w:id="978917717">
      <w:bodyDiv w:val="1"/>
      <w:marLeft w:val="0"/>
      <w:marRight w:val="0"/>
      <w:marTop w:val="0"/>
      <w:marBottom w:val="0"/>
      <w:divBdr>
        <w:top w:val="none" w:sz="0" w:space="0" w:color="auto"/>
        <w:left w:val="none" w:sz="0" w:space="0" w:color="auto"/>
        <w:bottom w:val="none" w:sz="0" w:space="0" w:color="auto"/>
        <w:right w:val="none" w:sz="0" w:space="0" w:color="auto"/>
      </w:divBdr>
    </w:div>
    <w:div w:id="1005862394">
      <w:bodyDiv w:val="1"/>
      <w:marLeft w:val="0"/>
      <w:marRight w:val="0"/>
      <w:marTop w:val="0"/>
      <w:marBottom w:val="0"/>
      <w:divBdr>
        <w:top w:val="none" w:sz="0" w:space="0" w:color="auto"/>
        <w:left w:val="none" w:sz="0" w:space="0" w:color="auto"/>
        <w:bottom w:val="none" w:sz="0" w:space="0" w:color="auto"/>
        <w:right w:val="none" w:sz="0" w:space="0" w:color="auto"/>
      </w:divBdr>
    </w:div>
    <w:div w:id="1032147255">
      <w:bodyDiv w:val="1"/>
      <w:marLeft w:val="0"/>
      <w:marRight w:val="0"/>
      <w:marTop w:val="0"/>
      <w:marBottom w:val="0"/>
      <w:divBdr>
        <w:top w:val="none" w:sz="0" w:space="0" w:color="auto"/>
        <w:left w:val="none" w:sz="0" w:space="0" w:color="auto"/>
        <w:bottom w:val="none" w:sz="0" w:space="0" w:color="auto"/>
        <w:right w:val="none" w:sz="0" w:space="0" w:color="auto"/>
      </w:divBdr>
      <w:divsChild>
        <w:div w:id="1051535951">
          <w:marLeft w:val="0"/>
          <w:marRight w:val="0"/>
          <w:marTop w:val="0"/>
          <w:marBottom w:val="0"/>
          <w:divBdr>
            <w:top w:val="none" w:sz="0" w:space="0" w:color="auto"/>
            <w:left w:val="none" w:sz="0" w:space="0" w:color="auto"/>
            <w:bottom w:val="none" w:sz="0" w:space="0" w:color="auto"/>
            <w:right w:val="none" w:sz="0" w:space="0" w:color="auto"/>
          </w:divBdr>
        </w:div>
        <w:div w:id="1218707648">
          <w:marLeft w:val="0"/>
          <w:marRight w:val="0"/>
          <w:marTop w:val="0"/>
          <w:marBottom w:val="0"/>
          <w:divBdr>
            <w:top w:val="none" w:sz="0" w:space="0" w:color="auto"/>
            <w:left w:val="none" w:sz="0" w:space="0" w:color="auto"/>
            <w:bottom w:val="none" w:sz="0" w:space="0" w:color="auto"/>
            <w:right w:val="none" w:sz="0" w:space="0" w:color="auto"/>
          </w:divBdr>
          <w:divsChild>
            <w:div w:id="84759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51662">
      <w:bodyDiv w:val="1"/>
      <w:marLeft w:val="0"/>
      <w:marRight w:val="0"/>
      <w:marTop w:val="0"/>
      <w:marBottom w:val="0"/>
      <w:divBdr>
        <w:top w:val="none" w:sz="0" w:space="0" w:color="auto"/>
        <w:left w:val="none" w:sz="0" w:space="0" w:color="auto"/>
        <w:bottom w:val="none" w:sz="0" w:space="0" w:color="auto"/>
        <w:right w:val="none" w:sz="0" w:space="0" w:color="auto"/>
      </w:divBdr>
      <w:divsChild>
        <w:div w:id="937520277">
          <w:marLeft w:val="0"/>
          <w:marRight w:val="0"/>
          <w:marTop w:val="0"/>
          <w:marBottom w:val="0"/>
          <w:divBdr>
            <w:top w:val="none" w:sz="0" w:space="0" w:color="auto"/>
            <w:left w:val="none" w:sz="0" w:space="0" w:color="auto"/>
            <w:bottom w:val="none" w:sz="0" w:space="0" w:color="auto"/>
            <w:right w:val="none" w:sz="0" w:space="0" w:color="auto"/>
          </w:divBdr>
          <w:divsChild>
            <w:div w:id="1298797991">
              <w:marLeft w:val="0"/>
              <w:marRight w:val="0"/>
              <w:marTop w:val="0"/>
              <w:marBottom w:val="0"/>
              <w:divBdr>
                <w:top w:val="none" w:sz="0" w:space="0" w:color="auto"/>
                <w:left w:val="none" w:sz="0" w:space="0" w:color="auto"/>
                <w:bottom w:val="none" w:sz="0" w:space="0" w:color="auto"/>
                <w:right w:val="none" w:sz="0" w:space="0" w:color="auto"/>
              </w:divBdr>
            </w:div>
          </w:divsChild>
        </w:div>
        <w:div w:id="1119835957">
          <w:marLeft w:val="0"/>
          <w:marRight w:val="0"/>
          <w:marTop w:val="0"/>
          <w:marBottom w:val="0"/>
          <w:divBdr>
            <w:top w:val="none" w:sz="0" w:space="0" w:color="auto"/>
            <w:left w:val="none" w:sz="0" w:space="0" w:color="auto"/>
            <w:bottom w:val="none" w:sz="0" w:space="0" w:color="auto"/>
            <w:right w:val="none" w:sz="0" w:space="0" w:color="auto"/>
          </w:divBdr>
        </w:div>
      </w:divsChild>
    </w:div>
    <w:div w:id="1071462528">
      <w:bodyDiv w:val="1"/>
      <w:marLeft w:val="0"/>
      <w:marRight w:val="0"/>
      <w:marTop w:val="0"/>
      <w:marBottom w:val="0"/>
      <w:divBdr>
        <w:top w:val="none" w:sz="0" w:space="0" w:color="auto"/>
        <w:left w:val="none" w:sz="0" w:space="0" w:color="auto"/>
        <w:bottom w:val="none" w:sz="0" w:space="0" w:color="auto"/>
        <w:right w:val="none" w:sz="0" w:space="0" w:color="auto"/>
      </w:divBdr>
      <w:divsChild>
        <w:div w:id="1016614566">
          <w:marLeft w:val="0"/>
          <w:marRight w:val="0"/>
          <w:marTop w:val="0"/>
          <w:marBottom w:val="75"/>
          <w:divBdr>
            <w:top w:val="none" w:sz="0" w:space="0" w:color="auto"/>
            <w:left w:val="none" w:sz="0" w:space="0" w:color="auto"/>
            <w:bottom w:val="none" w:sz="0" w:space="0" w:color="auto"/>
            <w:right w:val="none" w:sz="0" w:space="0" w:color="auto"/>
          </w:divBdr>
        </w:div>
        <w:div w:id="1705134484">
          <w:marLeft w:val="0"/>
          <w:marRight w:val="0"/>
          <w:marTop w:val="0"/>
          <w:marBottom w:val="75"/>
          <w:divBdr>
            <w:top w:val="none" w:sz="0" w:space="0" w:color="auto"/>
            <w:left w:val="none" w:sz="0" w:space="0" w:color="auto"/>
            <w:bottom w:val="none" w:sz="0" w:space="0" w:color="auto"/>
            <w:right w:val="none" w:sz="0" w:space="0" w:color="auto"/>
          </w:divBdr>
        </w:div>
      </w:divsChild>
    </w:div>
    <w:div w:id="1085108318">
      <w:bodyDiv w:val="1"/>
      <w:marLeft w:val="0"/>
      <w:marRight w:val="0"/>
      <w:marTop w:val="0"/>
      <w:marBottom w:val="0"/>
      <w:divBdr>
        <w:top w:val="none" w:sz="0" w:space="0" w:color="auto"/>
        <w:left w:val="none" w:sz="0" w:space="0" w:color="auto"/>
        <w:bottom w:val="none" w:sz="0" w:space="0" w:color="auto"/>
        <w:right w:val="none" w:sz="0" w:space="0" w:color="auto"/>
      </w:divBdr>
    </w:div>
    <w:div w:id="1147547399">
      <w:bodyDiv w:val="1"/>
      <w:marLeft w:val="0"/>
      <w:marRight w:val="0"/>
      <w:marTop w:val="0"/>
      <w:marBottom w:val="0"/>
      <w:divBdr>
        <w:top w:val="none" w:sz="0" w:space="0" w:color="auto"/>
        <w:left w:val="none" w:sz="0" w:space="0" w:color="auto"/>
        <w:bottom w:val="none" w:sz="0" w:space="0" w:color="auto"/>
        <w:right w:val="none" w:sz="0" w:space="0" w:color="auto"/>
      </w:divBdr>
    </w:div>
    <w:div w:id="1187134120">
      <w:bodyDiv w:val="1"/>
      <w:marLeft w:val="0"/>
      <w:marRight w:val="0"/>
      <w:marTop w:val="0"/>
      <w:marBottom w:val="0"/>
      <w:divBdr>
        <w:top w:val="none" w:sz="0" w:space="0" w:color="auto"/>
        <w:left w:val="none" w:sz="0" w:space="0" w:color="auto"/>
        <w:bottom w:val="none" w:sz="0" w:space="0" w:color="auto"/>
        <w:right w:val="none" w:sz="0" w:space="0" w:color="auto"/>
      </w:divBdr>
    </w:div>
    <w:div w:id="1238828306">
      <w:bodyDiv w:val="1"/>
      <w:marLeft w:val="0"/>
      <w:marRight w:val="0"/>
      <w:marTop w:val="0"/>
      <w:marBottom w:val="0"/>
      <w:divBdr>
        <w:top w:val="none" w:sz="0" w:space="0" w:color="auto"/>
        <w:left w:val="none" w:sz="0" w:space="0" w:color="auto"/>
        <w:bottom w:val="none" w:sz="0" w:space="0" w:color="auto"/>
        <w:right w:val="none" w:sz="0" w:space="0" w:color="auto"/>
      </w:divBdr>
    </w:div>
    <w:div w:id="1255017900">
      <w:bodyDiv w:val="1"/>
      <w:marLeft w:val="0"/>
      <w:marRight w:val="0"/>
      <w:marTop w:val="0"/>
      <w:marBottom w:val="0"/>
      <w:divBdr>
        <w:top w:val="none" w:sz="0" w:space="0" w:color="auto"/>
        <w:left w:val="none" w:sz="0" w:space="0" w:color="auto"/>
        <w:bottom w:val="none" w:sz="0" w:space="0" w:color="auto"/>
        <w:right w:val="none" w:sz="0" w:space="0" w:color="auto"/>
      </w:divBdr>
      <w:divsChild>
        <w:div w:id="547306078">
          <w:marLeft w:val="0"/>
          <w:marRight w:val="0"/>
          <w:marTop w:val="0"/>
          <w:marBottom w:val="0"/>
          <w:divBdr>
            <w:top w:val="none" w:sz="0" w:space="0" w:color="auto"/>
            <w:left w:val="none" w:sz="0" w:space="0" w:color="auto"/>
            <w:bottom w:val="none" w:sz="0" w:space="0" w:color="auto"/>
            <w:right w:val="none" w:sz="0" w:space="0" w:color="auto"/>
          </w:divBdr>
        </w:div>
        <w:div w:id="1673215388">
          <w:marLeft w:val="0"/>
          <w:marRight w:val="0"/>
          <w:marTop w:val="0"/>
          <w:marBottom w:val="0"/>
          <w:divBdr>
            <w:top w:val="none" w:sz="0" w:space="0" w:color="auto"/>
            <w:left w:val="none" w:sz="0" w:space="0" w:color="auto"/>
            <w:bottom w:val="none" w:sz="0" w:space="0" w:color="auto"/>
            <w:right w:val="none" w:sz="0" w:space="0" w:color="auto"/>
          </w:divBdr>
          <w:divsChild>
            <w:div w:id="103338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932676">
      <w:bodyDiv w:val="1"/>
      <w:marLeft w:val="0"/>
      <w:marRight w:val="0"/>
      <w:marTop w:val="0"/>
      <w:marBottom w:val="0"/>
      <w:divBdr>
        <w:top w:val="none" w:sz="0" w:space="0" w:color="auto"/>
        <w:left w:val="none" w:sz="0" w:space="0" w:color="auto"/>
        <w:bottom w:val="none" w:sz="0" w:space="0" w:color="auto"/>
        <w:right w:val="none" w:sz="0" w:space="0" w:color="auto"/>
      </w:divBdr>
      <w:divsChild>
        <w:div w:id="1034841925">
          <w:marLeft w:val="0"/>
          <w:marRight w:val="0"/>
          <w:marTop w:val="0"/>
          <w:marBottom w:val="0"/>
          <w:divBdr>
            <w:top w:val="none" w:sz="0" w:space="0" w:color="auto"/>
            <w:left w:val="none" w:sz="0" w:space="0" w:color="auto"/>
            <w:bottom w:val="none" w:sz="0" w:space="0" w:color="auto"/>
            <w:right w:val="none" w:sz="0" w:space="0" w:color="auto"/>
          </w:divBdr>
          <w:divsChild>
            <w:div w:id="193887129">
              <w:marLeft w:val="0"/>
              <w:marRight w:val="0"/>
              <w:marTop w:val="0"/>
              <w:marBottom w:val="0"/>
              <w:divBdr>
                <w:top w:val="none" w:sz="0" w:space="0" w:color="auto"/>
                <w:left w:val="none" w:sz="0" w:space="0" w:color="auto"/>
                <w:bottom w:val="none" w:sz="0" w:space="0" w:color="auto"/>
                <w:right w:val="none" w:sz="0" w:space="0" w:color="auto"/>
              </w:divBdr>
            </w:div>
          </w:divsChild>
        </w:div>
        <w:div w:id="1524368623">
          <w:marLeft w:val="0"/>
          <w:marRight w:val="0"/>
          <w:marTop w:val="0"/>
          <w:marBottom w:val="0"/>
          <w:divBdr>
            <w:top w:val="none" w:sz="0" w:space="0" w:color="auto"/>
            <w:left w:val="none" w:sz="0" w:space="0" w:color="auto"/>
            <w:bottom w:val="none" w:sz="0" w:space="0" w:color="auto"/>
            <w:right w:val="none" w:sz="0" w:space="0" w:color="auto"/>
          </w:divBdr>
        </w:div>
      </w:divsChild>
    </w:div>
    <w:div w:id="1276132316">
      <w:bodyDiv w:val="1"/>
      <w:marLeft w:val="0"/>
      <w:marRight w:val="0"/>
      <w:marTop w:val="0"/>
      <w:marBottom w:val="0"/>
      <w:divBdr>
        <w:top w:val="none" w:sz="0" w:space="0" w:color="auto"/>
        <w:left w:val="none" w:sz="0" w:space="0" w:color="auto"/>
        <w:bottom w:val="none" w:sz="0" w:space="0" w:color="auto"/>
        <w:right w:val="none" w:sz="0" w:space="0" w:color="auto"/>
      </w:divBdr>
      <w:divsChild>
        <w:div w:id="329452279">
          <w:marLeft w:val="0"/>
          <w:marRight w:val="0"/>
          <w:marTop w:val="0"/>
          <w:marBottom w:val="0"/>
          <w:divBdr>
            <w:top w:val="none" w:sz="0" w:space="0" w:color="auto"/>
            <w:left w:val="none" w:sz="0" w:space="0" w:color="auto"/>
            <w:bottom w:val="none" w:sz="0" w:space="0" w:color="auto"/>
            <w:right w:val="none" w:sz="0" w:space="0" w:color="auto"/>
          </w:divBdr>
          <w:divsChild>
            <w:div w:id="1008948894">
              <w:marLeft w:val="0"/>
              <w:marRight w:val="0"/>
              <w:marTop w:val="0"/>
              <w:marBottom w:val="0"/>
              <w:divBdr>
                <w:top w:val="none" w:sz="0" w:space="0" w:color="auto"/>
                <w:left w:val="none" w:sz="0" w:space="0" w:color="auto"/>
                <w:bottom w:val="none" w:sz="0" w:space="0" w:color="auto"/>
                <w:right w:val="none" w:sz="0" w:space="0" w:color="auto"/>
              </w:divBdr>
            </w:div>
          </w:divsChild>
        </w:div>
        <w:div w:id="1107045514">
          <w:marLeft w:val="0"/>
          <w:marRight w:val="0"/>
          <w:marTop w:val="0"/>
          <w:marBottom w:val="0"/>
          <w:divBdr>
            <w:top w:val="none" w:sz="0" w:space="0" w:color="auto"/>
            <w:left w:val="none" w:sz="0" w:space="0" w:color="auto"/>
            <w:bottom w:val="none" w:sz="0" w:space="0" w:color="auto"/>
            <w:right w:val="none" w:sz="0" w:space="0" w:color="auto"/>
          </w:divBdr>
        </w:div>
      </w:divsChild>
    </w:div>
    <w:div w:id="1298412198">
      <w:bodyDiv w:val="1"/>
      <w:marLeft w:val="0"/>
      <w:marRight w:val="0"/>
      <w:marTop w:val="0"/>
      <w:marBottom w:val="0"/>
      <w:divBdr>
        <w:top w:val="none" w:sz="0" w:space="0" w:color="auto"/>
        <w:left w:val="none" w:sz="0" w:space="0" w:color="auto"/>
        <w:bottom w:val="none" w:sz="0" w:space="0" w:color="auto"/>
        <w:right w:val="none" w:sz="0" w:space="0" w:color="auto"/>
      </w:divBdr>
      <w:divsChild>
        <w:div w:id="74405073">
          <w:marLeft w:val="0"/>
          <w:marRight w:val="0"/>
          <w:marTop w:val="0"/>
          <w:marBottom w:val="0"/>
          <w:divBdr>
            <w:top w:val="none" w:sz="0" w:space="0" w:color="auto"/>
            <w:left w:val="none" w:sz="0" w:space="0" w:color="auto"/>
            <w:bottom w:val="none" w:sz="0" w:space="0" w:color="auto"/>
            <w:right w:val="none" w:sz="0" w:space="0" w:color="auto"/>
          </w:divBdr>
          <w:divsChild>
            <w:div w:id="368648448">
              <w:marLeft w:val="0"/>
              <w:marRight w:val="0"/>
              <w:marTop w:val="0"/>
              <w:marBottom w:val="0"/>
              <w:divBdr>
                <w:top w:val="none" w:sz="0" w:space="0" w:color="auto"/>
                <w:left w:val="none" w:sz="0" w:space="0" w:color="auto"/>
                <w:bottom w:val="none" w:sz="0" w:space="0" w:color="auto"/>
                <w:right w:val="none" w:sz="0" w:space="0" w:color="auto"/>
              </w:divBdr>
            </w:div>
          </w:divsChild>
        </w:div>
        <w:div w:id="128786870">
          <w:marLeft w:val="0"/>
          <w:marRight w:val="0"/>
          <w:marTop w:val="0"/>
          <w:marBottom w:val="0"/>
          <w:divBdr>
            <w:top w:val="none" w:sz="0" w:space="0" w:color="auto"/>
            <w:left w:val="none" w:sz="0" w:space="0" w:color="auto"/>
            <w:bottom w:val="none" w:sz="0" w:space="0" w:color="auto"/>
            <w:right w:val="none" w:sz="0" w:space="0" w:color="auto"/>
          </w:divBdr>
        </w:div>
      </w:divsChild>
    </w:div>
    <w:div w:id="1307511078">
      <w:bodyDiv w:val="1"/>
      <w:marLeft w:val="0"/>
      <w:marRight w:val="0"/>
      <w:marTop w:val="0"/>
      <w:marBottom w:val="0"/>
      <w:divBdr>
        <w:top w:val="none" w:sz="0" w:space="0" w:color="auto"/>
        <w:left w:val="none" w:sz="0" w:space="0" w:color="auto"/>
        <w:bottom w:val="none" w:sz="0" w:space="0" w:color="auto"/>
        <w:right w:val="none" w:sz="0" w:space="0" w:color="auto"/>
      </w:divBdr>
    </w:div>
    <w:div w:id="1325084509">
      <w:bodyDiv w:val="1"/>
      <w:marLeft w:val="0"/>
      <w:marRight w:val="0"/>
      <w:marTop w:val="0"/>
      <w:marBottom w:val="0"/>
      <w:divBdr>
        <w:top w:val="none" w:sz="0" w:space="0" w:color="auto"/>
        <w:left w:val="none" w:sz="0" w:space="0" w:color="auto"/>
        <w:bottom w:val="none" w:sz="0" w:space="0" w:color="auto"/>
        <w:right w:val="none" w:sz="0" w:space="0" w:color="auto"/>
      </w:divBdr>
      <w:divsChild>
        <w:div w:id="101148962">
          <w:marLeft w:val="0"/>
          <w:marRight w:val="0"/>
          <w:marTop w:val="0"/>
          <w:marBottom w:val="0"/>
          <w:divBdr>
            <w:top w:val="none" w:sz="0" w:space="0" w:color="auto"/>
            <w:left w:val="none" w:sz="0" w:space="0" w:color="auto"/>
            <w:bottom w:val="none" w:sz="0" w:space="0" w:color="auto"/>
            <w:right w:val="none" w:sz="0" w:space="0" w:color="auto"/>
          </w:divBdr>
          <w:divsChild>
            <w:div w:id="1483766062">
              <w:marLeft w:val="0"/>
              <w:marRight w:val="0"/>
              <w:marTop w:val="0"/>
              <w:marBottom w:val="0"/>
              <w:divBdr>
                <w:top w:val="none" w:sz="0" w:space="0" w:color="auto"/>
                <w:left w:val="none" w:sz="0" w:space="0" w:color="auto"/>
                <w:bottom w:val="none" w:sz="0" w:space="0" w:color="auto"/>
                <w:right w:val="none" w:sz="0" w:space="0" w:color="auto"/>
              </w:divBdr>
            </w:div>
          </w:divsChild>
        </w:div>
        <w:div w:id="1457409478">
          <w:marLeft w:val="0"/>
          <w:marRight w:val="0"/>
          <w:marTop w:val="0"/>
          <w:marBottom w:val="0"/>
          <w:divBdr>
            <w:top w:val="none" w:sz="0" w:space="0" w:color="auto"/>
            <w:left w:val="none" w:sz="0" w:space="0" w:color="auto"/>
            <w:bottom w:val="none" w:sz="0" w:space="0" w:color="auto"/>
            <w:right w:val="none" w:sz="0" w:space="0" w:color="auto"/>
          </w:divBdr>
        </w:div>
      </w:divsChild>
    </w:div>
    <w:div w:id="1341086000">
      <w:bodyDiv w:val="1"/>
      <w:marLeft w:val="0"/>
      <w:marRight w:val="0"/>
      <w:marTop w:val="0"/>
      <w:marBottom w:val="0"/>
      <w:divBdr>
        <w:top w:val="none" w:sz="0" w:space="0" w:color="auto"/>
        <w:left w:val="none" w:sz="0" w:space="0" w:color="auto"/>
        <w:bottom w:val="none" w:sz="0" w:space="0" w:color="auto"/>
        <w:right w:val="none" w:sz="0" w:space="0" w:color="auto"/>
      </w:divBdr>
      <w:divsChild>
        <w:div w:id="1012337778">
          <w:marLeft w:val="0"/>
          <w:marRight w:val="0"/>
          <w:marTop w:val="0"/>
          <w:marBottom w:val="0"/>
          <w:divBdr>
            <w:top w:val="none" w:sz="0" w:space="0" w:color="auto"/>
            <w:left w:val="none" w:sz="0" w:space="0" w:color="auto"/>
            <w:bottom w:val="none" w:sz="0" w:space="0" w:color="auto"/>
            <w:right w:val="none" w:sz="0" w:space="0" w:color="auto"/>
          </w:divBdr>
          <w:divsChild>
            <w:div w:id="1990088575">
              <w:marLeft w:val="0"/>
              <w:marRight w:val="0"/>
              <w:marTop w:val="0"/>
              <w:marBottom w:val="0"/>
              <w:divBdr>
                <w:top w:val="none" w:sz="0" w:space="0" w:color="auto"/>
                <w:left w:val="none" w:sz="0" w:space="0" w:color="auto"/>
                <w:bottom w:val="none" w:sz="0" w:space="0" w:color="auto"/>
                <w:right w:val="none" w:sz="0" w:space="0" w:color="auto"/>
              </w:divBdr>
            </w:div>
          </w:divsChild>
        </w:div>
        <w:div w:id="1879315936">
          <w:marLeft w:val="0"/>
          <w:marRight w:val="0"/>
          <w:marTop w:val="0"/>
          <w:marBottom w:val="0"/>
          <w:divBdr>
            <w:top w:val="none" w:sz="0" w:space="0" w:color="auto"/>
            <w:left w:val="none" w:sz="0" w:space="0" w:color="auto"/>
            <w:bottom w:val="none" w:sz="0" w:space="0" w:color="auto"/>
            <w:right w:val="none" w:sz="0" w:space="0" w:color="auto"/>
          </w:divBdr>
        </w:div>
      </w:divsChild>
    </w:div>
    <w:div w:id="1430199824">
      <w:bodyDiv w:val="1"/>
      <w:marLeft w:val="0"/>
      <w:marRight w:val="0"/>
      <w:marTop w:val="0"/>
      <w:marBottom w:val="0"/>
      <w:divBdr>
        <w:top w:val="none" w:sz="0" w:space="0" w:color="auto"/>
        <w:left w:val="none" w:sz="0" w:space="0" w:color="auto"/>
        <w:bottom w:val="none" w:sz="0" w:space="0" w:color="auto"/>
        <w:right w:val="none" w:sz="0" w:space="0" w:color="auto"/>
      </w:divBdr>
    </w:div>
    <w:div w:id="1457602837">
      <w:bodyDiv w:val="1"/>
      <w:marLeft w:val="0"/>
      <w:marRight w:val="0"/>
      <w:marTop w:val="0"/>
      <w:marBottom w:val="0"/>
      <w:divBdr>
        <w:top w:val="none" w:sz="0" w:space="0" w:color="auto"/>
        <w:left w:val="none" w:sz="0" w:space="0" w:color="auto"/>
        <w:bottom w:val="none" w:sz="0" w:space="0" w:color="auto"/>
        <w:right w:val="none" w:sz="0" w:space="0" w:color="auto"/>
      </w:divBdr>
    </w:div>
    <w:div w:id="1473519582">
      <w:bodyDiv w:val="1"/>
      <w:marLeft w:val="0"/>
      <w:marRight w:val="0"/>
      <w:marTop w:val="0"/>
      <w:marBottom w:val="0"/>
      <w:divBdr>
        <w:top w:val="none" w:sz="0" w:space="0" w:color="auto"/>
        <w:left w:val="none" w:sz="0" w:space="0" w:color="auto"/>
        <w:bottom w:val="none" w:sz="0" w:space="0" w:color="auto"/>
        <w:right w:val="none" w:sz="0" w:space="0" w:color="auto"/>
      </w:divBdr>
      <w:divsChild>
        <w:div w:id="1239485930">
          <w:marLeft w:val="0"/>
          <w:marRight w:val="0"/>
          <w:marTop w:val="0"/>
          <w:marBottom w:val="0"/>
          <w:divBdr>
            <w:top w:val="none" w:sz="0" w:space="0" w:color="auto"/>
            <w:left w:val="none" w:sz="0" w:space="0" w:color="auto"/>
            <w:bottom w:val="none" w:sz="0" w:space="0" w:color="auto"/>
            <w:right w:val="none" w:sz="0" w:space="0" w:color="auto"/>
          </w:divBdr>
          <w:divsChild>
            <w:div w:id="1991211055">
              <w:marLeft w:val="0"/>
              <w:marRight w:val="0"/>
              <w:marTop w:val="0"/>
              <w:marBottom w:val="0"/>
              <w:divBdr>
                <w:top w:val="none" w:sz="0" w:space="0" w:color="auto"/>
                <w:left w:val="none" w:sz="0" w:space="0" w:color="auto"/>
                <w:bottom w:val="none" w:sz="0" w:space="0" w:color="auto"/>
                <w:right w:val="none" w:sz="0" w:space="0" w:color="auto"/>
              </w:divBdr>
            </w:div>
          </w:divsChild>
        </w:div>
        <w:div w:id="1475413485">
          <w:marLeft w:val="0"/>
          <w:marRight w:val="0"/>
          <w:marTop w:val="0"/>
          <w:marBottom w:val="0"/>
          <w:divBdr>
            <w:top w:val="none" w:sz="0" w:space="0" w:color="auto"/>
            <w:left w:val="none" w:sz="0" w:space="0" w:color="auto"/>
            <w:bottom w:val="none" w:sz="0" w:space="0" w:color="auto"/>
            <w:right w:val="none" w:sz="0" w:space="0" w:color="auto"/>
          </w:divBdr>
        </w:div>
      </w:divsChild>
    </w:div>
    <w:div w:id="1563250465">
      <w:bodyDiv w:val="1"/>
      <w:marLeft w:val="0"/>
      <w:marRight w:val="0"/>
      <w:marTop w:val="0"/>
      <w:marBottom w:val="0"/>
      <w:divBdr>
        <w:top w:val="none" w:sz="0" w:space="0" w:color="auto"/>
        <w:left w:val="none" w:sz="0" w:space="0" w:color="auto"/>
        <w:bottom w:val="none" w:sz="0" w:space="0" w:color="auto"/>
        <w:right w:val="none" w:sz="0" w:space="0" w:color="auto"/>
      </w:divBdr>
      <w:divsChild>
        <w:div w:id="1133249622">
          <w:marLeft w:val="0"/>
          <w:marRight w:val="0"/>
          <w:marTop w:val="0"/>
          <w:marBottom w:val="0"/>
          <w:divBdr>
            <w:top w:val="none" w:sz="0" w:space="0" w:color="auto"/>
            <w:left w:val="none" w:sz="0" w:space="0" w:color="auto"/>
            <w:bottom w:val="none" w:sz="0" w:space="0" w:color="auto"/>
            <w:right w:val="none" w:sz="0" w:space="0" w:color="auto"/>
          </w:divBdr>
          <w:divsChild>
            <w:div w:id="29839704">
              <w:marLeft w:val="0"/>
              <w:marRight w:val="0"/>
              <w:marTop w:val="0"/>
              <w:marBottom w:val="0"/>
              <w:divBdr>
                <w:top w:val="none" w:sz="0" w:space="0" w:color="auto"/>
                <w:left w:val="none" w:sz="0" w:space="0" w:color="auto"/>
                <w:bottom w:val="none" w:sz="0" w:space="0" w:color="auto"/>
                <w:right w:val="none" w:sz="0" w:space="0" w:color="auto"/>
              </w:divBdr>
            </w:div>
          </w:divsChild>
        </w:div>
        <w:div w:id="1506700648">
          <w:marLeft w:val="0"/>
          <w:marRight w:val="0"/>
          <w:marTop w:val="0"/>
          <w:marBottom w:val="0"/>
          <w:divBdr>
            <w:top w:val="none" w:sz="0" w:space="0" w:color="auto"/>
            <w:left w:val="none" w:sz="0" w:space="0" w:color="auto"/>
            <w:bottom w:val="none" w:sz="0" w:space="0" w:color="auto"/>
            <w:right w:val="none" w:sz="0" w:space="0" w:color="auto"/>
          </w:divBdr>
        </w:div>
      </w:divsChild>
    </w:div>
    <w:div w:id="1576042428">
      <w:bodyDiv w:val="1"/>
      <w:marLeft w:val="0"/>
      <w:marRight w:val="0"/>
      <w:marTop w:val="0"/>
      <w:marBottom w:val="0"/>
      <w:divBdr>
        <w:top w:val="none" w:sz="0" w:space="0" w:color="auto"/>
        <w:left w:val="none" w:sz="0" w:space="0" w:color="auto"/>
        <w:bottom w:val="none" w:sz="0" w:space="0" w:color="auto"/>
        <w:right w:val="none" w:sz="0" w:space="0" w:color="auto"/>
      </w:divBdr>
    </w:div>
    <w:div w:id="1621688999">
      <w:bodyDiv w:val="1"/>
      <w:marLeft w:val="0"/>
      <w:marRight w:val="0"/>
      <w:marTop w:val="0"/>
      <w:marBottom w:val="0"/>
      <w:divBdr>
        <w:top w:val="none" w:sz="0" w:space="0" w:color="auto"/>
        <w:left w:val="none" w:sz="0" w:space="0" w:color="auto"/>
        <w:bottom w:val="none" w:sz="0" w:space="0" w:color="auto"/>
        <w:right w:val="none" w:sz="0" w:space="0" w:color="auto"/>
      </w:divBdr>
    </w:div>
    <w:div w:id="1624849013">
      <w:bodyDiv w:val="1"/>
      <w:marLeft w:val="0"/>
      <w:marRight w:val="0"/>
      <w:marTop w:val="0"/>
      <w:marBottom w:val="0"/>
      <w:divBdr>
        <w:top w:val="none" w:sz="0" w:space="0" w:color="auto"/>
        <w:left w:val="none" w:sz="0" w:space="0" w:color="auto"/>
        <w:bottom w:val="none" w:sz="0" w:space="0" w:color="auto"/>
        <w:right w:val="none" w:sz="0" w:space="0" w:color="auto"/>
      </w:divBdr>
    </w:div>
    <w:div w:id="1637952297">
      <w:bodyDiv w:val="1"/>
      <w:marLeft w:val="0"/>
      <w:marRight w:val="0"/>
      <w:marTop w:val="0"/>
      <w:marBottom w:val="0"/>
      <w:divBdr>
        <w:top w:val="none" w:sz="0" w:space="0" w:color="auto"/>
        <w:left w:val="none" w:sz="0" w:space="0" w:color="auto"/>
        <w:bottom w:val="none" w:sz="0" w:space="0" w:color="auto"/>
        <w:right w:val="none" w:sz="0" w:space="0" w:color="auto"/>
      </w:divBdr>
    </w:div>
    <w:div w:id="1677610897">
      <w:bodyDiv w:val="1"/>
      <w:marLeft w:val="0"/>
      <w:marRight w:val="0"/>
      <w:marTop w:val="0"/>
      <w:marBottom w:val="0"/>
      <w:divBdr>
        <w:top w:val="none" w:sz="0" w:space="0" w:color="auto"/>
        <w:left w:val="none" w:sz="0" w:space="0" w:color="auto"/>
        <w:bottom w:val="none" w:sz="0" w:space="0" w:color="auto"/>
        <w:right w:val="none" w:sz="0" w:space="0" w:color="auto"/>
      </w:divBdr>
      <w:divsChild>
        <w:div w:id="2090732501">
          <w:marLeft w:val="0"/>
          <w:marRight w:val="0"/>
          <w:marTop w:val="0"/>
          <w:marBottom w:val="0"/>
          <w:divBdr>
            <w:top w:val="none" w:sz="0" w:space="0" w:color="auto"/>
            <w:left w:val="none" w:sz="0" w:space="0" w:color="auto"/>
            <w:bottom w:val="none" w:sz="0" w:space="0" w:color="auto"/>
            <w:right w:val="none" w:sz="0" w:space="0" w:color="auto"/>
          </w:divBdr>
          <w:divsChild>
            <w:div w:id="1058091949">
              <w:marLeft w:val="0"/>
              <w:marRight w:val="0"/>
              <w:marTop w:val="0"/>
              <w:marBottom w:val="0"/>
              <w:divBdr>
                <w:top w:val="none" w:sz="0" w:space="0" w:color="auto"/>
                <w:left w:val="none" w:sz="0" w:space="0" w:color="auto"/>
                <w:bottom w:val="none" w:sz="0" w:space="0" w:color="auto"/>
                <w:right w:val="none" w:sz="0" w:space="0" w:color="auto"/>
              </w:divBdr>
            </w:div>
          </w:divsChild>
        </w:div>
        <w:div w:id="2096436732">
          <w:marLeft w:val="0"/>
          <w:marRight w:val="0"/>
          <w:marTop w:val="0"/>
          <w:marBottom w:val="0"/>
          <w:divBdr>
            <w:top w:val="none" w:sz="0" w:space="0" w:color="auto"/>
            <w:left w:val="none" w:sz="0" w:space="0" w:color="auto"/>
            <w:bottom w:val="none" w:sz="0" w:space="0" w:color="auto"/>
            <w:right w:val="none" w:sz="0" w:space="0" w:color="auto"/>
          </w:divBdr>
        </w:div>
      </w:divsChild>
    </w:div>
    <w:div w:id="1712222839">
      <w:bodyDiv w:val="1"/>
      <w:marLeft w:val="0"/>
      <w:marRight w:val="0"/>
      <w:marTop w:val="0"/>
      <w:marBottom w:val="0"/>
      <w:divBdr>
        <w:top w:val="none" w:sz="0" w:space="0" w:color="auto"/>
        <w:left w:val="none" w:sz="0" w:space="0" w:color="auto"/>
        <w:bottom w:val="none" w:sz="0" w:space="0" w:color="auto"/>
        <w:right w:val="none" w:sz="0" w:space="0" w:color="auto"/>
      </w:divBdr>
      <w:divsChild>
        <w:div w:id="426733325">
          <w:marLeft w:val="0"/>
          <w:marRight w:val="0"/>
          <w:marTop w:val="0"/>
          <w:marBottom w:val="0"/>
          <w:divBdr>
            <w:top w:val="none" w:sz="0" w:space="0" w:color="auto"/>
            <w:left w:val="none" w:sz="0" w:space="0" w:color="auto"/>
            <w:bottom w:val="none" w:sz="0" w:space="0" w:color="auto"/>
            <w:right w:val="none" w:sz="0" w:space="0" w:color="auto"/>
          </w:divBdr>
          <w:divsChild>
            <w:div w:id="2035424155">
              <w:marLeft w:val="0"/>
              <w:marRight w:val="0"/>
              <w:marTop w:val="0"/>
              <w:marBottom w:val="0"/>
              <w:divBdr>
                <w:top w:val="none" w:sz="0" w:space="0" w:color="auto"/>
                <w:left w:val="none" w:sz="0" w:space="0" w:color="auto"/>
                <w:bottom w:val="none" w:sz="0" w:space="0" w:color="auto"/>
                <w:right w:val="none" w:sz="0" w:space="0" w:color="auto"/>
              </w:divBdr>
            </w:div>
          </w:divsChild>
        </w:div>
        <w:div w:id="1579553402">
          <w:marLeft w:val="0"/>
          <w:marRight w:val="0"/>
          <w:marTop w:val="0"/>
          <w:marBottom w:val="0"/>
          <w:divBdr>
            <w:top w:val="none" w:sz="0" w:space="0" w:color="auto"/>
            <w:left w:val="none" w:sz="0" w:space="0" w:color="auto"/>
            <w:bottom w:val="none" w:sz="0" w:space="0" w:color="auto"/>
            <w:right w:val="none" w:sz="0" w:space="0" w:color="auto"/>
          </w:divBdr>
        </w:div>
      </w:divsChild>
    </w:div>
    <w:div w:id="1766998124">
      <w:bodyDiv w:val="1"/>
      <w:marLeft w:val="0"/>
      <w:marRight w:val="0"/>
      <w:marTop w:val="0"/>
      <w:marBottom w:val="0"/>
      <w:divBdr>
        <w:top w:val="none" w:sz="0" w:space="0" w:color="auto"/>
        <w:left w:val="none" w:sz="0" w:space="0" w:color="auto"/>
        <w:bottom w:val="none" w:sz="0" w:space="0" w:color="auto"/>
        <w:right w:val="none" w:sz="0" w:space="0" w:color="auto"/>
      </w:divBdr>
    </w:div>
    <w:div w:id="1779443610">
      <w:bodyDiv w:val="1"/>
      <w:marLeft w:val="0"/>
      <w:marRight w:val="0"/>
      <w:marTop w:val="0"/>
      <w:marBottom w:val="0"/>
      <w:divBdr>
        <w:top w:val="none" w:sz="0" w:space="0" w:color="auto"/>
        <w:left w:val="none" w:sz="0" w:space="0" w:color="auto"/>
        <w:bottom w:val="none" w:sz="0" w:space="0" w:color="auto"/>
        <w:right w:val="none" w:sz="0" w:space="0" w:color="auto"/>
      </w:divBdr>
      <w:divsChild>
        <w:div w:id="1668558961">
          <w:marLeft w:val="0"/>
          <w:marRight w:val="0"/>
          <w:marTop w:val="0"/>
          <w:marBottom w:val="0"/>
          <w:divBdr>
            <w:top w:val="none" w:sz="0" w:space="0" w:color="auto"/>
            <w:left w:val="none" w:sz="0" w:space="0" w:color="auto"/>
            <w:bottom w:val="none" w:sz="0" w:space="0" w:color="auto"/>
            <w:right w:val="none" w:sz="0" w:space="0" w:color="auto"/>
          </w:divBdr>
        </w:div>
        <w:div w:id="2097046838">
          <w:marLeft w:val="0"/>
          <w:marRight w:val="0"/>
          <w:marTop w:val="0"/>
          <w:marBottom w:val="0"/>
          <w:divBdr>
            <w:top w:val="none" w:sz="0" w:space="0" w:color="auto"/>
            <w:left w:val="none" w:sz="0" w:space="0" w:color="auto"/>
            <w:bottom w:val="none" w:sz="0" w:space="0" w:color="auto"/>
            <w:right w:val="none" w:sz="0" w:space="0" w:color="auto"/>
          </w:divBdr>
          <w:divsChild>
            <w:div w:id="24943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532375">
      <w:bodyDiv w:val="1"/>
      <w:marLeft w:val="0"/>
      <w:marRight w:val="0"/>
      <w:marTop w:val="0"/>
      <w:marBottom w:val="0"/>
      <w:divBdr>
        <w:top w:val="none" w:sz="0" w:space="0" w:color="auto"/>
        <w:left w:val="none" w:sz="0" w:space="0" w:color="auto"/>
        <w:bottom w:val="none" w:sz="0" w:space="0" w:color="auto"/>
        <w:right w:val="none" w:sz="0" w:space="0" w:color="auto"/>
      </w:divBdr>
    </w:div>
    <w:div w:id="1825465314">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664408">
      <w:bodyDiv w:val="1"/>
      <w:marLeft w:val="0"/>
      <w:marRight w:val="0"/>
      <w:marTop w:val="0"/>
      <w:marBottom w:val="0"/>
      <w:divBdr>
        <w:top w:val="none" w:sz="0" w:space="0" w:color="auto"/>
        <w:left w:val="none" w:sz="0" w:space="0" w:color="auto"/>
        <w:bottom w:val="none" w:sz="0" w:space="0" w:color="auto"/>
        <w:right w:val="none" w:sz="0" w:space="0" w:color="auto"/>
      </w:divBdr>
    </w:div>
    <w:div w:id="1863859195">
      <w:bodyDiv w:val="1"/>
      <w:marLeft w:val="0"/>
      <w:marRight w:val="0"/>
      <w:marTop w:val="0"/>
      <w:marBottom w:val="0"/>
      <w:divBdr>
        <w:top w:val="none" w:sz="0" w:space="0" w:color="auto"/>
        <w:left w:val="none" w:sz="0" w:space="0" w:color="auto"/>
        <w:bottom w:val="none" w:sz="0" w:space="0" w:color="auto"/>
        <w:right w:val="none" w:sz="0" w:space="0" w:color="auto"/>
      </w:divBdr>
    </w:div>
    <w:div w:id="1870529807">
      <w:bodyDiv w:val="1"/>
      <w:marLeft w:val="0"/>
      <w:marRight w:val="0"/>
      <w:marTop w:val="0"/>
      <w:marBottom w:val="0"/>
      <w:divBdr>
        <w:top w:val="none" w:sz="0" w:space="0" w:color="auto"/>
        <w:left w:val="none" w:sz="0" w:space="0" w:color="auto"/>
        <w:bottom w:val="none" w:sz="0" w:space="0" w:color="auto"/>
        <w:right w:val="none" w:sz="0" w:space="0" w:color="auto"/>
      </w:divBdr>
    </w:div>
    <w:div w:id="1875998939">
      <w:bodyDiv w:val="1"/>
      <w:marLeft w:val="0"/>
      <w:marRight w:val="0"/>
      <w:marTop w:val="0"/>
      <w:marBottom w:val="0"/>
      <w:divBdr>
        <w:top w:val="none" w:sz="0" w:space="0" w:color="auto"/>
        <w:left w:val="none" w:sz="0" w:space="0" w:color="auto"/>
        <w:bottom w:val="none" w:sz="0" w:space="0" w:color="auto"/>
        <w:right w:val="none" w:sz="0" w:space="0" w:color="auto"/>
      </w:divBdr>
    </w:div>
    <w:div w:id="1902010802">
      <w:bodyDiv w:val="1"/>
      <w:marLeft w:val="0"/>
      <w:marRight w:val="0"/>
      <w:marTop w:val="0"/>
      <w:marBottom w:val="0"/>
      <w:divBdr>
        <w:top w:val="none" w:sz="0" w:space="0" w:color="auto"/>
        <w:left w:val="none" w:sz="0" w:space="0" w:color="auto"/>
        <w:bottom w:val="none" w:sz="0" w:space="0" w:color="auto"/>
        <w:right w:val="none" w:sz="0" w:space="0" w:color="auto"/>
      </w:divBdr>
    </w:div>
    <w:div w:id="1918394757">
      <w:bodyDiv w:val="1"/>
      <w:marLeft w:val="0"/>
      <w:marRight w:val="0"/>
      <w:marTop w:val="0"/>
      <w:marBottom w:val="0"/>
      <w:divBdr>
        <w:top w:val="none" w:sz="0" w:space="0" w:color="auto"/>
        <w:left w:val="none" w:sz="0" w:space="0" w:color="auto"/>
        <w:bottom w:val="none" w:sz="0" w:space="0" w:color="auto"/>
        <w:right w:val="none" w:sz="0" w:space="0" w:color="auto"/>
      </w:divBdr>
    </w:div>
    <w:div w:id="1933778580">
      <w:bodyDiv w:val="1"/>
      <w:marLeft w:val="0"/>
      <w:marRight w:val="0"/>
      <w:marTop w:val="0"/>
      <w:marBottom w:val="0"/>
      <w:divBdr>
        <w:top w:val="none" w:sz="0" w:space="0" w:color="auto"/>
        <w:left w:val="none" w:sz="0" w:space="0" w:color="auto"/>
        <w:bottom w:val="none" w:sz="0" w:space="0" w:color="auto"/>
        <w:right w:val="none" w:sz="0" w:space="0" w:color="auto"/>
      </w:divBdr>
    </w:div>
    <w:div w:id="1938053423">
      <w:bodyDiv w:val="1"/>
      <w:marLeft w:val="0"/>
      <w:marRight w:val="0"/>
      <w:marTop w:val="0"/>
      <w:marBottom w:val="0"/>
      <w:divBdr>
        <w:top w:val="none" w:sz="0" w:space="0" w:color="auto"/>
        <w:left w:val="none" w:sz="0" w:space="0" w:color="auto"/>
        <w:bottom w:val="none" w:sz="0" w:space="0" w:color="auto"/>
        <w:right w:val="none" w:sz="0" w:space="0" w:color="auto"/>
      </w:divBdr>
    </w:div>
    <w:div w:id="1949853281">
      <w:bodyDiv w:val="1"/>
      <w:marLeft w:val="0"/>
      <w:marRight w:val="0"/>
      <w:marTop w:val="0"/>
      <w:marBottom w:val="0"/>
      <w:divBdr>
        <w:top w:val="none" w:sz="0" w:space="0" w:color="auto"/>
        <w:left w:val="none" w:sz="0" w:space="0" w:color="auto"/>
        <w:bottom w:val="none" w:sz="0" w:space="0" w:color="auto"/>
        <w:right w:val="none" w:sz="0" w:space="0" w:color="auto"/>
      </w:divBdr>
    </w:div>
    <w:div w:id="1954091079">
      <w:bodyDiv w:val="1"/>
      <w:marLeft w:val="0"/>
      <w:marRight w:val="0"/>
      <w:marTop w:val="0"/>
      <w:marBottom w:val="0"/>
      <w:divBdr>
        <w:top w:val="none" w:sz="0" w:space="0" w:color="auto"/>
        <w:left w:val="none" w:sz="0" w:space="0" w:color="auto"/>
        <w:bottom w:val="none" w:sz="0" w:space="0" w:color="auto"/>
        <w:right w:val="none" w:sz="0" w:space="0" w:color="auto"/>
      </w:divBdr>
    </w:div>
    <w:div w:id="1966959836">
      <w:bodyDiv w:val="1"/>
      <w:marLeft w:val="0"/>
      <w:marRight w:val="0"/>
      <w:marTop w:val="0"/>
      <w:marBottom w:val="0"/>
      <w:divBdr>
        <w:top w:val="none" w:sz="0" w:space="0" w:color="auto"/>
        <w:left w:val="none" w:sz="0" w:space="0" w:color="auto"/>
        <w:bottom w:val="none" w:sz="0" w:space="0" w:color="auto"/>
        <w:right w:val="none" w:sz="0" w:space="0" w:color="auto"/>
      </w:divBdr>
    </w:div>
    <w:div w:id="1974628973">
      <w:bodyDiv w:val="1"/>
      <w:marLeft w:val="0"/>
      <w:marRight w:val="0"/>
      <w:marTop w:val="0"/>
      <w:marBottom w:val="0"/>
      <w:divBdr>
        <w:top w:val="none" w:sz="0" w:space="0" w:color="auto"/>
        <w:left w:val="none" w:sz="0" w:space="0" w:color="auto"/>
        <w:bottom w:val="none" w:sz="0" w:space="0" w:color="auto"/>
        <w:right w:val="none" w:sz="0" w:space="0" w:color="auto"/>
      </w:divBdr>
    </w:div>
    <w:div w:id="1990556289">
      <w:bodyDiv w:val="1"/>
      <w:marLeft w:val="0"/>
      <w:marRight w:val="0"/>
      <w:marTop w:val="0"/>
      <w:marBottom w:val="0"/>
      <w:divBdr>
        <w:top w:val="none" w:sz="0" w:space="0" w:color="auto"/>
        <w:left w:val="none" w:sz="0" w:space="0" w:color="auto"/>
        <w:bottom w:val="none" w:sz="0" w:space="0" w:color="auto"/>
        <w:right w:val="none" w:sz="0" w:space="0" w:color="auto"/>
      </w:divBdr>
      <w:divsChild>
        <w:div w:id="24449645">
          <w:marLeft w:val="0"/>
          <w:marRight w:val="0"/>
          <w:marTop w:val="0"/>
          <w:marBottom w:val="0"/>
          <w:divBdr>
            <w:top w:val="none" w:sz="0" w:space="0" w:color="auto"/>
            <w:left w:val="none" w:sz="0" w:space="0" w:color="auto"/>
            <w:bottom w:val="none" w:sz="0" w:space="0" w:color="auto"/>
            <w:right w:val="none" w:sz="0" w:space="0" w:color="auto"/>
          </w:divBdr>
        </w:div>
        <w:div w:id="1507556647">
          <w:marLeft w:val="0"/>
          <w:marRight w:val="0"/>
          <w:marTop w:val="0"/>
          <w:marBottom w:val="0"/>
          <w:divBdr>
            <w:top w:val="none" w:sz="0" w:space="0" w:color="auto"/>
            <w:left w:val="none" w:sz="0" w:space="0" w:color="auto"/>
            <w:bottom w:val="none" w:sz="0" w:space="0" w:color="auto"/>
            <w:right w:val="none" w:sz="0" w:space="0" w:color="auto"/>
          </w:divBdr>
          <w:divsChild>
            <w:div w:id="173978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848558">
      <w:bodyDiv w:val="1"/>
      <w:marLeft w:val="0"/>
      <w:marRight w:val="0"/>
      <w:marTop w:val="0"/>
      <w:marBottom w:val="0"/>
      <w:divBdr>
        <w:top w:val="none" w:sz="0" w:space="0" w:color="auto"/>
        <w:left w:val="none" w:sz="0" w:space="0" w:color="auto"/>
        <w:bottom w:val="none" w:sz="0" w:space="0" w:color="auto"/>
        <w:right w:val="none" w:sz="0" w:space="0" w:color="auto"/>
      </w:divBdr>
    </w:div>
    <w:div w:id="2024941965">
      <w:bodyDiv w:val="1"/>
      <w:marLeft w:val="0"/>
      <w:marRight w:val="0"/>
      <w:marTop w:val="0"/>
      <w:marBottom w:val="0"/>
      <w:divBdr>
        <w:top w:val="none" w:sz="0" w:space="0" w:color="auto"/>
        <w:left w:val="none" w:sz="0" w:space="0" w:color="auto"/>
        <w:bottom w:val="none" w:sz="0" w:space="0" w:color="auto"/>
        <w:right w:val="none" w:sz="0" w:space="0" w:color="auto"/>
      </w:divBdr>
    </w:div>
    <w:div w:id="2041390600">
      <w:bodyDiv w:val="1"/>
      <w:marLeft w:val="0"/>
      <w:marRight w:val="0"/>
      <w:marTop w:val="0"/>
      <w:marBottom w:val="0"/>
      <w:divBdr>
        <w:top w:val="none" w:sz="0" w:space="0" w:color="auto"/>
        <w:left w:val="none" w:sz="0" w:space="0" w:color="auto"/>
        <w:bottom w:val="none" w:sz="0" w:space="0" w:color="auto"/>
        <w:right w:val="none" w:sz="0" w:space="0" w:color="auto"/>
      </w:divBdr>
    </w:div>
    <w:div w:id="2047244877">
      <w:bodyDiv w:val="1"/>
      <w:marLeft w:val="0"/>
      <w:marRight w:val="0"/>
      <w:marTop w:val="0"/>
      <w:marBottom w:val="0"/>
      <w:divBdr>
        <w:top w:val="none" w:sz="0" w:space="0" w:color="auto"/>
        <w:left w:val="none" w:sz="0" w:space="0" w:color="auto"/>
        <w:bottom w:val="none" w:sz="0" w:space="0" w:color="auto"/>
        <w:right w:val="none" w:sz="0" w:space="0" w:color="auto"/>
      </w:divBdr>
    </w:div>
    <w:div w:id="2062240279">
      <w:bodyDiv w:val="1"/>
      <w:marLeft w:val="0"/>
      <w:marRight w:val="0"/>
      <w:marTop w:val="0"/>
      <w:marBottom w:val="0"/>
      <w:divBdr>
        <w:top w:val="none" w:sz="0" w:space="0" w:color="auto"/>
        <w:left w:val="none" w:sz="0" w:space="0" w:color="auto"/>
        <w:bottom w:val="none" w:sz="0" w:space="0" w:color="auto"/>
        <w:right w:val="none" w:sz="0" w:space="0" w:color="auto"/>
      </w:divBdr>
    </w:div>
    <w:div w:id="2089644662">
      <w:bodyDiv w:val="1"/>
      <w:marLeft w:val="0"/>
      <w:marRight w:val="0"/>
      <w:marTop w:val="0"/>
      <w:marBottom w:val="0"/>
      <w:divBdr>
        <w:top w:val="none" w:sz="0" w:space="0" w:color="auto"/>
        <w:left w:val="none" w:sz="0" w:space="0" w:color="auto"/>
        <w:bottom w:val="none" w:sz="0" w:space="0" w:color="auto"/>
        <w:right w:val="none" w:sz="0" w:space="0" w:color="auto"/>
      </w:divBdr>
    </w:div>
    <w:div w:id="21278441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48042A-8DEC-4F6E-B2CD-7D5304A1D1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40</Pages>
  <Words>10081</Words>
  <Characters>57466</Characters>
  <Application>Microsoft Office Word</Application>
  <DocSecurity>0</DocSecurity>
  <Lines>478</Lines>
  <Paragraphs>134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67413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gamze</dc:creator>
  <cp:lastModifiedBy>Chen YX</cp:lastModifiedBy>
  <cp:revision>17</cp:revision>
  <dcterms:created xsi:type="dcterms:W3CDTF">2022-11-18T22:51:00Z</dcterms:created>
  <dcterms:modified xsi:type="dcterms:W3CDTF">2022-12-13T15:34:00Z</dcterms:modified>
</cp:coreProperties>
</file>